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261" w:rsidRPr="008429C5" w:rsidRDefault="002A7510" w:rsidP="008429C5">
      <w:pPr>
        <w:ind w:left="426"/>
        <w:jc w:val="center"/>
        <w:rPr>
          <w:rFonts w:ascii="Arial" w:hAnsi="Arial" w:cs="Arial"/>
          <w:b/>
          <w:sz w:val="34"/>
          <w:szCs w:val="34"/>
        </w:rPr>
      </w:pPr>
      <w:r w:rsidRPr="008429C5">
        <w:rPr>
          <w:rFonts w:ascii="Arial" w:hAnsi="Arial" w:cs="Arial"/>
          <w:b/>
          <w:sz w:val="34"/>
          <w:szCs w:val="34"/>
        </w:rPr>
        <w:t>СП 1.13130.2009 ЭВАКУАЦИОННЫЕ ПУТИ И ВЫХОДЫ</w:t>
      </w:r>
    </w:p>
    <w:tbl>
      <w:tblPr>
        <w:tblStyle w:val="a3"/>
        <w:tblpPr w:leftFromText="180" w:rightFromText="180" w:vertAnchor="page" w:horzAnchor="margin" w:tblpX="388" w:tblpY="19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42"/>
        <w:gridCol w:w="5082"/>
      </w:tblGrid>
      <w:tr w:rsidR="00227F1B" w:rsidTr="006738B7">
        <w:trPr>
          <w:trHeight w:val="300"/>
        </w:trPr>
        <w:tc>
          <w:tcPr>
            <w:tcW w:w="10424" w:type="dxa"/>
            <w:gridSpan w:val="2"/>
          </w:tcPr>
          <w:p w:rsidR="00227F1B" w:rsidRPr="00227F1B" w:rsidRDefault="00227F1B" w:rsidP="00F9090C">
            <w:pPr>
              <w:ind w:left="534" w:hanging="534"/>
            </w:pPr>
            <w:r w:rsidRPr="00227F1B">
              <w:t>ЭВАКУАЦИОННЫЕ И АВАРИЙНЫЕ ВЫХОДЫ</w:t>
            </w:r>
          </w:p>
        </w:tc>
      </w:tr>
      <w:tr w:rsidR="002A7510" w:rsidTr="006738B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5342" w:type="dxa"/>
          </w:tcPr>
          <w:p w:rsidR="002A7510" w:rsidRDefault="002A7510" w:rsidP="00F9090C">
            <w:pPr>
              <w:ind w:left="0"/>
            </w:pPr>
            <w:r>
              <w:rPr>
                <w:rStyle w:val="ecattext"/>
              </w:rPr>
              <w:t>1. Не менее двух эвакуационных выходов должны иметь:</w:t>
            </w:r>
          </w:p>
        </w:tc>
        <w:tc>
          <w:tcPr>
            <w:tcW w:w="5082" w:type="dxa"/>
          </w:tcPr>
          <w:p w:rsidR="002A7510" w:rsidRDefault="002A7510" w:rsidP="00F9090C">
            <w:pPr>
              <w:ind w:left="0"/>
              <w:rPr>
                <w:rStyle w:val="ecattext"/>
              </w:rPr>
            </w:pPr>
            <w:r>
              <w:rPr>
                <w:rStyle w:val="ecattext"/>
              </w:rPr>
              <w:t>П.4.2.1</w:t>
            </w:r>
          </w:p>
          <w:p w:rsidR="002A7510" w:rsidRDefault="002A7510" w:rsidP="00F9090C">
            <w:pPr>
              <w:ind w:left="0"/>
              <w:rPr>
                <w:rStyle w:val="ecattext"/>
              </w:rPr>
            </w:pPr>
            <w:r>
              <w:rPr>
                <w:rStyle w:val="ecattext"/>
              </w:rPr>
              <w:t>- помещения, предназначенные для одновременного пребывания более 50 чел.</w:t>
            </w:r>
          </w:p>
          <w:p w:rsidR="002A7510" w:rsidRDefault="002A7510" w:rsidP="00F9090C">
            <w:pPr>
              <w:ind w:left="0"/>
              <w:rPr>
                <w:rStyle w:val="ecattext"/>
              </w:rPr>
            </w:pPr>
            <w:r>
              <w:rPr>
                <w:rStyle w:val="ecattext"/>
              </w:rPr>
              <w:t xml:space="preserve">- </w:t>
            </w:r>
            <w:r>
              <w:t xml:space="preserve"> </w:t>
            </w:r>
            <w:r>
              <w:rPr>
                <w:rStyle w:val="ecattext"/>
              </w:rPr>
              <w:t>помещения подвальных и цокольных этажей, предназначенные для одновременного пребывания более 15 чел.</w:t>
            </w:r>
          </w:p>
          <w:p w:rsidR="002A7510" w:rsidRDefault="002A7510" w:rsidP="00F9090C">
            <w:pPr>
              <w:ind w:left="0"/>
              <w:rPr>
                <w:rStyle w:val="ecattext"/>
              </w:rPr>
            </w:pPr>
            <w:r>
              <w:rPr>
                <w:rStyle w:val="ecattext"/>
              </w:rPr>
              <w:t xml:space="preserve">-  помещения подвальных и цокольных </w:t>
            </w:r>
            <w:proofErr w:type="gramStart"/>
            <w:r>
              <w:rPr>
                <w:rStyle w:val="ecattext"/>
              </w:rPr>
              <w:t>этажей</w:t>
            </w:r>
            <w:r>
              <w:t xml:space="preserve"> </w:t>
            </w:r>
            <w:r>
              <w:rPr>
                <w:rStyle w:val="ecattext"/>
              </w:rPr>
              <w:t>,</w:t>
            </w:r>
            <w:proofErr w:type="gramEnd"/>
            <w:r>
              <w:rPr>
                <w:rStyle w:val="ecattext"/>
              </w:rPr>
              <w:t xml:space="preserve"> предназначенных для одновременного пребывания от 6 до 15 чел. один из </w:t>
            </w:r>
            <w:proofErr w:type="spellStart"/>
            <w:r>
              <w:rPr>
                <w:rStyle w:val="ecattext"/>
              </w:rPr>
              <w:t>эвак</w:t>
            </w:r>
            <w:proofErr w:type="spellEnd"/>
            <w:r>
              <w:rPr>
                <w:rStyle w:val="ecattext"/>
              </w:rPr>
              <w:t>. выходов может быть через люк или окно..</w:t>
            </w:r>
          </w:p>
          <w:p w:rsidR="002A7510" w:rsidRDefault="002A7510" w:rsidP="00F9090C">
            <w:pPr>
              <w:ind w:left="0"/>
            </w:pPr>
            <w:r>
              <w:rPr>
                <w:rStyle w:val="ecattext"/>
              </w:rPr>
              <w:t>- подвальные и цокольные этажи (!) при площади более 300 кв.м</w:t>
            </w:r>
          </w:p>
        </w:tc>
      </w:tr>
      <w:tr w:rsidR="002A7510" w:rsidTr="006738B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5342" w:type="dxa"/>
          </w:tcPr>
          <w:p w:rsidR="002A7510" w:rsidRDefault="002A7510" w:rsidP="00F9090C">
            <w:pPr>
              <w:ind w:left="0"/>
            </w:pPr>
            <w:r>
              <w:t>2. Минимальное расстояние между эвакуационными выходами.</w:t>
            </w:r>
          </w:p>
        </w:tc>
        <w:tc>
          <w:tcPr>
            <w:tcW w:w="5082" w:type="dxa"/>
          </w:tcPr>
          <w:p w:rsidR="002A7510" w:rsidRDefault="002A7510" w:rsidP="00F9090C">
            <w:pPr>
              <w:ind w:left="0"/>
            </w:pPr>
            <w:r>
              <w:t xml:space="preserve">П.4.2.4 </w:t>
            </w:r>
          </w:p>
          <w:p w:rsidR="002A7510" w:rsidRDefault="002A7510" w:rsidP="00F9090C">
            <w:pPr>
              <w:ind w:left="0"/>
            </w:pPr>
            <w:r>
              <w:t>- Выходы должны быть рассредоточены</w:t>
            </w:r>
          </w:p>
          <w:p w:rsidR="002A7510" w:rsidRPr="002A7510" w:rsidRDefault="002A7510" w:rsidP="00F9090C">
            <w:pPr>
              <w:ind w:left="0"/>
            </w:pPr>
            <w:r>
              <w:t>- Расстояния определяются по формуле</w:t>
            </w:r>
          </w:p>
        </w:tc>
      </w:tr>
      <w:tr w:rsidR="002A7510" w:rsidTr="006738B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5342" w:type="dxa"/>
          </w:tcPr>
          <w:p w:rsidR="002A7510" w:rsidRDefault="002A7510" w:rsidP="00F9090C">
            <w:pPr>
              <w:ind w:left="0"/>
            </w:pPr>
            <w:r>
              <w:t xml:space="preserve">3. Высота </w:t>
            </w:r>
            <w:r w:rsidR="005779BA">
              <w:t xml:space="preserve">и ширина </w:t>
            </w:r>
            <w:r>
              <w:t xml:space="preserve">эвакуационного выхода в свету </w:t>
            </w:r>
          </w:p>
        </w:tc>
        <w:tc>
          <w:tcPr>
            <w:tcW w:w="5082" w:type="dxa"/>
          </w:tcPr>
          <w:p w:rsidR="005779BA" w:rsidRDefault="005779BA" w:rsidP="00F9090C">
            <w:pPr>
              <w:ind w:left="0"/>
            </w:pPr>
            <w:r>
              <w:t xml:space="preserve">П.4.2.5 </w:t>
            </w:r>
          </w:p>
          <w:p w:rsidR="002A7510" w:rsidRDefault="005779BA" w:rsidP="00F9090C">
            <w:pPr>
              <w:ind w:left="0"/>
            </w:pPr>
            <w:r>
              <w:t>- 1.9м в высоту, 0.8м в ширину</w:t>
            </w:r>
          </w:p>
        </w:tc>
      </w:tr>
      <w:tr w:rsidR="002A7510" w:rsidTr="006738B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5342" w:type="dxa"/>
          </w:tcPr>
          <w:p w:rsidR="002A7510" w:rsidRDefault="005779BA" w:rsidP="00F9090C">
            <w:pPr>
              <w:ind w:left="0"/>
            </w:pPr>
            <w:r>
              <w:t>4. Открывание дверей эвакуационных выходов</w:t>
            </w:r>
          </w:p>
        </w:tc>
        <w:tc>
          <w:tcPr>
            <w:tcW w:w="5082" w:type="dxa"/>
          </w:tcPr>
          <w:p w:rsidR="005779BA" w:rsidRDefault="005779BA" w:rsidP="00F9090C">
            <w:pPr>
              <w:ind w:left="0"/>
            </w:pPr>
            <w:r>
              <w:t>П.4.2.6</w:t>
            </w:r>
          </w:p>
          <w:p w:rsidR="005779BA" w:rsidRDefault="005779BA" w:rsidP="00F9090C">
            <w:pPr>
              <w:ind w:left="0"/>
            </w:pPr>
            <w:r>
              <w:t>- на путях эвакуации только по направлению эвакуации</w:t>
            </w:r>
          </w:p>
          <w:p w:rsidR="002A7510" w:rsidRDefault="002A7510" w:rsidP="00F9090C">
            <w:pPr>
              <w:ind w:left="0"/>
            </w:pPr>
          </w:p>
        </w:tc>
      </w:tr>
      <w:tr w:rsidR="002A7510" w:rsidTr="006738B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5342" w:type="dxa"/>
          </w:tcPr>
          <w:p w:rsidR="005779BA" w:rsidRDefault="005779BA" w:rsidP="00F9090C">
            <w:pPr>
              <w:ind w:left="0"/>
            </w:pPr>
            <w:r>
              <w:t>5. Не нормируется открывание дверей для:</w:t>
            </w:r>
          </w:p>
          <w:p w:rsidR="002A7510" w:rsidRDefault="002A7510" w:rsidP="00F9090C">
            <w:pPr>
              <w:ind w:left="0"/>
            </w:pPr>
          </w:p>
        </w:tc>
        <w:tc>
          <w:tcPr>
            <w:tcW w:w="5082" w:type="dxa"/>
          </w:tcPr>
          <w:p w:rsidR="005779BA" w:rsidRDefault="005779BA" w:rsidP="00F9090C">
            <w:pPr>
              <w:ind w:left="0"/>
            </w:pPr>
            <w:r>
              <w:t>П.4.2.</w:t>
            </w:r>
            <w:r w:rsidR="00A70B05">
              <w:t>6</w:t>
            </w:r>
          </w:p>
          <w:p w:rsidR="005779BA" w:rsidRDefault="005779BA" w:rsidP="00F9090C">
            <w:pPr>
              <w:ind w:left="0"/>
            </w:pPr>
            <w:r>
              <w:t>-  помещений классов Ф1.3 и 1.4</w:t>
            </w:r>
          </w:p>
          <w:p w:rsidR="005779BA" w:rsidRDefault="005779BA" w:rsidP="00F9090C">
            <w:pPr>
              <w:ind w:left="0"/>
            </w:pPr>
            <w:r>
              <w:t>(многоквартирные жил. здания; одноквартирные жилые дома)</w:t>
            </w:r>
          </w:p>
          <w:p w:rsidR="005779BA" w:rsidRDefault="005779BA" w:rsidP="00F9090C">
            <w:pPr>
              <w:ind w:left="0"/>
            </w:pPr>
            <w:r>
              <w:t xml:space="preserve">- помещения с одновременным пребыванием 15 человек, кроме помещений категории А и Б (повышенная </w:t>
            </w:r>
            <w:proofErr w:type="spellStart"/>
            <w:r>
              <w:t>взрывопожароопасность</w:t>
            </w:r>
            <w:proofErr w:type="spellEnd"/>
            <w:r>
              <w:t xml:space="preserve">; </w:t>
            </w:r>
            <w:proofErr w:type="spellStart"/>
            <w:r>
              <w:t>взрывопожароопасность</w:t>
            </w:r>
            <w:proofErr w:type="spellEnd"/>
            <w:r>
              <w:t>)</w:t>
            </w:r>
          </w:p>
          <w:p w:rsidR="005779BA" w:rsidRDefault="005779BA" w:rsidP="00F9090C">
            <w:pPr>
              <w:ind w:left="0"/>
            </w:pPr>
            <w:r>
              <w:t xml:space="preserve"> - кладовых площадью не более 200 кв.м без постоянных раб. мест</w:t>
            </w:r>
          </w:p>
          <w:p w:rsidR="005779BA" w:rsidRDefault="005779BA" w:rsidP="00F9090C">
            <w:pPr>
              <w:ind w:left="0"/>
            </w:pPr>
            <w:r>
              <w:t xml:space="preserve">- </w:t>
            </w:r>
            <w:r w:rsidR="00A70B05">
              <w:t>санитарных узлов</w:t>
            </w:r>
          </w:p>
          <w:p w:rsidR="00A70B05" w:rsidRDefault="00A70B05" w:rsidP="00F9090C">
            <w:pPr>
              <w:ind w:left="0"/>
            </w:pPr>
            <w:r>
              <w:t>- выходы на площадки лестниц (!) 3-го типа (наружные открытые лестницы)</w:t>
            </w:r>
          </w:p>
          <w:p w:rsidR="00A70B05" w:rsidRDefault="00A70B05" w:rsidP="00F9090C">
            <w:pPr>
              <w:ind w:left="0"/>
            </w:pPr>
            <w:r>
              <w:t xml:space="preserve">- наружные двери </w:t>
            </w:r>
            <w:proofErr w:type="gramStart"/>
            <w:r>
              <w:t>здания</w:t>
            </w:r>
            <w:proofErr w:type="gramEnd"/>
            <w:r>
              <w:t xml:space="preserve"> расположенного в северной строительной климатической зоне</w:t>
            </w:r>
          </w:p>
          <w:p w:rsidR="002A7510" w:rsidRDefault="002A7510" w:rsidP="00F9090C">
            <w:pPr>
              <w:ind w:left="0"/>
            </w:pPr>
          </w:p>
        </w:tc>
      </w:tr>
      <w:tr w:rsidR="002A7510" w:rsidTr="006738B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5342" w:type="dxa"/>
          </w:tcPr>
          <w:p w:rsidR="002A7510" w:rsidRDefault="00A70B05" w:rsidP="00F9090C">
            <w:pPr>
              <w:ind w:left="0"/>
            </w:pPr>
            <w:r>
              <w:t>6. Двери лестничных клеток</w:t>
            </w:r>
          </w:p>
        </w:tc>
        <w:tc>
          <w:tcPr>
            <w:tcW w:w="5082" w:type="dxa"/>
          </w:tcPr>
          <w:p w:rsidR="00A70B05" w:rsidRDefault="00A70B05" w:rsidP="00F9090C">
            <w:pPr>
              <w:ind w:left="0"/>
            </w:pPr>
            <w:r>
              <w:t>П.4.2.7</w:t>
            </w:r>
          </w:p>
          <w:p w:rsidR="00A70B05" w:rsidRDefault="00A70B05" w:rsidP="00F9090C">
            <w:pPr>
              <w:ind w:left="0"/>
            </w:pPr>
            <w:r>
              <w:t xml:space="preserve">- двери должны иметь доводчик и уплотнитель в притворах, </w:t>
            </w:r>
            <w:proofErr w:type="gramStart"/>
            <w:r>
              <w:t>кроме дверей</w:t>
            </w:r>
            <w:proofErr w:type="gramEnd"/>
            <w:r>
              <w:t xml:space="preserve"> ведущих непосредственно наружу из лестничной клетки.</w:t>
            </w:r>
          </w:p>
          <w:p w:rsidR="00A70B05" w:rsidRDefault="00A70B05" w:rsidP="00F9090C">
            <w:pPr>
              <w:ind w:left="0"/>
            </w:pPr>
            <w:r>
              <w:t>- должны быть доводчики и уплотнитель в помещениях с подпором воздуха в том числе и коридоры.</w:t>
            </w:r>
          </w:p>
        </w:tc>
      </w:tr>
      <w:tr w:rsidR="002A7510" w:rsidTr="006738B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5342" w:type="dxa"/>
          </w:tcPr>
          <w:p w:rsidR="002A7510" w:rsidRDefault="00A70B05" w:rsidP="00F9090C">
            <w:pPr>
              <w:ind w:left="0"/>
            </w:pPr>
            <w:r>
              <w:lastRenderedPageBreak/>
              <w:t>7. Эвакуационные выходы в технических этажах (!)</w:t>
            </w:r>
          </w:p>
        </w:tc>
        <w:tc>
          <w:tcPr>
            <w:tcW w:w="5082" w:type="dxa"/>
          </w:tcPr>
          <w:p w:rsidR="00A70B05" w:rsidRDefault="00A70B05" w:rsidP="00F9090C">
            <w:pPr>
              <w:ind w:left="0"/>
            </w:pPr>
            <w:r>
              <w:t>П.4.2.9</w:t>
            </w:r>
          </w:p>
          <w:p w:rsidR="002A7510" w:rsidRDefault="00A70B05" w:rsidP="00F9090C">
            <w:pPr>
              <w:ind w:left="0"/>
            </w:pPr>
            <w:r>
              <w:t xml:space="preserve">- допускается </w:t>
            </w:r>
            <w:r w:rsidR="00227F1B">
              <w:t xml:space="preserve">предусматривать эвакуационный выход не менее 1.8 м. </w:t>
            </w:r>
          </w:p>
          <w:p w:rsidR="00227F1B" w:rsidRDefault="00227F1B" w:rsidP="00F9090C">
            <w:pPr>
              <w:ind w:left="0"/>
            </w:pPr>
            <w:r>
              <w:t>- а так же через маленькие двери и люки (см. данный пункт  СП)</w:t>
            </w:r>
          </w:p>
        </w:tc>
      </w:tr>
      <w:tr w:rsidR="002A7510" w:rsidTr="006738B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5342" w:type="dxa"/>
          </w:tcPr>
          <w:p w:rsidR="002A7510" w:rsidRDefault="00227F1B" w:rsidP="00F9090C">
            <w:pPr>
              <w:ind w:left="0"/>
            </w:pPr>
            <w:r w:rsidRPr="00227F1B">
              <w:t xml:space="preserve">ЭВАКУАЦИОННЫЕ </w:t>
            </w:r>
            <w:r>
              <w:t>ПУТИ</w:t>
            </w:r>
          </w:p>
        </w:tc>
        <w:tc>
          <w:tcPr>
            <w:tcW w:w="5082" w:type="dxa"/>
          </w:tcPr>
          <w:p w:rsidR="002A7510" w:rsidRDefault="002A7510" w:rsidP="00F9090C">
            <w:pPr>
              <w:ind w:left="0"/>
            </w:pPr>
          </w:p>
        </w:tc>
      </w:tr>
      <w:tr w:rsidR="00F9090C" w:rsidTr="006738B7">
        <w:trPr>
          <w:trHeight w:val="300"/>
        </w:trPr>
        <w:tc>
          <w:tcPr>
            <w:tcW w:w="5342" w:type="dxa"/>
          </w:tcPr>
          <w:p w:rsidR="00F9090C" w:rsidRDefault="00F9090C" w:rsidP="00F9090C">
            <w:pPr>
              <w:ind w:left="0"/>
              <w:rPr>
                <w:sz w:val="30"/>
                <w:szCs w:val="30"/>
              </w:rPr>
            </w:pPr>
            <w:r w:rsidRPr="00F9090C">
              <w:t>8.</w:t>
            </w:r>
            <w:r>
              <w:t xml:space="preserve"> Длина коридора, для разделения его перегородкой и тип перегородки</w:t>
            </w:r>
          </w:p>
        </w:tc>
        <w:tc>
          <w:tcPr>
            <w:tcW w:w="5082" w:type="dxa"/>
          </w:tcPr>
          <w:p w:rsidR="00F9090C" w:rsidRDefault="00F9090C" w:rsidP="00F9090C">
            <w:pPr>
              <w:ind w:left="0"/>
            </w:pPr>
            <w:r>
              <w:t xml:space="preserve">П.4.3.3 </w:t>
            </w:r>
          </w:p>
          <w:p w:rsidR="00F9090C" w:rsidRPr="00F9090C" w:rsidRDefault="00F9090C" w:rsidP="00F9090C">
            <w:pPr>
              <w:ind w:left="0"/>
            </w:pPr>
            <w:r>
              <w:t>- Коридоры длиной более 60м следует разделять перегородкой 2-го типа</w:t>
            </w:r>
          </w:p>
        </w:tc>
      </w:tr>
      <w:tr w:rsidR="00F9090C" w:rsidTr="006738B7">
        <w:trPr>
          <w:trHeight w:val="324"/>
        </w:trPr>
        <w:tc>
          <w:tcPr>
            <w:tcW w:w="5342" w:type="dxa"/>
          </w:tcPr>
          <w:p w:rsidR="00F9090C" w:rsidRPr="00F9090C" w:rsidRDefault="00F9090C" w:rsidP="00F9090C">
            <w:pPr>
              <w:ind w:left="0"/>
            </w:pPr>
            <w:r w:rsidRPr="00F9090C">
              <w:t>9. Сужение коридора если двери открываются наружу</w:t>
            </w:r>
          </w:p>
        </w:tc>
        <w:tc>
          <w:tcPr>
            <w:tcW w:w="5082" w:type="dxa"/>
          </w:tcPr>
          <w:p w:rsidR="00F9090C" w:rsidRDefault="00F9090C" w:rsidP="00F9090C">
            <w:pPr>
              <w:ind w:left="0"/>
            </w:pPr>
            <w:r>
              <w:t xml:space="preserve">П.4.3.3 </w:t>
            </w:r>
          </w:p>
          <w:p w:rsidR="00F9090C" w:rsidRPr="00F9090C" w:rsidRDefault="00F9090C" w:rsidP="00D82D24">
            <w:pPr>
              <w:ind w:left="0"/>
            </w:pPr>
            <w:r>
              <w:t xml:space="preserve">-ширина эвакуационного пути по коридору, следует принимать </w:t>
            </w:r>
            <w:proofErr w:type="gramStart"/>
            <w:r>
              <w:t>ширину коридора</w:t>
            </w:r>
            <w:proofErr w:type="gramEnd"/>
            <w:r>
              <w:t xml:space="preserve"> уменьшенную на 0.5 ширины двери </w:t>
            </w:r>
            <w:r w:rsidR="00D82D24">
              <w:t>при одностороннем открывании и на ширину дверного полотна, если открывание с двух сторон.</w:t>
            </w:r>
            <w:r>
              <w:t xml:space="preserve"> </w:t>
            </w:r>
            <w:r w:rsidR="00D82D24">
              <w:t>Не распространяется для класса Ф1.3. (многоквартирные дома)</w:t>
            </w:r>
          </w:p>
        </w:tc>
      </w:tr>
      <w:tr w:rsidR="00F9090C" w:rsidTr="006738B7">
        <w:trPr>
          <w:trHeight w:val="324"/>
        </w:trPr>
        <w:tc>
          <w:tcPr>
            <w:tcW w:w="5342" w:type="dxa"/>
          </w:tcPr>
          <w:p w:rsidR="00F9090C" w:rsidRDefault="00D82D24" w:rsidP="00F9090C">
            <w:pPr>
              <w:ind w:left="0"/>
              <w:rPr>
                <w:sz w:val="30"/>
                <w:szCs w:val="30"/>
              </w:rPr>
            </w:pPr>
            <w:r w:rsidRPr="00D82D24">
              <w:t>10. Высота и ширина горизонтальных участков путей эвакуации</w:t>
            </w:r>
          </w:p>
        </w:tc>
        <w:tc>
          <w:tcPr>
            <w:tcW w:w="5082" w:type="dxa"/>
          </w:tcPr>
          <w:p w:rsidR="00D82D24" w:rsidRDefault="00D82D24" w:rsidP="00D82D24">
            <w:pPr>
              <w:ind w:left="0"/>
            </w:pPr>
            <w:r>
              <w:t>П.4.3.4</w:t>
            </w:r>
          </w:p>
          <w:p w:rsidR="00D82D24" w:rsidRDefault="00D82D24" w:rsidP="00D82D24">
            <w:pPr>
              <w:ind w:left="0"/>
            </w:pPr>
            <w:r>
              <w:t>- высота не менее 2м</w:t>
            </w:r>
          </w:p>
          <w:p w:rsidR="00D82D24" w:rsidRDefault="00D82D24" w:rsidP="00D82D24">
            <w:pPr>
              <w:ind w:left="0"/>
            </w:pPr>
            <w:r>
              <w:t xml:space="preserve">-ширина 0.7м для проходов к одиночным местам; 1м во всех остальных случаях. </w:t>
            </w:r>
          </w:p>
          <w:p w:rsidR="00F9090C" w:rsidRDefault="00F9090C" w:rsidP="00F9090C">
            <w:pPr>
              <w:ind w:left="0"/>
              <w:rPr>
                <w:sz w:val="30"/>
                <w:szCs w:val="30"/>
              </w:rPr>
            </w:pPr>
          </w:p>
        </w:tc>
      </w:tr>
      <w:tr w:rsidR="00D82D24" w:rsidTr="006738B7">
        <w:trPr>
          <w:trHeight w:val="324"/>
        </w:trPr>
        <w:tc>
          <w:tcPr>
            <w:tcW w:w="5342" w:type="dxa"/>
          </w:tcPr>
          <w:p w:rsidR="00D82D24" w:rsidRPr="00D82D24" w:rsidRDefault="00D82D24" w:rsidP="00F9090C">
            <w:pPr>
              <w:ind w:left="0"/>
            </w:pPr>
            <w:r>
              <w:t>11. Перепады на путях эвакуации</w:t>
            </w:r>
          </w:p>
        </w:tc>
        <w:tc>
          <w:tcPr>
            <w:tcW w:w="5082" w:type="dxa"/>
          </w:tcPr>
          <w:p w:rsidR="00D82D24" w:rsidRDefault="00D82D24" w:rsidP="00D82D24">
            <w:pPr>
              <w:ind w:left="0"/>
            </w:pPr>
            <w:r>
              <w:t>П.4.3.4</w:t>
            </w:r>
          </w:p>
          <w:p w:rsidR="00D82D24" w:rsidRDefault="00D82D24" w:rsidP="00D82D24">
            <w:pPr>
              <w:ind w:left="0"/>
            </w:pPr>
            <w:r>
              <w:t>- допускаются пороги в дверных проемах</w:t>
            </w:r>
          </w:p>
          <w:p w:rsidR="00D82D24" w:rsidRDefault="00D82D24" w:rsidP="00D82D24">
            <w:pPr>
              <w:ind w:left="0"/>
            </w:pPr>
            <w:r>
              <w:t xml:space="preserve">- не допускаются перепады высотой менее 45см </w:t>
            </w:r>
          </w:p>
          <w:p w:rsidR="00D82D24" w:rsidRDefault="00D82D24" w:rsidP="00D82D24">
            <w:pPr>
              <w:ind w:left="0"/>
            </w:pPr>
            <w:r>
              <w:t>- в местах перепада, допускается лестница с не менее 3 ступенями или пандус с уклоном 1:6</w:t>
            </w:r>
          </w:p>
          <w:p w:rsidR="00D82D24" w:rsidRDefault="00D82D24" w:rsidP="00D82D24">
            <w:pPr>
              <w:ind w:left="0"/>
            </w:pPr>
            <w:r>
              <w:t xml:space="preserve">-при высоте лестниц более 45см, необходимо предусматривать </w:t>
            </w:r>
            <w:proofErr w:type="spellStart"/>
            <w:r>
              <w:t>огражд</w:t>
            </w:r>
            <w:proofErr w:type="spellEnd"/>
            <w:r>
              <w:t xml:space="preserve">. </w:t>
            </w:r>
          </w:p>
        </w:tc>
      </w:tr>
      <w:tr w:rsidR="00D82D24" w:rsidTr="006738B7">
        <w:trPr>
          <w:trHeight w:val="324"/>
        </w:trPr>
        <w:tc>
          <w:tcPr>
            <w:tcW w:w="5342" w:type="dxa"/>
          </w:tcPr>
          <w:p w:rsidR="00D82D24" w:rsidRPr="00D82D24" w:rsidRDefault="001830C7" w:rsidP="001830C7">
            <w:pPr>
              <w:ind w:left="0"/>
            </w:pPr>
            <w:r w:rsidRPr="00227F1B">
              <w:t>ЭВАКУАЦИ</w:t>
            </w:r>
            <w:r>
              <w:t>Я ПО ЛЕСТНИЦАМ И ЛЕСТНИЧНЫМ КЛЕТКАМ</w:t>
            </w:r>
          </w:p>
        </w:tc>
        <w:tc>
          <w:tcPr>
            <w:tcW w:w="5082" w:type="dxa"/>
          </w:tcPr>
          <w:p w:rsidR="00D82D24" w:rsidRDefault="00D82D24" w:rsidP="00D82D24">
            <w:pPr>
              <w:ind w:left="0"/>
            </w:pPr>
          </w:p>
        </w:tc>
      </w:tr>
      <w:tr w:rsidR="00D82D24" w:rsidTr="006738B7">
        <w:trPr>
          <w:trHeight w:val="324"/>
        </w:trPr>
        <w:tc>
          <w:tcPr>
            <w:tcW w:w="5342" w:type="dxa"/>
          </w:tcPr>
          <w:p w:rsidR="00D82D24" w:rsidRPr="00D82D24" w:rsidRDefault="00AC44D8" w:rsidP="00F9090C">
            <w:pPr>
              <w:ind w:left="0"/>
            </w:pPr>
            <w:r>
              <w:t>12. Ширина марша лестницы</w:t>
            </w:r>
          </w:p>
        </w:tc>
        <w:tc>
          <w:tcPr>
            <w:tcW w:w="5082" w:type="dxa"/>
          </w:tcPr>
          <w:p w:rsidR="00D82D24" w:rsidRDefault="00AC44D8" w:rsidP="00D82D24">
            <w:pPr>
              <w:ind w:left="0"/>
            </w:pPr>
            <w:r>
              <w:t xml:space="preserve">П.4.4.1 </w:t>
            </w:r>
          </w:p>
          <w:p w:rsidR="00AC44D8" w:rsidRDefault="00AC44D8" w:rsidP="00D82D24">
            <w:pPr>
              <w:ind w:left="0"/>
            </w:pPr>
            <w:r>
              <w:t xml:space="preserve">-1.35м - для зданий класса Ф1.1 (детсады, больницы, дома </w:t>
            </w:r>
            <w:proofErr w:type="spellStart"/>
            <w:r>
              <w:t>пристар</w:t>
            </w:r>
            <w:proofErr w:type="spellEnd"/>
            <w:r>
              <w:t>)</w:t>
            </w:r>
          </w:p>
          <w:p w:rsidR="00AC44D8" w:rsidRDefault="00AC44D8" w:rsidP="00D82D24">
            <w:pPr>
              <w:ind w:left="0"/>
            </w:pPr>
            <w:r>
              <w:t xml:space="preserve">-1.2м - для зданий с числом </w:t>
            </w:r>
            <w:proofErr w:type="gramStart"/>
            <w:r>
              <w:t>людей</w:t>
            </w:r>
            <w:proofErr w:type="gramEnd"/>
            <w:r>
              <w:t xml:space="preserve"> находящихся на этаже более 200чел. </w:t>
            </w:r>
          </w:p>
          <w:p w:rsidR="00AC44D8" w:rsidRDefault="00AC44D8" w:rsidP="00D82D24">
            <w:pPr>
              <w:ind w:left="0"/>
            </w:pPr>
            <w:r>
              <w:t>-0.7м-для лестниц, ведущих к одиночным рабочим местам</w:t>
            </w:r>
          </w:p>
          <w:p w:rsidR="00AC44D8" w:rsidRDefault="00AC44D8" w:rsidP="00D82D24">
            <w:pPr>
              <w:ind w:left="0"/>
            </w:pPr>
            <w:r>
              <w:t xml:space="preserve">-0.9м- для всех остальных случаев. </w:t>
            </w:r>
          </w:p>
        </w:tc>
      </w:tr>
      <w:tr w:rsidR="00D82D24" w:rsidTr="006738B7">
        <w:trPr>
          <w:trHeight w:val="324"/>
        </w:trPr>
        <w:tc>
          <w:tcPr>
            <w:tcW w:w="5342" w:type="dxa"/>
          </w:tcPr>
          <w:p w:rsidR="00D82D24" w:rsidRPr="00D82D24" w:rsidRDefault="00AC44D8" w:rsidP="00F9090C">
            <w:pPr>
              <w:ind w:left="0"/>
            </w:pPr>
            <w:r>
              <w:t>13. Уклон лестниц</w:t>
            </w:r>
          </w:p>
        </w:tc>
        <w:tc>
          <w:tcPr>
            <w:tcW w:w="5082" w:type="dxa"/>
          </w:tcPr>
          <w:p w:rsidR="00AC44D8" w:rsidRDefault="00AC44D8" w:rsidP="00AC44D8">
            <w:pPr>
              <w:ind w:left="0"/>
            </w:pPr>
            <w:r>
              <w:t xml:space="preserve">П.4.4.2 </w:t>
            </w:r>
          </w:p>
          <w:p w:rsidR="00AC44D8" w:rsidRDefault="00AC44D8" w:rsidP="00AC44D8">
            <w:pPr>
              <w:ind w:left="0"/>
            </w:pPr>
            <w:r>
              <w:t>-Как правило не более (!) 1:1</w:t>
            </w:r>
          </w:p>
          <w:p w:rsidR="00D82D24" w:rsidRDefault="00AC44D8" w:rsidP="00D82D24">
            <w:pPr>
              <w:ind w:left="0"/>
            </w:pPr>
            <w:r>
              <w:t>-ширина проступи не менее 25см, высота ступени - не более 22см</w:t>
            </w:r>
          </w:p>
          <w:p w:rsidR="00AC44D8" w:rsidRDefault="00AC44D8" w:rsidP="00AC44D8">
            <w:pPr>
              <w:ind w:left="0"/>
            </w:pPr>
            <w:r>
              <w:t xml:space="preserve">-уклон открытых лестниц, для прохода к одиночным рабочим местам допускается увеличивать до 2:1 </w:t>
            </w:r>
          </w:p>
        </w:tc>
      </w:tr>
      <w:tr w:rsidR="00872B3F" w:rsidTr="006738B7">
        <w:trPr>
          <w:trHeight w:val="324"/>
        </w:trPr>
        <w:tc>
          <w:tcPr>
            <w:tcW w:w="5342" w:type="dxa"/>
          </w:tcPr>
          <w:p w:rsidR="00872B3F" w:rsidRDefault="00872B3F" w:rsidP="00F9090C">
            <w:pPr>
              <w:ind w:left="0"/>
            </w:pPr>
            <w:r>
              <w:t>14. Ширина лестничных площадок</w:t>
            </w:r>
          </w:p>
        </w:tc>
        <w:tc>
          <w:tcPr>
            <w:tcW w:w="5082" w:type="dxa"/>
          </w:tcPr>
          <w:p w:rsidR="00872B3F" w:rsidRDefault="00872B3F" w:rsidP="00872B3F">
            <w:pPr>
              <w:ind w:left="0"/>
            </w:pPr>
            <w:r>
              <w:t xml:space="preserve">П.4.4.3 </w:t>
            </w:r>
          </w:p>
          <w:p w:rsidR="00872B3F" w:rsidRDefault="00872B3F" w:rsidP="00AC44D8">
            <w:pPr>
              <w:ind w:left="0"/>
            </w:pPr>
            <w:r>
              <w:t>-должна быть не менее ширины марша.</w:t>
            </w:r>
          </w:p>
          <w:p w:rsidR="00872B3F" w:rsidRDefault="00872B3F" w:rsidP="00AC44D8">
            <w:pPr>
              <w:ind w:left="0"/>
            </w:pPr>
            <w:r>
              <w:t>-в прямом марше промежуточная площадка должна быть не 1м.</w:t>
            </w:r>
          </w:p>
          <w:p w:rsidR="00872B3F" w:rsidRDefault="00872B3F" w:rsidP="00AC44D8">
            <w:pPr>
              <w:ind w:left="0"/>
            </w:pPr>
          </w:p>
        </w:tc>
      </w:tr>
      <w:tr w:rsidR="00872B3F" w:rsidTr="006738B7">
        <w:trPr>
          <w:trHeight w:val="324"/>
        </w:trPr>
        <w:tc>
          <w:tcPr>
            <w:tcW w:w="5342" w:type="dxa"/>
          </w:tcPr>
          <w:p w:rsidR="00872B3F" w:rsidRDefault="00872B3F" w:rsidP="00F9090C">
            <w:pPr>
              <w:ind w:left="0"/>
            </w:pPr>
            <w:r>
              <w:lastRenderedPageBreak/>
              <w:t>15. Лифты на лестничной клетке</w:t>
            </w:r>
          </w:p>
        </w:tc>
        <w:tc>
          <w:tcPr>
            <w:tcW w:w="5082" w:type="dxa"/>
          </w:tcPr>
          <w:p w:rsidR="00872B3F" w:rsidRDefault="00872B3F" w:rsidP="00872B3F">
            <w:pPr>
              <w:ind w:left="0"/>
            </w:pPr>
            <w:r>
              <w:t>П.4.4.5</w:t>
            </w:r>
          </w:p>
          <w:p w:rsidR="00872B3F" w:rsidRDefault="00872B3F" w:rsidP="00872B3F">
            <w:pPr>
              <w:ind w:left="0"/>
            </w:pPr>
            <w:r>
              <w:t xml:space="preserve">- в объеме лестничных клеток, кроме незадымляемых (!), допускается размещать не более 2х пассажирских лифтов, опускающиеся не ниже 1ого этажа (!) и с дверьми с ненормируемым пределом огнестойкости (!) и с материалами шахты НГ </w:t>
            </w:r>
          </w:p>
        </w:tc>
      </w:tr>
      <w:tr w:rsidR="00872B3F" w:rsidTr="006738B7">
        <w:trPr>
          <w:trHeight w:val="324"/>
        </w:trPr>
        <w:tc>
          <w:tcPr>
            <w:tcW w:w="5342" w:type="dxa"/>
          </w:tcPr>
          <w:p w:rsidR="00872B3F" w:rsidRDefault="00872B3F" w:rsidP="00F9090C">
            <w:pPr>
              <w:ind w:left="0"/>
            </w:pPr>
            <w:r>
              <w:t xml:space="preserve">16. Выход из лестничных клеток </w:t>
            </w:r>
          </w:p>
        </w:tc>
        <w:tc>
          <w:tcPr>
            <w:tcW w:w="5082" w:type="dxa"/>
          </w:tcPr>
          <w:p w:rsidR="004B303F" w:rsidRDefault="00872B3F" w:rsidP="00872B3F">
            <w:pPr>
              <w:ind w:left="0"/>
            </w:pPr>
            <w:r>
              <w:t>П.4.4.</w:t>
            </w:r>
            <w:r w:rsidR="004B303F">
              <w:t>6</w:t>
            </w:r>
          </w:p>
          <w:p w:rsidR="004B303F" w:rsidRDefault="004B303F" w:rsidP="00872B3F">
            <w:pPr>
              <w:ind w:left="0"/>
            </w:pPr>
            <w:r>
              <w:t xml:space="preserve">- выход из ЛК должен осуществляться непосредственно наружу или через вестибюль отделенный от примыкающих коридоров перегородками с дверями. </w:t>
            </w:r>
          </w:p>
          <w:p w:rsidR="004B303F" w:rsidRDefault="004B303F" w:rsidP="00872B3F">
            <w:pPr>
              <w:ind w:left="0"/>
            </w:pPr>
            <w:r>
              <w:t xml:space="preserve">-если из двух ЛК осуществляется эвакуационный выход через общий вестибюль, то одна из ЛК должна вести в том числе и непосредственно наружу. </w:t>
            </w:r>
          </w:p>
          <w:p w:rsidR="00872B3F" w:rsidRDefault="004B303F" w:rsidP="00AC44D8">
            <w:pPr>
              <w:ind w:left="0"/>
            </w:pPr>
            <w:r>
              <w:t xml:space="preserve">-лестничные клетки типа Н1 (через балконы) должны иметь выходы только наружу.  </w:t>
            </w:r>
            <w:r w:rsidR="00872B3F">
              <w:t xml:space="preserve"> </w:t>
            </w:r>
          </w:p>
        </w:tc>
      </w:tr>
      <w:tr w:rsidR="004B303F" w:rsidTr="006738B7">
        <w:trPr>
          <w:trHeight w:val="324"/>
        </w:trPr>
        <w:tc>
          <w:tcPr>
            <w:tcW w:w="5342" w:type="dxa"/>
          </w:tcPr>
          <w:p w:rsidR="004B303F" w:rsidRDefault="004B303F" w:rsidP="00F9090C">
            <w:pPr>
              <w:ind w:left="0"/>
            </w:pPr>
            <w:r>
              <w:t>17. Освещение лестничных клеток</w:t>
            </w:r>
          </w:p>
        </w:tc>
        <w:tc>
          <w:tcPr>
            <w:tcW w:w="5082" w:type="dxa"/>
          </w:tcPr>
          <w:p w:rsidR="004B303F" w:rsidRDefault="004B303F" w:rsidP="004B303F">
            <w:pPr>
              <w:ind w:left="0"/>
            </w:pPr>
            <w:r>
              <w:t>П.4.4.7</w:t>
            </w:r>
          </w:p>
          <w:p w:rsidR="004B303F" w:rsidRDefault="004B303F" w:rsidP="00872B3F">
            <w:pPr>
              <w:ind w:left="0"/>
            </w:pPr>
            <w:r>
              <w:t>-лестничные клетки за исключением Л2 (!) (те что освещаются через крышу, у Л2 свои требования, см. данный пункт) должны иметь проемы не менее 1.2 кв.м на каждом этаже.</w:t>
            </w:r>
          </w:p>
          <w:p w:rsidR="004B303F" w:rsidRDefault="004B303F" w:rsidP="004B303F">
            <w:pPr>
              <w:ind w:left="0"/>
            </w:pPr>
            <w:r>
              <w:t>- допускается предусматривать не более 50% лестничных клеток без естественного освещения в зданиях: (см. данный пункт в СП)</w:t>
            </w:r>
          </w:p>
          <w:p w:rsidR="00692821" w:rsidRDefault="00692821" w:rsidP="00692821">
            <w:pPr>
              <w:ind w:left="0"/>
            </w:pPr>
            <w:r>
              <w:t>П.4.4.8</w:t>
            </w:r>
          </w:p>
          <w:p w:rsidR="00692821" w:rsidRDefault="00692821" w:rsidP="00692821">
            <w:pPr>
              <w:ind w:left="0"/>
            </w:pPr>
            <w:r>
              <w:t xml:space="preserve">-окна в лестничных клетках Н2 (с подпором воздуха в лестничную клетку) должны быть </w:t>
            </w:r>
            <w:proofErr w:type="spellStart"/>
            <w:r>
              <w:t>неоткрывающимися</w:t>
            </w:r>
            <w:proofErr w:type="spellEnd"/>
            <w:r>
              <w:t>.</w:t>
            </w:r>
          </w:p>
          <w:p w:rsidR="004B303F" w:rsidRDefault="004B303F" w:rsidP="004B303F">
            <w:pPr>
              <w:ind w:left="0"/>
            </w:pPr>
          </w:p>
        </w:tc>
      </w:tr>
      <w:tr w:rsidR="004B303F" w:rsidTr="006738B7">
        <w:trPr>
          <w:trHeight w:val="324"/>
        </w:trPr>
        <w:tc>
          <w:tcPr>
            <w:tcW w:w="5342" w:type="dxa"/>
          </w:tcPr>
          <w:p w:rsidR="004B303F" w:rsidRDefault="00692821" w:rsidP="00F9090C">
            <w:pPr>
              <w:ind w:left="0"/>
            </w:pPr>
            <w:r>
              <w:t>18. Определение применения типов лестничных клеток</w:t>
            </w:r>
          </w:p>
        </w:tc>
        <w:tc>
          <w:tcPr>
            <w:tcW w:w="5082" w:type="dxa"/>
          </w:tcPr>
          <w:p w:rsidR="00692821" w:rsidRDefault="00692821" w:rsidP="00692821">
            <w:pPr>
              <w:ind w:left="0"/>
            </w:pPr>
            <w:r>
              <w:t xml:space="preserve">-Для определения какую ЛК можно применить для здания нужно читать данный СП "Эвакуационные пути и выходы" с П.4.4.10 </w:t>
            </w:r>
          </w:p>
          <w:p w:rsidR="004B303F" w:rsidRDefault="004B303F" w:rsidP="004B303F">
            <w:pPr>
              <w:ind w:left="0"/>
            </w:pPr>
          </w:p>
        </w:tc>
      </w:tr>
      <w:tr w:rsidR="004B303F" w:rsidTr="006738B7">
        <w:trPr>
          <w:trHeight w:val="324"/>
        </w:trPr>
        <w:tc>
          <w:tcPr>
            <w:tcW w:w="5342" w:type="dxa"/>
          </w:tcPr>
          <w:p w:rsidR="004B303F" w:rsidRDefault="00692821" w:rsidP="00692821">
            <w:pPr>
              <w:ind w:left="0"/>
            </w:pPr>
            <w:r>
              <w:t>19. Что требуется применять в зданиях с лестничной клеткой типа Н (незадымляемая)?</w:t>
            </w:r>
          </w:p>
        </w:tc>
        <w:tc>
          <w:tcPr>
            <w:tcW w:w="5082" w:type="dxa"/>
          </w:tcPr>
          <w:p w:rsidR="00692821" w:rsidRDefault="00692821" w:rsidP="00692821">
            <w:pPr>
              <w:ind w:left="0"/>
            </w:pPr>
            <w:r>
              <w:t>П.4.4.13</w:t>
            </w:r>
          </w:p>
          <w:p w:rsidR="00692821" w:rsidRDefault="00692821" w:rsidP="00692821">
            <w:pPr>
              <w:ind w:left="0"/>
            </w:pPr>
            <w:r>
              <w:t xml:space="preserve">- в зданиях с незадымляемой ЛК следует предусматривать </w:t>
            </w:r>
            <w:proofErr w:type="spellStart"/>
            <w:r>
              <w:t>противодымную</w:t>
            </w:r>
            <w:proofErr w:type="spellEnd"/>
            <w:r>
              <w:t xml:space="preserve"> защиту общих коридоров, вестибюлей, фойе и холлов. </w:t>
            </w:r>
          </w:p>
          <w:p w:rsidR="004B303F" w:rsidRDefault="004B303F" w:rsidP="004B303F">
            <w:pPr>
              <w:ind w:left="0"/>
            </w:pPr>
          </w:p>
        </w:tc>
      </w:tr>
      <w:tr w:rsidR="004B303F" w:rsidTr="006738B7">
        <w:trPr>
          <w:trHeight w:val="324"/>
        </w:trPr>
        <w:tc>
          <w:tcPr>
            <w:tcW w:w="5342" w:type="dxa"/>
          </w:tcPr>
          <w:p w:rsidR="004B303F" w:rsidRDefault="004B303F" w:rsidP="00F9090C">
            <w:pPr>
              <w:ind w:left="0"/>
            </w:pPr>
          </w:p>
        </w:tc>
        <w:tc>
          <w:tcPr>
            <w:tcW w:w="5082" w:type="dxa"/>
          </w:tcPr>
          <w:p w:rsidR="004B303F" w:rsidRDefault="004B303F" w:rsidP="004B303F">
            <w:pPr>
              <w:ind w:left="0"/>
            </w:pPr>
          </w:p>
        </w:tc>
      </w:tr>
      <w:tr w:rsidR="00D82D24" w:rsidTr="006738B7">
        <w:trPr>
          <w:trHeight w:val="324"/>
        </w:trPr>
        <w:tc>
          <w:tcPr>
            <w:tcW w:w="5342" w:type="dxa"/>
          </w:tcPr>
          <w:p w:rsidR="00D82D24" w:rsidRPr="00D82D24" w:rsidRDefault="00D82D24" w:rsidP="00F9090C">
            <w:pPr>
              <w:ind w:left="0"/>
            </w:pPr>
          </w:p>
        </w:tc>
        <w:tc>
          <w:tcPr>
            <w:tcW w:w="5082" w:type="dxa"/>
          </w:tcPr>
          <w:p w:rsidR="00D82D24" w:rsidRDefault="00D82D24" w:rsidP="00D82D24">
            <w:pPr>
              <w:ind w:left="0"/>
            </w:pPr>
          </w:p>
        </w:tc>
      </w:tr>
      <w:tr w:rsidR="00F95F1A" w:rsidTr="006738B7">
        <w:trPr>
          <w:trHeight w:val="324"/>
        </w:trPr>
        <w:tc>
          <w:tcPr>
            <w:tcW w:w="5342" w:type="dxa"/>
          </w:tcPr>
          <w:p w:rsidR="00F95F1A" w:rsidRDefault="00F95F1A" w:rsidP="00F9090C">
            <w:pPr>
              <w:ind w:left="0"/>
            </w:pPr>
          </w:p>
        </w:tc>
        <w:tc>
          <w:tcPr>
            <w:tcW w:w="5082" w:type="dxa"/>
          </w:tcPr>
          <w:p w:rsidR="00F95F1A" w:rsidRPr="00F95F1A" w:rsidRDefault="00F95F1A" w:rsidP="00D82D24">
            <w:pPr>
              <w:ind w:left="0"/>
            </w:pPr>
          </w:p>
        </w:tc>
      </w:tr>
      <w:tr w:rsidR="00F95F1A" w:rsidTr="006738B7">
        <w:trPr>
          <w:trHeight w:val="324"/>
        </w:trPr>
        <w:tc>
          <w:tcPr>
            <w:tcW w:w="5342" w:type="dxa"/>
          </w:tcPr>
          <w:p w:rsidR="00F95F1A" w:rsidRDefault="00F95F1A" w:rsidP="00F9090C">
            <w:pPr>
              <w:ind w:left="0"/>
            </w:pPr>
          </w:p>
        </w:tc>
        <w:tc>
          <w:tcPr>
            <w:tcW w:w="5082" w:type="dxa"/>
          </w:tcPr>
          <w:p w:rsidR="00F95F1A" w:rsidRDefault="00F95F1A" w:rsidP="00D82D24">
            <w:pPr>
              <w:ind w:left="0"/>
            </w:pPr>
          </w:p>
        </w:tc>
      </w:tr>
    </w:tbl>
    <w:p w:rsidR="006738B7" w:rsidRDefault="006738B7" w:rsidP="006738B7">
      <w:pPr>
        <w:ind w:left="426"/>
        <w:rPr>
          <w:sz w:val="30"/>
          <w:szCs w:val="30"/>
        </w:rPr>
      </w:pPr>
    </w:p>
    <w:p w:rsidR="006738B7" w:rsidRPr="008429C5" w:rsidRDefault="006738B7" w:rsidP="008429C5">
      <w:pPr>
        <w:ind w:left="426"/>
        <w:jc w:val="center"/>
        <w:rPr>
          <w:rFonts w:ascii="Arial" w:hAnsi="Arial" w:cs="Arial"/>
          <w:b/>
          <w:sz w:val="34"/>
          <w:szCs w:val="34"/>
        </w:rPr>
      </w:pPr>
    </w:p>
    <w:p w:rsidR="006738B7" w:rsidRPr="008429C5" w:rsidRDefault="006738B7" w:rsidP="008429C5">
      <w:pPr>
        <w:ind w:left="426"/>
        <w:jc w:val="center"/>
        <w:rPr>
          <w:rFonts w:ascii="Arial" w:hAnsi="Arial" w:cs="Arial"/>
          <w:b/>
          <w:sz w:val="34"/>
          <w:szCs w:val="34"/>
        </w:rPr>
      </w:pPr>
      <w:r w:rsidRPr="008429C5">
        <w:rPr>
          <w:rFonts w:ascii="Arial" w:hAnsi="Arial" w:cs="Arial"/>
          <w:b/>
          <w:sz w:val="34"/>
          <w:szCs w:val="34"/>
        </w:rPr>
        <w:lastRenderedPageBreak/>
        <w:t>ФЗ 123. ТЕХНИЧЕСКИЙ РЕГЛАМЕНТ О ТРЕБОВАНИЯХ ПОЖАРНОЙ</w:t>
      </w:r>
    </w:p>
    <w:p w:rsidR="006738B7" w:rsidRPr="008429C5" w:rsidRDefault="006738B7" w:rsidP="008429C5">
      <w:pPr>
        <w:ind w:left="426"/>
        <w:jc w:val="center"/>
        <w:rPr>
          <w:rFonts w:ascii="Arial" w:hAnsi="Arial" w:cs="Arial"/>
          <w:b/>
          <w:sz w:val="34"/>
          <w:szCs w:val="34"/>
        </w:rPr>
      </w:pPr>
      <w:r w:rsidRPr="008429C5">
        <w:rPr>
          <w:rFonts w:ascii="Arial" w:hAnsi="Arial" w:cs="Arial"/>
          <w:b/>
          <w:sz w:val="34"/>
          <w:szCs w:val="34"/>
        </w:rPr>
        <w:t>БЕЗОПАСНОСТИ</w:t>
      </w:r>
    </w:p>
    <w:tbl>
      <w:tblPr>
        <w:tblStyle w:val="a3"/>
        <w:tblpPr w:leftFromText="180" w:rightFromText="180" w:vertAnchor="page" w:horzAnchor="margin" w:tblpX="388" w:tblpY="232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42"/>
        <w:gridCol w:w="5082"/>
      </w:tblGrid>
      <w:tr w:rsidR="006738B7" w:rsidTr="004251AC">
        <w:trPr>
          <w:trHeight w:val="564"/>
        </w:trPr>
        <w:tc>
          <w:tcPr>
            <w:tcW w:w="10424" w:type="dxa"/>
            <w:gridSpan w:val="2"/>
          </w:tcPr>
          <w:p w:rsidR="004251AC" w:rsidRPr="004251AC" w:rsidRDefault="004251AC" w:rsidP="004251AC">
            <w:pPr>
              <w:pStyle w:val="ConsPlusTitle"/>
              <w:widowControl/>
              <w:outlineLvl w:val="2"/>
              <w:rPr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  <w:lang w:eastAsia="en-US"/>
              </w:rPr>
              <w:t xml:space="preserve">Глава 3. </w:t>
            </w:r>
            <w:r w:rsidRPr="004251AC">
              <w:rPr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  <w:lang w:eastAsia="en-US"/>
              </w:rPr>
              <w:t>ПОКАЗАТЕЛИ И КЛАССИФИКАЦИЯ ПОЖАРОВЗРЫВООПАСНОСТИ</w:t>
            </w:r>
          </w:p>
          <w:p w:rsidR="006738B7" w:rsidRPr="004251AC" w:rsidRDefault="004251AC" w:rsidP="004251AC">
            <w:pPr>
              <w:pStyle w:val="ConsPlusTitle"/>
              <w:widowControl/>
              <w:rPr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  <w:lang w:eastAsia="en-US"/>
              </w:rPr>
            </w:pPr>
            <w:r w:rsidRPr="004251AC">
              <w:rPr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  <w:lang w:eastAsia="en-US"/>
              </w:rPr>
              <w:t>И ПОЖАРНОЙ ОПАСНОСТИ ВЕЩЕСТВ И МАТЕРИАЛОВ</w:t>
            </w:r>
          </w:p>
        </w:tc>
      </w:tr>
      <w:tr w:rsidR="006738B7" w:rsidTr="006738B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5342" w:type="dxa"/>
          </w:tcPr>
          <w:p w:rsidR="006738B7" w:rsidRDefault="006738B7" w:rsidP="004251AC">
            <w:pPr>
              <w:ind w:left="0"/>
            </w:pPr>
            <w:r>
              <w:rPr>
                <w:rStyle w:val="ecattext"/>
              </w:rPr>
              <w:t xml:space="preserve">1. </w:t>
            </w:r>
            <w:r w:rsidR="004251AC">
              <w:rPr>
                <w:rStyle w:val="ecattext"/>
              </w:rPr>
              <w:t>Классификация веществ и материалов (за исключением строительных (!) текстильных и кожевенных материалов) по пожарной опасности.</w:t>
            </w:r>
          </w:p>
        </w:tc>
        <w:tc>
          <w:tcPr>
            <w:tcW w:w="5082" w:type="dxa"/>
          </w:tcPr>
          <w:p w:rsidR="006738B7" w:rsidRDefault="004251AC" w:rsidP="006738B7">
            <w:pPr>
              <w:ind w:left="0"/>
              <w:rPr>
                <w:rStyle w:val="ecattext"/>
              </w:rPr>
            </w:pPr>
            <w:r>
              <w:rPr>
                <w:rStyle w:val="ecattext"/>
              </w:rPr>
              <w:t>Глава 3. Ст.12</w:t>
            </w:r>
          </w:p>
          <w:p w:rsidR="006738B7" w:rsidRDefault="006738B7" w:rsidP="006738B7">
            <w:pPr>
              <w:ind w:left="0"/>
              <w:rPr>
                <w:rStyle w:val="ecattext"/>
              </w:rPr>
            </w:pPr>
            <w:r>
              <w:rPr>
                <w:rStyle w:val="ecattext"/>
              </w:rPr>
              <w:t xml:space="preserve">- </w:t>
            </w:r>
            <w:r w:rsidR="004251AC">
              <w:rPr>
                <w:rStyle w:val="ecattext"/>
              </w:rPr>
              <w:t xml:space="preserve">негорючие (те что не горят, но они могут быть </w:t>
            </w:r>
            <w:proofErr w:type="spellStart"/>
            <w:r w:rsidR="004251AC">
              <w:rPr>
                <w:rStyle w:val="ecattext"/>
              </w:rPr>
              <w:t>пожаровзрывоопасные</w:t>
            </w:r>
            <w:proofErr w:type="spellEnd"/>
            <w:r w:rsidR="004251AC">
              <w:rPr>
                <w:rStyle w:val="ecattext"/>
              </w:rPr>
              <w:t xml:space="preserve">, например окислители или вещества выделяющие горючие продукты при взаимодействии с водой, кислородом и </w:t>
            </w:r>
            <w:proofErr w:type="spellStart"/>
            <w:r w:rsidR="004251AC">
              <w:rPr>
                <w:rStyle w:val="ecattext"/>
              </w:rPr>
              <w:t>тп</w:t>
            </w:r>
            <w:proofErr w:type="spellEnd"/>
            <w:proofErr w:type="gramStart"/>
            <w:r w:rsidR="004251AC">
              <w:rPr>
                <w:rStyle w:val="ecattext"/>
              </w:rPr>
              <w:t>. ,</w:t>
            </w:r>
            <w:proofErr w:type="gramEnd"/>
            <w:r w:rsidR="004251AC">
              <w:rPr>
                <w:rStyle w:val="ecattext"/>
              </w:rPr>
              <w:t xml:space="preserve"> например зарядные устройства электрокаров, при зарядке в аккумуляторе выделяется водород)</w:t>
            </w:r>
          </w:p>
          <w:p w:rsidR="006738B7" w:rsidRDefault="006738B7" w:rsidP="006738B7">
            <w:pPr>
              <w:ind w:left="0"/>
              <w:rPr>
                <w:rStyle w:val="ecattext"/>
              </w:rPr>
            </w:pPr>
            <w:r>
              <w:rPr>
                <w:rStyle w:val="ecattext"/>
              </w:rPr>
              <w:t xml:space="preserve">- </w:t>
            </w:r>
            <w:r>
              <w:t xml:space="preserve"> </w:t>
            </w:r>
            <w:proofErr w:type="spellStart"/>
            <w:r w:rsidR="004251AC">
              <w:rPr>
                <w:rStyle w:val="ecattext"/>
              </w:rPr>
              <w:t>трудногорючие</w:t>
            </w:r>
            <w:proofErr w:type="spellEnd"/>
            <w:r w:rsidR="004251AC">
              <w:rPr>
                <w:rStyle w:val="ecattext"/>
              </w:rPr>
              <w:t xml:space="preserve"> (те, которые горят при воздействии источника зажигания и не горят, когда источник убираешь)</w:t>
            </w:r>
          </w:p>
          <w:p w:rsidR="006738B7" w:rsidRDefault="004251AC" w:rsidP="006738B7">
            <w:pPr>
              <w:ind w:left="0"/>
            </w:pPr>
            <w:r>
              <w:rPr>
                <w:rStyle w:val="ecattext"/>
              </w:rPr>
              <w:t>-горючие (те, которые горят от источника зажигания или самовозгораются)</w:t>
            </w:r>
          </w:p>
        </w:tc>
      </w:tr>
      <w:tr w:rsidR="006738B7" w:rsidTr="006738B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5342" w:type="dxa"/>
          </w:tcPr>
          <w:p w:rsidR="006738B7" w:rsidRDefault="006738B7" w:rsidP="004251AC">
            <w:pPr>
              <w:ind w:left="0"/>
            </w:pPr>
            <w:r>
              <w:t xml:space="preserve">2. </w:t>
            </w:r>
            <w:r w:rsidR="004251AC">
              <w:rPr>
                <w:rStyle w:val="ecattext"/>
              </w:rPr>
              <w:t xml:space="preserve"> Классификация строительных, текстильных и кожевенных материалов по пожарной опасности.</w:t>
            </w:r>
            <w:r>
              <w:t>.</w:t>
            </w:r>
          </w:p>
        </w:tc>
        <w:tc>
          <w:tcPr>
            <w:tcW w:w="5082" w:type="dxa"/>
          </w:tcPr>
          <w:p w:rsidR="004251AC" w:rsidRDefault="004251AC" w:rsidP="004251AC">
            <w:pPr>
              <w:ind w:left="0"/>
              <w:rPr>
                <w:rStyle w:val="ecattext"/>
              </w:rPr>
            </w:pPr>
            <w:r>
              <w:rPr>
                <w:rStyle w:val="ecattext"/>
              </w:rPr>
              <w:t>Глава 3. Ст.13</w:t>
            </w:r>
          </w:p>
          <w:p w:rsidR="006738B7" w:rsidRDefault="00840595" w:rsidP="006738B7">
            <w:pPr>
              <w:ind w:left="0"/>
            </w:pPr>
            <w:r>
              <w:t>Пожарная опасность характеризуется следующими свойствами:</w:t>
            </w:r>
          </w:p>
          <w:p w:rsidR="00840595" w:rsidRDefault="00840595" w:rsidP="006738B7">
            <w:pPr>
              <w:ind w:left="0"/>
            </w:pPr>
            <w:r>
              <w:t xml:space="preserve">- горючесть - горючие (Г) и негорючие (НГ); горючие (Г) подразделяются, на </w:t>
            </w:r>
            <w:proofErr w:type="spellStart"/>
            <w:r>
              <w:t>слабогорючие</w:t>
            </w:r>
            <w:proofErr w:type="spellEnd"/>
            <w:r>
              <w:t xml:space="preserve"> (Г1</w:t>
            </w:r>
            <w:proofErr w:type="gramStart"/>
            <w:r>
              <w:t xml:space="preserve">),  </w:t>
            </w:r>
            <w:proofErr w:type="spellStart"/>
            <w:r>
              <w:t>умереногорючие</w:t>
            </w:r>
            <w:proofErr w:type="spellEnd"/>
            <w:proofErr w:type="gramEnd"/>
            <w:r>
              <w:t xml:space="preserve"> (Г2), </w:t>
            </w:r>
            <w:proofErr w:type="spellStart"/>
            <w:r>
              <w:t>нормальногорючие</w:t>
            </w:r>
            <w:proofErr w:type="spellEnd"/>
            <w:r>
              <w:t xml:space="preserve"> (Г3), </w:t>
            </w:r>
            <w:proofErr w:type="spellStart"/>
            <w:r>
              <w:t>сильногорючие</w:t>
            </w:r>
            <w:proofErr w:type="spellEnd"/>
            <w:r>
              <w:t xml:space="preserve"> (Г4)</w:t>
            </w:r>
          </w:p>
          <w:p w:rsidR="00840595" w:rsidRDefault="00840595" w:rsidP="006738B7">
            <w:pPr>
              <w:ind w:left="0"/>
            </w:pPr>
            <w:r>
              <w:t xml:space="preserve">- воспламеняемость - трудновоспламеняемые (В1), </w:t>
            </w:r>
            <w:proofErr w:type="spellStart"/>
            <w:r>
              <w:t>умереновоспламеняемые</w:t>
            </w:r>
            <w:proofErr w:type="spellEnd"/>
            <w:r>
              <w:t xml:space="preserve"> (В2), </w:t>
            </w:r>
            <w:proofErr w:type="spellStart"/>
            <w:r>
              <w:t>легковоспламеняемые</w:t>
            </w:r>
            <w:proofErr w:type="spellEnd"/>
            <w:r>
              <w:t xml:space="preserve"> (В3)</w:t>
            </w:r>
          </w:p>
          <w:p w:rsidR="00840595" w:rsidRDefault="00840595" w:rsidP="006738B7">
            <w:pPr>
              <w:ind w:left="0"/>
            </w:pPr>
            <w:r>
              <w:t xml:space="preserve">- скорость распространения пламени, </w:t>
            </w:r>
            <w:proofErr w:type="spellStart"/>
            <w:r>
              <w:t>нераспространияющие</w:t>
            </w:r>
            <w:proofErr w:type="spellEnd"/>
            <w:r>
              <w:t xml:space="preserve"> (РП1), </w:t>
            </w:r>
            <w:proofErr w:type="spellStart"/>
            <w:r>
              <w:t>слабораспространящие</w:t>
            </w:r>
            <w:proofErr w:type="spellEnd"/>
            <w:r>
              <w:t xml:space="preserve"> (РП2), </w:t>
            </w:r>
            <w:proofErr w:type="spellStart"/>
            <w:r>
              <w:t>умеренораспространяющие</w:t>
            </w:r>
            <w:proofErr w:type="spellEnd"/>
            <w:r>
              <w:t xml:space="preserve"> (РП3)</w:t>
            </w:r>
          </w:p>
          <w:p w:rsidR="00840595" w:rsidRDefault="00840595" w:rsidP="006738B7">
            <w:pPr>
              <w:ind w:left="0"/>
            </w:pPr>
            <w:r>
              <w:t>- дымообразующая способность, малая (Д1), умеренная (Д2), высокая (Д3)</w:t>
            </w:r>
          </w:p>
          <w:p w:rsidR="00840595" w:rsidRDefault="00840595" w:rsidP="006738B7">
            <w:pPr>
              <w:ind w:left="0"/>
            </w:pPr>
            <w:r>
              <w:t>- по токсичности. Т1, Т2, Т3, Т4</w:t>
            </w:r>
          </w:p>
          <w:p w:rsidR="00840595" w:rsidRPr="002A7510" w:rsidRDefault="00840595" w:rsidP="006738B7">
            <w:pPr>
              <w:ind w:left="0"/>
            </w:pPr>
          </w:p>
        </w:tc>
      </w:tr>
      <w:tr w:rsidR="006738B7" w:rsidTr="006738B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5342" w:type="dxa"/>
          </w:tcPr>
          <w:p w:rsidR="006738B7" w:rsidRDefault="006738B7" w:rsidP="00DF1575">
            <w:pPr>
              <w:ind w:left="0"/>
            </w:pPr>
            <w:r>
              <w:t xml:space="preserve">3. </w:t>
            </w:r>
            <w:r w:rsidR="00DF1575">
              <w:t>Напольный ковер</w:t>
            </w:r>
          </w:p>
        </w:tc>
        <w:tc>
          <w:tcPr>
            <w:tcW w:w="5082" w:type="dxa"/>
          </w:tcPr>
          <w:p w:rsidR="00DF1575" w:rsidRDefault="00DF1575" w:rsidP="00DF1575">
            <w:pPr>
              <w:ind w:left="0"/>
              <w:rPr>
                <w:rStyle w:val="ecattext"/>
              </w:rPr>
            </w:pPr>
            <w:r>
              <w:rPr>
                <w:rStyle w:val="ecattext"/>
              </w:rPr>
              <w:t>Глава 3. Ст.13.12</w:t>
            </w:r>
          </w:p>
          <w:p w:rsidR="006738B7" w:rsidRDefault="006738B7" w:rsidP="00DF1575">
            <w:pPr>
              <w:ind w:left="0"/>
            </w:pPr>
            <w:r>
              <w:t xml:space="preserve">- </w:t>
            </w:r>
            <w:r w:rsidR="00DF1575">
              <w:t>для напольных ковровых покрытий группа горючести не определяется.</w:t>
            </w:r>
          </w:p>
        </w:tc>
      </w:tr>
      <w:tr w:rsidR="00DF1575" w:rsidTr="0081553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0424" w:type="dxa"/>
            <w:gridSpan w:val="2"/>
          </w:tcPr>
          <w:p w:rsidR="00DF1575" w:rsidRPr="00DF1575" w:rsidRDefault="00DF1575" w:rsidP="00DF1575">
            <w:pPr>
              <w:pStyle w:val="ConsPlusTitle"/>
              <w:widowControl/>
              <w:outlineLvl w:val="2"/>
              <w:rPr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  <w:lang w:eastAsia="en-US"/>
              </w:rPr>
            </w:pPr>
            <w:r w:rsidRPr="00DF1575">
              <w:rPr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  <w:lang w:eastAsia="en-US"/>
              </w:rPr>
              <w:t>Глава 8. КЛАССИФИКАЦИЯ ЗДАНИЙ, СООРУЖЕНИЙ, СТРОЕНИЙ</w:t>
            </w:r>
          </w:p>
          <w:p w:rsidR="00DF1575" w:rsidRPr="00DF1575" w:rsidRDefault="00DF1575" w:rsidP="00DF1575">
            <w:pPr>
              <w:pStyle w:val="ConsPlusTitle"/>
              <w:widowControl/>
              <w:rPr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  <w:lang w:eastAsia="en-US"/>
              </w:rPr>
            </w:pPr>
            <w:r w:rsidRPr="00DF1575">
              <w:rPr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  <w:lang w:eastAsia="en-US"/>
              </w:rPr>
              <w:t>И ПОМЕЩЕНИЙ ПО ПОЖАРНОЙ И ВЗРЫВОПОЖАРНОЙ ОПАСНОСТИ</w:t>
            </w:r>
          </w:p>
        </w:tc>
      </w:tr>
      <w:tr w:rsidR="006738B7" w:rsidTr="006738B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5342" w:type="dxa"/>
          </w:tcPr>
          <w:p w:rsidR="006738B7" w:rsidRDefault="00DF1575" w:rsidP="006738B7">
            <w:pPr>
              <w:ind w:left="0"/>
            </w:pPr>
            <w:r>
              <w:t>4</w:t>
            </w:r>
            <w:r w:rsidR="006738B7">
              <w:t xml:space="preserve">. </w:t>
            </w:r>
            <w:r w:rsidR="00E25CAD">
              <w:t>Категории зданий и помещений по пожарной и взрывопожарной опасности</w:t>
            </w:r>
          </w:p>
          <w:p w:rsidR="006738B7" w:rsidRDefault="006738B7" w:rsidP="006738B7">
            <w:pPr>
              <w:ind w:left="0"/>
            </w:pPr>
          </w:p>
        </w:tc>
        <w:tc>
          <w:tcPr>
            <w:tcW w:w="5082" w:type="dxa"/>
          </w:tcPr>
          <w:p w:rsidR="00DF1575" w:rsidRDefault="00DF1575" w:rsidP="00DF1575">
            <w:pPr>
              <w:ind w:left="0"/>
              <w:rPr>
                <w:rStyle w:val="ecattext"/>
              </w:rPr>
            </w:pPr>
            <w:r>
              <w:rPr>
                <w:rStyle w:val="ecattext"/>
              </w:rPr>
              <w:t>Глава 8. Ст.27</w:t>
            </w:r>
          </w:p>
          <w:p w:rsidR="006738B7" w:rsidRDefault="00DF1575" w:rsidP="00DF1575">
            <w:pPr>
              <w:ind w:left="0"/>
            </w:pPr>
            <w:r>
              <w:t>Категории по пожарной и взрывопожарной опасности помещения</w:t>
            </w:r>
          </w:p>
          <w:p w:rsidR="006738B7" w:rsidRDefault="006738B7" w:rsidP="00DF1575">
            <w:pPr>
              <w:ind w:left="0"/>
            </w:pPr>
            <w:r>
              <w:t xml:space="preserve"> </w:t>
            </w:r>
            <w:r w:rsidR="00DF1575">
              <w:t xml:space="preserve">- (А) - повышенная </w:t>
            </w:r>
            <w:proofErr w:type="spellStart"/>
            <w:r w:rsidR="00DF1575">
              <w:t>взрывопожароопасность</w:t>
            </w:r>
            <w:proofErr w:type="spellEnd"/>
          </w:p>
          <w:p w:rsidR="00DF1575" w:rsidRDefault="00DF1575" w:rsidP="00DF1575">
            <w:pPr>
              <w:ind w:left="0"/>
            </w:pPr>
            <w:r>
              <w:t xml:space="preserve">- (Б) - </w:t>
            </w:r>
            <w:proofErr w:type="spellStart"/>
            <w:r>
              <w:t>взрывопожароопасность</w:t>
            </w:r>
            <w:proofErr w:type="spellEnd"/>
          </w:p>
          <w:p w:rsidR="00DF1575" w:rsidRDefault="00DF1575" w:rsidP="00DF1575">
            <w:pPr>
              <w:ind w:left="0"/>
            </w:pPr>
            <w:r>
              <w:t xml:space="preserve">- (В1-В4) </w:t>
            </w:r>
            <w:r w:rsidR="00E25CAD">
              <w:t xml:space="preserve">- </w:t>
            </w:r>
            <w:proofErr w:type="spellStart"/>
            <w:r w:rsidR="00E25CAD">
              <w:t>пожароопасность</w:t>
            </w:r>
            <w:proofErr w:type="spellEnd"/>
          </w:p>
          <w:p w:rsidR="00E25CAD" w:rsidRDefault="00E25CAD" w:rsidP="00DF1575">
            <w:pPr>
              <w:ind w:left="0"/>
            </w:pPr>
            <w:r>
              <w:t xml:space="preserve">- (Г) - умеренная </w:t>
            </w:r>
            <w:proofErr w:type="spellStart"/>
            <w:r>
              <w:t>пожароопасность</w:t>
            </w:r>
            <w:proofErr w:type="spellEnd"/>
          </w:p>
          <w:p w:rsidR="00E25CAD" w:rsidRDefault="00E25CAD" w:rsidP="00DF1575">
            <w:pPr>
              <w:ind w:left="0"/>
            </w:pPr>
            <w:r>
              <w:t xml:space="preserve">- (Д) - пониженная </w:t>
            </w:r>
            <w:proofErr w:type="spellStart"/>
            <w:r>
              <w:t>пожароопасность</w:t>
            </w:r>
            <w:proofErr w:type="spellEnd"/>
          </w:p>
          <w:p w:rsidR="00BB7BDE" w:rsidRDefault="00BB7BDE" w:rsidP="00DF1575">
            <w:pPr>
              <w:ind w:left="0"/>
            </w:pPr>
          </w:p>
          <w:p w:rsidR="00BB7BDE" w:rsidRDefault="00BB7BDE" w:rsidP="00DF1575">
            <w:pPr>
              <w:ind w:left="0"/>
            </w:pPr>
            <w:r>
              <w:lastRenderedPageBreak/>
              <w:t>Категории зданий, сооружений по пожарной и взрывопожарной опасности определяются исходя из доли и суммированной площади помещений той или иной категории опасности в этом здании.</w:t>
            </w:r>
          </w:p>
        </w:tc>
      </w:tr>
      <w:tr w:rsidR="00BB7BDE" w:rsidTr="0081553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0424" w:type="dxa"/>
            <w:gridSpan w:val="2"/>
          </w:tcPr>
          <w:p w:rsidR="00BB7BDE" w:rsidRDefault="00BB7BDE" w:rsidP="00BB7BDE">
            <w:pPr>
              <w:pStyle w:val="ConsPlusTitle"/>
              <w:widowControl/>
              <w:outlineLvl w:val="2"/>
            </w:pPr>
            <w:r w:rsidRPr="00DF1575">
              <w:rPr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  <w:lang w:eastAsia="en-US"/>
              </w:rPr>
              <w:lastRenderedPageBreak/>
              <w:t xml:space="preserve">Глава </w:t>
            </w:r>
            <w:r>
              <w:rPr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  <w:lang w:eastAsia="en-US"/>
              </w:rPr>
              <w:t>9</w:t>
            </w:r>
            <w:r w:rsidRPr="00DF1575">
              <w:rPr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  <w:lang w:eastAsia="en-US"/>
              </w:rPr>
              <w:t xml:space="preserve">. </w:t>
            </w:r>
            <w:r>
              <w:rPr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  <w:lang w:eastAsia="en-US"/>
              </w:rPr>
              <w:t>ПОЖАРНО-ТЕХНИЧЕСКАЯ КЛАССИФИКАЦИЯ ЗДАНИЙ, СООРУЖЕНИЙ, СТРОЕНИЙ И ПОЖАРНЫХ ОТСЕКОВ</w:t>
            </w:r>
          </w:p>
        </w:tc>
      </w:tr>
      <w:tr w:rsidR="006738B7" w:rsidTr="006738B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5342" w:type="dxa"/>
          </w:tcPr>
          <w:p w:rsidR="006738B7" w:rsidRDefault="00BB4A60" w:rsidP="006738B7">
            <w:pPr>
              <w:ind w:left="0"/>
            </w:pPr>
            <w:r>
              <w:t xml:space="preserve">5. Пожарно-техническая классификация зданий </w:t>
            </w:r>
          </w:p>
        </w:tc>
        <w:tc>
          <w:tcPr>
            <w:tcW w:w="5082" w:type="dxa"/>
          </w:tcPr>
          <w:p w:rsidR="006738B7" w:rsidRDefault="00BB4A60" w:rsidP="006738B7">
            <w:pPr>
              <w:ind w:left="0"/>
            </w:pPr>
            <w:r>
              <w:t>Глава9. Ст.29</w:t>
            </w:r>
          </w:p>
          <w:p w:rsidR="00BB4A60" w:rsidRDefault="00BB4A60" w:rsidP="006738B7">
            <w:pPr>
              <w:ind w:left="0"/>
            </w:pPr>
            <w:r>
              <w:t>Классификация зданий осуществляется с учетом следующих критериев:</w:t>
            </w:r>
          </w:p>
          <w:p w:rsidR="00BB4A60" w:rsidRPr="00BB4A60" w:rsidRDefault="00BB4A60" w:rsidP="006738B7">
            <w:pPr>
              <w:ind w:left="0"/>
            </w:pPr>
            <w:r>
              <w:t>- степень огнестойкости (</w:t>
            </w:r>
            <w:r>
              <w:rPr>
                <w:lang w:val="en-US"/>
              </w:rPr>
              <w:t>I</w:t>
            </w:r>
            <w:r w:rsidRPr="00BB4A60">
              <w:t>-</w:t>
            </w:r>
            <w:r>
              <w:rPr>
                <w:lang w:val="en-US"/>
              </w:rPr>
              <w:t>V</w:t>
            </w:r>
            <w:r w:rsidRPr="00BB4A60">
              <w:t>)</w:t>
            </w:r>
          </w:p>
          <w:p w:rsidR="00BB4A60" w:rsidRPr="00BB4A60" w:rsidRDefault="00BB4A60" w:rsidP="006738B7">
            <w:pPr>
              <w:ind w:left="0"/>
            </w:pPr>
            <w:r>
              <w:t>- класс конструктивной пожарной опасности</w:t>
            </w:r>
            <w:r w:rsidRPr="00BB4A60">
              <w:t xml:space="preserve"> (</w:t>
            </w:r>
            <w:r>
              <w:rPr>
                <w:lang w:val="en-US"/>
              </w:rPr>
              <w:t>C</w:t>
            </w:r>
            <w:r w:rsidRPr="00BB4A60">
              <w:t>0-</w:t>
            </w:r>
            <w:r>
              <w:rPr>
                <w:lang w:val="en-US"/>
              </w:rPr>
              <w:t>C</w:t>
            </w:r>
            <w:r w:rsidRPr="00BB4A60">
              <w:t>3)</w:t>
            </w:r>
          </w:p>
          <w:p w:rsidR="00BB4A60" w:rsidRPr="00BB4A60" w:rsidRDefault="00BB4A60" w:rsidP="006738B7">
            <w:pPr>
              <w:ind w:left="0"/>
            </w:pPr>
            <w:r>
              <w:t>- класс функциональной пожарной опасности</w:t>
            </w:r>
            <w:r w:rsidRPr="00BB4A60">
              <w:t xml:space="preserve"> (</w:t>
            </w:r>
            <w:r>
              <w:t>Ф...)</w:t>
            </w:r>
          </w:p>
        </w:tc>
      </w:tr>
      <w:tr w:rsidR="00BB4A60" w:rsidTr="0081553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0424" w:type="dxa"/>
            <w:gridSpan w:val="2"/>
          </w:tcPr>
          <w:p w:rsidR="00BB4A60" w:rsidRDefault="00BB4A60" w:rsidP="00BB4A60">
            <w:pPr>
              <w:ind w:left="0"/>
            </w:pPr>
            <w:r w:rsidRPr="00DF1575">
              <w:t xml:space="preserve">Глава </w:t>
            </w:r>
            <w:r>
              <w:rPr>
                <w:bCs/>
              </w:rPr>
              <w:t>10</w:t>
            </w:r>
            <w:r w:rsidRPr="00BB4A60">
              <w:t xml:space="preserve">. </w:t>
            </w:r>
            <w:r w:rsidRPr="00BB4A60">
              <w:rPr>
                <w:bCs/>
              </w:rPr>
              <w:t xml:space="preserve">ПОЖАРНО-ТЕХНИЧЕСКАЯ КЛАССИФИКАЦИЯ </w:t>
            </w:r>
            <w:r>
              <w:rPr>
                <w:bCs/>
              </w:rPr>
              <w:t>СТРОИТЕЛЬНЫХ КОНСТРУКЦИЙ И ПРОТИВОПОЖАРНЫХ ПРЕГРАД</w:t>
            </w:r>
          </w:p>
        </w:tc>
      </w:tr>
      <w:tr w:rsidR="006738B7" w:rsidTr="006738B7">
        <w:trPr>
          <w:trHeight w:val="300"/>
        </w:trPr>
        <w:tc>
          <w:tcPr>
            <w:tcW w:w="5342" w:type="dxa"/>
          </w:tcPr>
          <w:p w:rsidR="006738B7" w:rsidRDefault="00BB4A60" w:rsidP="00BB4A60">
            <w:pPr>
              <w:ind w:left="0"/>
              <w:rPr>
                <w:sz w:val="30"/>
                <w:szCs w:val="30"/>
              </w:rPr>
            </w:pPr>
            <w:r>
              <w:t xml:space="preserve">6. Предел огнестойкости строительных конструкций.  </w:t>
            </w:r>
          </w:p>
        </w:tc>
        <w:tc>
          <w:tcPr>
            <w:tcW w:w="5082" w:type="dxa"/>
          </w:tcPr>
          <w:p w:rsidR="00203046" w:rsidRDefault="00203046" w:rsidP="00203046">
            <w:pPr>
              <w:ind w:left="0"/>
            </w:pPr>
            <w:r>
              <w:t>Глава10. Ст.35</w:t>
            </w:r>
          </w:p>
          <w:p w:rsidR="006738B7" w:rsidRPr="00F9090C" w:rsidRDefault="00A54F00" w:rsidP="006738B7">
            <w:pPr>
              <w:ind w:left="0"/>
            </w:pPr>
            <w:r>
              <w:t xml:space="preserve">Бывают: </w:t>
            </w:r>
            <w:r w:rsidR="00BB4A60">
              <w:t>Ненормируемый, 15мин, 30, 45, 60, 90, 120, 150, 180, 240, 360</w:t>
            </w:r>
          </w:p>
        </w:tc>
      </w:tr>
      <w:tr w:rsidR="006738B7" w:rsidTr="006738B7">
        <w:trPr>
          <w:trHeight w:val="324"/>
        </w:trPr>
        <w:tc>
          <w:tcPr>
            <w:tcW w:w="5342" w:type="dxa"/>
          </w:tcPr>
          <w:p w:rsidR="006738B7" w:rsidRPr="00F9090C" w:rsidRDefault="00203046" w:rsidP="006738B7">
            <w:pPr>
              <w:ind w:left="0"/>
            </w:pPr>
            <w:r>
              <w:t>7. Предельные состояния огнестойкости строительных конструкций</w:t>
            </w:r>
          </w:p>
        </w:tc>
        <w:tc>
          <w:tcPr>
            <w:tcW w:w="5082" w:type="dxa"/>
          </w:tcPr>
          <w:p w:rsidR="00203046" w:rsidRDefault="00203046" w:rsidP="00203046">
            <w:pPr>
              <w:ind w:left="0"/>
            </w:pPr>
            <w:r>
              <w:t>Глава10. Ст.35</w:t>
            </w:r>
          </w:p>
          <w:p w:rsidR="006738B7" w:rsidRDefault="00203046" w:rsidP="006738B7">
            <w:pPr>
              <w:ind w:left="0"/>
            </w:pPr>
            <w:r>
              <w:rPr>
                <w:lang w:val="en-US"/>
              </w:rPr>
              <w:t>R</w:t>
            </w:r>
            <w:r w:rsidRPr="00203046">
              <w:t>-</w:t>
            </w:r>
            <w:r>
              <w:t>потеря несущей способности</w:t>
            </w:r>
          </w:p>
          <w:p w:rsidR="00203046" w:rsidRDefault="00203046" w:rsidP="006738B7">
            <w:pPr>
              <w:ind w:left="0"/>
            </w:pPr>
            <w:r>
              <w:rPr>
                <w:lang w:val="en-US"/>
              </w:rPr>
              <w:t>E</w:t>
            </w:r>
            <w:r w:rsidRPr="00203046">
              <w:t>-</w:t>
            </w:r>
            <w:r>
              <w:t>потеря целостности</w:t>
            </w:r>
          </w:p>
          <w:p w:rsidR="00203046" w:rsidRDefault="00203046" w:rsidP="006738B7">
            <w:pPr>
              <w:ind w:left="0"/>
            </w:pPr>
            <w:r>
              <w:rPr>
                <w:lang w:val="en-US"/>
              </w:rPr>
              <w:t>I</w:t>
            </w:r>
            <w:r>
              <w:t>-потеря теплоизолирующей способности</w:t>
            </w:r>
          </w:p>
          <w:p w:rsidR="00203046" w:rsidRPr="00203046" w:rsidRDefault="00203046" w:rsidP="006738B7">
            <w:pPr>
              <w:ind w:left="0"/>
            </w:pPr>
            <w:r>
              <w:rPr>
                <w:lang w:val="en-US"/>
              </w:rPr>
              <w:t>S</w:t>
            </w:r>
            <w:r w:rsidRPr="005A601A">
              <w:t>-</w:t>
            </w:r>
            <w:proofErr w:type="spellStart"/>
            <w:r>
              <w:t>дымогазонепроницаемость</w:t>
            </w:r>
            <w:proofErr w:type="spellEnd"/>
          </w:p>
        </w:tc>
      </w:tr>
      <w:tr w:rsidR="00203046" w:rsidTr="00815537">
        <w:trPr>
          <w:trHeight w:val="324"/>
        </w:trPr>
        <w:tc>
          <w:tcPr>
            <w:tcW w:w="10424" w:type="dxa"/>
            <w:gridSpan w:val="2"/>
          </w:tcPr>
          <w:p w:rsidR="00203046" w:rsidRDefault="00203046" w:rsidP="00203046">
            <w:pPr>
              <w:ind w:left="0"/>
              <w:rPr>
                <w:sz w:val="30"/>
                <w:szCs w:val="30"/>
              </w:rPr>
            </w:pPr>
            <w:r w:rsidRPr="00DF1575">
              <w:t xml:space="preserve">Глава </w:t>
            </w:r>
            <w:r>
              <w:rPr>
                <w:bCs/>
              </w:rPr>
              <w:t>11</w:t>
            </w:r>
            <w:r w:rsidRPr="00BB4A60">
              <w:t xml:space="preserve">. </w:t>
            </w:r>
            <w:r w:rsidRPr="00BB4A60">
              <w:rPr>
                <w:bCs/>
              </w:rPr>
              <w:t xml:space="preserve">ПОЖАРНО-ТЕХНИЧЕСКАЯ КЛАССИФИКАЦИЯ </w:t>
            </w:r>
            <w:r>
              <w:rPr>
                <w:bCs/>
              </w:rPr>
              <w:t>ЛЕСТНИЦ И ЛЕСТНИЧНЫХ КЛЕТОК</w:t>
            </w:r>
          </w:p>
        </w:tc>
      </w:tr>
      <w:tr w:rsidR="006738B7" w:rsidTr="006738B7">
        <w:trPr>
          <w:trHeight w:val="324"/>
        </w:trPr>
        <w:tc>
          <w:tcPr>
            <w:tcW w:w="5342" w:type="dxa"/>
          </w:tcPr>
          <w:p w:rsidR="006738B7" w:rsidRPr="00203046" w:rsidRDefault="00280667" w:rsidP="006738B7">
            <w:pPr>
              <w:ind w:left="0"/>
            </w:pPr>
            <w:r>
              <w:t xml:space="preserve">8. </w:t>
            </w:r>
            <w:r w:rsidR="00203046">
              <w:t>Классификация лестниц</w:t>
            </w:r>
            <w:r>
              <w:t xml:space="preserve"> (!)</w:t>
            </w:r>
          </w:p>
        </w:tc>
        <w:tc>
          <w:tcPr>
            <w:tcW w:w="5082" w:type="dxa"/>
          </w:tcPr>
          <w:p w:rsidR="006738B7" w:rsidRDefault="006738B7" w:rsidP="006738B7">
            <w:pPr>
              <w:ind w:left="0"/>
            </w:pPr>
            <w:r>
              <w:t xml:space="preserve"> </w:t>
            </w:r>
            <w:r w:rsidR="00280667">
              <w:t>Глава 11. Ст.39</w:t>
            </w:r>
          </w:p>
          <w:p w:rsidR="00280667" w:rsidRDefault="00280667" w:rsidP="006738B7">
            <w:pPr>
              <w:ind w:left="0"/>
            </w:pPr>
            <w:r>
              <w:t xml:space="preserve">- внутренние открытые </w:t>
            </w:r>
          </w:p>
          <w:p w:rsidR="00280667" w:rsidRDefault="00280667" w:rsidP="006738B7">
            <w:pPr>
              <w:ind w:left="0"/>
            </w:pPr>
            <w:r>
              <w:t>-наружные открытые</w:t>
            </w:r>
          </w:p>
          <w:p w:rsidR="00280667" w:rsidRDefault="00280667" w:rsidP="006738B7">
            <w:pPr>
              <w:ind w:left="0"/>
            </w:pPr>
            <w:r>
              <w:t>-в лестничных клетках</w:t>
            </w:r>
          </w:p>
          <w:p w:rsidR="00280667" w:rsidRDefault="00280667" w:rsidP="006738B7">
            <w:pPr>
              <w:ind w:left="0"/>
            </w:pPr>
            <w:r>
              <w:t>-лестницы для пожарных для тушения (П1- вертикальная  и П2-маршевая)</w:t>
            </w:r>
          </w:p>
        </w:tc>
      </w:tr>
      <w:tr w:rsidR="006738B7" w:rsidTr="006738B7">
        <w:trPr>
          <w:trHeight w:val="324"/>
        </w:trPr>
        <w:tc>
          <w:tcPr>
            <w:tcW w:w="5342" w:type="dxa"/>
          </w:tcPr>
          <w:p w:rsidR="006738B7" w:rsidRPr="00D82D24" w:rsidRDefault="00280667" w:rsidP="006738B7">
            <w:pPr>
              <w:ind w:left="0"/>
            </w:pPr>
            <w:r>
              <w:t>9. Классификация лестничных клеток (!)</w:t>
            </w:r>
          </w:p>
        </w:tc>
        <w:tc>
          <w:tcPr>
            <w:tcW w:w="5082" w:type="dxa"/>
          </w:tcPr>
          <w:p w:rsidR="006738B7" w:rsidRDefault="00280667" w:rsidP="00280667">
            <w:pPr>
              <w:ind w:left="0"/>
            </w:pPr>
            <w:r>
              <w:t>Глава 11. Ст.40</w:t>
            </w:r>
          </w:p>
          <w:p w:rsidR="00280667" w:rsidRDefault="00280667" w:rsidP="00280667">
            <w:pPr>
              <w:ind w:left="0"/>
            </w:pPr>
            <w:r>
              <w:t>Подразделяются на обычные ЛК и незадымляемые ЛК</w:t>
            </w:r>
          </w:p>
          <w:p w:rsidR="00280667" w:rsidRDefault="00280667" w:rsidP="00280667">
            <w:pPr>
              <w:ind w:left="0"/>
            </w:pPr>
            <w:r>
              <w:t>Обычные:</w:t>
            </w:r>
          </w:p>
          <w:p w:rsidR="00280667" w:rsidRDefault="00280667" w:rsidP="00280667">
            <w:pPr>
              <w:ind w:left="0"/>
            </w:pPr>
            <w:r>
              <w:t xml:space="preserve">- Л1-с естественным освещением через остекленные или открытые </w:t>
            </w:r>
            <w:proofErr w:type="gramStart"/>
            <w:r>
              <w:t>проемы  в</w:t>
            </w:r>
            <w:proofErr w:type="gramEnd"/>
            <w:r>
              <w:t xml:space="preserve"> наружных стенах на каждом этаже</w:t>
            </w:r>
          </w:p>
          <w:p w:rsidR="00280667" w:rsidRDefault="00280667" w:rsidP="00280667">
            <w:pPr>
              <w:ind w:left="0"/>
            </w:pPr>
            <w:r>
              <w:t>- Л2- с естественным освещением через остекленные или открытые проемы в покрытии (крыше)</w:t>
            </w:r>
          </w:p>
          <w:p w:rsidR="00280667" w:rsidRDefault="00280667" w:rsidP="00280667">
            <w:pPr>
              <w:ind w:left="0"/>
            </w:pPr>
            <w:r>
              <w:t>Незадымляемые:</w:t>
            </w:r>
          </w:p>
          <w:p w:rsidR="00280667" w:rsidRDefault="00280667" w:rsidP="00280667">
            <w:pPr>
              <w:ind w:left="0"/>
            </w:pPr>
            <w:r>
              <w:t>- Н1-с входом на ЛК с этажа через незадымляемую воздушную зону по открытым переходам</w:t>
            </w:r>
          </w:p>
          <w:p w:rsidR="00280667" w:rsidRDefault="00280667" w:rsidP="00280667">
            <w:pPr>
              <w:ind w:left="0"/>
            </w:pPr>
            <w:r>
              <w:t>- Н2-с подпором воздуха на лестничную клетку (!)</w:t>
            </w:r>
          </w:p>
          <w:p w:rsidR="00280667" w:rsidRDefault="00280667" w:rsidP="00280667">
            <w:pPr>
              <w:ind w:left="0"/>
            </w:pPr>
            <w:r>
              <w:t>- Н3-с подпором воздуха в тамбур-шлюз на каждом этаже, в котором постоянно или во время пожара обеспечивается подпор.</w:t>
            </w:r>
          </w:p>
        </w:tc>
      </w:tr>
      <w:tr w:rsidR="000551D1" w:rsidTr="00815537">
        <w:trPr>
          <w:trHeight w:val="324"/>
        </w:trPr>
        <w:tc>
          <w:tcPr>
            <w:tcW w:w="10424" w:type="dxa"/>
            <w:gridSpan w:val="2"/>
          </w:tcPr>
          <w:p w:rsidR="000551D1" w:rsidRDefault="000551D1" w:rsidP="000551D1">
            <w:pPr>
              <w:ind w:left="0"/>
            </w:pPr>
            <w:r>
              <w:t xml:space="preserve"> </w:t>
            </w:r>
            <w:r w:rsidRPr="00DF1575">
              <w:t xml:space="preserve"> Глава </w:t>
            </w:r>
            <w:r>
              <w:rPr>
                <w:bCs/>
              </w:rPr>
              <w:t>15</w:t>
            </w:r>
            <w:r w:rsidRPr="00BB4A60">
              <w:t xml:space="preserve">. </w:t>
            </w:r>
            <w:r>
              <w:rPr>
                <w:bCs/>
              </w:rPr>
              <w:t xml:space="preserve">ТРЕБОВАНИЯ ПОЖАРНОЙ БЕЗОПАСНОСТИ ПРИ ГРАДОСТРОИТЕЛЬНОЙ ДЕЯТЕЛЬНОСТИ </w:t>
            </w:r>
          </w:p>
        </w:tc>
      </w:tr>
      <w:tr w:rsidR="006738B7" w:rsidTr="006738B7">
        <w:trPr>
          <w:trHeight w:val="324"/>
        </w:trPr>
        <w:tc>
          <w:tcPr>
            <w:tcW w:w="5342" w:type="dxa"/>
          </w:tcPr>
          <w:p w:rsidR="006738B7" w:rsidRPr="00D82D24" w:rsidRDefault="0024653B" w:rsidP="006738B7">
            <w:pPr>
              <w:ind w:left="0"/>
            </w:pPr>
            <w:r>
              <w:lastRenderedPageBreak/>
              <w:t>10. Подъезды пожарных машин к зданию (с каких сторон)</w:t>
            </w:r>
          </w:p>
        </w:tc>
        <w:tc>
          <w:tcPr>
            <w:tcW w:w="5082" w:type="dxa"/>
          </w:tcPr>
          <w:p w:rsidR="006738B7" w:rsidRDefault="006738B7" w:rsidP="006738B7">
            <w:pPr>
              <w:ind w:left="0"/>
            </w:pPr>
            <w:r>
              <w:t xml:space="preserve"> </w:t>
            </w:r>
            <w:r w:rsidR="000551D1">
              <w:t>Глава 15. Ст.67</w:t>
            </w:r>
          </w:p>
          <w:p w:rsidR="0024653B" w:rsidRDefault="0024653B" w:rsidP="0024653B">
            <w:pPr>
              <w:ind w:left="0"/>
            </w:pPr>
            <w:r>
              <w:t xml:space="preserve">- с двух продольных сторон, для многоквартирных жилых домов высотой 28 и более метров или 9 и более этажей, для других зданий высотой 18 и более метров или 6 и более этажей. </w:t>
            </w:r>
          </w:p>
          <w:p w:rsidR="0024653B" w:rsidRDefault="0024653B" w:rsidP="00383689">
            <w:pPr>
              <w:ind w:left="0"/>
            </w:pPr>
            <w:r>
              <w:t>- со всех сторон</w:t>
            </w:r>
            <w:r w:rsidR="00383689">
              <w:t xml:space="preserve">, к зданиям площадью застройки более 10 000 кв.м. или шириной более 100 метров. </w:t>
            </w:r>
          </w:p>
          <w:p w:rsidR="00383689" w:rsidRDefault="00383689" w:rsidP="00383689">
            <w:pPr>
              <w:ind w:left="0"/>
            </w:pPr>
            <w:r>
              <w:t xml:space="preserve">- с одной стороны, для зданий ниже высот 28 и 18 метров, для домов с двухсторонней ориентацией квартир или помещений,  </w:t>
            </w:r>
          </w:p>
        </w:tc>
      </w:tr>
      <w:tr w:rsidR="006738B7" w:rsidTr="006738B7">
        <w:trPr>
          <w:trHeight w:val="324"/>
        </w:trPr>
        <w:tc>
          <w:tcPr>
            <w:tcW w:w="5342" w:type="dxa"/>
          </w:tcPr>
          <w:p w:rsidR="006738B7" w:rsidRDefault="00383689" w:rsidP="006738B7">
            <w:pPr>
              <w:ind w:left="0"/>
            </w:pPr>
            <w:r>
              <w:t xml:space="preserve">11. Ширина проездов для пожарной техники </w:t>
            </w:r>
          </w:p>
        </w:tc>
        <w:tc>
          <w:tcPr>
            <w:tcW w:w="5082" w:type="dxa"/>
          </w:tcPr>
          <w:p w:rsidR="006738B7" w:rsidRDefault="00383689" w:rsidP="00E25CAD">
            <w:pPr>
              <w:ind w:left="0"/>
            </w:pPr>
            <w:r>
              <w:t>Глава 15. Ст.67</w:t>
            </w:r>
          </w:p>
          <w:p w:rsidR="00383689" w:rsidRDefault="00383689" w:rsidP="00E25CAD">
            <w:pPr>
              <w:ind w:left="0"/>
            </w:pPr>
            <w:r>
              <w:t>Должна составлять не менее 6 метров.</w:t>
            </w:r>
          </w:p>
        </w:tc>
      </w:tr>
      <w:tr w:rsidR="006738B7" w:rsidTr="006738B7">
        <w:trPr>
          <w:trHeight w:val="324"/>
        </w:trPr>
        <w:tc>
          <w:tcPr>
            <w:tcW w:w="5342" w:type="dxa"/>
          </w:tcPr>
          <w:p w:rsidR="006738B7" w:rsidRDefault="00383689" w:rsidP="00383689">
            <w:pPr>
              <w:ind w:left="0"/>
            </w:pPr>
            <w:r>
              <w:t>12. Что включается в ширину пожарного проезда</w:t>
            </w:r>
          </w:p>
        </w:tc>
        <w:tc>
          <w:tcPr>
            <w:tcW w:w="5082" w:type="dxa"/>
          </w:tcPr>
          <w:p w:rsidR="00383689" w:rsidRDefault="00383689" w:rsidP="00383689">
            <w:pPr>
              <w:ind w:left="0"/>
            </w:pPr>
            <w:r>
              <w:t>Глава 15. Ст.67</w:t>
            </w:r>
          </w:p>
          <w:p w:rsidR="006738B7" w:rsidRDefault="00383689" w:rsidP="006738B7">
            <w:pPr>
              <w:ind w:left="0"/>
            </w:pPr>
            <w:r>
              <w:t>В  ширину пожарного проезда может включаться тротуар примыкающий к проезду</w:t>
            </w:r>
          </w:p>
        </w:tc>
      </w:tr>
      <w:tr w:rsidR="006738B7" w:rsidTr="006738B7">
        <w:trPr>
          <w:trHeight w:val="324"/>
        </w:trPr>
        <w:tc>
          <w:tcPr>
            <w:tcW w:w="5342" w:type="dxa"/>
          </w:tcPr>
          <w:p w:rsidR="006738B7" w:rsidRDefault="00383689" w:rsidP="00383689">
            <w:pPr>
              <w:ind w:left="0"/>
            </w:pPr>
            <w:r>
              <w:t>13. Расстояния от внутреннего края проезда, до стены здания.</w:t>
            </w:r>
          </w:p>
        </w:tc>
        <w:tc>
          <w:tcPr>
            <w:tcW w:w="5082" w:type="dxa"/>
          </w:tcPr>
          <w:p w:rsidR="00383689" w:rsidRDefault="006738B7" w:rsidP="00383689">
            <w:pPr>
              <w:ind w:left="0"/>
            </w:pPr>
            <w:r>
              <w:t xml:space="preserve"> </w:t>
            </w:r>
            <w:r w:rsidR="00383689">
              <w:t xml:space="preserve"> Глава 15. Ст.67</w:t>
            </w:r>
          </w:p>
          <w:p w:rsidR="00383689" w:rsidRDefault="00383689" w:rsidP="00383689">
            <w:pPr>
              <w:ind w:left="0"/>
            </w:pPr>
            <w:r>
              <w:t>Расстояние до стены здания от внутреннего края дороги должно быть:</w:t>
            </w:r>
          </w:p>
          <w:p w:rsidR="00207A28" w:rsidRDefault="00383689" w:rsidP="00383689">
            <w:pPr>
              <w:ind w:left="0"/>
            </w:pPr>
            <w:r>
              <w:t>-</w:t>
            </w:r>
            <w:r w:rsidR="00207A28">
              <w:t xml:space="preserve"> высотой не более 28 метров - расстояние не более 8 метров</w:t>
            </w:r>
          </w:p>
          <w:p w:rsidR="006738B7" w:rsidRDefault="00207A28" w:rsidP="00383689">
            <w:pPr>
              <w:ind w:left="0"/>
            </w:pPr>
            <w:r>
              <w:t>- высотой более 28 метров - не более 16 метров</w:t>
            </w:r>
            <w:r w:rsidR="00383689">
              <w:t xml:space="preserve"> </w:t>
            </w:r>
          </w:p>
        </w:tc>
      </w:tr>
      <w:tr w:rsidR="006738B7" w:rsidTr="006738B7">
        <w:trPr>
          <w:trHeight w:val="324"/>
        </w:trPr>
        <w:tc>
          <w:tcPr>
            <w:tcW w:w="5342" w:type="dxa"/>
          </w:tcPr>
          <w:p w:rsidR="006738B7" w:rsidRDefault="00207A28" w:rsidP="006738B7">
            <w:pPr>
              <w:ind w:left="0"/>
            </w:pPr>
            <w:r>
              <w:t>14. Габариты проезда пожарной м</w:t>
            </w:r>
            <w:bookmarkStart w:id="0" w:name="_GoBack"/>
            <w:bookmarkEnd w:id="0"/>
            <w:r>
              <w:t xml:space="preserve">ашины </w:t>
            </w:r>
          </w:p>
        </w:tc>
        <w:tc>
          <w:tcPr>
            <w:tcW w:w="5082" w:type="dxa"/>
          </w:tcPr>
          <w:p w:rsidR="00207A28" w:rsidRDefault="00207A28" w:rsidP="00207A28">
            <w:pPr>
              <w:ind w:left="0"/>
            </w:pPr>
            <w:r>
              <w:t>Глава 15. Ст.67</w:t>
            </w:r>
          </w:p>
          <w:p w:rsidR="00207A28" w:rsidRDefault="00207A28" w:rsidP="00207A28">
            <w:pPr>
              <w:ind w:left="0"/>
            </w:pPr>
            <w:r>
              <w:t>Проезды (арки) в зданиях должны быть: шириной не менее 3,5 метра, а высотой не менее 4,5 метра</w:t>
            </w:r>
          </w:p>
          <w:p w:rsidR="006738B7" w:rsidRDefault="006738B7" w:rsidP="00E25CAD">
            <w:pPr>
              <w:ind w:left="0"/>
            </w:pPr>
          </w:p>
        </w:tc>
      </w:tr>
      <w:tr w:rsidR="006738B7" w:rsidTr="006738B7">
        <w:trPr>
          <w:trHeight w:val="324"/>
        </w:trPr>
        <w:tc>
          <w:tcPr>
            <w:tcW w:w="5342" w:type="dxa"/>
          </w:tcPr>
          <w:p w:rsidR="006738B7" w:rsidRDefault="00207A28" w:rsidP="006738B7">
            <w:pPr>
              <w:ind w:left="0"/>
            </w:pPr>
            <w:r>
              <w:t>15. Тупиковые проезды для пожарных машин (протяженность, разворотная площадка)</w:t>
            </w:r>
          </w:p>
        </w:tc>
        <w:tc>
          <w:tcPr>
            <w:tcW w:w="5082" w:type="dxa"/>
          </w:tcPr>
          <w:p w:rsidR="00207A28" w:rsidRDefault="00207A28" w:rsidP="00207A28">
            <w:pPr>
              <w:ind w:left="0"/>
            </w:pPr>
            <w:r>
              <w:t>Глава 15. Ст.67</w:t>
            </w:r>
          </w:p>
          <w:p w:rsidR="006738B7" w:rsidRDefault="00207A28" w:rsidP="00E25CAD">
            <w:pPr>
              <w:ind w:left="0"/>
            </w:pPr>
            <w:r>
              <w:t>-Тупиковые проезды, для машин должны заканчиваться разворотной площадкой 15х15 метров.</w:t>
            </w:r>
          </w:p>
          <w:p w:rsidR="00207A28" w:rsidRDefault="00207A28" w:rsidP="00E25CAD">
            <w:pPr>
              <w:ind w:left="0"/>
            </w:pPr>
            <w:r>
              <w:t>- максимальная протяженность тупикового проезда 150м</w:t>
            </w:r>
          </w:p>
        </w:tc>
      </w:tr>
      <w:tr w:rsidR="006738B7" w:rsidTr="006738B7">
        <w:trPr>
          <w:trHeight w:val="324"/>
        </w:trPr>
        <w:tc>
          <w:tcPr>
            <w:tcW w:w="5342" w:type="dxa"/>
          </w:tcPr>
          <w:p w:rsidR="006738B7" w:rsidRDefault="00207A28" w:rsidP="006738B7">
            <w:pPr>
              <w:ind w:left="0"/>
            </w:pPr>
            <w:r>
              <w:t>16. Нагрузка на стилобат от пожарной машины (тонна на ось)</w:t>
            </w:r>
          </w:p>
        </w:tc>
        <w:tc>
          <w:tcPr>
            <w:tcW w:w="5082" w:type="dxa"/>
          </w:tcPr>
          <w:p w:rsidR="00207A28" w:rsidRDefault="006738B7" w:rsidP="00207A28">
            <w:pPr>
              <w:ind w:left="0"/>
            </w:pPr>
            <w:r>
              <w:t xml:space="preserve"> </w:t>
            </w:r>
            <w:r w:rsidR="00207A28">
              <w:t xml:space="preserve"> Глава 15. Ст.67</w:t>
            </w:r>
          </w:p>
          <w:p w:rsidR="006738B7" w:rsidRDefault="00207A28" w:rsidP="006738B7">
            <w:pPr>
              <w:ind w:left="0"/>
            </w:pPr>
            <w:r>
              <w:t>Перекрытие стилобата должно быть рассчитано с учетом 16 тонн на ось.</w:t>
            </w:r>
          </w:p>
        </w:tc>
      </w:tr>
      <w:tr w:rsidR="00AD0A4F" w:rsidTr="00815537">
        <w:trPr>
          <w:trHeight w:val="324"/>
        </w:trPr>
        <w:tc>
          <w:tcPr>
            <w:tcW w:w="10424" w:type="dxa"/>
            <w:gridSpan w:val="2"/>
          </w:tcPr>
          <w:p w:rsidR="00AD0A4F" w:rsidRDefault="00AD0A4F" w:rsidP="00AD0A4F">
            <w:pPr>
              <w:ind w:left="0"/>
            </w:pPr>
            <w:r w:rsidRPr="00DF1575">
              <w:t xml:space="preserve">Глава </w:t>
            </w:r>
            <w:r>
              <w:rPr>
                <w:bCs/>
              </w:rPr>
              <w:t>19</w:t>
            </w:r>
            <w:r w:rsidRPr="00BB4A60">
              <w:t xml:space="preserve">. </w:t>
            </w:r>
            <w:r w:rsidR="00472518">
              <w:t>ТРЕБОВАНИЯ К СОСТАВУ И ФУНКЦИОНАЛЬНЫМ ХАРАКТЕРИСТИКАМ СИСТЕМ ОБЕСПЕЧЕНИЯ ПОЖАРНОЙ БЕЗОПАСНОСТИ ЗДАНИЙ, СООРУЖЕНИЙ И СТРОЕНИЙ</w:t>
            </w:r>
          </w:p>
        </w:tc>
      </w:tr>
      <w:tr w:rsidR="006738B7" w:rsidTr="006738B7">
        <w:trPr>
          <w:trHeight w:val="324"/>
        </w:trPr>
        <w:tc>
          <w:tcPr>
            <w:tcW w:w="5342" w:type="dxa"/>
          </w:tcPr>
          <w:p w:rsidR="006738B7" w:rsidRPr="00D82D24" w:rsidRDefault="00472518" w:rsidP="006738B7">
            <w:pPr>
              <w:ind w:left="0"/>
            </w:pPr>
            <w:r>
              <w:t>17. Разводка кабелей от распределительных щитков</w:t>
            </w:r>
          </w:p>
        </w:tc>
        <w:tc>
          <w:tcPr>
            <w:tcW w:w="5082" w:type="dxa"/>
          </w:tcPr>
          <w:p w:rsidR="00472518" w:rsidRDefault="00472518" w:rsidP="00472518">
            <w:pPr>
              <w:ind w:left="0"/>
            </w:pPr>
            <w:r>
              <w:t xml:space="preserve">  Глава 19. Ст.82</w:t>
            </w:r>
          </w:p>
          <w:p w:rsidR="006738B7" w:rsidRDefault="00472518" w:rsidP="006738B7">
            <w:pPr>
              <w:ind w:left="0"/>
            </w:pPr>
            <w:r>
              <w:t>Разводка кабелей и проводов от поэтажных (!) распределительных щитков до помещений должна осуществляться в каналах из негорючих строительных конструкций</w:t>
            </w:r>
            <w:r w:rsidR="006A7A8E">
              <w:t xml:space="preserve"> или </w:t>
            </w:r>
            <w:proofErr w:type="spellStart"/>
            <w:r w:rsidR="006A7A8E">
              <w:t>погонажной</w:t>
            </w:r>
            <w:proofErr w:type="spellEnd"/>
            <w:r w:rsidR="006A7A8E">
              <w:t xml:space="preserve"> арматуре</w:t>
            </w:r>
            <w:r w:rsidR="008A2482">
              <w:t xml:space="preserve"> (электромонтажная) (лотки, короба, плинтусы, трубы)</w:t>
            </w:r>
            <w:r w:rsidR="006A7A8E">
              <w:t>, соответствующих требованиям пожарной безопасности</w:t>
            </w:r>
            <w:r>
              <w:t xml:space="preserve"> </w:t>
            </w:r>
          </w:p>
        </w:tc>
      </w:tr>
      <w:tr w:rsidR="00A54F00" w:rsidTr="006738B7">
        <w:trPr>
          <w:trHeight w:val="324"/>
        </w:trPr>
        <w:tc>
          <w:tcPr>
            <w:tcW w:w="5342" w:type="dxa"/>
          </w:tcPr>
          <w:p w:rsidR="00A54F00" w:rsidRDefault="00A54F00" w:rsidP="00E25CAD">
            <w:pPr>
              <w:ind w:left="0"/>
            </w:pPr>
          </w:p>
        </w:tc>
        <w:tc>
          <w:tcPr>
            <w:tcW w:w="5082" w:type="dxa"/>
          </w:tcPr>
          <w:p w:rsidR="00A54F00" w:rsidRPr="00F95F1A" w:rsidRDefault="00A54F00" w:rsidP="00A54F00">
            <w:pPr>
              <w:ind w:left="0"/>
            </w:pPr>
          </w:p>
        </w:tc>
      </w:tr>
      <w:tr w:rsidR="00A54F00" w:rsidTr="006738B7">
        <w:trPr>
          <w:trHeight w:val="324"/>
        </w:trPr>
        <w:tc>
          <w:tcPr>
            <w:tcW w:w="5342" w:type="dxa"/>
          </w:tcPr>
          <w:p w:rsidR="00A54F00" w:rsidRDefault="00A54F00" w:rsidP="006738B7">
            <w:pPr>
              <w:ind w:left="0"/>
            </w:pPr>
          </w:p>
        </w:tc>
        <w:tc>
          <w:tcPr>
            <w:tcW w:w="5082" w:type="dxa"/>
          </w:tcPr>
          <w:p w:rsidR="00A54F00" w:rsidRDefault="00A54F00" w:rsidP="006738B7">
            <w:pPr>
              <w:ind w:left="0"/>
            </w:pPr>
          </w:p>
        </w:tc>
      </w:tr>
    </w:tbl>
    <w:p w:rsidR="008429C5" w:rsidRDefault="008429C5" w:rsidP="009E20E3">
      <w:pPr>
        <w:ind w:left="0"/>
        <w:rPr>
          <w:sz w:val="30"/>
          <w:szCs w:val="30"/>
        </w:rPr>
      </w:pPr>
    </w:p>
    <w:p w:rsidR="008429C5" w:rsidRDefault="008429C5" w:rsidP="008429C5">
      <w:pPr>
        <w:ind w:left="426"/>
        <w:jc w:val="center"/>
        <w:rPr>
          <w:rFonts w:ascii="Arial" w:hAnsi="Arial" w:cs="Arial"/>
          <w:b/>
          <w:bCs/>
          <w:color w:val="2D2D2D"/>
          <w:spacing w:val="2"/>
          <w:sz w:val="34"/>
          <w:szCs w:val="34"/>
        </w:rPr>
      </w:pPr>
    </w:p>
    <w:p w:rsidR="008429C5" w:rsidRDefault="008429C5" w:rsidP="008429C5">
      <w:pPr>
        <w:ind w:left="426"/>
        <w:jc w:val="center"/>
        <w:rPr>
          <w:rFonts w:ascii="Arial" w:hAnsi="Arial" w:cs="Arial"/>
          <w:b/>
          <w:bCs/>
          <w:color w:val="2D2D2D"/>
          <w:spacing w:val="2"/>
          <w:sz w:val="34"/>
          <w:szCs w:val="34"/>
        </w:rPr>
      </w:pPr>
      <w:r>
        <w:rPr>
          <w:rFonts w:ascii="Arial" w:hAnsi="Arial" w:cs="Arial"/>
          <w:b/>
          <w:bCs/>
          <w:color w:val="2D2D2D"/>
          <w:spacing w:val="2"/>
          <w:sz w:val="34"/>
          <w:szCs w:val="34"/>
        </w:rPr>
        <w:t>СП 54.13330.2011 Здания жилые многоквартирные. Актуализированная редакция СНиП 31-01-2003</w:t>
      </w:r>
    </w:p>
    <w:p w:rsidR="008429C5" w:rsidRDefault="008429C5" w:rsidP="008429C5">
      <w:pPr>
        <w:ind w:left="426"/>
        <w:jc w:val="center"/>
        <w:rPr>
          <w:rFonts w:ascii="Arial" w:hAnsi="Arial" w:cs="Arial"/>
          <w:b/>
          <w:bCs/>
          <w:color w:val="2D2D2D"/>
          <w:spacing w:val="2"/>
          <w:sz w:val="34"/>
          <w:szCs w:val="34"/>
        </w:rPr>
      </w:pPr>
    </w:p>
    <w:tbl>
      <w:tblPr>
        <w:tblStyle w:val="a3"/>
        <w:tblW w:w="0" w:type="auto"/>
        <w:tblInd w:w="426" w:type="dxa"/>
        <w:tblLook w:val="04A0" w:firstRow="1" w:lastRow="0" w:firstColumn="1" w:lastColumn="0" w:noHBand="0" w:noVBand="1"/>
      </w:tblPr>
      <w:tblGrid>
        <w:gridCol w:w="5376"/>
        <w:gridCol w:w="2693"/>
        <w:gridCol w:w="2693"/>
      </w:tblGrid>
      <w:tr w:rsidR="009E20E3" w:rsidTr="00815537">
        <w:tc>
          <w:tcPr>
            <w:tcW w:w="10762" w:type="dxa"/>
            <w:gridSpan w:val="3"/>
          </w:tcPr>
          <w:p w:rsidR="009E20E3" w:rsidRPr="009E20E3" w:rsidRDefault="009E20E3" w:rsidP="008429C5">
            <w:pPr>
              <w:ind w:left="0"/>
            </w:pPr>
          </w:p>
        </w:tc>
      </w:tr>
      <w:tr w:rsidR="009E20E3" w:rsidTr="009E20E3">
        <w:tc>
          <w:tcPr>
            <w:tcW w:w="5376" w:type="dxa"/>
          </w:tcPr>
          <w:p w:rsidR="009E20E3" w:rsidRPr="00B571F9" w:rsidRDefault="009E20E3" w:rsidP="009E20E3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>4.5 В жилых зданиях следует предусматривать :</w:t>
            </w:r>
          </w:p>
        </w:tc>
        <w:tc>
          <w:tcPr>
            <w:tcW w:w="5386" w:type="dxa"/>
            <w:gridSpan w:val="2"/>
          </w:tcPr>
          <w:p w:rsidR="009E20E3" w:rsidRPr="00B571F9" w:rsidRDefault="009E20E3" w:rsidP="009E20E3">
            <w:pPr>
              <w:ind w:left="0"/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</w:pPr>
            <w:r w:rsidRPr="00B571F9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>хозяйственно-питьевое и горячее водоснабжение</w:t>
            </w:r>
          </w:p>
          <w:p w:rsidR="009E20E3" w:rsidRPr="00B571F9" w:rsidRDefault="009E20E3" w:rsidP="009E20E3">
            <w:pPr>
              <w:ind w:left="0"/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</w:pPr>
            <w:r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 xml:space="preserve">- канализацию и водостоки в соответствии с </w:t>
            </w:r>
            <w:hyperlink r:id="rId5" w:history="1">
              <w:r w:rsidRPr="00B571F9">
                <w:rPr>
                  <w:rStyle w:val="a4"/>
                  <w:rFonts w:ascii="Arial" w:hAnsi="Arial" w:cs="Arial"/>
                  <w:color w:val="00466E"/>
                  <w:spacing w:val="2"/>
                  <w:sz w:val="20"/>
                  <w:szCs w:val="20"/>
                </w:rPr>
                <w:t>СП 30.13330</w:t>
              </w:r>
            </w:hyperlink>
            <w:r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 xml:space="preserve"> и </w:t>
            </w:r>
            <w:hyperlink r:id="rId6" w:history="1">
              <w:r w:rsidRPr="00B571F9">
                <w:rPr>
                  <w:rStyle w:val="a4"/>
                  <w:rFonts w:ascii="Arial" w:hAnsi="Arial" w:cs="Arial"/>
                  <w:color w:val="00466E"/>
                  <w:spacing w:val="2"/>
                  <w:sz w:val="20"/>
                  <w:szCs w:val="20"/>
                </w:rPr>
                <w:t>СП 31.13330</w:t>
              </w:r>
            </w:hyperlink>
            <w:r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>; отопление</w:t>
            </w:r>
          </w:p>
          <w:p w:rsidR="009E20E3" w:rsidRPr="00B571F9" w:rsidRDefault="009E20E3" w:rsidP="009E20E3">
            <w:pPr>
              <w:ind w:left="0"/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</w:pPr>
            <w:r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>- вентиляцию</w:t>
            </w:r>
          </w:p>
          <w:p w:rsidR="009E20E3" w:rsidRPr="00B571F9" w:rsidRDefault="009E20E3" w:rsidP="009E20E3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 xml:space="preserve">- </w:t>
            </w:r>
            <w:proofErr w:type="spellStart"/>
            <w:r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>противодымную</w:t>
            </w:r>
            <w:proofErr w:type="spellEnd"/>
            <w:r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 xml:space="preserve"> защиту - в соответствии с </w:t>
            </w:r>
            <w:hyperlink r:id="rId7" w:history="1">
              <w:r w:rsidRPr="00B571F9">
                <w:rPr>
                  <w:rStyle w:val="a4"/>
                  <w:rFonts w:ascii="Arial" w:hAnsi="Arial" w:cs="Arial"/>
                  <w:color w:val="00466E"/>
                  <w:spacing w:val="2"/>
                  <w:sz w:val="20"/>
                  <w:szCs w:val="20"/>
                </w:rPr>
                <w:t>СП 60.13330</w:t>
              </w:r>
            </w:hyperlink>
          </w:p>
          <w:p w:rsidR="009E20E3" w:rsidRPr="00B571F9" w:rsidRDefault="009E20E3" w:rsidP="009E20E3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B571F9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 xml:space="preserve">Противопожарный водопровод, </w:t>
            </w:r>
            <w:proofErr w:type="spellStart"/>
            <w:r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>противодымную</w:t>
            </w:r>
            <w:proofErr w:type="spellEnd"/>
            <w:r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 xml:space="preserve"> защиту следует предусматривать в соответствии с требованиями </w:t>
            </w:r>
            <w:hyperlink r:id="rId8" w:history="1">
              <w:r w:rsidRPr="00B571F9">
                <w:rPr>
                  <w:rStyle w:val="a4"/>
                  <w:rFonts w:ascii="Arial" w:hAnsi="Arial" w:cs="Arial"/>
                  <w:color w:val="00466E"/>
                  <w:spacing w:val="2"/>
                  <w:sz w:val="20"/>
                  <w:szCs w:val="20"/>
                </w:rPr>
                <w:t>СП 10.13130</w:t>
              </w:r>
            </w:hyperlink>
            <w:r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 xml:space="preserve"> и </w:t>
            </w:r>
            <w:hyperlink r:id="rId9" w:history="1">
              <w:r w:rsidRPr="00B571F9">
                <w:rPr>
                  <w:rStyle w:val="a4"/>
                  <w:rFonts w:ascii="Arial" w:hAnsi="Arial" w:cs="Arial"/>
                  <w:color w:val="00466E"/>
                  <w:spacing w:val="2"/>
                  <w:sz w:val="20"/>
                  <w:szCs w:val="20"/>
                </w:rPr>
                <w:t>СП 7.13130</w:t>
              </w:r>
            </w:hyperlink>
          </w:p>
        </w:tc>
      </w:tr>
      <w:tr w:rsidR="009E20E3" w:rsidTr="009E20E3">
        <w:tc>
          <w:tcPr>
            <w:tcW w:w="5376" w:type="dxa"/>
          </w:tcPr>
          <w:p w:rsidR="009E20E3" w:rsidRPr="00B571F9" w:rsidRDefault="009E20E3" w:rsidP="009E20E3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>4.6 В жилых зданиях следует предусматривать:</w:t>
            </w:r>
          </w:p>
        </w:tc>
        <w:tc>
          <w:tcPr>
            <w:tcW w:w="5386" w:type="dxa"/>
            <w:gridSpan w:val="2"/>
          </w:tcPr>
          <w:p w:rsidR="009E20E3" w:rsidRPr="00B571F9" w:rsidRDefault="009E20E3" w:rsidP="009E20E3">
            <w:pPr>
              <w:ind w:left="0"/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</w:pPr>
            <w:r w:rsidRPr="00B571F9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>электроосвещение</w:t>
            </w:r>
          </w:p>
          <w:p w:rsidR="009E20E3" w:rsidRPr="00B571F9" w:rsidRDefault="009E20E3" w:rsidP="009E20E3">
            <w:pPr>
              <w:ind w:left="0"/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</w:pPr>
            <w:r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>- силовое электрооборудование</w:t>
            </w:r>
          </w:p>
          <w:p w:rsidR="009E20E3" w:rsidRPr="00B571F9" w:rsidRDefault="009E20E3" w:rsidP="009E20E3">
            <w:pPr>
              <w:ind w:left="0"/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</w:pPr>
            <w:r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>- телефонизацию, радиофикацию, телевизионные антенны и звонковую сигнализацию</w:t>
            </w:r>
          </w:p>
          <w:p w:rsidR="009E20E3" w:rsidRPr="00B571F9" w:rsidRDefault="009E20E3" w:rsidP="009E20E3">
            <w:pPr>
              <w:ind w:left="0"/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</w:pPr>
            <w:r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>- автоматическую пожарную сигнализацию</w:t>
            </w:r>
          </w:p>
          <w:p w:rsidR="009E20E3" w:rsidRPr="00B571F9" w:rsidRDefault="009E20E3" w:rsidP="009E20E3">
            <w:pPr>
              <w:ind w:left="0"/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</w:pPr>
            <w:r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>- системы оповещения и управления эвакуацией при пожаре</w:t>
            </w:r>
          </w:p>
          <w:p w:rsidR="009E20E3" w:rsidRPr="00B571F9" w:rsidRDefault="009E20E3" w:rsidP="009E20E3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>- лифты для транспортирования пожарных подразделений, средства спасения людей, системы противопожарной защиты в соответствии с требованиями нормативных документов по пожарной безопасности</w:t>
            </w:r>
          </w:p>
        </w:tc>
      </w:tr>
      <w:tr w:rsidR="009E20E3" w:rsidTr="009E20E3">
        <w:tc>
          <w:tcPr>
            <w:tcW w:w="5376" w:type="dxa"/>
          </w:tcPr>
          <w:p w:rsidR="009E20E3" w:rsidRPr="00B571F9" w:rsidRDefault="009E20E3" w:rsidP="009E20E3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>4.8 Лифты следует предусматривать в жилых зданиях:</w:t>
            </w:r>
          </w:p>
        </w:tc>
        <w:tc>
          <w:tcPr>
            <w:tcW w:w="5386" w:type="dxa"/>
            <w:gridSpan w:val="2"/>
          </w:tcPr>
          <w:p w:rsidR="009E20E3" w:rsidRPr="00B571F9" w:rsidRDefault="009E20E3" w:rsidP="009E20E3">
            <w:pPr>
              <w:ind w:left="0"/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</w:pPr>
            <w:r w:rsidRPr="00B571F9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>с отметкой пола верхнего жилого этажа, превышающей уровень отметки пола первого этажа на 12 м.</w:t>
            </w:r>
          </w:p>
          <w:p w:rsidR="009E20E3" w:rsidRPr="00B571F9" w:rsidRDefault="009E20E3" w:rsidP="009E20E3">
            <w:pPr>
              <w:ind w:left="0"/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</w:pPr>
            <w:r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 xml:space="preserve">- Кабина одного из лифтов должна быть глубиной или шириной (в зависимости от планировки) 2100 мм для возможности размещения в ней человека на санитарных </w:t>
            </w:r>
            <w:proofErr w:type="gramStart"/>
            <w:r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>носилках(</w:t>
            </w:r>
            <w:proofErr w:type="gramEnd"/>
            <w:r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 xml:space="preserve">Ширина площадок перед лифтами должна позволять использование лифта для транспортирования больного на носилках скорой помощи и быть не менее, м) : </w:t>
            </w:r>
          </w:p>
          <w:p w:rsidR="009E20E3" w:rsidRPr="00B571F9" w:rsidRDefault="009E20E3" w:rsidP="009E20E3">
            <w:pPr>
              <w:ind w:left="0"/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</w:pPr>
          </w:p>
          <w:p w:rsidR="009E20E3" w:rsidRPr="00B571F9" w:rsidRDefault="009E20E3" w:rsidP="009E20E3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>1,5 - перед лифтами грузоподъемностью 630 кг при ширине кабины 2100 мм;</w:t>
            </w:r>
            <w:r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br/>
            </w:r>
            <w:r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br/>
              <w:t>2,1 - перед лифтами грузоподъемностью 630 кг при глубине кабины 2100 мм.</w:t>
            </w:r>
            <w:r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br/>
            </w:r>
            <w:r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br/>
              <w:t>При двухрядном расположении лифтов ширина лифтового холла должна быть не менее, м:</w:t>
            </w:r>
            <w:r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br/>
            </w:r>
            <w:r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br/>
              <w:t>1,8 - при установке лифтов с глубиной кабины менее 2100 мм;</w:t>
            </w:r>
            <w:r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br/>
            </w:r>
            <w:r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br/>
              <w:t>2,5 - при установке лифтов с глубиной кабины 2100 мм и более.</w:t>
            </w:r>
            <w:r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br/>
            </w:r>
          </w:p>
        </w:tc>
      </w:tr>
      <w:tr w:rsidR="009E20E3" w:rsidTr="009E20E3">
        <w:tc>
          <w:tcPr>
            <w:tcW w:w="5376" w:type="dxa"/>
          </w:tcPr>
          <w:p w:rsidR="009E20E3" w:rsidRPr="00B571F9" w:rsidRDefault="009E20E3" w:rsidP="009E20E3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>Не допускается размещать:</w:t>
            </w:r>
          </w:p>
        </w:tc>
        <w:tc>
          <w:tcPr>
            <w:tcW w:w="5386" w:type="dxa"/>
            <w:gridSpan w:val="2"/>
          </w:tcPr>
          <w:p w:rsidR="009E20E3" w:rsidRPr="00B571F9" w:rsidRDefault="009E20E3" w:rsidP="009E20E3">
            <w:pPr>
              <w:ind w:left="0"/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</w:pPr>
            <w:r w:rsidRPr="00B571F9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>специализированные магазины москательно-химических и других товаров</w:t>
            </w:r>
          </w:p>
          <w:p w:rsidR="009E20E3" w:rsidRPr="00B571F9" w:rsidRDefault="009E20E3" w:rsidP="009E20E3">
            <w:pPr>
              <w:ind w:left="0"/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</w:pPr>
            <w:r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lastRenderedPageBreak/>
              <w:t>- эксплуатация которых может вести к загрязнению территории и воздуха жилой застройки</w:t>
            </w:r>
          </w:p>
          <w:p w:rsidR="009E20E3" w:rsidRPr="00B571F9" w:rsidRDefault="009E20E3" w:rsidP="009E20E3">
            <w:pPr>
              <w:ind w:left="0"/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</w:pPr>
            <w:r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 xml:space="preserve">- </w:t>
            </w:r>
            <w:r w:rsidR="00913440"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>помещения, в том числе магазины с хранением в них сжиженных газов, легковоспламеняющихся и горючих жидкостей, взрывчатых веществ</w:t>
            </w:r>
          </w:p>
          <w:p w:rsidR="00913440" w:rsidRPr="00B571F9" w:rsidRDefault="00913440" w:rsidP="009E20E3">
            <w:pPr>
              <w:ind w:left="0"/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</w:pPr>
            <w:r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>- магазины по продаже синтетических ковровых изделий, автозапчастей, шин и автомобильных масел</w:t>
            </w:r>
          </w:p>
          <w:p w:rsidR="00913440" w:rsidRPr="00B571F9" w:rsidRDefault="00913440" w:rsidP="009E20E3">
            <w:pPr>
              <w:ind w:left="0"/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</w:pPr>
            <w:r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>- специализированные рыбные магазины; склады любого назначения, в том числе оптовой (или мелкооптовой) торговли, кроме складских помещений, входящих в состав общественных учреждений, имеющих эвакуационные выходы, изолированные от эвакуационных путей жилой части здания</w:t>
            </w:r>
          </w:p>
          <w:p w:rsidR="00913440" w:rsidRPr="00B571F9" w:rsidRDefault="00913440" w:rsidP="009E20E3">
            <w:pPr>
              <w:ind w:left="0"/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</w:pPr>
            <w:r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>- все предприятия, а также магазины с режимом функционирования после 23 ч*; предприятия бытового обслуживания, в которых применяются легковоспламеняющиеся вещества (кроме парикмахерских и мастерских по ремонту часов общей площадью до 300 м</w:t>
            </w:r>
            <w:r w:rsidRPr="00B571F9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106045" cy="223520"/>
                      <wp:effectExtent l="0" t="0" r="0" b="0"/>
                      <wp:docPr id="1" name="Прямоугольник 1" descr="СП 54.13330.2011 Здания жилые многоквартирные. Актуализированная редакция СНиП 31-01-200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6045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0314663" id="Прямоугольник 1" o:spid="_x0000_s1026" alt="СП 54.13330.2011 Здания жилые многоквартирные. Актуализированная редакция СНиП 31-01-2003" style="width:8.35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>)</w:t>
            </w:r>
          </w:p>
          <w:p w:rsidR="00913440" w:rsidRPr="00B571F9" w:rsidRDefault="00913440" w:rsidP="009E20E3">
            <w:pPr>
              <w:ind w:left="0"/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</w:pPr>
            <w:r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 xml:space="preserve">- Бани </w:t>
            </w:r>
          </w:p>
          <w:p w:rsidR="00913440" w:rsidRPr="00B571F9" w:rsidRDefault="00913440" w:rsidP="009E20E3">
            <w:pPr>
              <w:ind w:left="0"/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</w:pPr>
            <w:r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>-предприятия питания и досуга с числом мест более 50, общей площадью более 250 м</w:t>
            </w:r>
            <w:r w:rsidRPr="00B571F9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106045" cy="223520"/>
                      <wp:effectExtent l="0" t="0" r="0" b="0"/>
                      <wp:docPr id="2" name="Прямоугольник 2" descr="СП 54.13330.2011 Здания жилые многоквартирные. Актуализированная редакция СНиП 31-01-200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6045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F03D427" id="Прямоугольник 2" o:spid="_x0000_s1026" alt="СП 54.13330.2011 Здания жилые многоквартирные. Актуализированная редакция СНиП 31-01-2003" style="width:8.35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 xml:space="preserve"> все предприятия, функционирующие с музыкальным сопровождением</w:t>
            </w:r>
          </w:p>
          <w:p w:rsidR="00913440" w:rsidRPr="00B571F9" w:rsidRDefault="00913440" w:rsidP="009E20E3">
            <w:pPr>
              <w:ind w:left="0"/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</w:pPr>
            <w:r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>- прачечные и химчистки</w:t>
            </w:r>
          </w:p>
        </w:tc>
      </w:tr>
      <w:tr w:rsidR="009E20E3" w:rsidTr="009E20E3">
        <w:tc>
          <w:tcPr>
            <w:tcW w:w="5376" w:type="dxa"/>
          </w:tcPr>
          <w:p w:rsidR="009E20E3" w:rsidRPr="00B571F9" w:rsidRDefault="00913440" w:rsidP="00913440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lastRenderedPageBreak/>
              <w:t>4.11 В цокольном и подвальном этажах жилых зданий не допускается :</w:t>
            </w:r>
          </w:p>
        </w:tc>
        <w:tc>
          <w:tcPr>
            <w:tcW w:w="5386" w:type="dxa"/>
            <w:gridSpan w:val="2"/>
          </w:tcPr>
          <w:p w:rsidR="009E20E3" w:rsidRPr="00B571F9" w:rsidRDefault="00913440" w:rsidP="009E20E3">
            <w:pPr>
              <w:ind w:left="0"/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</w:pPr>
            <w:r w:rsidRPr="00B571F9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>помещения для хранения, переработки и использования в различных установках и устройствах легковоспламеняющихся и горючих жидкостей и сжиженных газов, взрывчатых веществ</w:t>
            </w:r>
          </w:p>
          <w:p w:rsidR="00913440" w:rsidRPr="00B571F9" w:rsidRDefault="00913440" w:rsidP="009E20E3">
            <w:pPr>
              <w:ind w:left="0"/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</w:pPr>
            <w:r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>- помещения для пребывания детей</w:t>
            </w:r>
          </w:p>
          <w:p w:rsidR="00913440" w:rsidRPr="00B571F9" w:rsidRDefault="00913440" w:rsidP="009E20E3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 xml:space="preserve">- кинотеатры, конференц-залы и другие зальные помещения с числом мест более 50, сауны, а также лечебно-профилактические учреждения. При размещении в этих этажах других помещений следует также учитывать ограничения, установленные в 4.10 настоящего документа и в приложении Д </w:t>
            </w:r>
            <w:hyperlink r:id="rId10" w:history="1">
              <w:r w:rsidRPr="00B571F9">
                <w:rPr>
                  <w:rStyle w:val="a4"/>
                  <w:rFonts w:ascii="Arial" w:hAnsi="Arial" w:cs="Arial"/>
                  <w:color w:val="00466E"/>
                  <w:spacing w:val="2"/>
                  <w:sz w:val="20"/>
                  <w:szCs w:val="20"/>
                </w:rPr>
                <w:t>СНиП 31-06</w:t>
              </w:r>
            </w:hyperlink>
            <w:r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>.</w:t>
            </w:r>
          </w:p>
        </w:tc>
      </w:tr>
      <w:tr w:rsidR="009E20E3" w:rsidTr="009E20E3">
        <w:tc>
          <w:tcPr>
            <w:tcW w:w="5376" w:type="dxa"/>
          </w:tcPr>
          <w:p w:rsidR="009E20E3" w:rsidRPr="00B571F9" w:rsidRDefault="00913440" w:rsidP="00913440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 xml:space="preserve"> </w:t>
            </w:r>
            <w:r w:rsidR="00992490" w:rsidRPr="00B571F9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>Рекомендуемая площадь квартир, м2 :</w:t>
            </w:r>
          </w:p>
        </w:tc>
        <w:tc>
          <w:tcPr>
            <w:tcW w:w="5386" w:type="dxa"/>
            <w:gridSpan w:val="2"/>
          </w:tcPr>
          <w:p w:rsidR="00913440" w:rsidRPr="00B571F9" w:rsidRDefault="00992490" w:rsidP="00913440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B571F9">
              <w:rPr>
                <w:rFonts w:ascii="Arial" w:hAnsi="Arial" w:cs="Arial"/>
                <w:sz w:val="20"/>
                <w:szCs w:val="20"/>
              </w:rPr>
              <w:t>1к – 28-38 м2</w:t>
            </w:r>
          </w:p>
          <w:p w:rsidR="00992490" w:rsidRPr="00B571F9" w:rsidRDefault="00992490" w:rsidP="00913440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B571F9">
              <w:rPr>
                <w:rFonts w:ascii="Arial" w:hAnsi="Arial" w:cs="Arial"/>
                <w:sz w:val="20"/>
                <w:szCs w:val="20"/>
              </w:rPr>
              <w:t>2к – 44-53 м2</w:t>
            </w:r>
          </w:p>
          <w:p w:rsidR="00992490" w:rsidRPr="00B571F9" w:rsidRDefault="00992490" w:rsidP="00913440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B571F9">
              <w:rPr>
                <w:rFonts w:ascii="Arial" w:hAnsi="Arial" w:cs="Arial"/>
                <w:sz w:val="20"/>
                <w:szCs w:val="20"/>
              </w:rPr>
              <w:t xml:space="preserve">3к – 56-65 м2 </w:t>
            </w:r>
          </w:p>
          <w:p w:rsidR="00992490" w:rsidRPr="00B571F9" w:rsidRDefault="00992490" w:rsidP="00913440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B571F9">
              <w:rPr>
                <w:rFonts w:ascii="Arial" w:hAnsi="Arial" w:cs="Arial"/>
                <w:sz w:val="20"/>
                <w:szCs w:val="20"/>
              </w:rPr>
              <w:t xml:space="preserve">4к </w:t>
            </w:r>
            <w:r w:rsidR="00B571F9" w:rsidRPr="00B571F9">
              <w:rPr>
                <w:rFonts w:ascii="Arial" w:hAnsi="Arial" w:cs="Arial"/>
                <w:sz w:val="20"/>
                <w:szCs w:val="20"/>
              </w:rPr>
              <w:t>–</w:t>
            </w:r>
            <w:r w:rsidRPr="00B571F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571F9" w:rsidRPr="00B571F9">
              <w:rPr>
                <w:rFonts w:ascii="Arial" w:hAnsi="Arial" w:cs="Arial"/>
                <w:sz w:val="20"/>
                <w:szCs w:val="20"/>
              </w:rPr>
              <w:t>70-77 м2</w:t>
            </w:r>
          </w:p>
          <w:p w:rsidR="00B571F9" w:rsidRPr="00B571F9" w:rsidRDefault="00B571F9" w:rsidP="00913440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B571F9">
              <w:rPr>
                <w:rFonts w:ascii="Arial" w:hAnsi="Arial" w:cs="Arial"/>
                <w:sz w:val="20"/>
                <w:szCs w:val="20"/>
              </w:rPr>
              <w:t>5к – 84-96 м2</w:t>
            </w:r>
          </w:p>
          <w:p w:rsidR="00B571F9" w:rsidRPr="00B571F9" w:rsidRDefault="00B571F9" w:rsidP="00913440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B571F9">
              <w:rPr>
                <w:rFonts w:ascii="Arial" w:hAnsi="Arial" w:cs="Arial"/>
                <w:sz w:val="20"/>
                <w:szCs w:val="20"/>
              </w:rPr>
              <w:t>6к – 103- 109 м2</w:t>
            </w:r>
          </w:p>
        </w:tc>
      </w:tr>
      <w:tr w:rsidR="002E3DF2" w:rsidTr="00A974C1">
        <w:tc>
          <w:tcPr>
            <w:tcW w:w="10762" w:type="dxa"/>
            <w:gridSpan w:val="3"/>
          </w:tcPr>
          <w:p w:rsidR="002E3DF2" w:rsidRPr="002E3DF2" w:rsidRDefault="002E3DF2" w:rsidP="002E3DF2">
            <w:pPr>
              <w:ind w:left="0"/>
              <w:jc w:val="center"/>
              <w:rPr>
                <w:sz w:val="26"/>
                <w:szCs w:val="26"/>
              </w:rPr>
            </w:pPr>
            <w:r w:rsidRPr="002E3DF2">
              <w:rPr>
                <w:rFonts w:ascii="Arial" w:hAnsi="Arial" w:cs="Arial"/>
                <w:color w:val="3C3C3C"/>
                <w:spacing w:val="2"/>
                <w:sz w:val="26"/>
                <w:szCs w:val="26"/>
              </w:rPr>
              <w:t>Пожарная безопасность</w:t>
            </w:r>
          </w:p>
        </w:tc>
      </w:tr>
      <w:tr w:rsidR="002E3DF2" w:rsidTr="009E20E3">
        <w:tc>
          <w:tcPr>
            <w:tcW w:w="5376" w:type="dxa"/>
          </w:tcPr>
          <w:p w:rsidR="002E3DF2" w:rsidRDefault="00091511" w:rsidP="009E20E3">
            <w:pPr>
              <w:ind w:left="0"/>
              <w:rPr>
                <w:sz w:val="30"/>
                <w:szCs w:val="30"/>
              </w:rPr>
            </w:pPr>
            <w:r>
              <w:rPr>
                <w:rFonts w:ascii="Arial" w:hAnsi="Arial" w:cs="Arial"/>
                <w:color w:val="2D2D2D"/>
                <w:spacing w:val="2"/>
                <w:sz w:val="21"/>
                <w:szCs w:val="21"/>
              </w:rPr>
              <w:t xml:space="preserve">Тепловые пожарные </w:t>
            </w:r>
            <w:proofErr w:type="spellStart"/>
            <w:r>
              <w:rPr>
                <w:rFonts w:ascii="Arial" w:hAnsi="Arial" w:cs="Arial"/>
                <w:color w:val="2D2D2D"/>
                <w:spacing w:val="2"/>
                <w:sz w:val="21"/>
                <w:szCs w:val="21"/>
              </w:rPr>
              <w:t>извещатели</w:t>
            </w:r>
            <w:proofErr w:type="spellEnd"/>
          </w:p>
        </w:tc>
        <w:tc>
          <w:tcPr>
            <w:tcW w:w="5386" w:type="dxa"/>
            <w:gridSpan w:val="2"/>
          </w:tcPr>
          <w:p w:rsidR="002E3DF2" w:rsidRPr="00091511" w:rsidRDefault="00091511" w:rsidP="009E20E3">
            <w:pPr>
              <w:ind w:left="0"/>
              <w:rPr>
                <w:b/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- </w:t>
            </w:r>
            <w:r>
              <w:rPr>
                <w:rFonts w:ascii="Arial" w:hAnsi="Arial" w:cs="Arial"/>
                <w:color w:val="2D2D2D"/>
                <w:spacing w:val="2"/>
                <w:sz w:val="21"/>
                <w:szCs w:val="21"/>
              </w:rPr>
              <w:t>устанавливаемые в прихожих квартир зданий высотой более 28 м должны иметь температуру срабатывания не более 54 °С.</w:t>
            </w:r>
          </w:p>
        </w:tc>
      </w:tr>
      <w:tr w:rsidR="002E3DF2" w:rsidTr="009E20E3">
        <w:tc>
          <w:tcPr>
            <w:tcW w:w="5376" w:type="dxa"/>
          </w:tcPr>
          <w:p w:rsidR="002E3DF2" w:rsidRDefault="00091511" w:rsidP="009E20E3">
            <w:pPr>
              <w:ind w:left="0"/>
              <w:rPr>
                <w:sz w:val="30"/>
                <w:szCs w:val="30"/>
              </w:rPr>
            </w:pPr>
            <w:proofErr w:type="spellStart"/>
            <w:r>
              <w:rPr>
                <w:rFonts w:ascii="Arial" w:hAnsi="Arial" w:cs="Arial"/>
                <w:color w:val="2D2D2D"/>
                <w:spacing w:val="2"/>
                <w:sz w:val="21"/>
                <w:szCs w:val="21"/>
              </w:rPr>
              <w:t>Мусоросборная</w:t>
            </w:r>
            <w:proofErr w:type="spellEnd"/>
            <w:r>
              <w:rPr>
                <w:rFonts w:ascii="Arial" w:hAnsi="Arial" w:cs="Arial"/>
                <w:color w:val="2D2D2D"/>
                <w:spacing w:val="2"/>
                <w:sz w:val="21"/>
                <w:szCs w:val="21"/>
              </w:rPr>
              <w:t xml:space="preserve"> камера</w:t>
            </w:r>
          </w:p>
        </w:tc>
        <w:tc>
          <w:tcPr>
            <w:tcW w:w="5386" w:type="dxa"/>
            <w:gridSpan w:val="2"/>
          </w:tcPr>
          <w:p w:rsidR="002E3DF2" w:rsidRDefault="00091511" w:rsidP="009E20E3">
            <w:pPr>
              <w:ind w:left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- </w:t>
            </w:r>
            <w:r>
              <w:rPr>
                <w:rFonts w:ascii="Arial" w:hAnsi="Arial" w:cs="Arial"/>
                <w:color w:val="2D2D2D"/>
                <w:spacing w:val="2"/>
                <w:sz w:val="21"/>
                <w:szCs w:val="21"/>
              </w:rPr>
              <w:t xml:space="preserve">должна быть защищена по всей площади </w:t>
            </w:r>
            <w:proofErr w:type="spellStart"/>
            <w:r>
              <w:rPr>
                <w:rFonts w:ascii="Arial" w:hAnsi="Arial" w:cs="Arial"/>
                <w:color w:val="2D2D2D"/>
                <w:spacing w:val="2"/>
                <w:sz w:val="21"/>
                <w:szCs w:val="21"/>
              </w:rPr>
              <w:t>спринклерными</w:t>
            </w:r>
            <w:proofErr w:type="spellEnd"/>
            <w:r>
              <w:rPr>
                <w:rFonts w:ascii="Arial" w:hAnsi="Arial" w:cs="Arial"/>
                <w:color w:val="2D2D2D"/>
                <w:spacing w:val="2"/>
                <w:sz w:val="21"/>
                <w:szCs w:val="21"/>
              </w:rPr>
              <w:t xml:space="preserve"> оросителями. Участок распределительного трубопровода оросителей должен быть кольцевым, подключен к сети </w:t>
            </w:r>
            <w:r>
              <w:rPr>
                <w:rFonts w:ascii="Arial" w:hAnsi="Arial" w:cs="Arial"/>
                <w:color w:val="2D2D2D"/>
                <w:spacing w:val="2"/>
                <w:sz w:val="21"/>
                <w:szCs w:val="21"/>
              </w:rPr>
              <w:lastRenderedPageBreak/>
              <w:t>хозяйственно-питьевого водопровода здания и иметь теплоизоляцию из негорючих материалов. Дверь камеры должна быть утеплена.</w:t>
            </w:r>
            <w:r>
              <w:rPr>
                <w:rFonts w:ascii="&amp;quot" w:hAnsi="&amp;quot"/>
                <w:color w:val="2D2D2D"/>
                <w:spacing w:val="2"/>
                <w:sz w:val="21"/>
                <w:szCs w:val="21"/>
              </w:rPr>
              <w:br/>
            </w:r>
          </w:p>
        </w:tc>
      </w:tr>
      <w:tr w:rsidR="002E3DF2" w:rsidTr="009E20E3">
        <w:tc>
          <w:tcPr>
            <w:tcW w:w="5376" w:type="dxa"/>
          </w:tcPr>
          <w:p w:rsidR="002E3DF2" w:rsidRDefault="00091511" w:rsidP="009E20E3">
            <w:pPr>
              <w:ind w:left="0"/>
              <w:rPr>
                <w:sz w:val="30"/>
                <w:szCs w:val="30"/>
              </w:rPr>
            </w:pPr>
            <w:r>
              <w:rPr>
                <w:rFonts w:ascii="Arial" w:hAnsi="Arial" w:cs="Arial"/>
                <w:color w:val="2D2D2D"/>
                <w:spacing w:val="2"/>
                <w:sz w:val="21"/>
                <w:szCs w:val="21"/>
              </w:rPr>
              <w:lastRenderedPageBreak/>
              <w:t xml:space="preserve">В каждом отсеке (секции) подвального или цокольного этажа следует: </w:t>
            </w:r>
          </w:p>
        </w:tc>
        <w:tc>
          <w:tcPr>
            <w:tcW w:w="5386" w:type="dxa"/>
            <w:gridSpan w:val="2"/>
          </w:tcPr>
          <w:p w:rsidR="002E3DF2" w:rsidRDefault="00091511" w:rsidP="00091511">
            <w:pPr>
              <w:ind w:left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-</w:t>
            </w:r>
            <w:r>
              <w:rPr>
                <w:rFonts w:ascii="Arial" w:hAnsi="Arial" w:cs="Arial"/>
                <w:color w:val="2D2D2D"/>
                <w:spacing w:val="2"/>
                <w:sz w:val="21"/>
                <w:szCs w:val="21"/>
              </w:rPr>
              <w:t xml:space="preserve"> предусматривать не менее двух окон размерами не менее 0,9х1,2 м с приямками. Площадь светового проема указанных окон принимать по расчету, но не менее 0,2% площади пола этих помещений. Размеры приямка должны позволять осуществлять подачу огнетушащего вещества из </w:t>
            </w:r>
            <w:proofErr w:type="spellStart"/>
            <w:r>
              <w:rPr>
                <w:rFonts w:ascii="Arial" w:hAnsi="Arial" w:cs="Arial"/>
                <w:color w:val="2D2D2D"/>
                <w:spacing w:val="2"/>
                <w:sz w:val="21"/>
                <w:szCs w:val="21"/>
              </w:rPr>
              <w:t>пеногенератора</w:t>
            </w:r>
            <w:proofErr w:type="spellEnd"/>
            <w:r>
              <w:rPr>
                <w:rFonts w:ascii="Arial" w:hAnsi="Arial" w:cs="Arial"/>
                <w:color w:val="2D2D2D"/>
                <w:spacing w:val="2"/>
                <w:sz w:val="21"/>
                <w:szCs w:val="21"/>
              </w:rPr>
              <w:t xml:space="preserve"> и удаление дыма с помощью дымососа (расстояние от стены здания до границы приямка должно быть не менее 0,7 м).</w:t>
            </w:r>
          </w:p>
        </w:tc>
      </w:tr>
      <w:tr w:rsidR="002E3DF2" w:rsidTr="009E20E3">
        <w:tc>
          <w:tcPr>
            <w:tcW w:w="5376" w:type="dxa"/>
          </w:tcPr>
          <w:p w:rsidR="002E3DF2" w:rsidRDefault="00091511" w:rsidP="009E20E3">
            <w:pPr>
              <w:ind w:left="0"/>
              <w:rPr>
                <w:sz w:val="30"/>
                <w:szCs w:val="30"/>
              </w:rPr>
            </w:pPr>
            <w:r>
              <w:rPr>
                <w:rFonts w:ascii="Arial" w:hAnsi="Arial" w:cs="Arial"/>
                <w:color w:val="2D2D2D"/>
                <w:spacing w:val="2"/>
                <w:sz w:val="21"/>
                <w:szCs w:val="21"/>
              </w:rPr>
              <w:t>7.4.5 На сети хозяйственно-питьевого водопровода в каждой квартире следует предусматривать:</w:t>
            </w:r>
          </w:p>
        </w:tc>
        <w:tc>
          <w:tcPr>
            <w:tcW w:w="5386" w:type="dxa"/>
            <w:gridSpan w:val="2"/>
          </w:tcPr>
          <w:p w:rsidR="002E3DF2" w:rsidRDefault="00091511" w:rsidP="00091511">
            <w:pPr>
              <w:ind w:left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-</w:t>
            </w:r>
            <w:r>
              <w:rPr>
                <w:rFonts w:ascii="Arial" w:hAnsi="Arial" w:cs="Arial"/>
                <w:color w:val="2D2D2D"/>
                <w:spacing w:val="2"/>
                <w:sz w:val="21"/>
                <w:szCs w:val="21"/>
              </w:rPr>
              <w:t xml:space="preserve"> отдельный кран диаметром не менее 15 мм для присоединения шланга, оборудованного распылителем. Длина шланга должна обеспечивать подачу воды в любую точку квартиры.</w:t>
            </w:r>
          </w:p>
        </w:tc>
      </w:tr>
      <w:tr w:rsidR="00091511" w:rsidTr="00A974C1">
        <w:tc>
          <w:tcPr>
            <w:tcW w:w="10762" w:type="dxa"/>
            <w:gridSpan w:val="3"/>
          </w:tcPr>
          <w:p w:rsidR="00091511" w:rsidRDefault="00091511" w:rsidP="00091511">
            <w:pPr>
              <w:ind w:left="0"/>
              <w:jc w:val="center"/>
              <w:rPr>
                <w:sz w:val="30"/>
                <w:szCs w:val="30"/>
              </w:rPr>
            </w:pPr>
            <w:r>
              <w:rPr>
                <w:rFonts w:ascii="Arial" w:hAnsi="Arial" w:cs="Arial"/>
                <w:color w:val="3C3C3C"/>
                <w:spacing w:val="2"/>
                <w:sz w:val="31"/>
                <w:szCs w:val="31"/>
              </w:rPr>
              <w:t>Безопасность при пользовании</w:t>
            </w:r>
          </w:p>
        </w:tc>
      </w:tr>
      <w:tr w:rsidR="00D075AE" w:rsidTr="00A974C1">
        <w:tc>
          <w:tcPr>
            <w:tcW w:w="5376" w:type="dxa"/>
            <w:vMerge w:val="restart"/>
          </w:tcPr>
          <w:p w:rsidR="00D075AE" w:rsidRDefault="00D075AE" w:rsidP="00091511">
            <w:pPr>
              <w:ind w:left="0"/>
              <w:rPr>
                <w:rFonts w:ascii="Arial" w:hAnsi="Arial" w:cs="Arial"/>
                <w:color w:val="2D2D2D"/>
                <w:spacing w:val="2"/>
                <w:sz w:val="21"/>
                <w:szCs w:val="21"/>
              </w:rPr>
            </w:pPr>
            <w:r>
              <w:rPr>
                <w:rFonts w:ascii="Arial" w:hAnsi="Arial" w:cs="Arial"/>
                <w:color w:val="2D2D2D"/>
                <w:spacing w:val="2"/>
                <w:sz w:val="21"/>
                <w:szCs w:val="21"/>
              </w:rPr>
              <w:t>8.2 Уклон и ширина лестничных маршей и пандусов:</w:t>
            </w:r>
          </w:p>
          <w:p w:rsidR="00D075AE" w:rsidRDefault="00EB1D43" w:rsidP="00091511">
            <w:pPr>
              <w:ind w:left="0"/>
              <w:rPr>
                <w:rFonts w:ascii="Arial" w:hAnsi="Arial" w:cs="Arial"/>
                <w:color w:val="2D2D2D"/>
                <w:spacing w:val="2"/>
                <w:sz w:val="21"/>
                <w:szCs w:val="21"/>
              </w:rPr>
            </w:pPr>
            <w:r>
              <w:rPr>
                <w:rFonts w:ascii="Arial" w:hAnsi="Arial" w:cs="Arial"/>
                <w:color w:val="2D2D2D"/>
                <w:spacing w:val="2"/>
                <w:sz w:val="21"/>
                <w:szCs w:val="21"/>
              </w:rPr>
              <w:t>-Двухэтажных</w:t>
            </w:r>
          </w:p>
          <w:p w:rsidR="00EB1D43" w:rsidRDefault="00EB1D43" w:rsidP="00091511">
            <w:pPr>
              <w:ind w:left="0"/>
              <w:rPr>
                <w:rFonts w:ascii="Arial" w:hAnsi="Arial" w:cs="Arial"/>
                <w:color w:val="2D2D2D"/>
                <w:spacing w:val="2"/>
                <w:sz w:val="21"/>
                <w:szCs w:val="21"/>
              </w:rPr>
            </w:pPr>
            <w:r>
              <w:rPr>
                <w:rFonts w:ascii="Arial" w:hAnsi="Arial" w:cs="Arial"/>
                <w:color w:val="2D2D2D"/>
                <w:spacing w:val="2"/>
                <w:sz w:val="21"/>
                <w:szCs w:val="21"/>
              </w:rPr>
              <w:t xml:space="preserve">-Трехэтажных и более </w:t>
            </w:r>
          </w:p>
          <w:p w:rsidR="00EB1D43" w:rsidRDefault="00EB1D43" w:rsidP="00091511">
            <w:pPr>
              <w:ind w:left="0"/>
              <w:rPr>
                <w:rFonts w:ascii="Arial" w:hAnsi="Arial" w:cs="Arial"/>
                <w:color w:val="2D2D2D"/>
                <w:spacing w:val="2"/>
                <w:sz w:val="21"/>
                <w:szCs w:val="21"/>
              </w:rPr>
            </w:pPr>
            <w:r>
              <w:rPr>
                <w:rFonts w:ascii="Arial" w:hAnsi="Arial" w:cs="Arial"/>
                <w:color w:val="2D2D2D"/>
                <w:spacing w:val="2"/>
                <w:sz w:val="21"/>
                <w:szCs w:val="21"/>
              </w:rPr>
              <w:t>-Коридорных</w:t>
            </w:r>
          </w:p>
          <w:p w:rsidR="00EB1D43" w:rsidRDefault="00EB1D43" w:rsidP="00091511">
            <w:pPr>
              <w:ind w:left="0"/>
              <w:rPr>
                <w:rFonts w:ascii="Arial" w:hAnsi="Arial" w:cs="Arial"/>
                <w:color w:val="2D2D2D"/>
                <w:spacing w:val="2"/>
                <w:sz w:val="21"/>
                <w:szCs w:val="21"/>
              </w:rPr>
            </w:pPr>
            <w:r>
              <w:rPr>
                <w:rFonts w:ascii="Arial" w:hAnsi="Arial" w:cs="Arial"/>
                <w:color w:val="2D2D2D"/>
                <w:spacing w:val="2"/>
                <w:sz w:val="21"/>
                <w:szCs w:val="21"/>
              </w:rPr>
              <w:t>-Марши лестниц, ведущие в подвальные и цокольные этажи, а также внутриквартирных лестниц</w:t>
            </w:r>
          </w:p>
        </w:tc>
        <w:tc>
          <w:tcPr>
            <w:tcW w:w="2693" w:type="dxa"/>
          </w:tcPr>
          <w:p w:rsidR="00D075AE" w:rsidRDefault="00D075AE" w:rsidP="00D075AE">
            <w:pPr>
              <w:ind w:left="0"/>
              <w:jc w:val="center"/>
              <w:rPr>
                <w:sz w:val="30"/>
                <w:szCs w:val="30"/>
              </w:rPr>
            </w:pPr>
            <w:r>
              <w:rPr>
                <w:rFonts w:ascii="Arial" w:hAnsi="Arial" w:cs="Arial"/>
                <w:color w:val="2D2D2D"/>
                <w:spacing w:val="2"/>
                <w:sz w:val="21"/>
                <w:szCs w:val="21"/>
              </w:rPr>
              <w:t>Минимальная ширина, м</w:t>
            </w:r>
          </w:p>
        </w:tc>
        <w:tc>
          <w:tcPr>
            <w:tcW w:w="2693" w:type="dxa"/>
          </w:tcPr>
          <w:p w:rsidR="00D075AE" w:rsidRDefault="00D075AE" w:rsidP="00D075AE">
            <w:pPr>
              <w:ind w:left="0"/>
              <w:jc w:val="center"/>
              <w:rPr>
                <w:sz w:val="30"/>
                <w:szCs w:val="30"/>
              </w:rPr>
            </w:pPr>
            <w:r>
              <w:rPr>
                <w:rFonts w:ascii="Arial" w:hAnsi="Arial" w:cs="Arial"/>
                <w:color w:val="2D2D2D"/>
                <w:spacing w:val="2"/>
                <w:sz w:val="21"/>
                <w:szCs w:val="21"/>
              </w:rPr>
              <w:t>Максимальный уклон</w:t>
            </w:r>
          </w:p>
        </w:tc>
      </w:tr>
      <w:tr w:rsidR="00D075AE" w:rsidTr="00A974C1">
        <w:tc>
          <w:tcPr>
            <w:tcW w:w="5376" w:type="dxa"/>
            <w:vMerge/>
          </w:tcPr>
          <w:p w:rsidR="00D075AE" w:rsidRDefault="00D075AE" w:rsidP="00091511">
            <w:pPr>
              <w:ind w:left="0"/>
              <w:rPr>
                <w:rFonts w:ascii="Arial" w:hAnsi="Arial" w:cs="Arial"/>
                <w:color w:val="2D2D2D"/>
                <w:spacing w:val="2"/>
                <w:sz w:val="21"/>
                <w:szCs w:val="21"/>
              </w:rPr>
            </w:pPr>
          </w:p>
        </w:tc>
        <w:tc>
          <w:tcPr>
            <w:tcW w:w="2693" w:type="dxa"/>
          </w:tcPr>
          <w:p w:rsidR="00D075AE" w:rsidRDefault="00D075AE" w:rsidP="00D075AE">
            <w:pPr>
              <w:ind w:left="0"/>
              <w:jc w:val="center"/>
              <w:rPr>
                <w:sz w:val="30"/>
                <w:szCs w:val="30"/>
              </w:rPr>
            </w:pPr>
            <w:r>
              <w:rPr>
                <w:rFonts w:ascii="Arial" w:hAnsi="Arial" w:cs="Arial"/>
                <w:color w:val="2D2D2D"/>
                <w:spacing w:val="2"/>
                <w:sz w:val="21"/>
                <w:szCs w:val="21"/>
              </w:rPr>
              <w:t>1,05</w:t>
            </w:r>
          </w:p>
        </w:tc>
        <w:tc>
          <w:tcPr>
            <w:tcW w:w="2693" w:type="dxa"/>
          </w:tcPr>
          <w:p w:rsidR="00D075AE" w:rsidRDefault="00D075AE" w:rsidP="00D075AE">
            <w:pPr>
              <w:ind w:left="0"/>
              <w:jc w:val="center"/>
              <w:rPr>
                <w:sz w:val="30"/>
                <w:szCs w:val="30"/>
              </w:rPr>
            </w:pPr>
            <w:r>
              <w:rPr>
                <w:rFonts w:ascii="Arial" w:hAnsi="Arial" w:cs="Arial"/>
                <w:color w:val="2D2D2D"/>
                <w:spacing w:val="2"/>
                <w:sz w:val="21"/>
                <w:szCs w:val="21"/>
              </w:rPr>
              <w:t>1:1,5</w:t>
            </w:r>
          </w:p>
        </w:tc>
      </w:tr>
      <w:tr w:rsidR="00D075AE" w:rsidTr="00A974C1">
        <w:tc>
          <w:tcPr>
            <w:tcW w:w="5376" w:type="dxa"/>
            <w:vMerge/>
          </w:tcPr>
          <w:p w:rsidR="00D075AE" w:rsidRDefault="00D075AE" w:rsidP="00D075AE">
            <w:pPr>
              <w:ind w:left="0"/>
              <w:rPr>
                <w:rFonts w:ascii="Arial" w:hAnsi="Arial" w:cs="Arial"/>
                <w:color w:val="2D2D2D"/>
                <w:spacing w:val="2"/>
                <w:sz w:val="21"/>
                <w:szCs w:val="21"/>
              </w:rPr>
            </w:pPr>
          </w:p>
        </w:tc>
        <w:tc>
          <w:tcPr>
            <w:tcW w:w="2693" w:type="dxa"/>
          </w:tcPr>
          <w:p w:rsidR="00D075AE" w:rsidRDefault="00D075AE" w:rsidP="00D075AE">
            <w:pPr>
              <w:ind w:left="0"/>
              <w:jc w:val="center"/>
              <w:rPr>
                <w:sz w:val="30"/>
                <w:szCs w:val="30"/>
              </w:rPr>
            </w:pPr>
            <w:r>
              <w:rPr>
                <w:rFonts w:ascii="Arial" w:hAnsi="Arial" w:cs="Arial"/>
                <w:color w:val="2D2D2D"/>
                <w:spacing w:val="2"/>
                <w:sz w:val="21"/>
                <w:szCs w:val="21"/>
              </w:rPr>
              <w:t>1,05</w:t>
            </w:r>
          </w:p>
        </w:tc>
        <w:tc>
          <w:tcPr>
            <w:tcW w:w="2693" w:type="dxa"/>
          </w:tcPr>
          <w:p w:rsidR="00D075AE" w:rsidRDefault="00D075AE" w:rsidP="00D075AE">
            <w:pPr>
              <w:ind w:left="0"/>
              <w:jc w:val="center"/>
              <w:rPr>
                <w:sz w:val="30"/>
                <w:szCs w:val="30"/>
              </w:rPr>
            </w:pPr>
            <w:r>
              <w:rPr>
                <w:rFonts w:ascii="Arial" w:hAnsi="Arial" w:cs="Arial"/>
                <w:color w:val="2D2D2D"/>
                <w:spacing w:val="2"/>
                <w:sz w:val="21"/>
                <w:szCs w:val="21"/>
              </w:rPr>
              <w:t>1:1,75</w:t>
            </w:r>
          </w:p>
        </w:tc>
      </w:tr>
      <w:tr w:rsidR="00D075AE" w:rsidTr="00A974C1">
        <w:tc>
          <w:tcPr>
            <w:tcW w:w="5376" w:type="dxa"/>
            <w:vMerge/>
          </w:tcPr>
          <w:p w:rsidR="00D075AE" w:rsidRDefault="00D075AE" w:rsidP="00D075AE">
            <w:pPr>
              <w:ind w:left="0"/>
              <w:rPr>
                <w:rFonts w:ascii="Arial" w:hAnsi="Arial" w:cs="Arial"/>
                <w:color w:val="2D2D2D"/>
                <w:spacing w:val="2"/>
                <w:sz w:val="21"/>
                <w:szCs w:val="21"/>
              </w:rPr>
            </w:pPr>
          </w:p>
        </w:tc>
        <w:tc>
          <w:tcPr>
            <w:tcW w:w="2693" w:type="dxa"/>
          </w:tcPr>
          <w:p w:rsidR="00D075AE" w:rsidRDefault="00D075AE" w:rsidP="00D075AE">
            <w:pPr>
              <w:ind w:left="0"/>
              <w:jc w:val="center"/>
              <w:rPr>
                <w:sz w:val="30"/>
                <w:szCs w:val="30"/>
              </w:rPr>
            </w:pPr>
            <w:r>
              <w:rPr>
                <w:rFonts w:ascii="Arial" w:hAnsi="Arial" w:cs="Arial"/>
                <w:color w:val="2D2D2D"/>
                <w:spacing w:val="2"/>
                <w:sz w:val="21"/>
                <w:szCs w:val="21"/>
              </w:rPr>
              <w:t>1,2</w:t>
            </w:r>
          </w:p>
        </w:tc>
        <w:tc>
          <w:tcPr>
            <w:tcW w:w="2693" w:type="dxa"/>
          </w:tcPr>
          <w:p w:rsidR="00D075AE" w:rsidRDefault="00D075AE" w:rsidP="00D075AE">
            <w:pPr>
              <w:ind w:left="0"/>
              <w:jc w:val="center"/>
              <w:rPr>
                <w:sz w:val="30"/>
                <w:szCs w:val="30"/>
              </w:rPr>
            </w:pPr>
            <w:r>
              <w:rPr>
                <w:rFonts w:ascii="Arial" w:hAnsi="Arial" w:cs="Arial"/>
                <w:color w:val="2D2D2D"/>
                <w:spacing w:val="2"/>
                <w:sz w:val="21"/>
                <w:szCs w:val="21"/>
              </w:rPr>
              <w:t>1:1,75</w:t>
            </w:r>
          </w:p>
        </w:tc>
      </w:tr>
      <w:tr w:rsidR="00D075AE" w:rsidTr="00A974C1">
        <w:tc>
          <w:tcPr>
            <w:tcW w:w="5376" w:type="dxa"/>
            <w:vMerge/>
          </w:tcPr>
          <w:p w:rsidR="00D075AE" w:rsidRDefault="00D075AE" w:rsidP="00D075AE">
            <w:pPr>
              <w:ind w:left="0"/>
              <w:rPr>
                <w:rFonts w:ascii="Arial" w:hAnsi="Arial" w:cs="Arial"/>
                <w:color w:val="2D2D2D"/>
                <w:spacing w:val="2"/>
                <w:sz w:val="21"/>
                <w:szCs w:val="21"/>
              </w:rPr>
            </w:pPr>
          </w:p>
        </w:tc>
        <w:tc>
          <w:tcPr>
            <w:tcW w:w="2693" w:type="dxa"/>
          </w:tcPr>
          <w:p w:rsidR="002D484C" w:rsidRDefault="002D484C" w:rsidP="00D075AE">
            <w:pPr>
              <w:ind w:left="0"/>
              <w:jc w:val="center"/>
              <w:rPr>
                <w:rFonts w:ascii="Arial" w:hAnsi="Arial" w:cs="Arial"/>
                <w:color w:val="2D2D2D"/>
                <w:spacing w:val="2"/>
                <w:sz w:val="21"/>
                <w:szCs w:val="21"/>
              </w:rPr>
            </w:pPr>
          </w:p>
          <w:p w:rsidR="00D075AE" w:rsidRDefault="00D075AE" w:rsidP="00D075AE">
            <w:pPr>
              <w:ind w:left="0"/>
              <w:jc w:val="center"/>
              <w:rPr>
                <w:rFonts w:ascii="Arial" w:hAnsi="Arial" w:cs="Arial"/>
                <w:color w:val="2D2D2D"/>
                <w:spacing w:val="2"/>
                <w:sz w:val="21"/>
                <w:szCs w:val="21"/>
              </w:rPr>
            </w:pPr>
            <w:r>
              <w:rPr>
                <w:rFonts w:ascii="Arial" w:hAnsi="Arial" w:cs="Arial"/>
                <w:color w:val="2D2D2D"/>
                <w:spacing w:val="2"/>
                <w:sz w:val="21"/>
                <w:szCs w:val="21"/>
              </w:rPr>
              <w:t>0,9</w:t>
            </w:r>
          </w:p>
        </w:tc>
        <w:tc>
          <w:tcPr>
            <w:tcW w:w="2693" w:type="dxa"/>
          </w:tcPr>
          <w:p w:rsidR="002D484C" w:rsidRDefault="002D484C" w:rsidP="00D075AE">
            <w:pPr>
              <w:ind w:left="0"/>
              <w:jc w:val="center"/>
              <w:rPr>
                <w:rFonts w:ascii="Arial" w:hAnsi="Arial" w:cs="Arial"/>
                <w:color w:val="2D2D2D"/>
                <w:spacing w:val="2"/>
                <w:sz w:val="21"/>
                <w:szCs w:val="21"/>
              </w:rPr>
            </w:pPr>
          </w:p>
          <w:p w:rsidR="00D075AE" w:rsidRDefault="00D075AE" w:rsidP="00D075AE">
            <w:pPr>
              <w:ind w:left="0"/>
              <w:jc w:val="center"/>
              <w:rPr>
                <w:sz w:val="30"/>
                <w:szCs w:val="30"/>
              </w:rPr>
            </w:pPr>
            <w:r>
              <w:rPr>
                <w:rFonts w:ascii="Arial" w:hAnsi="Arial" w:cs="Arial"/>
                <w:color w:val="2D2D2D"/>
                <w:spacing w:val="2"/>
                <w:sz w:val="21"/>
                <w:szCs w:val="21"/>
              </w:rPr>
              <w:t>1:1,25</w:t>
            </w:r>
          </w:p>
        </w:tc>
      </w:tr>
      <w:tr w:rsidR="00D075AE" w:rsidTr="00A974C1">
        <w:tc>
          <w:tcPr>
            <w:tcW w:w="5376" w:type="dxa"/>
          </w:tcPr>
          <w:p w:rsidR="00EB1D43" w:rsidRDefault="00EB1D43" w:rsidP="00D075AE">
            <w:pPr>
              <w:ind w:left="0"/>
              <w:rPr>
                <w:rFonts w:ascii="Arial" w:hAnsi="Arial" w:cs="Arial"/>
                <w:color w:val="2D2D2D"/>
                <w:spacing w:val="2"/>
                <w:sz w:val="21"/>
                <w:szCs w:val="21"/>
              </w:rPr>
            </w:pPr>
          </w:p>
        </w:tc>
        <w:tc>
          <w:tcPr>
            <w:tcW w:w="2693" w:type="dxa"/>
          </w:tcPr>
          <w:p w:rsidR="00D075AE" w:rsidRDefault="00D075AE" w:rsidP="00D075AE">
            <w:pPr>
              <w:ind w:left="0"/>
              <w:rPr>
                <w:rFonts w:ascii="Arial" w:hAnsi="Arial" w:cs="Arial"/>
                <w:color w:val="2D2D2D"/>
                <w:spacing w:val="2"/>
                <w:sz w:val="21"/>
                <w:szCs w:val="21"/>
              </w:rPr>
            </w:pPr>
          </w:p>
        </w:tc>
        <w:tc>
          <w:tcPr>
            <w:tcW w:w="2693" w:type="dxa"/>
          </w:tcPr>
          <w:p w:rsidR="00D075AE" w:rsidRDefault="00D075AE" w:rsidP="00D075AE">
            <w:pPr>
              <w:ind w:left="0"/>
              <w:rPr>
                <w:rFonts w:ascii="Arial" w:hAnsi="Arial" w:cs="Arial"/>
                <w:color w:val="2D2D2D"/>
                <w:spacing w:val="2"/>
                <w:sz w:val="21"/>
                <w:szCs w:val="21"/>
              </w:rPr>
            </w:pPr>
          </w:p>
        </w:tc>
      </w:tr>
      <w:tr w:rsidR="00D075AE" w:rsidTr="009E20E3">
        <w:tc>
          <w:tcPr>
            <w:tcW w:w="5376" w:type="dxa"/>
          </w:tcPr>
          <w:p w:rsidR="00D075AE" w:rsidRDefault="00D075AE" w:rsidP="00D075AE">
            <w:pPr>
              <w:ind w:left="0"/>
              <w:rPr>
                <w:rFonts w:ascii="Arial" w:hAnsi="Arial" w:cs="Arial"/>
                <w:color w:val="2D2D2D"/>
                <w:spacing w:val="2"/>
                <w:sz w:val="21"/>
                <w:szCs w:val="21"/>
              </w:rPr>
            </w:pPr>
          </w:p>
        </w:tc>
        <w:tc>
          <w:tcPr>
            <w:tcW w:w="5386" w:type="dxa"/>
            <w:gridSpan w:val="2"/>
          </w:tcPr>
          <w:p w:rsidR="00D075AE" w:rsidRDefault="00D075AE" w:rsidP="00D075AE">
            <w:pPr>
              <w:ind w:left="0"/>
              <w:rPr>
                <w:sz w:val="30"/>
                <w:szCs w:val="30"/>
              </w:rPr>
            </w:pPr>
          </w:p>
        </w:tc>
      </w:tr>
    </w:tbl>
    <w:p w:rsidR="008429C5" w:rsidRDefault="008429C5" w:rsidP="008429C5">
      <w:pPr>
        <w:ind w:left="426"/>
        <w:jc w:val="center"/>
        <w:rPr>
          <w:sz w:val="30"/>
          <w:szCs w:val="30"/>
        </w:rPr>
      </w:pPr>
    </w:p>
    <w:p w:rsidR="002A7510" w:rsidRDefault="002A7510" w:rsidP="002A7510">
      <w:pPr>
        <w:ind w:left="426"/>
        <w:rPr>
          <w:sz w:val="30"/>
          <w:szCs w:val="30"/>
        </w:rPr>
      </w:pPr>
    </w:p>
    <w:p w:rsidR="00CE43B0" w:rsidRDefault="00CE43B0" w:rsidP="002A7510">
      <w:pPr>
        <w:ind w:left="426"/>
        <w:rPr>
          <w:sz w:val="30"/>
          <w:szCs w:val="30"/>
        </w:rPr>
      </w:pPr>
    </w:p>
    <w:p w:rsidR="00CE43B0" w:rsidRDefault="00CE43B0" w:rsidP="002A7510">
      <w:pPr>
        <w:ind w:left="426"/>
        <w:rPr>
          <w:sz w:val="30"/>
          <w:szCs w:val="30"/>
        </w:rPr>
      </w:pPr>
    </w:p>
    <w:p w:rsidR="00CE43B0" w:rsidRDefault="00CE43B0" w:rsidP="002A7510">
      <w:pPr>
        <w:ind w:left="426"/>
        <w:rPr>
          <w:sz w:val="30"/>
          <w:szCs w:val="30"/>
        </w:rPr>
      </w:pPr>
    </w:p>
    <w:p w:rsidR="00CE43B0" w:rsidRDefault="00CE43B0" w:rsidP="002A7510">
      <w:pPr>
        <w:ind w:left="426"/>
        <w:rPr>
          <w:sz w:val="30"/>
          <w:szCs w:val="30"/>
        </w:rPr>
      </w:pPr>
    </w:p>
    <w:p w:rsidR="00CE43B0" w:rsidRDefault="00CE43B0" w:rsidP="002A7510">
      <w:pPr>
        <w:ind w:left="426"/>
        <w:rPr>
          <w:sz w:val="30"/>
          <w:szCs w:val="30"/>
        </w:rPr>
      </w:pPr>
    </w:p>
    <w:p w:rsidR="00CE43B0" w:rsidRDefault="00CE43B0" w:rsidP="002A7510">
      <w:pPr>
        <w:ind w:left="426"/>
        <w:rPr>
          <w:sz w:val="30"/>
          <w:szCs w:val="30"/>
        </w:rPr>
      </w:pPr>
    </w:p>
    <w:p w:rsidR="00CE43B0" w:rsidRDefault="00CE43B0" w:rsidP="002A7510">
      <w:pPr>
        <w:ind w:left="426"/>
        <w:rPr>
          <w:sz w:val="30"/>
          <w:szCs w:val="30"/>
        </w:rPr>
      </w:pPr>
    </w:p>
    <w:p w:rsidR="00CE43B0" w:rsidRDefault="00CE43B0" w:rsidP="002A7510">
      <w:pPr>
        <w:ind w:left="426"/>
        <w:rPr>
          <w:sz w:val="30"/>
          <w:szCs w:val="30"/>
        </w:rPr>
      </w:pPr>
    </w:p>
    <w:p w:rsidR="00CE43B0" w:rsidRDefault="00CE43B0" w:rsidP="002A7510">
      <w:pPr>
        <w:ind w:left="426"/>
        <w:rPr>
          <w:sz w:val="30"/>
          <w:szCs w:val="30"/>
        </w:rPr>
      </w:pPr>
    </w:p>
    <w:p w:rsidR="00CE43B0" w:rsidRDefault="00CE43B0" w:rsidP="002A7510">
      <w:pPr>
        <w:ind w:left="426"/>
        <w:rPr>
          <w:sz w:val="30"/>
          <w:szCs w:val="30"/>
        </w:rPr>
      </w:pPr>
    </w:p>
    <w:p w:rsidR="00CE43B0" w:rsidRDefault="00CE43B0" w:rsidP="002A7510">
      <w:pPr>
        <w:ind w:left="426"/>
        <w:rPr>
          <w:sz w:val="30"/>
          <w:szCs w:val="30"/>
        </w:rPr>
      </w:pPr>
    </w:p>
    <w:p w:rsidR="00CE43B0" w:rsidRDefault="00CE43B0" w:rsidP="002A7510">
      <w:pPr>
        <w:ind w:left="426"/>
        <w:rPr>
          <w:sz w:val="30"/>
          <w:szCs w:val="30"/>
        </w:rPr>
      </w:pPr>
    </w:p>
    <w:p w:rsidR="00CE43B0" w:rsidRDefault="00CE43B0" w:rsidP="002A7510">
      <w:pPr>
        <w:ind w:left="426"/>
        <w:rPr>
          <w:sz w:val="30"/>
          <w:szCs w:val="30"/>
        </w:rPr>
      </w:pPr>
    </w:p>
    <w:p w:rsidR="00CE43B0" w:rsidRDefault="00CE43B0" w:rsidP="002A7510">
      <w:pPr>
        <w:ind w:left="426"/>
        <w:rPr>
          <w:sz w:val="30"/>
          <w:szCs w:val="30"/>
        </w:rPr>
      </w:pPr>
    </w:p>
    <w:p w:rsidR="00CE43B0" w:rsidRDefault="00CE43B0" w:rsidP="002A7510">
      <w:pPr>
        <w:ind w:left="426"/>
        <w:rPr>
          <w:sz w:val="30"/>
          <w:szCs w:val="30"/>
        </w:rPr>
      </w:pPr>
    </w:p>
    <w:p w:rsidR="00CE43B0" w:rsidRDefault="00CE43B0" w:rsidP="00CE43B0">
      <w:pPr>
        <w:ind w:left="426"/>
        <w:jc w:val="center"/>
        <w:rPr>
          <w:sz w:val="30"/>
          <w:szCs w:val="30"/>
        </w:rPr>
      </w:pPr>
      <w:r>
        <w:rPr>
          <w:sz w:val="30"/>
          <w:szCs w:val="30"/>
        </w:rPr>
        <w:lastRenderedPageBreak/>
        <w:t>ОСНОВНЫЕ ТРЕБОВАНИЯ К ПРОЕКТНОЙ И РАБОЧЕЙ ДОКУМЕНТАЦИИ</w:t>
      </w:r>
    </w:p>
    <w:p w:rsidR="00CE43B0" w:rsidRPr="00CE43B0" w:rsidRDefault="00CE43B0" w:rsidP="00CE43B0">
      <w:pPr>
        <w:jc w:val="center"/>
        <w:rPr>
          <w:sz w:val="32"/>
        </w:rPr>
      </w:pPr>
      <w:r w:rsidRPr="00CE43B0">
        <w:rPr>
          <w:sz w:val="32"/>
        </w:rPr>
        <w:t>(ГОСТ Р 21.1101-2013)</w:t>
      </w:r>
    </w:p>
    <w:p w:rsidR="00CE43B0" w:rsidRPr="002A7510" w:rsidRDefault="00CE43B0" w:rsidP="00CE43B0">
      <w:pPr>
        <w:ind w:left="426"/>
        <w:jc w:val="center"/>
        <w:rPr>
          <w:sz w:val="30"/>
          <w:szCs w:val="30"/>
        </w:rPr>
      </w:pPr>
    </w:p>
    <w:sectPr w:rsidR="00CE43B0" w:rsidRPr="002A7510" w:rsidSect="009E20E3">
      <w:pgSz w:w="11906" w:h="16838"/>
      <w:pgMar w:top="1134" w:right="424" w:bottom="709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510"/>
    <w:rsid w:val="000551D1"/>
    <w:rsid w:val="00091511"/>
    <w:rsid w:val="000A4261"/>
    <w:rsid w:val="000C5073"/>
    <w:rsid w:val="000D6CF8"/>
    <w:rsid w:val="001830C7"/>
    <w:rsid w:val="00203046"/>
    <w:rsid w:val="00207A28"/>
    <w:rsid w:val="00227F1B"/>
    <w:rsid w:val="0024653B"/>
    <w:rsid w:val="00280667"/>
    <w:rsid w:val="002A7510"/>
    <w:rsid w:val="002D484C"/>
    <w:rsid w:val="002E3DF2"/>
    <w:rsid w:val="00332CF4"/>
    <w:rsid w:val="00383689"/>
    <w:rsid w:val="003860C2"/>
    <w:rsid w:val="004251AC"/>
    <w:rsid w:val="00472518"/>
    <w:rsid w:val="004B303F"/>
    <w:rsid w:val="005612BC"/>
    <w:rsid w:val="005779BA"/>
    <w:rsid w:val="005A601A"/>
    <w:rsid w:val="00631137"/>
    <w:rsid w:val="006420D2"/>
    <w:rsid w:val="006738B7"/>
    <w:rsid w:val="00692821"/>
    <w:rsid w:val="006A7A8E"/>
    <w:rsid w:val="00791536"/>
    <w:rsid w:val="00815537"/>
    <w:rsid w:val="00840595"/>
    <w:rsid w:val="008429C5"/>
    <w:rsid w:val="00867DA7"/>
    <w:rsid w:val="00872B3F"/>
    <w:rsid w:val="008A2482"/>
    <w:rsid w:val="008E4C0D"/>
    <w:rsid w:val="00913440"/>
    <w:rsid w:val="00992490"/>
    <w:rsid w:val="009E20E3"/>
    <w:rsid w:val="00A54F00"/>
    <w:rsid w:val="00A70B05"/>
    <w:rsid w:val="00A974C1"/>
    <w:rsid w:val="00AB569F"/>
    <w:rsid w:val="00AC02C6"/>
    <w:rsid w:val="00AC44D8"/>
    <w:rsid w:val="00AD0A4F"/>
    <w:rsid w:val="00B4326E"/>
    <w:rsid w:val="00B571F9"/>
    <w:rsid w:val="00BB4A60"/>
    <w:rsid w:val="00BB4D2B"/>
    <w:rsid w:val="00BB7BDE"/>
    <w:rsid w:val="00CE43B0"/>
    <w:rsid w:val="00D075AE"/>
    <w:rsid w:val="00D82D24"/>
    <w:rsid w:val="00D93C07"/>
    <w:rsid w:val="00DF1575"/>
    <w:rsid w:val="00E25CAD"/>
    <w:rsid w:val="00EB1D43"/>
    <w:rsid w:val="00F9090C"/>
    <w:rsid w:val="00F95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71F72"/>
  <w15:docId w15:val="{C3D26B3A-5E08-4E2B-B939-E44D9F4DB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992" w:right="85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42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751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ecattext">
    <w:name w:val="ecattext"/>
    <w:basedOn w:val="a0"/>
    <w:rsid w:val="002A7510"/>
  </w:style>
  <w:style w:type="paragraph" w:customStyle="1" w:styleId="ConsPlusTitle">
    <w:name w:val="ConsPlusTitle"/>
    <w:uiPriority w:val="99"/>
    <w:rsid w:val="004251AC"/>
    <w:pPr>
      <w:widowControl w:val="0"/>
      <w:autoSpaceDE w:val="0"/>
      <w:autoSpaceDN w:val="0"/>
      <w:adjustRightInd w:val="0"/>
      <w:ind w:left="0" w:right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4">
    <w:name w:val="Hyperlink"/>
    <w:basedOn w:val="a0"/>
    <w:uiPriority w:val="99"/>
    <w:semiHidden/>
    <w:unhideWhenUsed/>
    <w:rsid w:val="009E20E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54F0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54F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754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6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120007115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120009552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1200093820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docs.cntd.ru/document/1200091049" TargetMode="External"/><Relationship Id="rId10" Type="http://schemas.openxmlformats.org/officeDocument/2006/relationships/hyperlink" Target="http://docs.cntd.ru/document/120007423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12000988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7CB407-4035-4E44-AEF3-A89A1AE76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14527</TotalTime>
  <Pages>10</Pages>
  <Words>2416</Words>
  <Characters>13773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Andrey-308</dc:creator>
  <cp:lastModifiedBy>Anastasiya</cp:lastModifiedBy>
  <cp:revision>6</cp:revision>
  <cp:lastPrinted>2020-09-14T11:00:00Z</cp:lastPrinted>
  <dcterms:created xsi:type="dcterms:W3CDTF">2018-09-28T13:23:00Z</dcterms:created>
  <dcterms:modified xsi:type="dcterms:W3CDTF">2020-09-14T11:07:00Z</dcterms:modified>
</cp:coreProperties>
</file>