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2AF" w:rsidRDefault="00A31AA7">
      <w:r>
        <w:fldChar w:fldCharType="begin"/>
      </w:r>
      <w:r>
        <w:instrText xml:space="preserve"> HYPERLINK "</w:instrText>
      </w:r>
      <w:r w:rsidRPr="00A31AA7">
        <w:instrText>https://lassamed.ru/production/pulmonologiya/bodipletizmografy-ganshorn/bodipletizmograf-powercube-body/</w:instrText>
      </w:r>
      <w:r>
        <w:instrText xml:space="preserve">" </w:instrText>
      </w:r>
      <w:r>
        <w:fldChar w:fldCharType="separate"/>
      </w:r>
      <w:r w:rsidRPr="005B11BD">
        <w:rPr>
          <w:rStyle w:val="a3"/>
        </w:rPr>
        <w:t>https://lassamed.ru/production/pulmonologiya/bodipletizmografy-ganshorn/bodipletizmograf-powercube-body/</w:t>
      </w:r>
      <w:r>
        <w:fldChar w:fldCharType="end"/>
      </w:r>
    </w:p>
    <w:p w:rsidR="00A31AA7" w:rsidRPr="00A31AA7" w:rsidRDefault="00A31AA7" w:rsidP="00A31AA7">
      <w:pPr>
        <w:shd w:val="clear" w:color="auto" w:fill="FFFFFF"/>
        <w:spacing w:after="150" w:line="240" w:lineRule="auto"/>
        <w:rPr>
          <w:rFonts w:ascii="GothamProBold" w:eastAsia="Times New Roman" w:hAnsi="GothamProBold" w:cs="Times New Roman"/>
          <w:color w:val="333333"/>
          <w:sz w:val="30"/>
          <w:szCs w:val="30"/>
          <w:lang w:eastAsia="ru-RU"/>
        </w:rPr>
      </w:pPr>
      <w:proofErr w:type="spellStart"/>
      <w:r w:rsidRPr="00A31AA7">
        <w:rPr>
          <w:rFonts w:ascii="GothamProBold" w:eastAsia="Times New Roman" w:hAnsi="GothamProBold" w:cs="Times New Roman"/>
          <w:color w:val="333333"/>
          <w:sz w:val="30"/>
          <w:szCs w:val="30"/>
          <w:lang w:eastAsia="ru-RU"/>
        </w:rPr>
        <w:t>PowerCube</w:t>
      </w:r>
      <w:proofErr w:type="spellEnd"/>
      <w:r w:rsidRPr="00A31AA7">
        <w:rPr>
          <w:rFonts w:ascii="GothamProBold" w:eastAsia="Times New Roman" w:hAnsi="GothamProBold" w:cs="Times New Roman"/>
          <w:color w:val="333333"/>
          <w:sz w:val="30"/>
          <w:szCs w:val="30"/>
          <w:lang w:eastAsia="ru-RU"/>
        </w:rPr>
        <w:t xml:space="preserve"> </w:t>
      </w:r>
      <w:proofErr w:type="spellStart"/>
      <w:r w:rsidRPr="00A31AA7">
        <w:rPr>
          <w:rFonts w:ascii="GothamProBold" w:eastAsia="Times New Roman" w:hAnsi="GothamProBold" w:cs="Times New Roman"/>
          <w:color w:val="333333"/>
          <w:sz w:val="30"/>
          <w:szCs w:val="30"/>
          <w:lang w:eastAsia="ru-RU"/>
        </w:rPr>
        <w:t>Body</w:t>
      </w:r>
      <w:proofErr w:type="spellEnd"/>
      <w:r w:rsidRPr="00A31AA7">
        <w:rPr>
          <w:rFonts w:ascii="GothamProBold" w:eastAsia="Times New Roman" w:hAnsi="GothamProBold" w:cs="Times New Roman"/>
          <w:color w:val="333333"/>
          <w:sz w:val="30"/>
          <w:szCs w:val="30"/>
          <w:lang w:eastAsia="ru-RU"/>
        </w:rPr>
        <w:t xml:space="preserve"> (</w:t>
      </w:r>
      <w:hyperlink r:id="rId5" w:history="1">
        <w:r w:rsidRPr="00A31AA7">
          <w:rPr>
            <w:rFonts w:ascii="GothamProBold" w:eastAsia="Times New Roman" w:hAnsi="GothamProBold" w:cs="Times New Roman"/>
            <w:color w:val="337AB7"/>
            <w:sz w:val="30"/>
            <w:szCs w:val="30"/>
            <w:lang w:eastAsia="ru-RU"/>
          </w:rPr>
          <w:t>GANSHORN</w:t>
        </w:r>
      </w:hyperlink>
      <w:r w:rsidRPr="00A31AA7">
        <w:rPr>
          <w:rFonts w:ascii="GothamProBold" w:eastAsia="Times New Roman" w:hAnsi="GothamProBold" w:cs="Times New Roman"/>
          <w:color w:val="333333"/>
          <w:sz w:val="30"/>
          <w:szCs w:val="30"/>
          <w:lang w:eastAsia="ru-RU"/>
        </w:rPr>
        <w:t>)</w:t>
      </w:r>
    </w:p>
    <w:p w:rsidR="00A31AA7" w:rsidRPr="00A31AA7" w:rsidRDefault="00A31AA7" w:rsidP="00A31AA7">
      <w:pPr>
        <w:shd w:val="clear" w:color="auto" w:fill="FFFFFF"/>
        <w:spacing w:after="270" w:line="33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31AA7" w:rsidRPr="00A31AA7" w:rsidRDefault="00A31AA7" w:rsidP="00A31AA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A31A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Бодиплетизмограф</w:t>
      </w:r>
      <w:proofErr w:type="spellEnd"/>
      <w:r w:rsidRPr="00A31A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 ультразвуковым датчиком потока.</w:t>
      </w:r>
    </w:p>
    <w:p w:rsidR="00A31AA7" w:rsidRPr="00A31AA7" w:rsidRDefault="00A31AA7" w:rsidP="00A31AA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1A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Компания </w:t>
      </w:r>
      <w:proofErr w:type="spellStart"/>
      <w:r w:rsidRPr="00A31A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Ganshorn</w:t>
      </w:r>
      <w:proofErr w:type="spellEnd"/>
      <w:r w:rsidRPr="00A31A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- первый и единственный в мире производитель, который интегрировал ультразвуковой датчик в модуль </w:t>
      </w:r>
      <w:proofErr w:type="spellStart"/>
      <w:r w:rsidRPr="00A31A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бодиплетизмографии</w:t>
      </w:r>
      <w:proofErr w:type="spellEnd"/>
      <w:r w:rsidRPr="00A31A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A31AA7" w:rsidRDefault="00A31AA7"/>
    <w:p w:rsidR="00A31AA7" w:rsidRDefault="00A31AA7">
      <w:r w:rsidRPr="00A31AA7">
        <w:t xml:space="preserve">Это </w:t>
      </w:r>
      <w:proofErr w:type="gramStart"/>
      <w:r w:rsidRPr="00A31AA7">
        <w:t>лучшая</w:t>
      </w:r>
      <w:proofErr w:type="gramEnd"/>
      <w:r w:rsidRPr="00A31AA7">
        <w:t xml:space="preserve"> после  Эрих </w:t>
      </w:r>
      <w:proofErr w:type="spellStart"/>
      <w:r w:rsidRPr="00A31AA7">
        <w:t>Егер</w:t>
      </w:r>
      <w:proofErr w:type="spellEnd"/>
      <w:r w:rsidRPr="00A31AA7">
        <w:t xml:space="preserve">, </w:t>
      </w:r>
      <w:r w:rsidRPr="00A31AA7">
        <w:rPr>
          <w:b/>
        </w:rPr>
        <w:t>обязательно с диффузией</w:t>
      </w:r>
      <w:r w:rsidRPr="00A31AA7">
        <w:t xml:space="preserve"> (</w:t>
      </w:r>
      <w:proofErr w:type="spellStart"/>
      <w:r w:rsidRPr="00A31AA7">
        <w:t>опционно</w:t>
      </w:r>
      <w:proofErr w:type="spellEnd"/>
      <w:r w:rsidRPr="00A31AA7">
        <w:t>)</w:t>
      </w:r>
    </w:p>
    <w:p w:rsidR="00A31AA7" w:rsidRDefault="00A31AA7">
      <w:bookmarkStart w:id="0" w:name="_GoBack"/>
      <w:bookmarkEnd w:id="0"/>
    </w:p>
    <w:p w:rsidR="00A31AA7" w:rsidRDefault="00A31AA7"/>
    <w:sectPr w:rsidR="00A31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othamProBold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7E2"/>
    <w:rsid w:val="008622AF"/>
    <w:rsid w:val="00A31AA7"/>
    <w:rsid w:val="00B7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1A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1A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27373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samed.ru/proizvoditeli/ganshor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101-2</dc:creator>
  <cp:keywords/>
  <dc:description/>
  <cp:lastModifiedBy>101-2</cp:lastModifiedBy>
  <cp:revision>3</cp:revision>
  <dcterms:created xsi:type="dcterms:W3CDTF">2023-01-18T16:10:00Z</dcterms:created>
  <dcterms:modified xsi:type="dcterms:W3CDTF">2023-01-18T16:12:00Z</dcterms:modified>
</cp:coreProperties>
</file>