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6704" w:rsidRDefault="00416704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30479" w:rsidRPr="00530479" w:rsidRDefault="00530479" w:rsidP="00530479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ЗАМЕЧАНИЯ К РАБОЧЕЙ ДОКУМЕНТАЦИИ</w:t>
      </w:r>
    </w:p>
    <w:p w:rsidR="00C4642B" w:rsidRDefault="003335EA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комплект</w:t>
      </w:r>
      <w:r w:rsid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</w:t>
      </w:r>
      <w:r w:rsidR="008369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изм.4</w:t>
      </w:r>
      <w:r w:rsidR="00D917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«</w:t>
      </w:r>
      <w:r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Архитектурные интерьеры. </w:t>
      </w:r>
      <w:r w:rsidR="00C4642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Типовая 3-х комнатная квартира для проживания инвалида-колясочника.</w:t>
      </w:r>
    </w:p>
    <w:p w:rsidR="003335EA" w:rsidRDefault="0084219B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335EA" w:rsidRP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Отделочные чертежи</w:t>
      </w:r>
      <w:r w:rsidR="00530479"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»</w:t>
      </w:r>
      <w:r w:rsidR="003335E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</w:p>
    <w:p w:rsidR="0084219B" w:rsidRDefault="00530479" w:rsidP="0084219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3047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Объект: «</w:t>
      </w:r>
      <w:r w:rsidR="00AB3381" w:rsidRPr="00AB33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Жилой дом</w:t>
      </w:r>
      <w:r w:rsidR="0084219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с приспособлением подземной автостоянки под защитное сооружение гражданской обороны – «укрытие» (ЗСГО), с инженерными сетями и благоустройством территории</w:t>
      </w:r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по адресу: г. Москва, район Новогиреево, 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улица, земельный участок 12/1 (</w:t>
      </w:r>
      <w:proofErr w:type="spellStart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Кусковская</w:t>
      </w:r>
      <w:proofErr w:type="spellEnd"/>
      <w:r w:rsidR="00604B9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ул., вл. 12) (Восточный административный округ)</w:t>
      </w:r>
    </w:p>
    <w:p w:rsidR="00AB3381" w:rsidRPr="00530479" w:rsidRDefault="00AB3381" w:rsidP="00AB3381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369C0" w:rsidRDefault="00331333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Дата </w:t>
      </w:r>
      <w:r w:rsidRPr="008B3EA3">
        <w:rPr>
          <w:rFonts w:ascii="Times New Roman" w:hAnsi="Times New Roman"/>
          <w:sz w:val="24"/>
          <w:szCs w:val="24"/>
        </w:rPr>
        <w:t>замечаний</w:t>
      </w:r>
      <w:r w:rsidRPr="00743169">
        <w:rPr>
          <w:rFonts w:ascii="Times New Roman" w:hAnsi="Times New Roman"/>
          <w:sz w:val="24"/>
          <w:szCs w:val="24"/>
        </w:rPr>
        <w:t xml:space="preserve">: </w:t>
      </w:r>
      <w:r w:rsidR="008369C0" w:rsidRPr="00743169">
        <w:rPr>
          <w:rFonts w:ascii="Times New Roman" w:hAnsi="Times New Roman"/>
          <w:b/>
          <w:sz w:val="24"/>
          <w:szCs w:val="24"/>
        </w:rPr>
        <w:t>21.01.2025</w:t>
      </w:r>
    </w:p>
    <w:p w:rsidR="00F10DC8" w:rsidRPr="008369C0" w:rsidRDefault="00F10DC8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369C0">
        <w:rPr>
          <w:rFonts w:ascii="Times New Roman" w:hAnsi="Times New Roman"/>
          <w:sz w:val="24"/>
          <w:szCs w:val="24"/>
        </w:rPr>
        <w:t>ответы 18.11.2024</w:t>
      </w:r>
    </w:p>
    <w:p w:rsidR="00AF0889" w:rsidRPr="00F10DC8" w:rsidRDefault="00AF0889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F10DC8">
        <w:rPr>
          <w:rFonts w:ascii="Times New Roman" w:hAnsi="Times New Roman"/>
          <w:sz w:val="24"/>
          <w:szCs w:val="24"/>
        </w:rPr>
        <w:t>16.10.2024</w:t>
      </w:r>
    </w:p>
    <w:p w:rsidR="0095317A" w:rsidRPr="00AF0889" w:rsidRDefault="0095317A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AF0889">
        <w:rPr>
          <w:rFonts w:ascii="Times New Roman" w:hAnsi="Times New Roman"/>
          <w:sz w:val="24"/>
          <w:szCs w:val="24"/>
        </w:rPr>
        <w:t>08.08.2024</w:t>
      </w:r>
    </w:p>
    <w:p w:rsidR="0057487C" w:rsidRPr="0095317A" w:rsidRDefault="0057487C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95317A">
        <w:rPr>
          <w:rFonts w:ascii="Times New Roman" w:hAnsi="Times New Roman"/>
          <w:sz w:val="24"/>
          <w:szCs w:val="24"/>
        </w:rPr>
        <w:t>15.06.2024</w:t>
      </w:r>
    </w:p>
    <w:p w:rsidR="00691240" w:rsidRPr="0057487C" w:rsidRDefault="00604B90" w:rsidP="0057487C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57487C">
        <w:rPr>
          <w:rFonts w:ascii="Times New Roman" w:hAnsi="Times New Roman"/>
          <w:sz w:val="24"/>
          <w:szCs w:val="24"/>
        </w:rPr>
        <w:t>24</w:t>
      </w:r>
      <w:r w:rsidR="002C1D5C" w:rsidRPr="0057487C">
        <w:rPr>
          <w:rFonts w:ascii="Times New Roman" w:hAnsi="Times New Roman"/>
          <w:sz w:val="24"/>
          <w:szCs w:val="24"/>
        </w:rPr>
        <w:t>.01.2024</w:t>
      </w:r>
    </w:p>
    <w:tbl>
      <w:tblPr>
        <w:tblStyle w:val="a3"/>
        <w:tblW w:w="1530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93"/>
        <w:gridCol w:w="825"/>
        <w:gridCol w:w="5528"/>
        <w:gridCol w:w="1276"/>
        <w:gridCol w:w="3544"/>
        <w:gridCol w:w="425"/>
        <w:gridCol w:w="1417"/>
        <w:gridCol w:w="1701"/>
      </w:tblGrid>
      <w:tr w:rsidR="005A7AAB" w:rsidRPr="005A7AAB" w:rsidTr="00115770">
        <w:trPr>
          <w:trHeight w:val="653"/>
        </w:trPr>
        <w:tc>
          <w:tcPr>
            <w:tcW w:w="593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825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 листа</w:t>
            </w:r>
          </w:p>
        </w:tc>
        <w:tc>
          <w:tcPr>
            <w:tcW w:w="10773" w:type="dxa"/>
            <w:gridSpan w:val="4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Замечание</w:t>
            </w:r>
          </w:p>
        </w:tc>
        <w:tc>
          <w:tcPr>
            <w:tcW w:w="1417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Обоснование</w:t>
            </w:r>
          </w:p>
        </w:tc>
        <w:tc>
          <w:tcPr>
            <w:tcW w:w="1701" w:type="dxa"/>
            <w:vAlign w:val="center"/>
          </w:tcPr>
          <w:p w:rsidR="00B86386" w:rsidRPr="005A7AAB" w:rsidRDefault="00B86386" w:rsidP="00234DA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Статус</w:t>
            </w:r>
          </w:p>
        </w:tc>
      </w:tr>
      <w:tr w:rsidR="005A7AAB" w:rsidRPr="005A7AAB" w:rsidTr="00115770">
        <w:trPr>
          <w:trHeight w:val="396"/>
        </w:trPr>
        <w:tc>
          <w:tcPr>
            <w:tcW w:w="15309" w:type="dxa"/>
            <w:gridSpan w:val="8"/>
            <w:vAlign w:val="center"/>
          </w:tcPr>
          <w:p w:rsidR="00505532" w:rsidRPr="005A7AAB" w:rsidRDefault="00331333" w:rsidP="005A7AAB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A7AA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Отклонения от ПД</w:t>
            </w:r>
          </w:p>
        </w:tc>
      </w:tr>
      <w:tr w:rsidR="007B3FBC" w:rsidRPr="007B3FBC" w:rsidTr="00115770">
        <w:trPr>
          <w:trHeight w:val="494"/>
        </w:trPr>
        <w:tc>
          <w:tcPr>
            <w:tcW w:w="593" w:type="dxa"/>
            <w:vAlign w:val="center"/>
          </w:tcPr>
          <w:p w:rsidR="00CE1942" w:rsidRPr="004F50B3" w:rsidRDefault="00CE1942" w:rsidP="00CE1942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CE1942" w:rsidRPr="008B3EA3" w:rsidRDefault="00CE1942" w:rsidP="00CE194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773" w:type="dxa"/>
            <w:gridSpan w:val="4"/>
            <w:vAlign w:val="center"/>
          </w:tcPr>
          <w:p w:rsidR="004A355A" w:rsidRDefault="00E613A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АИ2.2</w:t>
            </w:r>
            <w:r w:rsidR="00CE1942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115770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изм.2 </w:t>
            </w:r>
            <w:r w:rsidR="00CE1942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лист 2</w:t>
            </w:r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отдели пола в санузлах указан </w:t>
            </w:r>
            <w:proofErr w:type="spellStart"/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</w:t>
            </w:r>
            <w:proofErr w:type="spellEnd"/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402х402 мм.</w:t>
            </w:r>
          </w:p>
          <w:p w:rsidR="00107231" w:rsidRPr="008B3EA3" w:rsidRDefault="0010723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FAD557D" wp14:editId="77B5836F">
                  <wp:extent cx="5089585" cy="426128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40713" cy="4387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1942" w:rsidRDefault="004A355A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МГЭ 14.09.2023 </w:t>
            </w:r>
            <w:r w:rsidR="0035700E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лист 38 </w:t>
            </w: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- керамогранитная плитка светлых тонов 300х300 мм</w:t>
            </w:r>
          </w:p>
          <w:p w:rsidR="00107231" w:rsidRPr="008B3EA3" w:rsidRDefault="00107231" w:rsidP="00CE194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F5EA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C576E48" wp14:editId="312E7DAC">
                  <wp:extent cx="4123427" cy="46607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17057" cy="4766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E1942" w:rsidRPr="008B3EA3" w:rsidRDefault="00CE1942" w:rsidP="004A355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Привести </w:t>
            </w:r>
            <w:r w:rsidR="004A355A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информацию к взаимному соответствию.</w:t>
            </w:r>
          </w:p>
        </w:tc>
        <w:tc>
          <w:tcPr>
            <w:tcW w:w="1417" w:type="dxa"/>
            <w:vAlign w:val="center"/>
          </w:tcPr>
          <w:p w:rsidR="00CE1942" w:rsidRPr="008B3EA3" w:rsidRDefault="00CE1942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CE1942" w:rsidRPr="00743169" w:rsidRDefault="00115770" w:rsidP="00CE1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169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4F50B3" w:rsidRPr="004F50B3" w:rsidTr="00115770">
        <w:trPr>
          <w:trHeight w:val="494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107231" w:rsidRDefault="0035700E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0723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35700E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231">
              <w:rPr>
                <w:rFonts w:ascii="Times New Roman" w:hAnsi="Times New Roman" w:cs="Times New Roman"/>
                <w:bCs/>
                <w:sz w:val="24"/>
                <w:szCs w:val="24"/>
              </w:rPr>
              <w:t>В АИ2.2</w:t>
            </w:r>
            <w:r w:rsidR="0035700E" w:rsidRPr="001072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для отделки стен лоджии указана декоративная штукатурка с последующей окраской фасадной краской (фактурная финишная поверхность).</w:t>
            </w:r>
          </w:p>
          <w:p w:rsidR="00107231" w:rsidRPr="00107231" w:rsidRDefault="0010723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96A27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019AA82" wp14:editId="43AEEB9B">
                  <wp:extent cx="4718649" cy="49701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91813" cy="5152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00E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231">
              <w:rPr>
                <w:rFonts w:ascii="Times New Roman" w:hAnsi="Times New Roman" w:cs="Times New Roman"/>
                <w:bCs/>
                <w:sz w:val="24"/>
                <w:szCs w:val="24"/>
              </w:rPr>
              <w:t>В ПД.АР</w:t>
            </w:r>
            <w:r w:rsidR="00337BAB" w:rsidRPr="0010723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 </w:t>
            </w:r>
            <w:r w:rsidRPr="00107231">
              <w:rPr>
                <w:rFonts w:ascii="Times New Roman" w:hAnsi="Times New Roman" w:cs="Times New Roman"/>
                <w:bCs/>
                <w:sz w:val="24"/>
                <w:szCs w:val="24"/>
              </w:rPr>
              <w:t>МГЭ 14.09.2023 лист 38 – окраска фасадной краской.</w:t>
            </w:r>
          </w:p>
          <w:p w:rsidR="00107231" w:rsidRPr="00107231" w:rsidRDefault="0010723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23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2C6088F" wp14:editId="21678967">
                  <wp:extent cx="2457793" cy="371527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793" cy="3715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700E" w:rsidRPr="00107231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07231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информацию к взаимному соответствию.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743169" w:rsidRDefault="00107231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169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4F50B3" w:rsidRPr="004F50B3" w:rsidTr="00115770">
        <w:trPr>
          <w:trHeight w:val="494"/>
        </w:trPr>
        <w:tc>
          <w:tcPr>
            <w:tcW w:w="593" w:type="dxa"/>
            <w:vAlign w:val="center"/>
          </w:tcPr>
          <w:p w:rsidR="00337BAB" w:rsidRPr="004F50B3" w:rsidRDefault="00337BA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337BAB" w:rsidRPr="00803828" w:rsidRDefault="00E613A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АИ2.2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для окраски по подвесному потолку в санузлах указана влагостойкая водно-дисперсионная краска.</w:t>
            </w:r>
          </w:p>
          <w:p w:rsidR="00337BAB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lastRenderedPageBreak/>
              <w:t>В ПД.АР1 МГЭ 14.09.2023 лист 38 указана латексная акриловая краска.</w:t>
            </w:r>
          </w:p>
          <w:p w:rsidR="00AD2C51" w:rsidRPr="00803828" w:rsidRDefault="00337BA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информацию к взаимному соответствию (материал краски).</w:t>
            </w:r>
          </w:p>
        </w:tc>
        <w:tc>
          <w:tcPr>
            <w:tcW w:w="1417" w:type="dxa"/>
            <w:vAlign w:val="center"/>
          </w:tcPr>
          <w:p w:rsidR="00337BAB" w:rsidRPr="00803828" w:rsidRDefault="00337BAB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37BAB" w:rsidRPr="00803828" w:rsidRDefault="00A42B3F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F5251B" w:rsidRPr="004F50B3" w:rsidTr="00115770">
        <w:trPr>
          <w:trHeight w:val="494"/>
        </w:trPr>
        <w:tc>
          <w:tcPr>
            <w:tcW w:w="593" w:type="dxa"/>
            <w:vAlign w:val="center"/>
          </w:tcPr>
          <w:p w:rsidR="00F5251B" w:rsidRPr="004F50B3" w:rsidRDefault="00F5251B" w:rsidP="0035700E">
            <w:pPr>
              <w:pStyle w:val="a5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F5251B" w:rsidRPr="004F50B3" w:rsidRDefault="00F5251B" w:rsidP="0035700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Ответ на замечание: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Обращаем внимание, что в АР 2 л. 24 не откорректирован план квартиры МГН в части ширины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с.у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. (1700мм) с учетом прокладки коммуникаций в зашивке, как это указано на листе 23. Соответственно общая площадь квартиры уменьшилась до 80,78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Привести в соответствие площади квартир в ПД и в РД.</w:t>
            </w:r>
          </w:p>
          <w:p w:rsidR="00F5251B" w:rsidRPr="00803828" w:rsidRDefault="00F5251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sz w:val="24"/>
                <w:szCs w:val="24"/>
              </w:rPr>
              <w:t>ПД АР1.ГЧ, лист 24                                                                        АИ2.2 изм.1</w:t>
            </w:r>
          </w:p>
          <w:p w:rsidR="00F5251B" w:rsidRDefault="00F5251B" w:rsidP="0035700E">
            <w:pPr>
              <w:autoSpaceDE w:val="0"/>
              <w:autoSpaceDN w:val="0"/>
              <w:adjustRightInd w:val="0"/>
              <w:rPr>
                <w:noProof/>
                <w:lang w:eastAsia="ru-RU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594816" wp14:editId="7E547490">
                  <wp:extent cx="2884769" cy="21907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1784" cy="2218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03828">
              <w:rPr>
                <w:noProof/>
                <w:lang w:eastAsia="ru-RU"/>
              </w:rPr>
              <w:t xml:space="preserve"> </w:t>
            </w:r>
            <w:r w:rsidRPr="00803828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E1DDDF" wp14:editId="7E208F87">
                  <wp:extent cx="2900698" cy="2190737"/>
                  <wp:effectExtent l="0" t="0" r="0" b="63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35758" cy="22172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15770" w:rsidRPr="008B3EA3" w:rsidRDefault="00115770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</w:t>
            </w:r>
            <w:r w:rsid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АИ2.2 изм.2 – площади откорректированы с оответствии с АР</w:t>
            </w:r>
          </w:p>
          <w:p w:rsidR="00115770" w:rsidRPr="00803828" w:rsidRDefault="00115770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                </w:t>
            </w:r>
            <w:r w:rsidRPr="00115770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91036E8" wp14:editId="1C8421C6">
                  <wp:extent cx="2966591" cy="2143125"/>
                  <wp:effectExtent l="0" t="0" r="571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1873" cy="2161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F5251B" w:rsidRPr="00803828" w:rsidRDefault="00F5251B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F5251B" w:rsidRPr="00803828" w:rsidRDefault="00115770" w:rsidP="003570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169">
              <w:rPr>
                <w:rFonts w:ascii="Times New Roman" w:hAnsi="Times New Roman" w:cs="Times New Roman"/>
              </w:rPr>
              <w:t>Повторно до прохождения МГЭ</w:t>
            </w:r>
          </w:p>
        </w:tc>
      </w:tr>
      <w:tr w:rsidR="004F50B3" w:rsidRPr="004F50B3" w:rsidTr="00115770">
        <w:trPr>
          <w:trHeight w:val="379"/>
        </w:trPr>
        <w:tc>
          <w:tcPr>
            <w:tcW w:w="15309" w:type="dxa"/>
            <w:gridSpan w:val="8"/>
            <w:vAlign w:val="center"/>
          </w:tcPr>
          <w:p w:rsidR="0035700E" w:rsidRPr="004F50B3" w:rsidRDefault="0035700E" w:rsidP="003570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/>
                <w:sz w:val="24"/>
                <w:szCs w:val="24"/>
              </w:rPr>
              <w:t>Оформление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55749D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корректную ссылку на комплект и наименование раздела</w:t>
            </w:r>
          </w:p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9357617" wp14:editId="03000D34">
                  <wp:extent cx="5011948" cy="531721"/>
                  <wp:effectExtent l="0" t="0" r="0" b="190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03333" cy="541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5749D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      </w:t>
            </w:r>
          </w:p>
          <w:p w:rsidR="00AD2C51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34072F63" wp14:editId="12B1C099">
                  <wp:extent cx="4204176" cy="250166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07126" cy="2562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D2C51" w:rsidRPr="0055749D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В ведомости основных комплектов рабочей документации отсутствует комплект марки АР2.3.</w:t>
            </w:r>
          </w:p>
          <w:p w:rsidR="00AD2C51" w:rsidRPr="0055749D" w:rsidRDefault="00AD2C51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корректную ссылку.</w:t>
            </w:r>
          </w:p>
        </w:tc>
        <w:tc>
          <w:tcPr>
            <w:tcW w:w="1417" w:type="dxa"/>
            <w:vAlign w:val="center"/>
          </w:tcPr>
          <w:p w:rsidR="0035700E" w:rsidRPr="0055749D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55749D" w:rsidRDefault="0095317A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95317A" w:rsidRPr="0055749D" w:rsidRDefault="0095317A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AF3654" w:rsidRPr="004F50B3" w:rsidTr="00115770">
        <w:trPr>
          <w:trHeight w:val="437"/>
        </w:trPr>
        <w:tc>
          <w:tcPr>
            <w:tcW w:w="593" w:type="dxa"/>
            <w:vMerge w:val="restart"/>
            <w:vAlign w:val="center"/>
          </w:tcPr>
          <w:p w:rsidR="00AF3654" w:rsidRPr="004F50B3" w:rsidRDefault="00AF365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 w:val="restart"/>
            <w:vAlign w:val="center"/>
          </w:tcPr>
          <w:p w:rsidR="00AF3654" w:rsidRPr="00F10DC8" w:rsidRDefault="00AF365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Уточнить материал обеспыливающей пропитки запотолочного пространства.</w:t>
            </w:r>
          </w:p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Указать упрочняющую пропитку потолочной поверхности за натяжным потолком.</w:t>
            </w:r>
          </w:p>
          <w:p w:rsidR="00AF3654" w:rsidRPr="00F10DC8" w:rsidRDefault="00AF3654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i/>
                <w:color w:val="A6A6A6" w:themeColor="background1" w:themeShade="A6"/>
                <w:sz w:val="24"/>
                <w:szCs w:val="24"/>
              </w:rPr>
              <w:t>Учесть данное решение в РД АР и в ПД.</w:t>
            </w:r>
          </w:p>
        </w:tc>
        <w:tc>
          <w:tcPr>
            <w:tcW w:w="1417" w:type="dxa"/>
            <w:vAlign w:val="center"/>
          </w:tcPr>
          <w:p w:rsidR="00AF3654" w:rsidRPr="00F10DC8" w:rsidRDefault="00AF3654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Учтено в АР3.2 (лист 6)</w:t>
            </w:r>
          </w:p>
        </w:tc>
        <w:tc>
          <w:tcPr>
            <w:tcW w:w="1701" w:type="dxa"/>
            <w:vAlign w:val="center"/>
          </w:tcPr>
          <w:p w:rsidR="00AF3654" w:rsidRPr="00F10DC8" w:rsidRDefault="00AF3654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AF3654" w:rsidRPr="00F10DC8" w:rsidRDefault="00AF3654" w:rsidP="0095317A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08.08.2024</w:t>
            </w:r>
          </w:p>
        </w:tc>
      </w:tr>
      <w:tr w:rsidR="00AF3654" w:rsidRPr="004F50B3" w:rsidTr="00115770">
        <w:trPr>
          <w:trHeight w:val="437"/>
        </w:trPr>
        <w:tc>
          <w:tcPr>
            <w:tcW w:w="593" w:type="dxa"/>
            <w:vMerge/>
            <w:vAlign w:val="center"/>
          </w:tcPr>
          <w:p w:rsidR="00AF3654" w:rsidRPr="004F50B3" w:rsidRDefault="00AF3654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Merge/>
            <w:vAlign w:val="center"/>
          </w:tcPr>
          <w:p w:rsidR="00AF3654" w:rsidRPr="00F10DC8" w:rsidRDefault="00AF3654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AF3654" w:rsidRPr="00F10DC8" w:rsidRDefault="00AF3654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Указать примечания со следующей информацией:                                                                                        </w:t>
            </w:r>
          </w:p>
          <w:p w:rsidR="00AF3654" w:rsidRPr="00F10DC8" w:rsidRDefault="00AF3654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• при применении натяжных потолков должна быть обеспечена высота жилых помещений квартир не менее 2.65 м в чистовой отделке, </w:t>
            </w:r>
          </w:p>
          <w:p w:rsidR="00AF3654" w:rsidRPr="00F10DC8" w:rsidRDefault="00AF3654" w:rsidP="00AF3654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• в пространстве натяжного потолка не допускается прокладка инженерных сетей</w:t>
            </w:r>
          </w:p>
        </w:tc>
        <w:tc>
          <w:tcPr>
            <w:tcW w:w="1417" w:type="dxa"/>
            <w:vAlign w:val="center"/>
          </w:tcPr>
          <w:p w:rsidR="00AF3654" w:rsidRPr="00F10DC8" w:rsidRDefault="00AF3654" w:rsidP="0095317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00728C" w:rsidRPr="00F10DC8" w:rsidRDefault="0000728C" w:rsidP="0000728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</w:t>
            </w:r>
          </w:p>
          <w:p w:rsidR="00AF3654" w:rsidRPr="00F10DC8" w:rsidRDefault="0000728C" w:rsidP="0000728C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F10DC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16.10.2024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8E15CB" w:rsidRPr="004F50B3" w:rsidRDefault="008E15CB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E15CB" w:rsidRPr="00803828" w:rsidRDefault="008E15CB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</w:t>
            </w:r>
          </w:p>
        </w:tc>
        <w:tc>
          <w:tcPr>
            <w:tcW w:w="10773" w:type="dxa"/>
            <w:gridSpan w:val="4"/>
            <w:vAlign w:val="center"/>
          </w:tcPr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Применить полотно без стыковочных швов, откорректировать примечание.</w:t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71AC7862" wp14:editId="15449999">
                  <wp:extent cx="5279366" cy="171528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7862" cy="17830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E15CB" w:rsidRPr="00803828" w:rsidRDefault="008E15CB" w:rsidP="0035700E">
            <w:pPr>
              <w:jc w:val="both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8E15CB" w:rsidRPr="00803828" w:rsidRDefault="008E15CB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8E15CB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Наименования планов «План напольных покрытий» на листах 3, 4 откорректировать согласно представленной на листах информации.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Замаркировать на плане стен подоконники из ПВХ согласно ведомости. </w:t>
            </w:r>
          </w:p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При наличии представить характер отделки подоконника на лоджии. 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35700E" w:rsidRPr="004F50B3" w:rsidRDefault="0035700E" w:rsidP="0035700E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35700E" w:rsidRPr="00803828" w:rsidRDefault="0035700E" w:rsidP="0035700E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4, 5</w:t>
            </w:r>
          </w:p>
        </w:tc>
        <w:tc>
          <w:tcPr>
            <w:tcW w:w="10773" w:type="dxa"/>
            <w:gridSpan w:val="4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На плане откорректировать зону расположения кухонного фартука, предусмотреть облицовку керамической плиткой по одной стене полностью, по другой стене – на глубину мойки. Привести в соответствие с развертками стен кухни, лист 5.</w:t>
            </w:r>
          </w:p>
        </w:tc>
        <w:tc>
          <w:tcPr>
            <w:tcW w:w="1417" w:type="dxa"/>
            <w:vAlign w:val="center"/>
          </w:tcPr>
          <w:p w:rsidR="0035700E" w:rsidRPr="00803828" w:rsidRDefault="0035700E" w:rsidP="003570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>№ 516-ПП от 08.08.2017 с изм</w:t>
            </w:r>
            <w:r w:rsidRPr="00803828">
              <w:rPr>
                <w:bCs/>
                <w:color w:val="A6A6A6" w:themeColor="background1" w:themeShade="A6"/>
                <w:sz w:val="18"/>
                <w:szCs w:val="18"/>
              </w:rPr>
              <w:t>.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18"/>
                <w:szCs w:val="18"/>
              </w:rPr>
              <w:t xml:space="preserve"> от 11.11.2019 №1465</w:t>
            </w:r>
          </w:p>
        </w:tc>
        <w:tc>
          <w:tcPr>
            <w:tcW w:w="1701" w:type="dxa"/>
            <w:vAlign w:val="center"/>
          </w:tcPr>
          <w:p w:rsidR="0035700E" w:rsidRPr="00803828" w:rsidRDefault="0047741C" w:rsidP="0035700E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Указать на плане отделки стен зону исполнения профиля для внешнего угла согласно ведомости профилей.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2871994A" wp14:editId="29127264">
                  <wp:extent cx="2817628" cy="162316"/>
                  <wp:effectExtent l="0" t="0" r="1905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2784" cy="1741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C4642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Н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а развертках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стен кухни (03) напольный плинтус предусмотреть </w:t>
            </w:r>
            <w:r w:rsidR="00F15918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непрерывно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по периметру помещения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 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е указыва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ть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холодильник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телевизор на разве</w:t>
            </w:r>
            <w:r w:rsidR="007541E6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р</w:t>
            </w:r>
            <w:r w:rsidR="00FB410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тках.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47741C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C76363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C76363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Дополнить информацией о необходимости крепления кухонной тумбы с мойкой к стене.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7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7541E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5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Исключить примечание о расположении центра блока розеток.</w:t>
            </w:r>
          </w:p>
          <w:p w:rsidR="007541E6" w:rsidRPr="00803828" w:rsidRDefault="007541E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noProof/>
                <w:color w:val="A6A6A6" w:themeColor="background1" w:themeShade="A6"/>
                <w:sz w:val="24"/>
                <w:szCs w:val="24"/>
                <w:lang w:eastAsia="ru-RU"/>
              </w:rPr>
              <w:drawing>
                <wp:inline distT="0" distB="0" distL="0" distR="0" wp14:anchorId="55F44FC0" wp14:editId="5B09E8EB">
                  <wp:extent cx="2743200" cy="102119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10862" cy="104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F525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05"/>
        </w:trPr>
        <w:tc>
          <w:tcPr>
            <w:tcW w:w="15309" w:type="dxa"/>
            <w:gridSpan w:val="8"/>
            <w:vAlign w:val="center"/>
          </w:tcPr>
          <w:p w:rsidR="00E05986" w:rsidRPr="00803828" w:rsidRDefault="00E05986" w:rsidP="00E05986">
            <w:pPr>
              <w:rPr>
                <w:rFonts w:ascii="Times New Roman" w:hAnsi="Times New Roman" w:cs="Times New Roman"/>
                <w:b/>
                <w:color w:val="A6A6A6" w:themeColor="background1" w:themeShade="A6"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Проектные решения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1, 2-4</w:t>
            </w:r>
          </w:p>
        </w:tc>
        <w:tc>
          <w:tcPr>
            <w:tcW w:w="10773" w:type="dxa"/>
            <w:gridSpan w:val="4"/>
            <w:vAlign w:val="center"/>
          </w:tcPr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общей информации общая площадь трехкомнатной квартиры (Секция 9,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этаж 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, квартира №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0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МГН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) составляет 81,</w:t>
            </w:r>
            <w:r w:rsidR="00C4642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15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., площадь жилых помещений – 48.9 </w:t>
            </w:r>
            <w:proofErr w:type="spellStart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кв.м</w:t>
            </w:r>
            <w:proofErr w:type="spellEnd"/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., что соответствует ПД.АР2 МГЭ 14.09.2023 (лист 24).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В экспликации помещений, листы 2-4, общая площадь квартиры 190,50 кв. м. </w:t>
            </w:r>
          </w:p>
          <w:p w:rsidR="00E05986" w:rsidRPr="00803828" w:rsidRDefault="00E05986" w:rsidP="00E059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Привести к взаимному соответствию площади разработанной квартиры и помещений.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E05986" w:rsidRPr="004F50B3" w:rsidRDefault="00E05986" w:rsidP="00E05986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E05986" w:rsidRPr="00803828" w:rsidRDefault="00F15918" w:rsidP="00E05986">
            <w:pPr>
              <w:jc w:val="center"/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/>
                <w:color w:val="A6A6A6" w:themeColor="background1" w:themeShade="A6"/>
                <w:sz w:val="24"/>
                <w:szCs w:val="24"/>
              </w:rPr>
              <w:t>3, 4</w:t>
            </w:r>
          </w:p>
        </w:tc>
        <w:tc>
          <w:tcPr>
            <w:tcW w:w="10773" w:type="dxa"/>
            <w:gridSpan w:val="4"/>
            <w:vAlign w:val="center"/>
          </w:tcPr>
          <w:p w:rsidR="00C4642B" w:rsidRPr="00803828" w:rsidRDefault="00F15918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Исключить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в ведомостях отделки потолков и стен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информацию о классах пожарной опасности </w:t>
            </w:r>
            <w:r w:rsidR="008E15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отделочных </w:t>
            </w: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материалов.</w:t>
            </w:r>
            <w:r w:rsidR="00963DCB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 </w:t>
            </w:r>
            <w:r w:rsidR="00BC7212"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 xml:space="preserve">Для квартир класс не нормируется. </w:t>
            </w:r>
          </w:p>
          <w:p w:rsidR="00E05986" w:rsidRPr="00803828" w:rsidRDefault="00963DCB" w:rsidP="008E15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bCs/>
                <w:color w:val="A6A6A6" w:themeColor="background1" w:themeShade="A6"/>
                <w:sz w:val="24"/>
                <w:szCs w:val="24"/>
              </w:rPr>
              <w:t>Для материалов подвесного потолка и натяжного потолка указать показатель горючести Г1, класс пожарной опасности не указывать.</w:t>
            </w:r>
          </w:p>
        </w:tc>
        <w:tc>
          <w:tcPr>
            <w:tcW w:w="1417" w:type="dxa"/>
            <w:vAlign w:val="center"/>
          </w:tcPr>
          <w:p w:rsidR="00E05986" w:rsidRPr="00803828" w:rsidRDefault="00E05986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E05986" w:rsidRPr="00803828" w:rsidRDefault="001A2C1B" w:rsidP="00E05986">
            <w:pPr>
              <w:jc w:val="center"/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4"/>
              </w:rPr>
              <w:t>Снято 15.06.2024</w:t>
            </w:r>
          </w:p>
        </w:tc>
      </w:tr>
      <w:tr w:rsidR="0055749D" w:rsidRPr="004F50B3" w:rsidTr="00115770">
        <w:trPr>
          <w:trHeight w:val="436"/>
        </w:trPr>
        <w:tc>
          <w:tcPr>
            <w:tcW w:w="593" w:type="dxa"/>
            <w:vMerge w:val="restart"/>
            <w:vAlign w:val="center"/>
          </w:tcPr>
          <w:p w:rsidR="0055749D" w:rsidRPr="004F50B3" w:rsidRDefault="0055749D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Исключить крепление натяжного потолка в монтажную пену (Узел 6.3 крепления настенного профиля). 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Исключить ссылку на узел 6.3 на плане потолков.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4F5546C8" wp14:editId="15894CF0">
                  <wp:extent cx="554513" cy="318977"/>
                  <wp:effectExtent l="0" t="0" r="0" b="508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6641" cy="3259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В АИ2.1 указаны схемы узлов крепления натяжного потолка к монолитной ж/б стене (№6.4), к наружной стеновой панели (№6.2), к стенам санузла (№6.1).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</w:pPr>
            <w:r w:rsidRPr="00B65DBE">
              <w:rPr>
                <w:rFonts w:ascii="Times New Roman" w:hAnsi="Times New Roman" w:cs="Times New Roman"/>
                <w:i/>
                <w:noProof/>
                <w:color w:val="BFBFBF" w:themeColor="background1" w:themeShade="BF"/>
                <w:sz w:val="24"/>
                <w:szCs w:val="24"/>
                <w:lang w:eastAsia="ru-RU"/>
              </w:rPr>
              <w:t>АИ 2.2                                                    АР3.2 изм.1</w:t>
            </w:r>
          </w:p>
          <w:p w:rsidR="0055749D" w:rsidRPr="00B65DBE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7200B6A2" wp14:editId="206B510D">
                  <wp:extent cx="735013" cy="1086928"/>
                  <wp:effectExtent l="0" t="0" r="825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15" cy="1146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                             </w:t>
            </w:r>
            <w:r w:rsid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t xml:space="preserve">      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50111E4A" wp14:editId="3BC3CA0F">
                  <wp:extent cx="723823" cy="1086928"/>
                  <wp:effectExtent l="0" t="0" r="635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3665" cy="11317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B65DBE">
              <w:rPr>
                <w:rFonts w:ascii="Times New Roman" w:hAnsi="Times New Roman" w:cs="Times New Roman"/>
                <w:bCs/>
                <w:color w:val="BFBFBF" w:themeColor="background1" w:themeShade="BF"/>
                <w:sz w:val="24"/>
                <w:szCs w:val="24"/>
              </w:rPr>
              <w:t xml:space="preserve"> </w:t>
            </w:r>
            <w:r w:rsidRPr="00B65DBE">
              <w:rPr>
                <w:rFonts w:ascii="Times New Roman" w:hAnsi="Times New Roman" w:cs="Times New Roman"/>
                <w:bCs/>
                <w:noProof/>
                <w:color w:val="BFBFBF" w:themeColor="background1" w:themeShade="BF"/>
                <w:sz w:val="24"/>
                <w:szCs w:val="24"/>
                <w:lang w:eastAsia="ru-RU"/>
              </w:rPr>
              <w:drawing>
                <wp:inline distT="0" distB="0" distL="0" distR="0" wp14:anchorId="612B7EBC" wp14:editId="5CA9D19B">
                  <wp:extent cx="2381693" cy="1056167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491" cy="1064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55749D" w:rsidRPr="00B65DBE" w:rsidRDefault="0055749D" w:rsidP="00BC7212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55749D" w:rsidRPr="00B65DBE" w:rsidRDefault="0055749D" w:rsidP="0055749D">
            <w:pPr>
              <w:jc w:val="center"/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</w:pPr>
            <w:r w:rsidRPr="00B65DBE">
              <w:rPr>
                <w:rFonts w:ascii="Times New Roman" w:hAnsi="Times New Roman" w:cs="Times New Roman"/>
                <w:color w:val="BFBFBF" w:themeColor="background1" w:themeShade="BF"/>
                <w:sz w:val="24"/>
                <w:szCs w:val="24"/>
              </w:rPr>
              <w:t>Снято 16.10.2024</w:t>
            </w:r>
          </w:p>
        </w:tc>
      </w:tr>
      <w:tr w:rsidR="007B3FBC" w:rsidRPr="007B3FBC" w:rsidTr="00115770">
        <w:trPr>
          <w:trHeight w:val="436"/>
        </w:trPr>
        <w:tc>
          <w:tcPr>
            <w:tcW w:w="593" w:type="dxa"/>
            <w:vMerge/>
            <w:vAlign w:val="center"/>
          </w:tcPr>
          <w:p w:rsidR="0055749D" w:rsidRPr="004F50B3" w:rsidRDefault="0055749D" w:rsidP="00BC7212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B3EA3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773" w:type="dxa"/>
            <w:gridSpan w:val="4"/>
            <w:vAlign w:val="center"/>
          </w:tcPr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Представить узлы примыкания натяжного потолка ко всем типам (конструктивным материалам) стен, применяемым в квартирах на данном объекте. Замаркировать узлы на плане потолков. </w:t>
            </w:r>
          </w:p>
          <w:p w:rsidR="0055749D" w:rsidRPr="008B3EA3" w:rsidRDefault="0055749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49D" w:rsidRP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55749D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узел примыкания натяжного потолка к стенам из ПГП и замаркировать на плане потолков, предусмотреть крепление универсального профиля (багета) к перекрытию, на узле указать зазор между ПГП и перекрытием (см. узлы в АР2.2) в соответствии с масштабом и поставить размер</w:t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445A3DF" wp14:editId="3EAC84D8">
                  <wp:extent cx="2126511" cy="29016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23972" cy="303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711C58" wp14:editId="3D595FEB">
                  <wp:extent cx="2785730" cy="554708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7017" cy="564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стенам из блоков и замаркировать на плане потолков, предусмотреть крепление универсального профиля (багета) к перекрытию, на узле указать зазор между блоком и перекрытием (см. узлы в АР2.2) в соответствии с масштабом и поставить размер</w:t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8C18F44" wp14:editId="24A1F5D4">
                  <wp:extent cx="3051544" cy="151907"/>
                  <wp:effectExtent l="0" t="0" r="0" b="635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0180" cy="1707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4607C7C" wp14:editId="3494A346">
                  <wp:extent cx="3349256" cy="131977"/>
                  <wp:effectExtent l="0" t="0" r="0" b="1905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4758" cy="1562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5488294" wp14:editId="09C652EB">
                  <wp:extent cx="1807535" cy="914236"/>
                  <wp:effectExtent l="0" t="0" r="2540" b="63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3641" cy="9223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                                          </w:t>
            </w:r>
            <w:r w:rsidRPr="008B3EA3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67AB1C" wp14:editId="5C1C0B51">
                  <wp:extent cx="2062716" cy="865212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4" cy="8796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5749D" w:rsidRPr="008B3EA3" w:rsidRDefault="0055749D" w:rsidP="0080382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- </w:t>
            </w: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 узел примыкания натяжного потолка к наружным стеновым панелям и замаркировать на плане потолков (предусмотреть крепление универсального профиля (багета) к перекрытию)</w:t>
            </w:r>
          </w:p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5749D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- </w:t>
            </w:r>
            <w:r w:rsidRPr="00314E5B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узел примыкания натяжного потолка к монолитным стенам и замаркировать на плане потолков</w:t>
            </w: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.</w:t>
            </w:r>
          </w:p>
          <w:p w:rsidR="0055749D" w:rsidRPr="00314E5B" w:rsidRDefault="0055749D" w:rsidP="005574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  <w:p w:rsidR="0055749D" w:rsidRDefault="0055749D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314E5B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 включить узлы по креплению люстр/светильников, пожарных датчиков.</w:t>
            </w:r>
            <w:r w:rsidRPr="008B3EA3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 xml:space="preserve"> </w:t>
            </w:r>
          </w:p>
          <w:p w:rsidR="00F92C00" w:rsidRDefault="00F92C00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</w:p>
          <w:p w:rsidR="00F92C00" w:rsidRPr="007B3FBC" w:rsidRDefault="00F92C00" w:rsidP="00FE62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</w:pPr>
            <w:r w:rsidRPr="007B3FBC"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t>Ответ:</w:t>
            </w:r>
          </w:p>
          <w:p w:rsidR="00F92C00" w:rsidRPr="007B3FBC" w:rsidRDefault="00F92C00" w:rsidP="00F92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Данные узлы учтены в альбоме</w:t>
            </w:r>
          </w:p>
          <w:p w:rsidR="00F92C00" w:rsidRPr="007B3FBC" w:rsidRDefault="00F92C00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ЖД-ТАС-РЕН-АИ-ТУ</w:t>
            </w:r>
          </w:p>
          <w:p w:rsidR="00F92C00" w:rsidRPr="007B3FBC" w:rsidRDefault="00F92C00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92C00" w:rsidRPr="007B3FBC" w:rsidRDefault="00F92C00" w:rsidP="00F92C0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В указанном альбоме узлы не представлены.</w:t>
            </w:r>
          </w:p>
          <w:p w:rsidR="00F92C00" w:rsidRPr="008B3EA3" w:rsidRDefault="00F92C00" w:rsidP="00F021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3FBC">
              <w:rPr>
                <w:rFonts w:ascii="Times New Roman" w:hAnsi="Times New Roman" w:cs="Times New Roman"/>
                <w:sz w:val="24"/>
                <w:szCs w:val="24"/>
              </w:rPr>
              <w:t>Представить узлы в комплекте</w:t>
            </w:r>
            <w:r w:rsidR="00F021A2" w:rsidRPr="007B3FBC">
              <w:rPr>
                <w:rFonts w:ascii="Times New Roman" w:hAnsi="Times New Roman" w:cs="Times New Roman"/>
                <w:sz w:val="24"/>
                <w:szCs w:val="24"/>
              </w:rPr>
              <w:t xml:space="preserve"> АИ2.2 изм.3.</w:t>
            </w:r>
          </w:p>
        </w:tc>
        <w:tc>
          <w:tcPr>
            <w:tcW w:w="1417" w:type="dxa"/>
            <w:vAlign w:val="center"/>
          </w:tcPr>
          <w:p w:rsidR="0055749D" w:rsidRPr="008B3EA3" w:rsidRDefault="0055749D" w:rsidP="00BC72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107231" w:rsidRPr="00743169" w:rsidRDefault="00107231" w:rsidP="0010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r w:rsidRPr="00743169">
              <w:rPr>
                <w:rFonts w:ascii="Times New Roman" w:hAnsi="Times New Roman" w:cs="Times New Roman"/>
                <w:sz w:val="24"/>
                <w:szCs w:val="24"/>
              </w:rPr>
              <w:t>Снято</w:t>
            </w:r>
          </w:p>
          <w:p w:rsidR="0055749D" w:rsidRPr="007B3FBC" w:rsidRDefault="00107231" w:rsidP="001072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169">
              <w:rPr>
                <w:rFonts w:ascii="Times New Roman" w:hAnsi="Times New Roman" w:cs="Times New Roman"/>
                <w:sz w:val="24"/>
                <w:szCs w:val="24"/>
              </w:rPr>
              <w:t>21.01.2025</w:t>
            </w:r>
            <w:bookmarkEnd w:id="0"/>
          </w:p>
        </w:tc>
      </w:tr>
      <w:tr w:rsidR="004F50B3" w:rsidRPr="004F50B3" w:rsidTr="00115770">
        <w:trPr>
          <w:trHeight w:val="436"/>
        </w:trPr>
        <w:tc>
          <w:tcPr>
            <w:tcW w:w="593" w:type="dxa"/>
            <w:vAlign w:val="center"/>
          </w:tcPr>
          <w:p w:rsidR="007D7C03" w:rsidRPr="004F50B3" w:rsidRDefault="007D7C03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7D7C03" w:rsidRPr="004F50B3" w:rsidRDefault="007D7C03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F50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Исключить все несоответствия с разделами АР по данному объекту, в том числе и планировки 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(</w:t>
            </w:r>
            <w:r w:rsidR="00B93F53"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>комплекты</w:t>
            </w:r>
            <w:r w:rsidRPr="00B65DBE">
              <w:rPr>
                <w:rFonts w:ascii="Times New Roman" w:hAnsi="Times New Roman" w:cs="Times New Roman"/>
                <w:bCs/>
                <w:strike/>
                <w:color w:val="BFBFBF" w:themeColor="background1" w:themeShade="BF"/>
                <w:sz w:val="24"/>
                <w:szCs w:val="24"/>
              </w:rPr>
              <w:t xml:space="preserve"> АР не представлены).</w:t>
            </w:r>
          </w:p>
        </w:tc>
        <w:tc>
          <w:tcPr>
            <w:tcW w:w="1417" w:type="dxa"/>
            <w:vAlign w:val="center"/>
          </w:tcPr>
          <w:p w:rsidR="007D7C03" w:rsidRPr="004F50B3" w:rsidRDefault="007D7C03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D7C03" w:rsidRPr="004F50B3" w:rsidRDefault="001A2C1B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828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AF3654" w:rsidRPr="004F50B3" w:rsidTr="00115770">
        <w:trPr>
          <w:trHeight w:val="436"/>
        </w:trPr>
        <w:tc>
          <w:tcPr>
            <w:tcW w:w="15309" w:type="dxa"/>
            <w:gridSpan w:val="8"/>
            <w:vAlign w:val="center"/>
          </w:tcPr>
          <w:p w:rsidR="00AF3654" w:rsidRPr="00AF3654" w:rsidRDefault="00AF3654" w:rsidP="00AF365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654">
              <w:rPr>
                <w:rFonts w:ascii="Times New Roman" w:hAnsi="Times New Roman" w:cs="Times New Roman"/>
                <w:b/>
                <w:sz w:val="24"/>
                <w:szCs w:val="24"/>
              </w:rPr>
              <w:t>Рекомендации</w:t>
            </w:r>
          </w:p>
        </w:tc>
      </w:tr>
      <w:tr w:rsidR="00AF3654" w:rsidRPr="004F50B3" w:rsidTr="00115770">
        <w:trPr>
          <w:trHeight w:val="436"/>
        </w:trPr>
        <w:tc>
          <w:tcPr>
            <w:tcW w:w="593" w:type="dxa"/>
            <w:vAlign w:val="center"/>
          </w:tcPr>
          <w:p w:rsidR="00AF3654" w:rsidRPr="004F50B3" w:rsidRDefault="00AF3654" w:rsidP="007D7C03">
            <w:pPr>
              <w:pStyle w:val="a5"/>
              <w:numPr>
                <w:ilvl w:val="0"/>
                <w:numId w:val="3"/>
              </w:num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773" w:type="dxa"/>
            <w:gridSpan w:val="4"/>
            <w:vAlign w:val="center"/>
          </w:tcPr>
          <w:p w:rsidR="0055749D" w:rsidRDefault="00AF3654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Для отделки полов применять плитку </w:t>
            </w:r>
            <w:proofErr w:type="spellStart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>керамогранитную</w:t>
            </w:r>
            <w:proofErr w:type="spellEnd"/>
            <w:r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неполированную универсальную стандартных размеров: 300х600мм, 402х402мм, 600х600мм.            </w:t>
            </w:r>
          </w:p>
          <w:p w:rsidR="00AF3654" w:rsidRDefault="0055749D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57B5B76" wp14:editId="311FFE34">
                  <wp:extent cx="6125430" cy="523948"/>
                  <wp:effectExtent l="0" t="0" r="889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25430" cy="523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AF3654" w:rsidRPr="008B3E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        Для отделки стен в квартирах применять керамическую глазурованную плитку стандартных размеров:200х300мм, 300х300мм, 402х402мм, 600х600мм   </w:t>
            </w:r>
          </w:p>
          <w:p w:rsidR="0055749D" w:rsidRPr="008B3EA3" w:rsidRDefault="0055749D" w:rsidP="00B93F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5749D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B7CEB5" wp14:editId="2FE6937D">
                  <wp:extent cx="6258798" cy="390580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58798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17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Приказ Правительства Москвы от 16.05.2024 № МКЭ-ОД/24-53</w:t>
            </w:r>
          </w:p>
        </w:tc>
        <w:tc>
          <w:tcPr>
            <w:tcW w:w="1701" w:type="dxa"/>
            <w:vAlign w:val="center"/>
          </w:tcPr>
          <w:p w:rsidR="00AF3654" w:rsidRPr="008B3EA3" w:rsidRDefault="00AF3654" w:rsidP="007D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3EA3">
              <w:rPr>
                <w:rFonts w:ascii="Times New Roman" w:hAnsi="Times New Roman" w:cs="Times New Roman"/>
                <w:sz w:val="24"/>
                <w:szCs w:val="24"/>
              </w:rPr>
              <w:t>Для учета в работе</w:t>
            </w:r>
          </w:p>
        </w:tc>
      </w:tr>
      <w:tr w:rsidR="00851FE8" w:rsidRPr="004F50B3" w:rsidTr="001157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543" w:type="dxa"/>
        </w:trPr>
        <w:tc>
          <w:tcPr>
            <w:tcW w:w="6946" w:type="dxa"/>
            <w:gridSpan w:val="3"/>
          </w:tcPr>
          <w:p w:rsidR="00B65DBE" w:rsidRDefault="00B65DBE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Начальник отдела технологии отделочных работ инженерно-технологического управления</w:t>
            </w:r>
          </w:p>
          <w:p w:rsidR="001A2C1B" w:rsidRPr="00803828" w:rsidRDefault="001A2C1B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 xml:space="preserve"> Морозова Т.Н.</w:t>
            </w:r>
          </w:p>
          <w:p w:rsidR="001A2C1B" w:rsidRPr="00803828" w:rsidRDefault="00743169" w:rsidP="001A2C1B">
            <w:pPr>
              <w:spacing w:line="259" w:lineRule="auto"/>
              <w:rPr>
                <w:rFonts w:ascii="Times New Roman" w:hAnsi="Times New Roman" w:cs="Times New Roman"/>
                <w:sz w:val="20"/>
                <w:szCs w:val="20"/>
              </w:rPr>
            </w:pPr>
            <w:hyperlink r:id="rId32" w:history="1"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tatiana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morozova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@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mosfr</w:t>
              </w:r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proofErr w:type="spellStart"/>
              <w:r w:rsidR="001A2C1B" w:rsidRPr="00803828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  <w:proofErr w:type="spellEnd"/>
            </w:hyperlink>
          </w:p>
          <w:p w:rsidR="00851FE8" w:rsidRPr="00803828" w:rsidRDefault="001A2C1B" w:rsidP="001A2C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03828">
              <w:rPr>
                <w:rFonts w:ascii="Times New Roman" w:hAnsi="Times New Roman" w:cs="Times New Roman"/>
                <w:sz w:val="20"/>
                <w:szCs w:val="20"/>
              </w:rPr>
              <w:t>+7 (495) 651-07-97 доб. 77572</w:t>
            </w:r>
          </w:p>
        </w:tc>
        <w:tc>
          <w:tcPr>
            <w:tcW w:w="1276" w:type="dxa"/>
          </w:tcPr>
          <w:p w:rsidR="00851FE8" w:rsidRPr="004F50B3" w:rsidRDefault="00851FE8" w:rsidP="00851FE8">
            <w:pPr>
              <w:tabs>
                <w:tab w:val="center" w:pos="4677"/>
                <w:tab w:val="right" w:pos="9355"/>
              </w:tabs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F50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544" w:type="dxa"/>
          </w:tcPr>
          <w:p w:rsidR="00B65DBE" w:rsidRDefault="00B65DBE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 xml:space="preserve">Эксперт 2-ой категории отдела технологии </w:t>
            </w: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отделочных работ Резниченко Е.В.</w:t>
            </w:r>
          </w:p>
          <w:p w:rsidR="008B3EA3" w:rsidRPr="008B3EA3" w:rsidRDefault="008B3EA3" w:rsidP="008B3EA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</w:rPr>
              <w:t>тел.: 8 (495) 651-07-97 доб. 77695</w:t>
            </w:r>
          </w:p>
          <w:p w:rsidR="008B3EA3" w:rsidRPr="008B3EA3" w:rsidRDefault="008B3EA3" w:rsidP="008B3EA3">
            <w:pPr>
              <w:pStyle w:val="a7"/>
              <w:rPr>
                <w:rStyle w:val="a4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8B3EA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e-mail: Elena.Reznichenko@mosfr.ru</w:t>
            </w:r>
          </w:p>
          <w:p w:rsidR="00851FE8" w:rsidRPr="008B3EA3" w:rsidRDefault="00851FE8" w:rsidP="00851FE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34CB3" w:rsidRPr="004F50B3" w:rsidRDefault="00734CB3" w:rsidP="00D64EBA">
      <w:pPr>
        <w:tabs>
          <w:tab w:val="center" w:pos="4677"/>
          <w:tab w:val="right" w:pos="9355"/>
        </w:tabs>
        <w:spacing w:after="0" w:line="12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34CB3" w:rsidRPr="004F50B3" w:rsidSect="00C449B8">
      <w:footerReference w:type="default" r:id="rId33"/>
      <w:pgSz w:w="16838" w:h="11906" w:orient="landscape"/>
      <w:pgMar w:top="284" w:right="536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5EE" w:rsidRDefault="003555EE" w:rsidP="003555EE">
      <w:pPr>
        <w:spacing w:after="0" w:line="240" w:lineRule="auto"/>
      </w:pPr>
      <w:r>
        <w:separator/>
      </w:r>
    </w:p>
  </w:endnote>
  <w:end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63004255"/>
      <w:docPartObj>
        <w:docPartGallery w:val="Page Numbers (Bottom of Page)"/>
        <w:docPartUnique/>
      </w:docPartObj>
    </w:sdtPr>
    <w:sdtEndPr/>
    <w:sdtContent>
      <w:p w:rsidR="003555EE" w:rsidRDefault="003555E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3169">
          <w:rPr>
            <w:noProof/>
          </w:rPr>
          <w:t>6</w:t>
        </w:r>
        <w:r>
          <w:fldChar w:fldCharType="end"/>
        </w:r>
      </w:p>
    </w:sdtContent>
  </w:sdt>
  <w:p w:rsidR="003555EE" w:rsidRDefault="003555EE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5EE" w:rsidRDefault="003555EE" w:rsidP="003555EE">
      <w:pPr>
        <w:spacing w:after="0" w:line="240" w:lineRule="auto"/>
      </w:pPr>
      <w:r>
        <w:separator/>
      </w:r>
    </w:p>
  </w:footnote>
  <w:footnote w:type="continuationSeparator" w:id="0">
    <w:p w:rsidR="003555EE" w:rsidRDefault="003555EE" w:rsidP="003555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173E8"/>
    <w:multiLevelType w:val="hybridMultilevel"/>
    <w:tmpl w:val="23D62ED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E79E1"/>
    <w:multiLevelType w:val="hybridMultilevel"/>
    <w:tmpl w:val="1A2ED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2B236A"/>
    <w:multiLevelType w:val="hybridMultilevel"/>
    <w:tmpl w:val="C7B62C8E"/>
    <w:lvl w:ilvl="0" w:tplc="B00A0EBC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AB648C"/>
    <w:multiLevelType w:val="hybridMultilevel"/>
    <w:tmpl w:val="48EE6A30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F15B9"/>
    <w:multiLevelType w:val="hybridMultilevel"/>
    <w:tmpl w:val="3E6041F8"/>
    <w:lvl w:ilvl="0" w:tplc="B00A0EB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90B"/>
    <w:rsid w:val="0000728C"/>
    <w:rsid w:val="0001245E"/>
    <w:rsid w:val="00014FF0"/>
    <w:rsid w:val="00015D31"/>
    <w:rsid w:val="00016031"/>
    <w:rsid w:val="000241AE"/>
    <w:rsid w:val="000261C8"/>
    <w:rsid w:val="00030113"/>
    <w:rsid w:val="00042BCF"/>
    <w:rsid w:val="00044642"/>
    <w:rsid w:val="0005072A"/>
    <w:rsid w:val="0005390B"/>
    <w:rsid w:val="000544E3"/>
    <w:rsid w:val="00056A9D"/>
    <w:rsid w:val="00076608"/>
    <w:rsid w:val="0009443D"/>
    <w:rsid w:val="000949A6"/>
    <w:rsid w:val="00097163"/>
    <w:rsid w:val="000C4C69"/>
    <w:rsid w:val="000D67D6"/>
    <w:rsid w:val="000D67E3"/>
    <w:rsid w:val="000E2030"/>
    <w:rsid w:val="000E2191"/>
    <w:rsid w:val="000E2E33"/>
    <w:rsid w:val="000E2F5A"/>
    <w:rsid w:val="000E6117"/>
    <w:rsid w:val="000F619A"/>
    <w:rsid w:val="000F67F2"/>
    <w:rsid w:val="000F70F0"/>
    <w:rsid w:val="00102C12"/>
    <w:rsid w:val="00106F20"/>
    <w:rsid w:val="00107231"/>
    <w:rsid w:val="00113C91"/>
    <w:rsid w:val="00115770"/>
    <w:rsid w:val="00124258"/>
    <w:rsid w:val="001261C2"/>
    <w:rsid w:val="001268BB"/>
    <w:rsid w:val="00126A67"/>
    <w:rsid w:val="0013038F"/>
    <w:rsid w:val="001334C1"/>
    <w:rsid w:val="0014770B"/>
    <w:rsid w:val="00152336"/>
    <w:rsid w:val="00153717"/>
    <w:rsid w:val="00154AF0"/>
    <w:rsid w:val="00157758"/>
    <w:rsid w:val="00173600"/>
    <w:rsid w:val="00175DAE"/>
    <w:rsid w:val="001827BE"/>
    <w:rsid w:val="00182C5F"/>
    <w:rsid w:val="001830BF"/>
    <w:rsid w:val="001947FF"/>
    <w:rsid w:val="00195A48"/>
    <w:rsid w:val="0019647C"/>
    <w:rsid w:val="001A0068"/>
    <w:rsid w:val="001A1302"/>
    <w:rsid w:val="001A2C1B"/>
    <w:rsid w:val="001B5684"/>
    <w:rsid w:val="001C53CC"/>
    <w:rsid w:val="001C5A96"/>
    <w:rsid w:val="001C735C"/>
    <w:rsid w:val="001D29C2"/>
    <w:rsid w:val="001D4D87"/>
    <w:rsid w:val="001D7E6B"/>
    <w:rsid w:val="001F74A2"/>
    <w:rsid w:val="0020335C"/>
    <w:rsid w:val="002050AD"/>
    <w:rsid w:val="00210752"/>
    <w:rsid w:val="002162E0"/>
    <w:rsid w:val="002177E7"/>
    <w:rsid w:val="00221664"/>
    <w:rsid w:val="002236B1"/>
    <w:rsid w:val="00230EDA"/>
    <w:rsid w:val="00234DA1"/>
    <w:rsid w:val="00240EA0"/>
    <w:rsid w:val="00242CA8"/>
    <w:rsid w:val="00245548"/>
    <w:rsid w:val="00251804"/>
    <w:rsid w:val="00251901"/>
    <w:rsid w:val="00253817"/>
    <w:rsid w:val="00271029"/>
    <w:rsid w:val="002714F1"/>
    <w:rsid w:val="00275FFB"/>
    <w:rsid w:val="00281C17"/>
    <w:rsid w:val="002822DC"/>
    <w:rsid w:val="00285C9B"/>
    <w:rsid w:val="002929DF"/>
    <w:rsid w:val="002A0DCD"/>
    <w:rsid w:val="002A7A10"/>
    <w:rsid w:val="002A7B41"/>
    <w:rsid w:val="002B02AC"/>
    <w:rsid w:val="002B2176"/>
    <w:rsid w:val="002B2C16"/>
    <w:rsid w:val="002C1D5C"/>
    <w:rsid w:val="002C29DB"/>
    <w:rsid w:val="002C51BD"/>
    <w:rsid w:val="002C64EF"/>
    <w:rsid w:val="002C6EAA"/>
    <w:rsid w:val="002D0F74"/>
    <w:rsid w:val="002D36CE"/>
    <w:rsid w:val="002D6A7A"/>
    <w:rsid w:val="002E3B21"/>
    <w:rsid w:val="002E56F7"/>
    <w:rsid w:val="002F210A"/>
    <w:rsid w:val="00303349"/>
    <w:rsid w:val="00305991"/>
    <w:rsid w:val="00306D68"/>
    <w:rsid w:val="00313D05"/>
    <w:rsid w:val="00314AD7"/>
    <w:rsid w:val="00316070"/>
    <w:rsid w:val="003243D9"/>
    <w:rsid w:val="00331333"/>
    <w:rsid w:val="00332758"/>
    <w:rsid w:val="003335EA"/>
    <w:rsid w:val="003340B7"/>
    <w:rsid w:val="00334462"/>
    <w:rsid w:val="00337BAB"/>
    <w:rsid w:val="00342F99"/>
    <w:rsid w:val="003442CD"/>
    <w:rsid w:val="00350D11"/>
    <w:rsid w:val="00351104"/>
    <w:rsid w:val="0035195F"/>
    <w:rsid w:val="003555EE"/>
    <w:rsid w:val="0035700E"/>
    <w:rsid w:val="00357E63"/>
    <w:rsid w:val="003647F5"/>
    <w:rsid w:val="003648F8"/>
    <w:rsid w:val="00371708"/>
    <w:rsid w:val="00373677"/>
    <w:rsid w:val="003776B0"/>
    <w:rsid w:val="003840CD"/>
    <w:rsid w:val="00391529"/>
    <w:rsid w:val="00393EF0"/>
    <w:rsid w:val="003A7D7A"/>
    <w:rsid w:val="003A7E32"/>
    <w:rsid w:val="003B3FE0"/>
    <w:rsid w:val="003B4B09"/>
    <w:rsid w:val="003B5508"/>
    <w:rsid w:val="003B7EA4"/>
    <w:rsid w:val="003C0435"/>
    <w:rsid w:val="003C13F5"/>
    <w:rsid w:val="003C1C64"/>
    <w:rsid w:val="003C2570"/>
    <w:rsid w:val="003C533F"/>
    <w:rsid w:val="003D1B2D"/>
    <w:rsid w:val="003D2ABB"/>
    <w:rsid w:val="003D4FB4"/>
    <w:rsid w:val="003E23A5"/>
    <w:rsid w:val="003E243A"/>
    <w:rsid w:val="003F2F4B"/>
    <w:rsid w:val="003F4384"/>
    <w:rsid w:val="00400FCA"/>
    <w:rsid w:val="00404183"/>
    <w:rsid w:val="0041281B"/>
    <w:rsid w:val="004142B6"/>
    <w:rsid w:val="00416704"/>
    <w:rsid w:val="00421F28"/>
    <w:rsid w:val="00424FB7"/>
    <w:rsid w:val="00445630"/>
    <w:rsid w:val="00453298"/>
    <w:rsid w:val="00454D80"/>
    <w:rsid w:val="00462899"/>
    <w:rsid w:val="0046362D"/>
    <w:rsid w:val="0046424B"/>
    <w:rsid w:val="00465789"/>
    <w:rsid w:val="004708CD"/>
    <w:rsid w:val="004765A8"/>
    <w:rsid w:val="0047741C"/>
    <w:rsid w:val="00482E90"/>
    <w:rsid w:val="00484E12"/>
    <w:rsid w:val="0049496A"/>
    <w:rsid w:val="004A355A"/>
    <w:rsid w:val="004A3F86"/>
    <w:rsid w:val="004B4532"/>
    <w:rsid w:val="004C07B1"/>
    <w:rsid w:val="004C1FDF"/>
    <w:rsid w:val="004D7D96"/>
    <w:rsid w:val="004E355B"/>
    <w:rsid w:val="004F50B3"/>
    <w:rsid w:val="004F6163"/>
    <w:rsid w:val="00505532"/>
    <w:rsid w:val="00516936"/>
    <w:rsid w:val="005215DE"/>
    <w:rsid w:val="00526D2B"/>
    <w:rsid w:val="00530479"/>
    <w:rsid w:val="005345E4"/>
    <w:rsid w:val="00535B6D"/>
    <w:rsid w:val="00536620"/>
    <w:rsid w:val="005371FB"/>
    <w:rsid w:val="00546069"/>
    <w:rsid w:val="0055749D"/>
    <w:rsid w:val="00562D90"/>
    <w:rsid w:val="00564C51"/>
    <w:rsid w:val="0056506D"/>
    <w:rsid w:val="005678BA"/>
    <w:rsid w:val="00573074"/>
    <w:rsid w:val="0057487C"/>
    <w:rsid w:val="0057635C"/>
    <w:rsid w:val="00587E53"/>
    <w:rsid w:val="005915BA"/>
    <w:rsid w:val="00591FB7"/>
    <w:rsid w:val="00594D2C"/>
    <w:rsid w:val="005A20F7"/>
    <w:rsid w:val="005A4DF2"/>
    <w:rsid w:val="005A621F"/>
    <w:rsid w:val="005A7AAB"/>
    <w:rsid w:val="005B1B8B"/>
    <w:rsid w:val="005D10F9"/>
    <w:rsid w:val="005D2A67"/>
    <w:rsid w:val="005D6004"/>
    <w:rsid w:val="005D6BD2"/>
    <w:rsid w:val="005E16EC"/>
    <w:rsid w:val="005F0F25"/>
    <w:rsid w:val="005F50F3"/>
    <w:rsid w:val="005F5312"/>
    <w:rsid w:val="006031AF"/>
    <w:rsid w:val="00604B90"/>
    <w:rsid w:val="00605D7A"/>
    <w:rsid w:val="00615ADE"/>
    <w:rsid w:val="0061741D"/>
    <w:rsid w:val="006201C5"/>
    <w:rsid w:val="00623AAE"/>
    <w:rsid w:val="00631E52"/>
    <w:rsid w:val="00641F45"/>
    <w:rsid w:val="00642FB0"/>
    <w:rsid w:val="006475F1"/>
    <w:rsid w:val="00647D0F"/>
    <w:rsid w:val="00651539"/>
    <w:rsid w:val="00654A5E"/>
    <w:rsid w:val="00660178"/>
    <w:rsid w:val="00662850"/>
    <w:rsid w:val="0066620C"/>
    <w:rsid w:val="00676FF3"/>
    <w:rsid w:val="00683279"/>
    <w:rsid w:val="00683561"/>
    <w:rsid w:val="00685006"/>
    <w:rsid w:val="00685E26"/>
    <w:rsid w:val="00685F87"/>
    <w:rsid w:val="00691057"/>
    <w:rsid w:val="00691240"/>
    <w:rsid w:val="00692F39"/>
    <w:rsid w:val="006A183C"/>
    <w:rsid w:val="006A2D2C"/>
    <w:rsid w:val="006C4C93"/>
    <w:rsid w:val="006C6F18"/>
    <w:rsid w:val="006D15D1"/>
    <w:rsid w:val="006D33F9"/>
    <w:rsid w:val="006E6A07"/>
    <w:rsid w:val="006F573C"/>
    <w:rsid w:val="007212E4"/>
    <w:rsid w:val="007221D9"/>
    <w:rsid w:val="007306FC"/>
    <w:rsid w:val="007314AA"/>
    <w:rsid w:val="00734CB3"/>
    <w:rsid w:val="00736640"/>
    <w:rsid w:val="00742F61"/>
    <w:rsid w:val="00743169"/>
    <w:rsid w:val="007541E6"/>
    <w:rsid w:val="00764FC6"/>
    <w:rsid w:val="007815D0"/>
    <w:rsid w:val="007826C2"/>
    <w:rsid w:val="00784721"/>
    <w:rsid w:val="00784BE6"/>
    <w:rsid w:val="00793E51"/>
    <w:rsid w:val="007B3FBC"/>
    <w:rsid w:val="007B6D25"/>
    <w:rsid w:val="007C6A33"/>
    <w:rsid w:val="007C7028"/>
    <w:rsid w:val="007D044F"/>
    <w:rsid w:val="007D61D6"/>
    <w:rsid w:val="007D68B3"/>
    <w:rsid w:val="007D7C03"/>
    <w:rsid w:val="007E1EE3"/>
    <w:rsid w:val="007E4823"/>
    <w:rsid w:val="007E6088"/>
    <w:rsid w:val="007E68A3"/>
    <w:rsid w:val="008018C7"/>
    <w:rsid w:val="00801AD3"/>
    <w:rsid w:val="00803828"/>
    <w:rsid w:val="008164F7"/>
    <w:rsid w:val="00817AC9"/>
    <w:rsid w:val="00822850"/>
    <w:rsid w:val="0082649D"/>
    <w:rsid w:val="008369C0"/>
    <w:rsid w:val="00840F29"/>
    <w:rsid w:val="0084219B"/>
    <w:rsid w:val="0084603C"/>
    <w:rsid w:val="008465AD"/>
    <w:rsid w:val="00851CDB"/>
    <w:rsid w:val="00851FE8"/>
    <w:rsid w:val="00854F41"/>
    <w:rsid w:val="008575CB"/>
    <w:rsid w:val="0086287E"/>
    <w:rsid w:val="00864F92"/>
    <w:rsid w:val="00865025"/>
    <w:rsid w:val="00880DCB"/>
    <w:rsid w:val="00895966"/>
    <w:rsid w:val="00897E8A"/>
    <w:rsid w:val="008A040C"/>
    <w:rsid w:val="008A70D4"/>
    <w:rsid w:val="008B3EA3"/>
    <w:rsid w:val="008B4A60"/>
    <w:rsid w:val="008C20B2"/>
    <w:rsid w:val="008D1058"/>
    <w:rsid w:val="008D1499"/>
    <w:rsid w:val="008D49A2"/>
    <w:rsid w:val="008D706B"/>
    <w:rsid w:val="008D71E0"/>
    <w:rsid w:val="008E15CB"/>
    <w:rsid w:val="008F1D7A"/>
    <w:rsid w:val="008F29FE"/>
    <w:rsid w:val="0090056C"/>
    <w:rsid w:val="0090129A"/>
    <w:rsid w:val="0091296E"/>
    <w:rsid w:val="0091509A"/>
    <w:rsid w:val="00924352"/>
    <w:rsid w:val="00935004"/>
    <w:rsid w:val="00935899"/>
    <w:rsid w:val="00943858"/>
    <w:rsid w:val="0094771F"/>
    <w:rsid w:val="0095317A"/>
    <w:rsid w:val="009535F6"/>
    <w:rsid w:val="00955D5A"/>
    <w:rsid w:val="009600A9"/>
    <w:rsid w:val="00961B5B"/>
    <w:rsid w:val="00963DCB"/>
    <w:rsid w:val="00967841"/>
    <w:rsid w:val="009702C3"/>
    <w:rsid w:val="009765B4"/>
    <w:rsid w:val="00977EA4"/>
    <w:rsid w:val="0098124E"/>
    <w:rsid w:val="0098436D"/>
    <w:rsid w:val="0099125E"/>
    <w:rsid w:val="00992C60"/>
    <w:rsid w:val="009930AF"/>
    <w:rsid w:val="009A08A9"/>
    <w:rsid w:val="009A2738"/>
    <w:rsid w:val="009B54A5"/>
    <w:rsid w:val="009B7028"/>
    <w:rsid w:val="009D7CA1"/>
    <w:rsid w:val="009F0CF7"/>
    <w:rsid w:val="009F5662"/>
    <w:rsid w:val="00A01A84"/>
    <w:rsid w:val="00A01AE5"/>
    <w:rsid w:val="00A0281E"/>
    <w:rsid w:val="00A06413"/>
    <w:rsid w:val="00A13289"/>
    <w:rsid w:val="00A149C8"/>
    <w:rsid w:val="00A156EA"/>
    <w:rsid w:val="00A21EFD"/>
    <w:rsid w:val="00A27E23"/>
    <w:rsid w:val="00A33582"/>
    <w:rsid w:val="00A404F1"/>
    <w:rsid w:val="00A42B3F"/>
    <w:rsid w:val="00A44966"/>
    <w:rsid w:val="00A53A8F"/>
    <w:rsid w:val="00A559D8"/>
    <w:rsid w:val="00A66393"/>
    <w:rsid w:val="00A703C8"/>
    <w:rsid w:val="00A746C0"/>
    <w:rsid w:val="00A75C59"/>
    <w:rsid w:val="00A85378"/>
    <w:rsid w:val="00A91ACA"/>
    <w:rsid w:val="00A93329"/>
    <w:rsid w:val="00AA105B"/>
    <w:rsid w:val="00AA3E2A"/>
    <w:rsid w:val="00AA466B"/>
    <w:rsid w:val="00AB0CF6"/>
    <w:rsid w:val="00AB2E88"/>
    <w:rsid w:val="00AB3381"/>
    <w:rsid w:val="00AB3AA0"/>
    <w:rsid w:val="00AB50F1"/>
    <w:rsid w:val="00AB716D"/>
    <w:rsid w:val="00AC0202"/>
    <w:rsid w:val="00AC2069"/>
    <w:rsid w:val="00AC3199"/>
    <w:rsid w:val="00AC4680"/>
    <w:rsid w:val="00AC7BFF"/>
    <w:rsid w:val="00AD012F"/>
    <w:rsid w:val="00AD14C9"/>
    <w:rsid w:val="00AD16F9"/>
    <w:rsid w:val="00AD2C51"/>
    <w:rsid w:val="00AE31F9"/>
    <w:rsid w:val="00AE5D99"/>
    <w:rsid w:val="00AF0889"/>
    <w:rsid w:val="00AF3654"/>
    <w:rsid w:val="00AF4F15"/>
    <w:rsid w:val="00AF7749"/>
    <w:rsid w:val="00B13AD5"/>
    <w:rsid w:val="00B15A1B"/>
    <w:rsid w:val="00B165D0"/>
    <w:rsid w:val="00B20570"/>
    <w:rsid w:val="00B24660"/>
    <w:rsid w:val="00B33D37"/>
    <w:rsid w:val="00B35679"/>
    <w:rsid w:val="00B40388"/>
    <w:rsid w:val="00B47627"/>
    <w:rsid w:val="00B52F4D"/>
    <w:rsid w:val="00B60D80"/>
    <w:rsid w:val="00B62CBA"/>
    <w:rsid w:val="00B65DBE"/>
    <w:rsid w:val="00B71DC0"/>
    <w:rsid w:val="00B769B1"/>
    <w:rsid w:val="00B77E7F"/>
    <w:rsid w:val="00B82F72"/>
    <w:rsid w:val="00B86386"/>
    <w:rsid w:val="00B86923"/>
    <w:rsid w:val="00B93F53"/>
    <w:rsid w:val="00B94B92"/>
    <w:rsid w:val="00B95963"/>
    <w:rsid w:val="00B96CFA"/>
    <w:rsid w:val="00BA189E"/>
    <w:rsid w:val="00BA4772"/>
    <w:rsid w:val="00BA60B7"/>
    <w:rsid w:val="00BA635B"/>
    <w:rsid w:val="00BB1F60"/>
    <w:rsid w:val="00BB2047"/>
    <w:rsid w:val="00BB54A5"/>
    <w:rsid w:val="00BB6872"/>
    <w:rsid w:val="00BC21D0"/>
    <w:rsid w:val="00BC2760"/>
    <w:rsid w:val="00BC6A13"/>
    <w:rsid w:val="00BC7212"/>
    <w:rsid w:val="00BC74A5"/>
    <w:rsid w:val="00BD64DD"/>
    <w:rsid w:val="00BE059C"/>
    <w:rsid w:val="00BE12B2"/>
    <w:rsid w:val="00BE4CA3"/>
    <w:rsid w:val="00BE7058"/>
    <w:rsid w:val="00BF3A27"/>
    <w:rsid w:val="00BF3F9B"/>
    <w:rsid w:val="00BF5A0F"/>
    <w:rsid w:val="00C1695E"/>
    <w:rsid w:val="00C17CD3"/>
    <w:rsid w:val="00C203BE"/>
    <w:rsid w:val="00C33735"/>
    <w:rsid w:val="00C440DD"/>
    <w:rsid w:val="00C449B8"/>
    <w:rsid w:val="00C4642B"/>
    <w:rsid w:val="00C47DAD"/>
    <w:rsid w:val="00C57815"/>
    <w:rsid w:val="00C70690"/>
    <w:rsid w:val="00C70B79"/>
    <w:rsid w:val="00C74752"/>
    <w:rsid w:val="00C76363"/>
    <w:rsid w:val="00C77389"/>
    <w:rsid w:val="00C8193D"/>
    <w:rsid w:val="00C83232"/>
    <w:rsid w:val="00C84029"/>
    <w:rsid w:val="00C84645"/>
    <w:rsid w:val="00C87487"/>
    <w:rsid w:val="00C965D0"/>
    <w:rsid w:val="00CA5E87"/>
    <w:rsid w:val="00CB24CF"/>
    <w:rsid w:val="00CB31BB"/>
    <w:rsid w:val="00CB75C2"/>
    <w:rsid w:val="00CC75CB"/>
    <w:rsid w:val="00CD2F10"/>
    <w:rsid w:val="00CE1942"/>
    <w:rsid w:val="00CE7BBE"/>
    <w:rsid w:val="00CF4744"/>
    <w:rsid w:val="00CF6979"/>
    <w:rsid w:val="00D00BF0"/>
    <w:rsid w:val="00D17D6F"/>
    <w:rsid w:val="00D2073C"/>
    <w:rsid w:val="00D24B58"/>
    <w:rsid w:val="00D30359"/>
    <w:rsid w:val="00D32693"/>
    <w:rsid w:val="00D379D7"/>
    <w:rsid w:val="00D37C73"/>
    <w:rsid w:val="00D41A94"/>
    <w:rsid w:val="00D43321"/>
    <w:rsid w:val="00D44B9D"/>
    <w:rsid w:val="00D527B0"/>
    <w:rsid w:val="00D56511"/>
    <w:rsid w:val="00D60C3C"/>
    <w:rsid w:val="00D64EBA"/>
    <w:rsid w:val="00D74F5A"/>
    <w:rsid w:val="00D83528"/>
    <w:rsid w:val="00D85187"/>
    <w:rsid w:val="00D91767"/>
    <w:rsid w:val="00D92316"/>
    <w:rsid w:val="00D9292E"/>
    <w:rsid w:val="00D9385D"/>
    <w:rsid w:val="00DA5BC1"/>
    <w:rsid w:val="00DA6D7C"/>
    <w:rsid w:val="00DB5E3A"/>
    <w:rsid w:val="00DC1CA8"/>
    <w:rsid w:val="00DC1EAD"/>
    <w:rsid w:val="00DC7F0D"/>
    <w:rsid w:val="00DD5C69"/>
    <w:rsid w:val="00DD633F"/>
    <w:rsid w:val="00DE3890"/>
    <w:rsid w:val="00DE519E"/>
    <w:rsid w:val="00DF09CC"/>
    <w:rsid w:val="00DF6FE0"/>
    <w:rsid w:val="00E01BF6"/>
    <w:rsid w:val="00E021D5"/>
    <w:rsid w:val="00E05986"/>
    <w:rsid w:val="00E14422"/>
    <w:rsid w:val="00E148EB"/>
    <w:rsid w:val="00E159DC"/>
    <w:rsid w:val="00E2358B"/>
    <w:rsid w:val="00E23E20"/>
    <w:rsid w:val="00E270CC"/>
    <w:rsid w:val="00E34DE4"/>
    <w:rsid w:val="00E34F2D"/>
    <w:rsid w:val="00E504D7"/>
    <w:rsid w:val="00E51C2A"/>
    <w:rsid w:val="00E57468"/>
    <w:rsid w:val="00E613A1"/>
    <w:rsid w:val="00E62D06"/>
    <w:rsid w:val="00E66203"/>
    <w:rsid w:val="00E76C7B"/>
    <w:rsid w:val="00E847AD"/>
    <w:rsid w:val="00E85680"/>
    <w:rsid w:val="00E94FC6"/>
    <w:rsid w:val="00EA4C19"/>
    <w:rsid w:val="00EA5632"/>
    <w:rsid w:val="00EB4521"/>
    <w:rsid w:val="00EB5880"/>
    <w:rsid w:val="00EB7726"/>
    <w:rsid w:val="00EC3999"/>
    <w:rsid w:val="00EC5F2B"/>
    <w:rsid w:val="00ED4FC4"/>
    <w:rsid w:val="00EE101E"/>
    <w:rsid w:val="00EE10C4"/>
    <w:rsid w:val="00EE25E8"/>
    <w:rsid w:val="00EF4663"/>
    <w:rsid w:val="00EF68B8"/>
    <w:rsid w:val="00F021A2"/>
    <w:rsid w:val="00F03CAB"/>
    <w:rsid w:val="00F04A53"/>
    <w:rsid w:val="00F10DC8"/>
    <w:rsid w:val="00F14C1C"/>
    <w:rsid w:val="00F14DC5"/>
    <w:rsid w:val="00F15918"/>
    <w:rsid w:val="00F16164"/>
    <w:rsid w:val="00F2640C"/>
    <w:rsid w:val="00F31DD1"/>
    <w:rsid w:val="00F40B3D"/>
    <w:rsid w:val="00F40E44"/>
    <w:rsid w:val="00F46EB5"/>
    <w:rsid w:val="00F505FC"/>
    <w:rsid w:val="00F521ED"/>
    <w:rsid w:val="00F5251B"/>
    <w:rsid w:val="00F5600B"/>
    <w:rsid w:val="00F56A4D"/>
    <w:rsid w:val="00F576F8"/>
    <w:rsid w:val="00F64991"/>
    <w:rsid w:val="00F716AD"/>
    <w:rsid w:val="00F75C33"/>
    <w:rsid w:val="00F8228E"/>
    <w:rsid w:val="00F83E31"/>
    <w:rsid w:val="00F8634F"/>
    <w:rsid w:val="00F86FBA"/>
    <w:rsid w:val="00F87955"/>
    <w:rsid w:val="00F92C00"/>
    <w:rsid w:val="00F94E4C"/>
    <w:rsid w:val="00FA1528"/>
    <w:rsid w:val="00FA33D4"/>
    <w:rsid w:val="00FB2110"/>
    <w:rsid w:val="00FB3B2F"/>
    <w:rsid w:val="00FB410B"/>
    <w:rsid w:val="00FB4839"/>
    <w:rsid w:val="00FB5F03"/>
    <w:rsid w:val="00FC0493"/>
    <w:rsid w:val="00FC2E78"/>
    <w:rsid w:val="00FE184B"/>
    <w:rsid w:val="00FE5758"/>
    <w:rsid w:val="00FE62F6"/>
    <w:rsid w:val="00FE7717"/>
    <w:rsid w:val="00FF0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683998-00AF-4967-BD40-9C05665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6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04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1509A"/>
    <w:rPr>
      <w:color w:val="0563C1"/>
      <w:u w:val="single"/>
    </w:rPr>
  </w:style>
  <w:style w:type="paragraph" w:styleId="a5">
    <w:name w:val="List Paragraph"/>
    <w:basedOn w:val="a"/>
    <w:uiPriority w:val="34"/>
    <w:qFormat/>
    <w:rsid w:val="00B62CBA"/>
    <w:pPr>
      <w:ind w:left="720"/>
      <w:contextualSpacing/>
    </w:pPr>
  </w:style>
  <w:style w:type="character" w:styleId="a6">
    <w:name w:val="Strong"/>
    <w:basedOn w:val="a0"/>
    <w:uiPriority w:val="22"/>
    <w:qFormat/>
    <w:rsid w:val="00530479"/>
    <w:rPr>
      <w:b/>
      <w:bCs/>
    </w:rPr>
  </w:style>
  <w:style w:type="paragraph" w:styleId="a7">
    <w:name w:val="No Spacing"/>
    <w:uiPriority w:val="1"/>
    <w:qFormat/>
    <w:rsid w:val="00FE5758"/>
    <w:pPr>
      <w:spacing w:after="0" w:line="240" w:lineRule="auto"/>
    </w:pPr>
    <w:rPr>
      <w:rFonts w:ascii="Calibri" w:hAnsi="Calibri" w:cs="Calibri"/>
    </w:rPr>
  </w:style>
  <w:style w:type="paragraph" w:styleId="a8">
    <w:name w:val="header"/>
    <w:basedOn w:val="a"/>
    <w:link w:val="a9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555EE"/>
  </w:style>
  <w:style w:type="paragraph" w:styleId="aa">
    <w:name w:val="footer"/>
    <w:basedOn w:val="a"/>
    <w:link w:val="ab"/>
    <w:uiPriority w:val="99"/>
    <w:unhideWhenUsed/>
    <w:rsid w:val="003555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55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0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9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38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0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hyperlink" Target="mailto:tatiana.morozova@mosfr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03A83B-C456-4C09-8603-F048163B1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2850</TotalTime>
  <Pages>6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 Saprykin</dc:creator>
  <cp:keywords/>
  <dc:description/>
  <cp:lastModifiedBy>Резниченко Елена</cp:lastModifiedBy>
  <cp:revision>85</cp:revision>
  <dcterms:created xsi:type="dcterms:W3CDTF">2023-07-27T14:23:00Z</dcterms:created>
  <dcterms:modified xsi:type="dcterms:W3CDTF">2025-01-21T10:41:00Z</dcterms:modified>
</cp:coreProperties>
</file>