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8FC452" w14:textId="6D07A2A4" w:rsidR="005501F6" w:rsidRPr="005B33B2" w:rsidRDefault="005C79A9" w:rsidP="008C38CC">
      <w:pPr>
        <w:pStyle w:val="APEX4"/>
        <w:rPr>
          <w:rFonts w:ascii="Trebuchet MS" w:hAnsi="Trebuchet MS"/>
        </w:rPr>
      </w:pPr>
      <w:bookmarkStart w:id="0" w:name="_Toc206416233"/>
      <w:bookmarkStart w:id="1" w:name="_Toc206416395"/>
      <w:bookmarkStart w:id="2" w:name="_Toc206417084"/>
      <w:bookmarkStart w:id="3" w:name="_Toc206417139"/>
      <w:bookmarkStart w:id="4" w:name="_Toc217904484"/>
      <w:r w:rsidRPr="005B33B2">
        <w:rPr>
          <w:rFonts w:ascii="Trebuchet MS" w:hAnsi="Trebuchet MS"/>
        </w:rPr>
        <w:t xml:space="preserve">Содержание </w:t>
      </w:r>
      <w:r w:rsidR="00E14360" w:rsidRPr="005B33B2">
        <w:rPr>
          <w:rFonts w:ascii="Trebuchet MS" w:hAnsi="Trebuchet MS"/>
        </w:rPr>
        <w:t>тома</w:t>
      </w:r>
    </w:p>
    <w:tbl>
      <w:tblPr>
        <w:tblW w:w="9356" w:type="dxa"/>
        <w:jc w:val="center"/>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Layout w:type="fixed"/>
        <w:tblCellMar>
          <w:top w:w="113" w:type="dxa"/>
          <w:bottom w:w="113" w:type="dxa"/>
        </w:tblCellMar>
        <w:tblLook w:val="04A0" w:firstRow="1" w:lastRow="0" w:firstColumn="1" w:lastColumn="0" w:noHBand="0" w:noVBand="1"/>
      </w:tblPr>
      <w:tblGrid>
        <w:gridCol w:w="2552"/>
        <w:gridCol w:w="4951"/>
        <w:gridCol w:w="1853"/>
      </w:tblGrid>
      <w:tr w:rsidR="00290EB1" w:rsidRPr="005B33B2" w14:paraId="53F309D4" w14:textId="77777777" w:rsidTr="008C60C6">
        <w:trPr>
          <w:cantSplit/>
          <w:trHeight w:hRule="exact" w:val="397"/>
          <w:tblHeader/>
          <w:jc w:val="center"/>
        </w:trPr>
        <w:tc>
          <w:tcPr>
            <w:tcW w:w="2552" w:type="dxa"/>
            <w:tcBorders>
              <w:top w:val="single" w:sz="8" w:space="0" w:color="auto"/>
              <w:bottom w:val="single" w:sz="8" w:space="0" w:color="auto"/>
            </w:tcBorders>
            <w:noWrap/>
          </w:tcPr>
          <w:p w14:paraId="496B7D64" w14:textId="7ABE0C0A" w:rsidR="00714E6D" w:rsidRPr="005B33B2" w:rsidRDefault="00714E6D" w:rsidP="008C38CC">
            <w:pPr>
              <w:pStyle w:val="APEX-0"/>
              <w:rPr>
                <w:rFonts w:ascii="Trebuchet MS" w:hAnsi="Trebuchet MS"/>
              </w:rPr>
            </w:pPr>
            <w:r w:rsidRPr="005B33B2">
              <w:rPr>
                <w:rFonts w:ascii="Trebuchet MS" w:hAnsi="Trebuchet MS"/>
              </w:rPr>
              <w:t>обозначение</w:t>
            </w:r>
          </w:p>
        </w:tc>
        <w:tc>
          <w:tcPr>
            <w:tcW w:w="4951" w:type="dxa"/>
            <w:tcBorders>
              <w:top w:val="single" w:sz="8" w:space="0" w:color="auto"/>
              <w:bottom w:val="single" w:sz="8" w:space="0" w:color="auto"/>
            </w:tcBorders>
            <w:noWrap/>
          </w:tcPr>
          <w:p w14:paraId="3BB64C0E" w14:textId="77777777" w:rsidR="00714E6D" w:rsidRPr="005B33B2" w:rsidRDefault="00714E6D" w:rsidP="008C38CC">
            <w:pPr>
              <w:pStyle w:val="APEX-0"/>
              <w:rPr>
                <w:rFonts w:ascii="Trebuchet MS" w:hAnsi="Trebuchet MS"/>
              </w:rPr>
            </w:pPr>
            <w:r w:rsidRPr="005B33B2">
              <w:rPr>
                <w:rFonts w:ascii="Trebuchet MS" w:hAnsi="Trebuchet MS"/>
              </w:rPr>
              <w:t>наименование</w:t>
            </w:r>
          </w:p>
        </w:tc>
        <w:tc>
          <w:tcPr>
            <w:tcW w:w="1853" w:type="dxa"/>
            <w:tcBorders>
              <w:top w:val="single" w:sz="8" w:space="0" w:color="auto"/>
              <w:bottom w:val="single" w:sz="8" w:space="0" w:color="auto"/>
            </w:tcBorders>
            <w:noWrap/>
          </w:tcPr>
          <w:p w14:paraId="5B90900C" w14:textId="77777777" w:rsidR="00714E6D" w:rsidRPr="005B33B2" w:rsidRDefault="00714E6D" w:rsidP="008C38CC">
            <w:pPr>
              <w:pStyle w:val="APEX-0"/>
              <w:rPr>
                <w:rFonts w:ascii="Trebuchet MS" w:hAnsi="Trebuchet MS"/>
              </w:rPr>
            </w:pPr>
            <w:r w:rsidRPr="005B33B2">
              <w:rPr>
                <w:rFonts w:ascii="Trebuchet MS" w:hAnsi="Trebuchet MS"/>
              </w:rPr>
              <w:t>Примечание</w:t>
            </w:r>
          </w:p>
        </w:tc>
      </w:tr>
      <w:tr w:rsidR="00290EB1" w:rsidRPr="005B33B2" w14:paraId="5B3A3E03" w14:textId="77777777" w:rsidTr="008C60C6">
        <w:trPr>
          <w:cantSplit/>
          <w:trHeight w:hRule="exact" w:val="397"/>
          <w:jc w:val="center"/>
        </w:trPr>
        <w:tc>
          <w:tcPr>
            <w:tcW w:w="2552" w:type="dxa"/>
            <w:tcBorders>
              <w:top w:val="single" w:sz="8" w:space="0" w:color="auto"/>
            </w:tcBorders>
            <w:noWrap/>
            <w:vAlign w:val="center"/>
          </w:tcPr>
          <w:p w14:paraId="2DCCF251" w14:textId="4FC29BCF" w:rsidR="004473FD" w:rsidRPr="005B33B2" w:rsidRDefault="00554C9A" w:rsidP="000B75EF">
            <w:pPr>
              <w:pStyle w:val="APEX8"/>
              <w:ind w:firstLine="0"/>
              <w:rPr>
                <w:rFonts w:ascii="Trebuchet MS" w:hAnsi="Trebuchet MS"/>
              </w:rPr>
            </w:pPr>
            <w:r w:rsidRPr="005B33B2">
              <w:rPr>
                <w:rFonts w:ascii="Trebuchet MS" w:hAnsi="Trebuchet MS"/>
              </w:rPr>
              <w:t>1191-</w:t>
            </w:r>
            <w:r w:rsidR="000B75EF" w:rsidRPr="005B33B2">
              <w:rPr>
                <w:rFonts w:ascii="Trebuchet MS" w:hAnsi="Trebuchet MS"/>
              </w:rPr>
              <w:t>ПОС</w:t>
            </w:r>
            <w:r w:rsidRPr="005B33B2">
              <w:rPr>
                <w:rFonts w:ascii="Trebuchet MS" w:hAnsi="Trebuchet MS"/>
              </w:rPr>
              <w:t>1</w:t>
            </w:r>
            <w:r w:rsidR="000B75EF" w:rsidRPr="005B33B2">
              <w:rPr>
                <w:rFonts w:ascii="Trebuchet MS" w:hAnsi="Trebuchet MS"/>
              </w:rPr>
              <w:t>.С</w:t>
            </w:r>
          </w:p>
        </w:tc>
        <w:tc>
          <w:tcPr>
            <w:tcW w:w="4951" w:type="dxa"/>
            <w:tcBorders>
              <w:top w:val="single" w:sz="8" w:space="0" w:color="auto"/>
            </w:tcBorders>
            <w:noWrap/>
          </w:tcPr>
          <w:p w14:paraId="2A78E146" w14:textId="77777777" w:rsidR="004473FD" w:rsidRPr="005B33B2" w:rsidRDefault="004473FD" w:rsidP="008C38CC">
            <w:pPr>
              <w:pStyle w:val="APEX8"/>
              <w:rPr>
                <w:rFonts w:ascii="Trebuchet MS" w:hAnsi="Trebuchet MS"/>
              </w:rPr>
            </w:pPr>
            <w:r w:rsidRPr="005B33B2">
              <w:rPr>
                <w:rFonts w:ascii="Trebuchet MS" w:hAnsi="Trebuchet MS"/>
              </w:rPr>
              <w:t>Содержание тома</w:t>
            </w:r>
          </w:p>
        </w:tc>
        <w:tc>
          <w:tcPr>
            <w:tcW w:w="1853" w:type="dxa"/>
            <w:tcBorders>
              <w:top w:val="single" w:sz="8" w:space="0" w:color="auto"/>
            </w:tcBorders>
            <w:noWrap/>
          </w:tcPr>
          <w:p w14:paraId="7A66F7B8" w14:textId="77777777" w:rsidR="004473FD" w:rsidRPr="005B33B2" w:rsidRDefault="004473FD" w:rsidP="008C38CC">
            <w:pPr>
              <w:pStyle w:val="APEX8"/>
              <w:rPr>
                <w:rFonts w:ascii="Trebuchet MS" w:hAnsi="Trebuchet MS"/>
              </w:rPr>
            </w:pPr>
          </w:p>
        </w:tc>
      </w:tr>
      <w:tr w:rsidR="00290EB1" w:rsidRPr="005B33B2" w14:paraId="70AD21BB" w14:textId="77777777" w:rsidTr="008C60C6">
        <w:trPr>
          <w:cantSplit/>
          <w:trHeight w:hRule="exact" w:val="397"/>
          <w:jc w:val="center"/>
        </w:trPr>
        <w:tc>
          <w:tcPr>
            <w:tcW w:w="2552" w:type="dxa"/>
            <w:noWrap/>
            <w:vAlign w:val="center"/>
          </w:tcPr>
          <w:p w14:paraId="6469CFC8" w14:textId="02BB630B" w:rsidR="004473FD" w:rsidRPr="005B33B2" w:rsidRDefault="00554C9A" w:rsidP="000B75EF">
            <w:pPr>
              <w:pStyle w:val="APEX8"/>
              <w:ind w:firstLine="0"/>
              <w:rPr>
                <w:rFonts w:ascii="Trebuchet MS" w:hAnsi="Trebuchet MS"/>
                <w:b/>
              </w:rPr>
            </w:pPr>
            <w:r w:rsidRPr="005B33B2">
              <w:rPr>
                <w:rFonts w:ascii="Trebuchet MS" w:hAnsi="Trebuchet MS"/>
              </w:rPr>
              <w:t>1191</w:t>
            </w:r>
            <w:r w:rsidR="000B75EF" w:rsidRPr="005B33B2">
              <w:rPr>
                <w:rFonts w:ascii="Trebuchet MS" w:hAnsi="Trebuchet MS"/>
              </w:rPr>
              <w:t>-ПОС</w:t>
            </w:r>
            <w:r w:rsidRPr="005B33B2">
              <w:rPr>
                <w:rFonts w:ascii="Trebuchet MS" w:hAnsi="Trebuchet MS"/>
              </w:rPr>
              <w:t>1</w:t>
            </w:r>
            <w:r w:rsidR="000B75EF" w:rsidRPr="005B33B2">
              <w:rPr>
                <w:rFonts w:ascii="Trebuchet MS" w:hAnsi="Trebuchet MS"/>
              </w:rPr>
              <w:t>.ПЗ</w:t>
            </w:r>
          </w:p>
        </w:tc>
        <w:tc>
          <w:tcPr>
            <w:tcW w:w="4951" w:type="dxa"/>
            <w:noWrap/>
          </w:tcPr>
          <w:p w14:paraId="4A550B90" w14:textId="23F6F93E" w:rsidR="004473FD" w:rsidRPr="005B33B2" w:rsidRDefault="00797DFD" w:rsidP="008C38CC">
            <w:pPr>
              <w:pStyle w:val="APEX8"/>
              <w:rPr>
                <w:rFonts w:ascii="Trebuchet MS" w:hAnsi="Trebuchet MS"/>
              </w:rPr>
            </w:pPr>
            <w:r w:rsidRPr="005B33B2">
              <w:rPr>
                <w:rFonts w:ascii="Trebuchet MS" w:hAnsi="Trebuchet MS"/>
              </w:rPr>
              <w:fldChar w:fldCharType="begin"/>
            </w:r>
            <w:r w:rsidRPr="005B33B2">
              <w:rPr>
                <w:rFonts w:ascii="Trebuchet MS" w:hAnsi="Trebuchet MS"/>
              </w:rPr>
              <w:instrText xml:space="preserve"> SUBJECT  </w:instrText>
            </w:r>
            <w:r w:rsidRPr="005B33B2">
              <w:rPr>
                <w:rFonts w:ascii="Trebuchet MS" w:hAnsi="Trebuchet MS"/>
              </w:rPr>
              <w:fldChar w:fldCharType="separate"/>
            </w:r>
            <w:r w:rsidR="00501D13" w:rsidRPr="005B33B2">
              <w:rPr>
                <w:rFonts w:ascii="Trebuchet MS" w:hAnsi="Trebuchet MS"/>
              </w:rPr>
              <w:t>Пояснительная записка</w:t>
            </w:r>
            <w:r w:rsidRPr="005B33B2">
              <w:rPr>
                <w:rFonts w:ascii="Trebuchet MS" w:hAnsi="Trebuchet MS"/>
              </w:rPr>
              <w:fldChar w:fldCharType="end"/>
            </w:r>
            <w:r w:rsidR="004473FD" w:rsidRPr="005B33B2">
              <w:rPr>
                <w:rFonts w:ascii="Trebuchet MS" w:hAnsi="Trebuchet MS"/>
              </w:rPr>
              <w:fldChar w:fldCharType="begin"/>
            </w:r>
            <w:r w:rsidR="004473FD" w:rsidRPr="005B33B2">
              <w:rPr>
                <w:rFonts w:ascii="Trebuchet MS" w:hAnsi="Trebuchet MS"/>
              </w:rPr>
              <w:instrText xml:space="preserve"> COMMENTS  </w:instrText>
            </w:r>
            <w:r w:rsidR="004473FD" w:rsidRPr="005B33B2">
              <w:rPr>
                <w:rFonts w:ascii="Trebuchet MS" w:hAnsi="Trebuchet MS"/>
              </w:rPr>
              <w:fldChar w:fldCharType="end"/>
            </w:r>
          </w:p>
        </w:tc>
        <w:tc>
          <w:tcPr>
            <w:tcW w:w="1853" w:type="dxa"/>
            <w:noWrap/>
          </w:tcPr>
          <w:p w14:paraId="3BA98055" w14:textId="6C4687FF" w:rsidR="004473FD" w:rsidRPr="005B33B2" w:rsidRDefault="004473FD" w:rsidP="008C38CC">
            <w:pPr>
              <w:pStyle w:val="APEX8"/>
              <w:rPr>
                <w:rFonts w:ascii="Trebuchet MS" w:hAnsi="Trebuchet MS"/>
              </w:rPr>
            </w:pPr>
            <w:r w:rsidRPr="005B33B2">
              <w:rPr>
                <w:rFonts w:ascii="Trebuchet MS" w:hAnsi="Trebuchet MS"/>
              </w:rPr>
              <w:t xml:space="preserve">На </w:t>
            </w:r>
            <w:r w:rsidR="00D15BB2" w:rsidRPr="005B33B2">
              <w:rPr>
                <w:rFonts w:ascii="Trebuchet MS" w:hAnsi="Trebuchet MS"/>
                <w:noProof/>
              </w:rPr>
              <w:fldChar w:fldCharType="begin"/>
            </w:r>
            <w:r w:rsidR="00D15BB2" w:rsidRPr="005B33B2">
              <w:rPr>
                <w:rFonts w:ascii="Trebuchet MS" w:hAnsi="Trebuchet MS"/>
                <w:noProof/>
              </w:rPr>
              <w:instrText xml:space="preserve"> NUMPAGES  </w:instrText>
            </w:r>
            <w:r w:rsidR="00D15BB2" w:rsidRPr="005B33B2">
              <w:rPr>
                <w:rFonts w:ascii="Trebuchet MS" w:hAnsi="Trebuchet MS"/>
                <w:noProof/>
              </w:rPr>
              <w:fldChar w:fldCharType="separate"/>
            </w:r>
            <w:r w:rsidR="00560D4E">
              <w:rPr>
                <w:rFonts w:ascii="Trebuchet MS" w:hAnsi="Trebuchet MS"/>
                <w:noProof/>
              </w:rPr>
              <w:t>80</w:t>
            </w:r>
            <w:r w:rsidR="00D15BB2" w:rsidRPr="005B33B2">
              <w:rPr>
                <w:rFonts w:ascii="Trebuchet MS" w:hAnsi="Trebuchet MS"/>
                <w:noProof/>
              </w:rPr>
              <w:fldChar w:fldCharType="end"/>
            </w:r>
            <w:r w:rsidRPr="005B33B2">
              <w:rPr>
                <w:rFonts w:ascii="Trebuchet MS" w:hAnsi="Trebuchet MS"/>
              </w:rPr>
              <w:t xml:space="preserve"> листах</w:t>
            </w:r>
          </w:p>
        </w:tc>
      </w:tr>
      <w:tr w:rsidR="00290EB1" w:rsidRPr="005B33B2" w14:paraId="7169F80C" w14:textId="77777777" w:rsidTr="008C60C6">
        <w:trPr>
          <w:cantSplit/>
          <w:trHeight w:hRule="exact" w:val="397"/>
          <w:jc w:val="center"/>
        </w:trPr>
        <w:tc>
          <w:tcPr>
            <w:tcW w:w="2552" w:type="dxa"/>
            <w:noWrap/>
            <w:vAlign w:val="center"/>
          </w:tcPr>
          <w:p w14:paraId="3CF3EF81" w14:textId="6D2EA783" w:rsidR="004473FD" w:rsidRPr="005B33B2" w:rsidRDefault="00554C9A" w:rsidP="000B75EF">
            <w:pPr>
              <w:pStyle w:val="APEX8"/>
              <w:ind w:firstLine="0"/>
              <w:rPr>
                <w:rFonts w:ascii="Trebuchet MS" w:hAnsi="Trebuchet MS"/>
              </w:rPr>
            </w:pPr>
            <w:r w:rsidRPr="005B33B2">
              <w:rPr>
                <w:rFonts w:ascii="Trebuchet MS" w:hAnsi="Trebuchet MS"/>
              </w:rPr>
              <w:t>1191</w:t>
            </w:r>
            <w:r w:rsidR="000B75EF" w:rsidRPr="005B33B2">
              <w:rPr>
                <w:rFonts w:ascii="Trebuchet MS" w:hAnsi="Trebuchet MS"/>
              </w:rPr>
              <w:t>-ПОС</w:t>
            </w:r>
            <w:r w:rsidRPr="005B33B2">
              <w:rPr>
                <w:rFonts w:ascii="Trebuchet MS" w:hAnsi="Trebuchet MS"/>
              </w:rPr>
              <w:t>1</w:t>
            </w:r>
            <w:r w:rsidR="000B75EF" w:rsidRPr="005B33B2">
              <w:rPr>
                <w:rFonts w:ascii="Trebuchet MS" w:hAnsi="Trebuchet MS"/>
              </w:rPr>
              <w:t>.ГЧ</w:t>
            </w:r>
          </w:p>
        </w:tc>
        <w:tc>
          <w:tcPr>
            <w:tcW w:w="4951" w:type="dxa"/>
            <w:noWrap/>
          </w:tcPr>
          <w:p w14:paraId="75380958" w14:textId="10DEF2FC" w:rsidR="004473FD" w:rsidRPr="005B33B2" w:rsidRDefault="004473FD" w:rsidP="008C38CC">
            <w:pPr>
              <w:pStyle w:val="APEX8"/>
              <w:rPr>
                <w:rFonts w:ascii="Trebuchet MS" w:hAnsi="Trebuchet MS"/>
              </w:rPr>
            </w:pPr>
            <w:r w:rsidRPr="005B33B2">
              <w:rPr>
                <w:rFonts w:ascii="Trebuchet MS" w:hAnsi="Trebuchet MS"/>
              </w:rPr>
              <w:t>Графическая часть:</w:t>
            </w:r>
          </w:p>
        </w:tc>
        <w:tc>
          <w:tcPr>
            <w:tcW w:w="1853" w:type="dxa"/>
            <w:noWrap/>
          </w:tcPr>
          <w:p w14:paraId="01CB5AE0" w14:textId="77777777" w:rsidR="004473FD" w:rsidRPr="005B33B2" w:rsidRDefault="004473FD" w:rsidP="008C38CC">
            <w:pPr>
              <w:pStyle w:val="APEX8"/>
              <w:rPr>
                <w:rFonts w:ascii="Trebuchet MS" w:hAnsi="Trebuchet MS"/>
              </w:rPr>
            </w:pPr>
          </w:p>
        </w:tc>
      </w:tr>
      <w:tr w:rsidR="00290EB1" w:rsidRPr="005B33B2" w14:paraId="292D68E7" w14:textId="77777777" w:rsidTr="008C60C6">
        <w:trPr>
          <w:cantSplit/>
          <w:trHeight w:hRule="exact" w:val="397"/>
          <w:jc w:val="center"/>
        </w:trPr>
        <w:tc>
          <w:tcPr>
            <w:tcW w:w="2552" w:type="dxa"/>
            <w:noWrap/>
            <w:vAlign w:val="center"/>
          </w:tcPr>
          <w:p w14:paraId="095DD8CE" w14:textId="77777777" w:rsidR="004473FD" w:rsidRPr="005B33B2" w:rsidRDefault="004473FD" w:rsidP="008C38CC">
            <w:pPr>
              <w:pStyle w:val="APEX8"/>
              <w:rPr>
                <w:rFonts w:ascii="Trebuchet MS" w:hAnsi="Trebuchet MS"/>
              </w:rPr>
            </w:pPr>
          </w:p>
        </w:tc>
        <w:tc>
          <w:tcPr>
            <w:tcW w:w="4951" w:type="dxa"/>
            <w:noWrap/>
          </w:tcPr>
          <w:p w14:paraId="7053055D" w14:textId="42FC0F09" w:rsidR="004473FD" w:rsidRPr="005B33B2" w:rsidRDefault="00974CAB" w:rsidP="0033495A">
            <w:pPr>
              <w:pStyle w:val="APEX8"/>
              <w:rPr>
                <w:rFonts w:ascii="Trebuchet MS" w:hAnsi="Trebuchet MS"/>
              </w:rPr>
            </w:pPr>
            <w:r w:rsidRPr="005B33B2">
              <w:rPr>
                <w:rFonts w:ascii="Trebuchet MS" w:hAnsi="Trebuchet MS"/>
              </w:rPr>
              <w:t>Календарный план строительства</w:t>
            </w:r>
          </w:p>
        </w:tc>
        <w:tc>
          <w:tcPr>
            <w:tcW w:w="1853" w:type="dxa"/>
            <w:noWrap/>
          </w:tcPr>
          <w:p w14:paraId="3C01B945" w14:textId="77777777" w:rsidR="004473FD" w:rsidRPr="005B33B2" w:rsidRDefault="004473FD" w:rsidP="008C38CC">
            <w:pPr>
              <w:pStyle w:val="APEX8"/>
              <w:rPr>
                <w:rFonts w:ascii="Trebuchet MS" w:hAnsi="Trebuchet MS"/>
              </w:rPr>
            </w:pPr>
            <w:r w:rsidRPr="005B33B2">
              <w:rPr>
                <w:rFonts w:ascii="Trebuchet MS" w:hAnsi="Trebuchet MS"/>
              </w:rPr>
              <w:t>Лист 1</w:t>
            </w:r>
          </w:p>
        </w:tc>
      </w:tr>
      <w:tr w:rsidR="008C60C6" w:rsidRPr="005B33B2" w14:paraId="3055BB05" w14:textId="77777777" w:rsidTr="00DA4939">
        <w:trPr>
          <w:cantSplit/>
          <w:trHeight w:hRule="exact" w:val="1237"/>
          <w:jc w:val="center"/>
        </w:trPr>
        <w:tc>
          <w:tcPr>
            <w:tcW w:w="2552" w:type="dxa"/>
            <w:noWrap/>
            <w:vAlign w:val="center"/>
          </w:tcPr>
          <w:p w14:paraId="3DD931DE" w14:textId="77777777" w:rsidR="008C60C6" w:rsidRPr="005B33B2" w:rsidRDefault="008C60C6" w:rsidP="008C38CC">
            <w:pPr>
              <w:pStyle w:val="APEX8"/>
              <w:rPr>
                <w:rFonts w:ascii="Trebuchet MS" w:hAnsi="Trebuchet MS"/>
              </w:rPr>
            </w:pPr>
          </w:p>
        </w:tc>
        <w:tc>
          <w:tcPr>
            <w:tcW w:w="4951" w:type="dxa"/>
            <w:noWrap/>
          </w:tcPr>
          <w:p w14:paraId="277D01F1" w14:textId="7A57B565" w:rsidR="00201FB0" w:rsidRPr="005B33B2" w:rsidRDefault="00201FB0" w:rsidP="008C60C6">
            <w:pPr>
              <w:pStyle w:val="APEX8"/>
              <w:rPr>
                <w:rFonts w:ascii="Trebuchet MS" w:hAnsi="Trebuchet MS"/>
              </w:rPr>
            </w:pPr>
            <w:r w:rsidRPr="005B33B2">
              <w:rPr>
                <w:rFonts w:ascii="Trebuchet MS" w:hAnsi="Trebuchet MS"/>
              </w:rPr>
              <w:t xml:space="preserve">Стройгенплан на </w:t>
            </w:r>
            <w:r w:rsidR="00554C9A" w:rsidRPr="005B33B2">
              <w:rPr>
                <w:rFonts w:ascii="Trebuchet MS" w:hAnsi="Trebuchet MS"/>
              </w:rPr>
              <w:t>устройство подземной части здания</w:t>
            </w:r>
            <w:r w:rsidRPr="005B33B2">
              <w:rPr>
                <w:rFonts w:ascii="Trebuchet MS" w:hAnsi="Trebuchet MS"/>
              </w:rPr>
              <w:t xml:space="preserve">. </w:t>
            </w:r>
          </w:p>
          <w:p w14:paraId="77AD7B6E" w14:textId="6F36E1B0" w:rsidR="008C60C6" w:rsidRPr="005B33B2" w:rsidRDefault="008C60C6" w:rsidP="008C60C6">
            <w:pPr>
              <w:pStyle w:val="APEX8"/>
              <w:rPr>
                <w:rFonts w:ascii="Trebuchet MS" w:hAnsi="Trebuchet MS"/>
              </w:rPr>
            </w:pPr>
            <w:r w:rsidRPr="005B33B2">
              <w:rPr>
                <w:rFonts w:ascii="Trebuchet MS" w:hAnsi="Trebuchet MS"/>
              </w:rPr>
              <w:t>(М 1:500)</w:t>
            </w:r>
          </w:p>
          <w:p w14:paraId="505AEB7D" w14:textId="77777777" w:rsidR="008C60C6" w:rsidRPr="005B33B2" w:rsidRDefault="008C60C6" w:rsidP="0033495A">
            <w:pPr>
              <w:pStyle w:val="APEX8"/>
              <w:rPr>
                <w:rFonts w:ascii="Trebuchet MS" w:hAnsi="Trebuchet MS"/>
              </w:rPr>
            </w:pPr>
          </w:p>
        </w:tc>
        <w:tc>
          <w:tcPr>
            <w:tcW w:w="1853" w:type="dxa"/>
            <w:noWrap/>
          </w:tcPr>
          <w:p w14:paraId="4B08EC15" w14:textId="30BED257" w:rsidR="008C60C6" w:rsidRPr="005B33B2" w:rsidRDefault="008C60C6" w:rsidP="008C38CC">
            <w:pPr>
              <w:pStyle w:val="APEX8"/>
              <w:rPr>
                <w:rFonts w:ascii="Trebuchet MS" w:hAnsi="Trebuchet MS"/>
              </w:rPr>
            </w:pPr>
            <w:r w:rsidRPr="005B33B2">
              <w:rPr>
                <w:rFonts w:ascii="Trebuchet MS" w:hAnsi="Trebuchet MS"/>
              </w:rPr>
              <w:t>Лист 2</w:t>
            </w:r>
          </w:p>
        </w:tc>
      </w:tr>
      <w:tr w:rsidR="00444885" w:rsidRPr="005B33B2" w14:paraId="4CD8B4D5" w14:textId="77777777" w:rsidTr="00DA4939">
        <w:trPr>
          <w:cantSplit/>
          <w:trHeight w:hRule="exact" w:val="1337"/>
          <w:jc w:val="center"/>
        </w:trPr>
        <w:tc>
          <w:tcPr>
            <w:tcW w:w="2552" w:type="dxa"/>
            <w:noWrap/>
            <w:vAlign w:val="center"/>
          </w:tcPr>
          <w:p w14:paraId="4E4CFE1E" w14:textId="77777777" w:rsidR="00444885" w:rsidRPr="005B33B2" w:rsidRDefault="00444885" w:rsidP="00444885">
            <w:pPr>
              <w:pStyle w:val="APEX8"/>
              <w:rPr>
                <w:rFonts w:ascii="Trebuchet MS" w:hAnsi="Trebuchet MS"/>
              </w:rPr>
            </w:pPr>
          </w:p>
        </w:tc>
        <w:tc>
          <w:tcPr>
            <w:tcW w:w="4951" w:type="dxa"/>
            <w:noWrap/>
          </w:tcPr>
          <w:p w14:paraId="31C23DE6" w14:textId="40C1B451" w:rsidR="00554C9A" w:rsidRPr="005B33B2" w:rsidRDefault="00554C9A" w:rsidP="00554C9A">
            <w:pPr>
              <w:pStyle w:val="APEX8"/>
              <w:rPr>
                <w:rFonts w:ascii="Trebuchet MS" w:hAnsi="Trebuchet MS"/>
              </w:rPr>
            </w:pPr>
            <w:r w:rsidRPr="005B33B2">
              <w:rPr>
                <w:rFonts w:ascii="Trebuchet MS" w:hAnsi="Trebuchet MS"/>
              </w:rPr>
              <w:t xml:space="preserve">Стройгенплан на основной период строительства. </w:t>
            </w:r>
          </w:p>
          <w:p w14:paraId="03CD62A5" w14:textId="1FD10FF7" w:rsidR="00554C9A" w:rsidRPr="005B33B2" w:rsidRDefault="00554C9A" w:rsidP="00554C9A">
            <w:pPr>
              <w:pStyle w:val="APEX8"/>
              <w:rPr>
                <w:rFonts w:ascii="Trebuchet MS" w:hAnsi="Trebuchet MS"/>
              </w:rPr>
            </w:pPr>
            <w:r w:rsidRPr="005B33B2">
              <w:rPr>
                <w:rFonts w:ascii="Trebuchet MS" w:hAnsi="Trebuchet MS"/>
              </w:rPr>
              <w:t>(М 1:500)</w:t>
            </w:r>
          </w:p>
          <w:p w14:paraId="7ABDA541" w14:textId="35099E82" w:rsidR="00444885" w:rsidRPr="005B33B2" w:rsidRDefault="00444885" w:rsidP="00444885">
            <w:pPr>
              <w:pStyle w:val="APEX8"/>
              <w:rPr>
                <w:rFonts w:ascii="Trebuchet MS" w:hAnsi="Trebuchet MS"/>
              </w:rPr>
            </w:pPr>
          </w:p>
        </w:tc>
        <w:tc>
          <w:tcPr>
            <w:tcW w:w="1853" w:type="dxa"/>
            <w:noWrap/>
          </w:tcPr>
          <w:p w14:paraId="58799F14" w14:textId="475B0CD4" w:rsidR="00444885" w:rsidRPr="005B33B2" w:rsidRDefault="00444885" w:rsidP="00444885">
            <w:pPr>
              <w:pStyle w:val="APEX8"/>
              <w:rPr>
                <w:rFonts w:ascii="Trebuchet MS" w:hAnsi="Trebuchet MS"/>
              </w:rPr>
            </w:pPr>
            <w:r w:rsidRPr="005B33B2">
              <w:rPr>
                <w:rFonts w:ascii="Trebuchet MS" w:hAnsi="Trebuchet MS"/>
              </w:rPr>
              <w:t>Лист 3</w:t>
            </w:r>
          </w:p>
        </w:tc>
      </w:tr>
      <w:bookmarkEnd w:id="0"/>
      <w:bookmarkEnd w:id="1"/>
      <w:bookmarkEnd w:id="2"/>
      <w:bookmarkEnd w:id="3"/>
      <w:bookmarkEnd w:id="4"/>
    </w:tbl>
    <w:p w14:paraId="5907F18C" w14:textId="60110994" w:rsidR="0042193A" w:rsidRPr="005B33B2" w:rsidRDefault="0042193A" w:rsidP="008C38CC">
      <w:pPr>
        <w:pStyle w:val="APEX4"/>
        <w:spacing w:after="0"/>
        <w:rPr>
          <w:rFonts w:ascii="Trebuchet MS" w:hAnsi="Trebuchet MS"/>
        </w:rPr>
      </w:pPr>
    </w:p>
    <w:p w14:paraId="2C21087D" w14:textId="18BF0269" w:rsidR="0042193A" w:rsidRPr="005B33B2" w:rsidRDefault="0042193A" w:rsidP="0042193A">
      <w:pPr>
        <w:rPr>
          <w:rFonts w:ascii="Trebuchet MS" w:hAnsi="Trebuchet MS"/>
        </w:rPr>
      </w:pPr>
    </w:p>
    <w:p w14:paraId="21FB862C" w14:textId="18CC60AC" w:rsidR="0042193A" w:rsidRPr="005B33B2" w:rsidRDefault="0042193A" w:rsidP="0042193A">
      <w:pPr>
        <w:rPr>
          <w:rFonts w:ascii="Trebuchet MS" w:hAnsi="Trebuchet MS"/>
        </w:rPr>
      </w:pPr>
    </w:p>
    <w:p w14:paraId="2AE61BEF" w14:textId="533FD68B" w:rsidR="0042193A" w:rsidRPr="005B33B2" w:rsidRDefault="0042193A" w:rsidP="0042193A">
      <w:pPr>
        <w:rPr>
          <w:rFonts w:ascii="Trebuchet MS" w:hAnsi="Trebuchet MS"/>
        </w:rPr>
      </w:pPr>
    </w:p>
    <w:p w14:paraId="690C530D" w14:textId="6E236A29" w:rsidR="0042193A" w:rsidRPr="005B33B2" w:rsidRDefault="0042193A" w:rsidP="0042193A">
      <w:pPr>
        <w:rPr>
          <w:rFonts w:ascii="Trebuchet MS" w:hAnsi="Trebuchet MS"/>
        </w:rPr>
      </w:pPr>
    </w:p>
    <w:p w14:paraId="255F4EB9" w14:textId="1613CD81" w:rsidR="0042193A" w:rsidRPr="005B33B2" w:rsidRDefault="0042193A" w:rsidP="0042193A">
      <w:pPr>
        <w:rPr>
          <w:rFonts w:ascii="Trebuchet MS" w:hAnsi="Trebuchet MS"/>
        </w:rPr>
      </w:pPr>
    </w:p>
    <w:p w14:paraId="642DCCDC" w14:textId="77777777" w:rsidR="0042193A" w:rsidRPr="005B33B2" w:rsidRDefault="0042193A" w:rsidP="0042193A">
      <w:pPr>
        <w:rPr>
          <w:rFonts w:ascii="Trebuchet MS" w:hAnsi="Trebuchet MS"/>
        </w:rPr>
      </w:pPr>
    </w:p>
    <w:p w14:paraId="13D503BE" w14:textId="4CE96046" w:rsidR="0042193A" w:rsidRPr="005B33B2" w:rsidRDefault="0042193A" w:rsidP="008C38CC">
      <w:pPr>
        <w:pStyle w:val="APEX4"/>
        <w:spacing w:after="0"/>
        <w:rPr>
          <w:rFonts w:ascii="Trebuchet MS" w:hAnsi="Trebuchet MS"/>
        </w:rPr>
      </w:pPr>
    </w:p>
    <w:p w14:paraId="7446596C" w14:textId="4EECCFDD" w:rsidR="0042193A" w:rsidRPr="005B33B2" w:rsidRDefault="0042193A" w:rsidP="008C38CC">
      <w:pPr>
        <w:pStyle w:val="APEX4"/>
        <w:spacing w:after="0"/>
        <w:rPr>
          <w:rFonts w:ascii="Trebuchet MS" w:hAnsi="Trebuchet MS"/>
        </w:rPr>
      </w:pPr>
    </w:p>
    <w:p w14:paraId="60AC31BF" w14:textId="66721676" w:rsidR="0042193A" w:rsidRPr="005B33B2" w:rsidRDefault="0042193A" w:rsidP="0042193A">
      <w:pPr>
        <w:pStyle w:val="APEX4"/>
        <w:tabs>
          <w:tab w:val="left" w:pos="6458"/>
        </w:tabs>
        <w:spacing w:after="0"/>
        <w:jc w:val="left"/>
        <w:rPr>
          <w:rFonts w:ascii="Trebuchet MS" w:hAnsi="Trebuchet MS"/>
        </w:rPr>
      </w:pPr>
      <w:r w:rsidRPr="005B33B2">
        <w:rPr>
          <w:rFonts w:ascii="Trebuchet MS" w:hAnsi="Trebuchet MS"/>
        </w:rPr>
        <w:tab/>
      </w:r>
    </w:p>
    <w:p w14:paraId="2E3E7884" w14:textId="242165A2" w:rsidR="00712FF6" w:rsidRPr="005B33B2" w:rsidRDefault="004473FD" w:rsidP="008C38CC">
      <w:pPr>
        <w:pStyle w:val="APEX4"/>
        <w:spacing w:after="0"/>
        <w:rPr>
          <w:rFonts w:ascii="Trebuchet MS" w:hAnsi="Trebuchet MS"/>
        </w:rPr>
      </w:pPr>
      <w:bookmarkStart w:id="5" w:name="_GoBack"/>
      <w:bookmarkEnd w:id="5"/>
      <w:r w:rsidRPr="005B33B2">
        <w:rPr>
          <w:rFonts w:ascii="Trebuchet MS" w:hAnsi="Trebuchet MS"/>
        </w:rPr>
        <w:br w:type="page"/>
      </w:r>
      <w:r w:rsidR="004423A8" w:rsidRPr="005B33B2">
        <w:rPr>
          <w:rFonts w:ascii="Trebuchet MS" w:hAnsi="Trebuchet MS"/>
        </w:rPr>
        <w:lastRenderedPageBreak/>
        <w:t>Содержание</w:t>
      </w:r>
    </w:p>
    <w:bookmarkStart w:id="6" w:name="_Toc378858946" w:displacedByCustomXml="next"/>
    <w:bookmarkStart w:id="7" w:name="_Toc380754597" w:displacedByCustomXml="next"/>
    <w:bookmarkStart w:id="8" w:name="_Toc422489140" w:displacedByCustomXml="next"/>
    <w:bookmarkStart w:id="9" w:name="_Toc422489161" w:displacedByCustomXml="next"/>
    <w:bookmarkStart w:id="10" w:name="_Toc422999970" w:displacedByCustomXml="next"/>
    <w:sdt>
      <w:sdtPr>
        <w:rPr>
          <w:rFonts w:ascii="Trebuchet MS" w:eastAsia="Times New Roman" w:hAnsi="Trebuchet MS" w:cs="Times New Roman"/>
          <w:bCs w:val="0"/>
          <w:caps w:val="0"/>
          <w:kern w:val="0"/>
          <w:sz w:val="19"/>
          <w:szCs w:val="24"/>
        </w:rPr>
        <w:id w:val="-1964949735"/>
        <w:docPartObj>
          <w:docPartGallery w:val="Table of Contents"/>
          <w:docPartUnique/>
        </w:docPartObj>
      </w:sdtPr>
      <w:sdtEndPr>
        <w:rPr>
          <w:b/>
        </w:rPr>
      </w:sdtEndPr>
      <w:sdtContent>
        <w:p w14:paraId="6BEB3962" w14:textId="79EC5B7F" w:rsidR="00385E17" w:rsidRPr="005B33B2" w:rsidRDefault="006044B8">
          <w:pPr>
            <w:pStyle w:val="11"/>
            <w:rPr>
              <w:rFonts w:asciiTheme="minorHAnsi" w:eastAsiaTheme="minorEastAsia" w:hAnsiTheme="minorHAnsi" w:cstheme="minorBidi"/>
              <w:bCs w:val="0"/>
              <w:caps w:val="0"/>
              <w:noProof/>
              <w:kern w:val="0"/>
              <w:szCs w:val="22"/>
            </w:rPr>
          </w:pPr>
          <w:r w:rsidRPr="005B33B2">
            <w:rPr>
              <w:rFonts w:ascii="Trebuchet MS" w:hAnsi="Trebuchet MS"/>
              <w:lang w:eastAsia="en-US"/>
            </w:rPr>
            <w:fldChar w:fldCharType="begin"/>
          </w:r>
          <w:r w:rsidRPr="005B33B2">
            <w:rPr>
              <w:rFonts w:ascii="Trebuchet MS" w:hAnsi="Trebuchet MS"/>
              <w:lang w:eastAsia="en-US"/>
            </w:rPr>
            <w:instrText xml:space="preserve"> TOC \o "1-2" \h \z \u </w:instrText>
          </w:r>
          <w:r w:rsidRPr="005B33B2">
            <w:rPr>
              <w:rFonts w:ascii="Trebuchet MS" w:hAnsi="Trebuchet MS"/>
              <w:lang w:eastAsia="en-US"/>
            </w:rPr>
            <w:fldChar w:fldCharType="separate"/>
          </w:r>
          <w:hyperlink w:anchor="_Toc143782046" w:history="1">
            <w:r w:rsidR="00385E17" w:rsidRPr="005B33B2">
              <w:rPr>
                <w:rStyle w:val="ac"/>
                <w:rFonts w:ascii="Trebuchet MS" w:hAnsi="Trebuchet MS"/>
                <w:noProof/>
              </w:rPr>
              <w:t>Таблица ИЗМЕНЕНИЙ</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_Toc143782046 \h </w:instrText>
            </w:r>
            <w:r w:rsidR="00385E17" w:rsidRPr="005B33B2">
              <w:rPr>
                <w:noProof/>
                <w:webHidden/>
              </w:rPr>
            </w:r>
            <w:r w:rsidR="00385E17" w:rsidRPr="005B33B2">
              <w:rPr>
                <w:noProof/>
                <w:webHidden/>
              </w:rPr>
              <w:fldChar w:fldCharType="separate"/>
            </w:r>
            <w:r w:rsidR="00560D4E">
              <w:rPr>
                <w:noProof/>
                <w:webHidden/>
              </w:rPr>
              <w:t>5</w:t>
            </w:r>
            <w:r w:rsidR="00385E17" w:rsidRPr="005B33B2">
              <w:rPr>
                <w:noProof/>
                <w:webHidden/>
              </w:rPr>
              <w:fldChar w:fldCharType="end"/>
            </w:r>
          </w:hyperlink>
        </w:p>
        <w:p w14:paraId="3A05433D" w14:textId="55D49498" w:rsidR="00385E17" w:rsidRPr="005B33B2" w:rsidRDefault="00DF0B36">
          <w:pPr>
            <w:pStyle w:val="11"/>
            <w:rPr>
              <w:rFonts w:asciiTheme="minorHAnsi" w:eastAsiaTheme="minorEastAsia" w:hAnsiTheme="minorHAnsi" w:cstheme="minorBidi"/>
              <w:bCs w:val="0"/>
              <w:caps w:val="0"/>
              <w:noProof/>
              <w:kern w:val="0"/>
              <w:szCs w:val="22"/>
            </w:rPr>
          </w:pPr>
          <w:hyperlink w:anchor="_Toc143782047" w:history="1">
            <w:r w:rsidR="00385E17" w:rsidRPr="005B33B2">
              <w:rPr>
                <w:rStyle w:val="ac"/>
                <w:rFonts w:ascii="Trebuchet MS" w:hAnsi="Trebuchet MS"/>
                <w:noProof/>
              </w:rPr>
              <w:t>1.</w:t>
            </w:r>
            <w:r w:rsidR="00385E17" w:rsidRPr="005B33B2">
              <w:rPr>
                <w:rFonts w:asciiTheme="minorHAnsi" w:eastAsiaTheme="minorEastAsia" w:hAnsiTheme="minorHAnsi" w:cstheme="minorBidi"/>
                <w:bCs w:val="0"/>
                <w:caps w:val="0"/>
                <w:noProof/>
                <w:kern w:val="0"/>
                <w:szCs w:val="22"/>
              </w:rPr>
              <w:tab/>
            </w:r>
            <w:r w:rsidR="00385E17" w:rsidRPr="005B33B2">
              <w:rPr>
                <w:rStyle w:val="ac"/>
                <w:rFonts w:ascii="Trebuchet MS" w:hAnsi="Trebuchet MS"/>
                <w:noProof/>
              </w:rPr>
              <w:t>ХАРАКТЕРИСТИКА РАЙОНА ПО МЕСТУ РАСПОЛОЖЕНИЯ ОБЪЕКТА КАПИТАЛЬНОГО СТРОИТЕЛЬСТВА И УСЛОВИЙ СТРОИТЕЛЬСТВА</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_Toc143782047 \h </w:instrText>
            </w:r>
            <w:r w:rsidR="00385E17" w:rsidRPr="005B33B2">
              <w:rPr>
                <w:noProof/>
                <w:webHidden/>
              </w:rPr>
            </w:r>
            <w:r w:rsidR="00385E17" w:rsidRPr="005B33B2">
              <w:rPr>
                <w:noProof/>
                <w:webHidden/>
              </w:rPr>
              <w:fldChar w:fldCharType="separate"/>
            </w:r>
            <w:r w:rsidR="00560D4E">
              <w:rPr>
                <w:noProof/>
                <w:webHidden/>
              </w:rPr>
              <w:t>7</w:t>
            </w:r>
            <w:r w:rsidR="00385E17" w:rsidRPr="005B33B2">
              <w:rPr>
                <w:noProof/>
                <w:webHidden/>
              </w:rPr>
              <w:fldChar w:fldCharType="end"/>
            </w:r>
          </w:hyperlink>
        </w:p>
        <w:p w14:paraId="76F13E85" w14:textId="057C9ACF" w:rsidR="00385E17" w:rsidRPr="005B33B2" w:rsidRDefault="00DF0B36">
          <w:pPr>
            <w:pStyle w:val="11"/>
            <w:rPr>
              <w:rFonts w:asciiTheme="minorHAnsi" w:eastAsiaTheme="minorEastAsia" w:hAnsiTheme="minorHAnsi" w:cstheme="minorBidi"/>
              <w:bCs w:val="0"/>
              <w:caps w:val="0"/>
              <w:noProof/>
              <w:kern w:val="0"/>
              <w:szCs w:val="22"/>
            </w:rPr>
          </w:pPr>
          <w:hyperlink w:anchor="_Toc143782048" w:history="1">
            <w:r w:rsidR="00385E17" w:rsidRPr="005B33B2">
              <w:rPr>
                <w:rStyle w:val="ac"/>
                <w:rFonts w:ascii="Trebuchet MS" w:hAnsi="Trebuchet MS"/>
                <w:noProof/>
              </w:rPr>
              <w:t>2.</w:t>
            </w:r>
            <w:r w:rsidR="00385E17" w:rsidRPr="005B33B2">
              <w:rPr>
                <w:rFonts w:asciiTheme="minorHAnsi" w:eastAsiaTheme="minorEastAsia" w:hAnsiTheme="minorHAnsi" w:cstheme="minorBidi"/>
                <w:bCs w:val="0"/>
                <w:caps w:val="0"/>
                <w:noProof/>
                <w:kern w:val="0"/>
                <w:szCs w:val="22"/>
              </w:rPr>
              <w:tab/>
            </w:r>
            <w:r w:rsidR="00385E17" w:rsidRPr="005B33B2">
              <w:rPr>
                <w:rStyle w:val="ac"/>
                <w:rFonts w:ascii="Trebuchet MS" w:hAnsi="Trebuchet MS"/>
                <w:noProof/>
              </w:rPr>
              <w:t>ОЦЕНКА РАЗВИТОСТИ ТРАНСПОРТНОЙ ИНФРАСТРУКТУРЫ</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_Toc143782048 \h </w:instrText>
            </w:r>
            <w:r w:rsidR="00385E17" w:rsidRPr="005B33B2">
              <w:rPr>
                <w:noProof/>
                <w:webHidden/>
              </w:rPr>
            </w:r>
            <w:r w:rsidR="00385E17" w:rsidRPr="005B33B2">
              <w:rPr>
                <w:noProof/>
                <w:webHidden/>
              </w:rPr>
              <w:fldChar w:fldCharType="separate"/>
            </w:r>
            <w:r w:rsidR="00560D4E">
              <w:rPr>
                <w:noProof/>
                <w:webHidden/>
              </w:rPr>
              <w:t>11</w:t>
            </w:r>
            <w:r w:rsidR="00385E17" w:rsidRPr="005B33B2">
              <w:rPr>
                <w:noProof/>
                <w:webHidden/>
              </w:rPr>
              <w:fldChar w:fldCharType="end"/>
            </w:r>
          </w:hyperlink>
        </w:p>
        <w:p w14:paraId="1FF85979" w14:textId="2BC82A89" w:rsidR="00385E17" w:rsidRPr="005B33B2" w:rsidRDefault="00DF0B36">
          <w:pPr>
            <w:pStyle w:val="11"/>
            <w:rPr>
              <w:rFonts w:asciiTheme="minorHAnsi" w:eastAsiaTheme="minorEastAsia" w:hAnsiTheme="minorHAnsi" w:cstheme="minorBidi"/>
              <w:bCs w:val="0"/>
              <w:caps w:val="0"/>
              <w:noProof/>
              <w:kern w:val="0"/>
              <w:szCs w:val="22"/>
            </w:rPr>
          </w:pPr>
          <w:hyperlink w:anchor="_Toc143782049" w:history="1">
            <w:r w:rsidR="00385E17" w:rsidRPr="005B33B2">
              <w:rPr>
                <w:rStyle w:val="ac"/>
                <w:rFonts w:ascii="Trebuchet MS" w:hAnsi="Trebuchet MS"/>
                <w:noProof/>
              </w:rPr>
              <w:t>3.</w:t>
            </w:r>
            <w:r w:rsidR="00385E17" w:rsidRPr="005B33B2">
              <w:rPr>
                <w:rFonts w:asciiTheme="minorHAnsi" w:eastAsiaTheme="minorEastAsia" w:hAnsiTheme="minorHAnsi" w:cstheme="minorBidi"/>
                <w:bCs w:val="0"/>
                <w:caps w:val="0"/>
                <w:noProof/>
                <w:kern w:val="0"/>
                <w:szCs w:val="22"/>
              </w:rPr>
              <w:tab/>
            </w:r>
            <w:r w:rsidR="00385E17" w:rsidRPr="005B33B2">
              <w:rPr>
                <w:rStyle w:val="ac"/>
                <w:rFonts w:ascii="Trebuchet MS" w:hAnsi="Trebuchet MS"/>
                <w:noProof/>
              </w:rPr>
              <w:t>СВЕДЕНИЯ О ВОЗМОЖНОСТИ ИСПОЛЬЗОВАНИЯ МЕСТНОЙ РАБОЧЕЙ СИЛЫ ПРИ ОСУЩЕСТВЛЕНИИ СТРОИТЕЛЬСТВА</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_Toc143782049 \h </w:instrText>
            </w:r>
            <w:r w:rsidR="00385E17" w:rsidRPr="005B33B2">
              <w:rPr>
                <w:noProof/>
                <w:webHidden/>
              </w:rPr>
            </w:r>
            <w:r w:rsidR="00385E17" w:rsidRPr="005B33B2">
              <w:rPr>
                <w:noProof/>
                <w:webHidden/>
              </w:rPr>
              <w:fldChar w:fldCharType="separate"/>
            </w:r>
            <w:r w:rsidR="00560D4E">
              <w:rPr>
                <w:noProof/>
                <w:webHidden/>
              </w:rPr>
              <w:t>12</w:t>
            </w:r>
            <w:r w:rsidR="00385E17" w:rsidRPr="005B33B2">
              <w:rPr>
                <w:noProof/>
                <w:webHidden/>
              </w:rPr>
              <w:fldChar w:fldCharType="end"/>
            </w:r>
          </w:hyperlink>
        </w:p>
        <w:p w14:paraId="158D32D4" w14:textId="6642FB73" w:rsidR="00385E17" w:rsidRPr="005B33B2" w:rsidRDefault="00DF0B36">
          <w:pPr>
            <w:pStyle w:val="11"/>
            <w:rPr>
              <w:rFonts w:asciiTheme="minorHAnsi" w:eastAsiaTheme="minorEastAsia" w:hAnsiTheme="minorHAnsi" w:cstheme="minorBidi"/>
              <w:bCs w:val="0"/>
              <w:caps w:val="0"/>
              <w:noProof/>
              <w:kern w:val="0"/>
              <w:szCs w:val="22"/>
            </w:rPr>
          </w:pPr>
          <w:hyperlink w:anchor="_Toc143782050" w:history="1">
            <w:r w:rsidR="00385E17" w:rsidRPr="005B33B2">
              <w:rPr>
                <w:rStyle w:val="ac"/>
                <w:rFonts w:ascii="Trebuchet MS" w:hAnsi="Trebuchet MS"/>
                <w:noProof/>
              </w:rPr>
              <w:t>4.</w:t>
            </w:r>
            <w:r w:rsidR="00385E17" w:rsidRPr="005B33B2">
              <w:rPr>
                <w:rFonts w:asciiTheme="minorHAnsi" w:eastAsiaTheme="minorEastAsia" w:hAnsiTheme="minorHAnsi" w:cstheme="minorBidi"/>
                <w:bCs w:val="0"/>
                <w:caps w:val="0"/>
                <w:noProof/>
                <w:kern w:val="0"/>
                <w:szCs w:val="22"/>
              </w:rPr>
              <w:tab/>
            </w:r>
            <w:r w:rsidR="00385E17" w:rsidRPr="005B33B2">
              <w:rPr>
                <w:rStyle w:val="ac"/>
                <w:rFonts w:ascii="Trebuchet MS" w:hAnsi="Trebuchet MS"/>
                <w:noProof/>
              </w:rPr>
              <w:t>ПЕРЕЧЕНЬ МЕРОПРИЯТИЙ ПО ПРИВЛЕЧЕНИЮ ДЛЯ ОСУЩЕСТВЛЕНИЯ СТРОИТЕЛЬСТВА КВАЛИФИЦИРОВАННЫХ СПЕЦИАЛИСТОВ, А ТАКЖЕ СТУДЕНЧИСКИХ СТРОИТЕЛЬНЫХ ОТРЯДОВ, В ТОМ ЧИСЛЕ ДЛЯ ВЫПОЛНЕНИЯ РАБОТ ВАХТОВЫМ МЕТОДОМ</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_Toc143782050 \h </w:instrText>
            </w:r>
            <w:r w:rsidR="00385E17" w:rsidRPr="005B33B2">
              <w:rPr>
                <w:noProof/>
                <w:webHidden/>
              </w:rPr>
            </w:r>
            <w:r w:rsidR="00385E17" w:rsidRPr="005B33B2">
              <w:rPr>
                <w:noProof/>
                <w:webHidden/>
              </w:rPr>
              <w:fldChar w:fldCharType="separate"/>
            </w:r>
            <w:r w:rsidR="00560D4E">
              <w:rPr>
                <w:noProof/>
                <w:webHidden/>
              </w:rPr>
              <w:t>13</w:t>
            </w:r>
            <w:r w:rsidR="00385E17" w:rsidRPr="005B33B2">
              <w:rPr>
                <w:noProof/>
                <w:webHidden/>
              </w:rPr>
              <w:fldChar w:fldCharType="end"/>
            </w:r>
          </w:hyperlink>
        </w:p>
        <w:p w14:paraId="64E3A782" w14:textId="6F3E7142" w:rsidR="00385E17" w:rsidRPr="005B33B2" w:rsidRDefault="00DF0B36">
          <w:pPr>
            <w:pStyle w:val="11"/>
            <w:rPr>
              <w:rFonts w:asciiTheme="minorHAnsi" w:eastAsiaTheme="minorEastAsia" w:hAnsiTheme="minorHAnsi" w:cstheme="minorBidi"/>
              <w:bCs w:val="0"/>
              <w:caps w:val="0"/>
              <w:noProof/>
              <w:kern w:val="0"/>
              <w:szCs w:val="22"/>
            </w:rPr>
          </w:pPr>
          <w:hyperlink w:anchor="_Toc143782051" w:history="1">
            <w:r w:rsidR="00385E17" w:rsidRPr="005B33B2">
              <w:rPr>
                <w:rStyle w:val="ac"/>
                <w:rFonts w:ascii="Trebuchet MS" w:hAnsi="Trebuchet MS"/>
                <w:noProof/>
              </w:rPr>
              <w:t>5.</w:t>
            </w:r>
            <w:r w:rsidR="00385E17" w:rsidRPr="005B33B2">
              <w:rPr>
                <w:rFonts w:asciiTheme="minorHAnsi" w:eastAsiaTheme="minorEastAsia" w:hAnsiTheme="minorHAnsi" w:cstheme="minorBidi"/>
                <w:bCs w:val="0"/>
                <w:caps w:val="0"/>
                <w:noProof/>
                <w:kern w:val="0"/>
                <w:szCs w:val="22"/>
              </w:rPr>
              <w:tab/>
            </w:r>
            <w:r w:rsidR="00385E17" w:rsidRPr="005B33B2">
              <w:rPr>
                <w:rStyle w:val="ac"/>
                <w:rFonts w:ascii="Trebuchet MS" w:hAnsi="Trebuchet MS"/>
                <w:noProof/>
              </w:rPr>
              <w:t>ХАРАКТЕРИСТИКА ЗЕМЕЛЬНОГО УЧАСТКА, ПРЕДОСТАВЛЕННОГО ДЛЯ СТРОИТЕЛЬСТВА. ОБОСНОВАНИЕ НЕОБХОДИМОСТИ ИСПОЛЬЗОВАНИЯ ДЛЯ СТРОИТЕЛЬСТВА ЗЕМЕЛЬНЫХ УЧАСТКОВ ВНЕ ЗЕМЕЛЬНОГО УЧАСТКА, ПРЕДОСТАВЛЯЕМОГО ДЛЯ СТРОИТЕЛЬСТВА</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_Toc143782051 \h </w:instrText>
            </w:r>
            <w:r w:rsidR="00385E17" w:rsidRPr="005B33B2">
              <w:rPr>
                <w:noProof/>
                <w:webHidden/>
              </w:rPr>
            </w:r>
            <w:r w:rsidR="00385E17" w:rsidRPr="005B33B2">
              <w:rPr>
                <w:noProof/>
                <w:webHidden/>
              </w:rPr>
              <w:fldChar w:fldCharType="separate"/>
            </w:r>
            <w:r w:rsidR="00560D4E">
              <w:rPr>
                <w:noProof/>
                <w:webHidden/>
              </w:rPr>
              <w:t>14</w:t>
            </w:r>
            <w:r w:rsidR="00385E17" w:rsidRPr="005B33B2">
              <w:rPr>
                <w:noProof/>
                <w:webHidden/>
              </w:rPr>
              <w:fldChar w:fldCharType="end"/>
            </w:r>
          </w:hyperlink>
        </w:p>
        <w:p w14:paraId="0C9E24C9" w14:textId="15B9659A" w:rsidR="00385E17" w:rsidRPr="005B33B2" w:rsidRDefault="00DF0B36">
          <w:pPr>
            <w:pStyle w:val="11"/>
            <w:rPr>
              <w:rFonts w:asciiTheme="minorHAnsi" w:eastAsiaTheme="minorEastAsia" w:hAnsiTheme="minorHAnsi" w:cstheme="minorBidi"/>
              <w:bCs w:val="0"/>
              <w:caps w:val="0"/>
              <w:noProof/>
              <w:kern w:val="0"/>
              <w:szCs w:val="22"/>
            </w:rPr>
          </w:pPr>
          <w:hyperlink w:anchor="_Toc143782052" w:history="1">
            <w:r w:rsidR="00385E17" w:rsidRPr="005B33B2">
              <w:rPr>
                <w:rStyle w:val="ac"/>
                <w:rFonts w:ascii="Trebuchet MS" w:hAnsi="Trebuchet MS"/>
                <w:noProof/>
              </w:rPr>
              <w:t>6.</w:t>
            </w:r>
            <w:r w:rsidR="00385E17" w:rsidRPr="005B33B2">
              <w:rPr>
                <w:rFonts w:asciiTheme="minorHAnsi" w:eastAsiaTheme="minorEastAsia" w:hAnsiTheme="minorHAnsi" w:cstheme="minorBidi"/>
                <w:bCs w:val="0"/>
                <w:caps w:val="0"/>
                <w:noProof/>
                <w:kern w:val="0"/>
                <w:szCs w:val="22"/>
              </w:rPr>
              <w:tab/>
            </w:r>
            <w:r w:rsidR="00385E17" w:rsidRPr="005B33B2">
              <w:rPr>
                <w:rStyle w:val="ac"/>
                <w:rFonts w:ascii="Trebuchet MS" w:hAnsi="Trebuchet MS"/>
                <w:noProof/>
              </w:rPr>
              <w:t>ОПИСАНИЕ ОСОБЕННОСТИ ПРОВЕДЕНИЯ РАБОТ В УСЛОВИЯХ СТЕСНЕННОЙ ГОРОДСКОЙ ЗАСТРОЙКИ, В МЕСТАХ РАСПОЛОЖЕНИЯ ПОДЗЕМНЫХ КОММУНИКАЦИЙ, ЛИНИЙ ЭЛЕКТРОПЕРЕДАЧИ И СВЯЗИ</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_Toc143782052 \h </w:instrText>
            </w:r>
            <w:r w:rsidR="00385E17" w:rsidRPr="005B33B2">
              <w:rPr>
                <w:noProof/>
                <w:webHidden/>
              </w:rPr>
            </w:r>
            <w:r w:rsidR="00385E17" w:rsidRPr="005B33B2">
              <w:rPr>
                <w:noProof/>
                <w:webHidden/>
              </w:rPr>
              <w:fldChar w:fldCharType="separate"/>
            </w:r>
            <w:r w:rsidR="00560D4E">
              <w:rPr>
                <w:noProof/>
                <w:webHidden/>
              </w:rPr>
              <w:t>15</w:t>
            </w:r>
            <w:r w:rsidR="00385E17" w:rsidRPr="005B33B2">
              <w:rPr>
                <w:noProof/>
                <w:webHidden/>
              </w:rPr>
              <w:fldChar w:fldCharType="end"/>
            </w:r>
          </w:hyperlink>
        </w:p>
        <w:p w14:paraId="29F5DE7B" w14:textId="12D295DD" w:rsidR="00385E17" w:rsidRPr="005B33B2" w:rsidRDefault="00DF0B36">
          <w:pPr>
            <w:pStyle w:val="11"/>
            <w:rPr>
              <w:rFonts w:asciiTheme="minorHAnsi" w:eastAsiaTheme="minorEastAsia" w:hAnsiTheme="minorHAnsi" w:cstheme="minorBidi"/>
              <w:bCs w:val="0"/>
              <w:caps w:val="0"/>
              <w:noProof/>
              <w:kern w:val="0"/>
              <w:szCs w:val="22"/>
            </w:rPr>
          </w:pPr>
          <w:hyperlink w:anchor="_Toc143782053" w:history="1">
            <w:r w:rsidR="00385E17" w:rsidRPr="005B33B2">
              <w:rPr>
                <w:rStyle w:val="ac"/>
                <w:rFonts w:ascii="Trebuchet MS" w:hAnsi="Trebuchet MS"/>
                <w:noProof/>
              </w:rPr>
              <w:t>7.</w:t>
            </w:r>
            <w:r w:rsidR="00385E17" w:rsidRPr="005B33B2">
              <w:rPr>
                <w:rFonts w:asciiTheme="minorHAnsi" w:eastAsiaTheme="minorEastAsia" w:hAnsiTheme="minorHAnsi" w:cstheme="minorBidi"/>
                <w:bCs w:val="0"/>
                <w:caps w:val="0"/>
                <w:noProof/>
                <w:kern w:val="0"/>
                <w:szCs w:val="22"/>
              </w:rPr>
              <w:tab/>
            </w:r>
            <w:r w:rsidR="00385E17" w:rsidRPr="005B33B2">
              <w:rPr>
                <w:rStyle w:val="ac"/>
                <w:rFonts w:ascii="Trebuchet MS" w:hAnsi="Trebuchet MS"/>
                <w:noProof/>
              </w:rPr>
              <w:t>ОБОСНОВАНИЕ ПРИНЯТОЙ ОРГАНИЗАЦИОННО-ТЕХНОЛОГИЧЕСКОЙ СХЕМЫ ВОЗВЕДЕНИЯ ЗДАНИЙ И СООРУЖЕНИЙ</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_Toc143782053 \h </w:instrText>
            </w:r>
            <w:r w:rsidR="00385E17" w:rsidRPr="005B33B2">
              <w:rPr>
                <w:noProof/>
                <w:webHidden/>
              </w:rPr>
            </w:r>
            <w:r w:rsidR="00385E17" w:rsidRPr="005B33B2">
              <w:rPr>
                <w:noProof/>
                <w:webHidden/>
              </w:rPr>
              <w:fldChar w:fldCharType="separate"/>
            </w:r>
            <w:r w:rsidR="00560D4E">
              <w:rPr>
                <w:noProof/>
                <w:webHidden/>
              </w:rPr>
              <w:t>17</w:t>
            </w:r>
            <w:r w:rsidR="00385E17" w:rsidRPr="005B33B2">
              <w:rPr>
                <w:noProof/>
                <w:webHidden/>
              </w:rPr>
              <w:fldChar w:fldCharType="end"/>
            </w:r>
          </w:hyperlink>
        </w:p>
        <w:p w14:paraId="5864D5A5" w14:textId="3177DCA9" w:rsidR="00385E17" w:rsidRPr="005B33B2" w:rsidRDefault="00DF0B36">
          <w:pPr>
            <w:pStyle w:val="11"/>
            <w:rPr>
              <w:rFonts w:asciiTheme="minorHAnsi" w:eastAsiaTheme="minorEastAsia" w:hAnsiTheme="minorHAnsi" w:cstheme="minorBidi"/>
              <w:bCs w:val="0"/>
              <w:caps w:val="0"/>
              <w:noProof/>
              <w:kern w:val="0"/>
              <w:szCs w:val="22"/>
            </w:rPr>
          </w:pPr>
          <w:hyperlink w:anchor="_Toc143782054" w:history="1">
            <w:r w:rsidR="00385E17" w:rsidRPr="005B33B2">
              <w:rPr>
                <w:rStyle w:val="ac"/>
                <w:rFonts w:ascii="Trebuchet MS" w:hAnsi="Trebuchet MS"/>
                <w:noProof/>
              </w:rPr>
              <w:t>7.1.</w:t>
            </w:r>
            <w:r w:rsidR="00385E17" w:rsidRPr="005B33B2">
              <w:rPr>
                <w:rFonts w:asciiTheme="minorHAnsi" w:eastAsiaTheme="minorEastAsia" w:hAnsiTheme="minorHAnsi" w:cstheme="minorBidi"/>
                <w:bCs w:val="0"/>
                <w:caps w:val="0"/>
                <w:noProof/>
                <w:kern w:val="0"/>
                <w:szCs w:val="22"/>
              </w:rPr>
              <w:tab/>
            </w:r>
            <w:r w:rsidR="00385E17" w:rsidRPr="005B33B2">
              <w:rPr>
                <w:rStyle w:val="ac"/>
                <w:rFonts w:ascii="Trebuchet MS" w:hAnsi="Trebuchet MS"/>
                <w:noProof/>
              </w:rPr>
              <w:t>ОСНОВНОЙ ПЕРИОД</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_Toc143782054 \h </w:instrText>
            </w:r>
            <w:r w:rsidR="00385E17" w:rsidRPr="005B33B2">
              <w:rPr>
                <w:noProof/>
                <w:webHidden/>
              </w:rPr>
            </w:r>
            <w:r w:rsidR="00385E17" w:rsidRPr="005B33B2">
              <w:rPr>
                <w:noProof/>
                <w:webHidden/>
              </w:rPr>
              <w:fldChar w:fldCharType="separate"/>
            </w:r>
            <w:r w:rsidR="00560D4E">
              <w:rPr>
                <w:noProof/>
                <w:webHidden/>
              </w:rPr>
              <w:t>18</w:t>
            </w:r>
            <w:r w:rsidR="00385E17" w:rsidRPr="005B33B2">
              <w:rPr>
                <w:noProof/>
                <w:webHidden/>
              </w:rPr>
              <w:fldChar w:fldCharType="end"/>
            </w:r>
          </w:hyperlink>
        </w:p>
        <w:p w14:paraId="2F65074A" w14:textId="19C294A3" w:rsidR="00385E17" w:rsidRPr="005B33B2" w:rsidRDefault="00DF0B36">
          <w:pPr>
            <w:pStyle w:val="11"/>
            <w:rPr>
              <w:rFonts w:asciiTheme="minorHAnsi" w:eastAsiaTheme="minorEastAsia" w:hAnsiTheme="minorHAnsi" w:cstheme="minorBidi"/>
              <w:bCs w:val="0"/>
              <w:caps w:val="0"/>
              <w:noProof/>
              <w:kern w:val="0"/>
              <w:szCs w:val="22"/>
            </w:rPr>
          </w:pPr>
          <w:hyperlink w:anchor="_Toc143782055" w:history="1">
            <w:r w:rsidR="00385E17" w:rsidRPr="005B33B2">
              <w:rPr>
                <w:rStyle w:val="ac"/>
                <w:rFonts w:ascii="Trebuchet MS" w:hAnsi="Trebuchet MS"/>
                <w:noProof/>
              </w:rPr>
              <w:t>8.</w:t>
            </w:r>
            <w:r w:rsidR="00385E17" w:rsidRPr="005B33B2">
              <w:rPr>
                <w:rFonts w:asciiTheme="minorHAnsi" w:eastAsiaTheme="minorEastAsia" w:hAnsiTheme="minorHAnsi" w:cstheme="minorBidi"/>
                <w:bCs w:val="0"/>
                <w:caps w:val="0"/>
                <w:noProof/>
                <w:kern w:val="0"/>
                <w:szCs w:val="22"/>
              </w:rPr>
              <w:tab/>
            </w:r>
            <w:r w:rsidR="00385E17" w:rsidRPr="005B33B2">
              <w:rPr>
                <w:rStyle w:val="ac"/>
                <w:rFonts w:ascii="Trebuchet MS" w:hAnsi="Trebuchet MS"/>
                <w:noProof/>
              </w:rPr>
              <w:t>ПЕРЕЧЕНЬ ВИДОВ СТРОИТЕЛЬНЫХ И МОНТАЖНЫХ РАБОТ, ПОДЛЕЖАЩИХ ОСВИДЕТЕЛЬСТВОВАНИЮ С СОСТАВЛЕНИЕМ СООТВЕТСТВУЮЩИХ АКТОВ ПРИЕМКИ</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_Toc143782055 \h </w:instrText>
            </w:r>
            <w:r w:rsidR="00385E17" w:rsidRPr="005B33B2">
              <w:rPr>
                <w:noProof/>
                <w:webHidden/>
              </w:rPr>
            </w:r>
            <w:r w:rsidR="00385E17" w:rsidRPr="005B33B2">
              <w:rPr>
                <w:noProof/>
                <w:webHidden/>
              </w:rPr>
              <w:fldChar w:fldCharType="separate"/>
            </w:r>
            <w:r w:rsidR="00560D4E">
              <w:rPr>
                <w:noProof/>
                <w:webHidden/>
              </w:rPr>
              <w:t>19</w:t>
            </w:r>
            <w:r w:rsidR="00385E17" w:rsidRPr="005B33B2">
              <w:rPr>
                <w:noProof/>
                <w:webHidden/>
              </w:rPr>
              <w:fldChar w:fldCharType="end"/>
            </w:r>
          </w:hyperlink>
        </w:p>
        <w:p w14:paraId="51D56E62" w14:textId="49D2706D" w:rsidR="00385E17" w:rsidRPr="005B33B2" w:rsidRDefault="00DF0B36">
          <w:pPr>
            <w:pStyle w:val="11"/>
            <w:rPr>
              <w:rFonts w:asciiTheme="minorHAnsi" w:eastAsiaTheme="minorEastAsia" w:hAnsiTheme="minorHAnsi" w:cstheme="minorBidi"/>
              <w:bCs w:val="0"/>
              <w:caps w:val="0"/>
              <w:noProof/>
              <w:kern w:val="0"/>
              <w:szCs w:val="22"/>
            </w:rPr>
          </w:pPr>
          <w:hyperlink w:anchor="_Toc143782056" w:history="1">
            <w:r w:rsidR="00385E17" w:rsidRPr="005B33B2">
              <w:rPr>
                <w:rStyle w:val="ac"/>
                <w:rFonts w:ascii="Trebuchet MS" w:hAnsi="Trebuchet MS"/>
                <w:noProof/>
              </w:rPr>
              <w:t>9.</w:t>
            </w:r>
            <w:r w:rsidR="00385E17" w:rsidRPr="005B33B2">
              <w:rPr>
                <w:rFonts w:asciiTheme="minorHAnsi" w:eastAsiaTheme="minorEastAsia" w:hAnsiTheme="minorHAnsi" w:cstheme="minorBidi"/>
                <w:bCs w:val="0"/>
                <w:caps w:val="0"/>
                <w:noProof/>
                <w:kern w:val="0"/>
                <w:szCs w:val="22"/>
              </w:rPr>
              <w:tab/>
            </w:r>
            <w:r w:rsidR="00385E17" w:rsidRPr="005B33B2">
              <w:rPr>
                <w:rStyle w:val="ac"/>
                <w:rFonts w:ascii="Trebuchet MS" w:hAnsi="Trebuchet MS"/>
                <w:noProof/>
              </w:rPr>
              <w:t>ТЕХНОЛОГИЧЕСКАЯ ПОСЛЕДОВАТЕЛЬНОСТЬ РАБОТ ПРИ ВОЗВЕДЕНИИ ЗДАНИЯ</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_Toc143782056 \h </w:instrText>
            </w:r>
            <w:r w:rsidR="00385E17" w:rsidRPr="005B33B2">
              <w:rPr>
                <w:noProof/>
                <w:webHidden/>
              </w:rPr>
            </w:r>
            <w:r w:rsidR="00385E17" w:rsidRPr="005B33B2">
              <w:rPr>
                <w:noProof/>
                <w:webHidden/>
              </w:rPr>
              <w:fldChar w:fldCharType="separate"/>
            </w:r>
            <w:r w:rsidR="00560D4E">
              <w:rPr>
                <w:noProof/>
                <w:webHidden/>
              </w:rPr>
              <w:t>21</w:t>
            </w:r>
            <w:r w:rsidR="00385E17" w:rsidRPr="005B33B2">
              <w:rPr>
                <w:noProof/>
                <w:webHidden/>
              </w:rPr>
              <w:fldChar w:fldCharType="end"/>
            </w:r>
          </w:hyperlink>
        </w:p>
        <w:p w14:paraId="03F890E7" w14:textId="2D39B63F" w:rsidR="00385E17" w:rsidRPr="005B33B2" w:rsidRDefault="00DF0B36">
          <w:pPr>
            <w:pStyle w:val="23"/>
            <w:rPr>
              <w:rFonts w:asciiTheme="minorHAnsi" w:eastAsiaTheme="minorEastAsia" w:hAnsiTheme="minorHAnsi" w:cstheme="minorBidi"/>
              <w:bCs w:val="0"/>
              <w:iCs w:val="0"/>
              <w:caps w:val="0"/>
              <w:noProof/>
              <w:lang w:eastAsia="ru-RU"/>
            </w:rPr>
          </w:pPr>
          <w:hyperlink w:anchor="_Toc143782057" w:history="1">
            <w:r w:rsidR="00385E17" w:rsidRPr="005B33B2">
              <w:rPr>
                <w:rStyle w:val="ac"/>
                <w:rFonts w:ascii="Trebuchet MS" w:hAnsi="Trebuchet MS"/>
                <w:noProof/>
              </w:rPr>
              <w:t>9.1.</w:t>
            </w:r>
            <w:r w:rsidR="00385E17" w:rsidRPr="005B33B2">
              <w:rPr>
                <w:rFonts w:asciiTheme="minorHAnsi" w:eastAsiaTheme="minorEastAsia" w:hAnsiTheme="minorHAnsi" w:cstheme="minorBidi"/>
                <w:bCs w:val="0"/>
                <w:iCs w:val="0"/>
                <w:caps w:val="0"/>
                <w:noProof/>
                <w:lang w:eastAsia="ru-RU"/>
              </w:rPr>
              <w:tab/>
            </w:r>
            <w:r w:rsidR="00385E17" w:rsidRPr="005B33B2">
              <w:rPr>
                <w:rStyle w:val="ac"/>
                <w:rFonts w:ascii="Trebuchet MS" w:hAnsi="Trebuchet MS"/>
                <w:noProof/>
              </w:rPr>
              <w:t>УСТРОЙСТВО ОГРАЖДЕНИЯ КОТЛОВАНА</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_Toc143782057 \h </w:instrText>
            </w:r>
            <w:r w:rsidR="00385E17" w:rsidRPr="005B33B2">
              <w:rPr>
                <w:noProof/>
                <w:webHidden/>
              </w:rPr>
            </w:r>
            <w:r w:rsidR="00385E17" w:rsidRPr="005B33B2">
              <w:rPr>
                <w:noProof/>
                <w:webHidden/>
              </w:rPr>
              <w:fldChar w:fldCharType="separate"/>
            </w:r>
            <w:r w:rsidR="00560D4E">
              <w:rPr>
                <w:noProof/>
                <w:webHidden/>
              </w:rPr>
              <w:t>21</w:t>
            </w:r>
            <w:r w:rsidR="00385E17" w:rsidRPr="005B33B2">
              <w:rPr>
                <w:noProof/>
                <w:webHidden/>
              </w:rPr>
              <w:fldChar w:fldCharType="end"/>
            </w:r>
          </w:hyperlink>
        </w:p>
        <w:p w14:paraId="71DBA596" w14:textId="296153F1" w:rsidR="00385E17" w:rsidRPr="005B33B2" w:rsidRDefault="00DF0B36">
          <w:pPr>
            <w:pStyle w:val="23"/>
            <w:rPr>
              <w:rFonts w:asciiTheme="minorHAnsi" w:eastAsiaTheme="minorEastAsia" w:hAnsiTheme="minorHAnsi" w:cstheme="minorBidi"/>
              <w:bCs w:val="0"/>
              <w:iCs w:val="0"/>
              <w:caps w:val="0"/>
              <w:noProof/>
              <w:lang w:eastAsia="ru-RU"/>
            </w:rPr>
          </w:pPr>
          <w:hyperlink w:anchor="_Toc143782058" w:history="1">
            <w:r w:rsidR="00385E17" w:rsidRPr="005B33B2">
              <w:rPr>
                <w:rStyle w:val="ac"/>
                <w:rFonts w:ascii="Trebuchet MS" w:hAnsi="Trebuchet MS"/>
                <w:noProof/>
              </w:rPr>
              <w:t>9.2.</w:t>
            </w:r>
            <w:r w:rsidR="00385E17" w:rsidRPr="005B33B2">
              <w:rPr>
                <w:rFonts w:asciiTheme="minorHAnsi" w:eastAsiaTheme="minorEastAsia" w:hAnsiTheme="minorHAnsi" w:cstheme="minorBidi"/>
                <w:bCs w:val="0"/>
                <w:iCs w:val="0"/>
                <w:caps w:val="0"/>
                <w:noProof/>
                <w:lang w:eastAsia="ru-RU"/>
              </w:rPr>
              <w:tab/>
            </w:r>
            <w:r w:rsidR="00385E17" w:rsidRPr="005B33B2">
              <w:rPr>
                <w:rStyle w:val="ac"/>
                <w:rFonts w:ascii="Trebuchet MS" w:hAnsi="Trebuchet MS"/>
                <w:noProof/>
                <w:shd w:val="clear" w:color="auto" w:fill="FFFFFF"/>
              </w:rPr>
              <w:t>ЗЕМЛЯНЫЕ РАБОТЫ</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_Toc143782058 \h </w:instrText>
            </w:r>
            <w:r w:rsidR="00385E17" w:rsidRPr="005B33B2">
              <w:rPr>
                <w:noProof/>
                <w:webHidden/>
              </w:rPr>
            </w:r>
            <w:r w:rsidR="00385E17" w:rsidRPr="005B33B2">
              <w:rPr>
                <w:noProof/>
                <w:webHidden/>
              </w:rPr>
              <w:fldChar w:fldCharType="separate"/>
            </w:r>
            <w:r w:rsidR="00560D4E">
              <w:rPr>
                <w:noProof/>
                <w:webHidden/>
              </w:rPr>
              <w:t>22</w:t>
            </w:r>
            <w:r w:rsidR="00385E17" w:rsidRPr="005B33B2">
              <w:rPr>
                <w:noProof/>
                <w:webHidden/>
              </w:rPr>
              <w:fldChar w:fldCharType="end"/>
            </w:r>
          </w:hyperlink>
        </w:p>
        <w:p w14:paraId="126C6A20" w14:textId="02DC6F8D" w:rsidR="00385E17" w:rsidRPr="005B33B2" w:rsidRDefault="00DF0B36">
          <w:pPr>
            <w:pStyle w:val="23"/>
            <w:rPr>
              <w:rFonts w:asciiTheme="minorHAnsi" w:eastAsiaTheme="minorEastAsia" w:hAnsiTheme="minorHAnsi" w:cstheme="minorBidi"/>
              <w:bCs w:val="0"/>
              <w:iCs w:val="0"/>
              <w:caps w:val="0"/>
              <w:noProof/>
              <w:lang w:eastAsia="ru-RU"/>
            </w:rPr>
          </w:pPr>
          <w:hyperlink w:anchor="_Toc143782059" w:history="1">
            <w:r w:rsidR="00385E17" w:rsidRPr="005B33B2">
              <w:rPr>
                <w:rStyle w:val="ac"/>
                <w:noProof/>
              </w:rPr>
              <w:t>9.3.</w:t>
            </w:r>
            <w:r w:rsidR="00385E17" w:rsidRPr="005B33B2">
              <w:rPr>
                <w:rFonts w:asciiTheme="minorHAnsi" w:eastAsiaTheme="minorEastAsia" w:hAnsiTheme="minorHAnsi" w:cstheme="minorBidi"/>
                <w:bCs w:val="0"/>
                <w:iCs w:val="0"/>
                <w:caps w:val="0"/>
                <w:noProof/>
                <w:lang w:eastAsia="ru-RU"/>
              </w:rPr>
              <w:tab/>
            </w:r>
            <w:r w:rsidR="00385E17" w:rsidRPr="005B33B2">
              <w:rPr>
                <w:rStyle w:val="ac"/>
                <w:noProof/>
              </w:rPr>
              <w:t>Устройство свайного основания</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_Toc143782059 \h </w:instrText>
            </w:r>
            <w:r w:rsidR="00385E17" w:rsidRPr="005B33B2">
              <w:rPr>
                <w:noProof/>
                <w:webHidden/>
              </w:rPr>
            </w:r>
            <w:r w:rsidR="00385E17" w:rsidRPr="005B33B2">
              <w:rPr>
                <w:noProof/>
                <w:webHidden/>
              </w:rPr>
              <w:fldChar w:fldCharType="separate"/>
            </w:r>
            <w:r w:rsidR="00560D4E">
              <w:rPr>
                <w:noProof/>
                <w:webHidden/>
              </w:rPr>
              <w:t>23</w:t>
            </w:r>
            <w:r w:rsidR="00385E17" w:rsidRPr="005B33B2">
              <w:rPr>
                <w:noProof/>
                <w:webHidden/>
              </w:rPr>
              <w:fldChar w:fldCharType="end"/>
            </w:r>
          </w:hyperlink>
        </w:p>
        <w:p w14:paraId="64300033" w14:textId="492F385E" w:rsidR="00385E17" w:rsidRPr="005B33B2" w:rsidRDefault="00DF0B36">
          <w:pPr>
            <w:pStyle w:val="23"/>
            <w:rPr>
              <w:rFonts w:asciiTheme="minorHAnsi" w:eastAsiaTheme="minorEastAsia" w:hAnsiTheme="minorHAnsi" w:cstheme="minorBidi"/>
              <w:bCs w:val="0"/>
              <w:iCs w:val="0"/>
              <w:caps w:val="0"/>
              <w:noProof/>
              <w:lang w:eastAsia="ru-RU"/>
            </w:rPr>
          </w:pPr>
          <w:hyperlink w:anchor="_Toc143782060" w:history="1">
            <w:r w:rsidR="00385E17" w:rsidRPr="005B33B2">
              <w:rPr>
                <w:rStyle w:val="ac"/>
                <w:rFonts w:ascii="Trebuchet MS" w:hAnsi="Trebuchet MS"/>
                <w:noProof/>
              </w:rPr>
              <w:t>9.4.</w:t>
            </w:r>
            <w:r w:rsidR="00385E17" w:rsidRPr="005B33B2">
              <w:rPr>
                <w:rFonts w:asciiTheme="minorHAnsi" w:eastAsiaTheme="minorEastAsia" w:hAnsiTheme="minorHAnsi" w:cstheme="minorBidi"/>
                <w:bCs w:val="0"/>
                <w:iCs w:val="0"/>
                <w:caps w:val="0"/>
                <w:noProof/>
                <w:lang w:eastAsia="ru-RU"/>
              </w:rPr>
              <w:tab/>
            </w:r>
            <w:r w:rsidR="00385E17" w:rsidRPr="005B33B2">
              <w:rPr>
                <w:rStyle w:val="ac"/>
                <w:rFonts w:ascii="Trebuchet MS" w:hAnsi="Trebuchet MS"/>
                <w:noProof/>
              </w:rPr>
              <w:t>Возведение фундаментной плиты</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_Toc143782060 \h </w:instrText>
            </w:r>
            <w:r w:rsidR="00385E17" w:rsidRPr="005B33B2">
              <w:rPr>
                <w:noProof/>
                <w:webHidden/>
              </w:rPr>
            </w:r>
            <w:r w:rsidR="00385E17" w:rsidRPr="005B33B2">
              <w:rPr>
                <w:noProof/>
                <w:webHidden/>
              </w:rPr>
              <w:fldChar w:fldCharType="separate"/>
            </w:r>
            <w:r w:rsidR="00560D4E">
              <w:rPr>
                <w:noProof/>
                <w:webHidden/>
              </w:rPr>
              <w:t>24</w:t>
            </w:r>
            <w:r w:rsidR="00385E17" w:rsidRPr="005B33B2">
              <w:rPr>
                <w:noProof/>
                <w:webHidden/>
              </w:rPr>
              <w:fldChar w:fldCharType="end"/>
            </w:r>
          </w:hyperlink>
        </w:p>
        <w:p w14:paraId="208495AC" w14:textId="0CA454D0" w:rsidR="00385E17" w:rsidRPr="005B33B2" w:rsidRDefault="00DF0B36">
          <w:pPr>
            <w:pStyle w:val="23"/>
            <w:rPr>
              <w:rFonts w:asciiTheme="minorHAnsi" w:eastAsiaTheme="minorEastAsia" w:hAnsiTheme="minorHAnsi" w:cstheme="minorBidi"/>
              <w:bCs w:val="0"/>
              <w:iCs w:val="0"/>
              <w:caps w:val="0"/>
              <w:noProof/>
              <w:lang w:eastAsia="ru-RU"/>
            </w:rPr>
          </w:pPr>
          <w:hyperlink w:anchor="_Toc143782061" w:history="1">
            <w:r w:rsidR="00385E17" w:rsidRPr="005B33B2">
              <w:rPr>
                <w:rStyle w:val="ac"/>
                <w:rFonts w:ascii="Trebuchet MS" w:hAnsi="Trebuchet MS"/>
                <w:noProof/>
              </w:rPr>
              <w:t>9.5.</w:t>
            </w:r>
            <w:r w:rsidR="00385E17" w:rsidRPr="005B33B2">
              <w:rPr>
                <w:rFonts w:asciiTheme="minorHAnsi" w:eastAsiaTheme="minorEastAsia" w:hAnsiTheme="minorHAnsi" w:cstheme="minorBidi"/>
                <w:bCs w:val="0"/>
                <w:iCs w:val="0"/>
                <w:caps w:val="0"/>
                <w:noProof/>
                <w:lang w:eastAsia="ru-RU"/>
              </w:rPr>
              <w:tab/>
            </w:r>
            <w:r w:rsidR="00385E17" w:rsidRPr="005B33B2">
              <w:rPr>
                <w:rStyle w:val="ac"/>
                <w:rFonts w:ascii="Trebuchet MS" w:hAnsi="Trebuchet MS"/>
                <w:noProof/>
              </w:rPr>
              <w:t>Установка арматуры</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_Toc143782061 \h </w:instrText>
            </w:r>
            <w:r w:rsidR="00385E17" w:rsidRPr="005B33B2">
              <w:rPr>
                <w:noProof/>
                <w:webHidden/>
              </w:rPr>
            </w:r>
            <w:r w:rsidR="00385E17" w:rsidRPr="005B33B2">
              <w:rPr>
                <w:noProof/>
                <w:webHidden/>
              </w:rPr>
              <w:fldChar w:fldCharType="separate"/>
            </w:r>
            <w:r w:rsidR="00560D4E">
              <w:rPr>
                <w:noProof/>
                <w:webHidden/>
              </w:rPr>
              <w:t>24</w:t>
            </w:r>
            <w:r w:rsidR="00385E17" w:rsidRPr="005B33B2">
              <w:rPr>
                <w:noProof/>
                <w:webHidden/>
              </w:rPr>
              <w:fldChar w:fldCharType="end"/>
            </w:r>
          </w:hyperlink>
        </w:p>
        <w:p w14:paraId="196EA59A" w14:textId="6702D53C" w:rsidR="00385E17" w:rsidRPr="005B33B2" w:rsidRDefault="00DF0B36">
          <w:pPr>
            <w:pStyle w:val="23"/>
            <w:rPr>
              <w:rFonts w:asciiTheme="minorHAnsi" w:eastAsiaTheme="minorEastAsia" w:hAnsiTheme="minorHAnsi" w:cstheme="minorBidi"/>
              <w:bCs w:val="0"/>
              <w:iCs w:val="0"/>
              <w:caps w:val="0"/>
              <w:noProof/>
              <w:lang w:eastAsia="ru-RU"/>
            </w:rPr>
          </w:pPr>
          <w:hyperlink w:anchor="_Toc143782062" w:history="1">
            <w:r w:rsidR="00385E17" w:rsidRPr="005B33B2">
              <w:rPr>
                <w:rStyle w:val="ac"/>
                <w:rFonts w:ascii="Trebuchet MS" w:hAnsi="Trebuchet MS"/>
                <w:noProof/>
              </w:rPr>
              <w:t>9.6.</w:t>
            </w:r>
            <w:r w:rsidR="00385E17" w:rsidRPr="005B33B2">
              <w:rPr>
                <w:rFonts w:asciiTheme="minorHAnsi" w:eastAsiaTheme="minorEastAsia" w:hAnsiTheme="minorHAnsi" w:cstheme="minorBidi"/>
                <w:bCs w:val="0"/>
                <w:iCs w:val="0"/>
                <w:caps w:val="0"/>
                <w:noProof/>
                <w:lang w:eastAsia="ru-RU"/>
              </w:rPr>
              <w:tab/>
            </w:r>
            <w:r w:rsidR="00385E17" w:rsidRPr="005B33B2">
              <w:rPr>
                <w:rStyle w:val="ac"/>
                <w:rFonts w:ascii="Trebuchet MS" w:hAnsi="Trebuchet MS"/>
                <w:noProof/>
              </w:rPr>
              <w:t>Возведение подземной части</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_Toc143782062 \h </w:instrText>
            </w:r>
            <w:r w:rsidR="00385E17" w:rsidRPr="005B33B2">
              <w:rPr>
                <w:noProof/>
                <w:webHidden/>
              </w:rPr>
            </w:r>
            <w:r w:rsidR="00385E17" w:rsidRPr="005B33B2">
              <w:rPr>
                <w:noProof/>
                <w:webHidden/>
              </w:rPr>
              <w:fldChar w:fldCharType="separate"/>
            </w:r>
            <w:r w:rsidR="00560D4E">
              <w:rPr>
                <w:noProof/>
                <w:webHidden/>
              </w:rPr>
              <w:t>25</w:t>
            </w:r>
            <w:r w:rsidR="00385E17" w:rsidRPr="005B33B2">
              <w:rPr>
                <w:noProof/>
                <w:webHidden/>
              </w:rPr>
              <w:fldChar w:fldCharType="end"/>
            </w:r>
          </w:hyperlink>
        </w:p>
        <w:p w14:paraId="44D3CEAD" w14:textId="17ABA686" w:rsidR="00385E17" w:rsidRPr="005B33B2" w:rsidRDefault="00DF0B36">
          <w:pPr>
            <w:pStyle w:val="23"/>
            <w:rPr>
              <w:rFonts w:asciiTheme="minorHAnsi" w:eastAsiaTheme="minorEastAsia" w:hAnsiTheme="minorHAnsi" w:cstheme="minorBidi"/>
              <w:bCs w:val="0"/>
              <w:iCs w:val="0"/>
              <w:caps w:val="0"/>
              <w:noProof/>
              <w:lang w:eastAsia="ru-RU"/>
            </w:rPr>
          </w:pPr>
          <w:hyperlink w:anchor="_Toc143782063" w:history="1">
            <w:r w:rsidR="00385E17" w:rsidRPr="005B33B2">
              <w:rPr>
                <w:rStyle w:val="ac"/>
                <w:rFonts w:ascii="Trebuchet MS" w:hAnsi="Trebuchet MS"/>
                <w:noProof/>
              </w:rPr>
              <w:t>9.7.</w:t>
            </w:r>
            <w:r w:rsidR="00385E17" w:rsidRPr="005B33B2">
              <w:rPr>
                <w:rFonts w:asciiTheme="minorHAnsi" w:eastAsiaTheme="minorEastAsia" w:hAnsiTheme="minorHAnsi" w:cstheme="minorBidi"/>
                <w:bCs w:val="0"/>
                <w:iCs w:val="0"/>
                <w:caps w:val="0"/>
                <w:noProof/>
                <w:lang w:eastAsia="ru-RU"/>
              </w:rPr>
              <w:tab/>
            </w:r>
            <w:r w:rsidR="00385E17" w:rsidRPr="005B33B2">
              <w:rPr>
                <w:rStyle w:val="ac"/>
                <w:rFonts w:ascii="Trebuchet MS" w:hAnsi="Trebuchet MS"/>
                <w:noProof/>
              </w:rPr>
              <w:t>Возведение надземной части</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_Toc143782063 \h </w:instrText>
            </w:r>
            <w:r w:rsidR="00385E17" w:rsidRPr="005B33B2">
              <w:rPr>
                <w:noProof/>
                <w:webHidden/>
              </w:rPr>
            </w:r>
            <w:r w:rsidR="00385E17" w:rsidRPr="005B33B2">
              <w:rPr>
                <w:noProof/>
                <w:webHidden/>
              </w:rPr>
              <w:fldChar w:fldCharType="separate"/>
            </w:r>
            <w:r w:rsidR="00560D4E">
              <w:rPr>
                <w:noProof/>
                <w:webHidden/>
              </w:rPr>
              <w:t>26</w:t>
            </w:r>
            <w:r w:rsidR="00385E17" w:rsidRPr="005B33B2">
              <w:rPr>
                <w:noProof/>
                <w:webHidden/>
              </w:rPr>
              <w:fldChar w:fldCharType="end"/>
            </w:r>
          </w:hyperlink>
        </w:p>
        <w:p w14:paraId="0CAC9280" w14:textId="7BEADA9D" w:rsidR="00385E17" w:rsidRPr="005B33B2" w:rsidRDefault="00DF0B36">
          <w:pPr>
            <w:pStyle w:val="23"/>
            <w:rPr>
              <w:rFonts w:asciiTheme="minorHAnsi" w:eastAsiaTheme="minorEastAsia" w:hAnsiTheme="minorHAnsi" w:cstheme="minorBidi"/>
              <w:bCs w:val="0"/>
              <w:iCs w:val="0"/>
              <w:caps w:val="0"/>
              <w:noProof/>
              <w:lang w:eastAsia="ru-RU"/>
            </w:rPr>
          </w:pPr>
          <w:hyperlink w:anchor="_Toc143782064" w:history="1">
            <w:r w:rsidR="00385E17" w:rsidRPr="005B33B2">
              <w:rPr>
                <w:rStyle w:val="ac"/>
                <w:rFonts w:ascii="Trebuchet MS" w:hAnsi="Trebuchet MS"/>
                <w:noProof/>
              </w:rPr>
              <w:t>9.8.</w:t>
            </w:r>
            <w:r w:rsidR="00385E17" w:rsidRPr="005B33B2">
              <w:rPr>
                <w:rFonts w:asciiTheme="minorHAnsi" w:eastAsiaTheme="minorEastAsia" w:hAnsiTheme="minorHAnsi" w:cstheme="minorBidi"/>
                <w:bCs w:val="0"/>
                <w:iCs w:val="0"/>
                <w:caps w:val="0"/>
                <w:noProof/>
                <w:lang w:eastAsia="ru-RU"/>
              </w:rPr>
              <w:tab/>
            </w:r>
            <w:r w:rsidR="00385E17" w:rsidRPr="005B33B2">
              <w:rPr>
                <w:rStyle w:val="ac"/>
                <w:rFonts w:ascii="Trebuchet MS" w:hAnsi="Trebuchet MS"/>
                <w:noProof/>
              </w:rPr>
              <w:t>Установка опалубки</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_Toc143782064 \h </w:instrText>
            </w:r>
            <w:r w:rsidR="00385E17" w:rsidRPr="005B33B2">
              <w:rPr>
                <w:noProof/>
                <w:webHidden/>
              </w:rPr>
            </w:r>
            <w:r w:rsidR="00385E17" w:rsidRPr="005B33B2">
              <w:rPr>
                <w:noProof/>
                <w:webHidden/>
              </w:rPr>
              <w:fldChar w:fldCharType="separate"/>
            </w:r>
            <w:r w:rsidR="00560D4E">
              <w:rPr>
                <w:noProof/>
                <w:webHidden/>
              </w:rPr>
              <w:t>27</w:t>
            </w:r>
            <w:r w:rsidR="00385E17" w:rsidRPr="005B33B2">
              <w:rPr>
                <w:noProof/>
                <w:webHidden/>
              </w:rPr>
              <w:fldChar w:fldCharType="end"/>
            </w:r>
          </w:hyperlink>
        </w:p>
        <w:p w14:paraId="537CEF32" w14:textId="3976D6FE" w:rsidR="00385E17" w:rsidRPr="005B33B2" w:rsidRDefault="00DF0B36">
          <w:pPr>
            <w:pStyle w:val="23"/>
            <w:rPr>
              <w:rFonts w:asciiTheme="minorHAnsi" w:eastAsiaTheme="minorEastAsia" w:hAnsiTheme="minorHAnsi" w:cstheme="minorBidi"/>
              <w:bCs w:val="0"/>
              <w:iCs w:val="0"/>
              <w:caps w:val="0"/>
              <w:noProof/>
              <w:lang w:eastAsia="ru-RU"/>
            </w:rPr>
          </w:pPr>
          <w:hyperlink w:anchor="_Toc143782065" w:history="1">
            <w:r w:rsidR="00385E17" w:rsidRPr="005B33B2">
              <w:rPr>
                <w:rStyle w:val="ac"/>
                <w:rFonts w:ascii="Trebuchet MS" w:hAnsi="Trebuchet MS"/>
                <w:noProof/>
              </w:rPr>
              <w:t>9.9.</w:t>
            </w:r>
            <w:r w:rsidR="00385E17" w:rsidRPr="005B33B2">
              <w:rPr>
                <w:rFonts w:asciiTheme="minorHAnsi" w:eastAsiaTheme="minorEastAsia" w:hAnsiTheme="minorHAnsi" w:cstheme="minorBidi"/>
                <w:bCs w:val="0"/>
                <w:iCs w:val="0"/>
                <w:caps w:val="0"/>
                <w:noProof/>
                <w:lang w:eastAsia="ru-RU"/>
              </w:rPr>
              <w:tab/>
            </w:r>
            <w:r w:rsidR="00385E17" w:rsidRPr="005B33B2">
              <w:rPr>
                <w:rStyle w:val="ac"/>
                <w:rFonts w:ascii="Trebuchet MS" w:hAnsi="Trebuchet MS"/>
                <w:noProof/>
                <w:shd w:val="clear" w:color="auto" w:fill="FFFFFF"/>
              </w:rPr>
              <w:t>Бетонирование</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_Toc143782065 \h </w:instrText>
            </w:r>
            <w:r w:rsidR="00385E17" w:rsidRPr="005B33B2">
              <w:rPr>
                <w:noProof/>
                <w:webHidden/>
              </w:rPr>
            </w:r>
            <w:r w:rsidR="00385E17" w:rsidRPr="005B33B2">
              <w:rPr>
                <w:noProof/>
                <w:webHidden/>
              </w:rPr>
              <w:fldChar w:fldCharType="separate"/>
            </w:r>
            <w:r w:rsidR="00560D4E">
              <w:rPr>
                <w:noProof/>
                <w:webHidden/>
              </w:rPr>
              <w:t>28</w:t>
            </w:r>
            <w:r w:rsidR="00385E17" w:rsidRPr="005B33B2">
              <w:rPr>
                <w:noProof/>
                <w:webHidden/>
              </w:rPr>
              <w:fldChar w:fldCharType="end"/>
            </w:r>
          </w:hyperlink>
        </w:p>
        <w:p w14:paraId="7AF141EE" w14:textId="0D760AC8" w:rsidR="00385E17" w:rsidRPr="005B33B2" w:rsidRDefault="00DF0B36">
          <w:pPr>
            <w:pStyle w:val="23"/>
            <w:rPr>
              <w:rFonts w:asciiTheme="minorHAnsi" w:eastAsiaTheme="minorEastAsia" w:hAnsiTheme="minorHAnsi" w:cstheme="minorBidi"/>
              <w:bCs w:val="0"/>
              <w:iCs w:val="0"/>
              <w:caps w:val="0"/>
              <w:noProof/>
              <w:lang w:eastAsia="ru-RU"/>
            </w:rPr>
          </w:pPr>
          <w:hyperlink w:anchor="_Toc143782066" w:history="1">
            <w:r w:rsidR="00385E17" w:rsidRPr="005B33B2">
              <w:rPr>
                <w:rStyle w:val="ac"/>
                <w:rFonts w:ascii="Trebuchet MS" w:hAnsi="Trebuchet MS"/>
                <w:noProof/>
              </w:rPr>
              <w:t>9.10.</w:t>
            </w:r>
            <w:r w:rsidR="00385E17" w:rsidRPr="005B33B2">
              <w:rPr>
                <w:rFonts w:asciiTheme="minorHAnsi" w:eastAsiaTheme="minorEastAsia" w:hAnsiTheme="minorHAnsi" w:cstheme="minorBidi"/>
                <w:bCs w:val="0"/>
                <w:iCs w:val="0"/>
                <w:caps w:val="0"/>
                <w:noProof/>
                <w:lang w:eastAsia="ru-RU"/>
              </w:rPr>
              <w:tab/>
            </w:r>
            <w:r w:rsidR="00385E17" w:rsidRPr="005B33B2">
              <w:rPr>
                <w:rStyle w:val="ac"/>
                <w:rFonts w:ascii="Trebuchet MS" w:hAnsi="Trebuchet MS"/>
                <w:noProof/>
              </w:rPr>
              <w:t>Вибрирование</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_Toc143782066 \h </w:instrText>
            </w:r>
            <w:r w:rsidR="00385E17" w:rsidRPr="005B33B2">
              <w:rPr>
                <w:noProof/>
                <w:webHidden/>
              </w:rPr>
            </w:r>
            <w:r w:rsidR="00385E17" w:rsidRPr="005B33B2">
              <w:rPr>
                <w:noProof/>
                <w:webHidden/>
              </w:rPr>
              <w:fldChar w:fldCharType="separate"/>
            </w:r>
            <w:r w:rsidR="00560D4E">
              <w:rPr>
                <w:noProof/>
                <w:webHidden/>
              </w:rPr>
              <w:t>29</w:t>
            </w:r>
            <w:r w:rsidR="00385E17" w:rsidRPr="005B33B2">
              <w:rPr>
                <w:noProof/>
                <w:webHidden/>
              </w:rPr>
              <w:fldChar w:fldCharType="end"/>
            </w:r>
          </w:hyperlink>
        </w:p>
        <w:p w14:paraId="147B2F77" w14:textId="7E74A5A3" w:rsidR="00385E17" w:rsidRPr="005B33B2" w:rsidRDefault="00DF0B36">
          <w:pPr>
            <w:pStyle w:val="23"/>
            <w:rPr>
              <w:rFonts w:asciiTheme="minorHAnsi" w:eastAsiaTheme="minorEastAsia" w:hAnsiTheme="minorHAnsi" w:cstheme="minorBidi"/>
              <w:bCs w:val="0"/>
              <w:iCs w:val="0"/>
              <w:caps w:val="0"/>
              <w:noProof/>
              <w:lang w:eastAsia="ru-RU"/>
            </w:rPr>
          </w:pPr>
          <w:hyperlink w:anchor="_Toc143782067" w:history="1">
            <w:r w:rsidR="00385E17" w:rsidRPr="005B33B2">
              <w:rPr>
                <w:rStyle w:val="ac"/>
                <w:rFonts w:ascii="Trebuchet MS" w:hAnsi="Trebuchet MS"/>
                <w:noProof/>
              </w:rPr>
              <w:t>9.11.</w:t>
            </w:r>
            <w:r w:rsidR="00385E17" w:rsidRPr="005B33B2">
              <w:rPr>
                <w:rFonts w:asciiTheme="minorHAnsi" w:eastAsiaTheme="minorEastAsia" w:hAnsiTheme="minorHAnsi" w:cstheme="minorBidi"/>
                <w:bCs w:val="0"/>
                <w:iCs w:val="0"/>
                <w:caps w:val="0"/>
                <w:noProof/>
                <w:lang w:eastAsia="ru-RU"/>
              </w:rPr>
              <w:tab/>
            </w:r>
            <w:r w:rsidR="00385E17" w:rsidRPr="005B33B2">
              <w:rPr>
                <w:rStyle w:val="ac"/>
                <w:rFonts w:ascii="Trebuchet MS" w:hAnsi="Trebuchet MS"/>
                <w:noProof/>
              </w:rPr>
              <w:t>РАБОТА КРАНов</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_Toc143782067 \h </w:instrText>
            </w:r>
            <w:r w:rsidR="00385E17" w:rsidRPr="005B33B2">
              <w:rPr>
                <w:noProof/>
                <w:webHidden/>
              </w:rPr>
            </w:r>
            <w:r w:rsidR="00385E17" w:rsidRPr="005B33B2">
              <w:rPr>
                <w:noProof/>
                <w:webHidden/>
              </w:rPr>
              <w:fldChar w:fldCharType="separate"/>
            </w:r>
            <w:r w:rsidR="00560D4E">
              <w:rPr>
                <w:noProof/>
                <w:webHidden/>
              </w:rPr>
              <w:t>30</w:t>
            </w:r>
            <w:r w:rsidR="00385E17" w:rsidRPr="005B33B2">
              <w:rPr>
                <w:noProof/>
                <w:webHidden/>
              </w:rPr>
              <w:fldChar w:fldCharType="end"/>
            </w:r>
          </w:hyperlink>
        </w:p>
        <w:p w14:paraId="54D8A033" w14:textId="08B73BB5" w:rsidR="00385E17" w:rsidRPr="005B33B2" w:rsidRDefault="00DF0B36">
          <w:pPr>
            <w:pStyle w:val="23"/>
            <w:rPr>
              <w:rFonts w:asciiTheme="minorHAnsi" w:eastAsiaTheme="minorEastAsia" w:hAnsiTheme="minorHAnsi" w:cstheme="minorBidi"/>
              <w:bCs w:val="0"/>
              <w:iCs w:val="0"/>
              <w:caps w:val="0"/>
              <w:noProof/>
              <w:lang w:eastAsia="ru-RU"/>
            </w:rPr>
          </w:pPr>
          <w:hyperlink w:anchor="_Toc143782068" w:history="1">
            <w:r w:rsidR="00385E17" w:rsidRPr="005B33B2">
              <w:rPr>
                <w:rStyle w:val="ac"/>
                <w:rFonts w:ascii="Trebuchet MS" w:hAnsi="Trebuchet MS"/>
                <w:noProof/>
              </w:rPr>
              <w:t>9.12.</w:t>
            </w:r>
            <w:r w:rsidR="00385E17" w:rsidRPr="005B33B2">
              <w:rPr>
                <w:rFonts w:asciiTheme="minorHAnsi" w:eastAsiaTheme="minorEastAsia" w:hAnsiTheme="minorHAnsi" w:cstheme="minorBidi"/>
                <w:bCs w:val="0"/>
                <w:iCs w:val="0"/>
                <w:caps w:val="0"/>
                <w:noProof/>
                <w:lang w:eastAsia="ru-RU"/>
              </w:rPr>
              <w:tab/>
            </w:r>
            <w:r w:rsidR="00385E17" w:rsidRPr="005B33B2">
              <w:rPr>
                <w:rStyle w:val="ac"/>
                <w:rFonts w:ascii="Trebuchet MS" w:hAnsi="Trebuchet MS"/>
                <w:noProof/>
              </w:rPr>
              <w:t>РАБОТА ГРУЗОПАССАЖИРСКИХ ПОДЪЕМНИКОВ</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_Toc143782068 \h </w:instrText>
            </w:r>
            <w:r w:rsidR="00385E17" w:rsidRPr="005B33B2">
              <w:rPr>
                <w:noProof/>
                <w:webHidden/>
              </w:rPr>
            </w:r>
            <w:r w:rsidR="00385E17" w:rsidRPr="005B33B2">
              <w:rPr>
                <w:noProof/>
                <w:webHidden/>
              </w:rPr>
              <w:fldChar w:fldCharType="separate"/>
            </w:r>
            <w:r w:rsidR="00560D4E">
              <w:rPr>
                <w:noProof/>
                <w:webHidden/>
              </w:rPr>
              <w:t>31</w:t>
            </w:r>
            <w:r w:rsidR="00385E17" w:rsidRPr="005B33B2">
              <w:rPr>
                <w:noProof/>
                <w:webHidden/>
              </w:rPr>
              <w:fldChar w:fldCharType="end"/>
            </w:r>
          </w:hyperlink>
        </w:p>
        <w:p w14:paraId="1586B8AB" w14:textId="05CCFD4A" w:rsidR="00385E17" w:rsidRPr="005B33B2" w:rsidRDefault="00DF0B36">
          <w:pPr>
            <w:pStyle w:val="23"/>
            <w:rPr>
              <w:rFonts w:asciiTheme="minorHAnsi" w:eastAsiaTheme="minorEastAsia" w:hAnsiTheme="minorHAnsi" w:cstheme="minorBidi"/>
              <w:bCs w:val="0"/>
              <w:iCs w:val="0"/>
              <w:caps w:val="0"/>
              <w:noProof/>
              <w:lang w:eastAsia="ru-RU"/>
            </w:rPr>
          </w:pPr>
          <w:hyperlink w:anchor="_Toc143782069" w:history="1">
            <w:r w:rsidR="00385E17" w:rsidRPr="005B33B2">
              <w:rPr>
                <w:rStyle w:val="ac"/>
                <w:rFonts w:ascii="Trebuchet MS" w:hAnsi="Trebuchet MS"/>
                <w:noProof/>
              </w:rPr>
              <w:t>9.13.</w:t>
            </w:r>
            <w:r w:rsidR="00385E17" w:rsidRPr="005B33B2">
              <w:rPr>
                <w:rFonts w:asciiTheme="minorHAnsi" w:eastAsiaTheme="minorEastAsia" w:hAnsiTheme="minorHAnsi" w:cstheme="minorBidi"/>
                <w:bCs w:val="0"/>
                <w:iCs w:val="0"/>
                <w:caps w:val="0"/>
                <w:noProof/>
                <w:lang w:eastAsia="ru-RU"/>
              </w:rPr>
              <w:tab/>
            </w:r>
            <w:r w:rsidR="00385E17" w:rsidRPr="005B33B2">
              <w:rPr>
                <w:rStyle w:val="ac"/>
                <w:rFonts w:ascii="Trebuchet MS" w:hAnsi="Trebuchet MS"/>
                <w:noProof/>
              </w:rPr>
              <w:t>Внутренние сети</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_Toc143782069 \h </w:instrText>
            </w:r>
            <w:r w:rsidR="00385E17" w:rsidRPr="005B33B2">
              <w:rPr>
                <w:noProof/>
                <w:webHidden/>
              </w:rPr>
            </w:r>
            <w:r w:rsidR="00385E17" w:rsidRPr="005B33B2">
              <w:rPr>
                <w:noProof/>
                <w:webHidden/>
              </w:rPr>
              <w:fldChar w:fldCharType="separate"/>
            </w:r>
            <w:r w:rsidR="00560D4E">
              <w:rPr>
                <w:noProof/>
                <w:webHidden/>
              </w:rPr>
              <w:t>33</w:t>
            </w:r>
            <w:r w:rsidR="00385E17" w:rsidRPr="005B33B2">
              <w:rPr>
                <w:noProof/>
                <w:webHidden/>
              </w:rPr>
              <w:fldChar w:fldCharType="end"/>
            </w:r>
          </w:hyperlink>
        </w:p>
        <w:p w14:paraId="6C67406D" w14:textId="235C97C0" w:rsidR="00385E17" w:rsidRPr="005B33B2" w:rsidRDefault="00DF0B36">
          <w:pPr>
            <w:pStyle w:val="23"/>
            <w:rPr>
              <w:rFonts w:asciiTheme="minorHAnsi" w:eastAsiaTheme="minorEastAsia" w:hAnsiTheme="minorHAnsi" w:cstheme="minorBidi"/>
              <w:bCs w:val="0"/>
              <w:iCs w:val="0"/>
              <w:caps w:val="0"/>
              <w:noProof/>
              <w:lang w:eastAsia="ru-RU"/>
            </w:rPr>
          </w:pPr>
          <w:hyperlink w:anchor="_Toc143782070" w:history="1">
            <w:r w:rsidR="00385E17" w:rsidRPr="005B33B2">
              <w:rPr>
                <w:rStyle w:val="ac"/>
                <w:rFonts w:ascii="Trebuchet MS" w:hAnsi="Trebuchet MS"/>
                <w:noProof/>
              </w:rPr>
              <w:t>9.14.</w:t>
            </w:r>
            <w:r w:rsidR="00385E17" w:rsidRPr="005B33B2">
              <w:rPr>
                <w:rFonts w:asciiTheme="minorHAnsi" w:eastAsiaTheme="minorEastAsia" w:hAnsiTheme="minorHAnsi" w:cstheme="minorBidi"/>
                <w:bCs w:val="0"/>
                <w:iCs w:val="0"/>
                <w:caps w:val="0"/>
                <w:noProof/>
                <w:lang w:eastAsia="ru-RU"/>
              </w:rPr>
              <w:tab/>
            </w:r>
            <w:r w:rsidR="00385E17" w:rsidRPr="005B33B2">
              <w:rPr>
                <w:rStyle w:val="ac"/>
                <w:rFonts w:ascii="Trebuchet MS" w:hAnsi="Trebuchet MS"/>
                <w:noProof/>
              </w:rPr>
              <w:t>ОТДЕЛОЧНЫЕ РАБОТЫ</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_Toc143782070 \h </w:instrText>
            </w:r>
            <w:r w:rsidR="00385E17" w:rsidRPr="005B33B2">
              <w:rPr>
                <w:noProof/>
                <w:webHidden/>
              </w:rPr>
            </w:r>
            <w:r w:rsidR="00385E17" w:rsidRPr="005B33B2">
              <w:rPr>
                <w:noProof/>
                <w:webHidden/>
              </w:rPr>
              <w:fldChar w:fldCharType="separate"/>
            </w:r>
            <w:r w:rsidR="00560D4E">
              <w:rPr>
                <w:noProof/>
                <w:webHidden/>
              </w:rPr>
              <w:t>33</w:t>
            </w:r>
            <w:r w:rsidR="00385E17" w:rsidRPr="005B33B2">
              <w:rPr>
                <w:noProof/>
                <w:webHidden/>
              </w:rPr>
              <w:fldChar w:fldCharType="end"/>
            </w:r>
          </w:hyperlink>
        </w:p>
        <w:p w14:paraId="501F7A4D" w14:textId="6B8EAC9E" w:rsidR="00385E17" w:rsidRPr="005B33B2" w:rsidRDefault="00DF0B36">
          <w:pPr>
            <w:pStyle w:val="23"/>
            <w:rPr>
              <w:rFonts w:asciiTheme="minorHAnsi" w:eastAsiaTheme="minorEastAsia" w:hAnsiTheme="minorHAnsi" w:cstheme="minorBidi"/>
              <w:bCs w:val="0"/>
              <w:iCs w:val="0"/>
              <w:caps w:val="0"/>
              <w:noProof/>
              <w:lang w:eastAsia="ru-RU"/>
            </w:rPr>
          </w:pPr>
          <w:hyperlink w:anchor="_Toc143782071" w:history="1">
            <w:r w:rsidR="00385E17" w:rsidRPr="005B33B2">
              <w:rPr>
                <w:rStyle w:val="ac"/>
                <w:rFonts w:ascii="Trebuchet MS" w:hAnsi="Trebuchet MS"/>
                <w:noProof/>
              </w:rPr>
              <w:t>9.15.</w:t>
            </w:r>
            <w:r w:rsidR="00385E17" w:rsidRPr="005B33B2">
              <w:rPr>
                <w:rFonts w:asciiTheme="minorHAnsi" w:eastAsiaTheme="minorEastAsia" w:hAnsiTheme="minorHAnsi" w:cstheme="minorBidi"/>
                <w:bCs w:val="0"/>
                <w:iCs w:val="0"/>
                <w:caps w:val="0"/>
                <w:noProof/>
                <w:lang w:eastAsia="ru-RU"/>
              </w:rPr>
              <w:tab/>
            </w:r>
            <w:r w:rsidR="00385E17" w:rsidRPr="005B33B2">
              <w:rPr>
                <w:rStyle w:val="ac"/>
                <w:rFonts w:ascii="Trebuchet MS" w:hAnsi="Trebuchet MS"/>
                <w:noProof/>
              </w:rPr>
              <w:t>Устройство наружных инженерных коммуникаций</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_Toc143782071 \h </w:instrText>
            </w:r>
            <w:r w:rsidR="00385E17" w:rsidRPr="005B33B2">
              <w:rPr>
                <w:noProof/>
                <w:webHidden/>
              </w:rPr>
            </w:r>
            <w:r w:rsidR="00385E17" w:rsidRPr="005B33B2">
              <w:rPr>
                <w:noProof/>
                <w:webHidden/>
              </w:rPr>
              <w:fldChar w:fldCharType="separate"/>
            </w:r>
            <w:r w:rsidR="00560D4E">
              <w:rPr>
                <w:noProof/>
                <w:webHidden/>
              </w:rPr>
              <w:t>34</w:t>
            </w:r>
            <w:r w:rsidR="00385E17" w:rsidRPr="005B33B2">
              <w:rPr>
                <w:noProof/>
                <w:webHidden/>
              </w:rPr>
              <w:fldChar w:fldCharType="end"/>
            </w:r>
          </w:hyperlink>
        </w:p>
        <w:p w14:paraId="62A3BA9B" w14:textId="010F79C5" w:rsidR="00385E17" w:rsidRPr="005B33B2" w:rsidRDefault="00DF0B36">
          <w:pPr>
            <w:pStyle w:val="23"/>
            <w:rPr>
              <w:rFonts w:asciiTheme="minorHAnsi" w:eastAsiaTheme="minorEastAsia" w:hAnsiTheme="minorHAnsi" w:cstheme="minorBidi"/>
              <w:bCs w:val="0"/>
              <w:iCs w:val="0"/>
              <w:caps w:val="0"/>
              <w:noProof/>
              <w:lang w:eastAsia="ru-RU"/>
            </w:rPr>
          </w:pPr>
          <w:hyperlink w:anchor="_Toc143782072" w:history="1">
            <w:r w:rsidR="00385E17" w:rsidRPr="005B33B2">
              <w:rPr>
                <w:rStyle w:val="ac"/>
                <w:rFonts w:ascii="Trebuchet MS" w:hAnsi="Trebuchet MS"/>
                <w:noProof/>
              </w:rPr>
              <w:t>9.16.</w:t>
            </w:r>
            <w:r w:rsidR="00385E17" w:rsidRPr="005B33B2">
              <w:rPr>
                <w:rFonts w:asciiTheme="minorHAnsi" w:eastAsiaTheme="minorEastAsia" w:hAnsiTheme="minorHAnsi" w:cstheme="minorBidi"/>
                <w:bCs w:val="0"/>
                <w:iCs w:val="0"/>
                <w:caps w:val="0"/>
                <w:noProof/>
                <w:lang w:eastAsia="ru-RU"/>
              </w:rPr>
              <w:tab/>
            </w:r>
            <w:r w:rsidR="00385E17" w:rsidRPr="005B33B2">
              <w:rPr>
                <w:rStyle w:val="ac"/>
                <w:rFonts w:ascii="Trebuchet MS" w:hAnsi="Trebuchet MS"/>
                <w:noProof/>
              </w:rPr>
              <w:t>Благоустройство территории</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_Toc143782072 \h </w:instrText>
            </w:r>
            <w:r w:rsidR="00385E17" w:rsidRPr="005B33B2">
              <w:rPr>
                <w:noProof/>
                <w:webHidden/>
              </w:rPr>
            </w:r>
            <w:r w:rsidR="00385E17" w:rsidRPr="005B33B2">
              <w:rPr>
                <w:noProof/>
                <w:webHidden/>
              </w:rPr>
              <w:fldChar w:fldCharType="separate"/>
            </w:r>
            <w:r w:rsidR="00560D4E">
              <w:rPr>
                <w:noProof/>
                <w:webHidden/>
              </w:rPr>
              <w:t>34</w:t>
            </w:r>
            <w:r w:rsidR="00385E17" w:rsidRPr="005B33B2">
              <w:rPr>
                <w:noProof/>
                <w:webHidden/>
              </w:rPr>
              <w:fldChar w:fldCharType="end"/>
            </w:r>
          </w:hyperlink>
        </w:p>
        <w:p w14:paraId="3E3AB5F5" w14:textId="47E5BBB1" w:rsidR="00385E17" w:rsidRPr="005B33B2" w:rsidRDefault="00DF0B36">
          <w:pPr>
            <w:pStyle w:val="23"/>
            <w:rPr>
              <w:rFonts w:asciiTheme="minorHAnsi" w:eastAsiaTheme="minorEastAsia" w:hAnsiTheme="minorHAnsi" w:cstheme="minorBidi"/>
              <w:bCs w:val="0"/>
              <w:iCs w:val="0"/>
              <w:caps w:val="0"/>
              <w:noProof/>
              <w:lang w:eastAsia="ru-RU"/>
            </w:rPr>
          </w:pPr>
          <w:hyperlink w:anchor="_Toc143782073" w:history="1">
            <w:r w:rsidR="00385E17" w:rsidRPr="005B33B2">
              <w:rPr>
                <w:rStyle w:val="ac"/>
                <w:rFonts w:ascii="Trebuchet MS" w:hAnsi="Trebuchet MS"/>
                <w:noProof/>
              </w:rPr>
              <w:t>9.17.</w:t>
            </w:r>
            <w:r w:rsidR="00385E17" w:rsidRPr="005B33B2">
              <w:rPr>
                <w:rFonts w:asciiTheme="minorHAnsi" w:eastAsiaTheme="minorEastAsia" w:hAnsiTheme="minorHAnsi" w:cstheme="minorBidi"/>
                <w:bCs w:val="0"/>
                <w:iCs w:val="0"/>
                <w:caps w:val="0"/>
                <w:noProof/>
                <w:lang w:eastAsia="ru-RU"/>
              </w:rPr>
              <w:tab/>
            </w:r>
            <w:r w:rsidR="00385E17" w:rsidRPr="005B33B2">
              <w:rPr>
                <w:rStyle w:val="ac"/>
                <w:rFonts w:ascii="Trebuchet MS" w:hAnsi="Trebuchet MS"/>
                <w:noProof/>
              </w:rPr>
              <w:t>Общие указания по производству работ в зимнее время</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_Toc143782073 \h </w:instrText>
            </w:r>
            <w:r w:rsidR="00385E17" w:rsidRPr="005B33B2">
              <w:rPr>
                <w:noProof/>
                <w:webHidden/>
              </w:rPr>
            </w:r>
            <w:r w:rsidR="00385E17" w:rsidRPr="005B33B2">
              <w:rPr>
                <w:noProof/>
                <w:webHidden/>
              </w:rPr>
              <w:fldChar w:fldCharType="separate"/>
            </w:r>
            <w:r w:rsidR="00560D4E">
              <w:rPr>
                <w:noProof/>
                <w:webHidden/>
              </w:rPr>
              <w:t>35</w:t>
            </w:r>
            <w:r w:rsidR="00385E17" w:rsidRPr="005B33B2">
              <w:rPr>
                <w:noProof/>
                <w:webHidden/>
              </w:rPr>
              <w:fldChar w:fldCharType="end"/>
            </w:r>
          </w:hyperlink>
        </w:p>
        <w:p w14:paraId="6D635630" w14:textId="661A1236" w:rsidR="00385E17" w:rsidRPr="005B33B2" w:rsidRDefault="00DF0B36">
          <w:pPr>
            <w:pStyle w:val="23"/>
            <w:rPr>
              <w:rFonts w:asciiTheme="minorHAnsi" w:eastAsiaTheme="minorEastAsia" w:hAnsiTheme="minorHAnsi" w:cstheme="minorBidi"/>
              <w:bCs w:val="0"/>
              <w:iCs w:val="0"/>
              <w:caps w:val="0"/>
              <w:noProof/>
              <w:lang w:eastAsia="ru-RU"/>
            </w:rPr>
          </w:pPr>
          <w:hyperlink w:anchor="_Toc143782074" w:history="1">
            <w:r w:rsidR="00385E17" w:rsidRPr="005B33B2">
              <w:rPr>
                <w:rStyle w:val="ac"/>
                <w:rFonts w:ascii="Trebuchet MS" w:hAnsi="Trebuchet MS"/>
                <w:noProof/>
              </w:rPr>
              <w:t>9.18.</w:t>
            </w:r>
            <w:r w:rsidR="00385E17" w:rsidRPr="005B33B2">
              <w:rPr>
                <w:rFonts w:asciiTheme="minorHAnsi" w:eastAsiaTheme="minorEastAsia" w:hAnsiTheme="minorHAnsi" w:cstheme="minorBidi"/>
                <w:bCs w:val="0"/>
                <w:iCs w:val="0"/>
                <w:caps w:val="0"/>
                <w:noProof/>
                <w:lang w:eastAsia="ru-RU"/>
              </w:rPr>
              <w:tab/>
            </w:r>
            <w:r w:rsidR="00385E17" w:rsidRPr="005B33B2">
              <w:rPr>
                <w:rStyle w:val="ac"/>
                <w:rFonts w:ascii="Trebuchet MS" w:hAnsi="Trebuchet MS"/>
                <w:noProof/>
              </w:rPr>
              <w:t>Производство работ в сухую и жаркую погоду</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_Toc143782074 \h </w:instrText>
            </w:r>
            <w:r w:rsidR="00385E17" w:rsidRPr="005B33B2">
              <w:rPr>
                <w:noProof/>
                <w:webHidden/>
              </w:rPr>
            </w:r>
            <w:r w:rsidR="00385E17" w:rsidRPr="005B33B2">
              <w:rPr>
                <w:noProof/>
                <w:webHidden/>
              </w:rPr>
              <w:fldChar w:fldCharType="separate"/>
            </w:r>
            <w:r w:rsidR="00560D4E">
              <w:rPr>
                <w:noProof/>
                <w:webHidden/>
              </w:rPr>
              <w:t>37</w:t>
            </w:r>
            <w:r w:rsidR="00385E17" w:rsidRPr="005B33B2">
              <w:rPr>
                <w:noProof/>
                <w:webHidden/>
              </w:rPr>
              <w:fldChar w:fldCharType="end"/>
            </w:r>
          </w:hyperlink>
        </w:p>
        <w:p w14:paraId="16EE55A4" w14:textId="67C5EC34" w:rsidR="00385E17" w:rsidRPr="005B33B2" w:rsidRDefault="00DF0B36">
          <w:pPr>
            <w:pStyle w:val="11"/>
            <w:rPr>
              <w:rFonts w:asciiTheme="minorHAnsi" w:eastAsiaTheme="minorEastAsia" w:hAnsiTheme="minorHAnsi" w:cstheme="minorBidi"/>
              <w:bCs w:val="0"/>
              <w:caps w:val="0"/>
              <w:noProof/>
              <w:kern w:val="0"/>
              <w:szCs w:val="22"/>
            </w:rPr>
          </w:pPr>
          <w:hyperlink w:anchor="_Toc143782075" w:history="1">
            <w:r w:rsidR="00385E17" w:rsidRPr="005B33B2">
              <w:rPr>
                <w:rStyle w:val="ac"/>
                <w:rFonts w:ascii="Trebuchet MS" w:hAnsi="Trebuchet MS"/>
                <w:noProof/>
              </w:rPr>
              <w:t>10.</w:t>
            </w:r>
            <w:r w:rsidR="00385E17" w:rsidRPr="005B33B2">
              <w:rPr>
                <w:rFonts w:asciiTheme="minorHAnsi" w:eastAsiaTheme="minorEastAsia" w:hAnsiTheme="minorHAnsi" w:cstheme="minorBidi"/>
                <w:bCs w:val="0"/>
                <w:caps w:val="0"/>
                <w:noProof/>
                <w:kern w:val="0"/>
                <w:szCs w:val="22"/>
              </w:rPr>
              <w:tab/>
            </w:r>
            <w:r w:rsidR="00385E17" w:rsidRPr="005B33B2">
              <w:rPr>
                <w:rStyle w:val="ac"/>
                <w:rFonts w:ascii="Trebuchet MS" w:hAnsi="Trebuchet MS"/>
                <w:noProof/>
              </w:rPr>
              <w:t>ОБОСНОВАНИЕ ПОТРЕБНОСТИ СТРОИТЕЛЬСТВА В КАДРАХ, ОСНОВНЫХ СТРОИТЕЛЬНЫХ МАШИНАХ И МЕХАНИЗМАХ, ТРАНСПОРТНЫХ СРЕДСТВАХ, В ЭЛЕКТРИЧЕСКОЙ ЭНЕРГИИ, ВОДЕ, ВРЕМЕННЫХ ЗДАНИЯХ И СООРУЖЕНИЯХ</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_Toc143782075 \h </w:instrText>
            </w:r>
            <w:r w:rsidR="00385E17" w:rsidRPr="005B33B2">
              <w:rPr>
                <w:noProof/>
                <w:webHidden/>
              </w:rPr>
            </w:r>
            <w:r w:rsidR="00385E17" w:rsidRPr="005B33B2">
              <w:rPr>
                <w:noProof/>
                <w:webHidden/>
              </w:rPr>
              <w:fldChar w:fldCharType="separate"/>
            </w:r>
            <w:r w:rsidR="00560D4E">
              <w:rPr>
                <w:noProof/>
                <w:webHidden/>
              </w:rPr>
              <w:t>39</w:t>
            </w:r>
            <w:r w:rsidR="00385E17" w:rsidRPr="005B33B2">
              <w:rPr>
                <w:noProof/>
                <w:webHidden/>
              </w:rPr>
              <w:fldChar w:fldCharType="end"/>
            </w:r>
          </w:hyperlink>
        </w:p>
        <w:p w14:paraId="50584520" w14:textId="34F53A4E" w:rsidR="00385E17" w:rsidRPr="005B33B2" w:rsidRDefault="00DF0B36">
          <w:pPr>
            <w:pStyle w:val="11"/>
            <w:rPr>
              <w:rFonts w:asciiTheme="minorHAnsi" w:eastAsiaTheme="minorEastAsia" w:hAnsiTheme="minorHAnsi" w:cstheme="minorBidi"/>
              <w:bCs w:val="0"/>
              <w:caps w:val="0"/>
              <w:noProof/>
              <w:kern w:val="0"/>
              <w:szCs w:val="22"/>
            </w:rPr>
          </w:pPr>
          <w:hyperlink w:anchor="_Toc143782076" w:history="1">
            <w:r w:rsidR="00385E17" w:rsidRPr="005B33B2">
              <w:rPr>
                <w:rStyle w:val="ac"/>
                <w:rFonts w:ascii="Trebuchet MS" w:hAnsi="Trebuchet MS"/>
                <w:noProof/>
              </w:rPr>
              <w:t>10.1.</w:t>
            </w:r>
            <w:r w:rsidR="00385E17" w:rsidRPr="005B33B2">
              <w:rPr>
                <w:rFonts w:asciiTheme="minorHAnsi" w:eastAsiaTheme="minorEastAsia" w:hAnsiTheme="minorHAnsi" w:cstheme="minorBidi"/>
                <w:bCs w:val="0"/>
                <w:caps w:val="0"/>
                <w:noProof/>
                <w:kern w:val="0"/>
                <w:szCs w:val="22"/>
              </w:rPr>
              <w:tab/>
            </w:r>
            <w:r w:rsidR="00385E17" w:rsidRPr="005B33B2">
              <w:rPr>
                <w:rStyle w:val="ac"/>
                <w:rFonts w:ascii="Trebuchet MS" w:hAnsi="Trebuchet MS"/>
                <w:noProof/>
              </w:rPr>
              <w:t>ОБОСНОВАНИЕ ПОТРЕБНОСТИ СТРОИТЕЛЬСТВА В КАДРАХ</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_Toc143782076 \h </w:instrText>
            </w:r>
            <w:r w:rsidR="00385E17" w:rsidRPr="005B33B2">
              <w:rPr>
                <w:noProof/>
                <w:webHidden/>
              </w:rPr>
            </w:r>
            <w:r w:rsidR="00385E17" w:rsidRPr="005B33B2">
              <w:rPr>
                <w:noProof/>
                <w:webHidden/>
              </w:rPr>
              <w:fldChar w:fldCharType="separate"/>
            </w:r>
            <w:r w:rsidR="00560D4E">
              <w:rPr>
                <w:noProof/>
                <w:webHidden/>
              </w:rPr>
              <w:t>39</w:t>
            </w:r>
            <w:r w:rsidR="00385E17" w:rsidRPr="005B33B2">
              <w:rPr>
                <w:noProof/>
                <w:webHidden/>
              </w:rPr>
              <w:fldChar w:fldCharType="end"/>
            </w:r>
          </w:hyperlink>
        </w:p>
        <w:p w14:paraId="6560C094" w14:textId="7E3DB75C" w:rsidR="00385E17" w:rsidRPr="005B33B2" w:rsidRDefault="00DF0B36">
          <w:pPr>
            <w:pStyle w:val="11"/>
            <w:rPr>
              <w:rFonts w:asciiTheme="minorHAnsi" w:eastAsiaTheme="minorEastAsia" w:hAnsiTheme="minorHAnsi" w:cstheme="minorBidi"/>
              <w:bCs w:val="0"/>
              <w:caps w:val="0"/>
              <w:noProof/>
              <w:kern w:val="0"/>
              <w:szCs w:val="22"/>
            </w:rPr>
          </w:pPr>
          <w:hyperlink w:anchor="_Toc143782077" w:history="1">
            <w:r w:rsidR="00385E17" w:rsidRPr="005B33B2">
              <w:rPr>
                <w:rStyle w:val="ac"/>
                <w:rFonts w:ascii="Trebuchet MS" w:hAnsi="Trebuchet MS"/>
                <w:noProof/>
              </w:rPr>
              <w:t>10.2.</w:t>
            </w:r>
            <w:r w:rsidR="00385E17" w:rsidRPr="005B33B2">
              <w:rPr>
                <w:rFonts w:asciiTheme="minorHAnsi" w:eastAsiaTheme="minorEastAsia" w:hAnsiTheme="minorHAnsi" w:cstheme="minorBidi"/>
                <w:bCs w:val="0"/>
                <w:caps w:val="0"/>
                <w:noProof/>
                <w:kern w:val="0"/>
                <w:szCs w:val="22"/>
              </w:rPr>
              <w:tab/>
            </w:r>
            <w:r w:rsidR="00385E17" w:rsidRPr="005B33B2">
              <w:rPr>
                <w:rStyle w:val="ac"/>
                <w:rFonts w:ascii="Trebuchet MS" w:hAnsi="Trebuchet MS"/>
                <w:noProof/>
              </w:rPr>
              <w:t>ОБОСНОВАНИЕ ПОТРЕБНОСТИ ВО ВРЕМЕННЫХ ЗДАНИЯХ И СООРУЖЕНИЯХ</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_Toc143782077 \h </w:instrText>
            </w:r>
            <w:r w:rsidR="00385E17" w:rsidRPr="005B33B2">
              <w:rPr>
                <w:noProof/>
                <w:webHidden/>
              </w:rPr>
            </w:r>
            <w:r w:rsidR="00385E17" w:rsidRPr="005B33B2">
              <w:rPr>
                <w:noProof/>
                <w:webHidden/>
              </w:rPr>
              <w:fldChar w:fldCharType="separate"/>
            </w:r>
            <w:r w:rsidR="00560D4E">
              <w:rPr>
                <w:noProof/>
                <w:webHidden/>
              </w:rPr>
              <w:t>39</w:t>
            </w:r>
            <w:r w:rsidR="00385E17" w:rsidRPr="005B33B2">
              <w:rPr>
                <w:noProof/>
                <w:webHidden/>
              </w:rPr>
              <w:fldChar w:fldCharType="end"/>
            </w:r>
          </w:hyperlink>
        </w:p>
        <w:p w14:paraId="4BC8D371" w14:textId="25F7B7DB" w:rsidR="00385E17" w:rsidRPr="005B33B2" w:rsidRDefault="00DF0B36">
          <w:pPr>
            <w:pStyle w:val="11"/>
            <w:rPr>
              <w:rFonts w:asciiTheme="minorHAnsi" w:eastAsiaTheme="minorEastAsia" w:hAnsiTheme="minorHAnsi" w:cstheme="minorBidi"/>
              <w:bCs w:val="0"/>
              <w:caps w:val="0"/>
              <w:noProof/>
              <w:kern w:val="0"/>
              <w:szCs w:val="22"/>
            </w:rPr>
          </w:pPr>
          <w:hyperlink w:anchor="_Toc143782078" w:history="1">
            <w:r w:rsidR="00385E17" w:rsidRPr="005B33B2">
              <w:rPr>
                <w:rStyle w:val="ac"/>
                <w:rFonts w:ascii="Trebuchet MS" w:hAnsi="Trebuchet MS"/>
                <w:noProof/>
              </w:rPr>
              <w:t>10.3.</w:t>
            </w:r>
            <w:r w:rsidR="00385E17" w:rsidRPr="005B33B2">
              <w:rPr>
                <w:rFonts w:asciiTheme="minorHAnsi" w:eastAsiaTheme="minorEastAsia" w:hAnsiTheme="minorHAnsi" w:cstheme="minorBidi"/>
                <w:bCs w:val="0"/>
                <w:caps w:val="0"/>
                <w:noProof/>
                <w:kern w:val="0"/>
                <w:szCs w:val="22"/>
              </w:rPr>
              <w:tab/>
            </w:r>
            <w:r w:rsidR="00385E17" w:rsidRPr="005B33B2">
              <w:rPr>
                <w:rStyle w:val="ac"/>
                <w:rFonts w:ascii="Trebuchet MS" w:hAnsi="Trebuchet MS"/>
                <w:noProof/>
              </w:rPr>
              <w:t>ОБОСНОВАНИЕ ПОТРЕБНОСТИ В ОСНОВНЫХ СТРОИТЕЛЬНЫХ МАШИНАХ И МЕХАНИЗМАХ</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_Toc143782078 \h </w:instrText>
            </w:r>
            <w:r w:rsidR="00385E17" w:rsidRPr="005B33B2">
              <w:rPr>
                <w:noProof/>
                <w:webHidden/>
              </w:rPr>
            </w:r>
            <w:r w:rsidR="00385E17" w:rsidRPr="005B33B2">
              <w:rPr>
                <w:noProof/>
                <w:webHidden/>
              </w:rPr>
              <w:fldChar w:fldCharType="separate"/>
            </w:r>
            <w:r w:rsidR="00560D4E">
              <w:rPr>
                <w:noProof/>
                <w:webHidden/>
              </w:rPr>
              <w:t>40</w:t>
            </w:r>
            <w:r w:rsidR="00385E17" w:rsidRPr="005B33B2">
              <w:rPr>
                <w:noProof/>
                <w:webHidden/>
              </w:rPr>
              <w:fldChar w:fldCharType="end"/>
            </w:r>
          </w:hyperlink>
        </w:p>
        <w:p w14:paraId="7264828B" w14:textId="79DD692F" w:rsidR="00385E17" w:rsidRPr="005B33B2" w:rsidRDefault="00DF0B36">
          <w:pPr>
            <w:pStyle w:val="11"/>
            <w:rPr>
              <w:rFonts w:asciiTheme="minorHAnsi" w:eastAsiaTheme="minorEastAsia" w:hAnsiTheme="minorHAnsi" w:cstheme="minorBidi"/>
              <w:bCs w:val="0"/>
              <w:caps w:val="0"/>
              <w:noProof/>
              <w:kern w:val="0"/>
              <w:szCs w:val="22"/>
            </w:rPr>
          </w:pPr>
          <w:hyperlink w:anchor="_Toc143782079" w:history="1">
            <w:r w:rsidR="00385E17" w:rsidRPr="005B33B2">
              <w:rPr>
                <w:rStyle w:val="ac"/>
                <w:rFonts w:ascii="Trebuchet MS" w:hAnsi="Trebuchet MS"/>
                <w:noProof/>
              </w:rPr>
              <w:t>10.4.</w:t>
            </w:r>
            <w:r w:rsidR="00385E17" w:rsidRPr="005B33B2">
              <w:rPr>
                <w:rFonts w:asciiTheme="minorHAnsi" w:eastAsiaTheme="minorEastAsia" w:hAnsiTheme="minorHAnsi" w:cstheme="minorBidi"/>
                <w:bCs w:val="0"/>
                <w:caps w:val="0"/>
                <w:noProof/>
                <w:kern w:val="0"/>
                <w:szCs w:val="22"/>
              </w:rPr>
              <w:tab/>
            </w:r>
            <w:r w:rsidR="00385E17" w:rsidRPr="005B33B2">
              <w:rPr>
                <w:rStyle w:val="ac"/>
                <w:rFonts w:ascii="Trebuchet MS" w:hAnsi="Trebuchet MS"/>
                <w:noProof/>
              </w:rPr>
              <w:t>ОБОСНОВАНИЕ ПОТРЕБНОСТИ В ЭЛЕКТРИЧЕСКОЙ ЭНЕРГИи</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_Toc143782079 \h </w:instrText>
            </w:r>
            <w:r w:rsidR="00385E17" w:rsidRPr="005B33B2">
              <w:rPr>
                <w:noProof/>
                <w:webHidden/>
              </w:rPr>
            </w:r>
            <w:r w:rsidR="00385E17" w:rsidRPr="005B33B2">
              <w:rPr>
                <w:noProof/>
                <w:webHidden/>
              </w:rPr>
              <w:fldChar w:fldCharType="separate"/>
            </w:r>
            <w:r w:rsidR="00560D4E">
              <w:rPr>
                <w:noProof/>
                <w:webHidden/>
              </w:rPr>
              <w:t>42</w:t>
            </w:r>
            <w:r w:rsidR="00385E17" w:rsidRPr="005B33B2">
              <w:rPr>
                <w:noProof/>
                <w:webHidden/>
              </w:rPr>
              <w:fldChar w:fldCharType="end"/>
            </w:r>
          </w:hyperlink>
        </w:p>
        <w:p w14:paraId="14F10F4D" w14:textId="671608D9" w:rsidR="00385E17" w:rsidRPr="005B33B2" w:rsidRDefault="00DF0B36">
          <w:pPr>
            <w:pStyle w:val="11"/>
            <w:rPr>
              <w:rFonts w:asciiTheme="minorHAnsi" w:eastAsiaTheme="minorEastAsia" w:hAnsiTheme="minorHAnsi" w:cstheme="minorBidi"/>
              <w:bCs w:val="0"/>
              <w:caps w:val="0"/>
              <w:noProof/>
              <w:kern w:val="0"/>
              <w:szCs w:val="22"/>
            </w:rPr>
          </w:pPr>
          <w:hyperlink w:anchor="_Toc143782080" w:history="1">
            <w:r w:rsidR="00385E17" w:rsidRPr="005B33B2">
              <w:rPr>
                <w:rStyle w:val="ac"/>
                <w:rFonts w:ascii="Trebuchet MS" w:hAnsi="Trebuchet MS"/>
                <w:noProof/>
              </w:rPr>
              <w:t>10.5.</w:t>
            </w:r>
            <w:r w:rsidR="00385E17" w:rsidRPr="005B33B2">
              <w:rPr>
                <w:rFonts w:asciiTheme="minorHAnsi" w:eastAsiaTheme="minorEastAsia" w:hAnsiTheme="minorHAnsi" w:cstheme="minorBidi"/>
                <w:bCs w:val="0"/>
                <w:caps w:val="0"/>
                <w:noProof/>
                <w:kern w:val="0"/>
                <w:szCs w:val="22"/>
              </w:rPr>
              <w:tab/>
            </w:r>
            <w:r w:rsidR="00385E17" w:rsidRPr="005B33B2">
              <w:rPr>
                <w:rStyle w:val="ac"/>
                <w:rFonts w:ascii="Trebuchet MS" w:hAnsi="Trebuchet MS"/>
                <w:noProof/>
              </w:rPr>
              <w:t>Обоснование потребности строительства в воде</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_Toc143782080 \h </w:instrText>
            </w:r>
            <w:r w:rsidR="00385E17" w:rsidRPr="005B33B2">
              <w:rPr>
                <w:noProof/>
                <w:webHidden/>
              </w:rPr>
            </w:r>
            <w:r w:rsidR="00385E17" w:rsidRPr="005B33B2">
              <w:rPr>
                <w:noProof/>
                <w:webHidden/>
              </w:rPr>
              <w:fldChar w:fldCharType="separate"/>
            </w:r>
            <w:r w:rsidR="00560D4E">
              <w:rPr>
                <w:noProof/>
                <w:webHidden/>
              </w:rPr>
              <w:t>43</w:t>
            </w:r>
            <w:r w:rsidR="00385E17" w:rsidRPr="005B33B2">
              <w:rPr>
                <w:noProof/>
                <w:webHidden/>
              </w:rPr>
              <w:fldChar w:fldCharType="end"/>
            </w:r>
          </w:hyperlink>
        </w:p>
        <w:p w14:paraId="7EE4B9BC" w14:textId="6300A3B2" w:rsidR="00385E17" w:rsidRPr="005B33B2" w:rsidRDefault="00DF0B36">
          <w:pPr>
            <w:pStyle w:val="11"/>
            <w:rPr>
              <w:rFonts w:asciiTheme="minorHAnsi" w:eastAsiaTheme="minorEastAsia" w:hAnsiTheme="minorHAnsi" w:cstheme="minorBidi"/>
              <w:bCs w:val="0"/>
              <w:caps w:val="0"/>
              <w:noProof/>
              <w:kern w:val="0"/>
              <w:szCs w:val="22"/>
            </w:rPr>
          </w:pPr>
          <w:hyperlink w:anchor="_Toc143782081" w:history="1">
            <w:r w:rsidR="00385E17" w:rsidRPr="005B33B2">
              <w:rPr>
                <w:rStyle w:val="ac"/>
                <w:rFonts w:ascii="Trebuchet MS" w:hAnsi="Trebuchet MS"/>
                <w:noProof/>
              </w:rPr>
              <w:t>11.</w:t>
            </w:r>
            <w:r w:rsidR="00385E17" w:rsidRPr="005B33B2">
              <w:rPr>
                <w:rFonts w:asciiTheme="minorHAnsi" w:eastAsiaTheme="minorEastAsia" w:hAnsiTheme="minorHAnsi" w:cstheme="minorBidi"/>
                <w:bCs w:val="0"/>
                <w:caps w:val="0"/>
                <w:noProof/>
                <w:kern w:val="0"/>
                <w:szCs w:val="22"/>
              </w:rPr>
              <w:tab/>
            </w:r>
            <w:r w:rsidR="00385E17" w:rsidRPr="005B33B2">
              <w:rPr>
                <w:rStyle w:val="ac"/>
                <w:rFonts w:ascii="Trebuchet MS" w:hAnsi="Trebuchet MS"/>
                <w:noProof/>
              </w:rPr>
              <w:t>ОБОСНОВАНИЕ РАЗМЕРОВ И ОСНАЩЕНИЯ ПЛОЩАДОК ДЛЯ СКЛАДИРОВАНИЯ МАТЕРИАЛОВ, КОНСТРУКЦИЙ И ОБОРУДОВАНИЯ</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_Toc143782081 \h </w:instrText>
            </w:r>
            <w:r w:rsidR="00385E17" w:rsidRPr="005B33B2">
              <w:rPr>
                <w:noProof/>
                <w:webHidden/>
              </w:rPr>
            </w:r>
            <w:r w:rsidR="00385E17" w:rsidRPr="005B33B2">
              <w:rPr>
                <w:noProof/>
                <w:webHidden/>
              </w:rPr>
              <w:fldChar w:fldCharType="separate"/>
            </w:r>
            <w:r w:rsidR="00560D4E">
              <w:rPr>
                <w:noProof/>
                <w:webHidden/>
              </w:rPr>
              <w:t>44</w:t>
            </w:r>
            <w:r w:rsidR="00385E17" w:rsidRPr="005B33B2">
              <w:rPr>
                <w:noProof/>
                <w:webHidden/>
              </w:rPr>
              <w:fldChar w:fldCharType="end"/>
            </w:r>
          </w:hyperlink>
        </w:p>
        <w:p w14:paraId="27B66D6A" w14:textId="2CA8F0D0" w:rsidR="00385E17" w:rsidRPr="005B33B2" w:rsidRDefault="00DF0B36">
          <w:pPr>
            <w:pStyle w:val="11"/>
            <w:rPr>
              <w:rFonts w:asciiTheme="minorHAnsi" w:eastAsiaTheme="minorEastAsia" w:hAnsiTheme="minorHAnsi" w:cstheme="minorBidi"/>
              <w:bCs w:val="0"/>
              <w:caps w:val="0"/>
              <w:noProof/>
              <w:kern w:val="0"/>
              <w:szCs w:val="22"/>
            </w:rPr>
          </w:pPr>
          <w:hyperlink w:anchor="_Toc143782082" w:history="1">
            <w:r w:rsidR="00385E17" w:rsidRPr="005B33B2">
              <w:rPr>
                <w:rStyle w:val="ac"/>
                <w:rFonts w:ascii="Trebuchet MS" w:hAnsi="Trebuchet MS"/>
                <w:noProof/>
              </w:rPr>
              <w:t>12.</w:t>
            </w:r>
            <w:r w:rsidR="00385E17" w:rsidRPr="005B33B2">
              <w:rPr>
                <w:rFonts w:asciiTheme="minorHAnsi" w:eastAsiaTheme="minorEastAsia" w:hAnsiTheme="minorHAnsi" w:cstheme="minorBidi"/>
                <w:bCs w:val="0"/>
                <w:caps w:val="0"/>
                <w:noProof/>
                <w:kern w:val="0"/>
                <w:szCs w:val="22"/>
              </w:rPr>
              <w:tab/>
            </w:r>
            <w:r w:rsidR="00385E17" w:rsidRPr="005B33B2">
              <w:rPr>
                <w:rStyle w:val="ac"/>
                <w:rFonts w:ascii="Trebuchet MS" w:hAnsi="Trebuchet MS"/>
                <w:noProof/>
              </w:rPr>
              <w:t>ПРЕДЛОЖЕНИЯ ПО ОБЕСПЕЧЕНИЮ КОНТРОЛЯ КАЧЕСТВА СТРОИТЕЛЬНЫХ И МОНТАЖНЫХ РАБОТ, А ТАКЖЕ ПОСТАВЛЯЕМЫХ НА ПЛОЩАДКУ ОБОРУДОВАНИЯ, КОНСТРУКЦИЙ И МАТЕРИАЛОВ</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_Toc143782082 \h </w:instrText>
            </w:r>
            <w:r w:rsidR="00385E17" w:rsidRPr="005B33B2">
              <w:rPr>
                <w:noProof/>
                <w:webHidden/>
              </w:rPr>
            </w:r>
            <w:r w:rsidR="00385E17" w:rsidRPr="005B33B2">
              <w:rPr>
                <w:noProof/>
                <w:webHidden/>
              </w:rPr>
              <w:fldChar w:fldCharType="separate"/>
            </w:r>
            <w:r w:rsidR="00560D4E">
              <w:rPr>
                <w:noProof/>
                <w:webHidden/>
              </w:rPr>
              <w:t>46</w:t>
            </w:r>
            <w:r w:rsidR="00385E17" w:rsidRPr="005B33B2">
              <w:rPr>
                <w:noProof/>
                <w:webHidden/>
              </w:rPr>
              <w:fldChar w:fldCharType="end"/>
            </w:r>
          </w:hyperlink>
        </w:p>
        <w:p w14:paraId="1C9048C3" w14:textId="5C08A976" w:rsidR="00385E17" w:rsidRPr="005B33B2" w:rsidRDefault="00DF0B36">
          <w:pPr>
            <w:pStyle w:val="23"/>
            <w:rPr>
              <w:rFonts w:asciiTheme="minorHAnsi" w:eastAsiaTheme="minorEastAsia" w:hAnsiTheme="minorHAnsi" w:cstheme="minorBidi"/>
              <w:bCs w:val="0"/>
              <w:iCs w:val="0"/>
              <w:caps w:val="0"/>
              <w:noProof/>
              <w:lang w:eastAsia="ru-RU"/>
            </w:rPr>
          </w:pPr>
          <w:hyperlink w:anchor="_Toc143782083" w:history="1">
            <w:r w:rsidR="00385E17" w:rsidRPr="005B33B2">
              <w:rPr>
                <w:rStyle w:val="ac"/>
                <w:rFonts w:ascii="Trebuchet MS" w:hAnsi="Trebuchet MS"/>
                <w:noProof/>
              </w:rPr>
              <w:t>12.1.</w:t>
            </w:r>
            <w:r w:rsidR="00385E17" w:rsidRPr="005B33B2">
              <w:rPr>
                <w:rFonts w:asciiTheme="minorHAnsi" w:eastAsiaTheme="minorEastAsia" w:hAnsiTheme="minorHAnsi" w:cstheme="minorBidi"/>
                <w:bCs w:val="0"/>
                <w:iCs w:val="0"/>
                <w:caps w:val="0"/>
                <w:noProof/>
                <w:lang w:eastAsia="ru-RU"/>
              </w:rPr>
              <w:tab/>
            </w:r>
            <w:r w:rsidR="00385E17" w:rsidRPr="005B33B2">
              <w:rPr>
                <w:rStyle w:val="ac"/>
                <w:rFonts w:ascii="Trebuchet MS" w:hAnsi="Trebuchet MS"/>
                <w:noProof/>
              </w:rPr>
              <w:t>СТРОИТЕЛЬНЫЙ КОНТРОЛЬ ЛИЦА, ОСУЩЕСТВЛЯЮЩЕГО СТРОИТЕЛЬСТВО</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_Toc143782083 \h </w:instrText>
            </w:r>
            <w:r w:rsidR="00385E17" w:rsidRPr="005B33B2">
              <w:rPr>
                <w:noProof/>
                <w:webHidden/>
              </w:rPr>
            </w:r>
            <w:r w:rsidR="00385E17" w:rsidRPr="005B33B2">
              <w:rPr>
                <w:noProof/>
                <w:webHidden/>
              </w:rPr>
              <w:fldChar w:fldCharType="separate"/>
            </w:r>
            <w:r w:rsidR="00560D4E">
              <w:rPr>
                <w:noProof/>
                <w:webHidden/>
              </w:rPr>
              <w:t>46</w:t>
            </w:r>
            <w:r w:rsidR="00385E17" w:rsidRPr="005B33B2">
              <w:rPr>
                <w:noProof/>
                <w:webHidden/>
              </w:rPr>
              <w:fldChar w:fldCharType="end"/>
            </w:r>
          </w:hyperlink>
        </w:p>
        <w:p w14:paraId="66441EBB" w14:textId="3CA4E30E" w:rsidR="00385E17" w:rsidRPr="005B33B2" w:rsidRDefault="00DF0B36">
          <w:pPr>
            <w:pStyle w:val="23"/>
            <w:rPr>
              <w:rFonts w:asciiTheme="minorHAnsi" w:eastAsiaTheme="minorEastAsia" w:hAnsiTheme="minorHAnsi" w:cstheme="minorBidi"/>
              <w:bCs w:val="0"/>
              <w:iCs w:val="0"/>
              <w:caps w:val="0"/>
              <w:noProof/>
              <w:lang w:eastAsia="ru-RU"/>
            </w:rPr>
          </w:pPr>
          <w:hyperlink w:anchor="_Toc143782084" w:history="1">
            <w:r w:rsidR="00385E17" w:rsidRPr="005B33B2">
              <w:rPr>
                <w:rStyle w:val="ac"/>
                <w:rFonts w:ascii="Trebuchet MS" w:hAnsi="Trebuchet MS"/>
                <w:noProof/>
              </w:rPr>
              <w:t>12.2.</w:t>
            </w:r>
            <w:r w:rsidR="00385E17" w:rsidRPr="005B33B2">
              <w:rPr>
                <w:rFonts w:asciiTheme="minorHAnsi" w:eastAsiaTheme="minorEastAsia" w:hAnsiTheme="minorHAnsi" w:cstheme="minorBidi"/>
                <w:bCs w:val="0"/>
                <w:iCs w:val="0"/>
                <w:caps w:val="0"/>
                <w:noProof/>
                <w:lang w:eastAsia="ru-RU"/>
              </w:rPr>
              <w:tab/>
            </w:r>
            <w:r w:rsidR="00385E17" w:rsidRPr="005B33B2">
              <w:rPr>
                <w:rStyle w:val="ac"/>
                <w:rFonts w:ascii="Trebuchet MS" w:hAnsi="Trebuchet MS"/>
                <w:noProof/>
              </w:rPr>
              <w:t>СТРОИТЕЛЬНЫЙ КОНТРОЛЬ ЗАКАЗЧИКА</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_Toc143782084 \h </w:instrText>
            </w:r>
            <w:r w:rsidR="00385E17" w:rsidRPr="005B33B2">
              <w:rPr>
                <w:noProof/>
                <w:webHidden/>
              </w:rPr>
            </w:r>
            <w:r w:rsidR="00385E17" w:rsidRPr="005B33B2">
              <w:rPr>
                <w:noProof/>
                <w:webHidden/>
              </w:rPr>
              <w:fldChar w:fldCharType="separate"/>
            </w:r>
            <w:r w:rsidR="00560D4E">
              <w:rPr>
                <w:noProof/>
                <w:webHidden/>
              </w:rPr>
              <w:t>48</w:t>
            </w:r>
            <w:r w:rsidR="00385E17" w:rsidRPr="005B33B2">
              <w:rPr>
                <w:noProof/>
                <w:webHidden/>
              </w:rPr>
              <w:fldChar w:fldCharType="end"/>
            </w:r>
          </w:hyperlink>
        </w:p>
        <w:p w14:paraId="5E5BC71F" w14:textId="5CD123B1" w:rsidR="00385E17" w:rsidRPr="005B33B2" w:rsidRDefault="00DF0B36">
          <w:pPr>
            <w:pStyle w:val="11"/>
            <w:rPr>
              <w:rFonts w:asciiTheme="minorHAnsi" w:eastAsiaTheme="minorEastAsia" w:hAnsiTheme="minorHAnsi" w:cstheme="minorBidi"/>
              <w:bCs w:val="0"/>
              <w:caps w:val="0"/>
              <w:noProof/>
              <w:kern w:val="0"/>
              <w:szCs w:val="22"/>
            </w:rPr>
          </w:pPr>
          <w:hyperlink w:anchor="_Toc143782085" w:history="1">
            <w:r w:rsidR="00385E17" w:rsidRPr="005B33B2">
              <w:rPr>
                <w:rStyle w:val="ac"/>
                <w:rFonts w:ascii="Trebuchet MS" w:hAnsi="Trebuchet MS"/>
                <w:noProof/>
              </w:rPr>
              <w:t>13.</w:t>
            </w:r>
            <w:r w:rsidR="00385E17" w:rsidRPr="005B33B2">
              <w:rPr>
                <w:rFonts w:asciiTheme="minorHAnsi" w:eastAsiaTheme="minorEastAsia" w:hAnsiTheme="minorHAnsi" w:cstheme="minorBidi"/>
                <w:bCs w:val="0"/>
                <w:caps w:val="0"/>
                <w:noProof/>
                <w:kern w:val="0"/>
                <w:szCs w:val="22"/>
              </w:rPr>
              <w:tab/>
            </w:r>
            <w:r w:rsidR="00385E17" w:rsidRPr="005B33B2">
              <w:rPr>
                <w:rStyle w:val="ac"/>
                <w:rFonts w:ascii="Trebuchet MS" w:hAnsi="Trebuchet MS"/>
                <w:noProof/>
              </w:rPr>
              <w:t>ПРЕДЛОЖЕНИЯ ПО ОРГАНИЗАЦИИ СЛУЖБЫ ГЕОДЕЗИЧЕСКОГО И ЛАБОРАТОРНОГО КОНТРОЛЯ</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_Toc143782085 \h </w:instrText>
            </w:r>
            <w:r w:rsidR="00385E17" w:rsidRPr="005B33B2">
              <w:rPr>
                <w:noProof/>
                <w:webHidden/>
              </w:rPr>
            </w:r>
            <w:r w:rsidR="00385E17" w:rsidRPr="005B33B2">
              <w:rPr>
                <w:noProof/>
                <w:webHidden/>
              </w:rPr>
              <w:fldChar w:fldCharType="separate"/>
            </w:r>
            <w:r w:rsidR="00560D4E">
              <w:rPr>
                <w:noProof/>
                <w:webHidden/>
              </w:rPr>
              <w:t>49</w:t>
            </w:r>
            <w:r w:rsidR="00385E17" w:rsidRPr="005B33B2">
              <w:rPr>
                <w:noProof/>
                <w:webHidden/>
              </w:rPr>
              <w:fldChar w:fldCharType="end"/>
            </w:r>
          </w:hyperlink>
        </w:p>
        <w:p w14:paraId="01F2CC47" w14:textId="36F8D73D" w:rsidR="00385E17" w:rsidRPr="005B33B2" w:rsidRDefault="00DF0B36">
          <w:pPr>
            <w:pStyle w:val="23"/>
            <w:rPr>
              <w:rFonts w:asciiTheme="minorHAnsi" w:eastAsiaTheme="minorEastAsia" w:hAnsiTheme="minorHAnsi" w:cstheme="minorBidi"/>
              <w:bCs w:val="0"/>
              <w:iCs w:val="0"/>
              <w:caps w:val="0"/>
              <w:noProof/>
              <w:lang w:eastAsia="ru-RU"/>
            </w:rPr>
          </w:pPr>
          <w:hyperlink w:anchor="_Toc143782086" w:history="1">
            <w:r w:rsidR="00385E17" w:rsidRPr="005B33B2">
              <w:rPr>
                <w:rStyle w:val="ac"/>
                <w:rFonts w:ascii="Trebuchet MS" w:hAnsi="Trebuchet MS"/>
                <w:noProof/>
              </w:rPr>
              <w:t>13.1.</w:t>
            </w:r>
            <w:r w:rsidR="00385E17" w:rsidRPr="005B33B2">
              <w:rPr>
                <w:rFonts w:asciiTheme="minorHAnsi" w:eastAsiaTheme="minorEastAsia" w:hAnsiTheme="minorHAnsi" w:cstheme="minorBidi"/>
                <w:bCs w:val="0"/>
                <w:iCs w:val="0"/>
                <w:caps w:val="0"/>
                <w:noProof/>
                <w:lang w:eastAsia="ru-RU"/>
              </w:rPr>
              <w:tab/>
            </w:r>
            <w:r w:rsidR="00385E17" w:rsidRPr="005B33B2">
              <w:rPr>
                <w:rStyle w:val="ac"/>
                <w:rFonts w:ascii="Trebuchet MS" w:hAnsi="Trebuchet MS"/>
                <w:noProof/>
              </w:rPr>
              <w:t>ПРЕДЛОЖЕНИЯ ПО ОРГАНИЗАЦИИ СЛУЖБЫ ГЕОДЕЗИЧЕСКОГО КОНТРОЛЯ</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_Toc143782086 \h </w:instrText>
            </w:r>
            <w:r w:rsidR="00385E17" w:rsidRPr="005B33B2">
              <w:rPr>
                <w:noProof/>
                <w:webHidden/>
              </w:rPr>
            </w:r>
            <w:r w:rsidR="00385E17" w:rsidRPr="005B33B2">
              <w:rPr>
                <w:noProof/>
                <w:webHidden/>
              </w:rPr>
              <w:fldChar w:fldCharType="separate"/>
            </w:r>
            <w:r w:rsidR="00560D4E">
              <w:rPr>
                <w:noProof/>
                <w:webHidden/>
              </w:rPr>
              <w:t>49</w:t>
            </w:r>
            <w:r w:rsidR="00385E17" w:rsidRPr="005B33B2">
              <w:rPr>
                <w:noProof/>
                <w:webHidden/>
              </w:rPr>
              <w:fldChar w:fldCharType="end"/>
            </w:r>
          </w:hyperlink>
        </w:p>
        <w:p w14:paraId="5A93755E" w14:textId="7EA908DE" w:rsidR="00385E17" w:rsidRPr="005B33B2" w:rsidRDefault="00DF0B36">
          <w:pPr>
            <w:pStyle w:val="23"/>
            <w:rPr>
              <w:rFonts w:asciiTheme="minorHAnsi" w:eastAsiaTheme="minorEastAsia" w:hAnsiTheme="minorHAnsi" w:cstheme="minorBidi"/>
              <w:bCs w:val="0"/>
              <w:iCs w:val="0"/>
              <w:caps w:val="0"/>
              <w:noProof/>
              <w:lang w:eastAsia="ru-RU"/>
            </w:rPr>
          </w:pPr>
          <w:hyperlink w:anchor="_Toc143782087" w:history="1">
            <w:r w:rsidR="00385E17" w:rsidRPr="005B33B2">
              <w:rPr>
                <w:rStyle w:val="ac"/>
                <w:rFonts w:ascii="Trebuchet MS" w:hAnsi="Trebuchet MS"/>
                <w:noProof/>
              </w:rPr>
              <w:t>13.2.</w:t>
            </w:r>
            <w:r w:rsidR="00385E17" w:rsidRPr="005B33B2">
              <w:rPr>
                <w:rFonts w:asciiTheme="minorHAnsi" w:eastAsiaTheme="minorEastAsia" w:hAnsiTheme="minorHAnsi" w:cstheme="minorBidi"/>
                <w:bCs w:val="0"/>
                <w:iCs w:val="0"/>
                <w:caps w:val="0"/>
                <w:noProof/>
                <w:lang w:eastAsia="ru-RU"/>
              </w:rPr>
              <w:tab/>
            </w:r>
            <w:r w:rsidR="00385E17" w:rsidRPr="005B33B2">
              <w:rPr>
                <w:rStyle w:val="ac"/>
                <w:rFonts w:ascii="Trebuchet MS" w:hAnsi="Trebuchet MS"/>
                <w:noProof/>
              </w:rPr>
              <w:t>ПРЕДЛОЖЕНИЯ ПО ОРГАНИЗАЦИИ СЛУЖБЫ ЛАБОРАТОРНОГО КОНТРОЛЯ</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_Toc143782087 \h </w:instrText>
            </w:r>
            <w:r w:rsidR="00385E17" w:rsidRPr="005B33B2">
              <w:rPr>
                <w:noProof/>
                <w:webHidden/>
              </w:rPr>
            </w:r>
            <w:r w:rsidR="00385E17" w:rsidRPr="005B33B2">
              <w:rPr>
                <w:noProof/>
                <w:webHidden/>
              </w:rPr>
              <w:fldChar w:fldCharType="separate"/>
            </w:r>
            <w:r w:rsidR="00560D4E">
              <w:rPr>
                <w:noProof/>
                <w:webHidden/>
              </w:rPr>
              <w:t>52</w:t>
            </w:r>
            <w:r w:rsidR="00385E17" w:rsidRPr="005B33B2">
              <w:rPr>
                <w:noProof/>
                <w:webHidden/>
              </w:rPr>
              <w:fldChar w:fldCharType="end"/>
            </w:r>
          </w:hyperlink>
        </w:p>
        <w:p w14:paraId="660A6C1E" w14:textId="0DA26528" w:rsidR="00385E17" w:rsidRPr="005B33B2" w:rsidRDefault="00DF0B36">
          <w:pPr>
            <w:pStyle w:val="11"/>
            <w:rPr>
              <w:rFonts w:asciiTheme="minorHAnsi" w:eastAsiaTheme="minorEastAsia" w:hAnsiTheme="minorHAnsi" w:cstheme="minorBidi"/>
              <w:bCs w:val="0"/>
              <w:caps w:val="0"/>
              <w:noProof/>
              <w:kern w:val="0"/>
              <w:szCs w:val="22"/>
            </w:rPr>
          </w:pPr>
          <w:hyperlink w:anchor="_Toc143782088" w:history="1">
            <w:r w:rsidR="00385E17" w:rsidRPr="005B33B2">
              <w:rPr>
                <w:rStyle w:val="ac"/>
                <w:rFonts w:ascii="Trebuchet MS" w:hAnsi="Trebuchet MS"/>
                <w:noProof/>
              </w:rPr>
              <w:t>14.</w:t>
            </w:r>
            <w:r w:rsidR="00385E17" w:rsidRPr="005B33B2">
              <w:rPr>
                <w:rFonts w:asciiTheme="minorHAnsi" w:eastAsiaTheme="minorEastAsia" w:hAnsiTheme="minorHAnsi" w:cstheme="minorBidi"/>
                <w:bCs w:val="0"/>
                <w:caps w:val="0"/>
                <w:noProof/>
                <w:kern w:val="0"/>
                <w:szCs w:val="22"/>
              </w:rPr>
              <w:tab/>
            </w:r>
            <w:r w:rsidR="00385E17" w:rsidRPr="005B33B2">
              <w:rPr>
                <w:rStyle w:val="ac"/>
                <w:rFonts w:ascii="Trebuchet MS" w:hAnsi="Trebuchet MS"/>
                <w:noProof/>
              </w:rPr>
              <w:t>ПЕРЕЧЕНЬ ТРЕБОВАНИЙ, КОТОРЫЕ ДОЛЖНЫ БЫТЬ УЧТЕНЫ В РАБОЧЕЙ ДОКУМЕНТАЦИИ, В СВЯЗИ С ПРИНЯТЫМИ МЕТОДАМИ ВОЗВЕДЕНИЯ СТРОИТЕЛЬНЫХ КОНСТРУКЦИЙ И МОНТАЖА ОБОРУДОВАНИЯ</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_Toc143782088 \h </w:instrText>
            </w:r>
            <w:r w:rsidR="00385E17" w:rsidRPr="005B33B2">
              <w:rPr>
                <w:noProof/>
                <w:webHidden/>
              </w:rPr>
            </w:r>
            <w:r w:rsidR="00385E17" w:rsidRPr="005B33B2">
              <w:rPr>
                <w:noProof/>
                <w:webHidden/>
              </w:rPr>
              <w:fldChar w:fldCharType="separate"/>
            </w:r>
            <w:r w:rsidR="00560D4E">
              <w:rPr>
                <w:noProof/>
                <w:webHidden/>
              </w:rPr>
              <w:t>54</w:t>
            </w:r>
            <w:r w:rsidR="00385E17" w:rsidRPr="005B33B2">
              <w:rPr>
                <w:noProof/>
                <w:webHidden/>
              </w:rPr>
              <w:fldChar w:fldCharType="end"/>
            </w:r>
          </w:hyperlink>
        </w:p>
        <w:p w14:paraId="38E2AAFE" w14:textId="2C72A899" w:rsidR="00385E17" w:rsidRPr="005B33B2" w:rsidRDefault="00DF0B36">
          <w:pPr>
            <w:pStyle w:val="11"/>
            <w:rPr>
              <w:rFonts w:asciiTheme="minorHAnsi" w:eastAsiaTheme="minorEastAsia" w:hAnsiTheme="minorHAnsi" w:cstheme="minorBidi"/>
              <w:bCs w:val="0"/>
              <w:caps w:val="0"/>
              <w:noProof/>
              <w:kern w:val="0"/>
              <w:szCs w:val="22"/>
            </w:rPr>
          </w:pPr>
          <w:hyperlink w:anchor="_Toc143782089" w:history="1">
            <w:r w:rsidR="00385E17" w:rsidRPr="005B33B2">
              <w:rPr>
                <w:rStyle w:val="ac"/>
                <w:rFonts w:ascii="Trebuchet MS" w:hAnsi="Trebuchet MS"/>
                <w:noProof/>
              </w:rPr>
              <w:t>15.</w:t>
            </w:r>
            <w:r w:rsidR="00385E17" w:rsidRPr="005B33B2">
              <w:rPr>
                <w:rFonts w:asciiTheme="minorHAnsi" w:eastAsiaTheme="minorEastAsia" w:hAnsiTheme="minorHAnsi" w:cstheme="minorBidi"/>
                <w:bCs w:val="0"/>
                <w:caps w:val="0"/>
                <w:noProof/>
                <w:kern w:val="0"/>
                <w:szCs w:val="22"/>
              </w:rPr>
              <w:tab/>
            </w:r>
            <w:r w:rsidR="00385E17" w:rsidRPr="005B33B2">
              <w:rPr>
                <w:rStyle w:val="ac"/>
                <w:rFonts w:ascii="Trebuchet MS" w:hAnsi="Trebuchet MS"/>
                <w:noProof/>
              </w:rPr>
              <w:t>ОБОСНОВАНИЕ ПОТРЕБНОСТИ В ЖИЛЬЕ И СОЦИАЛЬНО-БЫТОВОМ ОБСЛУЖИВАНИИ ПЕРСОНАЛА, УЧАСТВУЮЩЕГО В СТРОИТЕЛЬСТВЕ</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_Toc143782089 \h </w:instrText>
            </w:r>
            <w:r w:rsidR="00385E17" w:rsidRPr="005B33B2">
              <w:rPr>
                <w:noProof/>
                <w:webHidden/>
              </w:rPr>
            </w:r>
            <w:r w:rsidR="00385E17" w:rsidRPr="005B33B2">
              <w:rPr>
                <w:noProof/>
                <w:webHidden/>
              </w:rPr>
              <w:fldChar w:fldCharType="separate"/>
            </w:r>
            <w:r w:rsidR="00560D4E">
              <w:rPr>
                <w:noProof/>
                <w:webHidden/>
              </w:rPr>
              <w:t>55</w:t>
            </w:r>
            <w:r w:rsidR="00385E17" w:rsidRPr="005B33B2">
              <w:rPr>
                <w:noProof/>
                <w:webHidden/>
              </w:rPr>
              <w:fldChar w:fldCharType="end"/>
            </w:r>
          </w:hyperlink>
        </w:p>
        <w:p w14:paraId="6AC6A1EC" w14:textId="26FCBEB7" w:rsidR="00385E17" w:rsidRPr="005B33B2" w:rsidRDefault="00DF0B36">
          <w:pPr>
            <w:pStyle w:val="11"/>
            <w:rPr>
              <w:rFonts w:asciiTheme="minorHAnsi" w:eastAsiaTheme="minorEastAsia" w:hAnsiTheme="minorHAnsi" w:cstheme="minorBidi"/>
              <w:bCs w:val="0"/>
              <w:caps w:val="0"/>
              <w:noProof/>
              <w:kern w:val="0"/>
              <w:szCs w:val="22"/>
            </w:rPr>
          </w:pPr>
          <w:hyperlink w:anchor="_Toc143782090" w:history="1">
            <w:r w:rsidR="00385E17" w:rsidRPr="005B33B2">
              <w:rPr>
                <w:rStyle w:val="ac"/>
                <w:rFonts w:ascii="Trebuchet MS" w:hAnsi="Trebuchet MS"/>
                <w:noProof/>
              </w:rPr>
              <w:t>16.</w:t>
            </w:r>
            <w:r w:rsidR="00385E17" w:rsidRPr="005B33B2">
              <w:rPr>
                <w:rFonts w:asciiTheme="minorHAnsi" w:eastAsiaTheme="minorEastAsia" w:hAnsiTheme="minorHAnsi" w:cstheme="minorBidi"/>
                <w:bCs w:val="0"/>
                <w:caps w:val="0"/>
                <w:noProof/>
                <w:kern w:val="0"/>
                <w:szCs w:val="22"/>
              </w:rPr>
              <w:tab/>
            </w:r>
            <w:r w:rsidR="00385E17" w:rsidRPr="005B33B2">
              <w:rPr>
                <w:rStyle w:val="ac"/>
                <w:rFonts w:ascii="Trebuchet MS" w:hAnsi="Trebuchet MS"/>
                <w:noProof/>
              </w:rPr>
              <w:t>ПЕРЕЧЕНЬ МЕРОПРИЯТИЙ И ПРОЕКТНЫХ РЕШЕНИЙ, ОБЕСПЕЧИВАЮЩИХ ВЫПОЛНЕНИЕ НОРМАТИВНЫХ ТРЕБОВАНИЙ ОХРАНЫ ТРУДА</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_Toc143782090 \h </w:instrText>
            </w:r>
            <w:r w:rsidR="00385E17" w:rsidRPr="005B33B2">
              <w:rPr>
                <w:noProof/>
                <w:webHidden/>
              </w:rPr>
            </w:r>
            <w:r w:rsidR="00385E17" w:rsidRPr="005B33B2">
              <w:rPr>
                <w:noProof/>
                <w:webHidden/>
              </w:rPr>
              <w:fldChar w:fldCharType="separate"/>
            </w:r>
            <w:r w:rsidR="00560D4E">
              <w:rPr>
                <w:noProof/>
                <w:webHidden/>
              </w:rPr>
              <w:t>56</w:t>
            </w:r>
            <w:r w:rsidR="00385E17" w:rsidRPr="005B33B2">
              <w:rPr>
                <w:noProof/>
                <w:webHidden/>
              </w:rPr>
              <w:fldChar w:fldCharType="end"/>
            </w:r>
          </w:hyperlink>
        </w:p>
        <w:p w14:paraId="613EB7CB" w14:textId="6737F597" w:rsidR="00385E17" w:rsidRPr="005B33B2" w:rsidRDefault="00DF0B36">
          <w:pPr>
            <w:pStyle w:val="23"/>
            <w:rPr>
              <w:rFonts w:asciiTheme="minorHAnsi" w:eastAsiaTheme="minorEastAsia" w:hAnsiTheme="minorHAnsi" w:cstheme="minorBidi"/>
              <w:bCs w:val="0"/>
              <w:iCs w:val="0"/>
              <w:caps w:val="0"/>
              <w:noProof/>
              <w:lang w:eastAsia="ru-RU"/>
            </w:rPr>
          </w:pPr>
          <w:hyperlink w:anchor="_Toc143782091" w:history="1">
            <w:r w:rsidR="00385E17" w:rsidRPr="005B33B2">
              <w:rPr>
                <w:rStyle w:val="ac"/>
                <w:rFonts w:ascii="Trebuchet MS" w:hAnsi="Trebuchet MS"/>
                <w:noProof/>
              </w:rPr>
              <w:t>16.1.</w:t>
            </w:r>
            <w:r w:rsidR="00385E17" w:rsidRPr="005B33B2">
              <w:rPr>
                <w:rFonts w:asciiTheme="minorHAnsi" w:eastAsiaTheme="minorEastAsia" w:hAnsiTheme="minorHAnsi" w:cstheme="minorBidi"/>
                <w:bCs w:val="0"/>
                <w:iCs w:val="0"/>
                <w:caps w:val="0"/>
                <w:noProof/>
                <w:lang w:eastAsia="ru-RU"/>
              </w:rPr>
              <w:tab/>
            </w:r>
            <w:r w:rsidR="00385E17" w:rsidRPr="005B33B2">
              <w:rPr>
                <w:rStyle w:val="ac"/>
                <w:rFonts w:ascii="Trebuchet MS" w:hAnsi="Trebuchet MS"/>
                <w:noProof/>
              </w:rPr>
              <w:t>ОБЩИЕ ПОЛОЖЕНИЯ</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_Toc143782091 \h </w:instrText>
            </w:r>
            <w:r w:rsidR="00385E17" w:rsidRPr="005B33B2">
              <w:rPr>
                <w:noProof/>
                <w:webHidden/>
              </w:rPr>
            </w:r>
            <w:r w:rsidR="00385E17" w:rsidRPr="005B33B2">
              <w:rPr>
                <w:noProof/>
                <w:webHidden/>
              </w:rPr>
              <w:fldChar w:fldCharType="separate"/>
            </w:r>
            <w:r w:rsidR="00560D4E">
              <w:rPr>
                <w:noProof/>
                <w:webHidden/>
              </w:rPr>
              <w:t>56</w:t>
            </w:r>
            <w:r w:rsidR="00385E17" w:rsidRPr="005B33B2">
              <w:rPr>
                <w:noProof/>
                <w:webHidden/>
              </w:rPr>
              <w:fldChar w:fldCharType="end"/>
            </w:r>
          </w:hyperlink>
        </w:p>
        <w:p w14:paraId="3E1DD7AA" w14:textId="66D0C9F5" w:rsidR="00385E17" w:rsidRPr="005B33B2" w:rsidRDefault="00DF0B36">
          <w:pPr>
            <w:pStyle w:val="23"/>
            <w:rPr>
              <w:rFonts w:asciiTheme="minorHAnsi" w:eastAsiaTheme="minorEastAsia" w:hAnsiTheme="minorHAnsi" w:cstheme="minorBidi"/>
              <w:bCs w:val="0"/>
              <w:iCs w:val="0"/>
              <w:caps w:val="0"/>
              <w:noProof/>
              <w:lang w:eastAsia="ru-RU"/>
            </w:rPr>
          </w:pPr>
          <w:hyperlink w:anchor="_Toc143782092" w:history="1">
            <w:r w:rsidR="00385E17" w:rsidRPr="005B33B2">
              <w:rPr>
                <w:rStyle w:val="ac"/>
                <w:rFonts w:ascii="Trebuchet MS" w:hAnsi="Trebuchet MS"/>
                <w:noProof/>
              </w:rPr>
              <w:t>16.2.</w:t>
            </w:r>
            <w:r w:rsidR="00385E17" w:rsidRPr="005B33B2">
              <w:rPr>
                <w:rFonts w:asciiTheme="minorHAnsi" w:eastAsiaTheme="minorEastAsia" w:hAnsiTheme="minorHAnsi" w:cstheme="minorBidi"/>
                <w:bCs w:val="0"/>
                <w:iCs w:val="0"/>
                <w:caps w:val="0"/>
                <w:noProof/>
                <w:lang w:eastAsia="ru-RU"/>
              </w:rPr>
              <w:tab/>
            </w:r>
            <w:r w:rsidR="00385E17" w:rsidRPr="005B33B2">
              <w:rPr>
                <w:rStyle w:val="ac"/>
                <w:rFonts w:ascii="Trebuchet MS" w:hAnsi="Trebuchet MS"/>
                <w:noProof/>
              </w:rPr>
              <w:t>МЕРОПРИЯТИЯ ПРИ ПРОИЗВОДСТВЕ ЗЕМЛЯНЫХ РАБОТ</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_Toc143782092 \h </w:instrText>
            </w:r>
            <w:r w:rsidR="00385E17" w:rsidRPr="005B33B2">
              <w:rPr>
                <w:noProof/>
                <w:webHidden/>
              </w:rPr>
            </w:r>
            <w:r w:rsidR="00385E17" w:rsidRPr="005B33B2">
              <w:rPr>
                <w:noProof/>
                <w:webHidden/>
              </w:rPr>
              <w:fldChar w:fldCharType="separate"/>
            </w:r>
            <w:r w:rsidR="00560D4E">
              <w:rPr>
                <w:noProof/>
                <w:webHidden/>
              </w:rPr>
              <w:t>58</w:t>
            </w:r>
            <w:r w:rsidR="00385E17" w:rsidRPr="005B33B2">
              <w:rPr>
                <w:noProof/>
                <w:webHidden/>
              </w:rPr>
              <w:fldChar w:fldCharType="end"/>
            </w:r>
          </w:hyperlink>
        </w:p>
        <w:p w14:paraId="19E76456" w14:textId="2D00EFB8" w:rsidR="00385E17" w:rsidRPr="005B33B2" w:rsidRDefault="00DF0B36">
          <w:pPr>
            <w:pStyle w:val="23"/>
            <w:rPr>
              <w:rFonts w:asciiTheme="minorHAnsi" w:eastAsiaTheme="minorEastAsia" w:hAnsiTheme="minorHAnsi" w:cstheme="minorBidi"/>
              <w:bCs w:val="0"/>
              <w:iCs w:val="0"/>
              <w:caps w:val="0"/>
              <w:noProof/>
              <w:lang w:eastAsia="ru-RU"/>
            </w:rPr>
          </w:pPr>
          <w:hyperlink w:anchor="_Toc143782093" w:history="1">
            <w:r w:rsidR="00385E17" w:rsidRPr="005B33B2">
              <w:rPr>
                <w:rStyle w:val="ac"/>
                <w:rFonts w:ascii="Trebuchet MS" w:hAnsi="Trebuchet MS"/>
                <w:noProof/>
              </w:rPr>
              <w:t>16.3.</w:t>
            </w:r>
            <w:r w:rsidR="00385E17" w:rsidRPr="005B33B2">
              <w:rPr>
                <w:rFonts w:asciiTheme="minorHAnsi" w:eastAsiaTheme="minorEastAsia" w:hAnsiTheme="minorHAnsi" w:cstheme="minorBidi"/>
                <w:bCs w:val="0"/>
                <w:iCs w:val="0"/>
                <w:caps w:val="0"/>
                <w:noProof/>
                <w:lang w:eastAsia="ru-RU"/>
              </w:rPr>
              <w:tab/>
            </w:r>
            <w:r w:rsidR="00385E17" w:rsidRPr="005B33B2">
              <w:rPr>
                <w:rStyle w:val="ac"/>
                <w:rFonts w:ascii="Trebuchet MS" w:hAnsi="Trebuchet MS"/>
                <w:noProof/>
              </w:rPr>
              <w:t>МЕРОПРИЯТИЯ ПРИ ПРОИЗВОДСТВЕ ПОГРУЗОЧНО-РАЗГРУЗОЧНЫХ РАБОТ</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_Toc143782093 \h </w:instrText>
            </w:r>
            <w:r w:rsidR="00385E17" w:rsidRPr="005B33B2">
              <w:rPr>
                <w:noProof/>
                <w:webHidden/>
              </w:rPr>
            </w:r>
            <w:r w:rsidR="00385E17" w:rsidRPr="005B33B2">
              <w:rPr>
                <w:noProof/>
                <w:webHidden/>
              </w:rPr>
              <w:fldChar w:fldCharType="separate"/>
            </w:r>
            <w:r w:rsidR="00560D4E">
              <w:rPr>
                <w:noProof/>
                <w:webHidden/>
              </w:rPr>
              <w:t>59</w:t>
            </w:r>
            <w:r w:rsidR="00385E17" w:rsidRPr="005B33B2">
              <w:rPr>
                <w:noProof/>
                <w:webHidden/>
              </w:rPr>
              <w:fldChar w:fldCharType="end"/>
            </w:r>
          </w:hyperlink>
        </w:p>
        <w:p w14:paraId="5D00E6F8" w14:textId="4EF33AEB" w:rsidR="00385E17" w:rsidRPr="005B33B2" w:rsidRDefault="00DF0B36">
          <w:pPr>
            <w:pStyle w:val="23"/>
            <w:rPr>
              <w:rFonts w:asciiTheme="minorHAnsi" w:eastAsiaTheme="minorEastAsia" w:hAnsiTheme="minorHAnsi" w:cstheme="minorBidi"/>
              <w:bCs w:val="0"/>
              <w:iCs w:val="0"/>
              <w:caps w:val="0"/>
              <w:noProof/>
              <w:lang w:eastAsia="ru-RU"/>
            </w:rPr>
          </w:pPr>
          <w:hyperlink w:anchor="_Toc143782094" w:history="1">
            <w:r w:rsidR="00385E17" w:rsidRPr="005B33B2">
              <w:rPr>
                <w:rStyle w:val="ac"/>
                <w:rFonts w:ascii="Trebuchet MS" w:hAnsi="Trebuchet MS"/>
                <w:noProof/>
              </w:rPr>
              <w:t>16.4.</w:t>
            </w:r>
            <w:r w:rsidR="00385E17" w:rsidRPr="005B33B2">
              <w:rPr>
                <w:rFonts w:asciiTheme="minorHAnsi" w:eastAsiaTheme="minorEastAsia" w:hAnsiTheme="minorHAnsi" w:cstheme="minorBidi"/>
                <w:bCs w:val="0"/>
                <w:iCs w:val="0"/>
                <w:caps w:val="0"/>
                <w:noProof/>
                <w:lang w:eastAsia="ru-RU"/>
              </w:rPr>
              <w:tab/>
            </w:r>
            <w:r w:rsidR="00385E17" w:rsidRPr="005B33B2">
              <w:rPr>
                <w:rStyle w:val="ac"/>
                <w:rFonts w:ascii="Trebuchet MS" w:hAnsi="Trebuchet MS"/>
                <w:noProof/>
              </w:rPr>
              <w:t>МЕРОПРИЯТИЯ ПРИ ПРОИЗВОДСТВЕ РАБОТ С ПРИМЕНЕНИЕМ ГРУЗОПОДЪЕМНЫХ КРАНОВ</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_Toc143782094 \h </w:instrText>
            </w:r>
            <w:r w:rsidR="00385E17" w:rsidRPr="005B33B2">
              <w:rPr>
                <w:noProof/>
                <w:webHidden/>
              </w:rPr>
            </w:r>
            <w:r w:rsidR="00385E17" w:rsidRPr="005B33B2">
              <w:rPr>
                <w:noProof/>
                <w:webHidden/>
              </w:rPr>
              <w:fldChar w:fldCharType="separate"/>
            </w:r>
            <w:r w:rsidR="00560D4E">
              <w:rPr>
                <w:noProof/>
                <w:webHidden/>
              </w:rPr>
              <w:t>61</w:t>
            </w:r>
            <w:r w:rsidR="00385E17" w:rsidRPr="005B33B2">
              <w:rPr>
                <w:noProof/>
                <w:webHidden/>
              </w:rPr>
              <w:fldChar w:fldCharType="end"/>
            </w:r>
          </w:hyperlink>
        </w:p>
        <w:p w14:paraId="06A9ACFC" w14:textId="75D27E25" w:rsidR="00385E17" w:rsidRPr="005B33B2" w:rsidRDefault="00DF0B36">
          <w:pPr>
            <w:pStyle w:val="23"/>
            <w:rPr>
              <w:rFonts w:asciiTheme="minorHAnsi" w:eastAsiaTheme="minorEastAsia" w:hAnsiTheme="minorHAnsi" w:cstheme="minorBidi"/>
              <w:bCs w:val="0"/>
              <w:iCs w:val="0"/>
              <w:caps w:val="0"/>
              <w:noProof/>
              <w:lang w:eastAsia="ru-RU"/>
            </w:rPr>
          </w:pPr>
          <w:hyperlink w:anchor="_Toc143782095" w:history="1">
            <w:r w:rsidR="00385E17" w:rsidRPr="005B33B2">
              <w:rPr>
                <w:rStyle w:val="ac"/>
                <w:rFonts w:ascii="Trebuchet MS" w:hAnsi="Trebuchet MS"/>
                <w:noProof/>
              </w:rPr>
              <w:t>16.5.</w:t>
            </w:r>
            <w:r w:rsidR="00385E17" w:rsidRPr="005B33B2">
              <w:rPr>
                <w:rFonts w:asciiTheme="minorHAnsi" w:eastAsiaTheme="minorEastAsia" w:hAnsiTheme="minorHAnsi" w:cstheme="minorBidi"/>
                <w:bCs w:val="0"/>
                <w:iCs w:val="0"/>
                <w:caps w:val="0"/>
                <w:noProof/>
                <w:lang w:eastAsia="ru-RU"/>
              </w:rPr>
              <w:tab/>
            </w:r>
            <w:r w:rsidR="00385E17" w:rsidRPr="005B33B2">
              <w:rPr>
                <w:rStyle w:val="ac"/>
                <w:rFonts w:ascii="Trebuchet MS" w:hAnsi="Trebuchet MS"/>
                <w:noProof/>
              </w:rPr>
              <w:t>МЕРОПРИЯТИЯ ПО РАБОТЕ С БЕТОНОРАСПРЕДЕЛИТЕЛЬНЫМИ СТРЕЛАМИ</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_Toc143782095 \h </w:instrText>
            </w:r>
            <w:r w:rsidR="00385E17" w:rsidRPr="005B33B2">
              <w:rPr>
                <w:noProof/>
                <w:webHidden/>
              </w:rPr>
            </w:r>
            <w:r w:rsidR="00385E17" w:rsidRPr="005B33B2">
              <w:rPr>
                <w:noProof/>
                <w:webHidden/>
              </w:rPr>
              <w:fldChar w:fldCharType="separate"/>
            </w:r>
            <w:r w:rsidR="00560D4E">
              <w:rPr>
                <w:noProof/>
                <w:webHidden/>
              </w:rPr>
              <w:t>62</w:t>
            </w:r>
            <w:r w:rsidR="00385E17" w:rsidRPr="005B33B2">
              <w:rPr>
                <w:noProof/>
                <w:webHidden/>
              </w:rPr>
              <w:fldChar w:fldCharType="end"/>
            </w:r>
          </w:hyperlink>
        </w:p>
        <w:p w14:paraId="365E00CF" w14:textId="1AACD143" w:rsidR="00385E17" w:rsidRPr="005B33B2" w:rsidRDefault="00DF0B36">
          <w:pPr>
            <w:pStyle w:val="23"/>
            <w:rPr>
              <w:rFonts w:asciiTheme="minorHAnsi" w:eastAsiaTheme="minorEastAsia" w:hAnsiTheme="minorHAnsi" w:cstheme="minorBidi"/>
              <w:bCs w:val="0"/>
              <w:iCs w:val="0"/>
              <w:caps w:val="0"/>
              <w:noProof/>
              <w:lang w:eastAsia="ru-RU"/>
            </w:rPr>
          </w:pPr>
          <w:hyperlink w:anchor="_Toc143782096" w:history="1">
            <w:r w:rsidR="00385E17" w:rsidRPr="005B33B2">
              <w:rPr>
                <w:rStyle w:val="ac"/>
                <w:rFonts w:ascii="Trebuchet MS" w:hAnsi="Trebuchet MS"/>
                <w:noProof/>
              </w:rPr>
              <w:t>16.6.</w:t>
            </w:r>
            <w:r w:rsidR="00385E17" w:rsidRPr="005B33B2">
              <w:rPr>
                <w:rFonts w:asciiTheme="minorHAnsi" w:eastAsiaTheme="minorEastAsia" w:hAnsiTheme="minorHAnsi" w:cstheme="minorBidi"/>
                <w:bCs w:val="0"/>
                <w:iCs w:val="0"/>
                <w:caps w:val="0"/>
                <w:noProof/>
                <w:lang w:eastAsia="ru-RU"/>
              </w:rPr>
              <w:tab/>
            </w:r>
            <w:r w:rsidR="00385E17" w:rsidRPr="005B33B2">
              <w:rPr>
                <w:rStyle w:val="ac"/>
                <w:rFonts w:ascii="Trebuchet MS" w:hAnsi="Trebuchet MS"/>
                <w:noProof/>
              </w:rPr>
              <w:t>МЕРОПРИЯТИЯ ПРИ ОПАЛУБОЧНЫХ РАБОТАХ</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_Toc143782096 \h </w:instrText>
            </w:r>
            <w:r w:rsidR="00385E17" w:rsidRPr="005B33B2">
              <w:rPr>
                <w:noProof/>
                <w:webHidden/>
              </w:rPr>
            </w:r>
            <w:r w:rsidR="00385E17" w:rsidRPr="005B33B2">
              <w:rPr>
                <w:noProof/>
                <w:webHidden/>
              </w:rPr>
              <w:fldChar w:fldCharType="separate"/>
            </w:r>
            <w:r w:rsidR="00560D4E">
              <w:rPr>
                <w:noProof/>
                <w:webHidden/>
              </w:rPr>
              <w:t>63</w:t>
            </w:r>
            <w:r w:rsidR="00385E17" w:rsidRPr="005B33B2">
              <w:rPr>
                <w:noProof/>
                <w:webHidden/>
              </w:rPr>
              <w:fldChar w:fldCharType="end"/>
            </w:r>
          </w:hyperlink>
        </w:p>
        <w:p w14:paraId="4F51E70E" w14:textId="4CCF9F30" w:rsidR="00385E17" w:rsidRPr="005B33B2" w:rsidRDefault="00DF0B36">
          <w:pPr>
            <w:pStyle w:val="23"/>
            <w:rPr>
              <w:rFonts w:asciiTheme="minorHAnsi" w:eastAsiaTheme="minorEastAsia" w:hAnsiTheme="minorHAnsi" w:cstheme="minorBidi"/>
              <w:bCs w:val="0"/>
              <w:iCs w:val="0"/>
              <w:caps w:val="0"/>
              <w:noProof/>
              <w:lang w:eastAsia="ru-RU"/>
            </w:rPr>
          </w:pPr>
          <w:hyperlink w:anchor="_Toc143782097" w:history="1">
            <w:r w:rsidR="00385E17" w:rsidRPr="005B33B2">
              <w:rPr>
                <w:rStyle w:val="ac"/>
                <w:rFonts w:ascii="Trebuchet MS" w:hAnsi="Trebuchet MS"/>
                <w:noProof/>
              </w:rPr>
              <w:t>16.7.</w:t>
            </w:r>
            <w:r w:rsidR="00385E17" w:rsidRPr="005B33B2">
              <w:rPr>
                <w:rFonts w:asciiTheme="minorHAnsi" w:eastAsiaTheme="minorEastAsia" w:hAnsiTheme="minorHAnsi" w:cstheme="minorBidi"/>
                <w:bCs w:val="0"/>
                <w:iCs w:val="0"/>
                <w:caps w:val="0"/>
                <w:noProof/>
                <w:lang w:eastAsia="ru-RU"/>
              </w:rPr>
              <w:tab/>
            </w:r>
            <w:r w:rsidR="00385E17" w:rsidRPr="005B33B2">
              <w:rPr>
                <w:rStyle w:val="ac"/>
                <w:rFonts w:ascii="Trebuchet MS" w:hAnsi="Trebuchet MS"/>
                <w:noProof/>
              </w:rPr>
              <w:t>МЕРОПРИЯТИЯ ПРИ АРМАТУРНЫХ РАБОТАХ</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_Toc143782097 \h </w:instrText>
            </w:r>
            <w:r w:rsidR="00385E17" w:rsidRPr="005B33B2">
              <w:rPr>
                <w:noProof/>
                <w:webHidden/>
              </w:rPr>
            </w:r>
            <w:r w:rsidR="00385E17" w:rsidRPr="005B33B2">
              <w:rPr>
                <w:noProof/>
                <w:webHidden/>
              </w:rPr>
              <w:fldChar w:fldCharType="separate"/>
            </w:r>
            <w:r w:rsidR="00560D4E">
              <w:rPr>
                <w:noProof/>
                <w:webHidden/>
              </w:rPr>
              <w:t>63</w:t>
            </w:r>
            <w:r w:rsidR="00385E17" w:rsidRPr="005B33B2">
              <w:rPr>
                <w:noProof/>
                <w:webHidden/>
              </w:rPr>
              <w:fldChar w:fldCharType="end"/>
            </w:r>
          </w:hyperlink>
        </w:p>
        <w:p w14:paraId="1419E678" w14:textId="23E6C5C7" w:rsidR="00385E17" w:rsidRPr="005B33B2" w:rsidRDefault="00DF0B36">
          <w:pPr>
            <w:pStyle w:val="23"/>
            <w:rPr>
              <w:rFonts w:asciiTheme="minorHAnsi" w:eastAsiaTheme="minorEastAsia" w:hAnsiTheme="minorHAnsi" w:cstheme="minorBidi"/>
              <w:bCs w:val="0"/>
              <w:iCs w:val="0"/>
              <w:caps w:val="0"/>
              <w:noProof/>
              <w:lang w:eastAsia="ru-RU"/>
            </w:rPr>
          </w:pPr>
          <w:hyperlink w:anchor="_Toc143782098" w:history="1">
            <w:r w:rsidR="00385E17" w:rsidRPr="005B33B2">
              <w:rPr>
                <w:rStyle w:val="ac"/>
                <w:rFonts w:ascii="Trebuchet MS" w:hAnsi="Trebuchet MS"/>
                <w:noProof/>
              </w:rPr>
              <w:t>16.8.</w:t>
            </w:r>
            <w:r w:rsidR="00385E17" w:rsidRPr="005B33B2">
              <w:rPr>
                <w:rFonts w:asciiTheme="minorHAnsi" w:eastAsiaTheme="minorEastAsia" w:hAnsiTheme="minorHAnsi" w:cstheme="minorBidi"/>
                <w:bCs w:val="0"/>
                <w:iCs w:val="0"/>
                <w:caps w:val="0"/>
                <w:noProof/>
                <w:lang w:eastAsia="ru-RU"/>
              </w:rPr>
              <w:tab/>
            </w:r>
            <w:r w:rsidR="00385E17" w:rsidRPr="005B33B2">
              <w:rPr>
                <w:rStyle w:val="ac"/>
                <w:rFonts w:ascii="Trebuchet MS" w:hAnsi="Trebuchet MS"/>
                <w:noProof/>
              </w:rPr>
              <w:t>МЕРОПРИЯТИЯ ПРИ УКЛАДКЕ БЕТОНА</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_Toc143782098 \h </w:instrText>
            </w:r>
            <w:r w:rsidR="00385E17" w:rsidRPr="005B33B2">
              <w:rPr>
                <w:noProof/>
                <w:webHidden/>
              </w:rPr>
            </w:r>
            <w:r w:rsidR="00385E17" w:rsidRPr="005B33B2">
              <w:rPr>
                <w:noProof/>
                <w:webHidden/>
              </w:rPr>
              <w:fldChar w:fldCharType="separate"/>
            </w:r>
            <w:r w:rsidR="00560D4E">
              <w:rPr>
                <w:noProof/>
                <w:webHidden/>
              </w:rPr>
              <w:t>65</w:t>
            </w:r>
            <w:r w:rsidR="00385E17" w:rsidRPr="005B33B2">
              <w:rPr>
                <w:noProof/>
                <w:webHidden/>
              </w:rPr>
              <w:fldChar w:fldCharType="end"/>
            </w:r>
          </w:hyperlink>
        </w:p>
        <w:p w14:paraId="40AB5007" w14:textId="557D83E8" w:rsidR="00385E17" w:rsidRPr="005B33B2" w:rsidRDefault="00DF0B36">
          <w:pPr>
            <w:pStyle w:val="23"/>
            <w:rPr>
              <w:rFonts w:asciiTheme="minorHAnsi" w:eastAsiaTheme="minorEastAsia" w:hAnsiTheme="minorHAnsi" w:cstheme="minorBidi"/>
              <w:bCs w:val="0"/>
              <w:iCs w:val="0"/>
              <w:caps w:val="0"/>
              <w:noProof/>
              <w:lang w:eastAsia="ru-RU"/>
            </w:rPr>
          </w:pPr>
          <w:hyperlink w:anchor="_Toc143782099" w:history="1">
            <w:r w:rsidR="00385E17" w:rsidRPr="005B33B2">
              <w:rPr>
                <w:rStyle w:val="ac"/>
                <w:rFonts w:ascii="Trebuchet MS" w:hAnsi="Trebuchet MS"/>
                <w:noProof/>
              </w:rPr>
              <w:t>16.9.</w:t>
            </w:r>
            <w:r w:rsidR="00385E17" w:rsidRPr="005B33B2">
              <w:rPr>
                <w:rFonts w:asciiTheme="minorHAnsi" w:eastAsiaTheme="minorEastAsia" w:hAnsiTheme="minorHAnsi" w:cstheme="minorBidi"/>
                <w:bCs w:val="0"/>
                <w:iCs w:val="0"/>
                <w:caps w:val="0"/>
                <w:noProof/>
                <w:lang w:eastAsia="ru-RU"/>
              </w:rPr>
              <w:tab/>
            </w:r>
            <w:r w:rsidR="00385E17" w:rsidRPr="005B33B2">
              <w:rPr>
                <w:rStyle w:val="ac"/>
                <w:rFonts w:ascii="Trebuchet MS" w:hAnsi="Trebuchet MS"/>
                <w:noProof/>
              </w:rPr>
              <w:t>МЕРОПРИЯТИЯ ПРИ РАБОТЕ НА ВЫСОТЕ</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_Toc143782099 \h </w:instrText>
            </w:r>
            <w:r w:rsidR="00385E17" w:rsidRPr="005B33B2">
              <w:rPr>
                <w:noProof/>
                <w:webHidden/>
              </w:rPr>
            </w:r>
            <w:r w:rsidR="00385E17" w:rsidRPr="005B33B2">
              <w:rPr>
                <w:noProof/>
                <w:webHidden/>
              </w:rPr>
              <w:fldChar w:fldCharType="separate"/>
            </w:r>
            <w:r w:rsidR="00560D4E">
              <w:rPr>
                <w:noProof/>
                <w:webHidden/>
              </w:rPr>
              <w:t>65</w:t>
            </w:r>
            <w:r w:rsidR="00385E17" w:rsidRPr="005B33B2">
              <w:rPr>
                <w:noProof/>
                <w:webHidden/>
              </w:rPr>
              <w:fldChar w:fldCharType="end"/>
            </w:r>
          </w:hyperlink>
        </w:p>
        <w:p w14:paraId="0729EC7F" w14:textId="167E909F" w:rsidR="00385E17" w:rsidRPr="005B33B2" w:rsidRDefault="00DF0B36">
          <w:pPr>
            <w:pStyle w:val="23"/>
            <w:rPr>
              <w:rFonts w:asciiTheme="minorHAnsi" w:eastAsiaTheme="minorEastAsia" w:hAnsiTheme="minorHAnsi" w:cstheme="minorBidi"/>
              <w:bCs w:val="0"/>
              <w:iCs w:val="0"/>
              <w:caps w:val="0"/>
              <w:noProof/>
              <w:lang w:eastAsia="ru-RU"/>
            </w:rPr>
          </w:pPr>
          <w:hyperlink w:anchor="_Toc143782100" w:history="1">
            <w:r w:rsidR="00385E17" w:rsidRPr="005B33B2">
              <w:rPr>
                <w:rStyle w:val="ac"/>
                <w:rFonts w:ascii="Trebuchet MS" w:hAnsi="Trebuchet MS"/>
                <w:noProof/>
              </w:rPr>
              <w:t>16.10.</w:t>
            </w:r>
            <w:r w:rsidR="00385E17" w:rsidRPr="005B33B2">
              <w:rPr>
                <w:rFonts w:asciiTheme="minorHAnsi" w:eastAsiaTheme="minorEastAsia" w:hAnsiTheme="minorHAnsi" w:cstheme="minorBidi"/>
                <w:bCs w:val="0"/>
                <w:iCs w:val="0"/>
                <w:caps w:val="0"/>
                <w:noProof/>
                <w:lang w:eastAsia="ru-RU"/>
              </w:rPr>
              <w:tab/>
            </w:r>
            <w:r w:rsidR="00385E17" w:rsidRPr="005B33B2">
              <w:rPr>
                <w:rStyle w:val="ac"/>
                <w:rFonts w:ascii="Trebuchet MS" w:hAnsi="Trebuchet MS"/>
                <w:noProof/>
              </w:rPr>
              <w:t>МЕРОПРИЯТИЯ ПРИ ВЫПОЛНЕНИИ ЭЛЕКТРОСВАРОЧНЫХ И ГАЗОПЛАМЕННЫХ РАБОТ</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_Toc143782100 \h </w:instrText>
            </w:r>
            <w:r w:rsidR="00385E17" w:rsidRPr="005B33B2">
              <w:rPr>
                <w:noProof/>
                <w:webHidden/>
              </w:rPr>
            </w:r>
            <w:r w:rsidR="00385E17" w:rsidRPr="005B33B2">
              <w:rPr>
                <w:noProof/>
                <w:webHidden/>
              </w:rPr>
              <w:fldChar w:fldCharType="separate"/>
            </w:r>
            <w:r w:rsidR="00560D4E">
              <w:rPr>
                <w:noProof/>
                <w:webHidden/>
              </w:rPr>
              <w:t>67</w:t>
            </w:r>
            <w:r w:rsidR="00385E17" w:rsidRPr="005B33B2">
              <w:rPr>
                <w:noProof/>
                <w:webHidden/>
              </w:rPr>
              <w:fldChar w:fldCharType="end"/>
            </w:r>
          </w:hyperlink>
        </w:p>
        <w:p w14:paraId="6E627058" w14:textId="6EFCBAD8" w:rsidR="00385E17" w:rsidRPr="005B33B2" w:rsidRDefault="00DF0B36">
          <w:pPr>
            <w:pStyle w:val="23"/>
            <w:rPr>
              <w:rFonts w:asciiTheme="minorHAnsi" w:eastAsiaTheme="minorEastAsia" w:hAnsiTheme="minorHAnsi" w:cstheme="minorBidi"/>
              <w:bCs w:val="0"/>
              <w:iCs w:val="0"/>
              <w:caps w:val="0"/>
              <w:noProof/>
              <w:lang w:eastAsia="ru-RU"/>
            </w:rPr>
          </w:pPr>
          <w:hyperlink w:anchor="_Toc143782101" w:history="1">
            <w:r w:rsidR="00385E17" w:rsidRPr="005B33B2">
              <w:rPr>
                <w:rStyle w:val="ac"/>
                <w:rFonts w:ascii="Trebuchet MS" w:hAnsi="Trebuchet MS"/>
                <w:noProof/>
              </w:rPr>
              <w:t>16.11.</w:t>
            </w:r>
            <w:r w:rsidR="00385E17" w:rsidRPr="005B33B2">
              <w:rPr>
                <w:rFonts w:asciiTheme="minorHAnsi" w:eastAsiaTheme="minorEastAsia" w:hAnsiTheme="minorHAnsi" w:cstheme="minorBidi"/>
                <w:bCs w:val="0"/>
                <w:iCs w:val="0"/>
                <w:caps w:val="0"/>
                <w:noProof/>
                <w:lang w:eastAsia="ru-RU"/>
              </w:rPr>
              <w:tab/>
            </w:r>
            <w:r w:rsidR="00385E17" w:rsidRPr="005B33B2">
              <w:rPr>
                <w:rStyle w:val="ac"/>
                <w:rFonts w:ascii="Trebuchet MS" w:hAnsi="Trebuchet MS"/>
                <w:noProof/>
              </w:rPr>
              <w:t>ТРЕБОВАНИЯ К ПОЖАРНОЙ БЕЗОПАСНОСТИ</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_Toc143782101 \h </w:instrText>
            </w:r>
            <w:r w:rsidR="00385E17" w:rsidRPr="005B33B2">
              <w:rPr>
                <w:noProof/>
                <w:webHidden/>
              </w:rPr>
            </w:r>
            <w:r w:rsidR="00385E17" w:rsidRPr="005B33B2">
              <w:rPr>
                <w:noProof/>
                <w:webHidden/>
              </w:rPr>
              <w:fldChar w:fldCharType="separate"/>
            </w:r>
            <w:r w:rsidR="00560D4E">
              <w:rPr>
                <w:noProof/>
                <w:webHidden/>
              </w:rPr>
              <w:t>67</w:t>
            </w:r>
            <w:r w:rsidR="00385E17" w:rsidRPr="005B33B2">
              <w:rPr>
                <w:noProof/>
                <w:webHidden/>
              </w:rPr>
              <w:fldChar w:fldCharType="end"/>
            </w:r>
          </w:hyperlink>
        </w:p>
        <w:p w14:paraId="517CC040" w14:textId="34C35A56" w:rsidR="00385E17" w:rsidRPr="005B33B2" w:rsidRDefault="00DF0B36">
          <w:pPr>
            <w:pStyle w:val="11"/>
            <w:rPr>
              <w:rFonts w:asciiTheme="minorHAnsi" w:eastAsiaTheme="minorEastAsia" w:hAnsiTheme="minorHAnsi" w:cstheme="minorBidi"/>
              <w:bCs w:val="0"/>
              <w:caps w:val="0"/>
              <w:noProof/>
              <w:kern w:val="0"/>
              <w:szCs w:val="22"/>
            </w:rPr>
          </w:pPr>
          <w:hyperlink w:anchor="_Toc143782102" w:history="1">
            <w:r w:rsidR="00385E17" w:rsidRPr="005B33B2">
              <w:rPr>
                <w:rStyle w:val="ac"/>
                <w:rFonts w:ascii="Trebuchet MS" w:hAnsi="Trebuchet MS"/>
                <w:noProof/>
              </w:rPr>
              <w:t>17.</w:t>
            </w:r>
            <w:r w:rsidR="00385E17" w:rsidRPr="005B33B2">
              <w:rPr>
                <w:rFonts w:asciiTheme="minorHAnsi" w:eastAsiaTheme="minorEastAsia" w:hAnsiTheme="minorHAnsi" w:cstheme="minorBidi"/>
                <w:bCs w:val="0"/>
                <w:caps w:val="0"/>
                <w:noProof/>
                <w:kern w:val="0"/>
                <w:szCs w:val="22"/>
              </w:rPr>
              <w:tab/>
            </w:r>
            <w:r w:rsidR="00385E17" w:rsidRPr="005B33B2">
              <w:rPr>
                <w:rStyle w:val="ac"/>
                <w:rFonts w:ascii="Trebuchet MS" w:hAnsi="Trebuchet MS"/>
                <w:noProof/>
              </w:rPr>
              <w:t>ОПИСАНИЕ ПРОЕКТНЫХ РЕШЕНИЙ И МЕРОПРИЯТИЙ ПО ОХРАНЕ ОКРУЖАЮЩЕЙ СРЕДЫ В ПЕРИОД СТРОИТЕЛЬСТВА</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_Toc143782102 \h </w:instrText>
            </w:r>
            <w:r w:rsidR="00385E17" w:rsidRPr="005B33B2">
              <w:rPr>
                <w:noProof/>
                <w:webHidden/>
              </w:rPr>
            </w:r>
            <w:r w:rsidR="00385E17" w:rsidRPr="005B33B2">
              <w:rPr>
                <w:noProof/>
                <w:webHidden/>
              </w:rPr>
              <w:fldChar w:fldCharType="separate"/>
            </w:r>
            <w:r w:rsidR="00560D4E">
              <w:rPr>
                <w:noProof/>
                <w:webHidden/>
              </w:rPr>
              <w:t>70</w:t>
            </w:r>
            <w:r w:rsidR="00385E17" w:rsidRPr="005B33B2">
              <w:rPr>
                <w:noProof/>
                <w:webHidden/>
              </w:rPr>
              <w:fldChar w:fldCharType="end"/>
            </w:r>
          </w:hyperlink>
        </w:p>
        <w:p w14:paraId="39E840D3" w14:textId="1381BC56" w:rsidR="00385E17" w:rsidRPr="005B33B2" w:rsidRDefault="00DF0B36">
          <w:pPr>
            <w:pStyle w:val="11"/>
            <w:rPr>
              <w:rFonts w:asciiTheme="minorHAnsi" w:eastAsiaTheme="minorEastAsia" w:hAnsiTheme="minorHAnsi" w:cstheme="minorBidi"/>
              <w:bCs w:val="0"/>
              <w:caps w:val="0"/>
              <w:noProof/>
              <w:kern w:val="0"/>
              <w:szCs w:val="22"/>
            </w:rPr>
          </w:pPr>
          <w:hyperlink w:anchor="_Toc143782103" w:history="1">
            <w:r w:rsidR="00385E17" w:rsidRPr="005B33B2">
              <w:rPr>
                <w:rStyle w:val="ac"/>
                <w:rFonts w:ascii="Trebuchet MS" w:hAnsi="Trebuchet MS"/>
                <w:noProof/>
              </w:rPr>
              <w:t>17.1.</w:t>
            </w:r>
            <w:r w:rsidR="00385E17" w:rsidRPr="005B33B2">
              <w:rPr>
                <w:rFonts w:asciiTheme="minorHAnsi" w:eastAsiaTheme="minorEastAsia" w:hAnsiTheme="minorHAnsi" w:cstheme="minorBidi"/>
                <w:bCs w:val="0"/>
                <w:caps w:val="0"/>
                <w:noProof/>
                <w:kern w:val="0"/>
                <w:szCs w:val="22"/>
              </w:rPr>
              <w:tab/>
            </w:r>
            <w:r w:rsidR="00385E17" w:rsidRPr="005B33B2">
              <w:rPr>
                <w:rStyle w:val="ac"/>
                <w:rFonts w:ascii="Trebuchet MS" w:hAnsi="Trebuchet MS"/>
                <w:noProof/>
              </w:rPr>
              <w:t>ОБРАЩЕНИЕ С ОТХОДАМИ</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_Toc143782103 \h </w:instrText>
            </w:r>
            <w:r w:rsidR="00385E17" w:rsidRPr="005B33B2">
              <w:rPr>
                <w:noProof/>
                <w:webHidden/>
              </w:rPr>
            </w:r>
            <w:r w:rsidR="00385E17" w:rsidRPr="005B33B2">
              <w:rPr>
                <w:noProof/>
                <w:webHidden/>
              </w:rPr>
              <w:fldChar w:fldCharType="separate"/>
            </w:r>
            <w:r w:rsidR="00560D4E">
              <w:rPr>
                <w:noProof/>
                <w:webHidden/>
              </w:rPr>
              <w:t>70</w:t>
            </w:r>
            <w:r w:rsidR="00385E17" w:rsidRPr="005B33B2">
              <w:rPr>
                <w:noProof/>
                <w:webHidden/>
              </w:rPr>
              <w:fldChar w:fldCharType="end"/>
            </w:r>
          </w:hyperlink>
        </w:p>
        <w:p w14:paraId="1E0BB5DF" w14:textId="1E99A4E9" w:rsidR="00385E17" w:rsidRPr="005B33B2" w:rsidRDefault="00DF0B36">
          <w:pPr>
            <w:pStyle w:val="11"/>
            <w:rPr>
              <w:rFonts w:asciiTheme="minorHAnsi" w:eastAsiaTheme="minorEastAsia" w:hAnsiTheme="minorHAnsi" w:cstheme="minorBidi"/>
              <w:bCs w:val="0"/>
              <w:caps w:val="0"/>
              <w:noProof/>
              <w:kern w:val="0"/>
              <w:szCs w:val="22"/>
            </w:rPr>
          </w:pPr>
          <w:hyperlink w:anchor="_Toc143782104" w:history="1">
            <w:r w:rsidR="00385E17" w:rsidRPr="005B33B2">
              <w:rPr>
                <w:rStyle w:val="ac"/>
                <w:rFonts w:ascii="Trebuchet MS" w:hAnsi="Trebuchet MS"/>
                <w:noProof/>
              </w:rPr>
              <w:t>17.2.</w:t>
            </w:r>
            <w:r w:rsidR="00385E17" w:rsidRPr="005B33B2">
              <w:rPr>
                <w:rFonts w:asciiTheme="minorHAnsi" w:eastAsiaTheme="minorEastAsia" w:hAnsiTheme="minorHAnsi" w:cstheme="minorBidi"/>
                <w:bCs w:val="0"/>
                <w:caps w:val="0"/>
                <w:noProof/>
                <w:kern w:val="0"/>
                <w:szCs w:val="22"/>
              </w:rPr>
              <w:tab/>
            </w:r>
            <w:r w:rsidR="00385E17" w:rsidRPr="005B33B2">
              <w:rPr>
                <w:rStyle w:val="ac"/>
                <w:rFonts w:ascii="Trebuchet MS" w:hAnsi="Trebuchet MS"/>
                <w:noProof/>
              </w:rPr>
              <w:t>ЗАЩИТА ОТ ШУМА</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_Toc143782104 \h </w:instrText>
            </w:r>
            <w:r w:rsidR="00385E17" w:rsidRPr="005B33B2">
              <w:rPr>
                <w:noProof/>
                <w:webHidden/>
              </w:rPr>
            </w:r>
            <w:r w:rsidR="00385E17" w:rsidRPr="005B33B2">
              <w:rPr>
                <w:noProof/>
                <w:webHidden/>
              </w:rPr>
              <w:fldChar w:fldCharType="separate"/>
            </w:r>
            <w:r w:rsidR="00560D4E">
              <w:rPr>
                <w:noProof/>
                <w:webHidden/>
              </w:rPr>
              <w:t>71</w:t>
            </w:r>
            <w:r w:rsidR="00385E17" w:rsidRPr="005B33B2">
              <w:rPr>
                <w:noProof/>
                <w:webHidden/>
              </w:rPr>
              <w:fldChar w:fldCharType="end"/>
            </w:r>
          </w:hyperlink>
        </w:p>
        <w:p w14:paraId="424CEFF9" w14:textId="61A97157" w:rsidR="00385E17" w:rsidRPr="005B33B2" w:rsidRDefault="00DF0B36">
          <w:pPr>
            <w:pStyle w:val="11"/>
            <w:rPr>
              <w:rFonts w:asciiTheme="minorHAnsi" w:eastAsiaTheme="minorEastAsia" w:hAnsiTheme="minorHAnsi" w:cstheme="minorBidi"/>
              <w:bCs w:val="0"/>
              <w:caps w:val="0"/>
              <w:noProof/>
              <w:kern w:val="0"/>
              <w:szCs w:val="22"/>
            </w:rPr>
          </w:pPr>
          <w:hyperlink w:anchor="_Toc143782105" w:history="1">
            <w:r w:rsidR="00385E17" w:rsidRPr="005B33B2">
              <w:rPr>
                <w:rStyle w:val="ac"/>
                <w:rFonts w:ascii="Trebuchet MS" w:hAnsi="Trebuchet MS"/>
                <w:noProof/>
              </w:rPr>
              <w:t>18.</w:t>
            </w:r>
            <w:r w:rsidR="00385E17" w:rsidRPr="005B33B2">
              <w:rPr>
                <w:rFonts w:asciiTheme="minorHAnsi" w:eastAsiaTheme="minorEastAsia" w:hAnsiTheme="minorHAnsi" w:cstheme="minorBidi"/>
                <w:bCs w:val="0"/>
                <w:caps w:val="0"/>
                <w:noProof/>
                <w:kern w:val="0"/>
                <w:szCs w:val="22"/>
              </w:rPr>
              <w:tab/>
            </w:r>
            <w:r w:rsidR="00385E17" w:rsidRPr="005B33B2">
              <w:rPr>
                <w:rStyle w:val="ac"/>
                <w:rFonts w:ascii="Trebuchet MS" w:hAnsi="Trebuchet MS"/>
                <w:noProof/>
              </w:rPr>
              <w:t>ОПИСАНИЕ ПРОЕКТНЫХ РЕШЕНИЙ И МЕРОПРИЯТИЙ ПО ОХРАНЕ ОБЪЕКТА В ПЕРИОД СТРОИТЕЛЬСТВА</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_Toc143782105 \h </w:instrText>
            </w:r>
            <w:r w:rsidR="00385E17" w:rsidRPr="005B33B2">
              <w:rPr>
                <w:noProof/>
                <w:webHidden/>
              </w:rPr>
            </w:r>
            <w:r w:rsidR="00385E17" w:rsidRPr="005B33B2">
              <w:rPr>
                <w:noProof/>
                <w:webHidden/>
              </w:rPr>
              <w:fldChar w:fldCharType="separate"/>
            </w:r>
            <w:r w:rsidR="00560D4E">
              <w:rPr>
                <w:noProof/>
                <w:webHidden/>
              </w:rPr>
              <w:t>73</w:t>
            </w:r>
            <w:r w:rsidR="00385E17" w:rsidRPr="005B33B2">
              <w:rPr>
                <w:noProof/>
                <w:webHidden/>
              </w:rPr>
              <w:fldChar w:fldCharType="end"/>
            </w:r>
          </w:hyperlink>
        </w:p>
        <w:p w14:paraId="1C9EF3A2" w14:textId="634EB8D2" w:rsidR="00385E17" w:rsidRPr="005B33B2" w:rsidRDefault="00DF0B36">
          <w:pPr>
            <w:pStyle w:val="11"/>
            <w:rPr>
              <w:rFonts w:asciiTheme="minorHAnsi" w:eastAsiaTheme="minorEastAsia" w:hAnsiTheme="minorHAnsi" w:cstheme="minorBidi"/>
              <w:bCs w:val="0"/>
              <w:caps w:val="0"/>
              <w:noProof/>
              <w:kern w:val="0"/>
              <w:szCs w:val="22"/>
            </w:rPr>
          </w:pPr>
          <w:hyperlink w:anchor="_Toc143782106" w:history="1">
            <w:r w:rsidR="00385E17" w:rsidRPr="005B33B2">
              <w:rPr>
                <w:rStyle w:val="ac"/>
                <w:rFonts w:ascii="Trebuchet MS" w:hAnsi="Trebuchet MS"/>
                <w:noProof/>
              </w:rPr>
              <w:t>19.</w:t>
            </w:r>
            <w:r w:rsidR="00385E17" w:rsidRPr="005B33B2">
              <w:rPr>
                <w:rFonts w:asciiTheme="minorHAnsi" w:eastAsiaTheme="minorEastAsia" w:hAnsiTheme="minorHAnsi" w:cstheme="minorBidi"/>
                <w:bCs w:val="0"/>
                <w:caps w:val="0"/>
                <w:noProof/>
                <w:kern w:val="0"/>
                <w:szCs w:val="22"/>
              </w:rPr>
              <w:tab/>
            </w:r>
            <w:r w:rsidR="00385E17" w:rsidRPr="005B33B2">
              <w:rPr>
                <w:rStyle w:val="ac"/>
                <w:rFonts w:ascii="Trebuchet MS" w:hAnsi="Trebuchet MS"/>
                <w:noProof/>
              </w:rPr>
              <w:t>ОБОСНОВАНИЕ ПРИНЯТОЙ ПРОДОЛЖИТЕЛЬНОСТИ СТРОИТЕЛЬСТВА</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_Toc143782106 \h </w:instrText>
            </w:r>
            <w:r w:rsidR="00385E17" w:rsidRPr="005B33B2">
              <w:rPr>
                <w:noProof/>
                <w:webHidden/>
              </w:rPr>
            </w:r>
            <w:r w:rsidR="00385E17" w:rsidRPr="005B33B2">
              <w:rPr>
                <w:noProof/>
                <w:webHidden/>
              </w:rPr>
              <w:fldChar w:fldCharType="separate"/>
            </w:r>
            <w:r w:rsidR="00560D4E">
              <w:rPr>
                <w:noProof/>
                <w:webHidden/>
              </w:rPr>
              <w:t>74</w:t>
            </w:r>
            <w:r w:rsidR="00385E17" w:rsidRPr="005B33B2">
              <w:rPr>
                <w:noProof/>
                <w:webHidden/>
              </w:rPr>
              <w:fldChar w:fldCharType="end"/>
            </w:r>
          </w:hyperlink>
        </w:p>
        <w:p w14:paraId="18F54EF8" w14:textId="71E34D45" w:rsidR="00385E17" w:rsidRPr="005B33B2" w:rsidRDefault="00DF0B36">
          <w:pPr>
            <w:pStyle w:val="11"/>
            <w:rPr>
              <w:rFonts w:asciiTheme="minorHAnsi" w:eastAsiaTheme="minorEastAsia" w:hAnsiTheme="minorHAnsi" w:cstheme="minorBidi"/>
              <w:bCs w:val="0"/>
              <w:caps w:val="0"/>
              <w:noProof/>
              <w:kern w:val="0"/>
              <w:szCs w:val="22"/>
            </w:rPr>
          </w:pPr>
          <w:hyperlink w:anchor="_Toc143782107" w:history="1">
            <w:r w:rsidR="00385E17" w:rsidRPr="005B33B2">
              <w:rPr>
                <w:rStyle w:val="ac"/>
                <w:rFonts w:ascii="Trebuchet MS" w:hAnsi="Trebuchet MS"/>
                <w:noProof/>
              </w:rPr>
              <w:t>20.</w:t>
            </w:r>
            <w:r w:rsidR="00385E17" w:rsidRPr="005B33B2">
              <w:rPr>
                <w:rFonts w:asciiTheme="minorHAnsi" w:eastAsiaTheme="minorEastAsia" w:hAnsiTheme="minorHAnsi" w:cstheme="minorBidi"/>
                <w:bCs w:val="0"/>
                <w:caps w:val="0"/>
                <w:noProof/>
                <w:kern w:val="0"/>
                <w:szCs w:val="22"/>
              </w:rPr>
              <w:tab/>
            </w:r>
            <w:r w:rsidR="00385E17" w:rsidRPr="005B33B2">
              <w:rPr>
                <w:rStyle w:val="ac"/>
                <w:rFonts w:ascii="Trebuchet MS" w:hAnsi="Trebuchet MS"/>
                <w:noProof/>
              </w:rPr>
              <w:t>ПЕРЕЧЕНЬ МЕРОПРИЯТИЙ ПО ОРГАНИЗАЦИИ МОНИТОРИНГА ЗА СОСТОЯНИЕМ ЗДАНИЙ И СООРУЖЕНИЙ, РАСПОЛОЖЕННЫХ В НЕПОСРЕДСТВЕННОЙ БЛИЗОСТИ ОТ СТРОЯЩЕГОСЯ ОБЪЕКТА</w:t>
            </w:r>
            <w:r w:rsidR="00385E17" w:rsidRPr="005B33B2">
              <w:rPr>
                <w:noProof/>
                <w:webHidden/>
              </w:rPr>
              <w:tab/>
            </w:r>
            <w:r w:rsidR="00385E17" w:rsidRPr="005B33B2">
              <w:rPr>
                <w:noProof/>
                <w:webHidden/>
              </w:rPr>
              <w:fldChar w:fldCharType="begin"/>
            </w:r>
            <w:r w:rsidR="00385E17" w:rsidRPr="005B33B2">
              <w:rPr>
                <w:noProof/>
                <w:webHidden/>
              </w:rPr>
              <w:instrText xml:space="preserve"> PAGEREF _Toc143782107 \h </w:instrText>
            </w:r>
            <w:r w:rsidR="00385E17" w:rsidRPr="005B33B2">
              <w:rPr>
                <w:noProof/>
                <w:webHidden/>
              </w:rPr>
            </w:r>
            <w:r w:rsidR="00385E17" w:rsidRPr="005B33B2">
              <w:rPr>
                <w:noProof/>
                <w:webHidden/>
              </w:rPr>
              <w:fldChar w:fldCharType="separate"/>
            </w:r>
            <w:r w:rsidR="00560D4E">
              <w:rPr>
                <w:noProof/>
                <w:webHidden/>
              </w:rPr>
              <w:t>80</w:t>
            </w:r>
            <w:r w:rsidR="00385E17" w:rsidRPr="005B33B2">
              <w:rPr>
                <w:noProof/>
                <w:webHidden/>
              </w:rPr>
              <w:fldChar w:fldCharType="end"/>
            </w:r>
          </w:hyperlink>
        </w:p>
        <w:p w14:paraId="2B5EDDF6" w14:textId="2ACF4087" w:rsidR="004473FD" w:rsidRPr="005B33B2" w:rsidRDefault="006044B8" w:rsidP="00A34C15">
          <w:pPr>
            <w:rPr>
              <w:rFonts w:ascii="Trebuchet MS" w:hAnsi="Trebuchet MS"/>
              <w:b/>
              <w:bCs/>
            </w:rPr>
          </w:pPr>
          <w:r w:rsidRPr="005B33B2">
            <w:rPr>
              <w:rFonts w:ascii="Trebuchet MS" w:eastAsia="Calibri" w:hAnsi="Trebuchet MS" w:cs="Arial"/>
              <w:kern w:val="28"/>
              <w:sz w:val="22"/>
              <w:szCs w:val="20"/>
              <w:lang w:eastAsia="en-US"/>
            </w:rPr>
            <w:fldChar w:fldCharType="end"/>
          </w:r>
        </w:p>
      </w:sdtContent>
    </w:sdt>
    <w:bookmarkEnd w:id="10"/>
    <w:bookmarkEnd w:id="9"/>
    <w:bookmarkEnd w:id="8"/>
    <w:bookmarkEnd w:id="7"/>
    <w:bookmarkEnd w:id="6"/>
    <w:p w14:paraId="7175EFA5" w14:textId="3A9EAAAE" w:rsidR="00C40C14" w:rsidRPr="005B33B2" w:rsidRDefault="00C40C14" w:rsidP="00C40C14">
      <w:pPr>
        <w:pStyle w:val="APEX5"/>
        <w:rPr>
          <w:rFonts w:ascii="Trebuchet MS" w:eastAsia="Calibri" w:hAnsi="Trebuchet MS"/>
        </w:rPr>
      </w:pPr>
    </w:p>
    <w:p w14:paraId="58AEFF66" w14:textId="436B3BC8" w:rsidR="008037A7" w:rsidRPr="005B33B2" w:rsidRDefault="008037A7" w:rsidP="00C40C14">
      <w:pPr>
        <w:pStyle w:val="APEX5"/>
        <w:rPr>
          <w:rFonts w:ascii="Trebuchet MS" w:eastAsia="Calibri" w:hAnsi="Trebuchet MS"/>
        </w:rPr>
      </w:pPr>
    </w:p>
    <w:p w14:paraId="03E12D1E" w14:textId="25F02EEB" w:rsidR="008037A7" w:rsidRPr="005B33B2" w:rsidRDefault="008037A7" w:rsidP="00C40C14">
      <w:pPr>
        <w:pStyle w:val="APEX5"/>
        <w:rPr>
          <w:rFonts w:ascii="Trebuchet MS" w:eastAsia="Calibri" w:hAnsi="Trebuchet MS"/>
        </w:rPr>
      </w:pPr>
    </w:p>
    <w:p w14:paraId="0A44C3D8" w14:textId="37B3AB91" w:rsidR="008037A7" w:rsidRPr="005B33B2" w:rsidRDefault="008037A7" w:rsidP="00C40C14">
      <w:pPr>
        <w:pStyle w:val="APEX5"/>
        <w:rPr>
          <w:rFonts w:ascii="Trebuchet MS" w:eastAsia="Calibri" w:hAnsi="Trebuchet MS"/>
        </w:rPr>
      </w:pPr>
    </w:p>
    <w:p w14:paraId="02C99ADE" w14:textId="3EDF353C" w:rsidR="008037A7" w:rsidRPr="005B33B2" w:rsidRDefault="008037A7" w:rsidP="00C40C14">
      <w:pPr>
        <w:pStyle w:val="APEX5"/>
        <w:rPr>
          <w:rFonts w:ascii="Trebuchet MS" w:eastAsia="Calibri" w:hAnsi="Trebuchet MS"/>
        </w:rPr>
      </w:pPr>
    </w:p>
    <w:p w14:paraId="70BDC186" w14:textId="77777777" w:rsidR="006E34B5" w:rsidRPr="005B33B2" w:rsidRDefault="006E34B5" w:rsidP="006E34B5">
      <w:pPr>
        <w:pStyle w:val="APEX"/>
        <w:pageBreakBefore/>
        <w:numPr>
          <w:ilvl w:val="0"/>
          <w:numId w:val="0"/>
        </w:numPr>
        <w:ind w:left="927" w:hanging="360"/>
        <w:rPr>
          <w:rFonts w:ascii="Trebuchet MS" w:hAnsi="Trebuchet MS"/>
        </w:rPr>
      </w:pPr>
      <w:bookmarkStart w:id="11" w:name="_Toc83043238"/>
      <w:bookmarkStart w:id="12" w:name="_Toc135809213"/>
      <w:bookmarkStart w:id="13" w:name="_Toc143782046"/>
      <w:r w:rsidRPr="005B33B2">
        <w:rPr>
          <w:rFonts w:ascii="Trebuchet MS" w:hAnsi="Trebuchet MS"/>
        </w:rPr>
        <w:lastRenderedPageBreak/>
        <w:t>Таблица ИЗМЕНЕНИЙ</w:t>
      </w:r>
      <w:bookmarkEnd w:id="11"/>
      <w:bookmarkEnd w:id="12"/>
      <w:bookmarkEnd w:id="13"/>
    </w:p>
    <w:tbl>
      <w:tblPr>
        <w:tblStyle w:val="aff5"/>
        <w:tblW w:w="10182" w:type="dxa"/>
        <w:jc w:val="center"/>
        <w:tblLayout w:type="fixed"/>
        <w:tblLook w:val="04A0" w:firstRow="1" w:lastRow="0" w:firstColumn="1" w:lastColumn="0" w:noHBand="0" w:noVBand="1"/>
      </w:tblPr>
      <w:tblGrid>
        <w:gridCol w:w="562"/>
        <w:gridCol w:w="2127"/>
        <w:gridCol w:w="3685"/>
        <w:gridCol w:w="3808"/>
      </w:tblGrid>
      <w:tr w:rsidR="00563A67" w:rsidRPr="005B33B2" w14:paraId="6AA76437" w14:textId="77777777" w:rsidTr="00AF1B7A">
        <w:trPr>
          <w:trHeight w:val="910"/>
          <w:jc w:val="center"/>
        </w:trPr>
        <w:tc>
          <w:tcPr>
            <w:tcW w:w="562" w:type="dxa"/>
            <w:vAlign w:val="center"/>
          </w:tcPr>
          <w:p w14:paraId="09C67F76" w14:textId="77777777" w:rsidR="00563A67" w:rsidRPr="005B33B2" w:rsidRDefault="00563A67" w:rsidP="00BB56F8">
            <w:pPr>
              <w:jc w:val="center"/>
              <w:rPr>
                <w:rFonts w:eastAsia="Calibri"/>
              </w:rPr>
            </w:pPr>
            <w:r w:rsidRPr="005B33B2">
              <w:rPr>
                <w:rFonts w:eastAsia="Calibri"/>
              </w:rPr>
              <w:t>№ П/П</w:t>
            </w:r>
          </w:p>
        </w:tc>
        <w:tc>
          <w:tcPr>
            <w:tcW w:w="2127" w:type="dxa"/>
            <w:vAlign w:val="center"/>
          </w:tcPr>
          <w:p w14:paraId="1F149647" w14:textId="77777777" w:rsidR="00563A67" w:rsidRPr="005B33B2" w:rsidRDefault="00563A67" w:rsidP="00BB56F8">
            <w:pPr>
              <w:jc w:val="center"/>
              <w:rPr>
                <w:rFonts w:eastAsia="Calibri"/>
              </w:rPr>
            </w:pPr>
            <w:r w:rsidRPr="005B33B2">
              <w:rPr>
                <w:rFonts w:eastAsia="Calibri"/>
              </w:rPr>
              <w:t>ИЗМЕНЕНИЯ</w:t>
            </w:r>
          </w:p>
        </w:tc>
        <w:tc>
          <w:tcPr>
            <w:tcW w:w="3685" w:type="dxa"/>
            <w:vAlign w:val="center"/>
          </w:tcPr>
          <w:p w14:paraId="73D5F569" w14:textId="77777777" w:rsidR="00563A67" w:rsidRPr="005B33B2" w:rsidRDefault="00563A67" w:rsidP="00BB56F8">
            <w:pPr>
              <w:jc w:val="center"/>
              <w:rPr>
                <w:rFonts w:eastAsia="Calibri"/>
              </w:rPr>
            </w:pPr>
            <w:r w:rsidRPr="005B33B2">
              <w:rPr>
                <w:rFonts w:eastAsia="Calibri"/>
              </w:rPr>
              <w:t>ДО КОРРЕКТИРОВКИ</w:t>
            </w:r>
          </w:p>
        </w:tc>
        <w:tc>
          <w:tcPr>
            <w:tcW w:w="3808" w:type="dxa"/>
            <w:vAlign w:val="center"/>
          </w:tcPr>
          <w:p w14:paraId="7234B241" w14:textId="77777777" w:rsidR="00563A67" w:rsidRPr="005B33B2" w:rsidRDefault="00563A67" w:rsidP="00BB56F8">
            <w:pPr>
              <w:jc w:val="center"/>
              <w:rPr>
                <w:rFonts w:eastAsia="Calibri"/>
              </w:rPr>
            </w:pPr>
            <w:r w:rsidRPr="005B33B2">
              <w:rPr>
                <w:rFonts w:eastAsia="Calibri"/>
              </w:rPr>
              <w:t>ПОСЛЕ КОРРЕКТИРОВКИ</w:t>
            </w:r>
          </w:p>
        </w:tc>
      </w:tr>
      <w:tr w:rsidR="00563A67" w:rsidRPr="005B33B2" w14:paraId="07A86218" w14:textId="77777777" w:rsidTr="00BB56F8">
        <w:trPr>
          <w:trHeight w:val="343"/>
          <w:jc w:val="center"/>
        </w:trPr>
        <w:tc>
          <w:tcPr>
            <w:tcW w:w="10182" w:type="dxa"/>
            <w:gridSpan w:val="4"/>
            <w:vAlign w:val="center"/>
          </w:tcPr>
          <w:p w14:paraId="32BC94E2" w14:textId="77777777" w:rsidR="00563A67" w:rsidRPr="005B33B2" w:rsidRDefault="00563A67" w:rsidP="00BB56F8">
            <w:pPr>
              <w:jc w:val="center"/>
              <w:rPr>
                <w:rFonts w:eastAsia="Calibri"/>
              </w:rPr>
            </w:pPr>
            <w:r w:rsidRPr="005B33B2">
              <w:rPr>
                <w:rFonts w:eastAsia="Calibri"/>
              </w:rPr>
              <w:t>Текстовая часть</w:t>
            </w:r>
          </w:p>
        </w:tc>
      </w:tr>
      <w:tr w:rsidR="00563A67" w:rsidRPr="005B33B2" w14:paraId="6138FD7E" w14:textId="77777777" w:rsidTr="00AF1B7A">
        <w:trPr>
          <w:trHeight w:val="975"/>
          <w:jc w:val="center"/>
        </w:trPr>
        <w:tc>
          <w:tcPr>
            <w:tcW w:w="562" w:type="dxa"/>
            <w:vAlign w:val="center"/>
          </w:tcPr>
          <w:p w14:paraId="61C7EAD7" w14:textId="77777777" w:rsidR="00563A67" w:rsidRPr="005B33B2" w:rsidRDefault="00563A67" w:rsidP="00BB56F8">
            <w:pPr>
              <w:jc w:val="center"/>
            </w:pPr>
            <w:r w:rsidRPr="005B33B2">
              <w:t>1</w:t>
            </w:r>
          </w:p>
        </w:tc>
        <w:tc>
          <w:tcPr>
            <w:tcW w:w="2127" w:type="dxa"/>
            <w:vAlign w:val="center"/>
          </w:tcPr>
          <w:p w14:paraId="4D8915D1" w14:textId="77777777" w:rsidR="00563A67" w:rsidRPr="005B33B2" w:rsidRDefault="00563A67" w:rsidP="00BB56F8">
            <w:pPr>
              <w:jc w:val="center"/>
            </w:pPr>
            <w:r w:rsidRPr="005B33B2">
              <w:t>Добавлены площади дополнительных участков для бытового городка и производства работ</w:t>
            </w:r>
          </w:p>
        </w:tc>
        <w:tc>
          <w:tcPr>
            <w:tcW w:w="3685" w:type="dxa"/>
            <w:vAlign w:val="center"/>
          </w:tcPr>
          <w:p w14:paraId="1F16D95B" w14:textId="77777777" w:rsidR="00563A67" w:rsidRPr="005B33B2" w:rsidRDefault="00563A67" w:rsidP="00BB56F8">
            <w:pPr>
              <w:jc w:val="center"/>
            </w:pPr>
            <w:r w:rsidRPr="005B33B2">
              <w:t>-</w:t>
            </w:r>
          </w:p>
        </w:tc>
        <w:tc>
          <w:tcPr>
            <w:tcW w:w="3808" w:type="dxa"/>
            <w:vAlign w:val="center"/>
          </w:tcPr>
          <w:p w14:paraId="4A9D3726" w14:textId="77777777" w:rsidR="00563A67" w:rsidRPr="005B33B2" w:rsidRDefault="00563A67" w:rsidP="00BB56F8">
            <w:pPr>
              <w:jc w:val="center"/>
            </w:pPr>
            <w:r w:rsidRPr="005B33B2">
              <w:t>Для организации бытового городка требуется дополнительный участок площадью 3988 м2.</w:t>
            </w:r>
          </w:p>
          <w:p w14:paraId="0C598466" w14:textId="0EDEC713" w:rsidR="00563A67" w:rsidRPr="005B33B2" w:rsidRDefault="00563A67" w:rsidP="00BB56F8">
            <w:pPr>
              <w:jc w:val="center"/>
            </w:pPr>
            <w:r w:rsidRPr="005B33B2">
              <w:t xml:space="preserve">Для </w:t>
            </w:r>
            <w:r w:rsidR="00AF1B7A" w:rsidRPr="005B33B2">
              <w:rPr>
                <w:rFonts w:ascii="Trebuchet MS" w:hAnsi="Trebuchet MS"/>
              </w:rPr>
              <w:t>устройства подпорной стенки, устройства котлована под башенный кран, организации выезда требуется дополнительный участок площадью 1332 м2</w:t>
            </w:r>
          </w:p>
        </w:tc>
      </w:tr>
      <w:tr w:rsidR="00563A67" w:rsidRPr="005B33B2" w14:paraId="4BB5AB4A" w14:textId="77777777" w:rsidTr="00AF1B7A">
        <w:trPr>
          <w:trHeight w:val="975"/>
          <w:jc w:val="center"/>
        </w:trPr>
        <w:tc>
          <w:tcPr>
            <w:tcW w:w="562" w:type="dxa"/>
            <w:vAlign w:val="center"/>
          </w:tcPr>
          <w:p w14:paraId="6261ACB4" w14:textId="53364A84" w:rsidR="00563A67" w:rsidRPr="005B33B2" w:rsidRDefault="00BB56F8" w:rsidP="00BB56F8">
            <w:pPr>
              <w:jc w:val="center"/>
            </w:pPr>
            <w:r w:rsidRPr="005B33B2">
              <w:t>2</w:t>
            </w:r>
          </w:p>
        </w:tc>
        <w:tc>
          <w:tcPr>
            <w:tcW w:w="2127" w:type="dxa"/>
            <w:vAlign w:val="center"/>
          </w:tcPr>
          <w:p w14:paraId="582B5EBD" w14:textId="77777777" w:rsidR="00563A67" w:rsidRPr="005B33B2" w:rsidRDefault="00563A67" w:rsidP="00BB56F8">
            <w:pPr>
              <w:jc w:val="center"/>
            </w:pPr>
            <w:r w:rsidRPr="005B33B2">
              <w:t>Увеличено количество кранов, изменены марки кранов</w:t>
            </w:r>
          </w:p>
        </w:tc>
        <w:tc>
          <w:tcPr>
            <w:tcW w:w="3685" w:type="dxa"/>
            <w:vAlign w:val="center"/>
          </w:tcPr>
          <w:p w14:paraId="12DE6157" w14:textId="4A1B507D" w:rsidR="00563A67" w:rsidRPr="005B33B2" w:rsidRDefault="00563A67" w:rsidP="00BB56F8">
            <w:pPr>
              <w:jc w:val="center"/>
            </w:pPr>
            <w:r w:rsidRPr="005B33B2">
              <w:t>Кран № 1- Potain MСT 325, г/п=12т, Lстр.=55,0м Hп.кр.- 96,7м (отм. +91,850);</w:t>
            </w:r>
          </w:p>
          <w:p w14:paraId="7848F090" w14:textId="77777777" w:rsidR="00563A67" w:rsidRPr="005B33B2" w:rsidRDefault="00563A67" w:rsidP="00BB56F8">
            <w:pPr>
              <w:jc w:val="center"/>
            </w:pPr>
            <w:r w:rsidRPr="005B33B2">
              <w:t>Кран № 2- Potain MСT 325, г/п=12т, Lстр.=55,0м Hп.кр.- 91,7м (отм. +86,850);</w:t>
            </w:r>
          </w:p>
          <w:p w14:paraId="2141B9BA" w14:textId="77777777" w:rsidR="00563A67" w:rsidRPr="005B33B2" w:rsidRDefault="00563A67" w:rsidP="00BB56F8">
            <w:pPr>
              <w:jc w:val="center"/>
            </w:pPr>
            <w:r w:rsidRPr="005B33B2">
              <w:t>Кран № 3- Potain MСT 325, г/п=12т, Lстр.=55,0м Hп.кр.- 101,2м (отм. +96,850);</w:t>
            </w:r>
          </w:p>
          <w:p w14:paraId="717EE052" w14:textId="77777777" w:rsidR="00563A67" w:rsidRPr="005B33B2" w:rsidRDefault="00563A67" w:rsidP="00BB56F8">
            <w:pPr>
              <w:jc w:val="center"/>
            </w:pPr>
            <w:r w:rsidRPr="005B33B2">
              <w:t>Кран № 4- Potain MСT 325, г/п=12т, Lстр.=55,0м Hп.кр.- 106,2м (отм. +101,850).</w:t>
            </w:r>
          </w:p>
        </w:tc>
        <w:tc>
          <w:tcPr>
            <w:tcW w:w="3808" w:type="dxa"/>
            <w:vAlign w:val="center"/>
          </w:tcPr>
          <w:p w14:paraId="38194F3C" w14:textId="1C292E89" w:rsidR="00FC5226" w:rsidRPr="005B33B2" w:rsidRDefault="00FC5226" w:rsidP="00FC5226">
            <w:pPr>
              <w:jc w:val="center"/>
            </w:pPr>
            <w:r w:rsidRPr="005B33B2">
              <w:t>башенный кран №1 Potain MTD259 J10, г/п=10т, Lстр.=55,0м Hкр-96,0м;</w:t>
            </w:r>
          </w:p>
          <w:p w14:paraId="3E018F35" w14:textId="0ECE18FA" w:rsidR="00FC5226" w:rsidRPr="005B33B2" w:rsidRDefault="00FC5226" w:rsidP="00FC5226">
            <w:pPr>
              <w:jc w:val="center"/>
            </w:pPr>
            <w:r w:rsidRPr="005B33B2">
              <w:t>башенный кран №2 Potain MDT 368 L12, г/п=12т, Lстр.=50,0м Hкр-101,9м;</w:t>
            </w:r>
          </w:p>
          <w:p w14:paraId="5CDFB8FF" w14:textId="4696C438" w:rsidR="00FC5226" w:rsidRPr="005B33B2" w:rsidRDefault="00FC5226" w:rsidP="00FC5226">
            <w:pPr>
              <w:jc w:val="center"/>
            </w:pPr>
            <w:r w:rsidRPr="005B33B2">
              <w:t>башенный кран №3 Potain MDT289 12t, г/п=12т, Lстр.=55,0м Hкр-101,9м;</w:t>
            </w:r>
          </w:p>
          <w:p w14:paraId="0DC8F930" w14:textId="41985339" w:rsidR="00FC5226" w:rsidRPr="005B33B2" w:rsidRDefault="00FC5226" w:rsidP="00FC5226">
            <w:pPr>
              <w:jc w:val="center"/>
            </w:pPr>
            <w:r w:rsidRPr="005B33B2">
              <w:t>башенный кран №4 Potain MD 285 В, г/п=12т, Lстр.=40,0м Hкр-99,3м;</w:t>
            </w:r>
          </w:p>
          <w:p w14:paraId="720C6526" w14:textId="1EB892BF" w:rsidR="00FC5226" w:rsidRPr="005B33B2" w:rsidRDefault="00FC5226" w:rsidP="00FC5226">
            <w:pPr>
              <w:jc w:val="center"/>
            </w:pPr>
            <w:r w:rsidRPr="005B33B2">
              <w:t>башенный кран №5 Potain MTD259 J10, г/п=10т, Lстр.=35,0м Hкр-75,0м;</w:t>
            </w:r>
          </w:p>
          <w:p w14:paraId="60916447" w14:textId="3B93F21C" w:rsidR="00FC5226" w:rsidRPr="005B33B2" w:rsidRDefault="00FC5226" w:rsidP="00FC5226">
            <w:pPr>
              <w:jc w:val="center"/>
            </w:pPr>
            <w:r w:rsidRPr="005B33B2">
              <w:t>башенный кран №6 Potain MDT 368 L12, г/п=12т, Lстр.=45,0м Hкр-72,5м;</w:t>
            </w:r>
          </w:p>
          <w:p w14:paraId="157F3234" w14:textId="2B04093F" w:rsidR="00563A67" w:rsidRPr="005B33B2" w:rsidRDefault="00563A67" w:rsidP="00FC5226">
            <w:pPr>
              <w:jc w:val="center"/>
            </w:pPr>
          </w:p>
        </w:tc>
      </w:tr>
      <w:tr w:rsidR="00563A67" w:rsidRPr="005B33B2" w14:paraId="4B2F571E" w14:textId="77777777" w:rsidTr="00AF1B7A">
        <w:trPr>
          <w:trHeight w:val="975"/>
          <w:jc w:val="center"/>
        </w:trPr>
        <w:tc>
          <w:tcPr>
            <w:tcW w:w="562" w:type="dxa"/>
            <w:vAlign w:val="center"/>
          </w:tcPr>
          <w:p w14:paraId="13790AC8" w14:textId="26E2ED36" w:rsidR="00563A67" w:rsidRPr="005B33B2" w:rsidRDefault="00BB56F8" w:rsidP="00BB56F8">
            <w:pPr>
              <w:jc w:val="center"/>
            </w:pPr>
            <w:r w:rsidRPr="005B33B2">
              <w:t>3</w:t>
            </w:r>
          </w:p>
        </w:tc>
        <w:tc>
          <w:tcPr>
            <w:tcW w:w="2127" w:type="dxa"/>
            <w:vAlign w:val="center"/>
          </w:tcPr>
          <w:p w14:paraId="259F466B" w14:textId="77777777" w:rsidR="00563A67" w:rsidRPr="005B33B2" w:rsidRDefault="00563A67" w:rsidP="00BB56F8">
            <w:pPr>
              <w:jc w:val="center"/>
            </w:pPr>
            <w:r w:rsidRPr="005B33B2">
              <w:t>Обновлены расчеты потребности в рабочих, бытовых помещениях, воде, электроэнергии, изменены марки башенных кранов и их количество</w:t>
            </w:r>
          </w:p>
        </w:tc>
        <w:tc>
          <w:tcPr>
            <w:tcW w:w="3685" w:type="dxa"/>
            <w:vAlign w:val="center"/>
          </w:tcPr>
          <w:p w14:paraId="6A5D2D57" w14:textId="77777777" w:rsidR="00563A67" w:rsidRPr="005B33B2" w:rsidRDefault="00563A67" w:rsidP="00BB56F8">
            <w:pPr>
              <w:jc w:val="center"/>
            </w:pPr>
            <w:r w:rsidRPr="005B33B2">
              <w:t>Общее кол-во человек – 200</w:t>
            </w:r>
            <w:r w:rsidRPr="005B33B2">
              <w:br/>
              <w:t>Кол-во бытовок – 27</w:t>
            </w:r>
          </w:p>
          <w:p w14:paraId="13A164D5" w14:textId="77777777" w:rsidR="00563A67" w:rsidRPr="005B33B2" w:rsidRDefault="00563A67" w:rsidP="00BB56F8">
            <w:pPr>
              <w:jc w:val="center"/>
            </w:pPr>
            <w:r w:rsidRPr="005B33B2">
              <w:t>Кол-во кранов – 4 шт.</w:t>
            </w:r>
            <w:r w:rsidRPr="005B33B2">
              <w:br/>
              <w:t>Потребность в эл.энергии – 458,51 кВт</w:t>
            </w:r>
            <w:r w:rsidRPr="005B33B2">
              <w:br/>
              <w:t>Потребность в воде – 1,26л/с</w:t>
            </w:r>
          </w:p>
        </w:tc>
        <w:tc>
          <w:tcPr>
            <w:tcW w:w="3808" w:type="dxa"/>
            <w:vAlign w:val="center"/>
          </w:tcPr>
          <w:p w14:paraId="31A60D61" w14:textId="77777777" w:rsidR="00563A67" w:rsidRPr="005B33B2" w:rsidRDefault="00563A67" w:rsidP="00BB56F8">
            <w:pPr>
              <w:jc w:val="center"/>
            </w:pPr>
            <w:r w:rsidRPr="005B33B2">
              <w:t>Общее кол-во человек – 300</w:t>
            </w:r>
            <w:r w:rsidRPr="005B33B2">
              <w:br/>
              <w:t>Кол-во бытовок – 50</w:t>
            </w:r>
          </w:p>
          <w:p w14:paraId="4A5C1F73" w14:textId="13D3CFD2" w:rsidR="00563A67" w:rsidRPr="005B33B2" w:rsidRDefault="00563A67" w:rsidP="00FC5226">
            <w:pPr>
              <w:jc w:val="center"/>
            </w:pPr>
            <w:r w:rsidRPr="005B33B2">
              <w:t>Кол-во кранов – 6 шт.</w:t>
            </w:r>
            <w:r w:rsidRPr="005B33B2">
              <w:br/>
              <w:t>Потребность в эл.энергии – 5</w:t>
            </w:r>
            <w:r w:rsidR="00FC5226" w:rsidRPr="005B33B2">
              <w:t>50,8</w:t>
            </w:r>
            <w:r w:rsidRPr="005B33B2">
              <w:t xml:space="preserve"> кВт</w:t>
            </w:r>
            <w:r w:rsidRPr="005B33B2">
              <w:br/>
              <w:t>Потребность в воде – 2,37л/с</w:t>
            </w:r>
          </w:p>
        </w:tc>
      </w:tr>
      <w:tr w:rsidR="00563A67" w:rsidRPr="005B33B2" w14:paraId="5CF2370A" w14:textId="77777777" w:rsidTr="00AF1B7A">
        <w:trPr>
          <w:trHeight w:val="975"/>
          <w:jc w:val="center"/>
        </w:trPr>
        <w:tc>
          <w:tcPr>
            <w:tcW w:w="562" w:type="dxa"/>
            <w:vAlign w:val="center"/>
          </w:tcPr>
          <w:p w14:paraId="722DF9A7" w14:textId="03F1F206" w:rsidR="00563A67" w:rsidRPr="005B33B2" w:rsidRDefault="00BB56F8" w:rsidP="00BB56F8">
            <w:pPr>
              <w:jc w:val="center"/>
            </w:pPr>
            <w:r w:rsidRPr="005B33B2">
              <w:t>4</w:t>
            </w:r>
          </w:p>
        </w:tc>
        <w:tc>
          <w:tcPr>
            <w:tcW w:w="2127" w:type="dxa"/>
            <w:vAlign w:val="center"/>
          </w:tcPr>
          <w:p w14:paraId="68CF811D" w14:textId="77777777" w:rsidR="00563A67" w:rsidRPr="005B33B2" w:rsidRDefault="00563A67" w:rsidP="00BB56F8">
            <w:pPr>
              <w:jc w:val="center"/>
            </w:pPr>
            <w:r w:rsidRPr="005B33B2">
              <w:t>Выполнен перерасчет продолжительности строительства</w:t>
            </w:r>
          </w:p>
        </w:tc>
        <w:tc>
          <w:tcPr>
            <w:tcW w:w="3685" w:type="dxa"/>
            <w:vAlign w:val="center"/>
          </w:tcPr>
          <w:p w14:paraId="7B9922B4" w14:textId="53145A0D" w:rsidR="00571D13" w:rsidRPr="005B33B2" w:rsidRDefault="00571D13" w:rsidP="00BB56F8">
            <w:pPr>
              <w:jc w:val="center"/>
            </w:pPr>
            <w:r w:rsidRPr="005B33B2">
              <w:t>Общая продолжительность строительства – 26 месяцев</w:t>
            </w:r>
          </w:p>
        </w:tc>
        <w:tc>
          <w:tcPr>
            <w:tcW w:w="3808" w:type="dxa"/>
            <w:vAlign w:val="center"/>
          </w:tcPr>
          <w:p w14:paraId="3CD5462E" w14:textId="29E1DB79" w:rsidR="00563A67" w:rsidRPr="005B33B2" w:rsidRDefault="00571D13" w:rsidP="00CD44F6">
            <w:pPr>
              <w:jc w:val="center"/>
            </w:pPr>
            <w:r w:rsidRPr="005B33B2">
              <w:t xml:space="preserve">Общая продолжительность строительства – </w:t>
            </w:r>
            <w:r w:rsidR="00CD44F6" w:rsidRPr="005B33B2">
              <w:t>18,1</w:t>
            </w:r>
            <w:r w:rsidRPr="005B33B2">
              <w:t xml:space="preserve"> месяцев</w:t>
            </w:r>
          </w:p>
        </w:tc>
      </w:tr>
      <w:tr w:rsidR="00563A67" w:rsidRPr="005B33B2" w14:paraId="5448E782" w14:textId="77777777" w:rsidTr="00AF1B7A">
        <w:trPr>
          <w:trHeight w:val="975"/>
          <w:jc w:val="center"/>
        </w:trPr>
        <w:tc>
          <w:tcPr>
            <w:tcW w:w="562" w:type="dxa"/>
            <w:vAlign w:val="center"/>
          </w:tcPr>
          <w:p w14:paraId="53365CCA" w14:textId="6087A553" w:rsidR="00563A67" w:rsidRPr="005B33B2" w:rsidRDefault="00BB56F8" w:rsidP="00BB56F8">
            <w:pPr>
              <w:jc w:val="center"/>
            </w:pPr>
            <w:r w:rsidRPr="005B33B2">
              <w:t>5</w:t>
            </w:r>
          </w:p>
        </w:tc>
        <w:tc>
          <w:tcPr>
            <w:tcW w:w="2127" w:type="dxa"/>
            <w:vAlign w:val="center"/>
          </w:tcPr>
          <w:p w14:paraId="67928946" w14:textId="0054F634" w:rsidR="00BB56F8" w:rsidRPr="005B33B2" w:rsidRDefault="00563A67" w:rsidP="00B41F0C">
            <w:pPr>
              <w:jc w:val="center"/>
            </w:pPr>
            <w:r w:rsidRPr="005B33B2">
              <w:t>Увеличено количество требуемых площадок складирования</w:t>
            </w:r>
          </w:p>
        </w:tc>
        <w:tc>
          <w:tcPr>
            <w:tcW w:w="3685" w:type="dxa"/>
            <w:vAlign w:val="center"/>
          </w:tcPr>
          <w:p w14:paraId="7BA91EBD" w14:textId="77777777" w:rsidR="00563A67" w:rsidRPr="005B33B2" w:rsidRDefault="00563A67" w:rsidP="00BB56F8">
            <w:pPr>
              <w:jc w:val="center"/>
            </w:pPr>
            <w:r w:rsidRPr="005B33B2">
              <w:t>Требуемая площадь 320м2</w:t>
            </w:r>
          </w:p>
        </w:tc>
        <w:tc>
          <w:tcPr>
            <w:tcW w:w="3808" w:type="dxa"/>
            <w:vAlign w:val="center"/>
          </w:tcPr>
          <w:p w14:paraId="6F095684" w14:textId="77777777" w:rsidR="00563A67" w:rsidRPr="005B33B2" w:rsidRDefault="00563A67" w:rsidP="00BB56F8">
            <w:pPr>
              <w:jc w:val="center"/>
            </w:pPr>
            <w:r w:rsidRPr="005B33B2">
              <w:t>Требуемая площадь 460м2</w:t>
            </w:r>
          </w:p>
        </w:tc>
      </w:tr>
      <w:tr w:rsidR="00B41F0C" w:rsidRPr="005B33B2" w14:paraId="2F7A31E8" w14:textId="77777777" w:rsidTr="00AF1B7A">
        <w:trPr>
          <w:trHeight w:val="975"/>
          <w:jc w:val="center"/>
        </w:trPr>
        <w:tc>
          <w:tcPr>
            <w:tcW w:w="562" w:type="dxa"/>
            <w:vAlign w:val="center"/>
          </w:tcPr>
          <w:p w14:paraId="44A1784B" w14:textId="05B3A5D9" w:rsidR="00B41F0C" w:rsidRPr="005B33B2" w:rsidRDefault="00B41F0C" w:rsidP="00BB56F8">
            <w:pPr>
              <w:jc w:val="center"/>
            </w:pPr>
            <w:r w:rsidRPr="005B33B2">
              <w:t>6</w:t>
            </w:r>
          </w:p>
        </w:tc>
        <w:tc>
          <w:tcPr>
            <w:tcW w:w="2127" w:type="dxa"/>
            <w:vAlign w:val="center"/>
          </w:tcPr>
          <w:p w14:paraId="0190A8F2" w14:textId="5DCE9813" w:rsidR="00B41F0C" w:rsidRPr="005B33B2" w:rsidRDefault="00B41F0C" w:rsidP="00B41F0C">
            <w:pPr>
              <w:jc w:val="center"/>
            </w:pPr>
            <w:r w:rsidRPr="005B33B2">
              <w:t>Добавлены пазухи под башенный краны</w:t>
            </w:r>
          </w:p>
        </w:tc>
        <w:tc>
          <w:tcPr>
            <w:tcW w:w="3685" w:type="dxa"/>
            <w:vAlign w:val="center"/>
          </w:tcPr>
          <w:p w14:paraId="25ADFB45" w14:textId="5DF075CF" w:rsidR="00B41F0C" w:rsidRPr="005B33B2" w:rsidRDefault="00B41F0C" w:rsidP="00BB56F8">
            <w:pPr>
              <w:jc w:val="center"/>
            </w:pPr>
            <w:r w:rsidRPr="005B33B2">
              <w:t>Описание отсутствовало</w:t>
            </w:r>
          </w:p>
        </w:tc>
        <w:tc>
          <w:tcPr>
            <w:tcW w:w="3808" w:type="dxa"/>
            <w:vAlign w:val="center"/>
          </w:tcPr>
          <w:p w14:paraId="34876C95" w14:textId="3EFDAD56" w:rsidR="00B41F0C" w:rsidRPr="005B33B2" w:rsidRDefault="00B41F0C" w:rsidP="00B41F0C">
            <w:pPr>
              <w:pStyle w:val="APEX5"/>
              <w:ind w:firstLine="0"/>
              <w:rPr>
                <w:rFonts w:ascii="Arial" w:hAnsi="Arial"/>
                <w:bCs w:val="0"/>
                <w:sz w:val="19"/>
                <w:szCs w:val="24"/>
                <w:lang w:eastAsia="ru-RU"/>
              </w:rPr>
            </w:pPr>
            <w:r w:rsidRPr="005B33B2">
              <w:rPr>
                <w:rFonts w:ascii="Arial" w:hAnsi="Arial"/>
                <w:bCs w:val="0"/>
                <w:sz w:val="19"/>
                <w:szCs w:val="24"/>
                <w:lang w:eastAsia="ru-RU"/>
              </w:rPr>
              <w:t>Под башенные краны выполняются пазухи, в естественных откосах.</w:t>
            </w:r>
          </w:p>
          <w:p w14:paraId="1E8D581E" w14:textId="77777777" w:rsidR="00B41F0C" w:rsidRPr="005B33B2" w:rsidRDefault="00B41F0C" w:rsidP="00BB56F8">
            <w:pPr>
              <w:jc w:val="center"/>
            </w:pPr>
          </w:p>
        </w:tc>
      </w:tr>
      <w:tr w:rsidR="00563A67" w:rsidRPr="005B33B2" w14:paraId="1E147CBE" w14:textId="77777777" w:rsidTr="00BB56F8">
        <w:trPr>
          <w:trHeight w:val="592"/>
          <w:jc w:val="center"/>
        </w:trPr>
        <w:tc>
          <w:tcPr>
            <w:tcW w:w="10182" w:type="dxa"/>
            <w:gridSpan w:val="4"/>
            <w:vAlign w:val="center"/>
          </w:tcPr>
          <w:p w14:paraId="0BE65340" w14:textId="77777777" w:rsidR="00563A67" w:rsidRPr="005B33B2" w:rsidRDefault="00563A67" w:rsidP="00BB56F8">
            <w:pPr>
              <w:jc w:val="center"/>
            </w:pPr>
            <w:r w:rsidRPr="005B33B2">
              <w:lastRenderedPageBreak/>
              <w:t>Графическая часть</w:t>
            </w:r>
          </w:p>
        </w:tc>
      </w:tr>
      <w:tr w:rsidR="00571D13" w:rsidRPr="005B33B2" w14:paraId="32C59A1E" w14:textId="77777777" w:rsidTr="00AF1B7A">
        <w:trPr>
          <w:trHeight w:val="975"/>
          <w:jc w:val="center"/>
        </w:trPr>
        <w:tc>
          <w:tcPr>
            <w:tcW w:w="562" w:type="dxa"/>
            <w:vAlign w:val="center"/>
          </w:tcPr>
          <w:p w14:paraId="13024B3C" w14:textId="77777777" w:rsidR="00571D13" w:rsidRPr="005B33B2" w:rsidRDefault="00571D13" w:rsidP="00571D13">
            <w:pPr>
              <w:jc w:val="center"/>
              <w:rPr>
                <w:rFonts w:eastAsia="Calibri"/>
              </w:rPr>
            </w:pPr>
            <w:r w:rsidRPr="005B33B2">
              <w:rPr>
                <w:rFonts w:eastAsia="Calibri"/>
              </w:rPr>
              <w:t>1</w:t>
            </w:r>
          </w:p>
        </w:tc>
        <w:tc>
          <w:tcPr>
            <w:tcW w:w="2127" w:type="dxa"/>
            <w:vAlign w:val="center"/>
          </w:tcPr>
          <w:p w14:paraId="3E8CD20A" w14:textId="6DADD6CC" w:rsidR="00571D13" w:rsidRPr="005B33B2" w:rsidRDefault="00571D13" w:rsidP="00571D13">
            <w:pPr>
              <w:jc w:val="center"/>
            </w:pPr>
            <w:r w:rsidRPr="005B33B2">
              <w:t>Замена листа. Обновлен календарный план в соответствии с расчетом. Обновлены сроки работы механизмов.</w:t>
            </w:r>
          </w:p>
        </w:tc>
        <w:tc>
          <w:tcPr>
            <w:tcW w:w="3685" w:type="dxa"/>
            <w:vAlign w:val="center"/>
          </w:tcPr>
          <w:p w14:paraId="3B62A8CB" w14:textId="4268E41F" w:rsidR="00571D13" w:rsidRPr="005B33B2" w:rsidRDefault="00571D13" w:rsidP="00571D13">
            <w:pPr>
              <w:jc w:val="center"/>
            </w:pPr>
            <w:r w:rsidRPr="005B33B2">
              <w:t>Общая продолжительность строительства – 26 месяцев</w:t>
            </w:r>
          </w:p>
        </w:tc>
        <w:tc>
          <w:tcPr>
            <w:tcW w:w="3808" w:type="dxa"/>
            <w:vAlign w:val="center"/>
          </w:tcPr>
          <w:p w14:paraId="52F24172" w14:textId="0E239DB6" w:rsidR="00571D13" w:rsidRPr="005B33B2" w:rsidRDefault="00571D13" w:rsidP="00CD44F6">
            <w:pPr>
              <w:jc w:val="center"/>
            </w:pPr>
            <w:r w:rsidRPr="005B33B2">
              <w:t xml:space="preserve">Общая продолжительность строительства – </w:t>
            </w:r>
            <w:r w:rsidR="00CD44F6" w:rsidRPr="005B33B2">
              <w:t>18,1</w:t>
            </w:r>
            <w:r w:rsidRPr="005B33B2">
              <w:t xml:space="preserve"> месяцев</w:t>
            </w:r>
          </w:p>
        </w:tc>
      </w:tr>
      <w:tr w:rsidR="00563A67" w:rsidRPr="005B33B2" w14:paraId="1852E2E0" w14:textId="77777777" w:rsidTr="00AF1B7A">
        <w:trPr>
          <w:trHeight w:val="975"/>
          <w:jc w:val="center"/>
        </w:trPr>
        <w:tc>
          <w:tcPr>
            <w:tcW w:w="562" w:type="dxa"/>
            <w:vAlign w:val="center"/>
          </w:tcPr>
          <w:p w14:paraId="61B6335C" w14:textId="77777777" w:rsidR="00563A67" w:rsidRPr="005B33B2" w:rsidRDefault="00563A67" w:rsidP="00BB56F8">
            <w:pPr>
              <w:jc w:val="center"/>
              <w:rPr>
                <w:rFonts w:eastAsia="Calibri"/>
              </w:rPr>
            </w:pPr>
            <w:r w:rsidRPr="005B33B2">
              <w:rPr>
                <w:rFonts w:eastAsia="Calibri"/>
              </w:rPr>
              <w:t>2</w:t>
            </w:r>
          </w:p>
        </w:tc>
        <w:tc>
          <w:tcPr>
            <w:tcW w:w="2127" w:type="dxa"/>
            <w:vAlign w:val="center"/>
          </w:tcPr>
          <w:p w14:paraId="25DD2EAF" w14:textId="73AE24F4" w:rsidR="00563A67" w:rsidRPr="005B33B2" w:rsidRDefault="00BB56F8" w:rsidP="00BB56F8">
            <w:pPr>
              <w:jc w:val="center"/>
            </w:pPr>
            <w:r w:rsidRPr="005B33B2">
              <w:t>Замена листа. Увеличено количество башенных кранов, изменены марки башенных кранов, обновлен план котлована, изменена схема временных проездов, изменено расположение бытового городка, количество бытовок, изменены площадки складирования, изменено положение зоны для размещения ТП.</w:t>
            </w:r>
          </w:p>
        </w:tc>
        <w:tc>
          <w:tcPr>
            <w:tcW w:w="3685" w:type="dxa"/>
            <w:vAlign w:val="center"/>
          </w:tcPr>
          <w:p w14:paraId="19BF0FCE" w14:textId="77777777" w:rsidR="00BB56F8" w:rsidRPr="005B33B2" w:rsidRDefault="00BB56F8" w:rsidP="00BB56F8">
            <w:pPr>
              <w:jc w:val="center"/>
            </w:pPr>
            <w:r w:rsidRPr="005B33B2">
              <w:t>Кол-во бытовок – 27</w:t>
            </w:r>
          </w:p>
          <w:p w14:paraId="3154B662" w14:textId="137B70D7" w:rsidR="00563A67" w:rsidRPr="005B33B2" w:rsidRDefault="00BB56F8" w:rsidP="00BB56F8">
            <w:pPr>
              <w:jc w:val="center"/>
            </w:pPr>
            <w:r w:rsidRPr="005B33B2">
              <w:t>Кол-во кранов – 4 шт.</w:t>
            </w:r>
            <w:r w:rsidRPr="005B33B2">
              <w:br/>
            </w:r>
          </w:p>
        </w:tc>
        <w:tc>
          <w:tcPr>
            <w:tcW w:w="3808" w:type="dxa"/>
            <w:vAlign w:val="center"/>
          </w:tcPr>
          <w:p w14:paraId="6129DA83" w14:textId="77777777" w:rsidR="00BB56F8" w:rsidRPr="005B33B2" w:rsidRDefault="00BB56F8" w:rsidP="00BB56F8">
            <w:pPr>
              <w:jc w:val="center"/>
            </w:pPr>
            <w:r w:rsidRPr="005B33B2">
              <w:t>Кол-во бытовок – 50</w:t>
            </w:r>
          </w:p>
          <w:p w14:paraId="19E59A08" w14:textId="1DB0C02A" w:rsidR="00563A67" w:rsidRPr="005B33B2" w:rsidRDefault="00BB56F8" w:rsidP="00BB56F8">
            <w:pPr>
              <w:jc w:val="center"/>
            </w:pPr>
            <w:r w:rsidRPr="005B33B2">
              <w:t>Кол-во кранов – 6 шт.</w:t>
            </w:r>
          </w:p>
        </w:tc>
      </w:tr>
    </w:tbl>
    <w:p w14:paraId="69EABAE3" w14:textId="77777777" w:rsidR="00887AD7" w:rsidRPr="005B33B2" w:rsidRDefault="00887AD7" w:rsidP="00C40C14">
      <w:pPr>
        <w:pStyle w:val="APEX5"/>
        <w:rPr>
          <w:rFonts w:ascii="Trebuchet MS" w:eastAsia="Calibri" w:hAnsi="Trebuchet MS"/>
        </w:rPr>
      </w:pPr>
    </w:p>
    <w:p w14:paraId="4795EE8F" w14:textId="7D986EAA" w:rsidR="008037A7" w:rsidRPr="005B33B2" w:rsidRDefault="008037A7" w:rsidP="00C40C14">
      <w:pPr>
        <w:pStyle w:val="APEX5"/>
        <w:rPr>
          <w:rFonts w:ascii="Trebuchet MS" w:eastAsia="Calibri" w:hAnsi="Trebuchet MS"/>
        </w:rPr>
      </w:pPr>
    </w:p>
    <w:p w14:paraId="5BDA6E9C" w14:textId="1F9DC8BA" w:rsidR="008037A7" w:rsidRPr="005B33B2" w:rsidRDefault="008037A7" w:rsidP="00C40C14">
      <w:pPr>
        <w:pStyle w:val="APEX5"/>
        <w:rPr>
          <w:rFonts w:ascii="Trebuchet MS" w:eastAsia="Calibri" w:hAnsi="Trebuchet MS"/>
        </w:rPr>
      </w:pPr>
    </w:p>
    <w:p w14:paraId="354D63FB" w14:textId="2185E7BA" w:rsidR="008037A7" w:rsidRPr="005B33B2" w:rsidRDefault="008037A7" w:rsidP="00A8132B">
      <w:pPr>
        <w:pStyle w:val="APEX5"/>
        <w:ind w:firstLine="0"/>
        <w:rPr>
          <w:rFonts w:ascii="Trebuchet MS" w:eastAsia="Calibri" w:hAnsi="Trebuchet MS"/>
        </w:rPr>
      </w:pPr>
    </w:p>
    <w:p w14:paraId="54777F81" w14:textId="312B2F9E" w:rsidR="00C40C14" w:rsidRPr="005B33B2" w:rsidRDefault="00C40C14" w:rsidP="006E34B5">
      <w:pPr>
        <w:pStyle w:val="APEX"/>
        <w:pageBreakBefore/>
        <w:suppressAutoHyphens/>
        <w:rPr>
          <w:rFonts w:ascii="Trebuchet MS" w:hAnsi="Trebuchet MS"/>
        </w:rPr>
      </w:pPr>
      <w:bookmarkStart w:id="14" w:name="_Toc431659325"/>
      <w:bookmarkStart w:id="15" w:name="_Toc432148628"/>
      <w:bookmarkStart w:id="16" w:name="_Toc517102908"/>
      <w:bookmarkStart w:id="17" w:name="_Toc143782047"/>
      <w:r w:rsidRPr="005B33B2">
        <w:rPr>
          <w:rFonts w:ascii="Trebuchet MS" w:hAnsi="Trebuchet MS"/>
        </w:rPr>
        <w:lastRenderedPageBreak/>
        <w:t>ХАРАКТЕРИСТИКА РАЙОНА ПО МЕСТУ РАСПОЛОЖЕНИЯ ОБЪЕКТА КАПИТАЛЬНОГО СТРОИТЕЛЬСТВА И УСЛОВИЙ СТРОИТЕЛЬСТВА</w:t>
      </w:r>
      <w:bookmarkEnd w:id="14"/>
      <w:bookmarkEnd w:id="15"/>
      <w:bookmarkEnd w:id="16"/>
      <w:bookmarkEnd w:id="17"/>
    </w:p>
    <w:p w14:paraId="1729C3A4" w14:textId="75D3D7FA" w:rsidR="0009297B" w:rsidRPr="005B33B2" w:rsidRDefault="0009297B" w:rsidP="0009297B">
      <w:pPr>
        <w:pStyle w:val="APEX5"/>
        <w:rPr>
          <w:rFonts w:ascii="Trebuchet MS" w:hAnsi="Trebuchet MS"/>
        </w:rPr>
      </w:pPr>
      <w:r w:rsidRPr="005B33B2">
        <w:rPr>
          <w:rFonts w:ascii="Trebuchet MS" w:hAnsi="Trebuchet MS"/>
        </w:rPr>
        <w:t>Проектируемый объект «Жилые дома с инженерными сетями и благоустройством территории» по адресу: г. Москва, район Очаково-Матвеевское, ш. Очаковское (Очаковское шоссе, влд. 3А, 5А) (Западный административный округ).</w:t>
      </w:r>
    </w:p>
    <w:p w14:paraId="0C7547B3" w14:textId="77777777" w:rsidR="00B9579A" w:rsidRPr="005B33B2" w:rsidRDefault="00B9579A" w:rsidP="00B9579A">
      <w:pPr>
        <w:pStyle w:val="APEX5"/>
        <w:rPr>
          <w:rFonts w:ascii="Trebuchet MS" w:hAnsi="Trebuchet MS"/>
        </w:rPr>
      </w:pPr>
      <w:bookmarkStart w:id="18" w:name="_Toc431659329"/>
      <w:bookmarkStart w:id="19" w:name="_Toc432148629"/>
      <w:bookmarkStart w:id="20" w:name="_Toc517102909"/>
      <w:r w:rsidRPr="005B33B2">
        <w:rPr>
          <w:rFonts w:ascii="Trebuchet MS" w:hAnsi="Trebuchet MS"/>
        </w:rPr>
        <w:t>По инженерно-геологическим условиям исследованная территория проектируемого строительства может быть отнесена к II (средней сложности) категории сложности.</w:t>
      </w:r>
    </w:p>
    <w:p w14:paraId="0A4C4A50" w14:textId="77777777" w:rsidR="00B9579A" w:rsidRPr="005B33B2" w:rsidRDefault="00B9579A" w:rsidP="00B9579A">
      <w:pPr>
        <w:pStyle w:val="APEX5"/>
        <w:rPr>
          <w:rFonts w:ascii="Trebuchet MS" w:hAnsi="Trebuchet MS"/>
        </w:rPr>
      </w:pPr>
      <w:r w:rsidRPr="005B33B2">
        <w:rPr>
          <w:rFonts w:ascii="Trebuchet MS" w:hAnsi="Trebuchet MS"/>
        </w:rPr>
        <w:t>Уровень ответственности проектируемого объекта II – нормальный (согласно 384-ФЗ). Класс сооружения КС-2 (ГОСТ 27751-2014).</w:t>
      </w:r>
    </w:p>
    <w:p w14:paraId="2BCB9FF4" w14:textId="77777777" w:rsidR="00B9579A" w:rsidRPr="005B33B2" w:rsidRDefault="00B9579A" w:rsidP="00B9579A">
      <w:pPr>
        <w:pStyle w:val="APEX5"/>
        <w:rPr>
          <w:rFonts w:ascii="Trebuchet MS" w:hAnsi="Trebuchet MS"/>
        </w:rPr>
      </w:pPr>
      <w:r w:rsidRPr="005B33B2">
        <w:rPr>
          <w:rFonts w:ascii="Trebuchet MS" w:hAnsi="Trebuchet MS"/>
        </w:rPr>
        <w:t>Геотехническая категория объекта проектируемого строительства, согласно</w:t>
      </w:r>
      <w:r w:rsidRPr="005B33B2">
        <w:rPr>
          <w:rFonts w:ascii="Trebuchet MS" w:hAnsi="Trebuchet MS"/>
        </w:rPr>
        <w:br/>
        <w:t>МГСН 2.07-01 – 2.</w:t>
      </w:r>
    </w:p>
    <w:p w14:paraId="72E002C2" w14:textId="0A2AF745" w:rsidR="00E82D52" w:rsidRPr="005B33B2" w:rsidRDefault="00E82D52" w:rsidP="00E82D52">
      <w:pPr>
        <w:pStyle w:val="APEX5"/>
        <w:rPr>
          <w:rFonts w:ascii="Trebuchet MS" w:hAnsi="Trebuchet MS"/>
        </w:rPr>
      </w:pPr>
      <w:r w:rsidRPr="005B33B2">
        <w:rPr>
          <w:rFonts w:ascii="Trebuchet MS" w:hAnsi="Trebuchet MS"/>
        </w:rPr>
        <w:t>В геоморфологическом отношении участок расположен в пределах флювиогляциальной равнины. Высотные отметки участка изменяются в пределах от 160,95 м до</w:t>
      </w:r>
      <w:r w:rsidR="0005444A" w:rsidRPr="005B33B2">
        <w:rPr>
          <w:rFonts w:ascii="Trebuchet MS" w:hAnsi="Trebuchet MS"/>
        </w:rPr>
        <w:t xml:space="preserve"> </w:t>
      </w:r>
      <w:r w:rsidRPr="005B33B2">
        <w:rPr>
          <w:rFonts w:ascii="Trebuchet MS" w:hAnsi="Trebuchet MS"/>
        </w:rPr>
        <w:t>169,03</w:t>
      </w:r>
      <w:r w:rsidR="0005444A" w:rsidRPr="005B33B2">
        <w:rPr>
          <w:rFonts w:ascii="Trebuchet MS" w:hAnsi="Trebuchet MS"/>
        </w:rPr>
        <w:t xml:space="preserve"> </w:t>
      </w:r>
      <w:r w:rsidRPr="005B33B2">
        <w:rPr>
          <w:rFonts w:ascii="Trebuchet MS" w:hAnsi="Trebuchet MS"/>
        </w:rPr>
        <w:t>м</w:t>
      </w:r>
      <w:r w:rsidR="0005444A" w:rsidRPr="005B33B2">
        <w:rPr>
          <w:rFonts w:ascii="Trebuchet MS" w:hAnsi="Trebuchet MS"/>
        </w:rPr>
        <w:t xml:space="preserve"> </w:t>
      </w:r>
      <w:r w:rsidRPr="005B33B2">
        <w:rPr>
          <w:rFonts w:ascii="Trebuchet MS" w:hAnsi="Trebuchet MS"/>
        </w:rPr>
        <w:t>по</w:t>
      </w:r>
      <w:r w:rsidR="0005444A" w:rsidRPr="005B33B2">
        <w:rPr>
          <w:rFonts w:ascii="Trebuchet MS" w:hAnsi="Trebuchet MS"/>
        </w:rPr>
        <w:t xml:space="preserve"> </w:t>
      </w:r>
      <w:r w:rsidRPr="005B33B2">
        <w:rPr>
          <w:rFonts w:ascii="Trebuchet MS" w:hAnsi="Trebuchet MS"/>
        </w:rPr>
        <w:t>устьям</w:t>
      </w:r>
      <w:r w:rsidR="0005444A" w:rsidRPr="005B33B2">
        <w:rPr>
          <w:rFonts w:ascii="Trebuchet MS" w:hAnsi="Trebuchet MS"/>
        </w:rPr>
        <w:t xml:space="preserve"> </w:t>
      </w:r>
      <w:r w:rsidRPr="005B33B2">
        <w:rPr>
          <w:rFonts w:ascii="Trebuchet MS" w:hAnsi="Trebuchet MS"/>
        </w:rPr>
        <w:t>скважин.</w:t>
      </w:r>
      <w:r w:rsidR="0005444A" w:rsidRPr="005B33B2">
        <w:rPr>
          <w:rFonts w:ascii="Trebuchet MS" w:hAnsi="Trebuchet MS"/>
        </w:rPr>
        <w:t xml:space="preserve"> </w:t>
      </w:r>
      <w:r w:rsidRPr="005B33B2">
        <w:rPr>
          <w:rFonts w:ascii="Trebuchet MS" w:hAnsi="Trebuchet MS"/>
        </w:rPr>
        <w:t>Разность</w:t>
      </w:r>
      <w:r w:rsidR="0005444A" w:rsidRPr="005B33B2">
        <w:rPr>
          <w:rFonts w:ascii="Trebuchet MS" w:hAnsi="Trebuchet MS"/>
        </w:rPr>
        <w:t xml:space="preserve"> </w:t>
      </w:r>
      <w:r w:rsidRPr="005B33B2">
        <w:rPr>
          <w:rFonts w:ascii="Trebuchet MS" w:hAnsi="Trebuchet MS"/>
        </w:rPr>
        <w:t>высот</w:t>
      </w:r>
      <w:r w:rsidR="0005444A" w:rsidRPr="005B33B2">
        <w:rPr>
          <w:rFonts w:ascii="Trebuchet MS" w:hAnsi="Trebuchet MS"/>
        </w:rPr>
        <w:t xml:space="preserve"> </w:t>
      </w:r>
      <w:r w:rsidRPr="005B33B2">
        <w:rPr>
          <w:rFonts w:ascii="Trebuchet MS" w:hAnsi="Trebuchet MS"/>
        </w:rPr>
        <w:t>составляет</w:t>
      </w:r>
      <w:r w:rsidR="0005444A" w:rsidRPr="005B33B2">
        <w:rPr>
          <w:rFonts w:ascii="Trebuchet MS" w:hAnsi="Trebuchet MS"/>
        </w:rPr>
        <w:t xml:space="preserve"> </w:t>
      </w:r>
      <w:r w:rsidRPr="005B33B2">
        <w:rPr>
          <w:rFonts w:ascii="Trebuchet MS" w:hAnsi="Trebuchet MS"/>
        </w:rPr>
        <w:t>8,08</w:t>
      </w:r>
      <w:r w:rsidR="0005444A" w:rsidRPr="005B33B2">
        <w:rPr>
          <w:rFonts w:ascii="Trebuchet MS" w:hAnsi="Trebuchet MS"/>
        </w:rPr>
        <w:t xml:space="preserve"> </w:t>
      </w:r>
      <w:r w:rsidRPr="005B33B2">
        <w:rPr>
          <w:rFonts w:ascii="Trebuchet MS" w:hAnsi="Trebuchet MS"/>
        </w:rPr>
        <w:t>м.</w:t>
      </w:r>
      <w:r w:rsidR="0005444A" w:rsidRPr="005B33B2">
        <w:rPr>
          <w:rFonts w:ascii="Trebuchet MS" w:hAnsi="Trebuchet MS"/>
        </w:rPr>
        <w:t xml:space="preserve"> </w:t>
      </w:r>
      <w:r w:rsidRPr="005B33B2">
        <w:rPr>
          <w:rFonts w:ascii="Trebuchet MS" w:hAnsi="Trebuchet MS"/>
        </w:rPr>
        <w:t>Рельеф</w:t>
      </w:r>
      <w:r w:rsidR="0005444A" w:rsidRPr="005B33B2">
        <w:rPr>
          <w:rFonts w:ascii="Trebuchet MS" w:hAnsi="Trebuchet MS"/>
        </w:rPr>
        <w:t xml:space="preserve"> </w:t>
      </w:r>
      <w:r w:rsidRPr="005B33B2">
        <w:rPr>
          <w:rFonts w:ascii="Trebuchet MS" w:hAnsi="Trebuchet MS"/>
        </w:rPr>
        <w:t>площадки</w:t>
      </w:r>
      <w:r w:rsidR="0005444A" w:rsidRPr="005B33B2">
        <w:rPr>
          <w:rFonts w:ascii="Trebuchet MS" w:hAnsi="Trebuchet MS"/>
        </w:rPr>
        <w:t xml:space="preserve"> </w:t>
      </w:r>
      <w:r w:rsidRPr="005B33B2">
        <w:rPr>
          <w:rFonts w:ascii="Trebuchet MS" w:hAnsi="Trebuchet MS"/>
        </w:rPr>
        <w:t>неровный.</w:t>
      </w:r>
      <w:r w:rsidR="0005444A" w:rsidRPr="005B33B2">
        <w:rPr>
          <w:rFonts w:ascii="Trebuchet MS" w:hAnsi="Trebuchet MS"/>
        </w:rPr>
        <w:t xml:space="preserve"> </w:t>
      </w:r>
      <w:r w:rsidRPr="005B33B2">
        <w:rPr>
          <w:rFonts w:ascii="Trebuchet MS" w:hAnsi="Trebuchet MS"/>
        </w:rPr>
        <w:t>С</w:t>
      </w:r>
      <w:r w:rsidR="0005444A" w:rsidRPr="005B33B2">
        <w:rPr>
          <w:rFonts w:ascii="Trebuchet MS" w:hAnsi="Trebuchet MS"/>
        </w:rPr>
        <w:t xml:space="preserve"> </w:t>
      </w:r>
      <w:r w:rsidRPr="005B33B2">
        <w:rPr>
          <w:rFonts w:ascii="Trebuchet MS" w:hAnsi="Trebuchet MS"/>
        </w:rPr>
        <w:t>поверхности</w:t>
      </w:r>
      <w:r w:rsidR="0005444A" w:rsidRPr="005B33B2">
        <w:rPr>
          <w:rFonts w:ascii="Trebuchet MS" w:hAnsi="Trebuchet MS"/>
        </w:rPr>
        <w:t xml:space="preserve"> </w:t>
      </w:r>
      <w:r w:rsidRPr="005B33B2">
        <w:rPr>
          <w:rFonts w:ascii="Trebuchet MS" w:hAnsi="Trebuchet MS"/>
        </w:rPr>
        <w:t>вскрыты</w:t>
      </w:r>
      <w:r w:rsidR="0005444A" w:rsidRPr="005B33B2">
        <w:rPr>
          <w:rFonts w:ascii="Trebuchet MS" w:hAnsi="Trebuchet MS"/>
        </w:rPr>
        <w:t xml:space="preserve"> </w:t>
      </w:r>
      <w:r w:rsidRPr="005B33B2">
        <w:rPr>
          <w:rFonts w:ascii="Trebuchet MS" w:hAnsi="Trebuchet MS"/>
        </w:rPr>
        <w:t>насыпные</w:t>
      </w:r>
      <w:r w:rsidR="0005444A" w:rsidRPr="005B33B2">
        <w:rPr>
          <w:rFonts w:ascii="Trebuchet MS" w:hAnsi="Trebuchet MS"/>
        </w:rPr>
        <w:t xml:space="preserve"> </w:t>
      </w:r>
      <w:r w:rsidRPr="005B33B2">
        <w:rPr>
          <w:rFonts w:ascii="Trebuchet MS" w:hAnsi="Trebuchet MS"/>
        </w:rPr>
        <w:t>грунты.</w:t>
      </w:r>
      <w:r w:rsidR="0005444A" w:rsidRPr="005B33B2">
        <w:rPr>
          <w:rFonts w:ascii="Trebuchet MS" w:hAnsi="Trebuchet MS"/>
        </w:rPr>
        <w:t xml:space="preserve"> </w:t>
      </w:r>
      <w:r w:rsidRPr="005B33B2">
        <w:rPr>
          <w:rFonts w:ascii="Trebuchet MS" w:hAnsi="Trebuchet MS"/>
        </w:rPr>
        <w:t>В</w:t>
      </w:r>
      <w:r w:rsidR="0005444A" w:rsidRPr="005B33B2">
        <w:rPr>
          <w:rFonts w:ascii="Trebuchet MS" w:hAnsi="Trebuchet MS"/>
        </w:rPr>
        <w:t xml:space="preserve"> </w:t>
      </w:r>
      <w:r w:rsidRPr="005B33B2">
        <w:rPr>
          <w:rFonts w:ascii="Trebuchet MS" w:hAnsi="Trebuchet MS"/>
        </w:rPr>
        <w:t>районе скв-30а</w:t>
      </w:r>
      <w:r w:rsidR="0005444A" w:rsidRPr="005B33B2">
        <w:rPr>
          <w:rFonts w:ascii="Trebuchet MS" w:hAnsi="Trebuchet MS"/>
        </w:rPr>
        <w:t xml:space="preserve"> </w:t>
      </w:r>
      <w:r w:rsidRPr="005B33B2">
        <w:rPr>
          <w:rFonts w:ascii="Trebuchet MS" w:hAnsi="Trebuchet MS"/>
        </w:rPr>
        <w:t>с поверхности</w:t>
      </w:r>
      <w:r w:rsidR="0005444A" w:rsidRPr="005B33B2">
        <w:rPr>
          <w:rFonts w:ascii="Trebuchet MS" w:hAnsi="Trebuchet MS"/>
        </w:rPr>
        <w:t xml:space="preserve"> </w:t>
      </w:r>
      <w:r w:rsidRPr="005B33B2">
        <w:rPr>
          <w:rFonts w:ascii="Trebuchet MS" w:hAnsi="Trebuchet MS"/>
        </w:rPr>
        <w:t>вскрыт</w:t>
      </w:r>
      <w:r w:rsidR="0005444A" w:rsidRPr="005B33B2">
        <w:rPr>
          <w:rFonts w:ascii="Trebuchet MS" w:hAnsi="Trebuchet MS"/>
        </w:rPr>
        <w:t xml:space="preserve"> </w:t>
      </w:r>
      <w:r w:rsidRPr="005B33B2">
        <w:rPr>
          <w:rFonts w:ascii="Trebuchet MS" w:hAnsi="Trebuchet MS"/>
        </w:rPr>
        <w:t>слой</w:t>
      </w:r>
      <w:r w:rsidR="0005444A" w:rsidRPr="005B33B2">
        <w:rPr>
          <w:rFonts w:ascii="Trebuchet MS" w:hAnsi="Trebuchet MS"/>
        </w:rPr>
        <w:t xml:space="preserve"> </w:t>
      </w:r>
      <w:r w:rsidRPr="005B33B2">
        <w:rPr>
          <w:rFonts w:ascii="Trebuchet MS" w:hAnsi="Trebuchet MS"/>
        </w:rPr>
        <w:t>бетона</w:t>
      </w:r>
      <w:r w:rsidR="0005444A" w:rsidRPr="005B33B2">
        <w:rPr>
          <w:rFonts w:ascii="Trebuchet MS" w:hAnsi="Trebuchet MS"/>
        </w:rPr>
        <w:t xml:space="preserve"> </w:t>
      </w:r>
      <w:r w:rsidRPr="005B33B2">
        <w:rPr>
          <w:rFonts w:ascii="Trebuchet MS" w:hAnsi="Trebuchet MS"/>
        </w:rPr>
        <w:t>мощностью</w:t>
      </w:r>
      <w:r w:rsidR="0005444A" w:rsidRPr="005B33B2">
        <w:rPr>
          <w:rFonts w:ascii="Trebuchet MS" w:hAnsi="Trebuchet MS"/>
        </w:rPr>
        <w:t xml:space="preserve"> </w:t>
      </w:r>
      <w:r w:rsidRPr="005B33B2">
        <w:rPr>
          <w:rFonts w:ascii="Trebuchet MS" w:hAnsi="Trebuchet MS"/>
        </w:rPr>
        <w:t>0,4</w:t>
      </w:r>
      <w:r w:rsidR="0005444A" w:rsidRPr="005B33B2">
        <w:rPr>
          <w:rFonts w:ascii="Trebuchet MS" w:hAnsi="Trebuchet MS"/>
        </w:rPr>
        <w:t xml:space="preserve"> </w:t>
      </w:r>
      <w:r w:rsidRPr="005B33B2">
        <w:rPr>
          <w:rFonts w:ascii="Trebuchet MS" w:hAnsi="Trebuchet MS"/>
        </w:rPr>
        <w:t>м</w:t>
      </w:r>
      <w:r w:rsidR="0005444A" w:rsidRPr="005B33B2">
        <w:rPr>
          <w:rFonts w:ascii="Trebuchet MS" w:hAnsi="Trebuchet MS"/>
        </w:rPr>
        <w:t xml:space="preserve"> </w:t>
      </w:r>
      <w:r w:rsidRPr="005B33B2">
        <w:rPr>
          <w:rFonts w:ascii="Trebuchet MS" w:hAnsi="Trebuchet MS"/>
        </w:rPr>
        <w:t>(2</w:t>
      </w:r>
      <w:r w:rsidR="0005444A" w:rsidRPr="005B33B2">
        <w:rPr>
          <w:rFonts w:ascii="Trebuchet MS" w:hAnsi="Trebuchet MS"/>
        </w:rPr>
        <w:t xml:space="preserve"> </w:t>
      </w:r>
      <w:r w:rsidRPr="005B33B2">
        <w:rPr>
          <w:rFonts w:ascii="Trebuchet MS" w:hAnsi="Trebuchet MS"/>
        </w:rPr>
        <w:t>бетонные</w:t>
      </w:r>
      <w:r w:rsidR="0005444A" w:rsidRPr="005B33B2">
        <w:rPr>
          <w:rFonts w:ascii="Trebuchet MS" w:hAnsi="Trebuchet MS"/>
        </w:rPr>
        <w:t xml:space="preserve"> </w:t>
      </w:r>
      <w:r w:rsidRPr="005B33B2">
        <w:rPr>
          <w:rFonts w:ascii="Trebuchet MS" w:hAnsi="Trebuchet MS"/>
        </w:rPr>
        <w:t>плиты</w:t>
      </w:r>
      <w:r w:rsidR="0005444A" w:rsidRPr="005B33B2">
        <w:rPr>
          <w:rFonts w:ascii="Trebuchet MS" w:hAnsi="Trebuchet MS"/>
        </w:rPr>
        <w:t xml:space="preserve"> </w:t>
      </w:r>
      <w:r w:rsidRPr="005B33B2">
        <w:rPr>
          <w:rFonts w:ascii="Trebuchet MS" w:hAnsi="Trebuchet MS"/>
        </w:rPr>
        <w:t>толщиной по 0,2 м).</w:t>
      </w:r>
    </w:p>
    <w:p w14:paraId="1FAD3192" w14:textId="0ADE146E" w:rsidR="00E82D52" w:rsidRPr="005B33B2" w:rsidRDefault="00E82D52" w:rsidP="00E82D52">
      <w:pPr>
        <w:pStyle w:val="APEX5"/>
        <w:rPr>
          <w:rFonts w:ascii="Trebuchet MS" w:hAnsi="Trebuchet MS"/>
        </w:rPr>
      </w:pPr>
      <w:r w:rsidRPr="005B33B2">
        <w:rPr>
          <w:rFonts w:ascii="Trebuchet MS" w:hAnsi="Trebuchet MS"/>
        </w:rPr>
        <w:t>Техногенные</w:t>
      </w:r>
      <w:r w:rsidR="0005444A" w:rsidRPr="005B33B2">
        <w:rPr>
          <w:rFonts w:ascii="Trebuchet MS" w:hAnsi="Trebuchet MS"/>
        </w:rPr>
        <w:t xml:space="preserve"> </w:t>
      </w:r>
      <w:r w:rsidRPr="005B33B2">
        <w:rPr>
          <w:rFonts w:ascii="Trebuchet MS" w:hAnsi="Trebuchet MS"/>
        </w:rPr>
        <w:t>отложения</w:t>
      </w:r>
      <w:r w:rsidR="0005444A" w:rsidRPr="005B33B2">
        <w:rPr>
          <w:rFonts w:ascii="Trebuchet MS" w:hAnsi="Trebuchet MS"/>
        </w:rPr>
        <w:t xml:space="preserve"> </w:t>
      </w:r>
      <w:r w:rsidRPr="005B33B2">
        <w:rPr>
          <w:rFonts w:ascii="Trebuchet MS" w:hAnsi="Trebuchet MS"/>
        </w:rPr>
        <w:t>представлены</w:t>
      </w:r>
      <w:r w:rsidR="0005444A" w:rsidRPr="005B33B2">
        <w:rPr>
          <w:rFonts w:ascii="Trebuchet MS" w:hAnsi="Trebuchet MS"/>
        </w:rPr>
        <w:t xml:space="preserve"> </w:t>
      </w:r>
      <w:r w:rsidRPr="005B33B2">
        <w:rPr>
          <w:rFonts w:ascii="Trebuchet MS" w:hAnsi="Trebuchet MS"/>
        </w:rPr>
        <w:t>насыпными</w:t>
      </w:r>
      <w:r w:rsidR="0005444A" w:rsidRPr="005B33B2">
        <w:rPr>
          <w:rFonts w:ascii="Trebuchet MS" w:hAnsi="Trebuchet MS"/>
        </w:rPr>
        <w:t xml:space="preserve"> </w:t>
      </w:r>
      <w:r w:rsidRPr="005B33B2">
        <w:rPr>
          <w:rFonts w:ascii="Trebuchet MS" w:hAnsi="Trebuchet MS"/>
        </w:rPr>
        <w:t>грунтами</w:t>
      </w:r>
      <w:r w:rsidR="0005444A" w:rsidRPr="005B33B2">
        <w:rPr>
          <w:rFonts w:ascii="Trebuchet MS" w:hAnsi="Trebuchet MS"/>
        </w:rPr>
        <w:t xml:space="preserve"> </w:t>
      </w:r>
      <w:r w:rsidRPr="005B33B2">
        <w:rPr>
          <w:rFonts w:ascii="Trebuchet MS" w:hAnsi="Trebuchet MS"/>
        </w:rPr>
        <w:t>слежавшимися, влажными:</w:t>
      </w:r>
      <w:r w:rsidR="0005444A" w:rsidRPr="005B33B2">
        <w:rPr>
          <w:rFonts w:ascii="Trebuchet MS" w:hAnsi="Trebuchet MS"/>
        </w:rPr>
        <w:t xml:space="preserve"> </w:t>
      </w:r>
      <w:r w:rsidRPr="005B33B2">
        <w:rPr>
          <w:rFonts w:ascii="Trebuchet MS" w:hAnsi="Trebuchet MS"/>
        </w:rPr>
        <w:t>суглинки,</w:t>
      </w:r>
      <w:r w:rsidR="0005444A" w:rsidRPr="005B33B2">
        <w:rPr>
          <w:rFonts w:ascii="Trebuchet MS" w:hAnsi="Trebuchet MS"/>
        </w:rPr>
        <w:t xml:space="preserve"> </w:t>
      </w:r>
      <w:r w:rsidRPr="005B33B2">
        <w:rPr>
          <w:rFonts w:ascii="Trebuchet MS" w:hAnsi="Trebuchet MS"/>
        </w:rPr>
        <w:t>супеси,</w:t>
      </w:r>
      <w:r w:rsidR="0005444A" w:rsidRPr="005B33B2">
        <w:rPr>
          <w:rFonts w:ascii="Trebuchet MS" w:hAnsi="Trebuchet MS"/>
        </w:rPr>
        <w:t xml:space="preserve"> </w:t>
      </w:r>
      <w:r w:rsidRPr="005B33B2">
        <w:rPr>
          <w:rFonts w:ascii="Trebuchet MS" w:hAnsi="Trebuchet MS"/>
        </w:rPr>
        <w:t>щебень,</w:t>
      </w:r>
      <w:r w:rsidR="0005444A" w:rsidRPr="005B33B2">
        <w:rPr>
          <w:rFonts w:ascii="Trebuchet MS" w:hAnsi="Trebuchet MS"/>
        </w:rPr>
        <w:t xml:space="preserve"> </w:t>
      </w:r>
      <w:r w:rsidRPr="005B33B2">
        <w:rPr>
          <w:rFonts w:ascii="Trebuchet MS" w:hAnsi="Trebuchet MS"/>
        </w:rPr>
        <w:t>асфальтовая</w:t>
      </w:r>
      <w:r w:rsidR="0005444A" w:rsidRPr="005B33B2">
        <w:rPr>
          <w:rFonts w:ascii="Trebuchet MS" w:hAnsi="Trebuchet MS"/>
        </w:rPr>
        <w:t xml:space="preserve"> </w:t>
      </w:r>
      <w:r w:rsidRPr="005B33B2">
        <w:rPr>
          <w:rFonts w:ascii="Trebuchet MS" w:hAnsi="Trebuchet MS"/>
        </w:rPr>
        <w:t>крошка,</w:t>
      </w:r>
      <w:r w:rsidR="0005444A" w:rsidRPr="005B33B2">
        <w:rPr>
          <w:rFonts w:ascii="Trebuchet MS" w:hAnsi="Trebuchet MS"/>
        </w:rPr>
        <w:t xml:space="preserve"> </w:t>
      </w:r>
      <w:r w:rsidRPr="005B33B2">
        <w:rPr>
          <w:rFonts w:ascii="Trebuchet MS" w:hAnsi="Trebuchet MS"/>
        </w:rPr>
        <w:t>битый</w:t>
      </w:r>
      <w:r w:rsidR="0005444A" w:rsidRPr="005B33B2">
        <w:rPr>
          <w:rFonts w:ascii="Trebuchet MS" w:hAnsi="Trebuchet MS"/>
        </w:rPr>
        <w:t xml:space="preserve"> </w:t>
      </w:r>
      <w:r w:rsidRPr="005B33B2">
        <w:rPr>
          <w:rFonts w:ascii="Trebuchet MS" w:hAnsi="Trebuchet MS"/>
        </w:rPr>
        <w:t>кирпич</w:t>
      </w:r>
      <w:r w:rsidR="0005444A" w:rsidRPr="005B33B2">
        <w:rPr>
          <w:rFonts w:ascii="Trebuchet MS" w:hAnsi="Trebuchet MS"/>
        </w:rPr>
        <w:t xml:space="preserve"> </w:t>
      </w:r>
      <w:r w:rsidRPr="005B33B2">
        <w:rPr>
          <w:rFonts w:ascii="Trebuchet MS" w:hAnsi="Trebuchet MS"/>
        </w:rPr>
        <w:t>и</w:t>
      </w:r>
      <w:r w:rsidR="0005444A" w:rsidRPr="005B33B2">
        <w:rPr>
          <w:rFonts w:ascii="Trebuchet MS" w:hAnsi="Trebuchet MS"/>
        </w:rPr>
        <w:t xml:space="preserve"> </w:t>
      </w:r>
      <w:r w:rsidRPr="005B33B2">
        <w:rPr>
          <w:rFonts w:ascii="Trebuchet MS" w:hAnsi="Trebuchet MS"/>
        </w:rPr>
        <w:t>пр.</w:t>
      </w:r>
    </w:p>
    <w:p w14:paraId="52537D16" w14:textId="77777777" w:rsidR="00E82D52" w:rsidRPr="005B33B2" w:rsidRDefault="00E82D52" w:rsidP="00E82D52">
      <w:pPr>
        <w:pStyle w:val="APEX5"/>
        <w:rPr>
          <w:rFonts w:ascii="Trebuchet MS" w:hAnsi="Trebuchet MS"/>
        </w:rPr>
      </w:pPr>
      <w:r w:rsidRPr="005B33B2">
        <w:rPr>
          <w:rFonts w:ascii="Trebuchet MS" w:hAnsi="Trebuchet MS"/>
        </w:rPr>
        <w:t>Вскрытая мощность отложений: от 0,4 м до 2,0 м.</w:t>
      </w:r>
    </w:p>
    <w:p w14:paraId="67F2A708" w14:textId="20959B89" w:rsidR="00E82D52" w:rsidRPr="005B33B2" w:rsidRDefault="0005444A" w:rsidP="00E82D52">
      <w:pPr>
        <w:pStyle w:val="APEX5"/>
        <w:rPr>
          <w:rFonts w:ascii="Trebuchet MS" w:hAnsi="Trebuchet MS"/>
        </w:rPr>
      </w:pPr>
      <w:r w:rsidRPr="005B33B2">
        <w:rPr>
          <w:rFonts w:ascii="Trebuchet MS" w:hAnsi="Trebuchet MS"/>
        </w:rPr>
        <w:t xml:space="preserve"> </w:t>
      </w:r>
      <w:r w:rsidR="00E82D52" w:rsidRPr="005B33B2">
        <w:rPr>
          <w:rFonts w:ascii="Trebuchet MS" w:hAnsi="Trebuchet MS"/>
        </w:rPr>
        <w:t xml:space="preserve">Покровные </w:t>
      </w:r>
      <w:r w:rsidR="006F6E60" w:rsidRPr="005B33B2">
        <w:rPr>
          <w:rFonts w:ascii="Trebuchet MS" w:hAnsi="Trebuchet MS"/>
        </w:rPr>
        <w:t xml:space="preserve">отложения представлены </w:t>
      </w:r>
      <w:r w:rsidR="00E82D52" w:rsidRPr="005B33B2">
        <w:rPr>
          <w:rFonts w:ascii="Trebuchet MS" w:hAnsi="Trebuchet MS"/>
        </w:rPr>
        <w:t>суглинка</w:t>
      </w:r>
      <w:r w:rsidR="006F6E60" w:rsidRPr="005B33B2">
        <w:rPr>
          <w:rFonts w:ascii="Trebuchet MS" w:hAnsi="Trebuchet MS"/>
        </w:rPr>
        <w:t>ми.</w:t>
      </w:r>
      <w:r w:rsidRPr="005B33B2">
        <w:rPr>
          <w:rFonts w:ascii="Trebuchet MS" w:hAnsi="Trebuchet MS"/>
        </w:rPr>
        <w:t xml:space="preserve"> </w:t>
      </w:r>
      <w:r w:rsidR="006F6E60" w:rsidRPr="005B33B2">
        <w:rPr>
          <w:rFonts w:ascii="Trebuchet MS" w:hAnsi="Trebuchet MS"/>
        </w:rPr>
        <w:t xml:space="preserve">Вскрытая </w:t>
      </w:r>
      <w:r w:rsidR="00E82D52" w:rsidRPr="005B33B2">
        <w:rPr>
          <w:rFonts w:ascii="Trebuchet MS" w:hAnsi="Trebuchet MS"/>
        </w:rPr>
        <w:t>мощность отложе-ний: от 1,4 м до 3,6 м.</w:t>
      </w:r>
    </w:p>
    <w:p w14:paraId="62FEC947" w14:textId="140F1FCB" w:rsidR="00E82D52" w:rsidRPr="005B33B2" w:rsidRDefault="0005444A" w:rsidP="00E82D52">
      <w:pPr>
        <w:pStyle w:val="APEX5"/>
        <w:rPr>
          <w:rFonts w:ascii="Trebuchet MS" w:hAnsi="Trebuchet MS"/>
        </w:rPr>
      </w:pPr>
      <w:r w:rsidRPr="005B33B2">
        <w:rPr>
          <w:rFonts w:ascii="Trebuchet MS" w:hAnsi="Trebuchet MS"/>
        </w:rPr>
        <w:t xml:space="preserve"> </w:t>
      </w:r>
      <w:r w:rsidR="00E82D52" w:rsidRPr="005B33B2">
        <w:rPr>
          <w:rFonts w:ascii="Trebuchet MS" w:hAnsi="Trebuchet MS"/>
        </w:rPr>
        <w:t xml:space="preserve">Флювиогляциальные </w:t>
      </w:r>
      <w:r w:rsidR="006F6E60" w:rsidRPr="005B33B2">
        <w:rPr>
          <w:rFonts w:ascii="Trebuchet MS" w:hAnsi="Trebuchet MS"/>
        </w:rPr>
        <w:t>–</w:t>
      </w:r>
      <w:r w:rsidRPr="005B33B2">
        <w:rPr>
          <w:rFonts w:ascii="Trebuchet MS" w:hAnsi="Trebuchet MS"/>
        </w:rPr>
        <w:t xml:space="preserve"> </w:t>
      </w:r>
      <w:r w:rsidR="006F6E60" w:rsidRPr="005B33B2">
        <w:rPr>
          <w:rFonts w:ascii="Trebuchet MS" w:hAnsi="Trebuchet MS"/>
        </w:rPr>
        <w:t xml:space="preserve">озерно-ледниковые отложения </w:t>
      </w:r>
      <w:r w:rsidR="00E82D52" w:rsidRPr="005B33B2">
        <w:rPr>
          <w:rFonts w:ascii="Trebuchet MS" w:hAnsi="Trebuchet MS"/>
        </w:rPr>
        <w:t>Московского</w:t>
      </w:r>
      <w:r w:rsidRPr="005B33B2">
        <w:rPr>
          <w:rFonts w:ascii="Trebuchet MS" w:hAnsi="Trebuchet MS"/>
        </w:rPr>
        <w:t xml:space="preserve"> </w:t>
      </w:r>
      <w:r w:rsidR="00E82D52" w:rsidRPr="005B33B2">
        <w:rPr>
          <w:rFonts w:ascii="Trebuchet MS" w:hAnsi="Trebuchet MS"/>
        </w:rPr>
        <w:t>горизонта представлены</w:t>
      </w:r>
      <w:r w:rsidRPr="005B33B2">
        <w:rPr>
          <w:rFonts w:ascii="Trebuchet MS" w:hAnsi="Trebuchet MS"/>
        </w:rPr>
        <w:t xml:space="preserve"> </w:t>
      </w:r>
      <w:r w:rsidR="00E82D52" w:rsidRPr="005B33B2">
        <w:rPr>
          <w:rFonts w:ascii="Trebuchet MS" w:hAnsi="Trebuchet MS"/>
        </w:rPr>
        <w:t>песками</w:t>
      </w:r>
      <w:r w:rsidRPr="005B33B2">
        <w:rPr>
          <w:rFonts w:ascii="Trebuchet MS" w:hAnsi="Trebuchet MS"/>
        </w:rPr>
        <w:t xml:space="preserve"> </w:t>
      </w:r>
      <w:r w:rsidR="00E82D52" w:rsidRPr="005B33B2">
        <w:rPr>
          <w:rFonts w:ascii="Trebuchet MS" w:hAnsi="Trebuchet MS"/>
        </w:rPr>
        <w:t>мелкими,</w:t>
      </w:r>
      <w:r w:rsidRPr="005B33B2">
        <w:rPr>
          <w:rFonts w:ascii="Trebuchet MS" w:hAnsi="Trebuchet MS"/>
        </w:rPr>
        <w:t xml:space="preserve"> </w:t>
      </w:r>
      <w:r w:rsidR="00E82D52" w:rsidRPr="005B33B2">
        <w:rPr>
          <w:rFonts w:ascii="Trebuchet MS" w:hAnsi="Trebuchet MS"/>
        </w:rPr>
        <w:t>средней</w:t>
      </w:r>
      <w:r w:rsidRPr="005B33B2">
        <w:rPr>
          <w:rFonts w:ascii="Trebuchet MS" w:hAnsi="Trebuchet MS"/>
        </w:rPr>
        <w:t xml:space="preserve"> </w:t>
      </w:r>
      <w:r w:rsidR="00E82D52" w:rsidRPr="005B33B2">
        <w:rPr>
          <w:rFonts w:ascii="Trebuchet MS" w:hAnsi="Trebuchet MS"/>
        </w:rPr>
        <w:t>крупности,</w:t>
      </w:r>
      <w:r w:rsidRPr="005B33B2">
        <w:rPr>
          <w:rFonts w:ascii="Trebuchet MS" w:hAnsi="Trebuchet MS"/>
        </w:rPr>
        <w:t xml:space="preserve"> </w:t>
      </w:r>
      <w:r w:rsidR="00E82D52" w:rsidRPr="005B33B2">
        <w:rPr>
          <w:rFonts w:ascii="Trebuchet MS" w:hAnsi="Trebuchet MS"/>
        </w:rPr>
        <w:t>суглинками</w:t>
      </w:r>
      <w:r w:rsidRPr="005B33B2">
        <w:rPr>
          <w:rFonts w:ascii="Trebuchet MS" w:hAnsi="Trebuchet MS"/>
        </w:rPr>
        <w:t xml:space="preserve"> </w:t>
      </w:r>
      <w:r w:rsidR="00E82D52" w:rsidRPr="005B33B2">
        <w:rPr>
          <w:rFonts w:ascii="Trebuchet MS" w:hAnsi="Trebuchet MS"/>
        </w:rPr>
        <w:t>различной</w:t>
      </w:r>
      <w:r w:rsidRPr="005B33B2">
        <w:rPr>
          <w:rFonts w:ascii="Trebuchet MS" w:hAnsi="Trebuchet MS"/>
        </w:rPr>
        <w:t xml:space="preserve"> </w:t>
      </w:r>
      <w:r w:rsidR="00E82D52" w:rsidRPr="005B33B2">
        <w:rPr>
          <w:rFonts w:ascii="Trebuchet MS" w:hAnsi="Trebuchet MS"/>
        </w:rPr>
        <w:t>консистенции. Вскрытая мощность отложений: от 3,1 м до 13,4 м.</w:t>
      </w:r>
    </w:p>
    <w:p w14:paraId="637C8DCB" w14:textId="3DB14383" w:rsidR="00E82D52" w:rsidRPr="005B33B2" w:rsidRDefault="0005444A" w:rsidP="00E82D52">
      <w:pPr>
        <w:pStyle w:val="APEX5"/>
        <w:rPr>
          <w:rFonts w:ascii="Trebuchet MS" w:hAnsi="Trebuchet MS"/>
        </w:rPr>
      </w:pPr>
      <w:r w:rsidRPr="005B33B2">
        <w:rPr>
          <w:rFonts w:ascii="Trebuchet MS" w:hAnsi="Trebuchet MS"/>
        </w:rPr>
        <w:t xml:space="preserve"> </w:t>
      </w:r>
      <w:r w:rsidR="006F6E60" w:rsidRPr="005B33B2">
        <w:rPr>
          <w:rFonts w:ascii="Trebuchet MS" w:hAnsi="Trebuchet MS"/>
        </w:rPr>
        <w:t>Ледниковые</w:t>
      </w:r>
      <w:r w:rsidR="00E82D52" w:rsidRPr="005B33B2">
        <w:rPr>
          <w:rFonts w:ascii="Trebuchet MS" w:hAnsi="Trebuchet MS"/>
        </w:rPr>
        <w:t xml:space="preserve"> отложения</w:t>
      </w:r>
      <w:r w:rsidRPr="005B33B2">
        <w:rPr>
          <w:rFonts w:ascii="Trebuchet MS" w:hAnsi="Trebuchet MS"/>
        </w:rPr>
        <w:t xml:space="preserve"> </w:t>
      </w:r>
      <w:r w:rsidR="00E82D52" w:rsidRPr="005B33B2">
        <w:rPr>
          <w:rFonts w:ascii="Trebuchet MS" w:hAnsi="Trebuchet MS"/>
        </w:rPr>
        <w:t>московского горизонта</w:t>
      </w:r>
      <w:r w:rsidRPr="005B33B2">
        <w:rPr>
          <w:rFonts w:ascii="Trebuchet MS" w:hAnsi="Trebuchet MS"/>
        </w:rPr>
        <w:t xml:space="preserve"> </w:t>
      </w:r>
      <w:r w:rsidR="00E82D52" w:rsidRPr="005B33B2">
        <w:rPr>
          <w:rFonts w:ascii="Trebuchet MS" w:hAnsi="Trebuchet MS"/>
        </w:rPr>
        <w:t>представлены</w:t>
      </w:r>
      <w:r w:rsidRPr="005B33B2">
        <w:rPr>
          <w:rFonts w:ascii="Trebuchet MS" w:hAnsi="Trebuchet MS"/>
        </w:rPr>
        <w:t xml:space="preserve"> </w:t>
      </w:r>
      <w:r w:rsidR="00E82D52" w:rsidRPr="005B33B2">
        <w:rPr>
          <w:rFonts w:ascii="Trebuchet MS" w:hAnsi="Trebuchet MS"/>
        </w:rPr>
        <w:t>суглинками</w:t>
      </w:r>
      <w:r w:rsidRPr="005B33B2">
        <w:rPr>
          <w:rFonts w:ascii="Trebuchet MS" w:hAnsi="Trebuchet MS"/>
        </w:rPr>
        <w:t xml:space="preserve"> раз</w:t>
      </w:r>
      <w:r w:rsidR="00E82D52" w:rsidRPr="005B33B2">
        <w:rPr>
          <w:rFonts w:ascii="Trebuchet MS" w:hAnsi="Trebuchet MS"/>
        </w:rPr>
        <w:t>личной консистенции. Вскрытая мощность отложений: от 1,7 м до 14,2 м.</w:t>
      </w:r>
    </w:p>
    <w:p w14:paraId="2EE259C8" w14:textId="2492440C" w:rsidR="00E82D52" w:rsidRPr="005B33B2" w:rsidRDefault="00E82D52" w:rsidP="00E82D52">
      <w:pPr>
        <w:pStyle w:val="APEX5"/>
        <w:rPr>
          <w:rFonts w:ascii="Trebuchet MS" w:hAnsi="Trebuchet MS"/>
        </w:rPr>
      </w:pPr>
      <w:r w:rsidRPr="005B33B2">
        <w:rPr>
          <w:rFonts w:ascii="Trebuchet MS" w:hAnsi="Trebuchet MS"/>
        </w:rPr>
        <w:t>Флювиогляциальные</w:t>
      </w:r>
      <w:r w:rsidR="0005444A" w:rsidRPr="005B33B2">
        <w:rPr>
          <w:rFonts w:ascii="Trebuchet MS" w:hAnsi="Trebuchet MS"/>
        </w:rPr>
        <w:t xml:space="preserve"> </w:t>
      </w:r>
      <w:r w:rsidRPr="005B33B2">
        <w:rPr>
          <w:rFonts w:ascii="Trebuchet MS" w:hAnsi="Trebuchet MS"/>
        </w:rPr>
        <w:t>–</w:t>
      </w:r>
      <w:r w:rsidR="0005444A" w:rsidRPr="005B33B2">
        <w:rPr>
          <w:rFonts w:ascii="Trebuchet MS" w:hAnsi="Trebuchet MS"/>
        </w:rPr>
        <w:t xml:space="preserve"> </w:t>
      </w:r>
      <w:r w:rsidRPr="005B33B2">
        <w:rPr>
          <w:rFonts w:ascii="Trebuchet MS" w:hAnsi="Trebuchet MS"/>
        </w:rPr>
        <w:t>озерно-ледниковые</w:t>
      </w:r>
      <w:r w:rsidR="0005444A" w:rsidRPr="005B33B2">
        <w:rPr>
          <w:rFonts w:ascii="Trebuchet MS" w:hAnsi="Trebuchet MS"/>
        </w:rPr>
        <w:t xml:space="preserve"> </w:t>
      </w:r>
      <w:r w:rsidRPr="005B33B2">
        <w:rPr>
          <w:rFonts w:ascii="Trebuchet MS" w:hAnsi="Trebuchet MS"/>
        </w:rPr>
        <w:t>отложения</w:t>
      </w:r>
      <w:r w:rsidR="0005444A" w:rsidRPr="005B33B2">
        <w:rPr>
          <w:rFonts w:ascii="Trebuchet MS" w:hAnsi="Trebuchet MS"/>
        </w:rPr>
        <w:t xml:space="preserve"> </w:t>
      </w:r>
      <w:r w:rsidRPr="005B33B2">
        <w:rPr>
          <w:rFonts w:ascii="Trebuchet MS" w:hAnsi="Trebuchet MS"/>
        </w:rPr>
        <w:t>Доно-Московского</w:t>
      </w:r>
      <w:r w:rsidR="0005444A" w:rsidRPr="005B33B2">
        <w:rPr>
          <w:rFonts w:ascii="Trebuchet MS" w:hAnsi="Trebuchet MS"/>
        </w:rPr>
        <w:t xml:space="preserve"> </w:t>
      </w:r>
      <w:r w:rsidRPr="005B33B2">
        <w:rPr>
          <w:rFonts w:ascii="Trebuchet MS" w:hAnsi="Trebuchet MS"/>
        </w:rPr>
        <w:t>межледниковья</w:t>
      </w:r>
      <w:r w:rsidR="0005444A" w:rsidRPr="005B33B2">
        <w:rPr>
          <w:rFonts w:ascii="Trebuchet MS" w:hAnsi="Trebuchet MS"/>
        </w:rPr>
        <w:t xml:space="preserve"> </w:t>
      </w:r>
      <w:r w:rsidRPr="005B33B2">
        <w:rPr>
          <w:rFonts w:ascii="Trebuchet MS" w:hAnsi="Trebuchet MS"/>
        </w:rPr>
        <w:t>представлены</w:t>
      </w:r>
      <w:r w:rsidR="0005444A" w:rsidRPr="005B33B2">
        <w:rPr>
          <w:rFonts w:ascii="Trebuchet MS" w:hAnsi="Trebuchet MS"/>
        </w:rPr>
        <w:t xml:space="preserve"> </w:t>
      </w:r>
      <w:r w:rsidRPr="005B33B2">
        <w:rPr>
          <w:rFonts w:ascii="Trebuchet MS" w:hAnsi="Trebuchet MS"/>
        </w:rPr>
        <w:t>песками</w:t>
      </w:r>
      <w:r w:rsidR="0005444A" w:rsidRPr="005B33B2">
        <w:rPr>
          <w:rFonts w:ascii="Trebuchet MS" w:hAnsi="Trebuchet MS"/>
        </w:rPr>
        <w:t xml:space="preserve"> </w:t>
      </w:r>
      <w:r w:rsidRPr="005B33B2">
        <w:rPr>
          <w:rFonts w:ascii="Trebuchet MS" w:hAnsi="Trebuchet MS"/>
        </w:rPr>
        <w:t>мелкими.</w:t>
      </w:r>
      <w:r w:rsidR="0005444A" w:rsidRPr="005B33B2">
        <w:rPr>
          <w:rFonts w:ascii="Trebuchet MS" w:hAnsi="Trebuchet MS"/>
        </w:rPr>
        <w:t xml:space="preserve"> </w:t>
      </w:r>
      <w:r w:rsidRPr="005B33B2">
        <w:rPr>
          <w:rFonts w:ascii="Trebuchet MS" w:hAnsi="Trebuchet MS"/>
        </w:rPr>
        <w:t>Вскрытая</w:t>
      </w:r>
      <w:r w:rsidR="0005444A" w:rsidRPr="005B33B2">
        <w:rPr>
          <w:rFonts w:ascii="Trebuchet MS" w:hAnsi="Trebuchet MS"/>
        </w:rPr>
        <w:t xml:space="preserve"> </w:t>
      </w:r>
      <w:r w:rsidRPr="005B33B2">
        <w:rPr>
          <w:rFonts w:ascii="Trebuchet MS" w:hAnsi="Trebuchet MS"/>
        </w:rPr>
        <w:t>мощность</w:t>
      </w:r>
      <w:r w:rsidR="0005444A" w:rsidRPr="005B33B2">
        <w:rPr>
          <w:rFonts w:ascii="Trebuchet MS" w:hAnsi="Trebuchet MS"/>
        </w:rPr>
        <w:t xml:space="preserve"> </w:t>
      </w:r>
      <w:r w:rsidRPr="005B33B2">
        <w:rPr>
          <w:rFonts w:ascii="Trebuchet MS" w:hAnsi="Trebuchet MS"/>
        </w:rPr>
        <w:t>отложений:</w:t>
      </w:r>
      <w:r w:rsidR="0005444A" w:rsidRPr="005B33B2">
        <w:rPr>
          <w:rFonts w:ascii="Trebuchet MS" w:hAnsi="Trebuchet MS"/>
        </w:rPr>
        <w:t xml:space="preserve"> </w:t>
      </w:r>
      <w:r w:rsidRPr="005B33B2">
        <w:rPr>
          <w:rFonts w:ascii="Trebuchet MS" w:hAnsi="Trebuchet MS"/>
        </w:rPr>
        <w:t>от 1,6 м до 10,1 м.</w:t>
      </w:r>
    </w:p>
    <w:p w14:paraId="0A6AE28F" w14:textId="66172EF9" w:rsidR="00E82D52" w:rsidRPr="005B33B2" w:rsidRDefault="00E82D52" w:rsidP="006F6E60">
      <w:pPr>
        <w:pStyle w:val="APEX5"/>
        <w:rPr>
          <w:rFonts w:ascii="Trebuchet MS" w:hAnsi="Trebuchet MS"/>
        </w:rPr>
      </w:pPr>
      <w:r w:rsidRPr="005B33B2">
        <w:rPr>
          <w:rFonts w:ascii="Trebuchet MS" w:hAnsi="Trebuchet MS"/>
        </w:rPr>
        <w:t>Нижнемеловые</w:t>
      </w:r>
      <w:r w:rsidR="0005444A" w:rsidRPr="005B33B2">
        <w:rPr>
          <w:rFonts w:ascii="Trebuchet MS" w:hAnsi="Trebuchet MS"/>
        </w:rPr>
        <w:t xml:space="preserve"> </w:t>
      </w:r>
      <w:r w:rsidRPr="005B33B2">
        <w:rPr>
          <w:rFonts w:ascii="Trebuchet MS" w:hAnsi="Trebuchet MS"/>
        </w:rPr>
        <w:t>отложения</w:t>
      </w:r>
      <w:r w:rsidR="0005444A" w:rsidRPr="005B33B2">
        <w:rPr>
          <w:rFonts w:ascii="Trebuchet MS" w:hAnsi="Trebuchet MS"/>
        </w:rPr>
        <w:t xml:space="preserve"> </w:t>
      </w:r>
      <w:r w:rsidRPr="005B33B2">
        <w:rPr>
          <w:rFonts w:ascii="Trebuchet MS" w:hAnsi="Trebuchet MS"/>
        </w:rPr>
        <w:t>представлены</w:t>
      </w:r>
      <w:r w:rsidR="0005444A" w:rsidRPr="005B33B2">
        <w:rPr>
          <w:rFonts w:ascii="Trebuchet MS" w:hAnsi="Trebuchet MS"/>
        </w:rPr>
        <w:t xml:space="preserve"> </w:t>
      </w:r>
      <w:r w:rsidRPr="005B33B2">
        <w:rPr>
          <w:rFonts w:ascii="Trebuchet MS" w:hAnsi="Trebuchet MS"/>
        </w:rPr>
        <w:t>песк</w:t>
      </w:r>
      <w:r w:rsidR="006F6E60" w:rsidRPr="005B33B2">
        <w:rPr>
          <w:rFonts w:ascii="Trebuchet MS" w:hAnsi="Trebuchet MS"/>
        </w:rPr>
        <w:t>ами</w:t>
      </w:r>
      <w:r w:rsidR="0005444A" w:rsidRPr="005B33B2">
        <w:rPr>
          <w:rFonts w:ascii="Trebuchet MS" w:hAnsi="Trebuchet MS"/>
        </w:rPr>
        <w:t xml:space="preserve"> </w:t>
      </w:r>
      <w:r w:rsidR="006F6E60" w:rsidRPr="005B33B2">
        <w:rPr>
          <w:rFonts w:ascii="Trebuchet MS" w:hAnsi="Trebuchet MS"/>
        </w:rPr>
        <w:t>мелкими,</w:t>
      </w:r>
      <w:r w:rsidR="0005444A" w:rsidRPr="005B33B2">
        <w:rPr>
          <w:rFonts w:ascii="Trebuchet MS" w:hAnsi="Trebuchet MS"/>
        </w:rPr>
        <w:t xml:space="preserve"> </w:t>
      </w:r>
      <w:r w:rsidR="006F6E60" w:rsidRPr="005B33B2">
        <w:rPr>
          <w:rFonts w:ascii="Trebuchet MS" w:hAnsi="Trebuchet MS"/>
        </w:rPr>
        <w:t>пылеватыми,</w:t>
      </w:r>
      <w:r w:rsidR="0005444A" w:rsidRPr="005B33B2">
        <w:rPr>
          <w:rFonts w:ascii="Trebuchet MS" w:hAnsi="Trebuchet MS"/>
        </w:rPr>
        <w:t xml:space="preserve"> </w:t>
      </w:r>
      <w:r w:rsidR="006F6E60" w:rsidRPr="005B33B2">
        <w:rPr>
          <w:rFonts w:ascii="Trebuchet MS" w:hAnsi="Trebuchet MS"/>
        </w:rPr>
        <w:t>гли</w:t>
      </w:r>
      <w:r w:rsidRPr="005B33B2">
        <w:rPr>
          <w:rFonts w:ascii="Trebuchet MS" w:hAnsi="Trebuchet MS"/>
        </w:rPr>
        <w:t>нами. Вскрытая мощность отложений: от 7,2 м до 11,0 м.</w:t>
      </w:r>
    </w:p>
    <w:p w14:paraId="4C9A8AE3" w14:textId="328BD604" w:rsidR="00E82D52" w:rsidRPr="005B33B2" w:rsidRDefault="0005444A" w:rsidP="00E82D52">
      <w:pPr>
        <w:pStyle w:val="APEX5"/>
        <w:rPr>
          <w:rFonts w:ascii="Trebuchet MS" w:hAnsi="Trebuchet MS"/>
        </w:rPr>
      </w:pPr>
      <w:r w:rsidRPr="005B33B2">
        <w:rPr>
          <w:rFonts w:ascii="Trebuchet MS" w:hAnsi="Trebuchet MS"/>
        </w:rPr>
        <w:t xml:space="preserve"> </w:t>
      </w:r>
      <w:r w:rsidR="00E82D52" w:rsidRPr="005B33B2">
        <w:rPr>
          <w:rFonts w:ascii="Trebuchet MS" w:hAnsi="Trebuchet MS"/>
        </w:rPr>
        <w:t>Гидрогеологические условия участка характе</w:t>
      </w:r>
      <w:r w:rsidRPr="005B33B2">
        <w:rPr>
          <w:rFonts w:ascii="Trebuchet MS" w:hAnsi="Trebuchet MS"/>
        </w:rPr>
        <w:t>ризуются наличием основного во</w:t>
      </w:r>
      <w:r w:rsidR="00E82D52" w:rsidRPr="005B33B2">
        <w:rPr>
          <w:rFonts w:ascii="Trebuchet MS" w:hAnsi="Trebuchet MS"/>
        </w:rPr>
        <w:t>доносного горизонта.</w:t>
      </w:r>
    </w:p>
    <w:p w14:paraId="2376A012" w14:textId="5FA389C8" w:rsidR="00E82D52" w:rsidRPr="005B33B2" w:rsidRDefault="0005444A" w:rsidP="00E82D52">
      <w:pPr>
        <w:pStyle w:val="APEX5"/>
        <w:rPr>
          <w:rFonts w:ascii="Trebuchet MS" w:hAnsi="Trebuchet MS"/>
        </w:rPr>
      </w:pPr>
      <w:r w:rsidRPr="005B33B2">
        <w:rPr>
          <w:rFonts w:ascii="Trebuchet MS" w:hAnsi="Trebuchet MS"/>
        </w:rPr>
        <w:t xml:space="preserve"> </w:t>
      </w:r>
      <w:r w:rsidR="00E82D52" w:rsidRPr="005B33B2">
        <w:rPr>
          <w:rFonts w:ascii="Trebuchet MS" w:hAnsi="Trebuchet MS"/>
        </w:rPr>
        <w:t>Грунтовые воды вскрыты всеми скважинами на глубине от 10,7 м до 20,2 м, что соответствует</w:t>
      </w:r>
      <w:r w:rsidRPr="005B33B2">
        <w:rPr>
          <w:rFonts w:ascii="Trebuchet MS" w:hAnsi="Trebuchet MS"/>
        </w:rPr>
        <w:t xml:space="preserve"> </w:t>
      </w:r>
      <w:r w:rsidR="00E82D52" w:rsidRPr="005B33B2">
        <w:rPr>
          <w:rFonts w:ascii="Trebuchet MS" w:hAnsi="Trebuchet MS"/>
        </w:rPr>
        <w:t>абсолютным</w:t>
      </w:r>
      <w:r w:rsidRPr="005B33B2">
        <w:rPr>
          <w:rFonts w:ascii="Trebuchet MS" w:hAnsi="Trebuchet MS"/>
        </w:rPr>
        <w:t xml:space="preserve"> </w:t>
      </w:r>
      <w:r w:rsidR="00E82D52" w:rsidRPr="005B33B2">
        <w:rPr>
          <w:rFonts w:ascii="Trebuchet MS" w:hAnsi="Trebuchet MS"/>
        </w:rPr>
        <w:t>отметкам</w:t>
      </w:r>
      <w:r w:rsidRPr="005B33B2">
        <w:rPr>
          <w:rFonts w:ascii="Trebuchet MS" w:hAnsi="Trebuchet MS"/>
        </w:rPr>
        <w:t xml:space="preserve"> </w:t>
      </w:r>
      <w:r w:rsidR="00E82D52" w:rsidRPr="005B33B2">
        <w:rPr>
          <w:rFonts w:ascii="Trebuchet MS" w:hAnsi="Trebuchet MS"/>
        </w:rPr>
        <w:t>от</w:t>
      </w:r>
      <w:r w:rsidRPr="005B33B2">
        <w:rPr>
          <w:rFonts w:ascii="Trebuchet MS" w:hAnsi="Trebuchet MS"/>
        </w:rPr>
        <w:t xml:space="preserve"> </w:t>
      </w:r>
      <w:r w:rsidR="00E82D52" w:rsidRPr="005B33B2">
        <w:rPr>
          <w:rFonts w:ascii="Trebuchet MS" w:hAnsi="Trebuchet MS"/>
        </w:rPr>
        <w:t>139,60</w:t>
      </w:r>
      <w:r w:rsidRPr="005B33B2">
        <w:rPr>
          <w:rFonts w:ascii="Trebuchet MS" w:hAnsi="Trebuchet MS"/>
        </w:rPr>
        <w:t xml:space="preserve"> </w:t>
      </w:r>
      <w:r w:rsidR="00E82D52" w:rsidRPr="005B33B2">
        <w:rPr>
          <w:rFonts w:ascii="Trebuchet MS" w:hAnsi="Trebuchet MS"/>
        </w:rPr>
        <w:t>м</w:t>
      </w:r>
      <w:r w:rsidRPr="005B33B2">
        <w:rPr>
          <w:rFonts w:ascii="Trebuchet MS" w:hAnsi="Trebuchet MS"/>
        </w:rPr>
        <w:t xml:space="preserve"> </w:t>
      </w:r>
      <w:r w:rsidR="00E82D52" w:rsidRPr="005B33B2">
        <w:rPr>
          <w:rFonts w:ascii="Trebuchet MS" w:hAnsi="Trebuchet MS"/>
        </w:rPr>
        <w:t>до</w:t>
      </w:r>
      <w:r w:rsidRPr="005B33B2">
        <w:rPr>
          <w:rFonts w:ascii="Trebuchet MS" w:hAnsi="Trebuchet MS"/>
        </w:rPr>
        <w:t xml:space="preserve"> </w:t>
      </w:r>
      <w:r w:rsidR="00E82D52" w:rsidRPr="005B33B2">
        <w:rPr>
          <w:rFonts w:ascii="Trebuchet MS" w:hAnsi="Trebuchet MS"/>
        </w:rPr>
        <w:t>152,92</w:t>
      </w:r>
      <w:r w:rsidRPr="005B33B2">
        <w:rPr>
          <w:rFonts w:ascii="Trebuchet MS" w:hAnsi="Trebuchet MS"/>
        </w:rPr>
        <w:t xml:space="preserve"> </w:t>
      </w:r>
      <w:r w:rsidR="00E82D52" w:rsidRPr="005B33B2">
        <w:rPr>
          <w:rFonts w:ascii="Trebuchet MS" w:hAnsi="Trebuchet MS"/>
        </w:rPr>
        <w:t>м.</w:t>
      </w:r>
      <w:r w:rsidRPr="005B33B2">
        <w:rPr>
          <w:rFonts w:ascii="Trebuchet MS" w:hAnsi="Trebuchet MS"/>
        </w:rPr>
        <w:t xml:space="preserve"> </w:t>
      </w:r>
      <w:r w:rsidR="00E82D52" w:rsidRPr="005B33B2">
        <w:rPr>
          <w:rFonts w:ascii="Trebuchet MS" w:hAnsi="Trebuchet MS"/>
        </w:rPr>
        <w:t>Воды обладают напором,</w:t>
      </w:r>
      <w:r w:rsidRPr="005B33B2">
        <w:rPr>
          <w:rFonts w:ascii="Trebuchet MS" w:hAnsi="Trebuchet MS"/>
        </w:rPr>
        <w:t xml:space="preserve"> </w:t>
      </w:r>
      <w:r w:rsidR="00E82D52" w:rsidRPr="005B33B2">
        <w:rPr>
          <w:rFonts w:ascii="Trebuchet MS" w:hAnsi="Trebuchet MS"/>
        </w:rPr>
        <w:t>высота</w:t>
      </w:r>
      <w:r w:rsidRPr="005B33B2">
        <w:rPr>
          <w:rFonts w:ascii="Trebuchet MS" w:hAnsi="Trebuchet MS"/>
        </w:rPr>
        <w:t xml:space="preserve"> </w:t>
      </w:r>
      <w:r w:rsidR="00E82D52" w:rsidRPr="005B33B2">
        <w:rPr>
          <w:rFonts w:ascii="Trebuchet MS" w:hAnsi="Trebuchet MS"/>
        </w:rPr>
        <w:lastRenderedPageBreak/>
        <w:t>напора</w:t>
      </w:r>
      <w:r w:rsidRPr="005B33B2">
        <w:rPr>
          <w:rFonts w:ascii="Trebuchet MS" w:hAnsi="Trebuchet MS"/>
        </w:rPr>
        <w:t xml:space="preserve"> </w:t>
      </w:r>
      <w:r w:rsidR="00E82D52" w:rsidRPr="005B33B2">
        <w:rPr>
          <w:rFonts w:ascii="Trebuchet MS" w:hAnsi="Trebuchet MS"/>
        </w:rPr>
        <w:t>от</w:t>
      </w:r>
      <w:r w:rsidRPr="005B33B2">
        <w:rPr>
          <w:rFonts w:ascii="Trebuchet MS" w:hAnsi="Trebuchet MS"/>
        </w:rPr>
        <w:t xml:space="preserve"> </w:t>
      </w:r>
      <w:r w:rsidR="00E82D52" w:rsidRPr="005B33B2">
        <w:rPr>
          <w:rFonts w:ascii="Trebuchet MS" w:hAnsi="Trebuchet MS"/>
        </w:rPr>
        <w:t>0,7</w:t>
      </w:r>
      <w:r w:rsidRPr="005B33B2">
        <w:rPr>
          <w:rFonts w:ascii="Trebuchet MS" w:hAnsi="Trebuchet MS"/>
        </w:rPr>
        <w:t xml:space="preserve"> </w:t>
      </w:r>
      <w:r w:rsidR="00E82D52" w:rsidRPr="005B33B2">
        <w:rPr>
          <w:rFonts w:ascii="Trebuchet MS" w:hAnsi="Trebuchet MS"/>
        </w:rPr>
        <w:t>м</w:t>
      </w:r>
      <w:r w:rsidRPr="005B33B2">
        <w:rPr>
          <w:rFonts w:ascii="Trebuchet MS" w:hAnsi="Trebuchet MS"/>
        </w:rPr>
        <w:t xml:space="preserve"> </w:t>
      </w:r>
      <w:r w:rsidR="00E82D52" w:rsidRPr="005B33B2">
        <w:rPr>
          <w:rFonts w:ascii="Trebuchet MS" w:hAnsi="Trebuchet MS"/>
        </w:rPr>
        <w:t>до 9,1</w:t>
      </w:r>
      <w:r w:rsidRPr="005B33B2">
        <w:rPr>
          <w:rFonts w:ascii="Trebuchet MS" w:hAnsi="Trebuchet MS"/>
        </w:rPr>
        <w:t xml:space="preserve"> </w:t>
      </w:r>
      <w:r w:rsidR="00E82D52" w:rsidRPr="005B33B2">
        <w:rPr>
          <w:rFonts w:ascii="Trebuchet MS" w:hAnsi="Trebuchet MS"/>
        </w:rPr>
        <w:t>м,</w:t>
      </w:r>
      <w:r w:rsidRPr="005B33B2">
        <w:rPr>
          <w:rFonts w:ascii="Trebuchet MS" w:hAnsi="Trebuchet MS"/>
        </w:rPr>
        <w:t xml:space="preserve"> </w:t>
      </w:r>
      <w:r w:rsidR="00E82D52" w:rsidRPr="005B33B2">
        <w:rPr>
          <w:rFonts w:ascii="Trebuchet MS" w:hAnsi="Trebuchet MS"/>
        </w:rPr>
        <w:t>что</w:t>
      </w:r>
      <w:r w:rsidRPr="005B33B2">
        <w:rPr>
          <w:rFonts w:ascii="Trebuchet MS" w:hAnsi="Trebuchet MS"/>
        </w:rPr>
        <w:t xml:space="preserve"> </w:t>
      </w:r>
      <w:r w:rsidR="00E82D52" w:rsidRPr="005B33B2">
        <w:rPr>
          <w:rFonts w:ascii="Trebuchet MS" w:hAnsi="Trebuchet MS"/>
        </w:rPr>
        <w:t>соответствует</w:t>
      </w:r>
      <w:r w:rsidRPr="005B33B2">
        <w:rPr>
          <w:rFonts w:ascii="Trebuchet MS" w:hAnsi="Trebuchet MS"/>
        </w:rPr>
        <w:t xml:space="preserve"> </w:t>
      </w:r>
      <w:r w:rsidR="00E82D52" w:rsidRPr="005B33B2">
        <w:rPr>
          <w:rFonts w:ascii="Trebuchet MS" w:hAnsi="Trebuchet MS"/>
        </w:rPr>
        <w:t>абсолютным</w:t>
      </w:r>
      <w:r w:rsidRPr="005B33B2">
        <w:rPr>
          <w:rFonts w:ascii="Trebuchet MS" w:hAnsi="Trebuchet MS"/>
        </w:rPr>
        <w:t xml:space="preserve"> </w:t>
      </w:r>
      <w:r w:rsidR="00E82D52" w:rsidRPr="005B33B2">
        <w:rPr>
          <w:rFonts w:ascii="Trebuchet MS" w:hAnsi="Trebuchet MS"/>
        </w:rPr>
        <w:t>отметкам пьезометрического уровня от 148,70 м до 155,72 м.</w:t>
      </w:r>
    </w:p>
    <w:p w14:paraId="0737E02B" w14:textId="013E95FE" w:rsidR="00E82D52" w:rsidRPr="005B33B2" w:rsidRDefault="0005444A" w:rsidP="00E82D52">
      <w:pPr>
        <w:pStyle w:val="APEX5"/>
        <w:rPr>
          <w:rFonts w:ascii="Trebuchet MS" w:hAnsi="Trebuchet MS"/>
        </w:rPr>
      </w:pPr>
      <w:r w:rsidRPr="005B33B2">
        <w:rPr>
          <w:rFonts w:ascii="Trebuchet MS" w:hAnsi="Trebuchet MS"/>
        </w:rPr>
        <w:t xml:space="preserve"> </w:t>
      </w:r>
      <w:r w:rsidR="00E82D52" w:rsidRPr="005B33B2">
        <w:rPr>
          <w:rFonts w:ascii="Trebuchet MS" w:hAnsi="Trebuchet MS"/>
        </w:rPr>
        <w:t>Водовмещающими</w:t>
      </w:r>
      <w:r w:rsidRPr="005B33B2">
        <w:rPr>
          <w:rFonts w:ascii="Trebuchet MS" w:hAnsi="Trebuchet MS"/>
        </w:rPr>
        <w:t xml:space="preserve"> </w:t>
      </w:r>
      <w:r w:rsidR="00E82D52" w:rsidRPr="005B33B2">
        <w:rPr>
          <w:rFonts w:ascii="Trebuchet MS" w:hAnsi="Trebuchet MS"/>
        </w:rPr>
        <w:t>грунтами</w:t>
      </w:r>
      <w:r w:rsidRPr="005B33B2">
        <w:rPr>
          <w:rFonts w:ascii="Trebuchet MS" w:hAnsi="Trebuchet MS"/>
        </w:rPr>
        <w:t xml:space="preserve"> </w:t>
      </w:r>
      <w:r w:rsidR="00E82D52" w:rsidRPr="005B33B2">
        <w:rPr>
          <w:rFonts w:ascii="Trebuchet MS" w:hAnsi="Trebuchet MS"/>
        </w:rPr>
        <w:t>являются</w:t>
      </w:r>
      <w:r w:rsidRPr="005B33B2">
        <w:rPr>
          <w:rFonts w:ascii="Trebuchet MS" w:hAnsi="Trebuchet MS"/>
        </w:rPr>
        <w:t xml:space="preserve"> </w:t>
      </w:r>
      <w:r w:rsidR="00E82D52" w:rsidRPr="005B33B2">
        <w:rPr>
          <w:rFonts w:ascii="Trebuchet MS" w:hAnsi="Trebuchet MS"/>
        </w:rPr>
        <w:t>флювиогляциальные</w:t>
      </w:r>
      <w:r w:rsidRPr="005B33B2">
        <w:rPr>
          <w:rFonts w:ascii="Trebuchet MS" w:hAnsi="Trebuchet MS"/>
        </w:rPr>
        <w:t xml:space="preserve"> </w:t>
      </w:r>
      <w:r w:rsidR="00E82D52" w:rsidRPr="005B33B2">
        <w:rPr>
          <w:rFonts w:ascii="Trebuchet MS" w:hAnsi="Trebuchet MS"/>
        </w:rPr>
        <w:t>–</w:t>
      </w:r>
      <w:r w:rsidRPr="005B33B2">
        <w:rPr>
          <w:rFonts w:ascii="Trebuchet MS" w:hAnsi="Trebuchet MS"/>
        </w:rPr>
        <w:t xml:space="preserve"> </w:t>
      </w:r>
      <w:r w:rsidR="00E82D52" w:rsidRPr="005B33B2">
        <w:rPr>
          <w:rFonts w:ascii="Trebuchet MS" w:hAnsi="Trebuchet MS"/>
        </w:rPr>
        <w:t>озерно- ледниковые пески и нижнемеловые пески. Водоупор до глубины бурения скважинами не вскрыт.</w:t>
      </w:r>
    </w:p>
    <w:p w14:paraId="553A70D0" w14:textId="3D2BA8F4" w:rsidR="00E82D52" w:rsidRPr="005B33B2" w:rsidRDefault="00E82D52" w:rsidP="00E82D52">
      <w:pPr>
        <w:pStyle w:val="APEX5"/>
        <w:rPr>
          <w:rFonts w:ascii="Trebuchet MS" w:hAnsi="Trebuchet MS"/>
        </w:rPr>
      </w:pPr>
      <w:r w:rsidRPr="005B33B2">
        <w:rPr>
          <w:rFonts w:ascii="Trebuchet MS" w:hAnsi="Trebuchet MS"/>
        </w:rPr>
        <w:t>Особенности</w:t>
      </w:r>
      <w:r w:rsidR="0005444A" w:rsidRPr="005B33B2">
        <w:rPr>
          <w:rFonts w:ascii="Trebuchet MS" w:hAnsi="Trebuchet MS"/>
        </w:rPr>
        <w:t xml:space="preserve"> </w:t>
      </w:r>
      <w:r w:rsidRPr="005B33B2">
        <w:rPr>
          <w:rFonts w:ascii="Trebuchet MS" w:hAnsi="Trebuchet MS"/>
        </w:rPr>
        <w:t>геолого‐гидрогеологических</w:t>
      </w:r>
      <w:r w:rsidR="0005444A" w:rsidRPr="005B33B2">
        <w:rPr>
          <w:rFonts w:ascii="Trebuchet MS" w:hAnsi="Trebuchet MS"/>
        </w:rPr>
        <w:t xml:space="preserve"> </w:t>
      </w:r>
      <w:r w:rsidRPr="005B33B2">
        <w:rPr>
          <w:rFonts w:ascii="Trebuchet MS" w:hAnsi="Trebuchet MS"/>
        </w:rPr>
        <w:t>условий</w:t>
      </w:r>
      <w:r w:rsidR="0005444A" w:rsidRPr="005B33B2">
        <w:rPr>
          <w:rFonts w:ascii="Trebuchet MS" w:hAnsi="Trebuchet MS"/>
        </w:rPr>
        <w:t xml:space="preserve"> </w:t>
      </w:r>
      <w:r w:rsidRPr="005B33B2">
        <w:rPr>
          <w:rFonts w:ascii="Trebuchet MS" w:hAnsi="Trebuchet MS"/>
        </w:rPr>
        <w:t>позволяют</w:t>
      </w:r>
      <w:r w:rsidR="0005444A" w:rsidRPr="005B33B2">
        <w:rPr>
          <w:rFonts w:ascii="Trebuchet MS" w:hAnsi="Trebuchet MS"/>
        </w:rPr>
        <w:t xml:space="preserve"> </w:t>
      </w:r>
      <w:r w:rsidRPr="005B33B2">
        <w:rPr>
          <w:rFonts w:ascii="Trebuchet MS" w:hAnsi="Trebuchet MS"/>
        </w:rPr>
        <w:t>отнести</w:t>
      </w:r>
      <w:r w:rsidR="0005444A" w:rsidRPr="005B33B2">
        <w:rPr>
          <w:rFonts w:ascii="Trebuchet MS" w:hAnsi="Trebuchet MS"/>
        </w:rPr>
        <w:t xml:space="preserve"> </w:t>
      </w:r>
      <w:r w:rsidRPr="005B33B2">
        <w:rPr>
          <w:rFonts w:ascii="Trebuchet MS" w:hAnsi="Trebuchet MS"/>
        </w:rPr>
        <w:t>участок исследований</w:t>
      </w:r>
      <w:r w:rsidR="0005444A" w:rsidRPr="005B33B2">
        <w:rPr>
          <w:rFonts w:ascii="Trebuchet MS" w:hAnsi="Trebuchet MS"/>
        </w:rPr>
        <w:t xml:space="preserve"> </w:t>
      </w:r>
      <w:r w:rsidRPr="005B33B2">
        <w:rPr>
          <w:rFonts w:ascii="Trebuchet MS" w:hAnsi="Trebuchet MS"/>
        </w:rPr>
        <w:t>к</w:t>
      </w:r>
      <w:r w:rsidR="0005444A" w:rsidRPr="005B33B2">
        <w:rPr>
          <w:rFonts w:ascii="Trebuchet MS" w:hAnsi="Trebuchet MS"/>
        </w:rPr>
        <w:t xml:space="preserve"> </w:t>
      </w:r>
      <w:r w:rsidRPr="005B33B2">
        <w:rPr>
          <w:rFonts w:ascii="Trebuchet MS" w:hAnsi="Trebuchet MS"/>
        </w:rPr>
        <w:t>неопасному</w:t>
      </w:r>
      <w:r w:rsidR="0005444A" w:rsidRPr="005B33B2">
        <w:rPr>
          <w:rFonts w:ascii="Trebuchet MS" w:hAnsi="Trebuchet MS"/>
        </w:rPr>
        <w:t xml:space="preserve"> </w:t>
      </w:r>
      <w:r w:rsidRPr="005B33B2">
        <w:rPr>
          <w:rFonts w:ascii="Trebuchet MS" w:hAnsi="Trebuchet MS"/>
        </w:rPr>
        <w:t>в</w:t>
      </w:r>
      <w:r w:rsidR="0005444A" w:rsidRPr="005B33B2">
        <w:rPr>
          <w:rFonts w:ascii="Trebuchet MS" w:hAnsi="Trebuchet MS"/>
        </w:rPr>
        <w:t xml:space="preserve"> </w:t>
      </w:r>
      <w:r w:rsidRPr="005B33B2">
        <w:rPr>
          <w:rFonts w:ascii="Trebuchet MS" w:hAnsi="Trebuchet MS"/>
        </w:rPr>
        <w:t>отношении</w:t>
      </w:r>
      <w:r w:rsidR="0005444A" w:rsidRPr="005B33B2">
        <w:rPr>
          <w:rFonts w:ascii="Trebuchet MS" w:hAnsi="Trebuchet MS"/>
        </w:rPr>
        <w:t xml:space="preserve"> </w:t>
      </w:r>
      <w:r w:rsidRPr="005B33B2">
        <w:rPr>
          <w:rFonts w:ascii="Trebuchet MS" w:hAnsi="Trebuchet MS"/>
        </w:rPr>
        <w:t>риска</w:t>
      </w:r>
      <w:r w:rsidR="0005444A" w:rsidRPr="005B33B2">
        <w:rPr>
          <w:rFonts w:ascii="Trebuchet MS" w:hAnsi="Trebuchet MS"/>
        </w:rPr>
        <w:t xml:space="preserve"> </w:t>
      </w:r>
      <w:r w:rsidRPr="005B33B2">
        <w:rPr>
          <w:rFonts w:ascii="Trebuchet MS" w:hAnsi="Trebuchet MS"/>
        </w:rPr>
        <w:t>карстово-суффозионных</w:t>
      </w:r>
      <w:r w:rsidR="0005444A" w:rsidRPr="005B33B2">
        <w:rPr>
          <w:rFonts w:ascii="Trebuchet MS" w:hAnsi="Trebuchet MS"/>
        </w:rPr>
        <w:t xml:space="preserve"> </w:t>
      </w:r>
      <w:r w:rsidRPr="005B33B2">
        <w:rPr>
          <w:rFonts w:ascii="Trebuchet MS" w:hAnsi="Trebuchet MS"/>
        </w:rPr>
        <w:t>процессов.</w:t>
      </w:r>
    </w:p>
    <w:p w14:paraId="78A2E792" w14:textId="6FBD3D08" w:rsidR="00E82D52" w:rsidRPr="005B33B2" w:rsidRDefault="0005444A" w:rsidP="00E82D52">
      <w:pPr>
        <w:pStyle w:val="APEX5"/>
        <w:rPr>
          <w:rFonts w:ascii="Trebuchet MS" w:hAnsi="Trebuchet MS"/>
        </w:rPr>
      </w:pPr>
      <w:r w:rsidRPr="005B33B2">
        <w:rPr>
          <w:rFonts w:ascii="Trebuchet MS" w:hAnsi="Trebuchet MS"/>
        </w:rPr>
        <w:t xml:space="preserve"> </w:t>
      </w:r>
      <w:r w:rsidR="006F6E60" w:rsidRPr="005B33B2">
        <w:rPr>
          <w:rFonts w:ascii="Trebuchet MS" w:hAnsi="Trebuchet MS"/>
        </w:rPr>
        <w:t xml:space="preserve">Инженерно-геологические </w:t>
      </w:r>
      <w:r w:rsidR="00E82D52" w:rsidRPr="005B33B2">
        <w:rPr>
          <w:rFonts w:ascii="Trebuchet MS" w:hAnsi="Trebuchet MS"/>
        </w:rPr>
        <w:t>условия участка</w:t>
      </w:r>
      <w:r w:rsidRPr="005B33B2">
        <w:rPr>
          <w:rFonts w:ascii="Trebuchet MS" w:hAnsi="Trebuchet MS"/>
        </w:rPr>
        <w:t xml:space="preserve"> </w:t>
      </w:r>
      <w:r w:rsidR="00E82D52" w:rsidRPr="005B33B2">
        <w:rPr>
          <w:rFonts w:ascii="Trebuchet MS" w:hAnsi="Trebuchet MS"/>
        </w:rPr>
        <w:t>изысканий</w:t>
      </w:r>
      <w:r w:rsidRPr="005B33B2">
        <w:rPr>
          <w:rFonts w:ascii="Trebuchet MS" w:hAnsi="Trebuchet MS"/>
        </w:rPr>
        <w:t xml:space="preserve"> </w:t>
      </w:r>
      <w:r w:rsidR="00E82D52" w:rsidRPr="005B33B2">
        <w:rPr>
          <w:rFonts w:ascii="Trebuchet MS" w:hAnsi="Trebuchet MS"/>
        </w:rPr>
        <w:t>относятся</w:t>
      </w:r>
      <w:r w:rsidRPr="005B33B2">
        <w:rPr>
          <w:rFonts w:ascii="Trebuchet MS" w:hAnsi="Trebuchet MS"/>
        </w:rPr>
        <w:t xml:space="preserve"> </w:t>
      </w:r>
      <w:r w:rsidR="00E82D52" w:rsidRPr="005B33B2">
        <w:rPr>
          <w:rFonts w:ascii="Trebuchet MS" w:hAnsi="Trebuchet MS"/>
        </w:rPr>
        <w:t>ко II</w:t>
      </w:r>
      <w:r w:rsidRPr="005B33B2">
        <w:rPr>
          <w:rFonts w:ascii="Trebuchet MS" w:hAnsi="Trebuchet MS"/>
        </w:rPr>
        <w:t xml:space="preserve"> </w:t>
      </w:r>
      <w:r w:rsidR="00E82D52" w:rsidRPr="005B33B2">
        <w:rPr>
          <w:rFonts w:ascii="Trebuchet MS" w:hAnsi="Trebuchet MS"/>
        </w:rPr>
        <w:t>категории сложности.</w:t>
      </w:r>
    </w:p>
    <w:p w14:paraId="16D6AEDC" w14:textId="392E50CA" w:rsidR="00E82D52" w:rsidRPr="005B33B2" w:rsidRDefault="00E82D52" w:rsidP="00B9579A">
      <w:pPr>
        <w:pStyle w:val="APEX5"/>
        <w:rPr>
          <w:rFonts w:ascii="Trebuchet MS" w:hAnsi="Trebuchet MS"/>
        </w:rPr>
      </w:pPr>
      <w:r w:rsidRPr="005B33B2">
        <w:rPr>
          <w:rFonts w:ascii="Trebuchet MS" w:hAnsi="Trebuchet MS"/>
        </w:rPr>
        <w:t>Геологическое строение</w:t>
      </w:r>
    </w:p>
    <w:p w14:paraId="5BEEFE69" w14:textId="150A934F" w:rsidR="00E82D52" w:rsidRPr="005B33B2" w:rsidRDefault="00E82D52" w:rsidP="00E82D52">
      <w:pPr>
        <w:pStyle w:val="APEX5"/>
        <w:rPr>
          <w:rFonts w:ascii="Trebuchet MS" w:hAnsi="Trebuchet MS"/>
        </w:rPr>
      </w:pPr>
      <w:r w:rsidRPr="005B33B2">
        <w:rPr>
          <w:rFonts w:ascii="Trebuchet MS" w:hAnsi="Trebuchet MS"/>
        </w:rPr>
        <w:t>В геологич</w:t>
      </w:r>
      <w:r w:rsidR="006F6E60" w:rsidRPr="005B33B2">
        <w:rPr>
          <w:rFonts w:ascii="Trebuchet MS" w:hAnsi="Trebuchet MS"/>
        </w:rPr>
        <w:t xml:space="preserve">еском </w:t>
      </w:r>
      <w:r w:rsidRPr="005B33B2">
        <w:rPr>
          <w:rFonts w:ascii="Trebuchet MS" w:hAnsi="Trebuchet MS"/>
        </w:rPr>
        <w:t>строении</w:t>
      </w:r>
      <w:r w:rsidR="0005444A" w:rsidRPr="005B33B2">
        <w:rPr>
          <w:rFonts w:ascii="Trebuchet MS" w:hAnsi="Trebuchet MS"/>
        </w:rPr>
        <w:t xml:space="preserve"> </w:t>
      </w:r>
      <w:r w:rsidRPr="005B33B2">
        <w:rPr>
          <w:rFonts w:ascii="Trebuchet MS" w:hAnsi="Trebuchet MS"/>
        </w:rPr>
        <w:t>участка</w:t>
      </w:r>
      <w:r w:rsidR="0005444A" w:rsidRPr="005B33B2">
        <w:rPr>
          <w:rFonts w:ascii="Trebuchet MS" w:hAnsi="Trebuchet MS"/>
        </w:rPr>
        <w:t xml:space="preserve"> </w:t>
      </w:r>
      <w:r w:rsidRPr="005B33B2">
        <w:rPr>
          <w:rFonts w:ascii="Trebuchet MS" w:hAnsi="Trebuchet MS"/>
        </w:rPr>
        <w:t>изысканий</w:t>
      </w:r>
      <w:r w:rsidR="0005444A" w:rsidRPr="005B33B2">
        <w:rPr>
          <w:rFonts w:ascii="Trebuchet MS" w:hAnsi="Trebuchet MS"/>
        </w:rPr>
        <w:t xml:space="preserve"> </w:t>
      </w:r>
      <w:r w:rsidRPr="005B33B2">
        <w:rPr>
          <w:rFonts w:ascii="Trebuchet MS" w:hAnsi="Trebuchet MS"/>
        </w:rPr>
        <w:t>до</w:t>
      </w:r>
      <w:r w:rsidR="0005444A" w:rsidRPr="005B33B2">
        <w:rPr>
          <w:rFonts w:ascii="Trebuchet MS" w:hAnsi="Trebuchet MS"/>
        </w:rPr>
        <w:t xml:space="preserve"> </w:t>
      </w:r>
      <w:r w:rsidRPr="005B33B2">
        <w:rPr>
          <w:rFonts w:ascii="Trebuchet MS" w:hAnsi="Trebuchet MS"/>
        </w:rPr>
        <w:t>разведанной</w:t>
      </w:r>
      <w:r w:rsidR="0005444A" w:rsidRPr="005B33B2">
        <w:rPr>
          <w:rFonts w:ascii="Trebuchet MS" w:hAnsi="Trebuchet MS"/>
        </w:rPr>
        <w:t xml:space="preserve"> </w:t>
      </w:r>
      <w:r w:rsidRPr="005B33B2">
        <w:rPr>
          <w:rFonts w:ascii="Trebuchet MS" w:hAnsi="Trebuchet MS"/>
        </w:rPr>
        <w:t>глубины</w:t>
      </w:r>
      <w:r w:rsidR="0005444A" w:rsidRPr="005B33B2">
        <w:rPr>
          <w:rFonts w:ascii="Trebuchet MS" w:hAnsi="Trebuchet MS"/>
        </w:rPr>
        <w:t xml:space="preserve"> </w:t>
      </w:r>
      <w:r w:rsidRPr="005B33B2">
        <w:rPr>
          <w:rFonts w:ascii="Trebuchet MS" w:hAnsi="Trebuchet MS"/>
        </w:rPr>
        <w:t>35,0</w:t>
      </w:r>
      <w:r w:rsidR="0005444A" w:rsidRPr="005B33B2">
        <w:rPr>
          <w:rFonts w:ascii="Trebuchet MS" w:hAnsi="Trebuchet MS"/>
        </w:rPr>
        <w:t xml:space="preserve"> </w:t>
      </w:r>
      <w:r w:rsidRPr="005B33B2">
        <w:rPr>
          <w:rFonts w:ascii="Trebuchet MS" w:hAnsi="Trebuchet MS"/>
        </w:rPr>
        <w:t>м принимают участие:</w:t>
      </w:r>
    </w:p>
    <w:p w14:paraId="7AA2FB60" w14:textId="60D9FCB3" w:rsidR="00E82D52" w:rsidRPr="005B33B2" w:rsidRDefault="00E82D52" w:rsidP="00E82D52">
      <w:pPr>
        <w:pStyle w:val="APEX5"/>
        <w:rPr>
          <w:rFonts w:ascii="Trebuchet MS" w:hAnsi="Trebuchet MS"/>
        </w:rPr>
      </w:pPr>
      <w:r w:rsidRPr="005B33B2">
        <w:rPr>
          <w:rFonts w:ascii="Trebuchet MS" w:hAnsi="Trebuchet MS"/>
        </w:rPr>
        <w:t>• Техногенные отложения (tH);</w:t>
      </w:r>
    </w:p>
    <w:p w14:paraId="59928E08" w14:textId="5B49A332" w:rsidR="00E82D52" w:rsidRPr="005B33B2" w:rsidRDefault="00E82D52" w:rsidP="00E82D52">
      <w:pPr>
        <w:pStyle w:val="APEX5"/>
        <w:rPr>
          <w:rFonts w:ascii="Trebuchet MS" w:hAnsi="Trebuchet MS"/>
        </w:rPr>
      </w:pPr>
      <w:r w:rsidRPr="005B33B2">
        <w:rPr>
          <w:rFonts w:ascii="Trebuchet MS" w:hAnsi="Trebuchet MS"/>
        </w:rPr>
        <w:t>• Покровные отложения (L,dIII);</w:t>
      </w:r>
    </w:p>
    <w:p w14:paraId="7DD68C59" w14:textId="18036062" w:rsidR="00E82D52" w:rsidRPr="005B33B2" w:rsidRDefault="00E82D52" w:rsidP="00E82D52">
      <w:pPr>
        <w:pStyle w:val="APEX5"/>
        <w:rPr>
          <w:rFonts w:ascii="Trebuchet MS" w:hAnsi="Trebuchet MS"/>
        </w:rPr>
      </w:pPr>
      <w:r w:rsidRPr="005B33B2">
        <w:rPr>
          <w:rFonts w:ascii="Trebuchet MS" w:hAnsi="Trebuchet MS"/>
        </w:rPr>
        <w:t>• Флювиогляциальные</w:t>
      </w:r>
      <w:r w:rsidR="00114CBF" w:rsidRPr="005B33B2">
        <w:rPr>
          <w:rFonts w:ascii="Trebuchet MS" w:hAnsi="Trebuchet MS"/>
        </w:rPr>
        <w:t xml:space="preserve"> – озерно-ледниковые </w:t>
      </w:r>
      <w:r w:rsidRPr="005B33B2">
        <w:rPr>
          <w:rFonts w:ascii="Trebuchet MS" w:hAnsi="Trebuchet MS"/>
        </w:rPr>
        <w:t>отложения (f,lgIIms)</w:t>
      </w:r>
      <w:r w:rsidR="0005444A" w:rsidRPr="005B33B2">
        <w:rPr>
          <w:rFonts w:ascii="Trebuchet MS" w:hAnsi="Trebuchet MS"/>
        </w:rPr>
        <w:t xml:space="preserve"> </w:t>
      </w:r>
      <w:r w:rsidRPr="005B33B2">
        <w:rPr>
          <w:rFonts w:ascii="Trebuchet MS" w:hAnsi="Trebuchet MS"/>
        </w:rPr>
        <w:t>московского горизонта;</w:t>
      </w:r>
    </w:p>
    <w:p w14:paraId="2AD334EF" w14:textId="509E9A09" w:rsidR="00E82D52" w:rsidRPr="005B33B2" w:rsidRDefault="00E82D52" w:rsidP="00E82D52">
      <w:pPr>
        <w:pStyle w:val="APEX5"/>
        <w:rPr>
          <w:rFonts w:ascii="Trebuchet MS" w:hAnsi="Trebuchet MS"/>
        </w:rPr>
      </w:pPr>
      <w:r w:rsidRPr="005B33B2">
        <w:rPr>
          <w:rFonts w:ascii="Trebuchet MS" w:hAnsi="Trebuchet MS"/>
        </w:rPr>
        <w:t>• Ледниковые отложения (gQIIms) московского горизонта;</w:t>
      </w:r>
    </w:p>
    <w:p w14:paraId="0BFD7BD1" w14:textId="01B8F436" w:rsidR="00E82D52" w:rsidRPr="005B33B2" w:rsidRDefault="00114CBF" w:rsidP="00E82D52">
      <w:pPr>
        <w:pStyle w:val="APEX5"/>
        <w:rPr>
          <w:rFonts w:ascii="Trebuchet MS" w:hAnsi="Trebuchet MS"/>
        </w:rPr>
      </w:pPr>
      <w:r w:rsidRPr="005B33B2">
        <w:rPr>
          <w:rFonts w:ascii="Trebuchet MS" w:hAnsi="Trebuchet MS"/>
        </w:rPr>
        <w:t>• Флювиогляциальные – озерно-ледниковые</w:t>
      </w:r>
      <w:r w:rsidR="00E82D52" w:rsidRPr="005B33B2">
        <w:rPr>
          <w:rFonts w:ascii="Trebuchet MS" w:hAnsi="Trebuchet MS"/>
        </w:rPr>
        <w:t xml:space="preserve"> отл</w:t>
      </w:r>
      <w:r w:rsidRPr="005B33B2">
        <w:rPr>
          <w:rFonts w:ascii="Trebuchet MS" w:hAnsi="Trebuchet MS"/>
        </w:rPr>
        <w:t xml:space="preserve">ожения </w:t>
      </w:r>
      <w:r w:rsidR="00E82D52" w:rsidRPr="005B33B2">
        <w:rPr>
          <w:rFonts w:ascii="Trebuchet MS" w:hAnsi="Trebuchet MS"/>
        </w:rPr>
        <w:t>(f,lgIds-IIms)</w:t>
      </w:r>
      <w:r w:rsidR="0005444A" w:rsidRPr="005B33B2">
        <w:rPr>
          <w:rFonts w:ascii="Trebuchet MS" w:hAnsi="Trebuchet MS"/>
        </w:rPr>
        <w:t xml:space="preserve"> </w:t>
      </w:r>
      <w:r w:rsidR="00E82D52" w:rsidRPr="005B33B2">
        <w:rPr>
          <w:rFonts w:ascii="Trebuchet MS" w:hAnsi="Trebuchet MS"/>
        </w:rPr>
        <w:t>донского и московского горизонта;</w:t>
      </w:r>
    </w:p>
    <w:p w14:paraId="1683B0A8" w14:textId="1C067A54" w:rsidR="00E82D52" w:rsidRPr="005B33B2" w:rsidRDefault="00E82D52" w:rsidP="00E82D52">
      <w:pPr>
        <w:pStyle w:val="APEX5"/>
        <w:rPr>
          <w:rFonts w:ascii="Trebuchet MS" w:hAnsi="Trebuchet MS"/>
        </w:rPr>
      </w:pPr>
      <w:r w:rsidRPr="005B33B2">
        <w:rPr>
          <w:rFonts w:ascii="Trebuchet MS" w:hAnsi="Trebuchet MS"/>
        </w:rPr>
        <w:t>• Нижнемеловые отложения (K1).</w:t>
      </w:r>
    </w:p>
    <w:p w14:paraId="44FEF46E" w14:textId="7065CEE2" w:rsidR="00E82D52" w:rsidRPr="005B33B2" w:rsidRDefault="0005444A" w:rsidP="00E82D52">
      <w:pPr>
        <w:pStyle w:val="APEX5"/>
        <w:rPr>
          <w:rFonts w:ascii="Trebuchet MS" w:hAnsi="Trebuchet MS"/>
        </w:rPr>
      </w:pPr>
      <w:r w:rsidRPr="005B33B2">
        <w:rPr>
          <w:rFonts w:ascii="Trebuchet MS" w:hAnsi="Trebuchet MS"/>
        </w:rPr>
        <w:t xml:space="preserve"> </w:t>
      </w:r>
      <w:r w:rsidR="00E82D52" w:rsidRPr="005B33B2">
        <w:rPr>
          <w:rFonts w:ascii="Trebuchet MS" w:hAnsi="Trebuchet MS"/>
        </w:rPr>
        <w:t xml:space="preserve">Техногенные </w:t>
      </w:r>
      <w:r w:rsidR="00114CBF" w:rsidRPr="005B33B2">
        <w:rPr>
          <w:rFonts w:ascii="Trebuchet MS" w:hAnsi="Trebuchet MS"/>
        </w:rPr>
        <w:t xml:space="preserve">отложения представлены </w:t>
      </w:r>
      <w:r w:rsidR="00E82D52" w:rsidRPr="005B33B2">
        <w:rPr>
          <w:rFonts w:ascii="Trebuchet MS" w:hAnsi="Trebuchet MS"/>
        </w:rPr>
        <w:t>насыпными грунтами</w:t>
      </w:r>
      <w:r w:rsidRPr="005B33B2">
        <w:rPr>
          <w:rFonts w:ascii="Trebuchet MS" w:hAnsi="Trebuchet MS"/>
        </w:rPr>
        <w:t xml:space="preserve"> </w:t>
      </w:r>
      <w:r w:rsidR="00E82D52" w:rsidRPr="005B33B2">
        <w:rPr>
          <w:rFonts w:ascii="Trebuchet MS" w:hAnsi="Trebuchet MS"/>
        </w:rPr>
        <w:t>слежавшимися, влажными:</w:t>
      </w:r>
      <w:r w:rsidRPr="005B33B2">
        <w:rPr>
          <w:rFonts w:ascii="Trebuchet MS" w:hAnsi="Trebuchet MS"/>
        </w:rPr>
        <w:t xml:space="preserve"> </w:t>
      </w:r>
      <w:r w:rsidR="00E82D52" w:rsidRPr="005B33B2">
        <w:rPr>
          <w:rFonts w:ascii="Trebuchet MS" w:hAnsi="Trebuchet MS"/>
        </w:rPr>
        <w:t>суглинки,</w:t>
      </w:r>
      <w:r w:rsidRPr="005B33B2">
        <w:rPr>
          <w:rFonts w:ascii="Trebuchet MS" w:hAnsi="Trebuchet MS"/>
        </w:rPr>
        <w:t xml:space="preserve"> </w:t>
      </w:r>
      <w:r w:rsidR="00E82D52" w:rsidRPr="005B33B2">
        <w:rPr>
          <w:rFonts w:ascii="Trebuchet MS" w:hAnsi="Trebuchet MS"/>
        </w:rPr>
        <w:t>супесь,</w:t>
      </w:r>
      <w:r w:rsidRPr="005B33B2">
        <w:rPr>
          <w:rFonts w:ascii="Trebuchet MS" w:hAnsi="Trebuchet MS"/>
        </w:rPr>
        <w:t xml:space="preserve"> </w:t>
      </w:r>
      <w:r w:rsidR="00E82D52" w:rsidRPr="005B33B2">
        <w:rPr>
          <w:rFonts w:ascii="Trebuchet MS" w:hAnsi="Trebuchet MS"/>
        </w:rPr>
        <w:t>щебень,</w:t>
      </w:r>
      <w:r w:rsidRPr="005B33B2">
        <w:rPr>
          <w:rFonts w:ascii="Trebuchet MS" w:hAnsi="Trebuchet MS"/>
        </w:rPr>
        <w:t xml:space="preserve"> </w:t>
      </w:r>
      <w:r w:rsidR="00E82D52" w:rsidRPr="005B33B2">
        <w:rPr>
          <w:rFonts w:ascii="Trebuchet MS" w:hAnsi="Trebuchet MS"/>
        </w:rPr>
        <w:t>асфальтовая</w:t>
      </w:r>
      <w:r w:rsidRPr="005B33B2">
        <w:rPr>
          <w:rFonts w:ascii="Trebuchet MS" w:hAnsi="Trebuchet MS"/>
        </w:rPr>
        <w:t xml:space="preserve"> </w:t>
      </w:r>
      <w:r w:rsidR="00E82D52" w:rsidRPr="005B33B2">
        <w:rPr>
          <w:rFonts w:ascii="Trebuchet MS" w:hAnsi="Trebuchet MS"/>
        </w:rPr>
        <w:t>крошка,</w:t>
      </w:r>
      <w:r w:rsidRPr="005B33B2">
        <w:rPr>
          <w:rFonts w:ascii="Trebuchet MS" w:hAnsi="Trebuchet MS"/>
        </w:rPr>
        <w:t xml:space="preserve"> </w:t>
      </w:r>
      <w:r w:rsidR="00E82D52" w:rsidRPr="005B33B2">
        <w:rPr>
          <w:rFonts w:ascii="Trebuchet MS" w:hAnsi="Trebuchet MS"/>
        </w:rPr>
        <w:t>битый</w:t>
      </w:r>
      <w:r w:rsidRPr="005B33B2">
        <w:rPr>
          <w:rFonts w:ascii="Trebuchet MS" w:hAnsi="Trebuchet MS"/>
        </w:rPr>
        <w:t xml:space="preserve"> </w:t>
      </w:r>
      <w:r w:rsidR="00E82D52" w:rsidRPr="005B33B2">
        <w:rPr>
          <w:rFonts w:ascii="Trebuchet MS" w:hAnsi="Trebuchet MS"/>
        </w:rPr>
        <w:t>кирпич</w:t>
      </w:r>
      <w:r w:rsidRPr="005B33B2">
        <w:rPr>
          <w:rFonts w:ascii="Trebuchet MS" w:hAnsi="Trebuchet MS"/>
        </w:rPr>
        <w:t xml:space="preserve"> </w:t>
      </w:r>
      <w:r w:rsidR="00E82D52" w:rsidRPr="005B33B2">
        <w:rPr>
          <w:rFonts w:ascii="Trebuchet MS" w:hAnsi="Trebuchet MS"/>
        </w:rPr>
        <w:t>и</w:t>
      </w:r>
      <w:r w:rsidRPr="005B33B2">
        <w:rPr>
          <w:rFonts w:ascii="Trebuchet MS" w:hAnsi="Trebuchet MS"/>
        </w:rPr>
        <w:t xml:space="preserve"> </w:t>
      </w:r>
      <w:r w:rsidR="00E82D52" w:rsidRPr="005B33B2">
        <w:rPr>
          <w:rFonts w:ascii="Trebuchet MS" w:hAnsi="Trebuchet MS"/>
        </w:rPr>
        <w:t>пр. вскрыты</w:t>
      </w:r>
      <w:r w:rsidRPr="005B33B2">
        <w:rPr>
          <w:rFonts w:ascii="Trebuchet MS" w:hAnsi="Trebuchet MS"/>
        </w:rPr>
        <w:t xml:space="preserve"> </w:t>
      </w:r>
      <w:r w:rsidR="00E82D52" w:rsidRPr="005B33B2">
        <w:rPr>
          <w:rFonts w:ascii="Trebuchet MS" w:hAnsi="Trebuchet MS"/>
        </w:rPr>
        <w:t>большинством</w:t>
      </w:r>
      <w:r w:rsidRPr="005B33B2">
        <w:rPr>
          <w:rFonts w:ascii="Trebuchet MS" w:hAnsi="Trebuchet MS"/>
        </w:rPr>
        <w:t xml:space="preserve"> </w:t>
      </w:r>
      <w:r w:rsidR="00E82D52" w:rsidRPr="005B33B2">
        <w:rPr>
          <w:rFonts w:ascii="Trebuchet MS" w:hAnsi="Trebuchet MS"/>
        </w:rPr>
        <w:t>скважин</w:t>
      </w:r>
      <w:r w:rsidRPr="005B33B2">
        <w:rPr>
          <w:rFonts w:ascii="Trebuchet MS" w:hAnsi="Trebuchet MS"/>
        </w:rPr>
        <w:t xml:space="preserve"> </w:t>
      </w:r>
      <w:r w:rsidR="00E82D52" w:rsidRPr="005B33B2">
        <w:rPr>
          <w:rFonts w:ascii="Trebuchet MS" w:hAnsi="Trebuchet MS"/>
        </w:rPr>
        <w:t>и</w:t>
      </w:r>
      <w:r w:rsidRPr="005B33B2">
        <w:rPr>
          <w:rFonts w:ascii="Trebuchet MS" w:hAnsi="Trebuchet MS"/>
        </w:rPr>
        <w:t xml:space="preserve"> </w:t>
      </w:r>
      <w:r w:rsidR="00E82D52" w:rsidRPr="005B33B2">
        <w:rPr>
          <w:rFonts w:ascii="Trebuchet MS" w:hAnsi="Trebuchet MS"/>
        </w:rPr>
        <w:t>залегает</w:t>
      </w:r>
      <w:r w:rsidRPr="005B33B2">
        <w:rPr>
          <w:rFonts w:ascii="Trebuchet MS" w:hAnsi="Trebuchet MS"/>
        </w:rPr>
        <w:t xml:space="preserve"> </w:t>
      </w:r>
      <w:r w:rsidR="00E82D52" w:rsidRPr="005B33B2">
        <w:rPr>
          <w:rFonts w:ascii="Trebuchet MS" w:hAnsi="Trebuchet MS"/>
        </w:rPr>
        <w:t>повсеместно</w:t>
      </w:r>
      <w:r w:rsidRPr="005B33B2">
        <w:rPr>
          <w:rFonts w:ascii="Trebuchet MS" w:hAnsi="Trebuchet MS"/>
        </w:rPr>
        <w:t xml:space="preserve"> </w:t>
      </w:r>
      <w:r w:rsidR="00E82D52" w:rsidRPr="005B33B2">
        <w:rPr>
          <w:rFonts w:ascii="Trebuchet MS" w:hAnsi="Trebuchet MS"/>
        </w:rPr>
        <w:t>от</w:t>
      </w:r>
      <w:r w:rsidRPr="005B33B2">
        <w:rPr>
          <w:rFonts w:ascii="Trebuchet MS" w:hAnsi="Trebuchet MS"/>
        </w:rPr>
        <w:t xml:space="preserve"> </w:t>
      </w:r>
      <w:r w:rsidR="00E82D52" w:rsidRPr="005B33B2">
        <w:rPr>
          <w:rFonts w:ascii="Trebuchet MS" w:hAnsi="Trebuchet MS"/>
        </w:rPr>
        <w:t>поверхности</w:t>
      </w:r>
      <w:r w:rsidRPr="005B33B2">
        <w:rPr>
          <w:rFonts w:ascii="Trebuchet MS" w:hAnsi="Trebuchet MS"/>
        </w:rPr>
        <w:t xml:space="preserve"> </w:t>
      </w:r>
      <w:r w:rsidR="00E82D52" w:rsidRPr="005B33B2">
        <w:rPr>
          <w:rFonts w:ascii="Trebuchet MS" w:hAnsi="Trebuchet MS"/>
        </w:rPr>
        <w:t>слоем мощностью</w:t>
      </w:r>
      <w:r w:rsidRPr="005B33B2">
        <w:rPr>
          <w:rFonts w:ascii="Trebuchet MS" w:hAnsi="Trebuchet MS"/>
        </w:rPr>
        <w:t xml:space="preserve"> </w:t>
      </w:r>
      <w:r w:rsidR="00E82D52" w:rsidRPr="005B33B2">
        <w:rPr>
          <w:rFonts w:ascii="Trebuchet MS" w:hAnsi="Trebuchet MS"/>
        </w:rPr>
        <w:t>0,4</w:t>
      </w:r>
      <w:r w:rsidRPr="005B33B2">
        <w:rPr>
          <w:rFonts w:ascii="Trebuchet MS" w:hAnsi="Trebuchet MS"/>
        </w:rPr>
        <w:t xml:space="preserve"> </w:t>
      </w:r>
      <w:r w:rsidR="00E82D52" w:rsidRPr="005B33B2">
        <w:rPr>
          <w:rFonts w:ascii="Trebuchet MS" w:hAnsi="Trebuchet MS"/>
        </w:rPr>
        <w:t>-</w:t>
      </w:r>
      <w:r w:rsidRPr="005B33B2">
        <w:rPr>
          <w:rFonts w:ascii="Trebuchet MS" w:hAnsi="Trebuchet MS"/>
        </w:rPr>
        <w:t xml:space="preserve"> </w:t>
      </w:r>
      <w:r w:rsidR="00E82D52" w:rsidRPr="005B33B2">
        <w:rPr>
          <w:rFonts w:ascii="Trebuchet MS" w:hAnsi="Trebuchet MS"/>
        </w:rPr>
        <w:t>5,5</w:t>
      </w:r>
      <w:r w:rsidRPr="005B33B2">
        <w:rPr>
          <w:rFonts w:ascii="Trebuchet MS" w:hAnsi="Trebuchet MS"/>
        </w:rPr>
        <w:t xml:space="preserve"> </w:t>
      </w:r>
      <w:r w:rsidR="00E82D52" w:rsidRPr="005B33B2">
        <w:rPr>
          <w:rFonts w:ascii="Trebuchet MS" w:hAnsi="Trebuchet MS"/>
        </w:rPr>
        <w:t>м,</w:t>
      </w:r>
      <w:r w:rsidRPr="005B33B2">
        <w:rPr>
          <w:rFonts w:ascii="Trebuchet MS" w:hAnsi="Trebuchet MS"/>
        </w:rPr>
        <w:t xml:space="preserve"> </w:t>
      </w:r>
      <w:r w:rsidR="00E82D52" w:rsidRPr="005B33B2">
        <w:rPr>
          <w:rFonts w:ascii="Trebuchet MS" w:hAnsi="Trebuchet MS"/>
        </w:rPr>
        <w:t>абсолютные</w:t>
      </w:r>
      <w:r w:rsidRPr="005B33B2">
        <w:rPr>
          <w:rFonts w:ascii="Trebuchet MS" w:hAnsi="Trebuchet MS"/>
        </w:rPr>
        <w:t xml:space="preserve"> </w:t>
      </w:r>
      <w:r w:rsidR="00E82D52" w:rsidRPr="005B33B2">
        <w:rPr>
          <w:rFonts w:ascii="Trebuchet MS" w:hAnsi="Trebuchet MS"/>
        </w:rPr>
        <w:t>отметки</w:t>
      </w:r>
      <w:r w:rsidRPr="005B33B2">
        <w:rPr>
          <w:rFonts w:ascii="Trebuchet MS" w:hAnsi="Trebuchet MS"/>
        </w:rPr>
        <w:t xml:space="preserve"> </w:t>
      </w:r>
      <w:r w:rsidR="00E82D52" w:rsidRPr="005B33B2">
        <w:rPr>
          <w:rFonts w:ascii="Trebuchet MS" w:hAnsi="Trebuchet MS"/>
        </w:rPr>
        <w:t>подошвы</w:t>
      </w:r>
      <w:r w:rsidRPr="005B33B2">
        <w:rPr>
          <w:rFonts w:ascii="Trebuchet MS" w:hAnsi="Trebuchet MS"/>
        </w:rPr>
        <w:t xml:space="preserve"> </w:t>
      </w:r>
      <w:r w:rsidR="00E82D52" w:rsidRPr="005B33B2">
        <w:rPr>
          <w:rFonts w:ascii="Trebuchet MS" w:hAnsi="Trebuchet MS"/>
        </w:rPr>
        <w:t>158,67</w:t>
      </w:r>
      <w:r w:rsidRPr="005B33B2">
        <w:rPr>
          <w:rFonts w:ascii="Trebuchet MS" w:hAnsi="Trebuchet MS"/>
        </w:rPr>
        <w:t xml:space="preserve"> </w:t>
      </w:r>
      <w:r w:rsidR="00E82D52" w:rsidRPr="005B33B2">
        <w:rPr>
          <w:rFonts w:ascii="Trebuchet MS" w:hAnsi="Trebuchet MS"/>
        </w:rPr>
        <w:t>-</w:t>
      </w:r>
      <w:r w:rsidRPr="005B33B2">
        <w:rPr>
          <w:rFonts w:ascii="Trebuchet MS" w:hAnsi="Trebuchet MS"/>
        </w:rPr>
        <w:t xml:space="preserve"> </w:t>
      </w:r>
      <w:r w:rsidR="00E82D52" w:rsidRPr="005B33B2">
        <w:rPr>
          <w:rFonts w:ascii="Trebuchet MS" w:hAnsi="Trebuchet MS"/>
        </w:rPr>
        <w:t>166,33</w:t>
      </w:r>
      <w:r w:rsidRPr="005B33B2">
        <w:rPr>
          <w:rFonts w:ascii="Trebuchet MS" w:hAnsi="Trebuchet MS"/>
        </w:rPr>
        <w:t xml:space="preserve"> </w:t>
      </w:r>
      <w:r w:rsidR="00E82D52" w:rsidRPr="005B33B2">
        <w:rPr>
          <w:rFonts w:ascii="Trebuchet MS" w:hAnsi="Trebuchet MS"/>
        </w:rPr>
        <w:t>м.</w:t>
      </w:r>
      <w:r w:rsidRPr="005B33B2">
        <w:rPr>
          <w:rFonts w:ascii="Trebuchet MS" w:hAnsi="Trebuchet MS"/>
        </w:rPr>
        <w:t xml:space="preserve"> </w:t>
      </w:r>
      <w:r w:rsidR="00E82D52" w:rsidRPr="005B33B2">
        <w:rPr>
          <w:rFonts w:ascii="Trebuchet MS" w:hAnsi="Trebuchet MS"/>
        </w:rPr>
        <w:t>Техногенные отложения выделены в ИГЭ-1.</w:t>
      </w:r>
    </w:p>
    <w:p w14:paraId="72208565" w14:textId="04C08D91" w:rsidR="00E82D52" w:rsidRPr="005B33B2" w:rsidRDefault="00E82D52" w:rsidP="00E82D52">
      <w:pPr>
        <w:pStyle w:val="APEX5"/>
        <w:rPr>
          <w:rFonts w:ascii="Trebuchet MS" w:hAnsi="Trebuchet MS"/>
        </w:rPr>
      </w:pPr>
      <w:r w:rsidRPr="005B33B2">
        <w:rPr>
          <w:rFonts w:ascii="Trebuchet MS" w:hAnsi="Trebuchet MS"/>
        </w:rPr>
        <w:t>Гидрогеологические условия</w:t>
      </w:r>
    </w:p>
    <w:p w14:paraId="15287DDE" w14:textId="730C8706" w:rsidR="00E82D52" w:rsidRPr="005B33B2" w:rsidRDefault="00E82D52" w:rsidP="00E82D52">
      <w:pPr>
        <w:pStyle w:val="APEX5"/>
        <w:rPr>
          <w:rFonts w:ascii="Trebuchet MS" w:hAnsi="Trebuchet MS"/>
        </w:rPr>
      </w:pPr>
      <w:r w:rsidRPr="005B33B2">
        <w:rPr>
          <w:rFonts w:ascii="Trebuchet MS" w:hAnsi="Trebuchet MS"/>
        </w:rPr>
        <w:t>Гидрогеологические условия участка характе</w:t>
      </w:r>
      <w:r w:rsidR="00114CBF" w:rsidRPr="005B33B2">
        <w:rPr>
          <w:rFonts w:ascii="Trebuchet MS" w:hAnsi="Trebuchet MS"/>
        </w:rPr>
        <w:t>ризуются наличием двух водонос</w:t>
      </w:r>
      <w:r w:rsidRPr="005B33B2">
        <w:rPr>
          <w:rFonts w:ascii="Trebuchet MS" w:hAnsi="Trebuchet MS"/>
        </w:rPr>
        <w:t>ных горизонтов – вод спорадического распространения и надъюрского.</w:t>
      </w:r>
    </w:p>
    <w:p w14:paraId="1C640F8A" w14:textId="6BFA87EC" w:rsidR="00E82D52" w:rsidRPr="005B33B2" w:rsidRDefault="00E82D52" w:rsidP="00E82D52">
      <w:pPr>
        <w:pStyle w:val="APEX5"/>
        <w:rPr>
          <w:rFonts w:ascii="Trebuchet MS" w:hAnsi="Trebuchet MS"/>
        </w:rPr>
      </w:pPr>
      <w:r w:rsidRPr="005B33B2">
        <w:rPr>
          <w:rFonts w:ascii="Trebuchet MS" w:hAnsi="Trebuchet MS"/>
        </w:rPr>
        <w:t xml:space="preserve">Воды </w:t>
      </w:r>
      <w:r w:rsidR="00114CBF" w:rsidRPr="005B33B2">
        <w:rPr>
          <w:rFonts w:ascii="Trebuchet MS" w:hAnsi="Trebuchet MS"/>
        </w:rPr>
        <w:t>спорадического</w:t>
      </w:r>
      <w:r w:rsidRPr="005B33B2">
        <w:rPr>
          <w:rFonts w:ascii="Trebuchet MS" w:hAnsi="Trebuchet MS"/>
        </w:rPr>
        <w:t xml:space="preserve"> распространения вскрыт</w:t>
      </w:r>
      <w:r w:rsidR="00114CBF" w:rsidRPr="005B33B2">
        <w:rPr>
          <w:rFonts w:ascii="Trebuchet MS" w:hAnsi="Trebuchet MS"/>
        </w:rPr>
        <w:t xml:space="preserve">ы в </w:t>
      </w:r>
      <w:r w:rsidRPr="005B33B2">
        <w:rPr>
          <w:rFonts w:ascii="Trebuchet MS" w:hAnsi="Trebuchet MS"/>
        </w:rPr>
        <w:t>период</w:t>
      </w:r>
      <w:r w:rsidR="0005444A" w:rsidRPr="005B33B2">
        <w:rPr>
          <w:rFonts w:ascii="Trebuchet MS" w:hAnsi="Trebuchet MS"/>
        </w:rPr>
        <w:t xml:space="preserve"> </w:t>
      </w:r>
      <w:r w:rsidRPr="005B33B2">
        <w:rPr>
          <w:rFonts w:ascii="Trebuchet MS" w:hAnsi="Trebuchet MS"/>
        </w:rPr>
        <w:t>изысканий скважинами</w:t>
      </w:r>
      <w:r w:rsidR="0005444A" w:rsidRPr="005B33B2">
        <w:rPr>
          <w:rFonts w:ascii="Trebuchet MS" w:hAnsi="Trebuchet MS"/>
        </w:rPr>
        <w:t xml:space="preserve"> </w:t>
      </w:r>
      <w:r w:rsidRPr="005B33B2">
        <w:rPr>
          <w:rFonts w:ascii="Trebuchet MS" w:hAnsi="Trebuchet MS"/>
        </w:rPr>
        <w:t>3,</w:t>
      </w:r>
      <w:r w:rsidR="0005444A" w:rsidRPr="005B33B2">
        <w:rPr>
          <w:rFonts w:ascii="Trebuchet MS" w:hAnsi="Trebuchet MS"/>
        </w:rPr>
        <w:t xml:space="preserve"> </w:t>
      </w:r>
      <w:r w:rsidRPr="005B33B2">
        <w:rPr>
          <w:rFonts w:ascii="Trebuchet MS" w:hAnsi="Trebuchet MS"/>
        </w:rPr>
        <w:t>26,</w:t>
      </w:r>
      <w:r w:rsidR="0005444A" w:rsidRPr="005B33B2">
        <w:rPr>
          <w:rFonts w:ascii="Trebuchet MS" w:hAnsi="Trebuchet MS"/>
        </w:rPr>
        <w:t xml:space="preserve"> </w:t>
      </w:r>
      <w:r w:rsidRPr="005B33B2">
        <w:rPr>
          <w:rFonts w:ascii="Trebuchet MS" w:hAnsi="Trebuchet MS"/>
        </w:rPr>
        <w:t>27,</w:t>
      </w:r>
      <w:r w:rsidR="0005444A" w:rsidRPr="005B33B2">
        <w:rPr>
          <w:rFonts w:ascii="Trebuchet MS" w:hAnsi="Trebuchet MS"/>
        </w:rPr>
        <w:t xml:space="preserve"> </w:t>
      </w:r>
      <w:r w:rsidRPr="005B33B2">
        <w:rPr>
          <w:rFonts w:ascii="Trebuchet MS" w:hAnsi="Trebuchet MS"/>
        </w:rPr>
        <w:t>27а,</w:t>
      </w:r>
      <w:r w:rsidR="0005444A" w:rsidRPr="005B33B2">
        <w:rPr>
          <w:rFonts w:ascii="Trebuchet MS" w:hAnsi="Trebuchet MS"/>
        </w:rPr>
        <w:t xml:space="preserve"> </w:t>
      </w:r>
      <w:r w:rsidRPr="005B33B2">
        <w:rPr>
          <w:rFonts w:ascii="Trebuchet MS" w:hAnsi="Trebuchet MS"/>
        </w:rPr>
        <w:t>28,</w:t>
      </w:r>
      <w:r w:rsidR="0005444A" w:rsidRPr="005B33B2">
        <w:rPr>
          <w:rFonts w:ascii="Trebuchet MS" w:hAnsi="Trebuchet MS"/>
        </w:rPr>
        <w:t xml:space="preserve"> </w:t>
      </w:r>
      <w:r w:rsidRPr="005B33B2">
        <w:rPr>
          <w:rFonts w:ascii="Trebuchet MS" w:hAnsi="Trebuchet MS"/>
        </w:rPr>
        <w:t>29,</w:t>
      </w:r>
      <w:r w:rsidR="0005444A" w:rsidRPr="005B33B2">
        <w:rPr>
          <w:rFonts w:ascii="Trebuchet MS" w:hAnsi="Trebuchet MS"/>
        </w:rPr>
        <w:t xml:space="preserve"> </w:t>
      </w:r>
      <w:r w:rsidRPr="005B33B2">
        <w:rPr>
          <w:rFonts w:ascii="Trebuchet MS" w:hAnsi="Trebuchet MS"/>
        </w:rPr>
        <w:t>42, 43</w:t>
      </w:r>
      <w:r w:rsidR="0005444A" w:rsidRPr="005B33B2">
        <w:rPr>
          <w:rFonts w:ascii="Trebuchet MS" w:hAnsi="Trebuchet MS"/>
        </w:rPr>
        <w:t xml:space="preserve"> </w:t>
      </w:r>
      <w:r w:rsidRPr="005B33B2">
        <w:rPr>
          <w:rFonts w:ascii="Trebuchet MS" w:hAnsi="Trebuchet MS"/>
        </w:rPr>
        <w:t>на</w:t>
      </w:r>
      <w:r w:rsidR="0005444A" w:rsidRPr="005B33B2">
        <w:rPr>
          <w:rFonts w:ascii="Trebuchet MS" w:hAnsi="Trebuchet MS"/>
        </w:rPr>
        <w:t xml:space="preserve"> </w:t>
      </w:r>
      <w:r w:rsidRPr="005B33B2">
        <w:rPr>
          <w:rFonts w:ascii="Trebuchet MS" w:hAnsi="Trebuchet MS"/>
        </w:rPr>
        <w:t>глубине</w:t>
      </w:r>
      <w:r w:rsidR="0005444A" w:rsidRPr="005B33B2">
        <w:rPr>
          <w:rFonts w:ascii="Trebuchet MS" w:hAnsi="Trebuchet MS"/>
        </w:rPr>
        <w:t xml:space="preserve"> </w:t>
      </w:r>
      <w:r w:rsidRPr="005B33B2">
        <w:rPr>
          <w:rFonts w:ascii="Trebuchet MS" w:hAnsi="Trebuchet MS"/>
        </w:rPr>
        <w:t>от</w:t>
      </w:r>
      <w:r w:rsidR="0005444A" w:rsidRPr="005B33B2">
        <w:rPr>
          <w:rFonts w:ascii="Trebuchet MS" w:hAnsi="Trebuchet MS"/>
        </w:rPr>
        <w:t xml:space="preserve"> </w:t>
      </w:r>
      <w:r w:rsidRPr="005B33B2">
        <w:rPr>
          <w:rFonts w:ascii="Trebuchet MS" w:hAnsi="Trebuchet MS"/>
        </w:rPr>
        <w:t>2,7</w:t>
      </w:r>
      <w:r w:rsidR="0005444A" w:rsidRPr="005B33B2">
        <w:rPr>
          <w:rFonts w:ascii="Trebuchet MS" w:hAnsi="Trebuchet MS"/>
        </w:rPr>
        <w:t xml:space="preserve"> </w:t>
      </w:r>
      <w:r w:rsidRPr="005B33B2">
        <w:rPr>
          <w:rFonts w:ascii="Trebuchet MS" w:hAnsi="Trebuchet MS"/>
        </w:rPr>
        <w:t>м</w:t>
      </w:r>
      <w:r w:rsidR="0005444A" w:rsidRPr="005B33B2">
        <w:rPr>
          <w:rFonts w:ascii="Trebuchet MS" w:hAnsi="Trebuchet MS"/>
        </w:rPr>
        <w:t xml:space="preserve"> </w:t>
      </w:r>
      <w:r w:rsidRPr="005B33B2">
        <w:rPr>
          <w:rFonts w:ascii="Trebuchet MS" w:hAnsi="Trebuchet MS"/>
        </w:rPr>
        <w:t>до</w:t>
      </w:r>
      <w:r w:rsidR="0005444A" w:rsidRPr="005B33B2">
        <w:rPr>
          <w:rFonts w:ascii="Trebuchet MS" w:hAnsi="Trebuchet MS"/>
        </w:rPr>
        <w:t xml:space="preserve"> </w:t>
      </w:r>
      <w:r w:rsidRPr="005B33B2">
        <w:rPr>
          <w:rFonts w:ascii="Trebuchet MS" w:hAnsi="Trebuchet MS"/>
        </w:rPr>
        <w:t>6,5 м,</w:t>
      </w:r>
      <w:r w:rsidR="0005444A" w:rsidRPr="005B33B2">
        <w:rPr>
          <w:rFonts w:ascii="Trebuchet MS" w:hAnsi="Trebuchet MS"/>
        </w:rPr>
        <w:t xml:space="preserve"> </w:t>
      </w:r>
      <w:r w:rsidRPr="005B33B2">
        <w:rPr>
          <w:rFonts w:ascii="Trebuchet MS" w:hAnsi="Trebuchet MS"/>
        </w:rPr>
        <w:t>что</w:t>
      </w:r>
      <w:r w:rsidR="0005444A" w:rsidRPr="005B33B2">
        <w:rPr>
          <w:rFonts w:ascii="Trebuchet MS" w:hAnsi="Trebuchet MS"/>
        </w:rPr>
        <w:t xml:space="preserve"> </w:t>
      </w:r>
      <w:r w:rsidRPr="005B33B2">
        <w:rPr>
          <w:rFonts w:ascii="Trebuchet MS" w:hAnsi="Trebuchet MS"/>
        </w:rPr>
        <w:t>соответствует абсолютным</w:t>
      </w:r>
      <w:r w:rsidR="0005444A" w:rsidRPr="005B33B2">
        <w:rPr>
          <w:rFonts w:ascii="Trebuchet MS" w:hAnsi="Trebuchet MS"/>
        </w:rPr>
        <w:t xml:space="preserve"> </w:t>
      </w:r>
      <w:r w:rsidRPr="005B33B2">
        <w:rPr>
          <w:rFonts w:ascii="Trebuchet MS" w:hAnsi="Trebuchet MS"/>
        </w:rPr>
        <w:t>отметкам</w:t>
      </w:r>
      <w:r w:rsidR="0005444A" w:rsidRPr="005B33B2">
        <w:rPr>
          <w:rFonts w:ascii="Trebuchet MS" w:hAnsi="Trebuchet MS"/>
        </w:rPr>
        <w:t xml:space="preserve"> </w:t>
      </w:r>
      <w:r w:rsidRPr="005B33B2">
        <w:rPr>
          <w:rFonts w:ascii="Trebuchet MS" w:hAnsi="Trebuchet MS"/>
        </w:rPr>
        <w:t>от</w:t>
      </w:r>
      <w:r w:rsidR="0005444A" w:rsidRPr="005B33B2">
        <w:rPr>
          <w:rFonts w:ascii="Trebuchet MS" w:hAnsi="Trebuchet MS"/>
        </w:rPr>
        <w:t xml:space="preserve"> </w:t>
      </w:r>
      <w:r w:rsidRPr="005B33B2">
        <w:rPr>
          <w:rFonts w:ascii="Trebuchet MS" w:hAnsi="Trebuchet MS"/>
        </w:rPr>
        <w:t>157,17</w:t>
      </w:r>
      <w:r w:rsidR="0005444A" w:rsidRPr="005B33B2">
        <w:rPr>
          <w:rFonts w:ascii="Trebuchet MS" w:hAnsi="Trebuchet MS"/>
        </w:rPr>
        <w:t xml:space="preserve"> </w:t>
      </w:r>
      <w:r w:rsidRPr="005B33B2">
        <w:rPr>
          <w:rFonts w:ascii="Trebuchet MS" w:hAnsi="Trebuchet MS"/>
        </w:rPr>
        <w:t>м</w:t>
      </w:r>
      <w:r w:rsidR="0005444A" w:rsidRPr="005B33B2">
        <w:rPr>
          <w:rFonts w:ascii="Trebuchet MS" w:hAnsi="Trebuchet MS"/>
        </w:rPr>
        <w:t xml:space="preserve"> </w:t>
      </w:r>
      <w:r w:rsidRPr="005B33B2">
        <w:rPr>
          <w:rFonts w:ascii="Trebuchet MS" w:hAnsi="Trebuchet MS"/>
        </w:rPr>
        <w:t>до</w:t>
      </w:r>
      <w:r w:rsidR="0005444A" w:rsidRPr="005B33B2">
        <w:rPr>
          <w:rFonts w:ascii="Trebuchet MS" w:hAnsi="Trebuchet MS"/>
        </w:rPr>
        <w:t xml:space="preserve"> </w:t>
      </w:r>
      <w:r w:rsidRPr="005B33B2">
        <w:rPr>
          <w:rFonts w:ascii="Trebuchet MS" w:hAnsi="Trebuchet MS"/>
        </w:rPr>
        <w:t>162,63</w:t>
      </w:r>
      <w:r w:rsidR="0005444A" w:rsidRPr="005B33B2">
        <w:rPr>
          <w:rFonts w:ascii="Trebuchet MS" w:hAnsi="Trebuchet MS"/>
        </w:rPr>
        <w:t xml:space="preserve"> </w:t>
      </w:r>
      <w:r w:rsidRPr="005B33B2">
        <w:rPr>
          <w:rFonts w:ascii="Trebuchet MS" w:hAnsi="Trebuchet MS"/>
        </w:rPr>
        <w:t>м.</w:t>
      </w:r>
      <w:r w:rsidR="0005444A" w:rsidRPr="005B33B2">
        <w:rPr>
          <w:rFonts w:ascii="Trebuchet MS" w:hAnsi="Trebuchet MS"/>
        </w:rPr>
        <w:t xml:space="preserve"> </w:t>
      </w:r>
      <w:r w:rsidRPr="005B33B2">
        <w:rPr>
          <w:rFonts w:ascii="Trebuchet MS" w:hAnsi="Trebuchet MS"/>
        </w:rPr>
        <w:t>Воды</w:t>
      </w:r>
      <w:r w:rsidR="00114CBF" w:rsidRPr="005B33B2">
        <w:rPr>
          <w:rFonts w:ascii="Trebuchet MS" w:hAnsi="Trebuchet MS"/>
        </w:rPr>
        <w:t xml:space="preserve"> обладают</w:t>
      </w:r>
      <w:r w:rsidRPr="005B33B2">
        <w:rPr>
          <w:rFonts w:ascii="Trebuchet MS" w:hAnsi="Trebuchet MS"/>
        </w:rPr>
        <w:t xml:space="preserve"> напором, </w:t>
      </w:r>
      <w:r w:rsidR="00114CBF" w:rsidRPr="005B33B2">
        <w:rPr>
          <w:rFonts w:ascii="Trebuchet MS" w:hAnsi="Trebuchet MS"/>
        </w:rPr>
        <w:t>высота напора от 0,5 м до</w:t>
      </w:r>
      <w:r w:rsidRPr="005B33B2">
        <w:rPr>
          <w:rFonts w:ascii="Trebuchet MS" w:hAnsi="Trebuchet MS"/>
        </w:rPr>
        <w:t xml:space="preserve"> 1,4 м, что соответствует аб</w:t>
      </w:r>
      <w:r w:rsidR="00114CBF" w:rsidRPr="005B33B2">
        <w:rPr>
          <w:rFonts w:ascii="Trebuchet MS" w:hAnsi="Trebuchet MS"/>
        </w:rPr>
        <w:t xml:space="preserve">солютным </w:t>
      </w:r>
      <w:r w:rsidRPr="005B33B2">
        <w:rPr>
          <w:rFonts w:ascii="Trebuchet MS" w:hAnsi="Trebuchet MS"/>
        </w:rPr>
        <w:t>отметкам пьезометрического уровня от 158,27 м до 163,23 м.</w:t>
      </w:r>
    </w:p>
    <w:p w14:paraId="45B4E551" w14:textId="1D96CC0A" w:rsidR="00E82D52" w:rsidRPr="005B33B2" w:rsidRDefault="0005444A" w:rsidP="00E82D52">
      <w:pPr>
        <w:pStyle w:val="APEX5"/>
        <w:rPr>
          <w:rFonts w:ascii="Trebuchet MS" w:hAnsi="Trebuchet MS"/>
        </w:rPr>
      </w:pPr>
      <w:r w:rsidRPr="005B33B2">
        <w:rPr>
          <w:rFonts w:ascii="Trebuchet MS" w:hAnsi="Trebuchet MS"/>
        </w:rPr>
        <w:t xml:space="preserve"> </w:t>
      </w:r>
      <w:r w:rsidR="00E82D52" w:rsidRPr="005B33B2">
        <w:rPr>
          <w:rFonts w:ascii="Trebuchet MS" w:hAnsi="Trebuchet MS"/>
        </w:rPr>
        <w:t>Водовмещающими грунтами являются пески ИГЭ-4. Водоупором служат флювиогляциальные – озерно-ледниковые отложения московского горизонта.</w:t>
      </w:r>
    </w:p>
    <w:p w14:paraId="47CE3981" w14:textId="536B21B1" w:rsidR="00E82D52" w:rsidRPr="005B33B2" w:rsidRDefault="0005444A" w:rsidP="00E82D52">
      <w:pPr>
        <w:pStyle w:val="APEX5"/>
        <w:rPr>
          <w:rFonts w:ascii="Trebuchet MS" w:hAnsi="Trebuchet MS"/>
        </w:rPr>
      </w:pPr>
      <w:r w:rsidRPr="005B33B2">
        <w:rPr>
          <w:rFonts w:ascii="Trebuchet MS" w:hAnsi="Trebuchet MS"/>
        </w:rPr>
        <w:lastRenderedPageBreak/>
        <w:t xml:space="preserve"> </w:t>
      </w:r>
      <w:r w:rsidR="00114CBF" w:rsidRPr="005B33B2">
        <w:rPr>
          <w:rFonts w:ascii="Trebuchet MS" w:hAnsi="Trebuchet MS"/>
        </w:rPr>
        <w:t xml:space="preserve">Прогнозируемую абсолютную отметку уровня подземных </w:t>
      </w:r>
      <w:r w:rsidR="00E82D52" w:rsidRPr="005B33B2">
        <w:rPr>
          <w:rFonts w:ascii="Trebuchet MS" w:hAnsi="Trebuchet MS"/>
        </w:rPr>
        <w:t>вод рекомендуется принять на 0,5 м выше установившегося.</w:t>
      </w:r>
    </w:p>
    <w:p w14:paraId="64DD1FDD" w14:textId="11452CF3" w:rsidR="00E82D52" w:rsidRPr="005B33B2" w:rsidRDefault="0005444A" w:rsidP="00E82D52">
      <w:pPr>
        <w:pStyle w:val="APEX5"/>
        <w:rPr>
          <w:rFonts w:ascii="Trebuchet MS" w:hAnsi="Trebuchet MS"/>
        </w:rPr>
      </w:pPr>
      <w:r w:rsidRPr="005B33B2">
        <w:rPr>
          <w:rFonts w:ascii="Trebuchet MS" w:hAnsi="Trebuchet MS"/>
        </w:rPr>
        <w:t xml:space="preserve"> </w:t>
      </w:r>
      <w:r w:rsidR="00114CBF" w:rsidRPr="005B33B2">
        <w:rPr>
          <w:rFonts w:ascii="Trebuchet MS" w:hAnsi="Trebuchet MS"/>
        </w:rPr>
        <w:t xml:space="preserve">Питание водоносного горизонта происходит в </w:t>
      </w:r>
      <w:r w:rsidR="00E82D52" w:rsidRPr="005B33B2">
        <w:rPr>
          <w:rFonts w:ascii="Trebuchet MS" w:hAnsi="Trebuchet MS"/>
        </w:rPr>
        <w:t>основном</w:t>
      </w:r>
      <w:r w:rsidRPr="005B33B2">
        <w:rPr>
          <w:rFonts w:ascii="Trebuchet MS" w:hAnsi="Trebuchet MS"/>
        </w:rPr>
        <w:t xml:space="preserve"> </w:t>
      </w:r>
      <w:r w:rsidR="00E82D52" w:rsidRPr="005B33B2">
        <w:rPr>
          <w:rFonts w:ascii="Trebuchet MS" w:hAnsi="Trebuchet MS"/>
        </w:rPr>
        <w:t>за</w:t>
      </w:r>
      <w:r w:rsidRPr="005B33B2">
        <w:rPr>
          <w:rFonts w:ascii="Trebuchet MS" w:hAnsi="Trebuchet MS"/>
        </w:rPr>
        <w:t xml:space="preserve"> </w:t>
      </w:r>
      <w:r w:rsidR="00E82D52" w:rsidRPr="005B33B2">
        <w:rPr>
          <w:rFonts w:ascii="Trebuchet MS" w:hAnsi="Trebuchet MS"/>
        </w:rPr>
        <w:t>счет</w:t>
      </w:r>
      <w:r w:rsidRPr="005B33B2">
        <w:rPr>
          <w:rFonts w:ascii="Trebuchet MS" w:hAnsi="Trebuchet MS"/>
        </w:rPr>
        <w:t xml:space="preserve"> </w:t>
      </w:r>
      <w:r w:rsidR="00E82D52" w:rsidRPr="005B33B2">
        <w:rPr>
          <w:rFonts w:ascii="Trebuchet MS" w:hAnsi="Trebuchet MS"/>
        </w:rPr>
        <w:t>инфильтрации атмосферных осадков, а также за счет утечек из водонесущих коммуникаций. Разгрузка водоносного горизонта осуществляется в близлежащую речную сеть.</w:t>
      </w:r>
    </w:p>
    <w:p w14:paraId="121C4159" w14:textId="396026B4" w:rsidR="00E82D52" w:rsidRPr="005B33B2" w:rsidRDefault="0005444A" w:rsidP="00E82D52">
      <w:pPr>
        <w:pStyle w:val="APEX5"/>
        <w:rPr>
          <w:rFonts w:ascii="Trebuchet MS" w:hAnsi="Trebuchet MS"/>
        </w:rPr>
      </w:pPr>
      <w:r w:rsidRPr="005B33B2">
        <w:rPr>
          <w:rFonts w:ascii="Trebuchet MS" w:hAnsi="Trebuchet MS"/>
        </w:rPr>
        <w:t xml:space="preserve"> </w:t>
      </w:r>
      <w:r w:rsidR="00E82D52" w:rsidRPr="005B33B2">
        <w:rPr>
          <w:rFonts w:ascii="Trebuchet MS" w:hAnsi="Trebuchet MS"/>
        </w:rPr>
        <w:t>По химическому составу воды гидрокарбонатные магниево-кальциевого типа с минерализацией &lt;1 г/л.</w:t>
      </w:r>
    </w:p>
    <w:p w14:paraId="6103A190" w14:textId="3B3B6AC7" w:rsidR="00E82D52" w:rsidRPr="005B33B2" w:rsidRDefault="0005444A" w:rsidP="00E82D52">
      <w:pPr>
        <w:pStyle w:val="APEX5"/>
        <w:rPr>
          <w:rFonts w:ascii="Trebuchet MS" w:hAnsi="Trebuchet MS"/>
        </w:rPr>
      </w:pPr>
      <w:r w:rsidRPr="005B33B2">
        <w:rPr>
          <w:rFonts w:ascii="Trebuchet MS" w:hAnsi="Trebuchet MS"/>
        </w:rPr>
        <w:t xml:space="preserve"> </w:t>
      </w:r>
      <w:r w:rsidR="00E82D52" w:rsidRPr="005B33B2">
        <w:rPr>
          <w:rFonts w:ascii="Trebuchet MS" w:hAnsi="Trebuchet MS"/>
        </w:rPr>
        <w:t>Согласно СП 28.13330.2017 воды не обладают агрессивными свойствами по отношению</w:t>
      </w:r>
      <w:r w:rsidRPr="005B33B2">
        <w:rPr>
          <w:rFonts w:ascii="Trebuchet MS" w:hAnsi="Trebuchet MS"/>
        </w:rPr>
        <w:t xml:space="preserve"> </w:t>
      </w:r>
      <w:r w:rsidR="00E82D52" w:rsidRPr="005B33B2">
        <w:rPr>
          <w:rFonts w:ascii="Trebuchet MS" w:hAnsi="Trebuchet MS"/>
        </w:rPr>
        <w:t>к</w:t>
      </w:r>
      <w:r w:rsidRPr="005B33B2">
        <w:rPr>
          <w:rFonts w:ascii="Trebuchet MS" w:hAnsi="Trebuchet MS"/>
        </w:rPr>
        <w:t xml:space="preserve"> </w:t>
      </w:r>
      <w:r w:rsidR="00E82D52" w:rsidRPr="005B33B2">
        <w:rPr>
          <w:rFonts w:ascii="Trebuchet MS" w:hAnsi="Trebuchet MS"/>
        </w:rPr>
        <w:t>бетону</w:t>
      </w:r>
      <w:r w:rsidRPr="005B33B2">
        <w:rPr>
          <w:rFonts w:ascii="Trebuchet MS" w:hAnsi="Trebuchet MS"/>
        </w:rPr>
        <w:t xml:space="preserve"> </w:t>
      </w:r>
      <w:r w:rsidR="00E82D52" w:rsidRPr="005B33B2">
        <w:rPr>
          <w:rFonts w:ascii="Trebuchet MS" w:hAnsi="Trebuchet MS"/>
        </w:rPr>
        <w:t>нормальной</w:t>
      </w:r>
      <w:r w:rsidRPr="005B33B2">
        <w:rPr>
          <w:rFonts w:ascii="Trebuchet MS" w:hAnsi="Trebuchet MS"/>
        </w:rPr>
        <w:t xml:space="preserve"> </w:t>
      </w:r>
      <w:r w:rsidR="00E82D52" w:rsidRPr="005B33B2">
        <w:rPr>
          <w:rFonts w:ascii="Trebuchet MS" w:hAnsi="Trebuchet MS"/>
        </w:rPr>
        <w:t>проницаемости,</w:t>
      </w:r>
      <w:r w:rsidRPr="005B33B2">
        <w:rPr>
          <w:rFonts w:ascii="Trebuchet MS" w:hAnsi="Trebuchet MS"/>
        </w:rPr>
        <w:t xml:space="preserve"> </w:t>
      </w:r>
      <w:r w:rsidR="00E82D52" w:rsidRPr="005B33B2">
        <w:rPr>
          <w:rFonts w:ascii="Trebuchet MS" w:hAnsi="Trebuchet MS"/>
        </w:rPr>
        <w:t>однако</w:t>
      </w:r>
      <w:r w:rsidRPr="005B33B2">
        <w:rPr>
          <w:rFonts w:ascii="Trebuchet MS" w:hAnsi="Trebuchet MS"/>
        </w:rPr>
        <w:t xml:space="preserve"> </w:t>
      </w:r>
      <w:r w:rsidR="00E82D52" w:rsidRPr="005B33B2">
        <w:rPr>
          <w:rFonts w:ascii="Trebuchet MS" w:hAnsi="Trebuchet MS"/>
        </w:rPr>
        <w:t>они</w:t>
      </w:r>
      <w:r w:rsidRPr="005B33B2">
        <w:rPr>
          <w:rFonts w:ascii="Trebuchet MS" w:hAnsi="Trebuchet MS"/>
        </w:rPr>
        <w:t xml:space="preserve"> </w:t>
      </w:r>
      <w:r w:rsidR="00E82D52" w:rsidRPr="005B33B2">
        <w:rPr>
          <w:rFonts w:ascii="Trebuchet MS" w:hAnsi="Trebuchet MS"/>
        </w:rPr>
        <w:t>слабоагрессивны</w:t>
      </w:r>
      <w:r w:rsidRPr="005B33B2">
        <w:rPr>
          <w:rFonts w:ascii="Trebuchet MS" w:hAnsi="Trebuchet MS"/>
        </w:rPr>
        <w:t xml:space="preserve"> </w:t>
      </w:r>
      <w:r w:rsidR="00E82D52" w:rsidRPr="005B33B2">
        <w:rPr>
          <w:rFonts w:ascii="Trebuchet MS" w:hAnsi="Trebuchet MS"/>
        </w:rPr>
        <w:t>к арматуре железобетонных конструкций при их периодическом смачивании.</w:t>
      </w:r>
    </w:p>
    <w:p w14:paraId="03F3F6E2" w14:textId="593667E7" w:rsidR="00E82D52" w:rsidRPr="005B33B2" w:rsidRDefault="0005444A" w:rsidP="00E82D52">
      <w:pPr>
        <w:pStyle w:val="APEX5"/>
        <w:rPr>
          <w:rFonts w:ascii="Trebuchet MS" w:hAnsi="Trebuchet MS"/>
        </w:rPr>
      </w:pPr>
      <w:r w:rsidRPr="005B33B2">
        <w:rPr>
          <w:rFonts w:ascii="Trebuchet MS" w:hAnsi="Trebuchet MS"/>
        </w:rPr>
        <w:t xml:space="preserve"> </w:t>
      </w:r>
      <w:r w:rsidR="00E82D52" w:rsidRPr="005B33B2">
        <w:rPr>
          <w:rFonts w:ascii="Trebuchet MS" w:hAnsi="Trebuchet MS"/>
        </w:rPr>
        <w:t>По отношению</w:t>
      </w:r>
      <w:r w:rsidRPr="005B33B2">
        <w:rPr>
          <w:rFonts w:ascii="Trebuchet MS" w:hAnsi="Trebuchet MS"/>
        </w:rPr>
        <w:t xml:space="preserve"> </w:t>
      </w:r>
      <w:r w:rsidR="00E82D52" w:rsidRPr="005B33B2">
        <w:rPr>
          <w:rFonts w:ascii="Trebuchet MS" w:hAnsi="Trebuchet MS"/>
        </w:rPr>
        <w:t>к</w:t>
      </w:r>
      <w:r w:rsidRPr="005B33B2">
        <w:rPr>
          <w:rFonts w:ascii="Trebuchet MS" w:hAnsi="Trebuchet MS"/>
        </w:rPr>
        <w:t xml:space="preserve"> </w:t>
      </w:r>
      <w:r w:rsidR="00E82D52" w:rsidRPr="005B33B2">
        <w:rPr>
          <w:rFonts w:ascii="Trebuchet MS" w:hAnsi="Trebuchet MS"/>
        </w:rPr>
        <w:t>свинцовым</w:t>
      </w:r>
      <w:r w:rsidRPr="005B33B2">
        <w:rPr>
          <w:rFonts w:ascii="Trebuchet MS" w:hAnsi="Trebuchet MS"/>
        </w:rPr>
        <w:t xml:space="preserve"> </w:t>
      </w:r>
      <w:r w:rsidR="00E82D52" w:rsidRPr="005B33B2">
        <w:rPr>
          <w:rFonts w:ascii="Trebuchet MS" w:hAnsi="Trebuchet MS"/>
        </w:rPr>
        <w:t>и</w:t>
      </w:r>
      <w:r w:rsidRPr="005B33B2">
        <w:rPr>
          <w:rFonts w:ascii="Trebuchet MS" w:hAnsi="Trebuchet MS"/>
        </w:rPr>
        <w:t xml:space="preserve"> </w:t>
      </w:r>
      <w:r w:rsidR="00E82D52" w:rsidRPr="005B33B2">
        <w:rPr>
          <w:rFonts w:ascii="Trebuchet MS" w:hAnsi="Trebuchet MS"/>
        </w:rPr>
        <w:t>алюминиевым</w:t>
      </w:r>
      <w:r w:rsidRPr="005B33B2">
        <w:rPr>
          <w:rFonts w:ascii="Trebuchet MS" w:hAnsi="Trebuchet MS"/>
        </w:rPr>
        <w:t xml:space="preserve"> </w:t>
      </w:r>
      <w:r w:rsidR="00E82D52" w:rsidRPr="005B33B2">
        <w:rPr>
          <w:rFonts w:ascii="Trebuchet MS" w:hAnsi="Trebuchet MS"/>
        </w:rPr>
        <w:t>оболочкам</w:t>
      </w:r>
      <w:r w:rsidRPr="005B33B2">
        <w:rPr>
          <w:rFonts w:ascii="Trebuchet MS" w:hAnsi="Trebuchet MS"/>
        </w:rPr>
        <w:t xml:space="preserve"> </w:t>
      </w:r>
      <w:r w:rsidR="00E82D52" w:rsidRPr="005B33B2">
        <w:rPr>
          <w:rFonts w:ascii="Trebuchet MS" w:hAnsi="Trebuchet MS"/>
        </w:rPr>
        <w:t>коррозионная</w:t>
      </w:r>
      <w:r w:rsidRPr="005B33B2">
        <w:rPr>
          <w:rFonts w:ascii="Trebuchet MS" w:hAnsi="Trebuchet MS"/>
        </w:rPr>
        <w:t xml:space="preserve"> </w:t>
      </w:r>
      <w:r w:rsidR="00E82D52" w:rsidRPr="005B33B2">
        <w:rPr>
          <w:rFonts w:ascii="Trebuchet MS" w:hAnsi="Trebuchet MS"/>
        </w:rPr>
        <w:t>агрессивность воды средняя.</w:t>
      </w:r>
    </w:p>
    <w:p w14:paraId="5B774D54" w14:textId="02AB0742" w:rsidR="00E82D52" w:rsidRPr="005B33B2" w:rsidRDefault="00E82D52" w:rsidP="00E82D52">
      <w:pPr>
        <w:pStyle w:val="APEX5"/>
        <w:rPr>
          <w:rFonts w:ascii="Trebuchet MS" w:hAnsi="Trebuchet MS"/>
        </w:rPr>
      </w:pPr>
      <w:r w:rsidRPr="005B33B2">
        <w:rPr>
          <w:rFonts w:ascii="Trebuchet MS" w:hAnsi="Trebuchet MS"/>
        </w:rPr>
        <w:t xml:space="preserve">Воды надъюрского водоносного горизонта вскрыты в период изысканий всеми скважинами на глубине от 9,5 м до 18,6 м, что </w:t>
      </w:r>
      <w:r w:rsidR="006F6E60" w:rsidRPr="005B33B2">
        <w:rPr>
          <w:rFonts w:ascii="Trebuchet MS" w:hAnsi="Trebuchet MS"/>
        </w:rPr>
        <w:t>соответствует абсолютным отмет</w:t>
      </w:r>
      <w:r w:rsidRPr="005B33B2">
        <w:rPr>
          <w:rFonts w:ascii="Trebuchet MS" w:hAnsi="Trebuchet MS"/>
        </w:rPr>
        <w:t>кам</w:t>
      </w:r>
      <w:r w:rsidR="0005444A" w:rsidRPr="005B33B2">
        <w:rPr>
          <w:rFonts w:ascii="Trebuchet MS" w:hAnsi="Trebuchet MS"/>
        </w:rPr>
        <w:t xml:space="preserve"> </w:t>
      </w:r>
      <w:r w:rsidRPr="005B33B2">
        <w:rPr>
          <w:rFonts w:ascii="Trebuchet MS" w:hAnsi="Trebuchet MS"/>
        </w:rPr>
        <w:t>от</w:t>
      </w:r>
      <w:r w:rsidR="0005444A" w:rsidRPr="005B33B2">
        <w:rPr>
          <w:rFonts w:ascii="Trebuchet MS" w:hAnsi="Trebuchet MS"/>
        </w:rPr>
        <w:t xml:space="preserve"> </w:t>
      </w:r>
      <w:r w:rsidRPr="005B33B2">
        <w:rPr>
          <w:rFonts w:ascii="Trebuchet MS" w:hAnsi="Trebuchet MS"/>
        </w:rPr>
        <w:t>143,00</w:t>
      </w:r>
      <w:r w:rsidR="0005444A" w:rsidRPr="005B33B2">
        <w:rPr>
          <w:rFonts w:ascii="Trebuchet MS" w:hAnsi="Trebuchet MS"/>
        </w:rPr>
        <w:t xml:space="preserve"> </w:t>
      </w:r>
      <w:r w:rsidRPr="005B33B2">
        <w:rPr>
          <w:rFonts w:ascii="Trebuchet MS" w:hAnsi="Trebuchet MS"/>
        </w:rPr>
        <w:t>м</w:t>
      </w:r>
      <w:r w:rsidR="0005444A" w:rsidRPr="005B33B2">
        <w:rPr>
          <w:rFonts w:ascii="Trebuchet MS" w:hAnsi="Trebuchet MS"/>
        </w:rPr>
        <w:t xml:space="preserve"> </w:t>
      </w:r>
      <w:r w:rsidRPr="005B33B2">
        <w:rPr>
          <w:rFonts w:ascii="Trebuchet MS" w:hAnsi="Trebuchet MS"/>
        </w:rPr>
        <w:t>до 152,90</w:t>
      </w:r>
      <w:r w:rsidR="0005444A" w:rsidRPr="005B33B2">
        <w:rPr>
          <w:rFonts w:ascii="Trebuchet MS" w:hAnsi="Trebuchet MS"/>
        </w:rPr>
        <w:t xml:space="preserve"> </w:t>
      </w:r>
      <w:r w:rsidRPr="005B33B2">
        <w:rPr>
          <w:rFonts w:ascii="Trebuchet MS" w:hAnsi="Trebuchet MS"/>
        </w:rPr>
        <w:t>м.</w:t>
      </w:r>
      <w:r w:rsidR="0005444A" w:rsidRPr="005B33B2">
        <w:rPr>
          <w:rFonts w:ascii="Trebuchet MS" w:hAnsi="Trebuchet MS"/>
        </w:rPr>
        <w:t xml:space="preserve"> </w:t>
      </w:r>
      <w:r w:rsidRPr="005B33B2">
        <w:rPr>
          <w:rFonts w:ascii="Trebuchet MS" w:hAnsi="Trebuchet MS"/>
        </w:rPr>
        <w:t>Воды</w:t>
      </w:r>
      <w:r w:rsidR="0005444A" w:rsidRPr="005B33B2">
        <w:rPr>
          <w:rFonts w:ascii="Trebuchet MS" w:hAnsi="Trebuchet MS"/>
        </w:rPr>
        <w:t xml:space="preserve"> </w:t>
      </w:r>
      <w:r w:rsidRPr="005B33B2">
        <w:rPr>
          <w:rFonts w:ascii="Trebuchet MS" w:hAnsi="Trebuchet MS"/>
        </w:rPr>
        <w:t>обладают</w:t>
      </w:r>
      <w:r w:rsidR="0005444A" w:rsidRPr="005B33B2">
        <w:rPr>
          <w:rFonts w:ascii="Trebuchet MS" w:hAnsi="Trebuchet MS"/>
        </w:rPr>
        <w:t xml:space="preserve"> </w:t>
      </w:r>
      <w:r w:rsidRPr="005B33B2">
        <w:rPr>
          <w:rFonts w:ascii="Trebuchet MS" w:hAnsi="Trebuchet MS"/>
        </w:rPr>
        <w:t>напором,</w:t>
      </w:r>
      <w:r w:rsidR="0005444A" w:rsidRPr="005B33B2">
        <w:rPr>
          <w:rFonts w:ascii="Trebuchet MS" w:hAnsi="Trebuchet MS"/>
        </w:rPr>
        <w:t xml:space="preserve"> </w:t>
      </w:r>
      <w:r w:rsidRPr="005B33B2">
        <w:rPr>
          <w:rFonts w:ascii="Trebuchet MS" w:hAnsi="Trebuchet MS"/>
        </w:rPr>
        <w:t>высота</w:t>
      </w:r>
      <w:r w:rsidR="0005444A" w:rsidRPr="005B33B2">
        <w:rPr>
          <w:rFonts w:ascii="Trebuchet MS" w:hAnsi="Trebuchet MS"/>
        </w:rPr>
        <w:t xml:space="preserve"> </w:t>
      </w:r>
      <w:r w:rsidRPr="005B33B2">
        <w:rPr>
          <w:rFonts w:ascii="Trebuchet MS" w:hAnsi="Trebuchet MS"/>
        </w:rPr>
        <w:t>напора</w:t>
      </w:r>
      <w:r w:rsidR="0005444A" w:rsidRPr="005B33B2">
        <w:rPr>
          <w:rFonts w:ascii="Trebuchet MS" w:hAnsi="Trebuchet MS"/>
        </w:rPr>
        <w:t xml:space="preserve"> </w:t>
      </w:r>
      <w:r w:rsidRPr="005B33B2">
        <w:rPr>
          <w:rFonts w:ascii="Trebuchet MS" w:hAnsi="Trebuchet MS"/>
        </w:rPr>
        <w:t>от</w:t>
      </w:r>
      <w:r w:rsidR="0005444A" w:rsidRPr="005B33B2">
        <w:rPr>
          <w:rFonts w:ascii="Trebuchet MS" w:hAnsi="Trebuchet MS"/>
        </w:rPr>
        <w:t xml:space="preserve"> </w:t>
      </w:r>
      <w:r w:rsidRPr="005B33B2">
        <w:rPr>
          <w:rFonts w:ascii="Trebuchet MS" w:hAnsi="Trebuchet MS"/>
        </w:rPr>
        <w:t>0,4 м</w:t>
      </w:r>
      <w:r w:rsidR="0005444A" w:rsidRPr="005B33B2">
        <w:rPr>
          <w:rFonts w:ascii="Trebuchet MS" w:hAnsi="Trebuchet MS"/>
        </w:rPr>
        <w:t xml:space="preserve"> </w:t>
      </w:r>
      <w:r w:rsidRPr="005B33B2">
        <w:rPr>
          <w:rFonts w:ascii="Trebuchet MS" w:hAnsi="Trebuchet MS"/>
        </w:rPr>
        <w:t>до 9,1</w:t>
      </w:r>
      <w:r w:rsidR="0005444A" w:rsidRPr="005B33B2">
        <w:rPr>
          <w:rFonts w:ascii="Trebuchet MS" w:hAnsi="Trebuchet MS"/>
        </w:rPr>
        <w:t xml:space="preserve"> </w:t>
      </w:r>
      <w:r w:rsidRPr="005B33B2">
        <w:rPr>
          <w:rFonts w:ascii="Trebuchet MS" w:hAnsi="Trebuchet MS"/>
        </w:rPr>
        <w:t>м,</w:t>
      </w:r>
      <w:r w:rsidR="0005444A" w:rsidRPr="005B33B2">
        <w:rPr>
          <w:rFonts w:ascii="Trebuchet MS" w:hAnsi="Trebuchet MS"/>
        </w:rPr>
        <w:t xml:space="preserve"> </w:t>
      </w:r>
      <w:r w:rsidRPr="005B33B2">
        <w:rPr>
          <w:rFonts w:ascii="Trebuchet MS" w:hAnsi="Trebuchet MS"/>
        </w:rPr>
        <w:t>что</w:t>
      </w:r>
      <w:r w:rsidR="0005444A" w:rsidRPr="005B33B2">
        <w:rPr>
          <w:rFonts w:ascii="Trebuchet MS" w:hAnsi="Trebuchet MS"/>
        </w:rPr>
        <w:t xml:space="preserve"> </w:t>
      </w:r>
      <w:r w:rsidRPr="005B33B2">
        <w:rPr>
          <w:rFonts w:ascii="Trebuchet MS" w:hAnsi="Trebuchet MS"/>
        </w:rPr>
        <w:t>соответствует</w:t>
      </w:r>
      <w:r w:rsidR="0005444A" w:rsidRPr="005B33B2">
        <w:rPr>
          <w:rFonts w:ascii="Trebuchet MS" w:hAnsi="Trebuchet MS"/>
        </w:rPr>
        <w:t xml:space="preserve"> </w:t>
      </w:r>
      <w:r w:rsidRPr="005B33B2">
        <w:rPr>
          <w:rFonts w:ascii="Trebuchet MS" w:hAnsi="Trebuchet MS"/>
        </w:rPr>
        <w:t>абсолютным</w:t>
      </w:r>
      <w:r w:rsidR="0005444A" w:rsidRPr="005B33B2">
        <w:rPr>
          <w:rFonts w:ascii="Trebuchet MS" w:hAnsi="Trebuchet MS"/>
        </w:rPr>
        <w:t xml:space="preserve"> </w:t>
      </w:r>
      <w:r w:rsidRPr="005B33B2">
        <w:rPr>
          <w:rFonts w:ascii="Trebuchet MS" w:hAnsi="Trebuchet MS"/>
        </w:rPr>
        <w:t>отметкам</w:t>
      </w:r>
      <w:r w:rsidR="0005444A" w:rsidRPr="005B33B2">
        <w:rPr>
          <w:rFonts w:ascii="Trebuchet MS" w:hAnsi="Trebuchet MS"/>
        </w:rPr>
        <w:t xml:space="preserve"> </w:t>
      </w:r>
      <w:r w:rsidRPr="005B33B2">
        <w:rPr>
          <w:rFonts w:ascii="Trebuchet MS" w:hAnsi="Trebuchet MS"/>
        </w:rPr>
        <w:t>пьезометрического уровня</w:t>
      </w:r>
      <w:r w:rsidR="0005444A" w:rsidRPr="005B33B2">
        <w:rPr>
          <w:rFonts w:ascii="Trebuchet MS" w:hAnsi="Trebuchet MS"/>
        </w:rPr>
        <w:t xml:space="preserve"> </w:t>
      </w:r>
      <w:r w:rsidRPr="005B33B2">
        <w:rPr>
          <w:rFonts w:ascii="Trebuchet MS" w:hAnsi="Trebuchet MS"/>
        </w:rPr>
        <w:t>от 149,95 м до 152,90 м.</w:t>
      </w:r>
    </w:p>
    <w:p w14:paraId="0ADE7798" w14:textId="1357F069" w:rsidR="00E82D52" w:rsidRPr="005B33B2" w:rsidRDefault="0005444A" w:rsidP="00E82D52">
      <w:pPr>
        <w:pStyle w:val="APEX5"/>
        <w:rPr>
          <w:rFonts w:ascii="Trebuchet MS" w:hAnsi="Trebuchet MS"/>
        </w:rPr>
      </w:pPr>
      <w:r w:rsidRPr="005B33B2">
        <w:rPr>
          <w:rFonts w:ascii="Trebuchet MS" w:hAnsi="Trebuchet MS"/>
        </w:rPr>
        <w:t xml:space="preserve"> </w:t>
      </w:r>
      <w:r w:rsidR="00E82D52" w:rsidRPr="005B33B2">
        <w:rPr>
          <w:rFonts w:ascii="Trebuchet MS" w:hAnsi="Trebuchet MS"/>
        </w:rPr>
        <w:t>Водовмещающими</w:t>
      </w:r>
      <w:r w:rsidRPr="005B33B2">
        <w:rPr>
          <w:rFonts w:ascii="Trebuchet MS" w:hAnsi="Trebuchet MS"/>
        </w:rPr>
        <w:t xml:space="preserve"> </w:t>
      </w:r>
      <w:r w:rsidR="00E82D52" w:rsidRPr="005B33B2">
        <w:rPr>
          <w:rFonts w:ascii="Trebuchet MS" w:hAnsi="Trebuchet MS"/>
        </w:rPr>
        <w:t>грунтами</w:t>
      </w:r>
      <w:r w:rsidRPr="005B33B2">
        <w:rPr>
          <w:rFonts w:ascii="Trebuchet MS" w:hAnsi="Trebuchet MS"/>
        </w:rPr>
        <w:t xml:space="preserve"> </w:t>
      </w:r>
      <w:r w:rsidR="00E82D52" w:rsidRPr="005B33B2">
        <w:rPr>
          <w:rFonts w:ascii="Trebuchet MS" w:hAnsi="Trebuchet MS"/>
        </w:rPr>
        <w:t>являются</w:t>
      </w:r>
      <w:r w:rsidRPr="005B33B2">
        <w:rPr>
          <w:rFonts w:ascii="Trebuchet MS" w:hAnsi="Trebuchet MS"/>
        </w:rPr>
        <w:t xml:space="preserve"> </w:t>
      </w:r>
      <w:r w:rsidR="00E82D52" w:rsidRPr="005B33B2">
        <w:rPr>
          <w:rFonts w:ascii="Trebuchet MS" w:hAnsi="Trebuchet MS"/>
        </w:rPr>
        <w:t>пески</w:t>
      </w:r>
      <w:r w:rsidRPr="005B33B2">
        <w:rPr>
          <w:rFonts w:ascii="Trebuchet MS" w:hAnsi="Trebuchet MS"/>
        </w:rPr>
        <w:t xml:space="preserve"> </w:t>
      </w:r>
      <w:r w:rsidR="00E82D52" w:rsidRPr="005B33B2">
        <w:rPr>
          <w:rFonts w:ascii="Trebuchet MS" w:hAnsi="Trebuchet MS"/>
        </w:rPr>
        <w:t>ИГЭ-8,9,9а,11,12.</w:t>
      </w:r>
      <w:r w:rsidRPr="005B33B2">
        <w:rPr>
          <w:rFonts w:ascii="Trebuchet MS" w:hAnsi="Trebuchet MS"/>
        </w:rPr>
        <w:t xml:space="preserve"> </w:t>
      </w:r>
      <w:r w:rsidR="00E82D52" w:rsidRPr="005B33B2">
        <w:rPr>
          <w:rFonts w:ascii="Trebuchet MS" w:hAnsi="Trebuchet MS"/>
        </w:rPr>
        <w:t>Водоупором служат нижнемеловые глины.</w:t>
      </w:r>
    </w:p>
    <w:p w14:paraId="139EC129" w14:textId="1F5F9E02" w:rsidR="00E82D52" w:rsidRPr="005B33B2" w:rsidRDefault="0005444A" w:rsidP="00E82D52">
      <w:pPr>
        <w:pStyle w:val="APEX5"/>
        <w:rPr>
          <w:rFonts w:ascii="Trebuchet MS" w:hAnsi="Trebuchet MS"/>
        </w:rPr>
      </w:pPr>
      <w:r w:rsidRPr="005B33B2">
        <w:rPr>
          <w:rFonts w:ascii="Trebuchet MS" w:hAnsi="Trebuchet MS"/>
        </w:rPr>
        <w:t xml:space="preserve"> </w:t>
      </w:r>
      <w:r w:rsidR="00E82D52" w:rsidRPr="005B33B2">
        <w:rPr>
          <w:rFonts w:ascii="Trebuchet MS" w:hAnsi="Trebuchet MS"/>
        </w:rPr>
        <w:t>Прогнозируемую</w:t>
      </w:r>
      <w:r w:rsidRPr="005B33B2">
        <w:rPr>
          <w:rFonts w:ascii="Trebuchet MS" w:hAnsi="Trebuchet MS"/>
        </w:rPr>
        <w:t xml:space="preserve"> </w:t>
      </w:r>
      <w:r w:rsidR="00E82D52" w:rsidRPr="005B33B2">
        <w:rPr>
          <w:rFonts w:ascii="Trebuchet MS" w:hAnsi="Trebuchet MS"/>
        </w:rPr>
        <w:t>абсолютную</w:t>
      </w:r>
      <w:r w:rsidRPr="005B33B2">
        <w:rPr>
          <w:rFonts w:ascii="Trebuchet MS" w:hAnsi="Trebuchet MS"/>
        </w:rPr>
        <w:t xml:space="preserve"> </w:t>
      </w:r>
      <w:r w:rsidR="00E82D52" w:rsidRPr="005B33B2">
        <w:rPr>
          <w:rFonts w:ascii="Trebuchet MS" w:hAnsi="Trebuchet MS"/>
        </w:rPr>
        <w:t>отметку</w:t>
      </w:r>
      <w:r w:rsidRPr="005B33B2">
        <w:rPr>
          <w:rFonts w:ascii="Trebuchet MS" w:hAnsi="Trebuchet MS"/>
        </w:rPr>
        <w:t xml:space="preserve"> </w:t>
      </w:r>
      <w:r w:rsidR="00E82D52" w:rsidRPr="005B33B2">
        <w:rPr>
          <w:rFonts w:ascii="Trebuchet MS" w:hAnsi="Trebuchet MS"/>
        </w:rPr>
        <w:t>уровня</w:t>
      </w:r>
      <w:r w:rsidRPr="005B33B2">
        <w:rPr>
          <w:rFonts w:ascii="Trebuchet MS" w:hAnsi="Trebuchet MS"/>
        </w:rPr>
        <w:t xml:space="preserve"> </w:t>
      </w:r>
      <w:r w:rsidR="00E82D52" w:rsidRPr="005B33B2">
        <w:rPr>
          <w:rFonts w:ascii="Trebuchet MS" w:hAnsi="Trebuchet MS"/>
        </w:rPr>
        <w:t>подземных</w:t>
      </w:r>
      <w:r w:rsidRPr="005B33B2">
        <w:rPr>
          <w:rFonts w:ascii="Trebuchet MS" w:hAnsi="Trebuchet MS"/>
        </w:rPr>
        <w:t xml:space="preserve"> </w:t>
      </w:r>
      <w:r w:rsidR="00E82D52" w:rsidRPr="005B33B2">
        <w:rPr>
          <w:rFonts w:ascii="Trebuchet MS" w:hAnsi="Trebuchet MS"/>
        </w:rPr>
        <w:t>вод</w:t>
      </w:r>
      <w:r w:rsidRPr="005B33B2">
        <w:rPr>
          <w:rFonts w:ascii="Trebuchet MS" w:hAnsi="Trebuchet MS"/>
        </w:rPr>
        <w:t xml:space="preserve"> </w:t>
      </w:r>
      <w:r w:rsidR="00E82D52" w:rsidRPr="005B33B2">
        <w:rPr>
          <w:rFonts w:ascii="Trebuchet MS" w:hAnsi="Trebuchet MS"/>
        </w:rPr>
        <w:t>рекомендуется принять на 1,0 м выше установившегося.</w:t>
      </w:r>
    </w:p>
    <w:p w14:paraId="6A03AA72" w14:textId="40BED39B" w:rsidR="00E82D52" w:rsidRPr="005B33B2" w:rsidRDefault="00E82D52" w:rsidP="00E82D52">
      <w:pPr>
        <w:pStyle w:val="APEX5"/>
        <w:rPr>
          <w:rFonts w:ascii="Trebuchet MS" w:hAnsi="Trebuchet MS"/>
        </w:rPr>
      </w:pPr>
      <w:r w:rsidRPr="005B33B2">
        <w:rPr>
          <w:rFonts w:ascii="Trebuchet MS" w:hAnsi="Trebuchet MS"/>
        </w:rPr>
        <w:t>Питание водоносного горизонта происходит за счет перетока из вышележащего водоносного</w:t>
      </w:r>
      <w:r w:rsidR="0005444A" w:rsidRPr="005B33B2">
        <w:rPr>
          <w:rFonts w:ascii="Trebuchet MS" w:hAnsi="Trebuchet MS"/>
        </w:rPr>
        <w:t xml:space="preserve"> </w:t>
      </w:r>
      <w:r w:rsidRPr="005B33B2">
        <w:rPr>
          <w:rFonts w:ascii="Trebuchet MS" w:hAnsi="Trebuchet MS"/>
        </w:rPr>
        <w:t>горизонта.</w:t>
      </w:r>
      <w:r w:rsidR="0005444A" w:rsidRPr="005B33B2">
        <w:rPr>
          <w:rFonts w:ascii="Trebuchet MS" w:hAnsi="Trebuchet MS"/>
        </w:rPr>
        <w:t xml:space="preserve"> </w:t>
      </w:r>
      <w:r w:rsidRPr="005B33B2">
        <w:rPr>
          <w:rFonts w:ascii="Trebuchet MS" w:hAnsi="Trebuchet MS"/>
        </w:rPr>
        <w:t>Разгрузка</w:t>
      </w:r>
      <w:r w:rsidR="0005444A" w:rsidRPr="005B33B2">
        <w:rPr>
          <w:rFonts w:ascii="Trebuchet MS" w:hAnsi="Trebuchet MS"/>
        </w:rPr>
        <w:t xml:space="preserve"> </w:t>
      </w:r>
      <w:r w:rsidRPr="005B33B2">
        <w:rPr>
          <w:rFonts w:ascii="Trebuchet MS" w:hAnsi="Trebuchet MS"/>
        </w:rPr>
        <w:t>водоносного</w:t>
      </w:r>
      <w:r w:rsidR="0005444A" w:rsidRPr="005B33B2">
        <w:rPr>
          <w:rFonts w:ascii="Trebuchet MS" w:hAnsi="Trebuchet MS"/>
        </w:rPr>
        <w:t xml:space="preserve"> </w:t>
      </w:r>
      <w:r w:rsidRPr="005B33B2">
        <w:rPr>
          <w:rFonts w:ascii="Trebuchet MS" w:hAnsi="Trebuchet MS"/>
        </w:rPr>
        <w:t>горизонта</w:t>
      </w:r>
      <w:r w:rsidR="0005444A" w:rsidRPr="005B33B2">
        <w:rPr>
          <w:rFonts w:ascii="Trebuchet MS" w:hAnsi="Trebuchet MS"/>
        </w:rPr>
        <w:t xml:space="preserve"> </w:t>
      </w:r>
      <w:r w:rsidRPr="005B33B2">
        <w:rPr>
          <w:rFonts w:ascii="Trebuchet MS" w:hAnsi="Trebuchet MS"/>
        </w:rPr>
        <w:t>осуществляется</w:t>
      </w:r>
      <w:r w:rsidR="0005444A" w:rsidRPr="005B33B2">
        <w:rPr>
          <w:rFonts w:ascii="Trebuchet MS" w:hAnsi="Trebuchet MS"/>
        </w:rPr>
        <w:t xml:space="preserve"> </w:t>
      </w:r>
      <w:r w:rsidRPr="005B33B2">
        <w:rPr>
          <w:rFonts w:ascii="Trebuchet MS" w:hAnsi="Trebuchet MS"/>
        </w:rPr>
        <w:t>за</w:t>
      </w:r>
      <w:r w:rsidR="0005444A" w:rsidRPr="005B33B2">
        <w:rPr>
          <w:rFonts w:ascii="Trebuchet MS" w:hAnsi="Trebuchet MS"/>
        </w:rPr>
        <w:t xml:space="preserve"> пре</w:t>
      </w:r>
      <w:r w:rsidRPr="005B33B2">
        <w:rPr>
          <w:rFonts w:ascii="Trebuchet MS" w:hAnsi="Trebuchet MS"/>
        </w:rPr>
        <w:t>делами участка изысканий.</w:t>
      </w:r>
    </w:p>
    <w:p w14:paraId="29AECF27" w14:textId="711D66F5" w:rsidR="00E82D52" w:rsidRPr="005B33B2" w:rsidRDefault="00E82D52" w:rsidP="00B9579A">
      <w:pPr>
        <w:pStyle w:val="APEX5"/>
        <w:rPr>
          <w:rFonts w:ascii="Trebuchet MS" w:hAnsi="Trebuchet MS"/>
        </w:rPr>
      </w:pPr>
      <w:r w:rsidRPr="005B33B2">
        <w:rPr>
          <w:rFonts w:ascii="Trebuchet MS" w:hAnsi="Trebuchet MS"/>
        </w:rPr>
        <w:t>Специфические грунты</w:t>
      </w:r>
    </w:p>
    <w:p w14:paraId="2301F154" w14:textId="3E89C780" w:rsidR="00E82D52" w:rsidRPr="005B33B2" w:rsidRDefault="0005444A" w:rsidP="00E82D52">
      <w:pPr>
        <w:pStyle w:val="APEX5"/>
        <w:rPr>
          <w:rFonts w:ascii="Trebuchet MS" w:hAnsi="Trebuchet MS"/>
        </w:rPr>
      </w:pPr>
      <w:r w:rsidRPr="005B33B2">
        <w:rPr>
          <w:rFonts w:ascii="Trebuchet MS" w:hAnsi="Trebuchet MS"/>
        </w:rPr>
        <w:t xml:space="preserve"> </w:t>
      </w:r>
      <w:r w:rsidR="00E82D52" w:rsidRPr="005B33B2">
        <w:rPr>
          <w:rFonts w:ascii="Trebuchet MS" w:hAnsi="Trebuchet MS"/>
        </w:rPr>
        <w:t>К специфическим грунтам, выявленным на пл</w:t>
      </w:r>
      <w:r w:rsidR="006F6E60" w:rsidRPr="005B33B2">
        <w:rPr>
          <w:rFonts w:ascii="Trebuchet MS" w:hAnsi="Trebuchet MS"/>
        </w:rPr>
        <w:t>ощадке изысканий, следует отне</w:t>
      </w:r>
      <w:r w:rsidR="00E82D52" w:rsidRPr="005B33B2">
        <w:rPr>
          <w:rFonts w:ascii="Trebuchet MS" w:hAnsi="Trebuchet MS"/>
        </w:rPr>
        <w:t>сти</w:t>
      </w:r>
      <w:r w:rsidRPr="005B33B2">
        <w:rPr>
          <w:rFonts w:ascii="Trebuchet MS" w:hAnsi="Trebuchet MS"/>
        </w:rPr>
        <w:t xml:space="preserve"> </w:t>
      </w:r>
      <w:r w:rsidR="00E82D52" w:rsidRPr="005B33B2">
        <w:rPr>
          <w:rFonts w:ascii="Trebuchet MS" w:hAnsi="Trebuchet MS"/>
        </w:rPr>
        <w:t>техногенные</w:t>
      </w:r>
      <w:r w:rsidRPr="005B33B2">
        <w:rPr>
          <w:rFonts w:ascii="Trebuchet MS" w:hAnsi="Trebuchet MS"/>
        </w:rPr>
        <w:t xml:space="preserve"> </w:t>
      </w:r>
      <w:r w:rsidR="00E82D52" w:rsidRPr="005B33B2">
        <w:rPr>
          <w:rFonts w:ascii="Trebuchet MS" w:hAnsi="Trebuchet MS"/>
        </w:rPr>
        <w:t>насыпные</w:t>
      </w:r>
      <w:r w:rsidRPr="005B33B2">
        <w:rPr>
          <w:rFonts w:ascii="Trebuchet MS" w:hAnsi="Trebuchet MS"/>
        </w:rPr>
        <w:t xml:space="preserve"> </w:t>
      </w:r>
      <w:r w:rsidR="00E82D52" w:rsidRPr="005B33B2">
        <w:rPr>
          <w:rFonts w:ascii="Trebuchet MS" w:hAnsi="Trebuchet MS"/>
        </w:rPr>
        <w:t>грунты.</w:t>
      </w:r>
      <w:r w:rsidRPr="005B33B2">
        <w:rPr>
          <w:rFonts w:ascii="Trebuchet MS" w:hAnsi="Trebuchet MS"/>
        </w:rPr>
        <w:t xml:space="preserve"> </w:t>
      </w:r>
      <w:r w:rsidR="00E82D52" w:rsidRPr="005B33B2">
        <w:rPr>
          <w:rFonts w:ascii="Trebuchet MS" w:hAnsi="Trebuchet MS"/>
        </w:rPr>
        <w:t>По</w:t>
      </w:r>
      <w:r w:rsidRPr="005B33B2">
        <w:rPr>
          <w:rFonts w:ascii="Trebuchet MS" w:hAnsi="Trebuchet MS"/>
        </w:rPr>
        <w:t xml:space="preserve"> </w:t>
      </w:r>
      <w:r w:rsidR="00E82D52" w:rsidRPr="005B33B2">
        <w:rPr>
          <w:rFonts w:ascii="Trebuchet MS" w:hAnsi="Trebuchet MS"/>
        </w:rPr>
        <w:t>составу</w:t>
      </w:r>
      <w:r w:rsidRPr="005B33B2">
        <w:rPr>
          <w:rFonts w:ascii="Trebuchet MS" w:hAnsi="Trebuchet MS"/>
        </w:rPr>
        <w:t xml:space="preserve"> </w:t>
      </w:r>
      <w:r w:rsidR="00E82D52" w:rsidRPr="005B33B2">
        <w:rPr>
          <w:rFonts w:ascii="Trebuchet MS" w:hAnsi="Trebuchet MS"/>
        </w:rPr>
        <w:t>грунты</w:t>
      </w:r>
      <w:r w:rsidRPr="005B33B2">
        <w:rPr>
          <w:rFonts w:ascii="Trebuchet MS" w:hAnsi="Trebuchet MS"/>
        </w:rPr>
        <w:t xml:space="preserve"> </w:t>
      </w:r>
      <w:r w:rsidR="00E82D52" w:rsidRPr="005B33B2">
        <w:rPr>
          <w:rFonts w:ascii="Trebuchet MS" w:hAnsi="Trebuchet MS"/>
        </w:rPr>
        <w:t>неоднородные,</w:t>
      </w:r>
      <w:r w:rsidRPr="005B33B2">
        <w:rPr>
          <w:rFonts w:ascii="Trebuchet MS" w:hAnsi="Trebuchet MS"/>
        </w:rPr>
        <w:t xml:space="preserve"> </w:t>
      </w:r>
      <w:r w:rsidR="00E82D52" w:rsidRPr="005B33B2">
        <w:rPr>
          <w:rFonts w:ascii="Trebuchet MS" w:hAnsi="Trebuchet MS"/>
        </w:rPr>
        <w:t>сложены суглинками и супесями, со строительным мусором (щебень, асфальтовая крошка, битый</w:t>
      </w:r>
      <w:r w:rsidRPr="005B33B2">
        <w:rPr>
          <w:rFonts w:ascii="Trebuchet MS" w:hAnsi="Trebuchet MS"/>
        </w:rPr>
        <w:t xml:space="preserve"> </w:t>
      </w:r>
      <w:r w:rsidR="00E82D52" w:rsidRPr="005B33B2">
        <w:rPr>
          <w:rFonts w:ascii="Trebuchet MS" w:hAnsi="Trebuchet MS"/>
        </w:rPr>
        <w:t>кирпич</w:t>
      </w:r>
      <w:r w:rsidRPr="005B33B2">
        <w:rPr>
          <w:rFonts w:ascii="Trebuchet MS" w:hAnsi="Trebuchet MS"/>
        </w:rPr>
        <w:t xml:space="preserve"> </w:t>
      </w:r>
      <w:r w:rsidR="00E82D52" w:rsidRPr="005B33B2">
        <w:rPr>
          <w:rFonts w:ascii="Trebuchet MS" w:hAnsi="Trebuchet MS"/>
        </w:rPr>
        <w:t>и</w:t>
      </w:r>
      <w:r w:rsidRPr="005B33B2">
        <w:rPr>
          <w:rFonts w:ascii="Trebuchet MS" w:hAnsi="Trebuchet MS"/>
        </w:rPr>
        <w:t xml:space="preserve"> </w:t>
      </w:r>
      <w:r w:rsidR="00E82D52" w:rsidRPr="005B33B2">
        <w:rPr>
          <w:rFonts w:ascii="Trebuchet MS" w:hAnsi="Trebuchet MS"/>
        </w:rPr>
        <w:t>пр.)</w:t>
      </w:r>
      <w:r w:rsidRPr="005B33B2">
        <w:rPr>
          <w:rFonts w:ascii="Trebuchet MS" w:hAnsi="Trebuchet MS"/>
        </w:rPr>
        <w:t xml:space="preserve"> </w:t>
      </w:r>
      <w:r w:rsidR="00E82D52" w:rsidRPr="005B33B2">
        <w:rPr>
          <w:rFonts w:ascii="Trebuchet MS" w:hAnsi="Trebuchet MS"/>
        </w:rPr>
        <w:t>По</w:t>
      </w:r>
      <w:r w:rsidRPr="005B33B2">
        <w:rPr>
          <w:rFonts w:ascii="Trebuchet MS" w:hAnsi="Trebuchet MS"/>
        </w:rPr>
        <w:t xml:space="preserve"> </w:t>
      </w:r>
      <w:r w:rsidR="00E82D52" w:rsidRPr="005B33B2">
        <w:rPr>
          <w:rFonts w:ascii="Trebuchet MS" w:hAnsi="Trebuchet MS"/>
        </w:rPr>
        <w:t>степени</w:t>
      </w:r>
      <w:r w:rsidRPr="005B33B2">
        <w:rPr>
          <w:rFonts w:ascii="Trebuchet MS" w:hAnsi="Trebuchet MS"/>
        </w:rPr>
        <w:t xml:space="preserve"> </w:t>
      </w:r>
      <w:r w:rsidR="00E82D52" w:rsidRPr="005B33B2">
        <w:rPr>
          <w:rFonts w:ascii="Trebuchet MS" w:hAnsi="Trebuchet MS"/>
        </w:rPr>
        <w:t>уплотнения</w:t>
      </w:r>
      <w:r w:rsidRPr="005B33B2">
        <w:rPr>
          <w:rFonts w:ascii="Trebuchet MS" w:hAnsi="Trebuchet MS"/>
        </w:rPr>
        <w:t xml:space="preserve"> </w:t>
      </w:r>
      <w:r w:rsidR="00E82D52" w:rsidRPr="005B33B2">
        <w:rPr>
          <w:rFonts w:ascii="Trebuchet MS" w:hAnsi="Trebuchet MS"/>
        </w:rPr>
        <w:t>грунты</w:t>
      </w:r>
      <w:r w:rsidRPr="005B33B2">
        <w:rPr>
          <w:rFonts w:ascii="Trebuchet MS" w:hAnsi="Trebuchet MS"/>
        </w:rPr>
        <w:t xml:space="preserve"> </w:t>
      </w:r>
      <w:r w:rsidR="00E82D52" w:rsidRPr="005B33B2">
        <w:rPr>
          <w:rFonts w:ascii="Trebuchet MS" w:hAnsi="Trebuchet MS"/>
        </w:rPr>
        <w:t>–</w:t>
      </w:r>
      <w:r w:rsidRPr="005B33B2">
        <w:rPr>
          <w:rFonts w:ascii="Trebuchet MS" w:hAnsi="Trebuchet MS"/>
        </w:rPr>
        <w:t xml:space="preserve"> </w:t>
      </w:r>
      <w:r w:rsidR="00E82D52" w:rsidRPr="005B33B2">
        <w:rPr>
          <w:rFonts w:ascii="Trebuchet MS" w:hAnsi="Trebuchet MS"/>
        </w:rPr>
        <w:t>слежавшиеся, по</w:t>
      </w:r>
      <w:r w:rsidRPr="005B33B2">
        <w:rPr>
          <w:rFonts w:ascii="Trebuchet MS" w:hAnsi="Trebuchet MS"/>
        </w:rPr>
        <w:t xml:space="preserve"> </w:t>
      </w:r>
      <w:r w:rsidR="00E82D52" w:rsidRPr="005B33B2">
        <w:rPr>
          <w:rFonts w:ascii="Trebuchet MS" w:hAnsi="Trebuchet MS"/>
        </w:rPr>
        <w:t>степени водонасыщения - влажные. Вскрытая мощность отложений: от 0,4 м до 5,4 м, абсолютные отметки</w:t>
      </w:r>
      <w:r w:rsidRPr="005B33B2">
        <w:rPr>
          <w:rFonts w:ascii="Trebuchet MS" w:hAnsi="Trebuchet MS"/>
        </w:rPr>
        <w:t xml:space="preserve"> </w:t>
      </w:r>
      <w:r w:rsidR="00E82D52" w:rsidRPr="005B33B2">
        <w:rPr>
          <w:rFonts w:ascii="Trebuchet MS" w:hAnsi="Trebuchet MS"/>
        </w:rPr>
        <w:t>подошвы</w:t>
      </w:r>
      <w:r w:rsidRPr="005B33B2">
        <w:rPr>
          <w:rFonts w:ascii="Trebuchet MS" w:hAnsi="Trebuchet MS"/>
        </w:rPr>
        <w:t xml:space="preserve"> </w:t>
      </w:r>
      <w:r w:rsidR="00E82D52" w:rsidRPr="005B33B2">
        <w:rPr>
          <w:rFonts w:ascii="Trebuchet MS" w:hAnsi="Trebuchet MS"/>
        </w:rPr>
        <w:t>158,67</w:t>
      </w:r>
      <w:r w:rsidRPr="005B33B2">
        <w:rPr>
          <w:rFonts w:ascii="Trebuchet MS" w:hAnsi="Trebuchet MS"/>
        </w:rPr>
        <w:t xml:space="preserve"> </w:t>
      </w:r>
      <w:r w:rsidR="00E82D52" w:rsidRPr="005B33B2">
        <w:rPr>
          <w:rFonts w:ascii="Trebuchet MS" w:hAnsi="Trebuchet MS"/>
        </w:rPr>
        <w:t>–</w:t>
      </w:r>
      <w:r w:rsidRPr="005B33B2">
        <w:rPr>
          <w:rFonts w:ascii="Trebuchet MS" w:hAnsi="Trebuchet MS"/>
        </w:rPr>
        <w:t xml:space="preserve"> </w:t>
      </w:r>
      <w:r w:rsidR="00E82D52" w:rsidRPr="005B33B2">
        <w:rPr>
          <w:rFonts w:ascii="Trebuchet MS" w:hAnsi="Trebuchet MS"/>
        </w:rPr>
        <w:t>165,33</w:t>
      </w:r>
      <w:r w:rsidRPr="005B33B2">
        <w:rPr>
          <w:rFonts w:ascii="Trebuchet MS" w:hAnsi="Trebuchet MS"/>
        </w:rPr>
        <w:t xml:space="preserve"> </w:t>
      </w:r>
      <w:r w:rsidR="00E82D52" w:rsidRPr="005B33B2">
        <w:rPr>
          <w:rFonts w:ascii="Trebuchet MS" w:hAnsi="Trebuchet MS"/>
        </w:rPr>
        <w:t>м.</w:t>
      </w:r>
      <w:r w:rsidRPr="005B33B2">
        <w:rPr>
          <w:rFonts w:ascii="Trebuchet MS" w:hAnsi="Trebuchet MS"/>
        </w:rPr>
        <w:t xml:space="preserve"> </w:t>
      </w:r>
      <w:r w:rsidR="006F6E60" w:rsidRPr="005B33B2">
        <w:rPr>
          <w:rFonts w:ascii="Trebuchet MS" w:hAnsi="Trebuchet MS"/>
        </w:rPr>
        <w:t>Условное расчетное сопротивле</w:t>
      </w:r>
      <w:r w:rsidR="00E82D52" w:rsidRPr="005B33B2">
        <w:rPr>
          <w:rFonts w:ascii="Trebuchet MS" w:hAnsi="Trebuchet MS"/>
        </w:rPr>
        <w:t>ние R0=0,11 МПа.</w:t>
      </w:r>
    </w:p>
    <w:p w14:paraId="6A4EF6A5" w14:textId="2D1C9FE3" w:rsidR="00114CBF" w:rsidRPr="005B33B2" w:rsidRDefault="00114CBF" w:rsidP="00E82D52">
      <w:pPr>
        <w:pStyle w:val="APEX5"/>
        <w:rPr>
          <w:rFonts w:ascii="Trebuchet MS" w:hAnsi="Trebuchet MS"/>
        </w:rPr>
      </w:pPr>
      <w:r w:rsidRPr="005B33B2">
        <w:rPr>
          <w:rFonts w:ascii="Trebuchet MS" w:hAnsi="Trebuchet MS"/>
        </w:rPr>
        <w:t>Физико-геологические процессы и явления</w:t>
      </w:r>
    </w:p>
    <w:p w14:paraId="083D71EA" w14:textId="4EC3373D" w:rsidR="00114CBF" w:rsidRPr="005B33B2" w:rsidRDefault="00114CBF" w:rsidP="00114CBF">
      <w:pPr>
        <w:pStyle w:val="APEX5"/>
        <w:rPr>
          <w:rFonts w:ascii="Trebuchet MS" w:hAnsi="Trebuchet MS"/>
        </w:rPr>
      </w:pPr>
      <w:r w:rsidRPr="005B33B2">
        <w:rPr>
          <w:rFonts w:ascii="Trebuchet MS" w:hAnsi="Trebuchet MS"/>
        </w:rPr>
        <w:t>Согласно "Схематической карте инженерно-геологического районирования территории г.</w:t>
      </w:r>
      <w:r w:rsidR="0005444A" w:rsidRPr="005B33B2">
        <w:rPr>
          <w:rFonts w:ascii="Trebuchet MS" w:hAnsi="Trebuchet MS"/>
        </w:rPr>
        <w:t xml:space="preserve"> </w:t>
      </w:r>
      <w:r w:rsidRPr="005B33B2">
        <w:rPr>
          <w:rFonts w:ascii="Trebuchet MS" w:hAnsi="Trebuchet MS"/>
        </w:rPr>
        <w:t>Москвы по возможности проявления карстово-суффозионных</w:t>
      </w:r>
      <w:r w:rsidR="0005444A" w:rsidRPr="005B33B2">
        <w:rPr>
          <w:rFonts w:ascii="Trebuchet MS" w:hAnsi="Trebuchet MS"/>
        </w:rPr>
        <w:t xml:space="preserve"> </w:t>
      </w:r>
      <w:r w:rsidRPr="005B33B2">
        <w:rPr>
          <w:rFonts w:ascii="Trebuchet MS" w:hAnsi="Trebuchet MS"/>
        </w:rPr>
        <w:t>процессов" участок относится к территории неопас</w:t>
      </w:r>
      <w:r w:rsidR="0005444A" w:rsidRPr="005B33B2">
        <w:rPr>
          <w:rFonts w:ascii="Trebuchet MS" w:hAnsi="Trebuchet MS"/>
        </w:rPr>
        <w:t>ной в карстово-суффозионном от</w:t>
      </w:r>
      <w:r w:rsidRPr="005B33B2">
        <w:rPr>
          <w:rFonts w:ascii="Trebuchet MS" w:hAnsi="Trebuchet MS"/>
        </w:rPr>
        <w:t>ношении.</w:t>
      </w:r>
    </w:p>
    <w:p w14:paraId="34C6A488" w14:textId="34D2DF44" w:rsidR="00114CBF" w:rsidRPr="005B33B2" w:rsidRDefault="0005444A" w:rsidP="00114CBF">
      <w:pPr>
        <w:pStyle w:val="APEX5"/>
        <w:rPr>
          <w:rFonts w:ascii="Trebuchet MS" w:hAnsi="Trebuchet MS"/>
        </w:rPr>
      </w:pPr>
      <w:r w:rsidRPr="005B33B2">
        <w:rPr>
          <w:rFonts w:ascii="Trebuchet MS" w:hAnsi="Trebuchet MS"/>
        </w:rPr>
        <w:lastRenderedPageBreak/>
        <w:t xml:space="preserve"> </w:t>
      </w:r>
      <w:r w:rsidR="00114CBF" w:rsidRPr="005B33B2">
        <w:rPr>
          <w:rFonts w:ascii="Trebuchet MS" w:hAnsi="Trebuchet MS"/>
        </w:rPr>
        <w:t>По результатам визуального обследования поверхности</w:t>
      </w:r>
      <w:r w:rsidRPr="005B33B2">
        <w:rPr>
          <w:rFonts w:ascii="Trebuchet MS" w:hAnsi="Trebuchet MS"/>
        </w:rPr>
        <w:t xml:space="preserve"> </w:t>
      </w:r>
      <w:r w:rsidR="00114CBF" w:rsidRPr="005B33B2">
        <w:rPr>
          <w:rFonts w:ascii="Trebuchet MS" w:hAnsi="Trebuchet MS"/>
        </w:rPr>
        <w:t>пл</w:t>
      </w:r>
      <w:r w:rsidR="006F6E60" w:rsidRPr="005B33B2">
        <w:rPr>
          <w:rFonts w:ascii="Trebuchet MS" w:hAnsi="Trebuchet MS"/>
        </w:rPr>
        <w:t>ощадки</w:t>
      </w:r>
      <w:r w:rsidRPr="005B33B2">
        <w:rPr>
          <w:rFonts w:ascii="Trebuchet MS" w:hAnsi="Trebuchet MS"/>
        </w:rPr>
        <w:t xml:space="preserve"> </w:t>
      </w:r>
      <w:r w:rsidR="006F6E60" w:rsidRPr="005B33B2">
        <w:rPr>
          <w:rFonts w:ascii="Trebuchet MS" w:hAnsi="Trebuchet MS"/>
        </w:rPr>
        <w:t>не обнару</w:t>
      </w:r>
      <w:r w:rsidR="00114CBF" w:rsidRPr="005B33B2">
        <w:rPr>
          <w:rFonts w:ascii="Trebuchet MS" w:hAnsi="Trebuchet MS"/>
        </w:rPr>
        <w:t>жено</w:t>
      </w:r>
      <w:r w:rsidRPr="005B33B2">
        <w:rPr>
          <w:rFonts w:ascii="Trebuchet MS" w:hAnsi="Trebuchet MS"/>
        </w:rPr>
        <w:t xml:space="preserve"> </w:t>
      </w:r>
      <w:r w:rsidR="00114CBF" w:rsidRPr="005B33B2">
        <w:rPr>
          <w:rFonts w:ascii="Trebuchet MS" w:hAnsi="Trebuchet MS"/>
        </w:rPr>
        <w:t>оседаний</w:t>
      </w:r>
      <w:r w:rsidRPr="005B33B2">
        <w:rPr>
          <w:rFonts w:ascii="Trebuchet MS" w:hAnsi="Trebuchet MS"/>
        </w:rPr>
        <w:t xml:space="preserve"> </w:t>
      </w:r>
      <w:r w:rsidR="00114CBF" w:rsidRPr="005B33B2">
        <w:rPr>
          <w:rFonts w:ascii="Trebuchet MS" w:hAnsi="Trebuchet MS"/>
        </w:rPr>
        <w:t>поверхности</w:t>
      </w:r>
      <w:r w:rsidRPr="005B33B2">
        <w:rPr>
          <w:rFonts w:ascii="Trebuchet MS" w:hAnsi="Trebuchet MS"/>
        </w:rPr>
        <w:t xml:space="preserve"> </w:t>
      </w:r>
      <w:r w:rsidR="00114CBF" w:rsidRPr="005B33B2">
        <w:rPr>
          <w:rFonts w:ascii="Trebuchet MS" w:hAnsi="Trebuchet MS"/>
        </w:rPr>
        <w:t>и</w:t>
      </w:r>
      <w:r w:rsidRPr="005B33B2">
        <w:rPr>
          <w:rFonts w:ascii="Trebuchet MS" w:hAnsi="Trebuchet MS"/>
        </w:rPr>
        <w:t xml:space="preserve"> </w:t>
      </w:r>
      <w:r w:rsidR="00114CBF" w:rsidRPr="005B33B2">
        <w:rPr>
          <w:rFonts w:ascii="Trebuchet MS" w:hAnsi="Trebuchet MS"/>
        </w:rPr>
        <w:t>наличия</w:t>
      </w:r>
      <w:r w:rsidRPr="005B33B2">
        <w:rPr>
          <w:rFonts w:ascii="Trebuchet MS" w:hAnsi="Trebuchet MS"/>
        </w:rPr>
        <w:t xml:space="preserve"> </w:t>
      </w:r>
      <w:r w:rsidR="00114CBF" w:rsidRPr="005B33B2">
        <w:rPr>
          <w:rFonts w:ascii="Trebuchet MS" w:hAnsi="Trebuchet MS"/>
        </w:rPr>
        <w:t>воронок,</w:t>
      </w:r>
      <w:r w:rsidRPr="005B33B2">
        <w:rPr>
          <w:rFonts w:ascii="Trebuchet MS" w:hAnsi="Trebuchet MS"/>
        </w:rPr>
        <w:t xml:space="preserve"> </w:t>
      </w:r>
      <w:r w:rsidR="00114CBF" w:rsidRPr="005B33B2">
        <w:rPr>
          <w:rFonts w:ascii="Trebuchet MS" w:hAnsi="Trebuchet MS"/>
        </w:rPr>
        <w:t>а</w:t>
      </w:r>
      <w:r w:rsidRPr="005B33B2">
        <w:rPr>
          <w:rFonts w:ascii="Trebuchet MS" w:hAnsi="Trebuchet MS"/>
        </w:rPr>
        <w:t xml:space="preserve"> </w:t>
      </w:r>
      <w:r w:rsidR="00114CBF" w:rsidRPr="005B33B2">
        <w:rPr>
          <w:rFonts w:ascii="Trebuchet MS" w:hAnsi="Trebuchet MS"/>
        </w:rPr>
        <w:t>также</w:t>
      </w:r>
      <w:r w:rsidRPr="005B33B2">
        <w:rPr>
          <w:rFonts w:ascii="Trebuchet MS" w:hAnsi="Trebuchet MS"/>
        </w:rPr>
        <w:t xml:space="preserve"> </w:t>
      </w:r>
      <w:r w:rsidR="00114CBF" w:rsidRPr="005B33B2">
        <w:rPr>
          <w:rFonts w:ascii="Trebuchet MS" w:hAnsi="Trebuchet MS"/>
        </w:rPr>
        <w:t>проявлений карста</w:t>
      </w:r>
      <w:r w:rsidRPr="005B33B2">
        <w:rPr>
          <w:rFonts w:ascii="Trebuchet MS" w:hAnsi="Trebuchet MS"/>
        </w:rPr>
        <w:t xml:space="preserve"> </w:t>
      </w:r>
      <w:r w:rsidR="00114CBF" w:rsidRPr="005B33B2">
        <w:rPr>
          <w:rFonts w:ascii="Trebuchet MS" w:hAnsi="Trebuchet MS"/>
        </w:rPr>
        <w:t>надневной</w:t>
      </w:r>
      <w:r w:rsidRPr="005B33B2">
        <w:rPr>
          <w:rFonts w:ascii="Trebuchet MS" w:hAnsi="Trebuchet MS"/>
        </w:rPr>
        <w:t xml:space="preserve"> </w:t>
      </w:r>
      <w:r w:rsidR="00114CBF" w:rsidRPr="005B33B2">
        <w:rPr>
          <w:rFonts w:ascii="Trebuchet MS" w:hAnsi="Trebuchet MS"/>
        </w:rPr>
        <w:t>поверхности.</w:t>
      </w:r>
      <w:r w:rsidRPr="005B33B2">
        <w:rPr>
          <w:rFonts w:ascii="Trebuchet MS" w:hAnsi="Trebuchet MS"/>
        </w:rPr>
        <w:t xml:space="preserve"> </w:t>
      </w:r>
      <w:r w:rsidR="00114CBF" w:rsidRPr="005B33B2">
        <w:rPr>
          <w:rFonts w:ascii="Trebuchet MS" w:hAnsi="Trebuchet MS"/>
        </w:rPr>
        <w:t>Режим грунтовых вод</w:t>
      </w:r>
      <w:r w:rsidRPr="005B33B2">
        <w:rPr>
          <w:rFonts w:ascii="Trebuchet MS" w:hAnsi="Trebuchet MS"/>
        </w:rPr>
        <w:t xml:space="preserve"> </w:t>
      </w:r>
      <w:r w:rsidR="00114CBF" w:rsidRPr="005B33B2">
        <w:rPr>
          <w:rFonts w:ascii="Trebuchet MS" w:hAnsi="Trebuchet MS"/>
        </w:rPr>
        <w:t>не</w:t>
      </w:r>
      <w:r w:rsidRPr="005B33B2">
        <w:rPr>
          <w:rFonts w:ascii="Trebuchet MS" w:hAnsi="Trebuchet MS"/>
        </w:rPr>
        <w:t xml:space="preserve"> </w:t>
      </w:r>
      <w:r w:rsidR="00114CBF" w:rsidRPr="005B33B2">
        <w:rPr>
          <w:rFonts w:ascii="Trebuchet MS" w:hAnsi="Trebuchet MS"/>
        </w:rPr>
        <w:t>нарушен,</w:t>
      </w:r>
      <w:r w:rsidRPr="005B33B2">
        <w:rPr>
          <w:rFonts w:ascii="Trebuchet MS" w:hAnsi="Trebuchet MS"/>
        </w:rPr>
        <w:t xml:space="preserve"> </w:t>
      </w:r>
      <w:r w:rsidR="00114CBF" w:rsidRPr="005B33B2">
        <w:rPr>
          <w:rFonts w:ascii="Trebuchet MS" w:hAnsi="Trebuchet MS"/>
        </w:rPr>
        <w:t>отсутствуют</w:t>
      </w:r>
      <w:r w:rsidRPr="005B33B2">
        <w:rPr>
          <w:rFonts w:ascii="Trebuchet MS" w:hAnsi="Trebuchet MS"/>
        </w:rPr>
        <w:t xml:space="preserve"> </w:t>
      </w:r>
      <w:r w:rsidR="00114CBF" w:rsidRPr="005B33B2">
        <w:rPr>
          <w:rFonts w:ascii="Trebuchet MS" w:hAnsi="Trebuchet MS"/>
        </w:rPr>
        <w:t>разуплотненные зоны и другие аномалии в четвертичных грунтах.</w:t>
      </w:r>
    </w:p>
    <w:p w14:paraId="3E2E9325" w14:textId="1F3767C2" w:rsidR="00114CBF" w:rsidRPr="005B33B2" w:rsidRDefault="00114CBF" w:rsidP="00114CBF">
      <w:pPr>
        <w:pStyle w:val="APEX5"/>
        <w:rPr>
          <w:rFonts w:ascii="Trebuchet MS" w:hAnsi="Trebuchet MS"/>
        </w:rPr>
      </w:pPr>
      <w:r w:rsidRPr="005B33B2">
        <w:rPr>
          <w:rFonts w:ascii="Trebuchet MS" w:hAnsi="Trebuchet MS"/>
        </w:rPr>
        <w:t>В соответствии</w:t>
      </w:r>
      <w:r w:rsidR="0005444A" w:rsidRPr="005B33B2">
        <w:rPr>
          <w:rFonts w:ascii="Trebuchet MS" w:hAnsi="Trebuchet MS"/>
        </w:rPr>
        <w:t xml:space="preserve"> </w:t>
      </w:r>
      <w:r w:rsidRPr="005B33B2">
        <w:rPr>
          <w:rFonts w:ascii="Trebuchet MS" w:hAnsi="Trebuchet MS"/>
        </w:rPr>
        <w:t>с</w:t>
      </w:r>
      <w:r w:rsidR="0005444A" w:rsidRPr="005B33B2">
        <w:rPr>
          <w:rFonts w:ascii="Trebuchet MS" w:hAnsi="Trebuchet MS"/>
        </w:rPr>
        <w:t xml:space="preserve"> </w:t>
      </w:r>
      <w:r w:rsidRPr="005B33B2">
        <w:rPr>
          <w:rFonts w:ascii="Trebuchet MS" w:hAnsi="Trebuchet MS"/>
        </w:rPr>
        <w:t>геологическим строением</w:t>
      </w:r>
      <w:r w:rsidR="0005444A" w:rsidRPr="005B33B2">
        <w:rPr>
          <w:rFonts w:ascii="Trebuchet MS" w:hAnsi="Trebuchet MS"/>
        </w:rPr>
        <w:t xml:space="preserve"> </w:t>
      </w:r>
      <w:r w:rsidRPr="005B33B2">
        <w:rPr>
          <w:rFonts w:ascii="Trebuchet MS" w:hAnsi="Trebuchet MS"/>
        </w:rPr>
        <w:t>и</w:t>
      </w:r>
      <w:r w:rsidR="0005444A" w:rsidRPr="005B33B2">
        <w:rPr>
          <w:rFonts w:ascii="Trebuchet MS" w:hAnsi="Trebuchet MS"/>
        </w:rPr>
        <w:t xml:space="preserve"> </w:t>
      </w:r>
      <w:r w:rsidRPr="005B33B2">
        <w:rPr>
          <w:rFonts w:ascii="Trebuchet MS" w:hAnsi="Trebuchet MS"/>
        </w:rPr>
        <w:t>гидрогеологическими условиями участок</w:t>
      </w:r>
      <w:r w:rsidR="0005444A" w:rsidRPr="005B33B2">
        <w:rPr>
          <w:rFonts w:ascii="Trebuchet MS" w:hAnsi="Trebuchet MS"/>
        </w:rPr>
        <w:t xml:space="preserve"> </w:t>
      </w:r>
      <w:r w:rsidRPr="005B33B2">
        <w:rPr>
          <w:rFonts w:ascii="Trebuchet MS" w:hAnsi="Trebuchet MS"/>
        </w:rPr>
        <w:t>можно</w:t>
      </w:r>
      <w:r w:rsidR="0005444A" w:rsidRPr="005B33B2">
        <w:rPr>
          <w:rFonts w:ascii="Trebuchet MS" w:hAnsi="Trebuchet MS"/>
        </w:rPr>
        <w:t xml:space="preserve"> </w:t>
      </w:r>
      <w:r w:rsidRPr="005B33B2">
        <w:rPr>
          <w:rFonts w:ascii="Trebuchet MS" w:hAnsi="Trebuchet MS"/>
        </w:rPr>
        <w:t>отнести</w:t>
      </w:r>
      <w:r w:rsidR="0005444A" w:rsidRPr="005B33B2">
        <w:rPr>
          <w:rFonts w:ascii="Trebuchet MS" w:hAnsi="Trebuchet MS"/>
        </w:rPr>
        <w:t xml:space="preserve"> </w:t>
      </w:r>
      <w:r w:rsidRPr="005B33B2">
        <w:rPr>
          <w:rFonts w:ascii="Trebuchet MS" w:hAnsi="Trebuchet MS"/>
        </w:rPr>
        <w:t>к</w:t>
      </w:r>
      <w:r w:rsidR="0005444A" w:rsidRPr="005B33B2">
        <w:rPr>
          <w:rFonts w:ascii="Trebuchet MS" w:hAnsi="Trebuchet MS"/>
        </w:rPr>
        <w:t xml:space="preserve"> </w:t>
      </w:r>
      <w:r w:rsidRPr="005B33B2">
        <w:rPr>
          <w:rFonts w:ascii="Trebuchet MS" w:hAnsi="Trebuchet MS"/>
        </w:rPr>
        <w:t>территории</w:t>
      </w:r>
      <w:r w:rsidR="0005444A" w:rsidRPr="005B33B2">
        <w:rPr>
          <w:rFonts w:ascii="Trebuchet MS" w:hAnsi="Trebuchet MS"/>
        </w:rPr>
        <w:t xml:space="preserve"> </w:t>
      </w:r>
      <w:r w:rsidRPr="005B33B2">
        <w:rPr>
          <w:rFonts w:ascii="Trebuchet MS" w:hAnsi="Trebuchet MS"/>
        </w:rPr>
        <w:t>неопасной</w:t>
      </w:r>
      <w:r w:rsidR="0005444A" w:rsidRPr="005B33B2">
        <w:rPr>
          <w:rFonts w:ascii="Trebuchet MS" w:hAnsi="Trebuchet MS"/>
        </w:rPr>
        <w:t xml:space="preserve"> </w:t>
      </w:r>
      <w:r w:rsidR="006F6E60" w:rsidRPr="005B33B2">
        <w:rPr>
          <w:rFonts w:ascii="Trebuchet MS" w:hAnsi="Trebuchet MS"/>
        </w:rPr>
        <w:t>в</w:t>
      </w:r>
      <w:r w:rsidR="0005444A" w:rsidRPr="005B33B2">
        <w:rPr>
          <w:rFonts w:ascii="Trebuchet MS" w:hAnsi="Trebuchet MS"/>
        </w:rPr>
        <w:t xml:space="preserve"> </w:t>
      </w:r>
      <w:r w:rsidR="006F6E60" w:rsidRPr="005B33B2">
        <w:rPr>
          <w:rFonts w:ascii="Trebuchet MS" w:hAnsi="Trebuchet MS"/>
        </w:rPr>
        <w:t>карстово-суффозионном</w:t>
      </w:r>
      <w:r w:rsidR="0005444A" w:rsidRPr="005B33B2">
        <w:rPr>
          <w:rFonts w:ascii="Trebuchet MS" w:hAnsi="Trebuchet MS"/>
        </w:rPr>
        <w:t xml:space="preserve"> </w:t>
      </w:r>
      <w:r w:rsidR="006F6E60" w:rsidRPr="005B33B2">
        <w:rPr>
          <w:rFonts w:ascii="Trebuchet MS" w:hAnsi="Trebuchet MS"/>
        </w:rPr>
        <w:t>отно</w:t>
      </w:r>
      <w:r w:rsidRPr="005B33B2">
        <w:rPr>
          <w:rFonts w:ascii="Trebuchet MS" w:hAnsi="Trebuchet MS"/>
        </w:rPr>
        <w:t>шении.</w:t>
      </w:r>
    </w:p>
    <w:p w14:paraId="14D88BF9" w14:textId="77777777" w:rsidR="00C40C14" w:rsidRPr="005B33B2" w:rsidRDefault="00C40C14" w:rsidP="00C40C14">
      <w:pPr>
        <w:pStyle w:val="APEX"/>
        <w:pageBreakBefore/>
        <w:suppressAutoHyphens/>
        <w:rPr>
          <w:rFonts w:ascii="Trebuchet MS" w:hAnsi="Trebuchet MS"/>
        </w:rPr>
      </w:pPr>
      <w:bookmarkStart w:id="21" w:name="_Toc143782048"/>
      <w:r w:rsidRPr="005B33B2">
        <w:rPr>
          <w:rFonts w:ascii="Trebuchet MS" w:hAnsi="Trebuchet MS"/>
        </w:rPr>
        <w:lastRenderedPageBreak/>
        <w:t>ОЦЕНКА РАЗВИТОСТИ ТРАНСПОРТНОЙ ИНФРАСТРУКТУРЫ</w:t>
      </w:r>
      <w:bookmarkEnd w:id="18"/>
      <w:bookmarkEnd w:id="19"/>
      <w:bookmarkEnd w:id="20"/>
      <w:bookmarkEnd w:id="21"/>
    </w:p>
    <w:p w14:paraId="527E893A" w14:textId="77777777" w:rsidR="00F57B83" w:rsidRPr="005B33B2" w:rsidRDefault="00F57B83" w:rsidP="00F57B83">
      <w:pPr>
        <w:pStyle w:val="APEX5"/>
        <w:rPr>
          <w:rFonts w:ascii="Trebuchet MS" w:hAnsi="Trebuchet MS"/>
        </w:rPr>
      </w:pPr>
      <w:r w:rsidRPr="005B33B2">
        <w:rPr>
          <w:rFonts w:ascii="Trebuchet MS" w:hAnsi="Trebuchet MS"/>
        </w:rPr>
        <w:t xml:space="preserve">Подъезд к жилому комплексу организован со стороны Очаковского шоссе. </w:t>
      </w:r>
    </w:p>
    <w:p w14:paraId="5B6351A2" w14:textId="77777777" w:rsidR="00F57B83" w:rsidRPr="005B33B2" w:rsidRDefault="00F57B83" w:rsidP="00F57B83">
      <w:pPr>
        <w:pStyle w:val="APEX5"/>
        <w:rPr>
          <w:rFonts w:ascii="Trebuchet MS" w:hAnsi="Trebuchet MS"/>
        </w:rPr>
      </w:pPr>
      <w:r w:rsidRPr="005B33B2">
        <w:rPr>
          <w:rFonts w:ascii="Trebuchet MS" w:hAnsi="Trebuchet MS"/>
        </w:rPr>
        <w:t>Южный выезд совмещен с проектируемой УДС.</w:t>
      </w:r>
    </w:p>
    <w:p w14:paraId="0C3F8C58" w14:textId="77777777" w:rsidR="00F57B83" w:rsidRPr="005B33B2" w:rsidRDefault="00F57B83" w:rsidP="00F57B83">
      <w:pPr>
        <w:pStyle w:val="APEX5"/>
        <w:rPr>
          <w:rFonts w:ascii="Trebuchet MS" w:hAnsi="Trebuchet MS"/>
        </w:rPr>
      </w:pPr>
      <w:r w:rsidRPr="005B33B2">
        <w:rPr>
          <w:rFonts w:ascii="Trebuchet MS" w:hAnsi="Trebuchet MS"/>
        </w:rPr>
        <w:t>Северный выезд примыкает к существующему проезду, обеспечивающий выезд на Очаковское шоссе.</w:t>
      </w:r>
    </w:p>
    <w:p w14:paraId="7CF7D34C" w14:textId="77777777" w:rsidR="00F57B83" w:rsidRPr="005B33B2" w:rsidRDefault="00F57B83" w:rsidP="00F57B83">
      <w:pPr>
        <w:pStyle w:val="APEX5"/>
        <w:tabs>
          <w:tab w:val="left" w:pos="567"/>
        </w:tabs>
        <w:ind w:firstLine="454"/>
        <w:rPr>
          <w:rFonts w:ascii="Trebuchet MS" w:hAnsi="Trebuchet MS"/>
          <w:lang w:eastAsia="en-US"/>
        </w:rPr>
      </w:pPr>
      <w:r w:rsidRPr="005B33B2">
        <w:rPr>
          <w:rFonts w:ascii="Trebuchet MS" w:hAnsi="Trebuchet MS"/>
          <w:lang w:eastAsia="en-US"/>
        </w:rPr>
        <w:t>Ближайшие станции метро: «Мичуринский проспект» Калининско-Солнцевской линии (1,5км).</w:t>
      </w:r>
    </w:p>
    <w:p w14:paraId="4A7207D0" w14:textId="77777777" w:rsidR="00C40C14" w:rsidRPr="005B33B2" w:rsidRDefault="00C40C14" w:rsidP="00C40C14">
      <w:pPr>
        <w:pStyle w:val="APEX5"/>
        <w:suppressAutoHyphens/>
        <w:rPr>
          <w:rFonts w:ascii="Trebuchet MS" w:hAnsi="Trebuchet MS"/>
        </w:rPr>
      </w:pPr>
      <w:r w:rsidRPr="005B33B2">
        <w:rPr>
          <w:rFonts w:ascii="Trebuchet MS" w:hAnsi="Trebuchet MS"/>
        </w:rPr>
        <w:t>Все перечисленные параметры характеризует развитость транспортной инфраструктуры как хорошую.</w:t>
      </w:r>
    </w:p>
    <w:p w14:paraId="13A2A47C" w14:textId="77777777" w:rsidR="00C40C14" w:rsidRPr="005B33B2" w:rsidRDefault="00C40C14" w:rsidP="00C40C14">
      <w:pPr>
        <w:pStyle w:val="APEX5"/>
        <w:suppressAutoHyphens/>
        <w:rPr>
          <w:rFonts w:ascii="Trebuchet MS" w:hAnsi="Trebuchet MS"/>
          <w:color w:val="FF0000"/>
        </w:rPr>
      </w:pPr>
    </w:p>
    <w:p w14:paraId="618CEE6E" w14:textId="77777777" w:rsidR="00C40C14" w:rsidRPr="005B33B2" w:rsidRDefault="00C40C14" w:rsidP="00C40C14">
      <w:pPr>
        <w:pStyle w:val="APEX5"/>
        <w:suppressAutoHyphens/>
        <w:rPr>
          <w:rFonts w:ascii="Trebuchet MS" w:hAnsi="Trebuchet MS"/>
          <w:color w:val="FF0000"/>
        </w:rPr>
      </w:pPr>
    </w:p>
    <w:p w14:paraId="76A3D371" w14:textId="77777777" w:rsidR="00C40C14" w:rsidRPr="005B33B2" w:rsidRDefault="00C40C14" w:rsidP="00C40C14">
      <w:pPr>
        <w:pStyle w:val="APEX5"/>
        <w:suppressAutoHyphens/>
        <w:rPr>
          <w:rFonts w:ascii="Trebuchet MS" w:hAnsi="Trebuchet MS"/>
          <w:color w:val="FF0000"/>
        </w:rPr>
      </w:pPr>
    </w:p>
    <w:p w14:paraId="05F37BF5" w14:textId="77777777" w:rsidR="00C40C14" w:rsidRPr="005B33B2" w:rsidRDefault="00C40C14" w:rsidP="00C40C14">
      <w:pPr>
        <w:pStyle w:val="APEX"/>
        <w:pageBreakBefore/>
        <w:suppressAutoHyphens/>
        <w:rPr>
          <w:rFonts w:ascii="Trebuchet MS" w:hAnsi="Trebuchet MS"/>
        </w:rPr>
      </w:pPr>
      <w:bookmarkStart w:id="22" w:name="_Toc431659330"/>
      <w:bookmarkStart w:id="23" w:name="_Toc432148630"/>
      <w:bookmarkStart w:id="24" w:name="_Toc517102910"/>
      <w:bookmarkStart w:id="25" w:name="_Toc143782049"/>
      <w:r w:rsidRPr="005B33B2">
        <w:rPr>
          <w:rFonts w:ascii="Trebuchet MS" w:hAnsi="Trebuchet MS"/>
        </w:rPr>
        <w:lastRenderedPageBreak/>
        <w:t>СВЕДЕНИЯ О ВОЗМОЖНОСТИ ИСПОЛЬЗОВАНИЯ МЕСТНОЙ РАБОЧЕЙ СИЛЫ ПРИ ОСУЩЕСТВЛЕНИИ СТРОИТЕЛЬСТВА</w:t>
      </w:r>
      <w:bookmarkEnd w:id="22"/>
      <w:bookmarkEnd w:id="23"/>
      <w:bookmarkEnd w:id="24"/>
      <w:bookmarkEnd w:id="25"/>
    </w:p>
    <w:p w14:paraId="68E71AAD" w14:textId="77777777" w:rsidR="00C40C14" w:rsidRPr="005B33B2" w:rsidRDefault="00C40C14" w:rsidP="00C40C14">
      <w:pPr>
        <w:pStyle w:val="APEX5"/>
        <w:suppressAutoHyphens/>
        <w:rPr>
          <w:rFonts w:ascii="Trebuchet MS" w:hAnsi="Trebuchet MS"/>
        </w:rPr>
      </w:pPr>
      <w:r w:rsidRPr="005B33B2">
        <w:rPr>
          <w:rFonts w:ascii="Trebuchet MS" w:hAnsi="Trebuchet MS"/>
        </w:rPr>
        <w:t>Для выполнения работ подготовительного и основного периодов предусматривается привлечение местных строительно-монтажных организаций, что существенно сократит затраты на мобилизацию.</w:t>
      </w:r>
    </w:p>
    <w:p w14:paraId="04F7534A" w14:textId="77777777" w:rsidR="00C40C14" w:rsidRPr="005B33B2" w:rsidRDefault="00C40C14" w:rsidP="00C40C14">
      <w:pPr>
        <w:pStyle w:val="APEX5"/>
        <w:suppressAutoHyphens/>
        <w:rPr>
          <w:rFonts w:ascii="Trebuchet MS" w:hAnsi="Trebuchet MS"/>
        </w:rPr>
      </w:pPr>
      <w:r w:rsidRPr="005B33B2">
        <w:rPr>
          <w:rFonts w:ascii="Trebuchet MS" w:hAnsi="Trebuchet MS"/>
        </w:rPr>
        <w:t>Условия возможности использования местной рабочей силы характеризуются как хорошие, из-за расположения объекта в крупном городе с развитым рынком строительной индустрии.</w:t>
      </w:r>
    </w:p>
    <w:p w14:paraId="1F42FBB3" w14:textId="77777777" w:rsidR="00C40C14" w:rsidRPr="005B33B2" w:rsidRDefault="00C40C14" w:rsidP="00C40C14">
      <w:pPr>
        <w:pStyle w:val="APEX"/>
        <w:pageBreakBefore/>
        <w:suppressAutoHyphens/>
        <w:rPr>
          <w:rFonts w:ascii="Trebuchet MS" w:hAnsi="Trebuchet MS"/>
        </w:rPr>
      </w:pPr>
      <w:bookmarkStart w:id="26" w:name="_Toc431659331"/>
      <w:bookmarkStart w:id="27" w:name="_Toc432148631"/>
      <w:bookmarkStart w:id="28" w:name="_Toc517102911"/>
      <w:bookmarkStart w:id="29" w:name="_Toc143782050"/>
      <w:r w:rsidRPr="005B33B2">
        <w:rPr>
          <w:rFonts w:ascii="Trebuchet MS" w:hAnsi="Trebuchet MS"/>
        </w:rPr>
        <w:lastRenderedPageBreak/>
        <w:t>ПЕРЕЧЕНЬ МЕРОПРИЯТИЙ ПО ПРИВЛЕЧЕНИЮ ДЛЯ ОСУЩЕСТВЛЕНИЯ СТРОИТЕЛЬСТВА КВАЛИФИЦИРОВАННЫХ СПЕЦИАЛИСТОВ</w:t>
      </w:r>
      <w:r w:rsidR="00315A2E" w:rsidRPr="005B33B2">
        <w:rPr>
          <w:rFonts w:ascii="Trebuchet MS" w:hAnsi="Trebuchet MS"/>
        </w:rPr>
        <w:t>, А ТАКЖЕ СТУДЕНЧИСКИХ СТРОИТЕЛЬНЫХ ОТРЯДОВ</w:t>
      </w:r>
      <w:r w:rsidRPr="005B33B2">
        <w:rPr>
          <w:rFonts w:ascii="Trebuchet MS" w:hAnsi="Trebuchet MS"/>
        </w:rPr>
        <w:t>, В ТОМ ЧИСЛЕ ДЛЯ ВЫПОЛНЕНИЯ РАБОТ ВАХТОВЫМ МЕТОДОМ</w:t>
      </w:r>
      <w:bookmarkEnd w:id="26"/>
      <w:bookmarkEnd w:id="27"/>
      <w:bookmarkEnd w:id="28"/>
      <w:bookmarkEnd w:id="29"/>
    </w:p>
    <w:p w14:paraId="67BED63F" w14:textId="77777777" w:rsidR="00C40C14" w:rsidRPr="005B33B2" w:rsidRDefault="00C40C14" w:rsidP="00C40C14">
      <w:pPr>
        <w:pStyle w:val="APEX5"/>
        <w:suppressAutoHyphens/>
        <w:rPr>
          <w:rFonts w:ascii="Trebuchet MS" w:hAnsi="Trebuchet MS"/>
        </w:rPr>
      </w:pPr>
      <w:r w:rsidRPr="005B33B2">
        <w:rPr>
          <w:rFonts w:ascii="Trebuchet MS" w:hAnsi="Trebuchet MS"/>
        </w:rPr>
        <w:t>Выполнение основных строительно-монтажных работ, а также специализированных работ, предполагается вести с привлечением специализированных организаций, имеющих опыт работы, квалифицированный персонал и необходимую производственную базу.</w:t>
      </w:r>
    </w:p>
    <w:p w14:paraId="1F2E0F06" w14:textId="77777777" w:rsidR="00C40C14" w:rsidRPr="005B33B2" w:rsidRDefault="00C40C14" w:rsidP="00C40C14">
      <w:pPr>
        <w:pStyle w:val="APEX5"/>
        <w:suppressAutoHyphens/>
        <w:rPr>
          <w:rFonts w:ascii="Trebuchet MS" w:hAnsi="Trebuchet MS"/>
        </w:rPr>
      </w:pPr>
      <w:r w:rsidRPr="005B33B2">
        <w:rPr>
          <w:rFonts w:ascii="Trebuchet MS" w:hAnsi="Trebuchet MS"/>
        </w:rPr>
        <w:t>Для привлечения квалифицированных специалистов, при проведении тендеров и на стадии предквалификации подрядчика необходимо проверять:</w:t>
      </w:r>
    </w:p>
    <w:p w14:paraId="45030E61" w14:textId="77777777" w:rsidR="00C40C14" w:rsidRPr="005B33B2" w:rsidRDefault="00C40C14" w:rsidP="00C40C14">
      <w:pPr>
        <w:pStyle w:val="APEX1"/>
        <w:suppressAutoHyphens/>
        <w:rPr>
          <w:rFonts w:ascii="Trebuchet MS" w:hAnsi="Trebuchet MS"/>
        </w:rPr>
      </w:pPr>
      <w:r w:rsidRPr="005B33B2">
        <w:rPr>
          <w:rFonts w:ascii="Trebuchet MS" w:hAnsi="Trebuchet MS"/>
        </w:rPr>
        <w:t>наличие у организаций СРО;</w:t>
      </w:r>
    </w:p>
    <w:p w14:paraId="214B77BB" w14:textId="77777777" w:rsidR="00C40C14" w:rsidRPr="005B33B2" w:rsidRDefault="00C40C14" w:rsidP="00C40C14">
      <w:pPr>
        <w:pStyle w:val="APEX1"/>
        <w:suppressAutoHyphens/>
        <w:rPr>
          <w:rFonts w:ascii="Trebuchet MS" w:hAnsi="Trebuchet MS"/>
        </w:rPr>
      </w:pPr>
      <w:r w:rsidRPr="005B33B2">
        <w:rPr>
          <w:rFonts w:ascii="Trebuchet MS" w:hAnsi="Trebuchet MS"/>
        </w:rPr>
        <w:t>наличие обученных и аттестованных специалистов, подтверждаемое наличием соответствующих удостоверений и дипломов;</w:t>
      </w:r>
    </w:p>
    <w:p w14:paraId="673D0843" w14:textId="77777777" w:rsidR="00C40C14" w:rsidRPr="005B33B2" w:rsidRDefault="00C40C14" w:rsidP="00C40C14">
      <w:pPr>
        <w:pStyle w:val="APEX1"/>
        <w:suppressAutoHyphens/>
        <w:rPr>
          <w:rFonts w:ascii="Trebuchet MS" w:hAnsi="Trebuchet MS"/>
        </w:rPr>
      </w:pPr>
      <w:r w:rsidRPr="005B33B2">
        <w:rPr>
          <w:rFonts w:ascii="Trebuchet MS" w:hAnsi="Trebuchet MS"/>
        </w:rPr>
        <w:t>наличие опыта строительства схожих объектов;</w:t>
      </w:r>
    </w:p>
    <w:p w14:paraId="2B72EF8C" w14:textId="77777777" w:rsidR="00C40C14" w:rsidRPr="005B33B2" w:rsidRDefault="00C40C14" w:rsidP="00C40C14">
      <w:pPr>
        <w:pStyle w:val="APEX1"/>
        <w:suppressAutoHyphens/>
        <w:rPr>
          <w:rFonts w:ascii="Trebuchet MS" w:hAnsi="Trebuchet MS"/>
        </w:rPr>
      </w:pPr>
      <w:r w:rsidRPr="005B33B2">
        <w:rPr>
          <w:rFonts w:ascii="Trebuchet MS" w:hAnsi="Trebuchet MS"/>
        </w:rPr>
        <w:t>наличие судебных дел и решений по ним;</w:t>
      </w:r>
    </w:p>
    <w:p w14:paraId="735C9557" w14:textId="77777777" w:rsidR="00F06011" w:rsidRPr="005B33B2" w:rsidRDefault="00C40C14" w:rsidP="00F06011">
      <w:pPr>
        <w:pStyle w:val="APEX1"/>
        <w:suppressAutoHyphens/>
        <w:rPr>
          <w:rFonts w:ascii="Trebuchet MS" w:hAnsi="Trebuchet MS"/>
        </w:rPr>
      </w:pPr>
      <w:r w:rsidRPr="005B33B2">
        <w:rPr>
          <w:rFonts w:ascii="Trebuchet MS" w:hAnsi="Trebuchet MS"/>
        </w:rPr>
        <w:t>наличие строительной техники или возможности их аренды.</w:t>
      </w:r>
    </w:p>
    <w:p w14:paraId="41DA0F62" w14:textId="77777777" w:rsidR="00F06011" w:rsidRPr="005B33B2" w:rsidRDefault="00F06011" w:rsidP="00F06011">
      <w:pPr>
        <w:pStyle w:val="APEX5"/>
        <w:suppressAutoHyphens/>
        <w:rPr>
          <w:rFonts w:ascii="Trebuchet MS" w:hAnsi="Trebuchet MS"/>
        </w:rPr>
      </w:pPr>
      <w:r w:rsidRPr="005B33B2">
        <w:rPr>
          <w:rFonts w:ascii="Trebuchet MS" w:hAnsi="Trebuchet MS"/>
        </w:rPr>
        <w:t>В данном проекте работы вахтовым методом не осуществляются, студенческие отряды не привлекаются.</w:t>
      </w:r>
    </w:p>
    <w:p w14:paraId="658D0847" w14:textId="77777777" w:rsidR="00C40C14" w:rsidRPr="005B33B2" w:rsidRDefault="00C40C14" w:rsidP="00C40C14">
      <w:pPr>
        <w:pStyle w:val="APEX"/>
        <w:pageBreakBefore/>
        <w:suppressAutoHyphens/>
        <w:rPr>
          <w:rFonts w:ascii="Trebuchet MS" w:hAnsi="Trebuchet MS"/>
        </w:rPr>
      </w:pPr>
      <w:bookmarkStart w:id="30" w:name="_Toc431659332"/>
      <w:bookmarkStart w:id="31" w:name="_Toc432148632"/>
      <w:bookmarkStart w:id="32" w:name="_Toc517102912"/>
      <w:bookmarkStart w:id="33" w:name="_Toc143782051"/>
      <w:r w:rsidRPr="005B33B2">
        <w:rPr>
          <w:rFonts w:ascii="Trebuchet MS" w:hAnsi="Trebuchet MS"/>
        </w:rPr>
        <w:lastRenderedPageBreak/>
        <w:t>ХАРАКТЕРИСТИКА ЗЕМЕЛЬНОГО УЧАСТКА, ПРЕДОСТАВЛЕННОГО ДЛЯ СТРОИТЕЛЬСТВА. ОБОСНОВАНИЕ НЕОБХОДИМОСТИ ИСПОЛЬЗОВАНИЯ ДЛЯ СТРОИТЕЛЬСТВА ЗЕМЕЛЬНЫХ УЧАСТКОВ ВНЕ ЗЕМЕЛЬНОГО УЧАСТКА, ПРЕДОСТАВЛЯЕМОГО ДЛЯ СТРОИТЕЛЬСТВА</w:t>
      </w:r>
      <w:bookmarkEnd w:id="30"/>
      <w:bookmarkEnd w:id="31"/>
      <w:bookmarkEnd w:id="32"/>
      <w:bookmarkEnd w:id="33"/>
    </w:p>
    <w:p w14:paraId="69601C10" w14:textId="19FB7A21" w:rsidR="004339D7" w:rsidRPr="005B33B2" w:rsidRDefault="004339D7" w:rsidP="004339D7">
      <w:pPr>
        <w:pStyle w:val="APEX5"/>
        <w:rPr>
          <w:rFonts w:ascii="Trebuchet MS" w:hAnsi="Trebuchet MS"/>
        </w:rPr>
      </w:pPr>
      <w:r w:rsidRPr="005B33B2">
        <w:rPr>
          <w:rFonts w:ascii="Trebuchet MS" w:hAnsi="Trebuchet MS"/>
        </w:rPr>
        <w:t>Площадь земельного участка 7 с без кадастр</w:t>
      </w:r>
      <w:r w:rsidR="006E34B5" w:rsidRPr="005B33B2">
        <w:rPr>
          <w:rFonts w:ascii="Trebuchet MS" w:hAnsi="Trebuchet MS"/>
        </w:rPr>
        <w:t xml:space="preserve">ового номера составляет </w:t>
      </w:r>
      <w:r w:rsidRPr="005B33B2">
        <w:rPr>
          <w:rFonts w:ascii="Trebuchet MS" w:hAnsi="Trebuchet MS"/>
        </w:rPr>
        <w:t>30 600 м2.</w:t>
      </w:r>
    </w:p>
    <w:p w14:paraId="27218308" w14:textId="0A2AD4D2" w:rsidR="004339D7" w:rsidRPr="005B33B2" w:rsidRDefault="004339D7" w:rsidP="004339D7">
      <w:pPr>
        <w:pStyle w:val="APEX5"/>
        <w:rPr>
          <w:rFonts w:ascii="Trebuchet MS" w:hAnsi="Trebuchet MS"/>
        </w:rPr>
      </w:pPr>
      <w:r w:rsidRPr="005B33B2">
        <w:rPr>
          <w:rFonts w:ascii="Trebuchet MS" w:hAnsi="Trebuchet MS"/>
        </w:rPr>
        <w:t>Участок, выделенный под проектирование, расположен по адр</w:t>
      </w:r>
      <w:r w:rsidR="0005444A" w:rsidRPr="005B33B2">
        <w:rPr>
          <w:rFonts w:ascii="Trebuchet MS" w:hAnsi="Trebuchet MS"/>
        </w:rPr>
        <w:t xml:space="preserve">есу: г. Москва, внутригородское </w:t>
      </w:r>
      <w:r w:rsidRPr="005B33B2">
        <w:rPr>
          <w:rFonts w:ascii="Trebuchet MS" w:hAnsi="Trebuchet MS"/>
        </w:rPr>
        <w:t xml:space="preserve">муниципальное образование </w:t>
      </w:r>
      <w:r w:rsidR="0005444A" w:rsidRPr="005B33B2">
        <w:rPr>
          <w:rFonts w:ascii="Trebuchet MS" w:hAnsi="Trebuchet MS"/>
        </w:rPr>
        <w:t xml:space="preserve">Очаково-Матвеевское, Очаковское </w:t>
      </w:r>
      <w:r w:rsidRPr="005B33B2">
        <w:rPr>
          <w:rFonts w:ascii="Trebuchet MS" w:hAnsi="Trebuchet MS"/>
        </w:rPr>
        <w:t>шоссе, влд. 3А, 5А.</w:t>
      </w:r>
      <w:r w:rsidR="0005444A" w:rsidRPr="005B33B2">
        <w:rPr>
          <w:rFonts w:ascii="Trebuchet MS" w:hAnsi="Trebuchet MS"/>
        </w:rPr>
        <w:t xml:space="preserve"> </w:t>
      </w:r>
    </w:p>
    <w:p w14:paraId="4BAC8EFD" w14:textId="77777777" w:rsidR="004339D7" w:rsidRPr="005B33B2" w:rsidRDefault="004339D7" w:rsidP="004339D7">
      <w:pPr>
        <w:pStyle w:val="APEX5"/>
        <w:rPr>
          <w:rFonts w:ascii="Trebuchet MS" w:hAnsi="Trebuchet MS"/>
        </w:rPr>
      </w:pPr>
      <w:r w:rsidRPr="005B33B2">
        <w:rPr>
          <w:rFonts w:ascii="Trebuchet MS" w:hAnsi="Trebuchet MS"/>
        </w:rPr>
        <w:t>Участок ограничен:</w:t>
      </w:r>
    </w:p>
    <w:p w14:paraId="35F66BE2" w14:textId="39A84720" w:rsidR="004339D7" w:rsidRPr="005B33B2" w:rsidRDefault="0005444A" w:rsidP="004339D7">
      <w:pPr>
        <w:pStyle w:val="APEX5"/>
        <w:rPr>
          <w:rFonts w:ascii="Trebuchet MS" w:hAnsi="Trebuchet MS"/>
        </w:rPr>
      </w:pPr>
      <w:r w:rsidRPr="005B33B2">
        <w:rPr>
          <w:rFonts w:ascii="Trebuchet MS" w:hAnsi="Trebuchet MS"/>
        </w:rPr>
        <w:t xml:space="preserve"> </w:t>
      </w:r>
      <w:r w:rsidR="004339D7" w:rsidRPr="005B33B2">
        <w:rPr>
          <w:rFonts w:ascii="Trebuchet MS" w:hAnsi="Trebuchet MS"/>
        </w:rPr>
        <w:t>- с северо-востока – проектируемой УДС «Улица местного значения от проектируемого проезда № 1656 до Очаковского шоссе» по адресу: г. Москва, Очаковское шоссе;</w:t>
      </w:r>
    </w:p>
    <w:p w14:paraId="49958D20" w14:textId="77777777" w:rsidR="004339D7" w:rsidRPr="005B33B2" w:rsidRDefault="004339D7" w:rsidP="004339D7">
      <w:pPr>
        <w:pStyle w:val="APEX5"/>
        <w:rPr>
          <w:rFonts w:ascii="Trebuchet MS" w:hAnsi="Trebuchet MS"/>
        </w:rPr>
      </w:pPr>
      <w:r w:rsidRPr="005B33B2">
        <w:rPr>
          <w:rFonts w:ascii="Trebuchet MS" w:hAnsi="Trebuchet MS"/>
        </w:rPr>
        <w:t>- с юго-востока – проектируемой УДС (проезд № 1656);</w:t>
      </w:r>
    </w:p>
    <w:p w14:paraId="0953DE2B" w14:textId="23EB7E84" w:rsidR="004339D7" w:rsidRPr="005B33B2" w:rsidRDefault="004339D7" w:rsidP="004339D7">
      <w:pPr>
        <w:pStyle w:val="APEX5"/>
        <w:rPr>
          <w:rFonts w:ascii="Trebuchet MS" w:hAnsi="Trebuchet MS"/>
        </w:rPr>
      </w:pPr>
      <w:r w:rsidRPr="005B33B2">
        <w:rPr>
          <w:rFonts w:ascii="Trebuchet MS" w:hAnsi="Trebuchet MS"/>
        </w:rPr>
        <w:t>- с юго-запада –</w:t>
      </w:r>
      <w:r w:rsidR="006F6BFA" w:rsidRPr="005B33B2">
        <w:rPr>
          <w:rFonts w:ascii="Trebuchet MS" w:hAnsi="Trebuchet MS"/>
        </w:rPr>
        <w:t>участком свободным от застройки</w:t>
      </w:r>
      <w:r w:rsidRPr="005B33B2">
        <w:rPr>
          <w:rFonts w:ascii="Trebuchet MS" w:hAnsi="Trebuchet MS"/>
        </w:rPr>
        <w:t>;</w:t>
      </w:r>
    </w:p>
    <w:p w14:paraId="717ECD6B" w14:textId="77777777" w:rsidR="004339D7" w:rsidRPr="005B33B2" w:rsidRDefault="004339D7" w:rsidP="004339D7">
      <w:pPr>
        <w:pStyle w:val="APEX5"/>
        <w:rPr>
          <w:rFonts w:ascii="Trebuchet MS" w:hAnsi="Trebuchet MS"/>
        </w:rPr>
      </w:pPr>
      <w:r w:rsidRPr="005B33B2">
        <w:rPr>
          <w:rFonts w:ascii="Trebuchet MS" w:hAnsi="Trebuchet MS"/>
        </w:rPr>
        <w:t>- с северо-запада – примыкает к территории ПК №114а-ЗАО.</w:t>
      </w:r>
    </w:p>
    <w:p w14:paraId="289B6BBF" w14:textId="77777777" w:rsidR="004339D7" w:rsidRPr="005B33B2" w:rsidRDefault="004339D7" w:rsidP="004339D7">
      <w:pPr>
        <w:pStyle w:val="APEX5"/>
        <w:rPr>
          <w:rFonts w:ascii="Trebuchet MS" w:hAnsi="Trebuchet MS"/>
        </w:rPr>
      </w:pPr>
      <w:r w:rsidRPr="005B33B2">
        <w:rPr>
          <w:rFonts w:ascii="Trebuchet MS" w:hAnsi="Trebuchet MS"/>
        </w:rPr>
        <w:t>Ближайшая станция Московского метрополитена «Мичуринский проспект» Калининско-Солнцевской линии (1,5км).</w:t>
      </w:r>
    </w:p>
    <w:p w14:paraId="2CF07C9B" w14:textId="3B8B8111" w:rsidR="004339D7" w:rsidRPr="005B33B2" w:rsidRDefault="00B943F6" w:rsidP="004339D7">
      <w:pPr>
        <w:pStyle w:val="APEX5"/>
        <w:tabs>
          <w:tab w:val="left" w:pos="567"/>
        </w:tabs>
        <w:ind w:firstLine="454"/>
      </w:pPr>
      <w:r w:rsidRPr="005B33B2">
        <w:rPr>
          <w:noProof/>
          <w:lang w:eastAsia="ru-RU"/>
        </w:rPr>
        <mc:AlternateContent>
          <mc:Choice Requires="wps">
            <w:drawing>
              <wp:anchor distT="0" distB="0" distL="114300" distR="114300" simplePos="0" relativeHeight="251659264" behindDoc="0" locked="0" layoutInCell="1" allowOverlap="1" wp14:anchorId="71E33EF7" wp14:editId="7351B0CD">
                <wp:simplePos x="0" y="0"/>
                <wp:positionH relativeFrom="column">
                  <wp:posOffset>-394335</wp:posOffset>
                </wp:positionH>
                <wp:positionV relativeFrom="paragraph">
                  <wp:posOffset>564134</wp:posOffset>
                </wp:positionV>
                <wp:extent cx="6757416" cy="1344168"/>
                <wp:effectExtent l="0" t="0" r="24765" b="27940"/>
                <wp:wrapNone/>
                <wp:docPr id="3" name="Скругленный прямоугольник 3"/>
                <wp:cNvGraphicFramePr/>
                <a:graphic xmlns:a="http://schemas.openxmlformats.org/drawingml/2006/main">
                  <a:graphicData uri="http://schemas.microsoft.com/office/word/2010/wordprocessingShape">
                    <wps:wsp>
                      <wps:cNvSpPr/>
                      <wps:spPr>
                        <a:xfrm>
                          <a:off x="0" y="0"/>
                          <a:ext cx="6757416" cy="1344168"/>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693A6BA" id="Скругленный прямоугольник 3" o:spid="_x0000_s1026" style="position:absolute;margin-left:-31.05pt;margin-top:44.4pt;width:532.1pt;height:105.8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" filled="f" strokecolor="black [3213]" strokeweight="1.5pt">
                <v:stroke joinstyle="miter"/>
              </v:roundrect>
            </w:pict>
          </mc:Fallback>
        </mc:AlternateContent>
      </w:r>
      <w:r w:rsidR="004339D7" w:rsidRPr="005B33B2">
        <w:t xml:space="preserve">Поверхность площадки имеет сложный рельеф с перепадом высотных отметок от 168,07м до 160,23 м. </w:t>
      </w:r>
    </w:p>
    <w:p w14:paraId="40F9098F" w14:textId="3E577FE5" w:rsidR="004339D7" w:rsidRPr="005B33B2" w:rsidRDefault="006E34B5" w:rsidP="004339D7">
      <w:pPr>
        <w:pStyle w:val="APEX5"/>
        <w:rPr>
          <w:rFonts w:ascii="Trebuchet MS" w:hAnsi="Trebuchet MS"/>
        </w:rPr>
      </w:pPr>
      <w:r w:rsidRPr="005B33B2">
        <w:rPr>
          <w:rFonts w:ascii="Trebuchet MS" w:hAnsi="Trebuchet MS"/>
        </w:rPr>
        <w:t xml:space="preserve">Для организации бытового городка требуется дополнительный участок площадью 3988 м2. </w:t>
      </w:r>
    </w:p>
    <w:p w14:paraId="58EBCE8F" w14:textId="4617E621" w:rsidR="004339D7" w:rsidRPr="005B33B2" w:rsidRDefault="00252659" w:rsidP="00965A77">
      <w:pPr>
        <w:pStyle w:val="APEX5"/>
        <w:rPr>
          <w:rFonts w:ascii="Trebuchet MS" w:hAnsi="Trebuchet MS"/>
        </w:rPr>
      </w:pPr>
      <w:r w:rsidRPr="005B33B2">
        <w:rPr>
          <w:rFonts w:ascii="Trebuchet MS" w:hAnsi="Trebuchet MS"/>
          <w:noProof/>
          <w:lang w:eastAsia="ru-RU"/>
        </w:rPr>
        <mc:AlternateContent>
          <mc:Choice Requires="wps">
            <w:drawing>
              <wp:anchor distT="0" distB="0" distL="114300" distR="114300" simplePos="0" relativeHeight="251678720" behindDoc="0" locked="0" layoutInCell="1" allowOverlap="1" wp14:anchorId="3C4274BF" wp14:editId="50B89EF7">
                <wp:simplePos x="0" y="0"/>
                <wp:positionH relativeFrom="column">
                  <wp:posOffset>-653415</wp:posOffset>
                </wp:positionH>
                <wp:positionV relativeFrom="paragraph">
                  <wp:posOffset>196215</wp:posOffset>
                </wp:positionV>
                <wp:extent cx="284480" cy="233680"/>
                <wp:effectExtent l="0" t="0" r="20320" b="33020"/>
                <wp:wrapNone/>
                <wp:docPr id="23" name="Прямая соединительная линия 23"/>
                <wp:cNvGraphicFramePr/>
                <a:graphic xmlns:a="http://schemas.openxmlformats.org/drawingml/2006/main">
                  <a:graphicData uri="http://schemas.microsoft.com/office/word/2010/wordprocessingShape">
                    <wps:wsp>
                      <wps:cNvCnPr/>
                      <wps:spPr>
                        <a:xfrm flipV="1">
                          <a:off x="0" y="0"/>
                          <a:ext cx="284480" cy="2336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17242B" id="Прямая соединительная линия 23" o:spid="_x0000_s1026" style="position:absolute;flip:y;z-index:251678720;visibility:visible;mso-wrap-style:square;mso-wrap-distance-left:9pt;mso-wrap-distance-top:0;mso-wrap-distance-right:9pt;mso-wrap-distance-bottom:0;mso-position-horizontal:absolute;mso-position-horizontal-relative:text;mso-position-vertical:absolute;mso-position-vertical-relative:text" from="-51.45pt,15.45pt" to="-29.05pt,3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" strokecolor="#5b9bd5 [3204]" strokeweight=".5pt">
                <v:stroke joinstyle="miter"/>
              </v:line>
            </w:pict>
          </mc:Fallback>
        </mc:AlternateContent>
      </w:r>
      <w:r w:rsidRPr="005B33B2">
        <w:rPr>
          <w:rFonts w:ascii="Trebuchet MS" w:hAnsi="Trebuchet MS"/>
          <w:noProof/>
          <w:lang w:eastAsia="ru-RU"/>
        </w:rPr>
        <mc:AlternateContent>
          <mc:Choice Requires="wps">
            <w:drawing>
              <wp:anchor distT="0" distB="0" distL="114300" distR="114300" simplePos="0" relativeHeight="251677696" behindDoc="0" locked="0" layoutInCell="1" allowOverlap="1" wp14:anchorId="2D2E495D" wp14:editId="22C925C7">
                <wp:simplePos x="0" y="0"/>
                <wp:positionH relativeFrom="column">
                  <wp:posOffset>-978535</wp:posOffset>
                </wp:positionH>
                <wp:positionV relativeFrom="paragraph">
                  <wp:posOffset>226695</wp:posOffset>
                </wp:positionV>
                <wp:extent cx="325120" cy="233680"/>
                <wp:effectExtent l="0" t="0" r="17780" b="13970"/>
                <wp:wrapNone/>
                <wp:docPr id="9" name="Надпись 9"/>
                <wp:cNvGraphicFramePr/>
                <a:graphic xmlns:a="http://schemas.openxmlformats.org/drawingml/2006/main">
                  <a:graphicData uri="http://schemas.microsoft.com/office/word/2010/wordprocessingShape">
                    <wps:wsp>
                      <wps:cNvSpPr txBox="1"/>
                      <wps:spPr>
                        <a:xfrm>
                          <a:off x="0" y="0"/>
                          <a:ext cx="325120" cy="233680"/>
                        </a:xfrm>
                        <a:prstGeom prst="rect">
                          <a:avLst/>
                        </a:prstGeom>
                        <a:solidFill>
                          <a:schemeClr val="lt1"/>
                        </a:solidFill>
                        <a:ln w="6350">
                          <a:solidFill>
                            <a:prstClr val="black"/>
                          </a:solidFill>
                        </a:ln>
                      </wps:spPr>
                      <wps:txbx>
                        <w:txbxContent>
                          <w:p w14:paraId="142E739D" w14:textId="72250A90" w:rsidR="001969C1" w:rsidRDefault="001969C1">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D2E495D" id="_x0000_t202" coordsize="21600,21600" o:spt="202" path="m,l,21600r21600,l21600,xe">
                <v:stroke joinstyle="miter"/>
                <v:path gradientshapeok="t" o:connecttype="rect"/>
              </v:shapetype>
              <v:shape id="Надпись 9" o:spid="_x0000_s1026" type="#_x0000_t202" style="position:absolute;left:0;text-align:left;margin-left:-77.05pt;margin-top:17.85pt;width:25.6pt;height:18.4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" fillcolor="white [3201]" strokeweight=".5pt">
                <v:textbox>
                  <w:txbxContent>
                    <w:p w14:paraId="142E739D" w14:textId="72250A90" w:rsidR="001969C1" w:rsidRDefault="001969C1">
                      <w:r>
                        <w:t>1</w:t>
                      </w:r>
                    </w:p>
                  </w:txbxContent>
                </v:textbox>
              </v:shape>
            </w:pict>
          </mc:Fallback>
        </mc:AlternateContent>
      </w:r>
      <w:r w:rsidR="006E34B5" w:rsidRPr="005B33B2">
        <w:rPr>
          <w:rFonts w:ascii="Trebuchet MS" w:hAnsi="Trebuchet MS"/>
        </w:rPr>
        <w:t>Дл</w:t>
      </w:r>
      <w:r w:rsidR="00571D13" w:rsidRPr="005B33B2">
        <w:rPr>
          <w:rFonts w:ascii="Trebuchet MS" w:hAnsi="Trebuchet MS"/>
        </w:rPr>
        <w:t xml:space="preserve">я устройства подпорной стенки, устройства котлована под башенный кран, </w:t>
      </w:r>
      <w:r w:rsidR="006E34B5" w:rsidRPr="005B33B2">
        <w:rPr>
          <w:rFonts w:ascii="Trebuchet MS" w:hAnsi="Trebuchet MS"/>
        </w:rPr>
        <w:t>организации выезда требуется дополнительный участок площадью 1332 м2</w:t>
      </w:r>
    </w:p>
    <w:p w14:paraId="407F8481" w14:textId="77777777" w:rsidR="00C40C14" w:rsidRPr="005B33B2" w:rsidRDefault="00C40C14" w:rsidP="00C40C14">
      <w:pPr>
        <w:pStyle w:val="APEX"/>
        <w:pageBreakBefore/>
        <w:suppressAutoHyphens/>
        <w:rPr>
          <w:rFonts w:ascii="Trebuchet MS" w:hAnsi="Trebuchet MS"/>
        </w:rPr>
      </w:pPr>
      <w:bookmarkStart w:id="34" w:name="_Toc431659333"/>
      <w:bookmarkStart w:id="35" w:name="_Toc432148633"/>
      <w:bookmarkStart w:id="36" w:name="_Toc517102913"/>
      <w:bookmarkStart w:id="37" w:name="_Toc143782052"/>
      <w:r w:rsidRPr="005B33B2">
        <w:rPr>
          <w:rFonts w:ascii="Trebuchet MS" w:hAnsi="Trebuchet MS"/>
        </w:rPr>
        <w:lastRenderedPageBreak/>
        <w:t>ОПИСАНИЕ ОСОБЕННОСТИ ПРОВЕДЕНИЯ РАБОТ В УСЛОВИЯХ СТЕСНЕННОЙ ГОРОДСКОЙ ЗАСТРОЙКИ, В МЕСТАХ РАСПОЛОЖЕНИЯ ПОДЗЕМНЫХ КОММУНИКАЦИЙ, ЛИНИЙ ЭЛЕКТРОПЕРЕДАЧИ И СВЯЗИ</w:t>
      </w:r>
      <w:bookmarkEnd w:id="34"/>
      <w:bookmarkEnd w:id="35"/>
      <w:bookmarkEnd w:id="36"/>
      <w:bookmarkEnd w:id="37"/>
    </w:p>
    <w:p w14:paraId="770B22D9" w14:textId="77777777" w:rsidR="00C40C14" w:rsidRPr="005B33B2" w:rsidRDefault="00C40C14" w:rsidP="00C40C14">
      <w:pPr>
        <w:pStyle w:val="APEX5"/>
        <w:suppressAutoHyphens/>
        <w:rPr>
          <w:rFonts w:ascii="Trebuchet MS" w:hAnsi="Trebuchet MS"/>
        </w:rPr>
      </w:pPr>
      <w:r w:rsidRPr="005B33B2">
        <w:rPr>
          <w:rFonts w:ascii="Trebuchet MS" w:hAnsi="Trebuchet MS"/>
        </w:rPr>
        <w:t>Согласно ТСН-2001 Глава 3 «Строительные работы» стесненные условия в застроенной части города характеризуются наличием не менее трех из указанных ниже факторов:</w:t>
      </w:r>
    </w:p>
    <w:p w14:paraId="0144E4CF" w14:textId="77777777" w:rsidR="00C40C14" w:rsidRPr="005B33B2" w:rsidRDefault="00C40C14" w:rsidP="00C40C14">
      <w:pPr>
        <w:pStyle w:val="APEX1"/>
        <w:suppressAutoHyphens/>
        <w:rPr>
          <w:rFonts w:ascii="Trebuchet MS" w:hAnsi="Trebuchet MS"/>
        </w:rPr>
      </w:pPr>
      <w:r w:rsidRPr="005B33B2">
        <w:rPr>
          <w:rFonts w:ascii="Trebuchet MS" w:hAnsi="Trebuchet MS"/>
        </w:rPr>
        <w:t>интенсивного движения городского транспорта и пешеходов в непосредственной близости от места работ, обуславливающих необходимость строительства короткими захватками с полным завершением всех работ на захватке, включая восстановление разрушенных покрытий и посадку зелени;</w:t>
      </w:r>
    </w:p>
    <w:p w14:paraId="4B0A83FC" w14:textId="77777777" w:rsidR="00C40C14" w:rsidRPr="005B33B2" w:rsidRDefault="00C40C14" w:rsidP="00C40C14">
      <w:pPr>
        <w:pStyle w:val="APEX1"/>
        <w:suppressAutoHyphens/>
        <w:rPr>
          <w:rFonts w:ascii="Trebuchet MS" w:hAnsi="Trebuchet MS"/>
        </w:rPr>
      </w:pPr>
      <w:r w:rsidRPr="005B33B2">
        <w:rPr>
          <w:rFonts w:ascii="Trebuchet MS" w:hAnsi="Trebuchet MS"/>
        </w:rPr>
        <w:t>разветвленной сети существующих подземных коммуникаций, подлежащих подвеске или перекладке;</w:t>
      </w:r>
    </w:p>
    <w:p w14:paraId="6D762985" w14:textId="77777777" w:rsidR="00C40C14" w:rsidRPr="005B33B2" w:rsidRDefault="00C40C14" w:rsidP="00C40C14">
      <w:pPr>
        <w:pStyle w:val="APEX1"/>
        <w:suppressAutoHyphens/>
        <w:rPr>
          <w:rFonts w:ascii="Trebuchet MS" w:hAnsi="Trebuchet MS"/>
        </w:rPr>
      </w:pPr>
      <w:r w:rsidRPr="005B33B2">
        <w:rPr>
          <w:rFonts w:ascii="Trebuchet MS" w:hAnsi="Trebuchet MS"/>
        </w:rPr>
        <w:t>жилых или производственных зданий, а также сохраняемых зеленых насаждений в непосредственной близости от места работ;</w:t>
      </w:r>
    </w:p>
    <w:p w14:paraId="6923C9DA" w14:textId="77777777" w:rsidR="00C40C14" w:rsidRPr="005B33B2" w:rsidRDefault="00C40C14" w:rsidP="00C40C14">
      <w:pPr>
        <w:pStyle w:val="APEX1"/>
        <w:suppressAutoHyphens/>
        <w:rPr>
          <w:rFonts w:ascii="Trebuchet MS" w:hAnsi="Trebuchet MS"/>
        </w:rPr>
      </w:pPr>
      <w:r w:rsidRPr="005B33B2">
        <w:rPr>
          <w:rFonts w:ascii="Trebuchet MS" w:hAnsi="Trebuchet MS"/>
        </w:rPr>
        <w:t>стесненных условий складирования материалов или невозможности их складирования на строительной площадке для нормального обеспечения материалами рабочих мест.</w:t>
      </w:r>
    </w:p>
    <w:p w14:paraId="1D0397D3" w14:textId="77777777" w:rsidR="00C40C14" w:rsidRPr="005B33B2" w:rsidRDefault="00C40C14" w:rsidP="00C40C14">
      <w:pPr>
        <w:pStyle w:val="APEX5"/>
        <w:suppressAutoHyphens/>
        <w:rPr>
          <w:rFonts w:ascii="Trebuchet MS" w:hAnsi="Trebuchet MS"/>
        </w:rPr>
      </w:pPr>
      <w:r w:rsidRPr="005B33B2">
        <w:rPr>
          <w:rFonts w:ascii="Trebuchet MS" w:hAnsi="Trebuchet MS"/>
        </w:rPr>
        <w:t>На рассматриваемом участке отсутствуют стесненные условия.</w:t>
      </w:r>
    </w:p>
    <w:p w14:paraId="2DE43526" w14:textId="77777777" w:rsidR="00C40C14" w:rsidRPr="005B33B2" w:rsidRDefault="00C40C14" w:rsidP="00C40C14">
      <w:pPr>
        <w:pStyle w:val="APEX5"/>
        <w:suppressAutoHyphens/>
        <w:rPr>
          <w:rFonts w:ascii="Trebuchet MS" w:hAnsi="Trebuchet MS"/>
        </w:rPr>
      </w:pPr>
      <w:r w:rsidRPr="005B33B2">
        <w:rPr>
          <w:rFonts w:ascii="Trebuchet MS" w:hAnsi="Trebuchet MS"/>
        </w:rPr>
        <w:t xml:space="preserve">При работе машин и механизмов на строительной площадке образуются опасные зоны. </w:t>
      </w:r>
    </w:p>
    <w:p w14:paraId="26D7AED3" w14:textId="77777777" w:rsidR="00C40C14" w:rsidRPr="005B33B2" w:rsidRDefault="00C40C14" w:rsidP="00C40C14">
      <w:pPr>
        <w:pStyle w:val="APEX5"/>
        <w:suppressAutoHyphens/>
        <w:rPr>
          <w:rFonts w:ascii="Trebuchet MS" w:hAnsi="Trebuchet MS"/>
        </w:rPr>
      </w:pPr>
      <w:r w:rsidRPr="005B33B2">
        <w:rPr>
          <w:rFonts w:ascii="Trebuchet MS" w:hAnsi="Trebuchet MS"/>
        </w:rPr>
        <w:t>Все краны должны быть оборудованы координатной защитой, системой ограничения зоны действия крана и высоты подъема (СОЗР).</w:t>
      </w:r>
    </w:p>
    <w:p w14:paraId="3B5A9B16" w14:textId="77777777" w:rsidR="00C40C14" w:rsidRPr="005B33B2" w:rsidRDefault="00C40C14" w:rsidP="00C40C14">
      <w:pPr>
        <w:pStyle w:val="APEX5"/>
        <w:suppressAutoHyphens/>
        <w:rPr>
          <w:rFonts w:ascii="Trebuchet MS" w:hAnsi="Trebuchet MS"/>
        </w:rPr>
      </w:pPr>
      <w:r w:rsidRPr="005B33B2">
        <w:rPr>
          <w:rFonts w:ascii="Trebuchet MS" w:hAnsi="Trebuchet MS"/>
        </w:rPr>
        <w:t>Работы, выполняемые в стесненных условиях с ограничением зон обслуживания или высоты подъема, должны производиться по наряду-допуску на производство работ повышенной опасности.</w:t>
      </w:r>
    </w:p>
    <w:p w14:paraId="1DFC6AF1" w14:textId="77777777" w:rsidR="00C40C14" w:rsidRPr="005B33B2" w:rsidRDefault="00C40C14" w:rsidP="00C40C14">
      <w:pPr>
        <w:suppressAutoHyphens/>
        <w:spacing w:before="320" w:after="120"/>
        <w:rPr>
          <w:rFonts w:ascii="Trebuchet MS" w:eastAsia="Calibri" w:hAnsi="Trebuchet MS"/>
          <w:caps/>
          <w:noProof/>
          <w:sz w:val="22"/>
          <w:szCs w:val="22"/>
          <w:lang w:eastAsia="en-US"/>
        </w:rPr>
      </w:pPr>
      <w:r w:rsidRPr="005B33B2">
        <w:rPr>
          <w:rFonts w:ascii="Trebuchet MS" w:eastAsia="Calibri" w:hAnsi="Trebuchet MS"/>
          <w:caps/>
          <w:noProof/>
          <w:sz w:val="22"/>
          <w:szCs w:val="22"/>
          <w:lang w:eastAsia="en-US"/>
        </w:rPr>
        <w:t>Расчет границы опасной зоны от падения груза при перемещении его краном</w:t>
      </w:r>
    </w:p>
    <w:p w14:paraId="779F721E" w14:textId="77777777" w:rsidR="00C40C14" w:rsidRPr="005B33B2" w:rsidRDefault="00C40C14" w:rsidP="00C40C14">
      <w:pPr>
        <w:suppressAutoHyphens/>
        <w:spacing w:before="120"/>
        <w:ind w:firstLine="567"/>
        <w:jc w:val="both"/>
        <w:rPr>
          <w:rFonts w:ascii="Trebuchet MS" w:hAnsi="Trebuchet MS"/>
          <w:bCs/>
          <w:noProof/>
          <w:sz w:val="22"/>
          <w:szCs w:val="22"/>
          <w:u w:val="single"/>
          <w:lang w:eastAsia="de-DE"/>
        </w:rPr>
      </w:pPr>
      <w:r w:rsidRPr="005B33B2">
        <w:rPr>
          <w:rFonts w:ascii="Trebuchet MS" w:hAnsi="Trebuchet MS"/>
          <w:bCs/>
          <w:noProof/>
          <w:sz w:val="22"/>
          <w:szCs w:val="22"/>
          <w:u w:val="single"/>
          <w:lang w:eastAsia="de-DE"/>
        </w:rPr>
        <w:t>На площадке складирования</w:t>
      </w:r>
    </w:p>
    <w:p w14:paraId="633857CA" w14:textId="77777777" w:rsidR="004D4F68" w:rsidRPr="005B33B2" w:rsidRDefault="004D4F68" w:rsidP="004D4F68">
      <w:pPr>
        <w:suppressAutoHyphens/>
        <w:spacing w:before="120"/>
        <w:ind w:firstLine="567"/>
        <w:jc w:val="both"/>
        <w:rPr>
          <w:rFonts w:ascii="Trebuchet MS" w:hAnsi="Trebuchet MS"/>
          <w:bCs/>
          <w:noProof/>
          <w:sz w:val="22"/>
          <w:szCs w:val="22"/>
          <w:lang w:eastAsia="de-DE"/>
        </w:rPr>
      </w:pPr>
      <w:r w:rsidRPr="005B33B2">
        <w:rPr>
          <w:rFonts w:ascii="Trebuchet MS" w:hAnsi="Trebuchet MS"/>
          <w:bCs/>
          <w:noProof/>
          <w:sz w:val="22"/>
          <w:szCs w:val="22"/>
          <w:lang w:eastAsia="de-DE"/>
        </w:rPr>
        <w:t>Высота от низа груза до поверхности земли составляет 5м. Минимальный отлет груза при перемещении его краном, согласно СНиП 12-03-2001, приложение Г составит 2м. Опасная зона составит:</w:t>
      </w:r>
    </w:p>
    <w:p w14:paraId="038CD054" w14:textId="77777777" w:rsidR="004D4F68" w:rsidRPr="005B33B2" w:rsidRDefault="004D4F68" w:rsidP="004D4F68">
      <w:pPr>
        <w:suppressAutoHyphens/>
        <w:spacing w:before="120"/>
        <w:ind w:firstLine="567"/>
        <w:jc w:val="both"/>
        <w:rPr>
          <w:rFonts w:ascii="Trebuchet MS" w:hAnsi="Trebuchet MS"/>
          <w:bCs/>
          <w:noProof/>
          <w:sz w:val="22"/>
          <w:szCs w:val="22"/>
          <w:lang w:eastAsia="de-DE"/>
        </w:rPr>
      </w:pPr>
      <w:r w:rsidRPr="005B33B2">
        <w:rPr>
          <w:rFonts w:ascii="Trebuchet MS" w:hAnsi="Trebuchet MS"/>
          <w:bCs/>
          <w:noProof/>
          <w:sz w:val="22"/>
          <w:szCs w:val="22"/>
          <w:lang w:eastAsia="de-DE"/>
        </w:rPr>
        <w:t xml:space="preserve">- от падения пучка арматуры (0.8х0.8х6м): </w:t>
      </w:r>
    </w:p>
    <w:p w14:paraId="4C20E83A" w14:textId="77777777" w:rsidR="004D4F68" w:rsidRPr="005B33B2" w:rsidRDefault="004D4F68" w:rsidP="004D4F68">
      <w:pPr>
        <w:suppressAutoHyphens/>
        <w:spacing w:before="120"/>
        <w:ind w:firstLine="567"/>
        <w:jc w:val="both"/>
        <w:rPr>
          <w:rFonts w:ascii="Trebuchet MS" w:hAnsi="Trebuchet MS"/>
          <w:bCs/>
          <w:noProof/>
          <w:sz w:val="22"/>
          <w:szCs w:val="22"/>
          <w:lang w:eastAsia="de-DE"/>
        </w:rPr>
      </w:pPr>
      <w:r w:rsidRPr="005B33B2">
        <w:rPr>
          <w:rFonts w:ascii="Trebuchet MS" w:hAnsi="Trebuchet MS"/>
          <w:bCs/>
          <w:noProof/>
          <w:sz w:val="22"/>
          <w:szCs w:val="22"/>
          <w:lang w:val="en-US" w:eastAsia="de-DE"/>
        </w:rPr>
        <w:t>R</w:t>
      </w:r>
      <w:r w:rsidRPr="005B33B2">
        <w:rPr>
          <w:rFonts w:ascii="Trebuchet MS" w:hAnsi="Trebuchet MS"/>
          <w:bCs/>
          <w:noProof/>
          <w:sz w:val="22"/>
          <w:szCs w:val="22"/>
          <w:lang w:eastAsia="de-DE"/>
        </w:rPr>
        <w:t>опз.=6+0.8*0.5+2=8,4м.</w:t>
      </w:r>
    </w:p>
    <w:p w14:paraId="2579DE60" w14:textId="77777777" w:rsidR="004D4F68" w:rsidRPr="005B33B2" w:rsidRDefault="004D4F68" w:rsidP="004D4F68">
      <w:pPr>
        <w:suppressAutoHyphens/>
        <w:spacing w:before="120"/>
        <w:ind w:firstLine="567"/>
        <w:jc w:val="both"/>
        <w:rPr>
          <w:rFonts w:ascii="Trebuchet MS" w:hAnsi="Trebuchet MS"/>
          <w:bCs/>
          <w:noProof/>
          <w:sz w:val="22"/>
          <w:szCs w:val="22"/>
          <w:lang w:eastAsia="de-DE"/>
        </w:rPr>
      </w:pPr>
      <w:r w:rsidRPr="005B33B2">
        <w:rPr>
          <w:rFonts w:ascii="Trebuchet MS" w:hAnsi="Trebuchet MS"/>
          <w:bCs/>
          <w:noProof/>
          <w:sz w:val="22"/>
          <w:szCs w:val="22"/>
          <w:lang w:eastAsia="de-DE"/>
        </w:rPr>
        <w:t xml:space="preserve">- падения навесных панелей (3,2х3,2х0,33): </w:t>
      </w:r>
    </w:p>
    <w:p w14:paraId="4F54D287" w14:textId="1C4E8640" w:rsidR="004D4F68" w:rsidRPr="005B33B2" w:rsidRDefault="004D4F68" w:rsidP="004D4F68">
      <w:pPr>
        <w:suppressAutoHyphens/>
        <w:spacing w:before="120"/>
        <w:ind w:firstLine="567"/>
        <w:jc w:val="both"/>
        <w:rPr>
          <w:rFonts w:ascii="Trebuchet MS" w:hAnsi="Trebuchet MS"/>
          <w:bCs/>
          <w:noProof/>
          <w:sz w:val="22"/>
          <w:szCs w:val="22"/>
          <w:lang w:eastAsia="de-DE"/>
        </w:rPr>
      </w:pPr>
      <w:r w:rsidRPr="005B33B2">
        <w:rPr>
          <w:rFonts w:ascii="Trebuchet MS" w:hAnsi="Trebuchet MS"/>
          <w:bCs/>
          <w:noProof/>
          <w:sz w:val="22"/>
          <w:szCs w:val="22"/>
          <w:lang w:val="en-US" w:eastAsia="de-DE"/>
        </w:rPr>
        <w:t>R</w:t>
      </w:r>
      <w:r w:rsidRPr="005B33B2">
        <w:rPr>
          <w:rFonts w:ascii="Trebuchet MS" w:hAnsi="Trebuchet MS"/>
          <w:bCs/>
          <w:noProof/>
          <w:sz w:val="22"/>
          <w:szCs w:val="22"/>
          <w:lang w:eastAsia="de-DE"/>
        </w:rPr>
        <w:t xml:space="preserve">опз.= </w:t>
      </w:r>
      <w:r w:rsidR="00751867" w:rsidRPr="005B33B2">
        <w:rPr>
          <w:rFonts w:ascii="Trebuchet MS" w:hAnsi="Trebuchet MS"/>
          <w:bCs/>
          <w:noProof/>
          <w:sz w:val="22"/>
          <w:szCs w:val="22"/>
          <w:lang w:eastAsia="de-DE"/>
        </w:rPr>
        <w:t>7,2</w:t>
      </w:r>
      <w:r w:rsidRPr="005B33B2">
        <w:rPr>
          <w:rFonts w:ascii="Trebuchet MS" w:hAnsi="Trebuchet MS"/>
          <w:bCs/>
          <w:noProof/>
          <w:sz w:val="22"/>
          <w:szCs w:val="22"/>
          <w:lang w:eastAsia="de-DE"/>
        </w:rPr>
        <w:t>+</w:t>
      </w:r>
      <w:r w:rsidR="00751867" w:rsidRPr="005B33B2">
        <w:rPr>
          <w:rFonts w:ascii="Trebuchet MS" w:hAnsi="Trebuchet MS"/>
          <w:bCs/>
          <w:noProof/>
          <w:sz w:val="22"/>
          <w:szCs w:val="22"/>
          <w:lang w:eastAsia="de-DE"/>
        </w:rPr>
        <w:t>3,0</w:t>
      </w:r>
      <w:r w:rsidRPr="005B33B2">
        <w:rPr>
          <w:rFonts w:ascii="Trebuchet MS" w:hAnsi="Trebuchet MS"/>
          <w:bCs/>
          <w:noProof/>
          <w:sz w:val="22"/>
          <w:szCs w:val="22"/>
          <w:lang w:eastAsia="de-DE"/>
        </w:rPr>
        <w:t>*0,5+2=</w:t>
      </w:r>
      <w:r w:rsidR="00751867" w:rsidRPr="005B33B2">
        <w:rPr>
          <w:rFonts w:ascii="Trebuchet MS" w:hAnsi="Trebuchet MS"/>
          <w:bCs/>
          <w:noProof/>
          <w:sz w:val="22"/>
          <w:szCs w:val="22"/>
          <w:lang w:eastAsia="de-DE"/>
        </w:rPr>
        <w:t>10,4</w:t>
      </w:r>
      <w:r w:rsidRPr="005B33B2">
        <w:rPr>
          <w:rFonts w:ascii="Trebuchet MS" w:hAnsi="Trebuchet MS"/>
          <w:bCs/>
          <w:noProof/>
          <w:sz w:val="22"/>
          <w:szCs w:val="22"/>
          <w:lang w:eastAsia="de-DE"/>
        </w:rPr>
        <w:t>м.</w:t>
      </w:r>
    </w:p>
    <w:p w14:paraId="08ECCFFD" w14:textId="039CA282" w:rsidR="004D4F68" w:rsidRPr="005B33B2" w:rsidRDefault="004D4F68" w:rsidP="00D268F2">
      <w:pPr>
        <w:suppressAutoHyphens/>
        <w:spacing w:before="120"/>
        <w:ind w:firstLine="567"/>
        <w:jc w:val="both"/>
        <w:rPr>
          <w:rFonts w:ascii="Trebuchet MS" w:hAnsi="Trebuchet MS"/>
          <w:bCs/>
          <w:noProof/>
          <w:sz w:val="22"/>
          <w:szCs w:val="22"/>
          <w:lang w:eastAsia="de-DE"/>
        </w:rPr>
      </w:pPr>
      <w:r w:rsidRPr="005B33B2">
        <w:rPr>
          <w:rFonts w:ascii="Trebuchet MS" w:hAnsi="Trebuchet MS"/>
          <w:bCs/>
          <w:noProof/>
          <w:sz w:val="22"/>
          <w:szCs w:val="22"/>
          <w:lang w:eastAsia="de-DE"/>
        </w:rPr>
        <w:lastRenderedPageBreak/>
        <w:t>При погрузо-разгрузочных работах применять оттяжки достаточной длинны. При использовании оттяжек, опасная зона равна минимальному расстоянию отлета груза. Соответственно при высоте 5м, опасная зона равна 2м.</w:t>
      </w:r>
    </w:p>
    <w:p w14:paraId="3B979112" w14:textId="77777777" w:rsidR="00D268F2" w:rsidRPr="005B33B2" w:rsidRDefault="00D268F2" w:rsidP="00D268F2">
      <w:pPr>
        <w:suppressAutoHyphens/>
        <w:spacing w:before="120"/>
        <w:ind w:firstLine="567"/>
        <w:jc w:val="both"/>
        <w:rPr>
          <w:rFonts w:ascii="Trebuchet MS" w:hAnsi="Trebuchet MS"/>
          <w:b/>
          <w:bCs/>
          <w:noProof/>
          <w:sz w:val="22"/>
          <w:szCs w:val="22"/>
          <w:lang w:eastAsia="de-DE"/>
        </w:rPr>
      </w:pPr>
    </w:p>
    <w:p w14:paraId="40A536C2" w14:textId="77777777" w:rsidR="00B42254" w:rsidRPr="005B33B2" w:rsidRDefault="00B42254" w:rsidP="00B42254">
      <w:pPr>
        <w:suppressAutoHyphens/>
        <w:spacing w:before="120"/>
        <w:ind w:firstLine="567"/>
        <w:jc w:val="both"/>
        <w:rPr>
          <w:rFonts w:ascii="Trebuchet MS" w:hAnsi="Trebuchet MS"/>
          <w:bCs/>
          <w:noProof/>
          <w:sz w:val="22"/>
          <w:szCs w:val="22"/>
          <w:u w:val="single"/>
          <w:lang w:eastAsia="de-DE"/>
        </w:rPr>
      </w:pPr>
      <w:r w:rsidRPr="005B33B2">
        <w:rPr>
          <w:rFonts w:ascii="Trebuchet MS" w:hAnsi="Trebuchet MS"/>
          <w:bCs/>
          <w:noProof/>
          <w:sz w:val="22"/>
          <w:szCs w:val="22"/>
          <w:u w:val="single"/>
          <w:lang w:eastAsia="de-DE"/>
        </w:rPr>
        <w:t>На монтажном горизонте</w:t>
      </w:r>
    </w:p>
    <w:p w14:paraId="5F42CAF8" w14:textId="1878A72E" w:rsidR="0042193A" w:rsidRPr="005B33B2" w:rsidRDefault="00B42254" w:rsidP="00B42254">
      <w:pPr>
        <w:suppressAutoHyphens/>
        <w:spacing w:before="120"/>
        <w:ind w:firstLine="567"/>
        <w:jc w:val="both"/>
        <w:rPr>
          <w:rFonts w:ascii="Trebuchet MS" w:hAnsi="Trebuchet MS"/>
          <w:bCs/>
          <w:noProof/>
          <w:sz w:val="22"/>
          <w:szCs w:val="22"/>
          <w:lang w:eastAsia="de-DE"/>
        </w:rPr>
      </w:pPr>
      <w:r w:rsidRPr="005B33B2">
        <w:rPr>
          <w:rFonts w:ascii="Trebuchet MS" w:hAnsi="Trebuchet MS"/>
          <w:bCs/>
          <w:noProof/>
          <w:sz w:val="22"/>
          <w:szCs w:val="22"/>
          <w:lang w:eastAsia="de-DE"/>
        </w:rPr>
        <w:t>Высота от низа груза до поверхности земли:</w:t>
      </w:r>
    </w:p>
    <w:p w14:paraId="7BF97488" w14:textId="07E6EA0C" w:rsidR="005C5C07" w:rsidRPr="005B33B2" w:rsidRDefault="005C5C07" w:rsidP="00E517D3">
      <w:pPr>
        <w:pStyle w:val="af1"/>
        <w:numPr>
          <w:ilvl w:val="0"/>
          <w:numId w:val="13"/>
        </w:numPr>
        <w:suppressAutoHyphens/>
        <w:spacing w:before="120" w:line="360" w:lineRule="auto"/>
        <w:rPr>
          <w:rFonts w:ascii="Trebuchet MS" w:hAnsi="Trebuchet MS"/>
          <w:bCs/>
          <w:noProof/>
          <w:sz w:val="22"/>
          <w:szCs w:val="22"/>
          <w:lang w:val="ru-RU"/>
        </w:rPr>
      </w:pPr>
      <w:r w:rsidRPr="005B33B2">
        <w:rPr>
          <w:rFonts w:ascii="Trebuchet MS" w:hAnsi="Trebuchet MS"/>
          <w:bCs/>
          <w:noProof/>
          <w:sz w:val="22"/>
          <w:szCs w:val="22"/>
          <w:lang w:val="ru-RU"/>
        </w:rPr>
        <w:t>для 1-этажной части здания – 8,4м,</w:t>
      </w:r>
      <w:r w:rsidR="0005444A" w:rsidRPr="005B33B2">
        <w:rPr>
          <w:rFonts w:ascii="Trebuchet MS" w:hAnsi="Trebuchet MS"/>
          <w:bCs/>
          <w:noProof/>
          <w:sz w:val="22"/>
          <w:szCs w:val="22"/>
          <w:lang w:val="ru-RU"/>
        </w:rPr>
        <w:t xml:space="preserve"> </w:t>
      </w:r>
    </w:p>
    <w:p w14:paraId="38E4B90F" w14:textId="5AB407EA" w:rsidR="0042193A" w:rsidRPr="005B33B2" w:rsidRDefault="00B42254" w:rsidP="00E517D3">
      <w:pPr>
        <w:pStyle w:val="af1"/>
        <w:numPr>
          <w:ilvl w:val="0"/>
          <w:numId w:val="13"/>
        </w:numPr>
        <w:suppressAutoHyphens/>
        <w:spacing w:before="120" w:line="360" w:lineRule="auto"/>
        <w:rPr>
          <w:rFonts w:ascii="Trebuchet MS" w:hAnsi="Trebuchet MS"/>
          <w:bCs/>
          <w:noProof/>
          <w:sz w:val="22"/>
          <w:szCs w:val="22"/>
        </w:rPr>
      </w:pPr>
      <w:r w:rsidRPr="005B33B2">
        <w:rPr>
          <w:rFonts w:ascii="Trebuchet MS" w:hAnsi="Trebuchet MS"/>
          <w:bCs/>
          <w:noProof/>
          <w:sz w:val="22"/>
          <w:szCs w:val="22"/>
        </w:rPr>
        <w:t xml:space="preserve">для </w:t>
      </w:r>
      <w:r w:rsidR="003E7227" w:rsidRPr="005B33B2">
        <w:rPr>
          <w:rFonts w:ascii="Trebuchet MS" w:hAnsi="Trebuchet MS"/>
          <w:bCs/>
          <w:noProof/>
          <w:sz w:val="22"/>
          <w:szCs w:val="22"/>
          <w:lang w:val="ru-RU"/>
        </w:rPr>
        <w:t>18</w:t>
      </w:r>
      <w:r w:rsidR="005C5C07" w:rsidRPr="005B33B2">
        <w:rPr>
          <w:rFonts w:ascii="Trebuchet MS" w:hAnsi="Trebuchet MS"/>
          <w:bCs/>
          <w:noProof/>
          <w:sz w:val="22"/>
          <w:szCs w:val="22"/>
        </w:rPr>
        <w:t>-этажной части – 61,34</w:t>
      </w:r>
      <w:r w:rsidRPr="005B33B2">
        <w:rPr>
          <w:rFonts w:ascii="Trebuchet MS" w:hAnsi="Trebuchet MS"/>
          <w:bCs/>
          <w:noProof/>
          <w:sz w:val="22"/>
          <w:szCs w:val="22"/>
        </w:rPr>
        <w:t>м,</w:t>
      </w:r>
      <w:r w:rsidR="0005444A" w:rsidRPr="005B33B2">
        <w:rPr>
          <w:rFonts w:ascii="Trebuchet MS" w:hAnsi="Trebuchet MS"/>
          <w:bCs/>
          <w:noProof/>
          <w:sz w:val="22"/>
          <w:szCs w:val="22"/>
        </w:rPr>
        <w:t xml:space="preserve"> </w:t>
      </w:r>
    </w:p>
    <w:p w14:paraId="3A32788D" w14:textId="2D125F6C" w:rsidR="0042193A" w:rsidRPr="005B33B2" w:rsidRDefault="003E7227" w:rsidP="00E517D3">
      <w:pPr>
        <w:pStyle w:val="af1"/>
        <w:numPr>
          <w:ilvl w:val="0"/>
          <w:numId w:val="13"/>
        </w:numPr>
        <w:suppressAutoHyphens/>
        <w:spacing w:before="120" w:line="360" w:lineRule="auto"/>
        <w:rPr>
          <w:rFonts w:ascii="Trebuchet MS" w:hAnsi="Trebuchet MS"/>
          <w:bCs/>
          <w:noProof/>
          <w:sz w:val="22"/>
          <w:szCs w:val="22"/>
          <w:lang w:val="ru-RU"/>
        </w:rPr>
      </w:pPr>
      <w:r w:rsidRPr="005B33B2">
        <w:rPr>
          <w:rFonts w:ascii="Trebuchet MS" w:hAnsi="Trebuchet MS"/>
          <w:bCs/>
          <w:noProof/>
          <w:sz w:val="22"/>
          <w:szCs w:val="22"/>
          <w:lang w:val="ru-RU"/>
        </w:rPr>
        <w:t>для 25</w:t>
      </w:r>
      <w:r w:rsidR="00B42254" w:rsidRPr="005B33B2">
        <w:rPr>
          <w:rFonts w:ascii="Trebuchet MS" w:hAnsi="Trebuchet MS"/>
          <w:bCs/>
          <w:noProof/>
          <w:sz w:val="22"/>
          <w:szCs w:val="22"/>
          <w:lang w:val="ru-RU"/>
        </w:rPr>
        <w:t xml:space="preserve">-этажной части зданий – </w:t>
      </w:r>
      <w:r w:rsidR="005C5C07" w:rsidRPr="005B33B2">
        <w:rPr>
          <w:rFonts w:ascii="Trebuchet MS" w:hAnsi="Trebuchet MS"/>
          <w:bCs/>
          <w:noProof/>
          <w:sz w:val="22"/>
          <w:szCs w:val="22"/>
          <w:lang w:val="ru-RU"/>
        </w:rPr>
        <w:t>82</w:t>
      </w:r>
      <w:r w:rsidR="00B42254" w:rsidRPr="005B33B2">
        <w:rPr>
          <w:rFonts w:ascii="Trebuchet MS" w:hAnsi="Trebuchet MS"/>
          <w:bCs/>
          <w:noProof/>
          <w:sz w:val="22"/>
          <w:szCs w:val="22"/>
          <w:lang w:val="ru-RU"/>
        </w:rPr>
        <w:t>,</w:t>
      </w:r>
      <w:r w:rsidR="005C5C07" w:rsidRPr="005B33B2">
        <w:rPr>
          <w:rFonts w:ascii="Trebuchet MS" w:hAnsi="Trebuchet MS"/>
          <w:bCs/>
          <w:noProof/>
          <w:sz w:val="22"/>
          <w:szCs w:val="22"/>
          <w:lang w:val="ru-RU"/>
        </w:rPr>
        <w:t>35</w:t>
      </w:r>
      <w:r w:rsidR="00B42254" w:rsidRPr="005B33B2">
        <w:rPr>
          <w:rFonts w:ascii="Trebuchet MS" w:hAnsi="Trebuchet MS"/>
          <w:bCs/>
          <w:noProof/>
          <w:sz w:val="22"/>
          <w:szCs w:val="22"/>
          <w:lang w:val="ru-RU"/>
        </w:rPr>
        <w:t>м</w:t>
      </w:r>
      <w:r w:rsidR="002363F7" w:rsidRPr="005B33B2">
        <w:rPr>
          <w:rFonts w:ascii="Trebuchet MS" w:hAnsi="Trebuchet MS"/>
          <w:bCs/>
          <w:noProof/>
          <w:sz w:val="22"/>
          <w:szCs w:val="22"/>
          <w:lang w:val="ru-RU"/>
        </w:rPr>
        <w:t xml:space="preserve">. </w:t>
      </w:r>
    </w:p>
    <w:p w14:paraId="1D327470" w14:textId="7317C904" w:rsidR="002363F7" w:rsidRPr="005B33B2" w:rsidRDefault="002363F7" w:rsidP="00B42254">
      <w:pPr>
        <w:suppressAutoHyphens/>
        <w:spacing w:before="120"/>
        <w:ind w:firstLine="567"/>
        <w:jc w:val="both"/>
        <w:rPr>
          <w:rFonts w:ascii="Trebuchet MS" w:hAnsi="Trebuchet MS"/>
          <w:bCs/>
          <w:noProof/>
          <w:sz w:val="22"/>
          <w:szCs w:val="22"/>
          <w:lang w:eastAsia="de-DE"/>
        </w:rPr>
      </w:pPr>
      <w:r w:rsidRPr="005B33B2">
        <w:rPr>
          <w:rFonts w:ascii="Trebuchet MS" w:hAnsi="Trebuchet MS"/>
          <w:bCs/>
          <w:noProof/>
          <w:sz w:val="22"/>
          <w:szCs w:val="22"/>
          <w:lang w:eastAsia="de-DE"/>
        </w:rPr>
        <w:t>Минимальное расстояние</w:t>
      </w:r>
      <w:r w:rsidR="00B42254" w:rsidRPr="005B33B2">
        <w:rPr>
          <w:rFonts w:ascii="Trebuchet MS" w:hAnsi="Trebuchet MS"/>
          <w:bCs/>
          <w:noProof/>
          <w:sz w:val="22"/>
          <w:szCs w:val="22"/>
          <w:lang w:eastAsia="de-DE"/>
        </w:rPr>
        <w:t xml:space="preserve"> отлет</w:t>
      </w:r>
      <w:r w:rsidRPr="005B33B2">
        <w:rPr>
          <w:rFonts w:ascii="Trebuchet MS" w:hAnsi="Trebuchet MS"/>
          <w:bCs/>
          <w:noProof/>
          <w:sz w:val="22"/>
          <w:szCs w:val="22"/>
          <w:lang w:eastAsia="de-DE"/>
        </w:rPr>
        <w:t>а</w:t>
      </w:r>
      <w:r w:rsidR="00B42254" w:rsidRPr="005B33B2">
        <w:rPr>
          <w:rFonts w:ascii="Trebuchet MS" w:hAnsi="Trebuchet MS"/>
          <w:bCs/>
          <w:noProof/>
          <w:sz w:val="22"/>
          <w:szCs w:val="22"/>
          <w:lang w:eastAsia="de-DE"/>
        </w:rPr>
        <w:t xml:space="preserve"> груза при перемещении его краном, согласно СНиП 12-03-</w:t>
      </w:r>
      <w:r w:rsidRPr="005B33B2">
        <w:rPr>
          <w:rFonts w:ascii="Trebuchet MS" w:hAnsi="Trebuchet MS"/>
          <w:bCs/>
          <w:noProof/>
          <w:sz w:val="22"/>
          <w:szCs w:val="22"/>
          <w:lang w:eastAsia="de-DE"/>
        </w:rPr>
        <w:t>2001, приложение Г</w:t>
      </w:r>
      <w:r w:rsidR="0005444A" w:rsidRPr="005B33B2">
        <w:rPr>
          <w:rFonts w:ascii="Trebuchet MS" w:hAnsi="Trebuchet MS"/>
          <w:bCs/>
          <w:noProof/>
          <w:sz w:val="22"/>
          <w:szCs w:val="22"/>
          <w:lang w:eastAsia="de-DE"/>
        </w:rPr>
        <w:t xml:space="preserve"> </w:t>
      </w:r>
    </w:p>
    <w:p w14:paraId="33A9BCDD" w14:textId="767DC7DF" w:rsidR="002363F7" w:rsidRPr="005B33B2" w:rsidRDefault="002363F7" w:rsidP="00B42254">
      <w:pPr>
        <w:suppressAutoHyphens/>
        <w:spacing w:before="120"/>
        <w:ind w:firstLine="567"/>
        <w:jc w:val="both"/>
        <w:rPr>
          <w:rFonts w:ascii="Trebuchet MS" w:hAnsi="Trebuchet MS"/>
          <w:bCs/>
          <w:noProof/>
          <w:sz w:val="22"/>
          <w:szCs w:val="22"/>
          <w:lang w:eastAsia="de-DE"/>
        </w:rPr>
      </w:pPr>
      <w:r w:rsidRPr="005B33B2">
        <w:rPr>
          <w:rFonts w:ascii="Trebuchet MS" w:hAnsi="Trebuchet MS"/>
          <w:bCs/>
          <w:noProof/>
          <w:sz w:val="22"/>
          <w:szCs w:val="22"/>
          <w:lang w:eastAsia="de-DE"/>
        </w:rPr>
        <w:t>с высоты</w:t>
      </w:r>
      <w:r w:rsidR="005C5C07" w:rsidRPr="005B33B2">
        <w:rPr>
          <w:rFonts w:ascii="Trebuchet MS" w:hAnsi="Trebuchet MS"/>
          <w:bCs/>
          <w:noProof/>
          <w:sz w:val="22"/>
          <w:szCs w:val="22"/>
          <w:lang w:eastAsia="de-DE"/>
        </w:rPr>
        <w:t xml:space="preserve"> 8,4</w:t>
      </w:r>
      <w:r w:rsidR="00B42254" w:rsidRPr="005B33B2">
        <w:rPr>
          <w:rFonts w:ascii="Trebuchet MS" w:hAnsi="Trebuchet MS"/>
          <w:bCs/>
          <w:noProof/>
          <w:sz w:val="22"/>
          <w:szCs w:val="22"/>
          <w:lang w:eastAsia="de-DE"/>
        </w:rPr>
        <w:t xml:space="preserve">м </w:t>
      </w:r>
      <w:r w:rsidRPr="005B33B2">
        <w:rPr>
          <w:rFonts w:ascii="Trebuchet MS" w:hAnsi="Trebuchet MS"/>
          <w:bCs/>
          <w:noProof/>
          <w:sz w:val="22"/>
          <w:szCs w:val="22"/>
          <w:lang w:eastAsia="de-DE"/>
        </w:rPr>
        <w:t>составит</w:t>
      </w:r>
      <w:r w:rsidR="005C5C07" w:rsidRPr="005B33B2">
        <w:rPr>
          <w:rFonts w:ascii="Trebuchet MS" w:hAnsi="Trebuchet MS"/>
          <w:bCs/>
          <w:noProof/>
          <w:sz w:val="22"/>
          <w:szCs w:val="22"/>
          <w:lang w:eastAsia="de-DE"/>
        </w:rPr>
        <w:t xml:space="preserve"> 3,4</w:t>
      </w:r>
      <w:r w:rsidR="00B42254" w:rsidRPr="005B33B2">
        <w:rPr>
          <w:rFonts w:ascii="Trebuchet MS" w:hAnsi="Trebuchet MS"/>
          <w:bCs/>
          <w:noProof/>
          <w:sz w:val="22"/>
          <w:szCs w:val="22"/>
          <w:lang w:eastAsia="de-DE"/>
        </w:rPr>
        <w:t>м;</w:t>
      </w:r>
    </w:p>
    <w:p w14:paraId="6DF0BBF9" w14:textId="7B5A8C49" w:rsidR="002363F7" w:rsidRPr="005B33B2" w:rsidRDefault="005C5C07" w:rsidP="00B42254">
      <w:pPr>
        <w:suppressAutoHyphens/>
        <w:spacing w:before="120"/>
        <w:ind w:firstLine="567"/>
        <w:jc w:val="both"/>
        <w:rPr>
          <w:rFonts w:ascii="Trebuchet MS" w:hAnsi="Trebuchet MS"/>
          <w:bCs/>
          <w:noProof/>
          <w:sz w:val="22"/>
          <w:szCs w:val="22"/>
          <w:lang w:eastAsia="de-DE"/>
        </w:rPr>
      </w:pPr>
      <w:r w:rsidRPr="005B33B2">
        <w:rPr>
          <w:rFonts w:ascii="Trebuchet MS" w:hAnsi="Trebuchet MS"/>
          <w:bCs/>
          <w:noProof/>
          <w:sz w:val="22"/>
          <w:szCs w:val="22"/>
          <w:lang w:eastAsia="de-DE"/>
        </w:rPr>
        <w:t>с высоты 61,34</w:t>
      </w:r>
      <w:r w:rsidR="005245B8" w:rsidRPr="005B33B2">
        <w:rPr>
          <w:rFonts w:ascii="Trebuchet MS" w:hAnsi="Trebuchet MS"/>
          <w:bCs/>
          <w:noProof/>
          <w:sz w:val="22"/>
          <w:szCs w:val="22"/>
          <w:lang w:eastAsia="de-DE"/>
        </w:rPr>
        <w:t>м составит 9,5</w:t>
      </w:r>
      <w:r w:rsidR="00B42254" w:rsidRPr="005B33B2">
        <w:rPr>
          <w:rFonts w:ascii="Trebuchet MS" w:hAnsi="Trebuchet MS"/>
          <w:bCs/>
          <w:noProof/>
          <w:sz w:val="22"/>
          <w:szCs w:val="22"/>
          <w:lang w:eastAsia="de-DE"/>
        </w:rPr>
        <w:t>м</w:t>
      </w:r>
      <w:r w:rsidR="002363F7" w:rsidRPr="005B33B2">
        <w:rPr>
          <w:rFonts w:ascii="Trebuchet MS" w:hAnsi="Trebuchet MS"/>
          <w:bCs/>
          <w:noProof/>
          <w:sz w:val="22"/>
          <w:szCs w:val="22"/>
          <w:lang w:eastAsia="de-DE"/>
        </w:rPr>
        <w:t>;</w:t>
      </w:r>
    </w:p>
    <w:p w14:paraId="02232D64" w14:textId="448AF08E" w:rsidR="00B42254" w:rsidRPr="005B33B2" w:rsidRDefault="005C5C07" w:rsidP="002363F7">
      <w:pPr>
        <w:suppressAutoHyphens/>
        <w:spacing w:before="120"/>
        <w:ind w:firstLine="567"/>
        <w:jc w:val="both"/>
        <w:rPr>
          <w:rFonts w:ascii="Trebuchet MS" w:hAnsi="Trebuchet MS"/>
          <w:bCs/>
          <w:noProof/>
          <w:sz w:val="22"/>
          <w:szCs w:val="22"/>
          <w:lang w:eastAsia="de-DE"/>
        </w:rPr>
      </w:pPr>
      <w:r w:rsidRPr="005B33B2">
        <w:rPr>
          <w:rFonts w:ascii="Trebuchet MS" w:hAnsi="Trebuchet MS"/>
          <w:bCs/>
          <w:noProof/>
          <w:sz w:val="22"/>
          <w:szCs w:val="22"/>
          <w:lang w:eastAsia="de-DE"/>
        </w:rPr>
        <w:t>с высоты 82</w:t>
      </w:r>
      <w:r w:rsidR="002363F7" w:rsidRPr="005B33B2">
        <w:rPr>
          <w:rFonts w:ascii="Trebuchet MS" w:hAnsi="Trebuchet MS"/>
          <w:bCs/>
          <w:noProof/>
          <w:sz w:val="22"/>
          <w:szCs w:val="22"/>
          <w:lang w:eastAsia="de-DE"/>
        </w:rPr>
        <w:t>,</w:t>
      </w:r>
      <w:r w:rsidRPr="005B33B2">
        <w:rPr>
          <w:rFonts w:ascii="Trebuchet MS" w:hAnsi="Trebuchet MS"/>
          <w:bCs/>
          <w:noProof/>
          <w:sz w:val="22"/>
          <w:szCs w:val="22"/>
          <w:lang w:eastAsia="de-DE"/>
        </w:rPr>
        <w:t>35</w:t>
      </w:r>
      <w:r w:rsidR="005245B8" w:rsidRPr="005B33B2">
        <w:rPr>
          <w:rFonts w:ascii="Trebuchet MS" w:hAnsi="Trebuchet MS"/>
          <w:bCs/>
          <w:noProof/>
          <w:sz w:val="22"/>
          <w:szCs w:val="22"/>
          <w:lang w:eastAsia="de-DE"/>
        </w:rPr>
        <w:t>м составит 11</w:t>
      </w:r>
      <w:r w:rsidR="002363F7" w:rsidRPr="005B33B2">
        <w:rPr>
          <w:rFonts w:ascii="Trebuchet MS" w:hAnsi="Trebuchet MS"/>
          <w:bCs/>
          <w:noProof/>
          <w:sz w:val="22"/>
          <w:szCs w:val="22"/>
          <w:lang w:eastAsia="de-DE"/>
        </w:rPr>
        <w:t>м.</w:t>
      </w:r>
    </w:p>
    <w:p w14:paraId="1A910CED" w14:textId="77777777" w:rsidR="00B42254" w:rsidRPr="005B33B2" w:rsidRDefault="00B42254" w:rsidP="00B42254">
      <w:pPr>
        <w:suppressAutoHyphens/>
        <w:spacing w:before="120"/>
        <w:ind w:firstLine="567"/>
        <w:jc w:val="both"/>
        <w:rPr>
          <w:rFonts w:ascii="Trebuchet MS" w:hAnsi="Trebuchet MS"/>
          <w:bCs/>
          <w:noProof/>
          <w:sz w:val="22"/>
          <w:szCs w:val="22"/>
          <w:lang w:eastAsia="de-DE"/>
        </w:rPr>
      </w:pPr>
      <w:r w:rsidRPr="005B33B2">
        <w:rPr>
          <w:rFonts w:ascii="Trebuchet MS" w:hAnsi="Trebuchet MS"/>
          <w:bCs/>
          <w:noProof/>
          <w:sz w:val="22"/>
          <w:szCs w:val="22"/>
          <w:lang w:eastAsia="de-DE"/>
        </w:rPr>
        <w:t>Опасная зона от падения панели (7,2х</w:t>
      </w:r>
      <w:r w:rsidR="002363F7" w:rsidRPr="005B33B2">
        <w:rPr>
          <w:rFonts w:ascii="Trebuchet MS" w:hAnsi="Trebuchet MS"/>
          <w:bCs/>
          <w:noProof/>
          <w:sz w:val="22"/>
          <w:szCs w:val="22"/>
          <w:lang w:eastAsia="de-DE"/>
        </w:rPr>
        <w:t>3</w:t>
      </w:r>
      <w:r w:rsidRPr="005B33B2">
        <w:rPr>
          <w:rFonts w:ascii="Trebuchet MS" w:hAnsi="Trebuchet MS"/>
          <w:bCs/>
          <w:noProof/>
          <w:sz w:val="22"/>
          <w:szCs w:val="22"/>
          <w:lang w:eastAsia="de-DE"/>
        </w:rPr>
        <w:t>,</w:t>
      </w:r>
      <w:r w:rsidR="002363F7" w:rsidRPr="005B33B2">
        <w:rPr>
          <w:rFonts w:ascii="Trebuchet MS" w:hAnsi="Trebuchet MS"/>
          <w:bCs/>
          <w:noProof/>
          <w:sz w:val="22"/>
          <w:szCs w:val="22"/>
          <w:lang w:eastAsia="de-DE"/>
        </w:rPr>
        <w:t>0</w:t>
      </w:r>
      <w:r w:rsidRPr="005B33B2">
        <w:rPr>
          <w:rFonts w:ascii="Trebuchet MS" w:hAnsi="Trebuchet MS"/>
          <w:bCs/>
          <w:noProof/>
          <w:sz w:val="22"/>
          <w:szCs w:val="22"/>
          <w:lang w:eastAsia="de-DE"/>
        </w:rPr>
        <w:t>х0,3м) составит:</w:t>
      </w:r>
    </w:p>
    <w:p w14:paraId="49A9B166" w14:textId="28DEF8D5" w:rsidR="00B42254" w:rsidRPr="005B33B2" w:rsidRDefault="00B42254" w:rsidP="00B42254">
      <w:pPr>
        <w:suppressAutoHyphens/>
        <w:spacing w:before="120"/>
        <w:ind w:firstLine="567"/>
        <w:jc w:val="both"/>
        <w:rPr>
          <w:rFonts w:ascii="Trebuchet MS" w:hAnsi="Trebuchet MS"/>
          <w:bCs/>
          <w:noProof/>
          <w:sz w:val="22"/>
          <w:szCs w:val="22"/>
          <w:lang w:eastAsia="de-DE"/>
        </w:rPr>
      </w:pPr>
      <w:r w:rsidRPr="005B33B2">
        <w:rPr>
          <w:rFonts w:ascii="Trebuchet MS" w:hAnsi="Trebuchet MS"/>
          <w:bCs/>
          <w:noProof/>
          <w:sz w:val="22"/>
          <w:szCs w:val="22"/>
          <w:lang w:eastAsia="de-DE"/>
        </w:rPr>
        <w:t>-</w:t>
      </w:r>
      <w:r w:rsidRPr="005B33B2">
        <w:rPr>
          <w:rFonts w:ascii="Trebuchet MS" w:hAnsi="Trebuchet MS"/>
          <w:bCs/>
          <w:noProof/>
          <w:sz w:val="22"/>
          <w:szCs w:val="22"/>
          <w:lang w:eastAsia="de-DE"/>
        </w:rPr>
        <w:tab/>
        <w:t xml:space="preserve">для </w:t>
      </w:r>
      <w:r w:rsidR="005245B8" w:rsidRPr="005B33B2">
        <w:rPr>
          <w:rFonts w:ascii="Trebuchet MS" w:hAnsi="Trebuchet MS"/>
          <w:bCs/>
          <w:noProof/>
          <w:sz w:val="22"/>
          <w:szCs w:val="22"/>
          <w:lang w:eastAsia="de-DE"/>
        </w:rPr>
        <w:t>1-этажной части здания</w:t>
      </w:r>
      <w:r w:rsidRPr="005B33B2">
        <w:rPr>
          <w:rFonts w:ascii="Trebuchet MS" w:hAnsi="Trebuchet MS"/>
          <w:bCs/>
          <w:noProof/>
          <w:sz w:val="22"/>
          <w:szCs w:val="22"/>
          <w:lang w:eastAsia="de-DE"/>
        </w:rPr>
        <w:t xml:space="preserve"> А=7,2+</w:t>
      </w:r>
      <w:r w:rsidR="002363F7" w:rsidRPr="005B33B2">
        <w:rPr>
          <w:rFonts w:ascii="Trebuchet MS" w:hAnsi="Trebuchet MS"/>
          <w:bCs/>
          <w:noProof/>
          <w:sz w:val="22"/>
          <w:szCs w:val="22"/>
          <w:lang w:eastAsia="de-DE"/>
        </w:rPr>
        <w:t>3</w:t>
      </w:r>
      <w:r w:rsidRPr="005B33B2">
        <w:rPr>
          <w:rFonts w:ascii="Trebuchet MS" w:hAnsi="Trebuchet MS"/>
          <w:bCs/>
          <w:noProof/>
          <w:sz w:val="22"/>
          <w:szCs w:val="22"/>
          <w:lang w:eastAsia="de-DE"/>
        </w:rPr>
        <w:t>,</w:t>
      </w:r>
      <w:r w:rsidR="002363F7" w:rsidRPr="005B33B2">
        <w:rPr>
          <w:rFonts w:ascii="Trebuchet MS" w:hAnsi="Trebuchet MS"/>
          <w:bCs/>
          <w:noProof/>
          <w:sz w:val="22"/>
          <w:szCs w:val="22"/>
          <w:lang w:eastAsia="de-DE"/>
        </w:rPr>
        <w:t>0*0,</w:t>
      </w:r>
      <w:r w:rsidR="0095545C" w:rsidRPr="005B33B2">
        <w:rPr>
          <w:rFonts w:ascii="Trebuchet MS" w:hAnsi="Trebuchet MS"/>
          <w:bCs/>
          <w:noProof/>
          <w:sz w:val="22"/>
          <w:szCs w:val="22"/>
          <w:lang w:eastAsia="de-DE"/>
        </w:rPr>
        <w:t>5+3,4</w:t>
      </w:r>
      <w:r w:rsidRPr="005B33B2">
        <w:rPr>
          <w:rFonts w:ascii="Trebuchet MS" w:hAnsi="Trebuchet MS"/>
          <w:bCs/>
          <w:noProof/>
          <w:sz w:val="22"/>
          <w:szCs w:val="22"/>
          <w:lang w:eastAsia="de-DE"/>
        </w:rPr>
        <w:t>=1</w:t>
      </w:r>
      <w:r w:rsidR="00967310" w:rsidRPr="005B33B2">
        <w:rPr>
          <w:rFonts w:ascii="Trebuchet MS" w:hAnsi="Trebuchet MS"/>
          <w:bCs/>
          <w:noProof/>
          <w:sz w:val="22"/>
          <w:szCs w:val="22"/>
          <w:lang w:eastAsia="de-DE"/>
        </w:rPr>
        <w:t>2</w:t>
      </w:r>
      <w:r w:rsidRPr="005B33B2">
        <w:rPr>
          <w:rFonts w:ascii="Trebuchet MS" w:hAnsi="Trebuchet MS"/>
          <w:bCs/>
          <w:noProof/>
          <w:sz w:val="22"/>
          <w:szCs w:val="22"/>
          <w:lang w:eastAsia="de-DE"/>
        </w:rPr>
        <w:t>,</w:t>
      </w:r>
      <w:r w:rsidR="00967310" w:rsidRPr="005B33B2">
        <w:rPr>
          <w:rFonts w:ascii="Trebuchet MS" w:hAnsi="Trebuchet MS"/>
          <w:bCs/>
          <w:noProof/>
          <w:sz w:val="22"/>
          <w:szCs w:val="22"/>
          <w:lang w:eastAsia="de-DE"/>
        </w:rPr>
        <w:t>1</w:t>
      </w:r>
      <w:r w:rsidRPr="005B33B2">
        <w:rPr>
          <w:rFonts w:ascii="Trebuchet MS" w:hAnsi="Trebuchet MS"/>
          <w:bCs/>
          <w:noProof/>
          <w:sz w:val="22"/>
          <w:szCs w:val="22"/>
          <w:lang w:eastAsia="de-DE"/>
        </w:rPr>
        <w:t>м;</w:t>
      </w:r>
    </w:p>
    <w:p w14:paraId="4C850B12" w14:textId="09F83ED8" w:rsidR="002363F7" w:rsidRPr="005B33B2" w:rsidRDefault="005245B8" w:rsidP="002363F7">
      <w:pPr>
        <w:suppressAutoHyphens/>
        <w:spacing w:before="120"/>
        <w:ind w:firstLine="567"/>
        <w:jc w:val="both"/>
        <w:rPr>
          <w:rFonts w:ascii="Trebuchet MS" w:hAnsi="Trebuchet MS"/>
          <w:bCs/>
          <w:noProof/>
          <w:sz w:val="22"/>
          <w:szCs w:val="22"/>
          <w:lang w:eastAsia="de-DE"/>
        </w:rPr>
      </w:pPr>
      <w:r w:rsidRPr="005B33B2">
        <w:rPr>
          <w:rFonts w:ascii="Trebuchet MS" w:hAnsi="Trebuchet MS"/>
          <w:bCs/>
          <w:noProof/>
          <w:sz w:val="22"/>
          <w:szCs w:val="22"/>
          <w:lang w:eastAsia="de-DE"/>
        </w:rPr>
        <w:t>-</w:t>
      </w:r>
      <w:r w:rsidRPr="005B33B2">
        <w:rPr>
          <w:rFonts w:ascii="Trebuchet MS" w:hAnsi="Trebuchet MS"/>
          <w:bCs/>
          <w:noProof/>
          <w:sz w:val="22"/>
          <w:szCs w:val="22"/>
          <w:lang w:eastAsia="de-DE"/>
        </w:rPr>
        <w:tab/>
        <w:t>для 18</w:t>
      </w:r>
      <w:r w:rsidR="002363F7" w:rsidRPr="005B33B2">
        <w:rPr>
          <w:rFonts w:ascii="Trebuchet MS" w:hAnsi="Trebuchet MS"/>
          <w:bCs/>
          <w:noProof/>
          <w:sz w:val="22"/>
          <w:szCs w:val="22"/>
          <w:lang w:eastAsia="de-DE"/>
        </w:rPr>
        <w:t>-этаж</w:t>
      </w:r>
      <w:r w:rsidR="00650A39" w:rsidRPr="005B33B2">
        <w:rPr>
          <w:rFonts w:ascii="Trebuchet MS" w:hAnsi="Trebuchet MS"/>
          <w:bCs/>
          <w:noProof/>
          <w:sz w:val="22"/>
          <w:szCs w:val="22"/>
          <w:lang w:eastAsia="de-DE"/>
        </w:rPr>
        <w:t>но</w:t>
      </w:r>
      <w:r w:rsidR="0095545C" w:rsidRPr="005B33B2">
        <w:rPr>
          <w:rFonts w:ascii="Trebuchet MS" w:hAnsi="Trebuchet MS"/>
          <w:bCs/>
          <w:noProof/>
          <w:sz w:val="22"/>
          <w:szCs w:val="22"/>
          <w:lang w:eastAsia="de-DE"/>
        </w:rPr>
        <w:t>й части здания А=7,2+3,0*0,5+9,5</w:t>
      </w:r>
      <w:r w:rsidR="00967310" w:rsidRPr="005B33B2">
        <w:rPr>
          <w:rFonts w:ascii="Trebuchet MS" w:hAnsi="Trebuchet MS"/>
          <w:bCs/>
          <w:noProof/>
          <w:sz w:val="22"/>
          <w:szCs w:val="22"/>
          <w:lang w:eastAsia="de-DE"/>
        </w:rPr>
        <w:t>=18,2</w:t>
      </w:r>
      <w:r w:rsidR="002363F7" w:rsidRPr="005B33B2">
        <w:rPr>
          <w:rFonts w:ascii="Trebuchet MS" w:hAnsi="Trebuchet MS"/>
          <w:bCs/>
          <w:noProof/>
          <w:sz w:val="22"/>
          <w:szCs w:val="22"/>
          <w:lang w:eastAsia="de-DE"/>
        </w:rPr>
        <w:t>м.</w:t>
      </w:r>
    </w:p>
    <w:p w14:paraId="4498F1D2" w14:textId="26B23152" w:rsidR="002363F7" w:rsidRPr="005B33B2" w:rsidRDefault="005245B8" w:rsidP="002363F7">
      <w:pPr>
        <w:suppressAutoHyphens/>
        <w:spacing w:before="120"/>
        <w:ind w:firstLine="567"/>
        <w:jc w:val="both"/>
        <w:rPr>
          <w:rFonts w:ascii="Trebuchet MS" w:hAnsi="Trebuchet MS"/>
          <w:bCs/>
          <w:noProof/>
          <w:sz w:val="22"/>
          <w:szCs w:val="22"/>
          <w:lang w:eastAsia="de-DE"/>
        </w:rPr>
      </w:pPr>
      <w:r w:rsidRPr="005B33B2">
        <w:rPr>
          <w:rFonts w:ascii="Trebuchet MS" w:hAnsi="Trebuchet MS"/>
          <w:bCs/>
          <w:noProof/>
          <w:sz w:val="22"/>
          <w:szCs w:val="22"/>
          <w:lang w:eastAsia="de-DE"/>
        </w:rPr>
        <w:t>-</w:t>
      </w:r>
      <w:r w:rsidRPr="005B33B2">
        <w:rPr>
          <w:rFonts w:ascii="Trebuchet MS" w:hAnsi="Trebuchet MS"/>
          <w:bCs/>
          <w:noProof/>
          <w:sz w:val="22"/>
          <w:szCs w:val="22"/>
          <w:lang w:eastAsia="de-DE"/>
        </w:rPr>
        <w:tab/>
        <w:t>для 25</w:t>
      </w:r>
      <w:r w:rsidR="002363F7" w:rsidRPr="005B33B2">
        <w:rPr>
          <w:rFonts w:ascii="Trebuchet MS" w:hAnsi="Trebuchet MS"/>
          <w:bCs/>
          <w:noProof/>
          <w:sz w:val="22"/>
          <w:szCs w:val="22"/>
          <w:lang w:eastAsia="de-DE"/>
        </w:rPr>
        <w:t>-этажной</w:t>
      </w:r>
      <w:r w:rsidR="0095545C" w:rsidRPr="005B33B2">
        <w:rPr>
          <w:rFonts w:ascii="Trebuchet MS" w:hAnsi="Trebuchet MS"/>
          <w:bCs/>
          <w:noProof/>
          <w:sz w:val="22"/>
          <w:szCs w:val="22"/>
          <w:lang w:eastAsia="de-DE"/>
        </w:rPr>
        <w:t xml:space="preserve"> части здания А=7,2+3,0*0,5+11</w:t>
      </w:r>
      <w:r w:rsidR="001F4F88" w:rsidRPr="005B33B2">
        <w:rPr>
          <w:rFonts w:ascii="Trebuchet MS" w:hAnsi="Trebuchet MS"/>
          <w:bCs/>
          <w:noProof/>
          <w:sz w:val="22"/>
          <w:szCs w:val="22"/>
          <w:lang w:eastAsia="de-DE"/>
        </w:rPr>
        <w:t>=1</w:t>
      </w:r>
      <w:r w:rsidR="00967310" w:rsidRPr="005B33B2">
        <w:rPr>
          <w:rFonts w:ascii="Trebuchet MS" w:hAnsi="Trebuchet MS"/>
          <w:bCs/>
          <w:noProof/>
          <w:sz w:val="22"/>
          <w:szCs w:val="22"/>
          <w:lang w:eastAsia="de-DE"/>
        </w:rPr>
        <w:t>9</w:t>
      </w:r>
      <w:r w:rsidR="001F4F88" w:rsidRPr="005B33B2">
        <w:rPr>
          <w:rFonts w:ascii="Trebuchet MS" w:hAnsi="Trebuchet MS"/>
          <w:bCs/>
          <w:noProof/>
          <w:sz w:val="22"/>
          <w:szCs w:val="22"/>
          <w:lang w:eastAsia="de-DE"/>
        </w:rPr>
        <w:t>,</w:t>
      </w:r>
      <w:r w:rsidR="00967310" w:rsidRPr="005B33B2">
        <w:rPr>
          <w:rFonts w:ascii="Trebuchet MS" w:hAnsi="Trebuchet MS"/>
          <w:bCs/>
          <w:noProof/>
          <w:sz w:val="22"/>
          <w:szCs w:val="22"/>
          <w:lang w:eastAsia="de-DE"/>
        </w:rPr>
        <w:t>7</w:t>
      </w:r>
      <w:r w:rsidR="002363F7" w:rsidRPr="005B33B2">
        <w:rPr>
          <w:rFonts w:ascii="Trebuchet MS" w:hAnsi="Trebuchet MS"/>
          <w:bCs/>
          <w:noProof/>
          <w:sz w:val="22"/>
          <w:szCs w:val="22"/>
          <w:lang w:eastAsia="de-DE"/>
        </w:rPr>
        <w:t>м.</w:t>
      </w:r>
    </w:p>
    <w:p w14:paraId="3A81D324" w14:textId="77777777" w:rsidR="00B42254" w:rsidRPr="005B33B2" w:rsidRDefault="00B42254" w:rsidP="00C40C14">
      <w:pPr>
        <w:suppressAutoHyphens/>
        <w:spacing w:before="120"/>
        <w:ind w:firstLine="567"/>
        <w:jc w:val="both"/>
        <w:rPr>
          <w:rFonts w:ascii="Trebuchet MS" w:hAnsi="Trebuchet MS"/>
          <w:bCs/>
          <w:noProof/>
          <w:sz w:val="22"/>
          <w:szCs w:val="22"/>
          <w:lang w:eastAsia="de-DE"/>
        </w:rPr>
      </w:pPr>
    </w:p>
    <w:p w14:paraId="218DDB5B" w14:textId="77777777" w:rsidR="00C40C14" w:rsidRPr="005B33B2" w:rsidRDefault="00C40C14" w:rsidP="00C40C14">
      <w:pPr>
        <w:pStyle w:val="APEX"/>
        <w:pageBreakBefore/>
        <w:suppressAutoHyphens/>
        <w:rPr>
          <w:rFonts w:ascii="Trebuchet MS" w:hAnsi="Trebuchet MS"/>
        </w:rPr>
      </w:pPr>
      <w:bookmarkStart w:id="38" w:name="_Toc431659334"/>
      <w:bookmarkStart w:id="39" w:name="_Toc432148634"/>
      <w:bookmarkStart w:id="40" w:name="_Toc517102914"/>
      <w:bookmarkStart w:id="41" w:name="_Toc143782053"/>
      <w:r w:rsidRPr="005B33B2">
        <w:rPr>
          <w:rFonts w:ascii="Trebuchet MS" w:hAnsi="Trebuchet MS"/>
        </w:rPr>
        <w:lastRenderedPageBreak/>
        <w:t>ОБОСНОВАНИЕ ПРИНЯТОЙ ОРГАНИЗАЦИОННО-ТЕХНОЛОГИЧЕСКОЙ СХЕМЫ ВОЗВЕДЕНИЯ ЗДАНИЙ И СООРУЖЕНИЙ</w:t>
      </w:r>
      <w:bookmarkEnd w:id="38"/>
      <w:bookmarkEnd w:id="39"/>
      <w:bookmarkEnd w:id="40"/>
      <w:bookmarkEnd w:id="41"/>
    </w:p>
    <w:p w14:paraId="4524C6C2" w14:textId="77777777" w:rsidR="004339D7" w:rsidRPr="005B33B2" w:rsidRDefault="004339D7" w:rsidP="004339D7">
      <w:pPr>
        <w:pStyle w:val="APEX5"/>
        <w:rPr>
          <w:rFonts w:ascii="Trebuchet MS" w:hAnsi="Trebuchet MS"/>
        </w:rPr>
      </w:pPr>
      <w:bookmarkStart w:id="42" w:name="_Toc431659335"/>
      <w:bookmarkStart w:id="43" w:name="_Toc517102915"/>
      <w:r w:rsidRPr="005B33B2">
        <w:rPr>
          <w:rFonts w:ascii="Trebuchet MS" w:hAnsi="Trebuchet MS"/>
        </w:rPr>
        <w:t>Проектируемый объект «Жилые дома с инженерными сетями и благоустройством территории» по адресу: г. Москва, район Очаково-Матвеевское, ш. Очаковское (Очаковское шоссе, влд. 3А, 5А) (Западный административный округ).</w:t>
      </w:r>
    </w:p>
    <w:p w14:paraId="55893ECD" w14:textId="28048C42" w:rsidR="00C40C14" w:rsidRPr="005B33B2" w:rsidRDefault="00C40C14" w:rsidP="00974CAB">
      <w:pPr>
        <w:pStyle w:val="APEX5"/>
        <w:suppressAutoHyphens/>
        <w:rPr>
          <w:rFonts w:ascii="Trebuchet MS" w:hAnsi="Trebuchet MS"/>
        </w:rPr>
      </w:pPr>
      <w:r w:rsidRPr="005B33B2">
        <w:rPr>
          <w:rFonts w:ascii="Trebuchet MS" w:hAnsi="Trebuchet MS"/>
        </w:rPr>
        <w:t>ПОДГОТОВИТЕЛЬНЫЙ ПЕРИОД</w:t>
      </w:r>
      <w:bookmarkEnd w:id="42"/>
      <w:bookmarkEnd w:id="43"/>
    </w:p>
    <w:p w14:paraId="0D3B249A" w14:textId="77777777" w:rsidR="00C40C14" w:rsidRPr="005B33B2" w:rsidRDefault="00C40C14" w:rsidP="00C40C14">
      <w:pPr>
        <w:pStyle w:val="APEX5"/>
        <w:suppressAutoHyphens/>
        <w:rPr>
          <w:rFonts w:ascii="Trebuchet MS" w:hAnsi="Trebuchet MS"/>
        </w:rPr>
      </w:pPr>
      <w:r w:rsidRPr="005B33B2">
        <w:rPr>
          <w:rFonts w:ascii="Trebuchet MS" w:hAnsi="Trebuchet MS"/>
        </w:rPr>
        <w:t>Согласно Постановлению Правительства Москвы № 299-ПП от 19.05.2015г, не позднее чем за семь дней до начала работ подготовительного периода застройщик (заказчик) обязан установить на границе участка информационный щит, содержащий:</w:t>
      </w:r>
    </w:p>
    <w:p w14:paraId="30F7F187" w14:textId="77777777" w:rsidR="00C40C14" w:rsidRPr="005B33B2" w:rsidRDefault="00C40C14" w:rsidP="00C40C14">
      <w:pPr>
        <w:pStyle w:val="APEX1"/>
        <w:suppressAutoHyphens/>
        <w:rPr>
          <w:rFonts w:ascii="Trebuchet MS" w:hAnsi="Trebuchet MS"/>
        </w:rPr>
      </w:pPr>
      <w:r w:rsidRPr="005B33B2">
        <w:rPr>
          <w:rFonts w:ascii="Trebuchet MS" w:hAnsi="Trebuchet MS"/>
        </w:rPr>
        <w:t>наименования и местонахождения объекта;</w:t>
      </w:r>
    </w:p>
    <w:p w14:paraId="32F989C2" w14:textId="77777777" w:rsidR="00C40C14" w:rsidRPr="005B33B2" w:rsidRDefault="00C40C14" w:rsidP="00C40C14">
      <w:pPr>
        <w:pStyle w:val="APEX1"/>
        <w:suppressAutoHyphens/>
        <w:rPr>
          <w:rFonts w:ascii="Trebuchet MS" w:hAnsi="Trebuchet MS"/>
        </w:rPr>
      </w:pPr>
      <w:r w:rsidRPr="005B33B2">
        <w:rPr>
          <w:rFonts w:ascii="Trebuchet MS" w:hAnsi="Trebuchet MS"/>
        </w:rPr>
        <w:t>названия заказчика и подрядной организации;</w:t>
      </w:r>
    </w:p>
    <w:p w14:paraId="2A26966B" w14:textId="77777777" w:rsidR="00C40C14" w:rsidRPr="005B33B2" w:rsidRDefault="00C40C14" w:rsidP="00C40C14">
      <w:pPr>
        <w:pStyle w:val="APEX1"/>
        <w:suppressAutoHyphens/>
        <w:rPr>
          <w:rFonts w:ascii="Trebuchet MS" w:hAnsi="Trebuchet MS"/>
        </w:rPr>
      </w:pPr>
      <w:r w:rsidRPr="005B33B2">
        <w:rPr>
          <w:rFonts w:ascii="Trebuchet MS" w:hAnsi="Trebuchet MS"/>
        </w:rPr>
        <w:t>номера телефонов, должности и фамилии производителя работ;</w:t>
      </w:r>
    </w:p>
    <w:p w14:paraId="25655087" w14:textId="77777777" w:rsidR="00C40C14" w:rsidRPr="005B33B2" w:rsidRDefault="00C40C14" w:rsidP="00C40C14">
      <w:pPr>
        <w:pStyle w:val="APEX1"/>
        <w:suppressAutoHyphens/>
        <w:rPr>
          <w:rFonts w:ascii="Trebuchet MS" w:hAnsi="Trebuchet MS"/>
        </w:rPr>
      </w:pPr>
      <w:r w:rsidRPr="005B33B2">
        <w:rPr>
          <w:rFonts w:ascii="Trebuchet MS" w:hAnsi="Trebuchet MS"/>
        </w:rPr>
        <w:t>даты начала и окончания работ.</w:t>
      </w:r>
    </w:p>
    <w:p w14:paraId="3ACF13B9" w14:textId="77777777" w:rsidR="00C40C14" w:rsidRPr="005B33B2" w:rsidRDefault="00C40C14" w:rsidP="00C40C14">
      <w:pPr>
        <w:pStyle w:val="APEX5"/>
        <w:suppressAutoHyphens/>
        <w:rPr>
          <w:rFonts w:ascii="Trebuchet MS" w:hAnsi="Trebuchet MS"/>
        </w:rPr>
      </w:pPr>
      <w:r w:rsidRPr="005B33B2">
        <w:rPr>
          <w:rFonts w:ascii="Trebuchet MS" w:hAnsi="Trebuchet MS"/>
        </w:rPr>
        <w:t>В работы подготовительного периода входят:</w:t>
      </w:r>
    </w:p>
    <w:p w14:paraId="35348164" w14:textId="77777777" w:rsidR="00F06011" w:rsidRPr="005B33B2" w:rsidRDefault="00C40C14" w:rsidP="00C40C14">
      <w:pPr>
        <w:pStyle w:val="APEX1"/>
        <w:suppressAutoHyphens/>
        <w:rPr>
          <w:rFonts w:ascii="Trebuchet MS" w:hAnsi="Trebuchet MS"/>
        </w:rPr>
      </w:pPr>
      <w:r w:rsidRPr="005B33B2">
        <w:rPr>
          <w:rFonts w:ascii="Trebuchet MS" w:hAnsi="Trebuchet MS"/>
        </w:rPr>
        <w:t>установка ограждения строительной площадки</w:t>
      </w:r>
      <w:r w:rsidR="00F06011" w:rsidRPr="005B33B2">
        <w:rPr>
          <w:rFonts w:ascii="Trebuchet MS" w:hAnsi="Trebuchet MS"/>
        </w:rPr>
        <w:t>,</w:t>
      </w:r>
      <w:r w:rsidR="00FB718C" w:rsidRPr="005B33B2">
        <w:rPr>
          <w:rFonts w:ascii="Trebuchet MS" w:hAnsi="Trebuchet MS"/>
        </w:rPr>
        <w:t xml:space="preserve"> согласно ППМ №299 от 19 мая </w:t>
      </w:r>
    </w:p>
    <w:p w14:paraId="3A54A35C" w14:textId="77777777" w:rsidR="00C40C14" w:rsidRPr="005B33B2" w:rsidRDefault="00FB718C" w:rsidP="00F06011">
      <w:pPr>
        <w:pStyle w:val="APEX1"/>
        <w:numPr>
          <w:ilvl w:val="0"/>
          <w:numId w:val="0"/>
        </w:numPr>
        <w:suppressAutoHyphens/>
        <w:ind w:left="1117"/>
        <w:rPr>
          <w:rFonts w:ascii="Trebuchet MS" w:hAnsi="Trebuchet MS"/>
        </w:rPr>
      </w:pPr>
      <w:r w:rsidRPr="005B33B2">
        <w:rPr>
          <w:rFonts w:ascii="Trebuchet MS" w:hAnsi="Trebuchet MS"/>
        </w:rPr>
        <w:t>2015 г.</w:t>
      </w:r>
      <w:r w:rsidR="00F06011" w:rsidRPr="005B33B2">
        <w:rPr>
          <w:rFonts w:ascii="Trebuchet MS" w:hAnsi="Trebuchet MS"/>
        </w:rPr>
        <w:t>,</w:t>
      </w:r>
      <w:r w:rsidRPr="005B33B2">
        <w:rPr>
          <w:rFonts w:ascii="Trebuchet MS" w:hAnsi="Trebuchet MS"/>
        </w:rPr>
        <w:t xml:space="preserve"> тип 3БН(2</w:t>
      </w:r>
      <w:r w:rsidR="00F06011" w:rsidRPr="005B33B2">
        <w:rPr>
          <w:rFonts w:ascii="Trebuchet MS" w:hAnsi="Trebuchet MS"/>
        </w:rPr>
        <w:t xml:space="preserve">) </w:t>
      </w:r>
      <w:r w:rsidR="00C40C14" w:rsidRPr="005B33B2">
        <w:rPr>
          <w:rFonts w:ascii="Trebuchet MS" w:hAnsi="Trebuchet MS"/>
        </w:rPr>
        <w:t>с устройством въездных ворот шириной 6м.</w:t>
      </w:r>
    </w:p>
    <w:p w14:paraId="5C0BC594" w14:textId="77777777" w:rsidR="00FA235B" w:rsidRPr="005B33B2" w:rsidRDefault="00FA235B" w:rsidP="00FA235B">
      <w:pPr>
        <w:pStyle w:val="APEX1"/>
        <w:rPr>
          <w:rFonts w:ascii="Trebuchet MS" w:hAnsi="Trebuchet MS"/>
        </w:rPr>
      </w:pPr>
      <w:r w:rsidRPr="005B33B2">
        <w:rPr>
          <w:rFonts w:ascii="Trebuchet MS" w:hAnsi="Trebuchet MS"/>
        </w:rPr>
        <w:t>организация охраны строящегося объекта, установка постов КПП;</w:t>
      </w:r>
    </w:p>
    <w:p w14:paraId="4AA7B1B5" w14:textId="567D1D06" w:rsidR="00C40C14" w:rsidRPr="005B33B2" w:rsidRDefault="00C40C14" w:rsidP="00C40C14">
      <w:pPr>
        <w:pStyle w:val="APEX1"/>
        <w:suppressAutoHyphens/>
        <w:rPr>
          <w:rFonts w:ascii="Trebuchet MS" w:hAnsi="Trebuchet MS"/>
        </w:rPr>
      </w:pPr>
      <w:r w:rsidRPr="005B33B2">
        <w:rPr>
          <w:rFonts w:ascii="Trebuchet MS" w:hAnsi="Trebuchet MS"/>
        </w:rPr>
        <w:t>устройство временных внутриплощадочных дорог шириной 6,0м</w:t>
      </w:r>
      <w:r w:rsidR="004339D7" w:rsidRPr="005B33B2">
        <w:rPr>
          <w:rFonts w:ascii="Trebuchet MS" w:hAnsi="Trebuchet MS"/>
        </w:rPr>
        <w:t xml:space="preserve"> и 3,5м</w:t>
      </w:r>
      <w:r w:rsidRPr="005B33B2">
        <w:rPr>
          <w:rFonts w:ascii="Trebuchet MS" w:hAnsi="Trebuchet MS"/>
        </w:rPr>
        <w:t xml:space="preserve"> из железобетонных дорожных плит тип ПДП толщиной 17 см по песчаной подсыпке толщиной 10 см. </w:t>
      </w:r>
    </w:p>
    <w:p w14:paraId="1E5938A9" w14:textId="77777777" w:rsidR="00C40C14" w:rsidRPr="005B33B2" w:rsidRDefault="00C40C14" w:rsidP="00C40C14">
      <w:pPr>
        <w:pStyle w:val="APEX1"/>
        <w:suppressAutoHyphens/>
        <w:rPr>
          <w:rFonts w:ascii="Trebuchet MS" w:hAnsi="Trebuchet MS"/>
        </w:rPr>
      </w:pPr>
      <w:r w:rsidRPr="005B33B2">
        <w:rPr>
          <w:rFonts w:ascii="Trebuchet MS" w:hAnsi="Trebuchet MS"/>
        </w:rPr>
        <w:t>установка указателей и знаков путей объезда транспорта и прохода пешеходов;</w:t>
      </w:r>
    </w:p>
    <w:p w14:paraId="5FDF5EF2" w14:textId="77777777" w:rsidR="00C40C14" w:rsidRPr="005B33B2" w:rsidRDefault="00C40C14" w:rsidP="00C40C14">
      <w:pPr>
        <w:pStyle w:val="APEX1"/>
        <w:suppressAutoHyphens/>
        <w:rPr>
          <w:rFonts w:ascii="Trebuchet MS" w:hAnsi="Trebuchet MS"/>
        </w:rPr>
      </w:pPr>
      <w:r w:rsidRPr="005B33B2">
        <w:rPr>
          <w:rFonts w:ascii="Trebuchet MS" w:hAnsi="Trebuchet MS"/>
        </w:rPr>
        <w:t>установка на выездах со строительной площадки моечных постов автотранспорта заводского изготовления с замкнутым циклом водооборота и утилизацией стоков, а в зимнее время – установка пневмомеханической очистки автомашин;</w:t>
      </w:r>
    </w:p>
    <w:p w14:paraId="174A428F" w14:textId="77777777" w:rsidR="00C40C14" w:rsidRPr="005B33B2" w:rsidRDefault="00C40C14" w:rsidP="00C40C14">
      <w:pPr>
        <w:pStyle w:val="APEX1"/>
        <w:suppressAutoHyphens/>
        <w:rPr>
          <w:rFonts w:ascii="Trebuchet MS" w:hAnsi="Trebuchet MS"/>
        </w:rPr>
      </w:pPr>
      <w:r w:rsidRPr="005B33B2">
        <w:rPr>
          <w:rFonts w:ascii="Trebuchet MS" w:hAnsi="Trebuchet MS"/>
        </w:rPr>
        <w:t>установка на выездах со строительной площадки плана площадки с нанесенными строящимися основными и вспомогательными зданиями и сооружениями, въездами, подъездами, местонахождением водоисточников, средств пожаротушения и связи.</w:t>
      </w:r>
    </w:p>
    <w:p w14:paraId="16E816DB" w14:textId="77777777" w:rsidR="00C40C14" w:rsidRPr="005B33B2" w:rsidRDefault="002552F7" w:rsidP="00237CFE">
      <w:pPr>
        <w:pStyle w:val="APEX1"/>
        <w:suppressAutoHyphens/>
        <w:rPr>
          <w:rFonts w:ascii="Trebuchet MS" w:hAnsi="Trebuchet MS"/>
        </w:rPr>
      </w:pPr>
      <w:r w:rsidRPr="005B33B2">
        <w:rPr>
          <w:rFonts w:ascii="Trebuchet MS" w:hAnsi="Trebuchet MS"/>
        </w:rPr>
        <w:t>Р</w:t>
      </w:r>
      <w:r w:rsidR="00C40C14" w:rsidRPr="005B33B2">
        <w:rPr>
          <w:rFonts w:ascii="Trebuchet MS" w:hAnsi="Trebuchet MS"/>
        </w:rPr>
        <w:t>азмещение</w:t>
      </w:r>
      <w:r w:rsidRPr="005B33B2">
        <w:rPr>
          <w:rFonts w:ascii="Trebuchet MS" w:hAnsi="Trebuchet MS"/>
        </w:rPr>
        <w:t xml:space="preserve"> </w:t>
      </w:r>
      <w:r w:rsidR="00C40C14" w:rsidRPr="005B33B2">
        <w:rPr>
          <w:rFonts w:ascii="Trebuchet MS" w:hAnsi="Trebuchet MS"/>
        </w:rPr>
        <w:t>бытовых и подсобных помещений;</w:t>
      </w:r>
    </w:p>
    <w:p w14:paraId="60C19E28" w14:textId="77777777" w:rsidR="00C40C14" w:rsidRPr="005B33B2" w:rsidRDefault="00C40C14" w:rsidP="00C40C14">
      <w:pPr>
        <w:pStyle w:val="APEX1"/>
        <w:suppressAutoHyphens/>
        <w:rPr>
          <w:rFonts w:ascii="Trebuchet MS" w:hAnsi="Trebuchet MS"/>
        </w:rPr>
      </w:pPr>
      <w:r w:rsidRPr="005B33B2">
        <w:rPr>
          <w:rFonts w:ascii="Trebuchet MS" w:hAnsi="Trebuchet MS"/>
        </w:rPr>
        <w:t>обустройство мест для складирования материалов, конструкций изделий и инвентаря, а также места для установки и стоянки строительной техники;</w:t>
      </w:r>
    </w:p>
    <w:p w14:paraId="7EDD531F" w14:textId="77777777" w:rsidR="00C40C14" w:rsidRPr="005B33B2" w:rsidRDefault="00C95387" w:rsidP="00C40C14">
      <w:pPr>
        <w:pStyle w:val="APEX1"/>
        <w:suppressAutoHyphens/>
        <w:rPr>
          <w:rFonts w:ascii="Trebuchet MS" w:hAnsi="Trebuchet MS"/>
        </w:rPr>
      </w:pPr>
      <w:r w:rsidRPr="005B33B2">
        <w:rPr>
          <w:rFonts w:ascii="Trebuchet MS" w:hAnsi="Trebuchet MS"/>
        </w:rPr>
        <w:t>установка бункер-накопителя</w:t>
      </w:r>
      <w:r w:rsidR="00C40C14" w:rsidRPr="005B33B2">
        <w:rPr>
          <w:rFonts w:ascii="Trebuchet MS" w:hAnsi="Trebuchet MS"/>
        </w:rPr>
        <w:t xml:space="preserve"> для сбора строительного мусора;</w:t>
      </w:r>
    </w:p>
    <w:p w14:paraId="0BCAD05D" w14:textId="6E645639" w:rsidR="00C40C14" w:rsidRPr="005B33B2" w:rsidRDefault="00C40C14" w:rsidP="00C40C14">
      <w:pPr>
        <w:pStyle w:val="APEX1"/>
        <w:suppressAutoHyphens/>
        <w:rPr>
          <w:rFonts w:ascii="Trebuchet MS" w:hAnsi="Trebuchet MS"/>
        </w:rPr>
      </w:pPr>
      <w:r w:rsidRPr="005B33B2">
        <w:rPr>
          <w:rFonts w:ascii="Trebuchet MS" w:hAnsi="Trebuchet MS"/>
        </w:rPr>
        <w:t>работы по водоотводу и монтажу временных инженерных сетей</w:t>
      </w:r>
      <w:r w:rsidR="002552F7" w:rsidRPr="005B33B2">
        <w:rPr>
          <w:rFonts w:ascii="Trebuchet MS" w:hAnsi="Trebuchet MS"/>
        </w:rPr>
        <w:t xml:space="preserve"> (электроснабжения, водоснабжения, хозяйственно-бытовой канализации, связи)</w:t>
      </w:r>
      <w:r w:rsidRPr="005B33B2">
        <w:rPr>
          <w:rFonts w:ascii="Trebuchet MS" w:hAnsi="Trebuchet MS"/>
        </w:rPr>
        <w:t xml:space="preserve"> установка мачт освещения. К началу основных работ по строительству </w:t>
      </w:r>
      <w:r w:rsidRPr="005B33B2">
        <w:rPr>
          <w:rFonts w:ascii="Trebuchet MS" w:hAnsi="Trebuchet MS"/>
        </w:rPr>
        <w:lastRenderedPageBreak/>
        <w:t>должно быть предусмотрено противопожарное водо</w:t>
      </w:r>
      <w:r w:rsidR="00D72107" w:rsidRPr="005B33B2">
        <w:rPr>
          <w:rFonts w:ascii="Trebuchet MS" w:hAnsi="Trebuchet MS"/>
        </w:rPr>
        <w:t>снабжение от пожарных гидрантов.</w:t>
      </w:r>
    </w:p>
    <w:p w14:paraId="34BBE682" w14:textId="77777777" w:rsidR="00C40C14" w:rsidRPr="005B33B2" w:rsidRDefault="00C40C14" w:rsidP="00C40C14">
      <w:pPr>
        <w:pStyle w:val="APEX5"/>
        <w:suppressAutoHyphens/>
        <w:rPr>
          <w:rFonts w:ascii="Trebuchet MS" w:hAnsi="Trebuchet MS"/>
        </w:rPr>
      </w:pPr>
      <w:r w:rsidRPr="005B33B2">
        <w:rPr>
          <w:rFonts w:ascii="Trebuchet MS" w:hAnsi="Trebuchet MS"/>
        </w:rPr>
        <w:t>Окончание подготовительных работ на строительной площадке принимается по акту о выполнении мероприятий по безопасности труда, оформленному согласно приложению СНиП 12-03-2001 Безопасность труда в строительстве. Часть 1. Общие требования.</w:t>
      </w:r>
    </w:p>
    <w:p w14:paraId="2786EBFC" w14:textId="77777777" w:rsidR="00C40C14" w:rsidRPr="005B33B2" w:rsidRDefault="00C40C14" w:rsidP="00C40C14">
      <w:pPr>
        <w:pStyle w:val="APEX0"/>
        <w:suppressAutoHyphens/>
        <w:outlineLvl w:val="0"/>
        <w:rPr>
          <w:rFonts w:ascii="Trebuchet MS" w:hAnsi="Trebuchet MS"/>
        </w:rPr>
      </w:pPr>
      <w:bookmarkStart w:id="44" w:name="_Toc431659336"/>
      <w:bookmarkStart w:id="45" w:name="_Toc517102916"/>
      <w:bookmarkStart w:id="46" w:name="_Toc143782054"/>
      <w:bookmarkStart w:id="47" w:name="_Toc431659337"/>
      <w:bookmarkStart w:id="48" w:name="_Toc432148635"/>
      <w:r w:rsidRPr="005B33B2">
        <w:rPr>
          <w:rFonts w:ascii="Trebuchet MS" w:hAnsi="Trebuchet MS"/>
        </w:rPr>
        <w:t>ОСНОВНОЙ ПЕРИОД</w:t>
      </w:r>
      <w:bookmarkEnd w:id="44"/>
      <w:bookmarkEnd w:id="45"/>
      <w:bookmarkEnd w:id="46"/>
    </w:p>
    <w:p w14:paraId="7E17E574" w14:textId="77777777" w:rsidR="00C40C14" w:rsidRPr="005B33B2" w:rsidRDefault="00C40C14" w:rsidP="00C40C14">
      <w:pPr>
        <w:pStyle w:val="APEX5"/>
        <w:suppressAutoHyphens/>
        <w:rPr>
          <w:rFonts w:ascii="Trebuchet MS" w:hAnsi="Trebuchet MS"/>
        </w:rPr>
      </w:pPr>
      <w:r w:rsidRPr="005B33B2">
        <w:rPr>
          <w:rFonts w:ascii="Trebuchet MS" w:hAnsi="Trebuchet MS"/>
        </w:rPr>
        <w:t>Проектом организации строительства предусмотрено возведение здания</w:t>
      </w:r>
      <w:r w:rsidR="005A231C" w:rsidRPr="005B33B2">
        <w:rPr>
          <w:rFonts w:ascii="Trebuchet MS" w:hAnsi="Trebuchet MS"/>
        </w:rPr>
        <w:t xml:space="preserve"> в следующей последовательности</w:t>
      </w:r>
      <w:r w:rsidRPr="005B33B2">
        <w:rPr>
          <w:rFonts w:ascii="Trebuchet MS" w:hAnsi="Trebuchet MS"/>
        </w:rPr>
        <w:t xml:space="preserve">: </w:t>
      </w:r>
    </w:p>
    <w:p w14:paraId="54A387B0" w14:textId="77777777" w:rsidR="00CF6632" w:rsidRPr="005B33B2" w:rsidRDefault="005A231C" w:rsidP="00CF6632">
      <w:pPr>
        <w:pStyle w:val="APEX5"/>
        <w:numPr>
          <w:ilvl w:val="0"/>
          <w:numId w:val="8"/>
        </w:numPr>
        <w:suppressAutoHyphens/>
        <w:rPr>
          <w:rFonts w:ascii="Trebuchet MS" w:hAnsi="Trebuchet MS"/>
        </w:rPr>
      </w:pPr>
      <w:r w:rsidRPr="005B33B2">
        <w:rPr>
          <w:rFonts w:ascii="Trebuchet MS" w:hAnsi="Trebuchet MS"/>
        </w:rPr>
        <w:t xml:space="preserve">устройство </w:t>
      </w:r>
      <w:r w:rsidR="00CF6632" w:rsidRPr="005B33B2">
        <w:rPr>
          <w:rFonts w:ascii="Trebuchet MS" w:hAnsi="Trebuchet MS"/>
        </w:rPr>
        <w:t xml:space="preserve">шпунтового </w:t>
      </w:r>
      <w:r w:rsidR="00187B56" w:rsidRPr="005B33B2">
        <w:rPr>
          <w:rFonts w:ascii="Trebuchet MS" w:hAnsi="Trebuchet MS"/>
        </w:rPr>
        <w:t>ограждения котлована</w:t>
      </w:r>
      <w:r w:rsidR="00CF6632" w:rsidRPr="005B33B2">
        <w:rPr>
          <w:rFonts w:ascii="Trebuchet MS" w:hAnsi="Trebuchet MS"/>
        </w:rPr>
        <w:t>;</w:t>
      </w:r>
    </w:p>
    <w:p w14:paraId="737B7753" w14:textId="77777777" w:rsidR="00CF6632" w:rsidRPr="005B33B2" w:rsidRDefault="00CF6632" w:rsidP="00CF6632">
      <w:pPr>
        <w:pStyle w:val="APEX5"/>
        <w:numPr>
          <w:ilvl w:val="0"/>
          <w:numId w:val="8"/>
        </w:numPr>
        <w:suppressAutoHyphens/>
        <w:rPr>
          <w:rFonts w:ascii="Trebuchet MS" w:hAnsi="Trebuchet MS"/>
        </w:rPr>
      </w:pPr>
      <w:r w:rsidRPr="005B33B2">
        <w:rPr>
          <w:rFonts w:ascii="Trebuchet MS" w:hAnsi="Trebuchet MS"/>
        </w:rPr>
        <w:t xml:space="preserve"> </w:t>
      </w:r>
      <w:r w:rsidR="005A231C" w:rsidRPr="005B33B2">
        <w:rPr>
          <w:rFonts w:ascii="Trebuchet MS" w:hAnsi="Trebuchet MS"/>
        </w:rPr>
        <w:t>разработка котлована;</w:t>
      </w:r>
    </w:p>
    <w:p w14:paraId="5EEF6D7F" w14:textId="629D9D57" w:rsidR="00CF6632" w:rsidRPr="005B33B2" w:rsidRDefault="00CF6632" w:rsidP="00CF6632">
      <w:pPr>
        <w:pStyle w:val="APEX5"/>
        <w:numPr>
          <w:ilvl w:val="0"/>
          <w:numId w:val="8"/>
        </w:numPr>
        <w:suppressAutoHyphens/>
        <w:rPr>
          <w:rFonts w:ascii="Trebuchet MS" w:hAnsi="Trebuchet MS"/>
        </w:rPr>
      </w:pPr>
      <w:r w:rsidRPr="005B33B2">
        <w:rPr>
          <w:rFonts w:ascii="Trebuchet MS" w:hAnsi="Trebuchet MS"/>
        </w:rPr>
        <w:t>устройство свайного основания</w:t>
      </w:r>
    </w:p>
    <w:p w14:paraId="2E7B1D34" w14:textId="478F7476" w:rsidR="008B059A" w:rsidRPr="005B33B2" w:rsidRDefault="008B059A" w:rsidP="008B059A">
      <w:pPr>
        <w:pStyle w:val="APEX1"/>
        <w:rPr>
          <w:rFonts w:ascii="Trebuchet MS" w:hAnsi="Trebuchet MS"/>
        </w:rPr>
      </w:pPr>
      <w:r w:rsidRPr="005B33B2">
        <w:rPr>
          <w:rFonts w:ascii="Trebuchet MS" w:hAnsi="Trebuchet MS"/>
        </w:rPr>
        <w:t xml:space="preserve">устройство </w:t>
      </w:r>
      <w:r w:rsidR="00CF6632" w:rsidRPr="005B33B2">
        <w:rPr>
          <w:rFonts w:ascii="Trebuchet MS" w:hAnsi="Trebuchet MS"/>
        </w:rPr>
        <w:t>фундаментной плиты</w:t>
      </w:r>
      <w:r w:rsidRPr="005B33B2">
        <w:rPr>
          <w:rFonts w:ascii="Trebuchet MS" w:hAnsi="Trebuchet MS"/>
        </w:rPr>
        <w:t>;</w:t>
      </w:r>
    </w:p>
    <w:p w14:paraId="4233A390" w14:textId="77777777" w:rsidR="005A231C" w:rsidRPr="005B33B2" w:rsidRDefault="005A231C" w:rsidP="005A231C">
      <w:pPr>
        <w:pStyle w:val="APEX1"/>
        <w:rPr>
          <w:rFonts w:ascii="Trebuchet MS" w:hAnsi="Trebuchet MS"/>
        </w:rPr>
      </w:pPr>
      <w:r w:rsidRPr="005B33B2">
        <w:rPr>
          <w:rFonts w:ascii="Trebuchet MS" w:hAnsi="Trebuchet MS"/>
        </w:rPr>
        <w:t>монтаж башенного крана;</w:t>
      </w:r>
    </w:p>
    <w:p w14:paraId="5216A18E" w14:textId="66614E10" w:rsidR="00C40C14" w:rsidRPr="005B33B2" w:rsidRDefault="005A231C" w:rsidP="005A231C">
      <w:pPr>
        <w:pStyle w:val="APEX1"/>
        <w:rPr>
          <w:rFonts w:ascii="Trebuchet MS" w:hAnsi="Trebuchet MS"/>
        </w:rPr>
      </w:pPr>
      <w:r w:rsidRPr="005B33B2">
        <w:rPr>
          <w:rFonts w:ascii="Trebuchet MS" w:hAnsi="Trebuchet MS"/>
        </w:rPr>
        <w:t xml:space="preserve">возведение </w:t>
      </w:r>
      <w:r w:rsidR="00C40C14" w:rsidRPr="005B33B2">
        <w:rPr>
          <w:rFonts w:ascii="Trebuchet MS" w:hAnsi="Trebuchet MS"/>
        </w:rPr>
        <w:t>монолитных ко</w:t>
      </w:r>
      <w:r w:rsidR="00187B56" w:rsidRPr="005B33B2">
        <w:rPr>
          <w:rFonts w:ascii="Trebuchet MS" w:hAnsi="Trebuchet MS"/>
        </w:rPr>
        <w:t>нструкций подземной части зданий</w:t>
      </w:r>
      <w:r w:rsidR="00C40C14" w:rsidRPr="005B33B2">
        <w:rPr>
          <w:rFonts w:ascii="Trebuchet MS" w:hAnsi="Trebuchet MS"/>
        </w:rPr>
        <w:t>;</w:t>
      </w:r>
    </w:p>
    <w:p w14:paraId="23559C2C" w14:textId="77777777" w:rsidR="00640B89" w:rsidRPr="005B33B2" w:rsidRDefault="00640B89" w:rsidP="00640B89">
      <w:pPr>
        <w:pStyle w:val="APEX1"/>
        <w:rPr>
          <w:bCs w:val="0"/>
        </w:rPr>
      </w:pPr>
      <w:r w:rsidRPr="005B33B2">
        <w:rPr>
          <w:bCs w:val="0"/>
        </w:rPr>
        <w:t>обратная засыпка котлована;</w:t>
      </w:r>
    </w:p>
    <w:p w14:paraId="4940A10C" w14:textId="77777777" w:rsidR="00C40C14" w:rsidRPr="005B33B2" w:rsidRDefault="00C40C14" w:rsidP="00C40C14">
      <w:pPr>
        <w:pStyle w:val="APEX1"/>
        <w:jc w:val="left"/>
        <w:rPr>
          <w:rFonts w:ascii="Trebuchet MS" w:hAnsi="Trebuchet MS"/>
        </w:rPr>
      </w:pPr>
      <w:r w:rsidRPr="005B33B2">
        <w:rPr>
          <w:rFonts w:ascii="Trebuchet MS" w:hAnsi="Trebuchet MS"/>
        </w:rPr>
        <w:t>возведение монолитных конструкций надземной части зданий;</w:t>
      </w:r>
    </w:p>
    <w:p w14:paraId="4F6F28BE" w14:textId="79A14105" w:rsidR="00C40C14" w:rsidRPr="005B33B2" w:rsidRDefault="00C40C14" w:rsidP="00C40C14">
      <w:pPr>
        <w:pStyle w:val="APEX1"/>
        <w:jc w:val="left"/>
        <w:rPr>
          <w:rFonts w:ascii="Trebuchet MS" w:hAnsi="Trebuchet MS"/>
        </w:rPr>
      </w:pPr>
      <w:r w:rsidRPr="005B33B2">
        <w:rPr>
          <w:rFonts w:ascii="Trebuchet MS" w:hAnsi="Trebuchet MS"/>
        </w:rPr>
        <w:t>демонтаж башенн</w:t>
      </w:r>
      <w:r w:rsidR="00E91FC4" w:rsidRPr="005B33B2">
        <w:rPr>
          <w:rFonts w:ascii="Trebuchet MS" w:hAnsi="Trebuchet MS"/>
        </w:rPr>
        <w:t>ого крана</w:t>
      </w:r>
    </w:p>
    <w:p w14:paraId="4F6480DA" w14:textId="0A624B27" w:rsidR="00F81DC6" w:rsidRPr="005B33B2" w:rsidRDefault="00F81DC6" w:rsidP="00F81DC6">
      <w:pPr>
        <w:pStyle w:val="APEX1"/>
        <w:suppressAutoHyphens/>
        <w:rPr>
          <w:rFonts w:ascii="Trebuchet MS" w:hAnsi="Trebuchet MS"/>
        </w:rPr>
      </w:pPr>
      <w:r w:rsidRPr="005B33B2">
        <w:rPr>
          <w:rFonts w:ascii="Trebuchet MS" w:hAnsi="Trebuchet MS"/>
        </w:rPr>
        <w:t>устройство наружных сетей;</w:t>
      </w:r>
    </w:p>
    <w:p w14:paraId="767AE3A0" w14:textId="77777777" w:rsidR="00C40C14" w:rsidRPr="005B33B2" w:rsidRDefault="00C40C14" w:rsidP="00C40C14">
      <w:pPr>
        <w:pStyle w:val="APEX1"/>
        <w:suppressAutoHyphens/>
        <w:rPr>
          <w:rFonts w:ascii="Trebuchet MS" w:hAnsi="Trebuchet MS"/>
        </w:rPr>
      </w:pPr>
      <w:r w:rsidRPr="005B33B2">
        <w:rPr>
          <w:rFonts w:ascii="Trebuchet MS" w:hAnsi="Trebuchet MS"/>
        </w:rPr>
        <w:t>монтаж внутренних инженерных систем;</w:t>
      </w:r>
    </w:p>
    <w:p w14:paraId="637B72D3" w14:textId="77777777" w:rsidR="00C40C14" w:rsidRPr="005B33B2" w:rsidRDefault="00C40C14" w:rsidP="00C40C14">
      <w:pPr>
        <w:pStyle w:val="APEX1"/>
        <w:suppressAutoHyphens/>
        <w:rPr>
          <w:rFonts w:ascii="Trebuchet MS" w:hAnsi="Trebuchet MS"/>
        </w:rPr>
      </w:pPr>
      <w:r w:rsidRPr="005B33B2">
        <w:rPr>
          <w:rFonts w:ascii="Trebuchet MS" w:hAnsi="Trebuchet MS"/>
        </w:rPr>
        <w:t>отделочные работы;</w:t>
      </w:r>
    </w:p>
    <w:p w14:paraId="639AB182" w14:textId="77777777" w:rsidR="00C40C14" w:rsidRPr="005B33B2" w:rsidRDefault="00C40C14" w:rsidP="00C40C14">
      <w:pPr>
        <w:pStyle w:val="APEX1"/>
        <w:suppressAutoHyphens/>
        <w:rPr>
          <w:rFonts w:ascii="Trebuchet MS" w:hAnsi="Trebuchet MS"/>
        </w:rPr>
      </w:pPr>
      <w:r w:rsidRPr="005B33B2">
        <w:rPr>
          <w:rFonts w:ascii="Trebuchet MS" w:hAnsi="Trebuchet MS"/>
        </w:rPr>
        <w:t>благоустройство.</w:t>
      </w:r>
    </w:p>
    <w:p w14:paraId="4098C030" w14:textId="7E6DE425" w:rsidR="004C5F92" w:rsidRPr="005B33B2" w:rsidRDefault="004C5F92" w:rsidP="004C5F92">
      <w:pPr>
        <w:pStyle w:val="APEX5"/>
        <w:rPr>
          <w:rFonts w:ascii="Trebuchet MS" w:hAnsi="Trebuchet MS"/>
        </w:rPr>
      </w:pPr>
      <w:r w:rsidRPr="005B33B2">
        <w:rPr>
          <w:rFonts w:ascii="Trebuchet MS" w:hAnsi="Trebuchet MS"/>
        </w:rPr>
        <w:t>Разработка котлована под паркинг и подземную часть жилых секций выполняется одновременно.</w:t>
      </w:r>
    </w:p>
    <w:p w14:paraId="3F11C3DC" w14:textId="77777777" w:rsidR="00C40C14" w:rsidRPr="005B33B2" w:rsidRDefault="00C40C14" w:rsidP="00C40C14">
      <w:pPr>
        <w:pStyle w:val="APEX"/>
        <w:pageBreakBefore/>
        <w:suppressAutoHyphens/>
        <w:rPr>
          <w:rFonts w:ascii="Trebuchet MS" w:hAnsi="Trebuchet MS"/>
        </w:rPr>
      </w:pPr>
      <w:bookmarkStart w:id="49" w:name="_Toc517102917"/>
      <w:bookmarkStart w:id="50" w:name="_Toc143782055"/>
      <w:r w:rsidRPr="005B33B2">
        <w:rPr>
          <w:rFonts w:ascii="Trebuchet MS" w:hAnsi="Trebuchet MS"/>
        </w:rPr>
        <w:lastRenderedPageBreak/>
        <w:t>ПЕРЕЧЕНЬ ВИДОВ СТРОИТЕЛЬНЫХ И МОНТАЖНЫХ РАБОТ, ПОДЛЕЖАЩИХ ОСВИДЕТЕЛЬСТВОВАНИЮ С СОСТАВЛЕНИЕМ СООТВЕТСТВУЮЩИХ АКТОВ ПРИЕМКИ</w:t>
      </w:r>
      <w:bookmarkEnd w:id="47"/>
      <w:bookmarkEnd w:id="48"/>
      <w:bookmarkEnd w:id="49"/>
      <w:bookmarkEnd w:id="50"/>
    </w:p>
    <w:p w14:paraId="2793A145" w14:textId="77777777" w:rsidR="00CB5976" w:rsidRPr="005B33B2" w:rsidRDefault="00D65D11" w:rsidP="00CB5976">
      <w:pPr>
        <w:pStyle w:val="APEX5"/>
        <w:suppressAutoHyphens/>
        <w:rPr>
          <w:rFonts w:ascii="Trebuchet MS" w:hAnsi="Trebuchet MS"/>
        </w:rPr>
      </w:pPr>
      <w:r w:rsidRPr="005B33B2">
        <w:rPr>
          <w:rFonts w:ascii="Trebuchet MS" w:hAnsi="Trebuchet MS"/>
        </w:rPr>
        <w:t>Согласно РД-11-02-2006, акты освидетельствования строительных конструкций, устранение выявленных в процессе проведения строительного контроля недостатков в которых невозможно без разборки или повреждения других строительных конструкций и участков сетей инженерно-технического обеспечения оформляются актами освидетельствования ответственных конструкций по образцу, приведенному в</w:t>
      </w:r>
      <w:r w:rsidR="00CB5976" w:rsidRPr="005B33B2">
        <w:rPr>
          <w:rFonts w:ascii="Trebuchet MS" w:hAnsi="Trebuchet MS"/>
        </w:rPr>
        <w:t xml:space="preserve"> РД-11-02-2006, Приложение №4 и СП 246.1325800.2016 Положение об авторском надзоре за строительством зданий и сооружений</w:t>
      </w:r>
    </w:p>
    <w:p w14:paraId="659E9F71" w14:textId="77777777" w:rsidR="00D65D11" w:rsidRPr="005B33B2" w:rsidRDefault="00D65D11" w:rsidP="00D65D11">
      <w:pPr>
        <w:pStyle w:val="APEX5"/>
        <w:suppressAutoHyphens/>
        <w:rPr>
          <w:rFonts w:ascii="Trebuchet MS" w:hAnsi="Trebuchet MS"/>
        </w:rPr>
      </w:pPr>
      <w:r w:rsidRPr="005B33B2">
        <w:rPr>
          <w:rFonts w:ascii="Trebuchet MS" w:hAnsi="Trebuchet MS"/>
        </w:rPr>
        <w:t>В контрольных процедурах могут участвовать представители соответствующих органов государственного надзора, авторского надзора, а также, при необходимости, независимые эксперты.</w:t>
      </w:r>
    </w:p>
    <w:p w14:paraId="1157A7EB" w14:textId="77777777" w:rsidR="00D65D11" w:rsidRPr="005B33B2" w:rsidRDefault="00D65D11" w:rsidP="00D65D11">
      <w:pPr>
        <w:pStyle w:val="APEX5"/>
        <w:suppressAutoHyphens/>
        <w:rPr>
          <w:rFonts w:ascii="Trebuchet MS" w:hAnsi="Trebuchet MS"/>
        </w:rPr>
      </w:pPr>
      <w:r w:rsidRPr="005B33B2">
        <w:rPr>
          <w:rFonts w:ascii="Trebuchet MS" w:hAnsi="Trebuchet MS"/>
        </w:rPr>
        <w:t>Подрядчик не позднее, чем за три рабочих дня должен известить остальных участников о сроках проведения освидетельствования скрытых работ.</w:t>
      </w:r>
    </w:p>
    <w:p w14:paraId="6AD18B21" w14:textId="77777777" w:rsidR="00D65D11" w:rsidRPr="005B33B2" w:rsidRDefault="00D65D11" w:rsidP="00D65D11">
      <w:pPr>
        <w:pStyle w:val="APEX5"/>
        <w:suppressAutoHyphens/>
        <w:rPr>
          <w:rFonts w:ascii="Trebuchet MS" w:hAnsi="Trebuchet MS"/>
        </w:rPr>
      </w:pPr>
      <w:r w:rsidRPr="005B33B2">
        <w:rPr>
          <w:rFonts w:ascii="Trebuchet MS" w:hAnsi="Trebuchet MS"/>
        </w:rPr>
        <w:t>Акт освидетельствования скрытых работ должен составляться на завершенный процесс, выполненный самостоятельным подразделением исполнителей.</w:t>
      </w:r>
    </w:p>
    <w:p w14:paraId="03D36A00" w14:textId="77777777" w:rsidR="00D65D11" w:rsidRPr="005B33B2" w:rsidRDefault="00D65D11" w:rsidP="00D65D11">
      <w:pPr>
        <w:pStyle w:val="APEX5"/>
        <w:suppressAutoHyphens/>
        <w:rPr>
          <w:rFonts w:ascii="Trebuchet MS" w:hAnsi="Trebuchet MS"/>
        </w:rPr>
      </w:pPr>
      <w:r w:rsidRPr="005B33B2">
        <w:rPr>
          <w:rFonts w:ascii="Trebuchet MS" w:hAnsi="Trebuchet MS"/>
        </w:rPr>
        <w:t>Освидетельствование скрытых работ и составление акта в случаях, когда последующие работы должны начинаться после перерыва, следует производить непосредственно перед производством последующих работ.</w:t>
      </w:r>
    </w:p>
    <w:p w14:paraId="609642F6" w14:textId="77777777" w:rsidR="00C40C14" w:rsidRPr="005B33B2" w:rsidRDefault="00C40C14" w:rsidP="00D65D11">
      <w:pPr>
        <w:pStyle w:val="APEX5"/>
        <w:suppressAutoHyphens/>
        <w:rPr>
          <w:rFonts w:ascii="Trebuchet MS" w:hAnsi="Trebuchet MS"/>
        </w:rPr>
      </w:pPr>
      <w:r w:rsidRPr="005B33B2">
        <w:rPr>
          <w:rFonts w:ascii="Trebuchet MS" w:hAnsi="Trebuchet MS"/>
        </w:rPr>
        <w:t>Примерный перечень актов скрытых работ:</w:t>
      </w:r>
    </w:p>
    <w:p w14:paraId="7F93C3B6" w14:textId="77777777" w:rsidR="00CB5976" w:rsidRPr="005B33B2" w:rsidRDefault="00CB5976" w:rsidP="00184E78">
      <w:pPr>
        <w:pStyle w:val="APEX2"/>
        <w:numPr>
          <w:ilvl w:val="0"/>
          <w:numId w:val="0"/>
        </w:numPr>
        <w:ind w:left="1134" w:hanging="567"/>
        <w:rPr>
          <w:rFonts w:ascii="Trebuchet MS" w:hAnsi="Trebuchet MS"/>
        </w:rPr>
      </w:pPr>
      <w:r w:rsidRPr="005B33B2">
        <w:rPr>
          <w:rFonts w:ascii="Trebuchet MS" w:hAnsi="Trebuchet MS"/>
        </w:rPr>
        <w:t>Общестроительные работы</w:t>
      </w:r>
      <w:r w:rsidR="00184E78" w:rsidRPr="005B33B2">
        <w:rPr>
          <w:rFonts w:ascii="Trebuchet MS" w:hAnsi="Trebuchet MS"/>
        </w:rPr>
        <w:t>:</w:t>
      </w:r>
    </w:p>
    <w:p w14:paraId="62C80FFB" w14:textId="77777777" w:rsidR="00CB5976" w:rsidRPr="005B33B2" w:rsidRDefault="00CB5976" w:rsidP="00184E78">
      <w:pPr>
        <w:pStyle w:val="APEX2"/>
        <w:rPr>
          <w:rFonts w:ascii="Trebuchet MS" w:hAnsi="Trebuchet MS"/>
        </w:rPr>
      </w:pPr>
      <w:r w:rsidRPr="005B33B2">
        <w:rPr>
          <w:rFonts w:ascii="Trebuchet MS" w:hAnsi="Trebuchet MS"/>
        </w:rPr>
        <w:t xml:space="preserve"> Геодезические работы. Создание геодезической разбивочной основы для строительства. Виды работ и систем, в промежуточной приёмке которых предпочтительно участие сотрудников проектной организации.</w:t>
      </w:r>
    </w:p>
    <w:p w14:paraId="3019FB8F" w14:textId="77777777" w:rsidR="00CB5976" w:rsidRPr="005B33B2" w:rsidRDefault="00CB5976" w:rsidP="00CB5976">
      <w:pPr>
        <w:pStyle w:val="APEX1"/>
        <w:rPr>
          <w:rFonts w:ascii="Trebuchet MS" w:hAnsi="Trebuchet MS"/>
        </w:rPr>
      </w:pPr>
      <w:r w:rsidRPr="005B33B2">
        <w:rPr>
          <w:rFonts w:ascii="Trebuchet MS" w:hAnsi="Trebuchet MS"/>
        </w:rPr>
        <w:t>Вынесение в натуру основных или главных разбивочных осей зданий и сооружений, а также при необходимости построение внешней разбивочной сети здания (сооружения)</w:t>
      </w:r>
    </w:p>
    <w:p w14:paraId="6FD45B96" w14:textId="77777777" w:rsidR="00CB5976" w:rsidRPr="005B33B2" w:rsidRDefault="00CB5976" w:rsidP="00CB5976">
      <w:pPr>
        <w:pStyle w:val="APEX2"/>
        <w:rPr>
          <w:rFonts w:ascii="Trebuchet MS" w:hAnsi="Trebuchet MS"/>
        </w:rPr>
      </w:pPr>
      <w:r w:rsidRPr="005B33B2">
        <w:rPr>
          <w:rFonts w:ascii="Trebuchet MS" w:hAnsi="Trebuchet MS"/>
        </w:rPr>
        <w:t>Земляные сооружения и основания.</w:t>
      </w:r>
    </w:p>
    <w:p w14:paraId="40CA8400" w14:textId="77777777" w:rsidR="00CB5976" w:rsidRPr="005B33B2" w:rsidRDefault="00CB5976" w:rsidP="00CB5976">
      <w:pPr>
        <w:pStyle w:val="APEX1"/>
        <w:rPr>
          <w:rFonts w:ascii="Trebuchet MS" w:hAnsi="Trebuchet MS"/>
        </w:rPr>
      </w:pPr>
      <w:r w:rsidRPr="005B33B2">
        <w:rPr>
          <w:rFonts w:ascii="Trebuchet MS" w:hAnsi="Trebuchet MS"/>
        </w:rPr>
        <w:t>Разработка котлованов, траншей, выемок</w:t>
      </w:r>
    </w:p>
    <w:p w14:paraId="3436CD3E" w14:textId="77777777" w:rsidR="00CB5976" w:rsidRPr="005B33B2" w:rsidRDefault="00CB5976" w:rsidP="00CB5976">
      <w:pPr>
        <w:pStyle w:val="APEX1"/>
        <w:rPr>
          <w:rFonts w:ascii="Trebuchet MS" w:hAnsi="Trebuchet MS"/>
        </w:rPr>
      </w:pPr>
      <w:r w:rsidRPr="005B33B2">
        <w:rPr>
          <w:rFonts w:ascii="Trebuchet MS" w:hAnsi="Trebuchet MS"/>
        </w:rPr>
        <w:t>Уплотнение грунтов трамбовками и устройство грунтовых подушек. Виды работ и систем, в промежуточной приёмке которых предпочтительно участие сотрудников проектной организации.</w:t>
      </w:r>
    </w:p>
    <w:p w14:paraId="356C83D0" w14:textId="77777777" w:rsidR="00CB5976" w:rsidRPr="005B33B2" w:rsidRDefault="00CB5976" w:rsidP="00CB5976">
      <w:pPr>
        <w:pStyle w:val="APEX1"/>
        <w:rPr>
          <w:rFonts w:ascii="Trebuchet MS" w:hAnsi="Trebuchet MS"/>
        </w:rPr>
      </w:pPr>
      <w:r w:rsidRPr="005B33B2">
        <w:rPr>
          <w:rFonts w:ascii="Trebuchet MS" w:hAnsi="Trebuchet MS"/>
        </w:rPr>
        <w:t>Обратная засыпка траншей и пазух</w:t>
      </w:r>
    </w:p>
    <w:p w14:paraId="1F09968F" w14:textId="77777777" w:rsidR="00CB5976" w:rsidRPr="005B33B2" w:rsidRDefault="00CB5976" w:rsidP="00CB5976">
      <w:pPr>
        <w:pStyle w:val="APEX2"/>
        <w:rPr>
          <w:rFonts w:ascii="Trebuchet MS" w:hAnsi="Trebuchet MS"/>
        </w:rPr>
      </w:pPr>
      <w:r w:rsidRPr="005B33B2">
        <w:rPr>
          <w:rFonts w:ascii="Trebuchet MS" w:hAnsi="Trebuchet MS"/>
        </w:rPr>
        <w:lastRenderedPageBreak/>
        <w:t>Устройство железобетонных монолитных конструкций</w:t>
      </w:r>
    </w:p>
    <w:p w14:paraId="4DE1B72D" w14:textId="77777777" w:rsidR="00CB5976" w:rsidRPr="005B33B2" w:rsidRDefault="00CB5976" w:rsidP="00CB5976">
      <w:pPr>
        <w:pStyle w:val="APEX1"/>
        <w:rPr>
          <w:rFonts w:ascii="Trebuchet MS" w:hAnsi="Trebuchet MS"/>
        </w:rPr>
      </w:pPr>
      <w:r w:rsidRPr="005B33B2">
        <w:rPr>
          <w:rFonts w:ascii="Trebuchet MS" w:hAnsi="Trebuchet MS"/>
        </w:rPr>
        <w:t>Опалубочные работы</w:t>
      </w:r>
    </w:p>
    <w:p w14:paraId="673D2145" w14:textId="77777777" w:rsidR="00CB5976" w:rsidRPr="005B33B2" w:rsidRDefault="00CB5976" w:rsidP="00CB5976">
      <w:pPr>
        <w:pStyle w:val="APEX1"/>
        <w:rPr>
          <w:rFonts w:ascii="Trebuchet MS" w:hAnsi="Trebuchet MS"/>
        </w:rPr>
      </w:pPr>
      <w:r w:rsidRPr="005B33B2">
        <w:rPr>
          <w:rFonts w:ascii="Trebuchet MS" w:hAnsi="Trebuchet MS"/>
        </w:rPr>
        <w:t>Арматурные работы. Виды работ и систем, в промежуточной приёмке которых предпочтительно участие сотрудников проектной организации.</w:t>
      </w:r>
    </w:p>
    <w:p w14:paraId="2F3251CC" w14:textId="77777777" w:rsidR="00CB5976" w:rsidRPr="005B33B2" w:rsidRDefault="00CB5976" w:rsidP="00CB5976">
      <w:pPr>
        <w:pStyle w:val="APEX1"/>
        <w:rPr>
          <w:rFonts w:ascii="Trebuchet MS" w:hAnsi="Trebuchet MS"/>
        </w:rPr>
      </w:pPr>
      <w:r w:rsidRPr="005B33B2">
        <w:rPr>
          <w:rFonts w:ascii="Trebuchet MS" w:hAnsi="Trebuchet MS"/>
        </w:rPr>
        <w:t>Укладка бетонной смеси. Виды работ и систем, в промежуточной приёмке которых предпочтительно участие сотрудников проектной организации.</w:t>
      </w:r>
    </w:p>
    <w:p w14:paraId="3878D102" w14:textId="77777777" w:rsidR="00CB5976" w:rsidRPr="005B33B2" w:rsidRDefault="00CB5976" w:rsidP="00184E78">
      <w:pPr>
        <w:pStyle w:val="APEX2"/>
        <w:rPr>
          <w:rFonts w:ascii="Trebuchet MS" w:hAnsi="Trebuchet MS"/>
        </w:rPr>
      </w:pPr>
      <w:r w:rsidRPr="005B33B2">
        <w:rPr>
          <w:rFonts w:ascii="Trebuchet MS" w:hAnsi="Trebuchet MS"/>
        </w:rPr>
        <w:t>Возведение каменных конструкций</w:t>
      </w:r>
    </w:p>
    <w:p w14:paraId="0DF701A9" w14:textId="77777777" w:rsidR="00CB5976" w:rsidRPr="005B33B2" w:rsidRDefault="00CB5976" w:rsidP="00184E78">
      <w:pPr>
        <w:pStyle w:val="APEX2"/>
        <w:rPr>
          <w:rFonts w:ascii="Trebuchet MS" w:hAnsi="Trebuchet MS"/>
        </w:rPr>
      </w:pPr>
      <w:r w:rsidRPr="005B33B2">
        <w:rPr>
          <w:rFonts w:ascii="Trebuchet MS" w:hAnsi="Trebuchet MS"/>
        </w:rPr>
        <w:t>Защита строительных конструкций и сооружений от коррозии, огнезащита</w:t>
      </w:r>
    </w:p>
    <w:p w14:paraId="58077241" w14:textId="77777777" w:rsidR="00CB5976" w:rsidRPr="005B33B2" w:rsidRDefault="00CB5976" w:rsidP="00184E78">
      <w:pPr>
        <w:pStyle w:val="APEX2"/>
        <w:rPr>
          <w:rFonts w:ascii="Trebuchet MS" w:hAnsi="Trebuchet MS"/>
        </w:rPr>
      </w:pPr>
      <w:r w:rsidRPr="005B33B2">
        <w:rPr>
          <w:rFonts w:ascii="Trebuchet MS" w:hAnsi="Trebuchet MS"/>
        </w:rPr>
        <w:t>Устройство кровель и полов</w:t>
      </w:r>
    </w:p>
    <w:p w14:paraId="30B71ADB" w14:textId="77777777" w:rsidR="00CB5976" w:rsidRPr="005B33B2" w:rsidRDefault="00CB5976" w:rsidP="00CB5976">
      <w:pPr>
        <w:pStyle w:val="APEX5"/>
        <w:rPr>
          <w:rFonts w:ascii="Trebuchet MS" w:hAnsi="Trebuchet MS"/>
        </w:rPr>
      </w:pPr>
      <w:r w:rsidRPr="005B33B2">
        <w:rPr>
          <w:rFonts w:ascii="Trebuchet MS" w:hAnsi="Trebuchet MS"/>
        </w:rPr>
        <w:t>Специальные строительные работы</w:t>
      </w:r>
      <w:r w:rsidR="00184E78" w:rsidRPr="005B33B2">
        <w:rPr>
          <w:rFonts w:ascii="Trebuchet MS" w:hAnsi="Trebuchet MS"/>
        </w:rPr>
        <w:t>:</w:t>
      </w:r>
    </w:p>
    <w:p w14:paraId="2C1C16AE" w14:textId="77777777" w:rsidR="00CB5976" w:rsidRPr="005B33B2" w:rsidRDefault="00CB5976" w:rsidP="00471BBC">
      <w:pPr>
        <w:pStyle w:val="APEX2"/>
        <w:rPr>
          <w:rFonts w:ascii="Trebuchet MS" w:hAnsi="Trebuchet MS"/>
        </w:rPr>
      </w:pPr>
      <w:r w:rsidRPr="005B33B2">
        <w:rPr>
          <w:rFonts w:ascii="Trebuchet MS" w:hAnsi="Trebuchet MS"/>
        </w:rPr>
        <w:t>Монтаж внутренних санитарно-технических систем</w:t>
      </w:r>
    </w:p>
    <w:p w14:paraId="4C9EE0EF" w14:textId="77777777" w:rsidR="00CB5976" w:rsidRPr="005B33B2" w:rsidRDefault="00CB5976" w:rsidP="00184E78">
      <w:pPr>
        <w:pStyle w:val="APEX1"/>
        <w:rPr>
          <w:rFonts w:ascii="Trebuchet MS" w:hAnsi="Trebuchet MS"/>
        </w:rPr>
      </w:pPr>
      <w:r w:rsidRPr="005B33B2">
        <w:rPr>
          <w:rFonts w:ascii="Trebuchet MS" w:hAnsi="Trebuchet MS"/>
        </w:rPr>
        <w:t>Монтаж систем холодного и горячего водоснабжения</w:t>
      </w:r>
    </w:p>
    <w:p w14:paraId="062814DB" w14:textId="77777777" w:rsidR="00CB5976" w:rsidRPr="005B33B2" w:rsidRDefault="00CB5976" w:rsidP="00184E78">
      <w:pPr>
        <w:pStyle w:val="APEX1"/>
        <w:rPr>
          <w:rFonts w:ascii="Trebuchet MS" w:hAnsi="Trebuchet MS"/>
        </w:rPr>
      </w:pPr>
      <w:r w:rsidRPr="005B33B2">
        <w:rPr>
          <w:rFonts w:ascii="Trebuchet MS" w:hAnsi="Trebuchet MS"/>
        </w:rPr>
        <w:t>Монтаж систем канализации и водостоков</w:t>
      </w:r>
    </w:p>
    <w:p w14:paraId="4AB4DBD7" w14:textId="77777777" w:rsidR="00CB5976" w:rsidRPr="005B33B2" w:rsidRDefault="00CB5976" w:rsidP="00184E78">
      <w:pPr>
        <w:pStyle w:val="APEX1"/>
        <w:rPr>
          <w:rFonts w:ascii="Trebuchet MS" w:hAnsi="Trebuchet MS"/>
        </w:rPr>
      </w:pPr>
      <w:r w:rsidRPr="005B33B2">
        <w:rPr>
          <w:rFonts w:ascii="Trebuchet MS" w:hAnsi="Trebuchet MS"/>
        </w:rPr>
        <w:t>Монтаж систем отопления, вентиляции и кондиционирования воздуха</w:t>
      </w:r>
    </w:p>
    <w:p w14:paraId="1762AF7C" w14:textId="77777777" w:rsidR="00CB5976" w:rsidRPr="005B33B2" w:rsidRDefault="00CB5976" w:rsidP="00184E78">
      <w:pPr>
        <w:pStyle w:val="APEX2"/>
        <w:rPr>
          <w:rFonts w:ascii="Trebuchet MS" w:hAnsi="Trebuchet MS"/>
        </w:rPr>
      </w:pPr>
      <w:r w:rsidRPr="005B33B2">
        <w:rPr>
          <w:rFonts w:ascii="Trebuchet MS" w:hAnsi="Trebuchet MS"/>
        </w:rPr>
        <w:t>Монтаж электротехнических устройств</w:t>
      </w:r>
    </w:p>
    <w:p w14:paraId="3FF2DC7F" w14:textId="77777777" w:rsidR="00CB5976" w:rsidRPr="005B33B2" w:rsidRDefault="00CB5976" w:rsidP="00184E78">
      <w:pPr>
        <w:pStyle w:val="APEX1"/>
        <w:rPr>
          <w:rFonts w:ascii="Trebuchet MS" w:hAnsi="Trebuchet MS"/>
        </w:rPr>
      </w:pPr>
      <w:r w:rsidRPr="005B33B2">
        <w:rPr>
          <w:rFonts w:ascii="Trebuchet MS" w:hAnsi="Trebuchet MS"/>
        </w:rPr>
        <w:t>Монтаж силовых трансформаторов</w:t>
      </w:r>
    </w:p>
    <w:p w14:paraId="6301D3AB" w14:textId="77777777" w:rsidR="00CB5976" w:rsidRPr="005B33B2" w:rsidRDefault="00CB5976" w:rsidP="00184E78">
      <w:pPr>
        <w:pStyle w:val="APEX1"/>
        <w:rPr>
          <w:rFonts w:ascii="Trebuchet MS" w:hAnsi="Trebuchet MS"/>
        </w:rPr>
      </w:pPr>
      <w:r w:rsidRPr="005B33B2">
        <w:rPr>
          <w:rFonts w:ascii="Trebuchet MS" w:hAnsi="Trebuchet MS"/>
        </w:rPr>
        <w:t>Устройство аккумуляторных батарей</w:t>
      </w:r>
    </w:p>
    <w:p w14:paraId="582237AA" w14:textId="77777777" w:rsidR="00CB5976" w:rsidRPr="005B33B2" w:rsidRDefault="00CB5976" w:rsidP="00184E78">
      <w:pPr>
        <w:pStyle w:val="APEX1"/>
        <w:rPr>
          <w:rFonts w:ascii="Trebuchet MS" w:hAnsi="Trebuchet MS"/>
        </w:rPr>
      </w:pPr>
      <w:r w:rsidRPr="005B33B2">
        <w:rPr>
          <w:rFonts w:ascii="Trebuchet MS" w:hAnsi="Trebuchet MS"/>
        </w:rPr>
        <w:t>Монтаж заземляющих устройств</w:t>
      </w:r>
    </w:p>
    <w:p w14:paraId="33BE47DB" w14:textId="77777777" w:rsidR="00CB5976" w:rsidRPr="005B33B2" w:rsidRDefault="00CB5976" w:rsidP="00184E78">
      <w:pPr>
        <w:pStyle w:val="APEX1"/>
        <w:rPr>
          <w:rFonts w:ascii="Trebuchet MS" w:hAnsi="Trebuchet MS"/>
        </w:rPr>
      </w:pPr>
      <w:r w:rsidRPr="005B33B2">
        <w:rPr>
          <w:rFonts w:ascii="Trebuchet MS" w:hAnsi="Trebuchet MS"/>
        </w:rPr>
        <w:t>Прокладка кабельных линий</w:t>
      </w:r>
    </w:p>
    <w:p w14:paraId="25D760E5" w14:textId="77777777" w:rsidR="00CB5976" w:rsidRPr="005B33B2" w:rsidRDefault="00CB5976" w:rsidP="00184E78">
      <w:pPr>
        <w:pStyle w:val="APEX1"/>
        <w:rPr>
          <w:rFonts w:ascii="Trebuchet MS" w:hAnsi="Trebuchet MS"/>
        </w:rPr>
      </w:pPr>
      <w:r w:rsidRPr="005B33B2">
        <w:rPr>
          <w:rFonts w:ascii="Trebuchet MS" w:hAnsi="Trebuchet MS"/>
        </w:rPr>
        <w:t>Монтаж электропроводок</w:t>
      </w:r>
    </w:p>
    <w:p w14:paraId="52ACFDD8" w14:textId="77777777" w:rsidR="00CB5976" w:rsidRPr="005B33B2" w:rsidRDefault="00CB5976" w:rsidP="00184E78">
      <w:pPr>
        <w:pStyle w:val="APEX2"/>
        <w:rPr>
          <w:rFonts w:ascii="Trebuchet MS" w:hAnsi="Trebuchet MS"/>
        </w:rPr>
      </w:pPr>
      <w:r w:rsidRPr="005B33B2">
        <w:rPr>
          <w:rFonts w:ascii="Trebuchet MS" w:hAnsi="Trebuchet MS"/>
        </w:rPr>
        <w:t>Монтаж слаботочных систем</w:t>
      </w:r>
    </w:p>
    <w:p w14:paraId="51931A57" w14:textId="77777777" w:rsidR="00CB5976" w:rsidRPr="005B33B2" w:rsidRDefault="00CB5976" w:rsidP="00184E78">
      <w:pPr>
        <w:pStyle w:val="APEX5"/>
        <w:rPr>
          <w:rFonts w:ascii="Trebuchet MS" w:hAnsi="Trebuchet MS"/>
        </w:rPr>
      </w:pPr>
      <w:r w:rsidRPr="005B33B2">
        <w:rPr>
          <w:rFonts w:ascii="Trebuchet MS" w:hAnsi="Trebuchet MS"/>
        </w:rPr>
        <w:t>Монтаж систем электросвязи инж</w:t>
      </w:r>
      <w:r w:rsidR="00184E78" w:rsidRPr="005B33B2">
        <w:rPr>
          <w:rFonts w:ascii="Trebuchet MS" w:hAnsi="Trebuchet MS"/>
        </w:rPr>
        <w:t>енерно-технического обеспечения</w:t>
      </w:r>
      <w:r w:rsidRPr="005B33B2">
        <w:rPr>
          <w:rFonts w:ascii="Trebuchet MS" w:hAnsi="Trebuchet MS"/>
        </w:rPr>
        <w:t>, в том числе:</w:t>
      </w:r>
      <w:r w:rsidR="00184E78" w:rsidRPr="005B33B2">
        <w:rPr>
          <w:rFonts w:ascii="Trebuchet MS" w:hAnsi="Trebuchet MS"/>
        </w:rPr>
        <w:t xml:space="preserve"> </w:t>
      </w:r>
      <w:r w:rsidRPr="005B33B2">
        <w:rPr>
          <w:rFonts w:ascii="Trebuchet MS" w:hAnsi="Trebuchet MS"/>
        </w:rPr>
        <w:t xml:space="preserve">- монтаж технических средств охранной </w:t>
      </w:r>
      <w:r w:rsidR="00184E78" w:rsidRPr="005B33B2">
        <w:rPr>
          <w:rFonts w:ascii="Trebuchet MS" w:hAnsi="Trebuchet MS"/>
        </w:rPr>
        <w:t>сигнализации; -</w:t>
      </w:r>
      <w:r w:rsidRPr="005B33B2">
        <w:rPr>
          <w:rFonts w:ascii="Trebuchet MS" w:hAnsi="Trebuchet MS"/>
        </w:rPr>
        <w:t xml:space="preserve"> монтаж систем автоматизации технологических процессов и инженерного </w:t>
      </w:r>
      <w:r w:rsidR="00631A51" w:rsidRPr="005B33B2">
        <w:rPr>
          <w:rFonts w:ascii="Trebuchet MS" w:hAnsi="Trebuchet MS"/>
        </w:rPr>
        <w:t>оборудования.</w:t>
      </w:r>
    </w:p>
    <w:p w14:paraId="13665167" w14:textId="77777777" w:rsidR="00CB5976" w:rsidRPr="005B33B2" w:rsidRDefault="00CB5976" w:rsidP="00184E78">
      <w:pPr>
        <w:pStyle w:val="APEX2"/>
        <w:numPr>
          <w:ilvl w:val="0"/>
          <w:numId w:val="0"/>
        </w:numPr>
        <w:ind w:left="1134" w:hanging="567"/>
        <w:rPr>
          <w:rFonts w:ascii="Trebuchet MS" w:hAnsi="Trebuchet MS"/>
        </w:rPr>
      </w:pPr>
      <w:r w:rsidRPr="005B33B2">
        <w:rPr>
          <w:rFonts w:ascii="Trebuchet MS" w:hAnsi="Trebuchet MS"/>
        </w:rPr>
        <w:t>Монтажные работы</w:t>
      </w:r>
      <w:r w:rsidR="00184E78" w:rsidRPr="005B33B2">
        <w:rPr>
          <w:rFonts w:ascii="Trebuchet MS" w:hAnsi="Trebuchet MS"/>
        </w:rPr>
        <w:t>:</w:t>
      </w:r>
    </w:p>
    <w:p w14:paraId="574D8F12" w14:textId="77777777" w:rsidR="00CB5976" w:rsidRPr="005B33B2" w:rsidRDefault="00CB5976" w:rsidP="00525635">
      <w:pPr>
        <w:pStyle w:val="APEX1"/>
        <w:rPr>
          <w:rFonts w:ascii="Trebuchet MS" w:hAnsi="Trebuchet MS"/>
        </w:rPr>
      </w:pPr>
      <w:r w:rsidRPr="005B33B2">
        <w:rPr>
          <w:rFonts w:ascii="Trebuchet MS" w:hAnsi="Trebuchet MS"/>
        </w:rPr>
        <w:t>Монтаж технологического оборудования и трубопроводов</w:t>
      </w:r>
      <w:r w:rsidR="00184E78" w:rsidRPr="005B33B2">
        <w:rPr>
          <w:rFonts w:ascii="Trebuchet MS" w:hAnsi="Trebuchet MS"/>
        </w:rPr>
        <w:t>.</w:t>
      </w:r>
    </w:p>
    <w:p w14:paraId="55767749" w14:textId="77777777" w:rsidR="00CB5976" w:rsidRPr="005B33B2" w:rsidRDefault="00CB5976" w:rsidP="00184E78">
      <w:pPr>
        <w:pStyle w:val="APEX1"/>
        <w:rPr>
          <w:rFonts w:ascii="Trebuchet MS" w:hAnsi="Trebuchet MS"/>
        </w:rPr>
      </w:pPr>
      <w:r w:rsidRPr="005B33B2">
        <w:rPr>
          <w:rFonts w:ascii="Trebuchet MS" w:hAnsi="Trebuchet MS"/>
        </w:rPr>
        <w:t>Монтаж подъёмно-транспортного оборудования, в т.ч. лифтов</w:t>
      </w:r>
      <w:r w:rsidR="00184E78" w:rsidRPr="005B33B2">
        <w:rPr>
          <w:rFonts w:ascii="Trebuchet MS" w:hAnsi="Trebuchet MS"/>
        </w:rPr>
        <w:t>.</w:t>
      </w:r>
    </w:p>
    <w:p w14:paraId="3CCB0BE1" w14:textId="77777777" w:rsidR="00C40C14" w:rsidRPr="005B33B2" w:rsidRDefault="00C40C14" w:rsidP="00C40C14">
      <w:pPr>
        <w:pStyle w:val="APEX5"/>
        <w:suppressAutoHyphens/>
        <w:rPr>
          <w:rFonts w:ascii="Trebuchet MS" w:hAnsi="Trebuchet MS"/>
        </w:rPr>
      </w:pPr>
      <w:r w:rsidRPr="005B33B2">
        <w:rPr>
          <w:rFonts w:ascii="Trebuchet MS" w:hAnsi="Trebuchet MS"/>
        </w:rPr>
        <w:t>Перечень актов может быть дополнен или уменьшен, если данные требования указаны в рабочем проекте.</w:t>
      </w:r>
    </w:p>
    <w:p w14:paraId="549380D7" w14:textId="57440A76" w:rsidR="00C40C14" w:rsidRPr="005B33B2" w:rsidRDefault="00C40C14" w:rsidP="00C40C14">
      <w:pPr>
        <w:pStyle w:val="APEX"/>
        <w:pageBreakBefore/>
        <w:suppressAutoHyphens/>
        <w:rPr>
          <w:rFonts w:ascii="Trebuchet MS" w:hAnsi="Trebuchet MS"/>
        </w:rPr>
      </w:pPr>
      <w:bookmarkStart w:id="51" w:name="_Toc431659338"/>
      <w:bookmarkStart w:id="52" w:name="_Toc432148636"/>
      <w:bookmarkStart w:id="53" w:name="_Toc517102918"/>
      <w:bookmarkStart w:id="54" w:name="_Toc143782056"/>
      <w:r w:rsidRPr="005B33B2">
        <w:rPr>
          <w:rFonts w:ascii="Trebuchet MS" w:hAnsi="Trebuchet MS"/>
        </w:rPr>
        <w:lastRenderedPageBreak/>
        <w:t>ТЕХНОЛОГИЧЕСКАЯ ПОСЛЕДОВАТЕЛЬНОСТЬ РАБОТ ПРИ ВОЗВЕДЕНИИ ЗДАНИЯ</w:t>
      </w:r>
      <w:bookmarkEnd w:id="51"/>
      <w:bookmarkEnd w:id="52"/>
      <w:bookmarkEnd w:id="53"/>
      <w:bookmarkEnd w:id="54"/>
    </w:p>
    <w:p w14:paraId="08EB419E" w14:textId="2A984013" w:rsidR="005733F1" w:rsidRPr="005B33B2" w:rsidRDefault="005733F1" w:rsidP="005733F1">
      <w:pPr>
        <w:pStyle w:val="APEX5"/>
        <w:rPr>
          <w:rFonts w:ascii="Trebuchet MS" w:hAnsi="Trebuchet MS"/>
          <w:lang w:eastAsia="en-US"/>
        </w:rPr>
      </w:pPr>
      <w:r w:rsidRPr="005B33B2">
        <w:rPr>
          <w:rFonts w:ascii="Trebuchet MS" w:hAnsi="Trebuchet MS"/>
          <w:lang w:eastAsia="en-US"/>
        </w:rPr>
        <w:t>До начала производства работ необходимо выполнить работы подготовительного периода.</w:t>
      </w:r>
      <w:r w:rsidRPr="005B33B2">
        <w:rPr>
          <w:rFonts w:ascii="Trebuchet MS" w:hAnsi="Trebuchet MS"/>
        </w:rPr>
        <w:t xml:space="preserve"> </w:t>
      </w:r>
      <w:r w:rsidRPr="005B33B2">
        <w:rPr>
          <w:rFonts w:ascii="Trebuchet MS" w:hAnsi="Trebuchet MS"/>
          <w:lang w:eastAsia="en-US"/>
        </w:rPr>
        <w:t>Работы производить по разработанному ранее проекту производства работ на подготовительный период и организацию временного административно-бытового городка.</w:t>
      </w:r>
    </w:p>
    <w:p w14:paraId="39C2AA99" w14:textId="295F8507" w:rsidR="0055438D" w:rsidRPr="005B33B2" w:rsidRDefault="000F4E19" w:rsidP="00EC56C4">
      <w:pPr>
        <w:pStyle w:val="APEX0"/>
        <w:jc w:val="center"/>
        <w:rPr>
          <w:rFonts w:ascii="Trebuchet MS" w:hAnsi="Trebuchet MS"/>
        </w:rPr>
      </w:pPr>
      <w:bookmarkStart w:id="55" w:name="_Toc143782057"/>
      <w:bookmarkStart w:id="56" w:name="_Toc517102921"/>
      <w:bookmarkStart w:id="57" w:name="_Toc431659339"/>
      <w:r w:rsidRPr="005B33B2">
        <w:rPr>
          <w:rFonts w:ascii="Trebuchet MS" w:hAnsi="Trebuchet MS"/>
        </w:rPr>
        <w:t>УСТРОЙСТВО</w:t>
      </w:r>
      <w:r w:rsidR="0055438D" w:rsidRPr="005B33B2">
        <w:rPr>
          <w:rFonts w:ascii="Trebuchet MS" w:hAnsi="Trebuchet MS"/>
        </w:rPr>
        <w:t xml:space="preserve"> </w:t>
      </w:r>
      <w:r w:rsidRPr="005B33B2">
        <w:rPr>
          <w:rFonts w:ascii="Trebuchet MS" w:hAnsi="Trebuchet MS"/>
        </w:rPr>
        <w:t>ОГРАЖДЕНИЯ</w:t>
      </w:r>
      <w:r w:rsidR="00187B56" w:rsidRPr="005B33B2">
        <w:rPr>
          <w:rFonts w:ascii="Trebuchet MS" w:hAnsi="Trebuchet MS"/>
        </w:rPr>
        <w:t xml:space="preserve"> </w:t>
      </w:r>
      <w:r w:rsidRPr="005B33B2">
        <w:rPr>
          <w:rFonts w:ascii="Trebuchet MS" w:hAnsi="Trebuchet MS"/>
        </w:rPr>
        <w:t>КОТЛОВАНА</w:t>
      </w:r>
      <w:bookmarkEnd w:id="55"/>
    </w:p>
    <w:p w14:paraId="7C177809" w14:textId="59C1B5D9" w:rsidR="00DF0DFC" w:rsidRPr="005B33B2" w:rsidRDefault="00DF0DFC" w:rsidP="008436B6">
      <w:pPr>
        <w:pStyle w:val="APEX5"/>
        <w:jc w:val="left"/>
        <w:rPr>
          <w:rFonts w:ascii="Trebuchet MS" w:hAnsi="Trebuchet MS"/>
        </w:rPr>
      </w:pPr>
      <w:r w:rsidRPr="005B33B2">
        <w:rPr>
          <w:rFonts w:ascii="Trebuchet MS" w:hAnsi="Trebuchet MS"/>
        </w:rPr>
        <w:t xml:space="preserve">Котлован </w:t>
      </w:r>
      <w:r w:rsidR="008436B6" w:rsidRPr="005B33B2">
        <w:rPr>
          <w:rFonts w:ascii="Trebuchet MS" w:hAnsi="Trebuchet MS"/>
        </w:rPr>
        <w:t>о</w:t>
      </w:r>
      <w:r w:rsidRPr="005B33B2">
        <w:rPr>
          <w:rFonts w:ascii="Trebuchet MS" w:hAnsi="Trebuchet MS"/>
        </w:rPr>
        <w:t xml:space="preserve">бъекта общий для всех корпусов и автостоянки разрабатывается </w:t>
      </w:r>
      <w:r w:rsidR="008436B6" w:rsidRPr="005B33B2">
        <w:rPr>
          <w:rFonts w:ascii="Trebuchet MS" w:hAnsi="Trebuchet MS"/>
        </w:rPr>
        <w:t>в естественных откосах, локально</w:t>
      </w:r>
      <w:r w:rsidRPr="005B33B2">
        <w:rPr>
          <w:rFonts w:ascii="Trebuchet MS" w:hAnsi="Trebuchet MS"/>
        </w:rPr>
        <w:t xml:space="preserve"> с использованием шпунтового ограждени</w:t>
      </w:r>
      <w:r w:rsidR="008436B6" w:rsidRPr="005B33B2">
        <w:rPr>
          <w:rFonts w:ascii="Trebuchet MS" w:hAnsi="Trebuchet MS"/>
        </w:rPr>
        <w:t>я</w:t>
      </w:r>
      <w:r w:rsidR="000740B7" w:rsidRPr="005B33B2">
        <w:rPr>
          <w:rFonts w:ascii="Trebuchet MS" w:hAnsi="Trebuchet MS"/>
        </w:rPr>
        <w:t>.</w:t>
      </w:r>
    </w:p>
    <w:p w14:paraId="6DE8DAEA" w14:textId="579F279F" w:rsidR="00EC56C4" w:rsidRPr="005B33B2" w:rsidRDefault="00EC56C4" w:rsidP="00EC56C4">
      <w:pPr>
        <w:pStyle w:val="APEX5"/>
        <w:rPr>
          <w:rFonts w:ascii="Trebuchet MS" w:hAnsi="Trebuchet MS"/>
        </w:rPr>
      </w:pPr>
      <w:r w:rsidRPr="005B33B2">
        <w:rPr>
          <w:rFonts w:ascii="Trebuchet MS" w:hAnsi="Trebuchet MS"/>
        </w:rPr>
        <w:t>Котлован под комплекс с северо-западной стороны в осях А-С/1 выполнен в естественных откосах с разгрузочной бермой.</w:t>
      </w:r>
      <w:r w:rsidR="0005444A" w:rsidRPr="005B33B2">
        <w:rPr>
          <w:rFonts w:ascii="Trebuchet MS" w:hAnsi="Trebuchet MS"/>
        </w:rPr>
        <w:t xml:space="preserve"> </w:t>
      </w:r>
      <w:r w:rsidRPr="005B33B2">
        <w:rPr>
          <w:rFonts w:ascii="Trebuchet MS" w:hAnsi="Trebuchet MS"/>
        </w:rPr>
        <w:t>Глубина котлована составляет от 7,15 м до 8,15 от естественной поверхности земли.</w:t>
      </w:r>
    </w:p>
    <w:p w14:paraId="19233846" w14:textId="50F8FA2E" w:rsidR="00EC56C4" w:rsidRPr="005B33B2" w:rsidRDefault="00EC56C4" w:rsidP="00EC56C4">
      <w:pPr>
        <w:pStyle w:val="APEX5"/>
        <w:rPr>
          <w:rFonts w:ascii="Trebuchet MS" w:hAnsi="Trebuchet MS"/>
        </w:rPr>
      </w:pPr>
      <w:r w:rsidRPr="005B33B2">
        <w:rPr>
          <w:rFonts w:ascii="Trebuchet MS" w:hAnsi="Trebuchet MS"/>
        </w:rPr>
        <w:t>С северо-восточной стороны в осях 1-10/Т котлован выполнен в естественных откосах с разгрузочной бермой.</w:t>
      </w:r>
      <w:r w:rsidR="0005444A" w:rsidRPr="005B33B2">
        <w:rPr>
          <w:rFonts w:ascii="Trebuchet MS" w:hAnsi="Trebuchet MS"/>
        </w:rPr>
        <w:t xml:space="preserve"> </w:t>
      </w:r>
      <w:r w:rsidRPr="005B33B2">
        <w:rPr>
          <w:rFonts w:ascii="Trebuchet MS" w:hAnsi="Trebuchet MS"/>
        </w:rPr>
        <w:t>В осях 10-18/Т котлован выполнен в естественных откосах и под защитой шпунтового ограждения по консольной схеме из труб Ø377х6 по ГОСТ 10704-91 с шагом 1000мм, Ø530х8 по ГОСТ 10704-91 с шагом 1200мм, Ø530х8 по ГОСТ 10704-91 с шагом 1000мм с забиркой из досок толщиной 50 мм. Глубина котлована составляет от 10,20 м до 13,15 от естественной поверхности земли.</w:t>
      </w:r>
    </w:p>
    <w:p w14:paraId="7732933E" w14:textId="4CC09E2A" w:rsidR="00EC56C4" w:rsidRPr="005B33B2" w:rsidRDefault="00EC56C4" w:rsidP="00EC56C4">
      <w:pPr>
        <w:pStyle w:val="APEX5"/>
        <w:rPr>
          <w:rFonts w:ascii="Trebuchet MS" w:hAnsi="Trebuchet MS"/>
        </w:rPr>
      </w:pPr>
      <w:r w:rsidRPr="005B33B2">
        <w:rPr>
          <w:rFonts w:ascii="Trebuchet MS" w:hAnsi="Trebuchet MS"/>
        </w:rPr>
        <w:t>С юго-восточной стороны в осях А-С/18 котлован выполнен в естественных откосах с разгрузочной бермой.</w:t>
      </w:r>
      <w:r w:rsidR="0005444A" w:rsidRPr="005B33B2">
        <w:rPr>
          <w:rFonts w:ascii="Trebuchet MS" w:hAnsi="Trebuchet MS"/>
        </w:rPr>
        <w:t xml:space="preserve"> </w:t>
      </w:r>
      <w:r w:rsidRPr="005B33B2">
        <w:rPr>
          <w:rFonts w:ascii="Trebuchet MS" w:hAnsi="Trebuchet MS"/>
        </w:rPr>
        <w:t>Глубина котлована составляет от 11,75 м до 16,50 от естественной поверхности земли.</w:t>
      </w:r>
    </w:p>
    <w:p w14:paraId="6A47AC1B" w14:textId="7496F66E" w:rsidR="00EC56C4" w:rsidRPr="005B33B2" w:rsidRDefault="00B41F0C" w:rsidP="00EC56C4">
      <w:pPr>
        <w:pStyle w:val="APEX5"/>
        <w:rPr>
          <w:rFonts w:ascii="Trebuchet MS" w:hAnsi="Trebuchet MS"/>
        </w:rPr>
      </w:pPr>
      <w:r w:rsidRPr="005B33B2">
        <w:rPr>
          <w:rFonts w:ascii="Trebuchet MS" w:hAnsi="Trebuchet MS"/>
          <w:noProof/>
          <w:lang w:eastAsia="ru-RU"/>
        </w:rPr>
        <mc:AlternateContent>
          <mc:Choice Requires="wps">
            <w:drawing>
              <wp:anchor distT="0" distB="0" distL="114300" distR="114300" simplePos="0" relativeHeight="251721728" behindDoc="0" locked="0" layoutInCell="1" allowOverlap="1" wp14:anchorId="5E78D4EB" wp14:editId="168546EF">
                <wp:simplePos x="0" y="0"/>
                <wp:positionH relativeFrom="column">
                  <wp:posOffset>120015</wp:posOffset>
                </wp:positionH>
                <wp:positionV relativeFrom="paragraph">
                  <wp:posOffset>1249045</wp:posOffset>
                </wp:positionV>
                <wp:extent cx="4876800" cy="352425"/>
                <wp:effectExtent l="0" t="0" r="19050" b="28575"/>
                <wp:wrapNone/>
                <wp:docPr id="1" name="Скругленный прямоугольник 1"/>
                <wp:cNvGraphicFramePr/>
                <a:graphic xmlns:a="http://schemas.openxmlformats.org/drawingml/2006/main">
                  <a:graphicData uri="http://schemas.microsoft.com/office/word/2010/wordprocessingShape">
                    <wps:wsp>
                      <wps:cNvSpPr/>
                      <wps:spPr>
                        <a:xfrm>
                          <a:off x="0" y="0"/>
                          <a:ext cx="4876800" cy="352425"/>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CF7D33B" id="Скругленный прямоугольник 1" o:spid="_x0000_s1026" style="position:absolute;margin-left:9.45pt;margin-top:98.35pt;width:384pt;height:27.75pt;z-index:2517217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" filled="f" strokecolor="black [3213]" strokeweight="1.5pt">
                <v:stroke joinstyle="miter"/>
              </v:roundrect>
            </w:pict>
          </mc:Fallback>
        </mc:AlternateContent>
      </w:r>
      <w:r w:rsidR="00EC56C4" w:rsidRPr="005B33B2">
        <w:rPr>
          <w:rFonts w:ascii="Trebuchet MS" w:hAnsi="Trebuchet MS"/>
        </w:rPr>
        <w:t>С юго-западной стороны в осях 1-10/А котлован выполнен в естественных откосах с разгрузочной бермой.</w:t>
      </w:r>
      <w:r w:rsidR="0005444A" w:rsidRPr="005B33B2">
        <w:rPr>
          <w:rFonts w:ascii="Trebuchet MS" w:hAnsi="Trebuchet MS"/>
        </w:rPr>
        <w:t xml:space="preserve"> </w:t>
      </w:r>
      <w:r w:rsidR="00EC56C4" w:rsidRPr="005B33B2">
        <w:rPr>
          <w:rFonts w:ascii="Trebuchet MS" w:hAnsi="Trebuchet MS"/>
        </w:rPr>
        <w:t>В осях 10-18/А котлован выполнен в естественных откосах и под защитой шпунтового ограждения по консольной схеме из труб Ø377х6 по ГОСТ 10704-91 с шагом 1000мм, Ø530х8 по ГОСТ 10704-91 с шагом 1000мм с забиркой из досок толщиной 50 мм. Глубина котлована составляет от 7,55 м до 14,75 от естественной поверхности земли.</w:t>
      </w:r>
    </w:p>
    <w:p w14:paraId="584876CD" w14:textId="29192141" w:rsidR="00B41F0C" w:rsidRPr="005B33B2" w:rsidRDefault="00B41F0C" w:rsidP="00EC56C4">
      <w:pPr>
        <w:pStyle w:val="APEX5"/>
        <w:rPr>
          <w:rFonts w:ascii="Trebuchet MS" w:hAnsi="Trebuchet MS"/>
        </w:rPr>
      </w:pPr>
      <w:r w:rsidRPr="005B33B2">
        <w:rPr>
          <w:rFonts w:ascii="Trebuchet MS" w:hAnsi="Trebuchet MS"/>
          <w:noProof/>
          <w:lang w:eastAsia="ru-RU"/>
        </w:rPr>
        <mc:AlternateContent>
          <mc:Choice Requires="wps">
            <w:drawing>
              <wp:anchor distT="0" distB="0" distL="114300" distR="114300" simplePos="0" relativeHeight="251723776" behindDoc="0" locked="0" layoutInCell="1" allowOverlap="1" wp14:anchorId="441D841E" wp14:editId="038491C2">
                <wp:simplePos x="0" y="0"/>
                <wp:positionH relativeFrom="column">
                  <wp:posOffset>-565785</wp:posOffset>
                </wp:positionH>
                <wp:positionV relativeFrom="paragraph">
                  <wp:posOffset>146685</wp:posOffset>
                </wp:positionV>
                <wp:extent cx="685800" cy="209550"/>
                <wp:effectExtent l="0" t="0" r="19050" b="19050"/>
                <wp:wrapNone/>
                <wp:docPr id="21" name="Прямая соединительная линия 21"/>
                <wp:cNvGraphicFramePr/>
                <a:graphic xmlns:a="http://schemas.openxmlformats.org/drawingml/2006/main">
                  <a:graphicData uri="http://schemas.microsoft.com/office/word/2010/wordprocessingShape">
                    <wps:wsp>
                      <wps:cNvCnPr/>
                      <wps:spPr>
                        <a:xfrm flipV="1">
                          <a:off x="0" y="0"/>
                          <a:ext cx="685800" cy="2095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0DEC03" id="Прямая соединительная линия 21" o:spid="_x0000_s1026" style="position:absolute;flip:y;z-index:251723776;visibility:visible;mso-wrap-style:square;mso-wrap-distance-left:9pt;mso-wrap-distance-top:0;mso-wrap-distance-right:9pt;mso-wrap-distance-bottom:0;mso-position-horizontal:absolute;mso-position-horizontal-relative:text;mso-position-vertical:absolute;mso-position-vertical-relative:text" from="-44.55pt,11.55pt" to="9.45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" strokecolor="#5b9bd5 [3204]" strokeweight=".5pt">
                <v:stroke joinstyle="miter"/>
              </v:line>
            </w:pict>
          </mc:Fallback>
        </mc:AlternateContent>
      </w:r>
      <w:r w:rsidRPr="005B33B2">
        <w:rPr>
          <w:rFonts w:ascii="Trebuchet MS" w:hAnsi="Trebuchet MS"/>
          <w:noProof/>
          <w:lang w:eastAsia="ru-RU"/>
        </w:rPr>
        <mc:AlternateContent>
          <mc:Choice Requires="wps">
            <w:drawing>
              <wp:anchor distT="0" distB="0" distL="114300" distR="114300" simplePos="0" relativeHeight="251722752" behindDoc="0" locked="0" layoutInCell="1" allowOverlap="1" wp14:anchorId="722DBC2C" wp14:editId="39885094">
                <wp:simplePos x="0" y="0"/>
                <wp:positionH relativeFrom="column">
                  <wp:posOffset>-832485</wp:posOffset>
                </wp:positionH>
                <wp:positionV relativeFrom="paragraph">
                  <wp:posOffset>60960</wp:posOffset>
                </wp:positionV>
                <wp:extent cx="266700" cy="314325"/>
                <wp:effectExtent l="0" t="0" r="19050" b="28575"/>
                <wp:wrapNone/>
                <wp:docPr id="8" name="Надпись 8"/>
                <wp:cNvGraphicFramePr/>
                <a:graphic xmlns:a="http://schemas.openxmlformats.org/drawingml/2006/main">
                  <a:graphicData uri="http://schemas.microsoft.com/office/word/2010/wordprocessingShape">
                    <wps:wsp>
                      <wps:cNvSpPr txBox="1"/>
                      <wps:spPr>
                        <a:xfrm>
                          <a:off x="0" y="0"/>
                          <a:ext cx="266700" cy="314325"/>
                        </a:xfrm>
                        <a:prstGeom prst="rect">
                          <a:avLst/>
                        </a:prstGeom>
                        <a:solidFill>
                          <a:schemeClr val="lt1"/>
                        </a:solidFill>
                        <a:ln w="6350">
                          <a:solidFill>
                            <a:prstClr val="black"/>
                          </a:solidFill>
                        </a:ln>
                      </wps:spPr>
                      <wps:txbx>
                        <w:txbxContent>
                          <w:p w14:paraId="0D266F37" w14:textId="39CB66E3" w:rsidR="001969C1" w:rsidRDefault="001969C1">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22DBC2C" id="Надпись 8" o:spid="_x0000_s1027" type="#_x0000_t202" style="position:absolute;left:0;text-align:left;margin-left:-65.55pt;margin-top:4.8pt;width:21pt;height:24.75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" fillcolor="white [3201]" strokeweight=".5pt">
                <v:textbox>
                  <w:txbxContent>
                    <w:p w14:paraId="0D266F37" w14:textId="39CB66E3" w:rsidR="001969C1" w:rsidRDefault="001969C1">
                      <w:r>
                        <w:t>6</w:t>
                      </w:r>
                    </w:p>
                  </w:txbxContent>
                </v:textbox>
              </v:shape>
            </w:pict>
          </mc:Fallback>
        </mc:AlternateContent>
      </w:r>
      <w:r w:rsidRPr="005B33B2">
        <w:rPr>
          <w:rFonts w:ascii="Trebuchet MS" w:hAnsi="Trebuchet MS"/>
        </w:rPr>
        <w:t>Под башенные краны выполняются пазухи, в естественных откосах.</w:t>
      </w:r>
    </w:p>
    <w:p w14:paraId="6925F112" w14:textId="568E7D4E" w:rsidR="005733F1" w:rsidRPr="005B33B2" w:rsidRDefault="005733F1" w:rsidP="005733F1">
      <w:pPr>
        <w:pStyle w:val="APEX5"/>
        <w:rPr>
          <w:rFonts w:ascii="Trebuchet MS" w:hAnsi="Trebuchet MS"/>
        </w:rPr>
      </w:pPr>
      <w:r w:rsidRPr="005B33B2">
        <w:rPr>
          <w:rFonts w:ascii="Trebuchet MS" w:hAnsi="Trebuchet MS"/>
        </w:rPr>
        <w:t>Абсолютные отметки дна котлована находятся в диапазоне 15</w:t>
      </w:r>
      <w:r w:rsidR="00E31D5D" w:rsidRPr="005B33B2">
        <w:rPr>
          <w:rFonts w:ascii="Trebuchet MS" w:hAnsi="Trebuchet MS"/>
        </w:rPr>
        <w:t>1</w:t>
      </w:r>
      <w:r w:rsidRPr="005B33B2">
        <w:rPr>
          <w:rFonts w:ascii="Trebuchet MS" w:hAnsi="Trebuchet MS"/>
        </w:rPr>
        <w:t>.</w:t>
      </w:r>
      <w:r w:rsidR="00E31D5D" w:rsidRPr="005B33B2">
        <w:rPr>
          <w:rFonts w:ascii="Trebuchet MS" w:hAnsi="Trebuchet MS"/>
        </w:rPr>
        <w:t>8</w:t>
      </w:r>
      <w:r w:rsidRPr="005B33B2">
        <w:rPr>
          <w:rFonts w:ascii="Trebuchet MS" w:hAnsi="Trebuchet MS"/>
        </w:rPr>
        <w:t>5…154.</w:t>
      </w:r>
      <w:r w:rsidR="00E31D5D" w:rsidRPr="005B33B2">
        <w:rPr>
          <w:rFonts w:ascii="Trebuchet MS" w:hAnsi="Trebuchet MS"/>
        </w:rPr>
        <w:t>40</w:t>
      </w:r>
      <w:r w:rsidRPr="005B33B2">
        <w:rPr>
          <w:rFonts w:ascii="Trebuchet MS" w:hAnsi="Trebuchet MS"/>
        </w:rPr>
        <w:t>,</w:t>
      </w:r>
      <w:r w:rsidR="0005444A" w:rsidRPr="005B33B2">
        <w:rPr>
          <w:rFonts w:ascii="Trebuchet MS" w:hAnsi="Trebuchet MS"/>
        </w:rPr>
        <w:t xml:space="preserve"> </w:t>
      </w:r>
      <w:r w:rsidRPr="005B33B2">
        <w:rPr>
          <w:rFonts w:ascii="Trebuchet MS" w:hAnsi="Trebuchet MS"/>
        </w:rPr>
        <w:t>см. том 1191-01-КР2.</w:t>
      </w:r>
    </w:p>
    <w:p w14:paraId="2140FFE4" w14:textId="453E2D3E" w:rsidR="004E2120" w:rsidRPr="005B33B2" w:rsidRDefault="00F64E8B" w:rsidP="005733F1">
      <w:pPr>
        <w:pStyle w:val="APEX5"/>
        <w:rPr>
          <w:rFonts w:ascii="Trebuchet MS" w:hAnsi="Trebuchet MS"/>
        </w:rPr>
      </w:pPr>
      <w:r w:rsidRPr="005B33B2">
        <w:rPr>
          <w:rFonts w:ascii="Trebuchet MS" w:hAnsi="Trebuchet MS"/>
        </w:rPr>
        <w:t>Трубы шпунтового ограждения погружаются в скважины, пробуренные</w:t>
      </w:r>
      <w:r w:rsidR="00D13132" w:rsidRPr="005B33B2">
        <w:rPr>
          <w:rFonts w:ascii="Trebuchet MS" w:hAnsi="Trebuchet MS"/>
        </w:rPr>
        <w:t xml:space="preserve"> шнековым буром</w:t>
      </w:r>
      <w:r w:rsidR="00AE6C95" w:rsidRPr="005B33B2">
        <w:rPr>
          <w:rFonts w:ascii="Trebuchet MS" w:hAnsi="Trebuchet MS"/>
        </w:rPr>
        <w:t xml:space="preserve"> диаметром 5</w:t>
      </w:r>
      <w:r w:rsidRPr="005B33B2">
        <w:rPr>
          <w:rFonts w:ascii="Trebuchet MS" w:hAnsi="Trebuchet MS"/>
        </w:rPr>
        <w:t>50 и 400</w:t>
      </w:r>
      <w:r w:rsidR="00AE6C95" w:rsidRPr="005B33B2">
        <w:rPr>
          <w:rFonts w:ascii="Trebuchet MS" w:hAnsi="Trebuchet MS"/>
        </w:rPr>
        <w:t xml:space="preserve"> мм,</w:t>
      </w:r>
      <w:r w:rsidR="00D13132" w:rsidRPr="005B33B2">
        <w:rPr>
          <w:rFonts w:ascii="Trebuchet MS" w:hAnsi="Trebuchet MS"/>
        </w:rPr>
        <w:t xml:space="preserve"> до проектной отметки. Бурение скважин осуществляется буровой установкой ПБУ-2-317 на шасси КАМАЗ 43114.</w:t>
      </w:r>
      <w:r w:rsidR="004E2120" w:rsidRPr="005B33B2">
        <w:rPr>
          <w:rFonts w:ascii="Trebuchet MS" w:hAnsi="Trebuchet MS"/>
        </w:rPr>
        <w:t xml:space="preserve"> </w:t>
      </w:r>
      <w:r w:rsidR="00E31D5D" w:rsidRPr="005B33B2">
        <w:rPr>
          <w:rFonts w:ascii="Trebuchet MS" w:hAnsi="Trebuchet MS"/>
        </w:rPr>
        <w:t>Погружение шпунта в скважины осуществляется с уровня земли с помощью вибропогружателя Delta VM300 или аналог, навесного оборудования на экскаватор JCB JS 200 или аналог</w:t>
      </w:r>
      <w:r w:rsidR="004E2120" w:rsidRPr="005B33B2">
        <w:rPr>
          <w:rFonts w:ascii="Trebuchet MS" w:hAnsi="Trebuchet MS"/>
        </w:rPr>
        <w:t>.</w:t>
      </w:r>
    </w:p>
    <w:p w14:paraId="3AA8F56E" w14:textId="55A58B45" w:rsidR="00D13132" w:rsidRPr="005B33B2" w:rsidRDefault="00D13132" w:rsidP="005733F1">
      <w:pPr>
        <w:pStyle w:val="APEX5"/>
        <w:rPr>
          <w:rFonts w:ascii="Trebuchet MS" w:hAnsi="Trebuchet MS"/>
        </w:rPr>
      </w:pPr>
      <w:r w:rsidRPr="005B33B2">
        <w:rPr>
          <w:rFonts w:ascii="Trebuchet MS" w:hAnsi="Trebuchet MS"/>
        </w:rPr>
        <w:t>Бурение каждой скважины должно начинаться после инструментальной проверки отметок спланированной поверхности земли и положения осей шпунтовых сваи на площадке.</w:t>
      </w:r>
    </w:p>
    <w:p w14:paraId="5E07A81F" w14:textId="3BABAD8F" w:rsidR="00D13132" w:rsidRPr="005B33B2" w:rsidRDefault="00D13132" w:rsidP="005733F1">
      <w:pPr>
        <w:pStyle w:val="APEX5"/>
        <w:rPr>
          <w:rFonts w:ascii="Trebuchet MS" w:hAnsi="Trebuchet MS"/>
        </w:rPr>
      </w:pPr>
      <w:r w:rsidRPr="005B33B2">
        <w:rPr>
          <w:rFonts w:ascii="Trebuchet MS" w:hAnsi="Trebuchet MS"/>
        </w:rPr>
        <w:lastRenderedPageBreak/>
        <w:t>После выполнения и набора прочности бетона подземной части Объекта, выполнения изоляционных покрытий наружных стен подвала, выполнения послойно уплотняемой обратной засыпки пазух - шпунтовое ограждение демонтируется</w:t>
      </w:r>
      <w:r w:rsidR="00CD627E" w:rsidRPr="005B33B2">
        <w:rPr>
          <w:rFonts w:ascii="Trebuchet MS" w:hAnsi="Trebuchet MS"/>
        </w:rPr>
        <w:t>, с помощью вибропогружателя Delta VM300 или аналог</w:t>
      </w:r>
      <w:r w:rsidRPr="005B33B2">
        <w:rPr>
          <w:rFonts w:ascii="Trebuchet MS" w:hAnsi="Trebuchet MS"/>
        </w:rPr>
        <w:t>.</w:t>
      </w:r>
    </w:p>
    <w:p w14:paraId="461F9A0B" w14:textId="468CC7AC" w:rsidR="00C40C14" w:rsidRPr="005B33B2" w:rsidRDefault="00C40C14" w:rsidP="00B85021">
      <w:pPr>
        <w:pStyle w:val="APEX0"/>
        <w:jc w:val="center"/>
        <w:rPr>
          <w:rFonts w:ascii="Trebuchet MS" w:hAnsi="Trebuchet MS"/>
          <w:shd w:val="clear" w:color="auto" w:fill="FFFFFF"/>
        </w:rPr>
      </w:pPr>
      <w:bookmarkStart w:id="58" w:name="_Toc517102922"/>
      <w:bookmarkStart w:id="59" w:name="_Toc143782058"/>
      <w:bookmarkEnd w:id="56"/>
      <w:r w:rsidRPr="005B33B2">
        <w:rPr>
          <w:rFonts w:ascii="Trebuchet MS" w:hAnsi="Trebuchet MS"/>
          <w:shd w:val="clear" w:color="auto" w:fill="FFFFFF"/>
        </w:rPr>
        <w:t>ЗЕМЛЯНЫЕ РАБОТЫ</w:t>
      </w:r>
      <w:bookmarkEnd w:id="57"/>
      <w:bookmarkEnd w:id="58"/>
      <w:bookmarkEnd w:id="59"/>
    </w:p>
    <w:p w14:paraId="7A29EDF6" w14:textId="77777777" w:rsidR="008436B6" w:rsidRPr="005B33B2" w:rsidRDefault="008436B6" w:rsidP="008436B6">
      <w:pPr>
        <w:pStyle w:val="APEX5"/>
        <w:suppressAutoHyphens/>
        <w:rPr>
          <w:rFonts w:ascii="Trebuchet MS" w:hAnsi="Trebuchet MS"/>
          <w:lang w:eastAsia="en-US"/>
        </w:rPr>
      </w:pPr>
      <w:r w:rsidRPr="005B33B2">
        <w:rPr>
          <w:rFonts w:ascii="Trebuchet MS" w:hAnsi="Trebuchet MS"/>
          <w:lang w:eastAsia="en-US"/>
        </w:rPr>
        <w:t>Инженерные сети попадающие в пятно разработки котлована перекладываются и демонтируются во время планировки и разработки грунта. Отключение инженерных сетей производится организацией, в ведении которой находятся данные сети, с оформлением соответствующих документов.</w:t>
      </w:r>
    </w:p>
    <w:p w14:paraId="359ADE98" w14:textId="556445EC" w:rsidR="008436B6" w:rsidRPr="005B33B2" w:rsidRDefault="008436B6" w:rsidP="008436B6">
      <w:pPr>
        <w:pStyle w:val="APEX5"/>
        <w:suppressAutoHyphens/>
        <w:rPr>
          <w:rFonts w:ascii="Trebuchet MS" w:hAnsi="Trebuchet MS"/>
          <w:lang w:eastAsia="en-US"/>
        </w:rPr>
      </w:pPr>
      <w:r w:rsidRPr="005B33B2">
        <w:rPr>
          <w:rFonts w:ascii="Trebuchet MS" w:hAnsi="Trebuchet MS"/>
          <w:lang w:eastAsia="en-US"/>
        </w:rPr>
        <w:t>Разработка грунта в котловане производится захватками экскаватором JCB JS 260 навесным оборудованием «обратная лопата» с объемом ковша 1,5 м3.</w:t>
      </w:r>
      <w:r w:rsidR="0005444A" w:rsidRPr="005B33B2">
        <w:rPr>
          <w:rFonts w:ascii="Trebuchet MS" w:hAnsi="Trebuchet MS"/>
          <w:lang w:eastAsia="en-US"/>
        </w:rPr>
        <w:t xml:space="preserve"> </w:t>
      </w:r>
      <w:r w:rsidRPr="005B33B2">
        <w:rPr>
          <w:rFonts w:ascii="Trebuchet MS" w:hAnsi="Trebuchet MS"/>
          <w:lang w:eastAsia="en-US"/>
        </w:rPr>
        <w:t>Разработкой недобора грунта выполняется механизированным способом</w:t>
      </w:r>
      <w:r w:rsidR="00B777C5" w:rsidRPr="005B33B2">
        <w:rPr>
          <w:rFonts w:ascii="Trebuchet MS" w:hAnsi="Trebuchet MS"/>
          <w:lang w:eastAsia="en-US"/>
        </w:rPr>
        <w:t>, а в местах устройства свайного основания ручным способом.</w:t>
      </w:r>
    </w:p>
    <w:p w14:paraId="115A3A2C" w14:textId="77777777" w:rsidR="008436B6" w:rsidRPr="005B33B2" w:rsidRDefault="008436B6" w:rsidP="008436B6">
      <w:pPr>
        <w:pStyle w:val="APEX5"/>
        <w:suppressAutoHyphens/>
        <w:rPr>
          <w:rFonts w:ascii="Trebuchet MS" w:hAnsi="Trebuchet MS"/>
          <w:lang w:eastAsia="en-US"/>
        </w:rPr>
      </w:pPr>
      <w:r w:rsidRPr="005B33B2">
        <w:rPr>
          <w:rFonts w:ascii="Trebuchet MS" w:hAnsi="Trebuchet MS"/>
          <w:lang w:eastAsia="en-US"/>
        </w:rPr>
        <w:t>Экскаватор во время работы должен стоять на спланированной поверхности.</w:t>
      </w:r>
    </w:p>
    <w:p w14:paraId="4D76725D" w14:textId="77777777" w:rsidR="008436B6" w:rsidRPr="005B33B2" w:rsidRDefault="008436B6" w:rsidP="008436B6">
      <w:pPr>
        <w:pStyle w:val="APEX5"/>
        <w:suppressAutoHyphens/>
        <w:rPr>
          <w:rFonts w:ascii="Trebuchet MS" w:hAnsi="Trebuchet MS"/>
          <w:lang w:eastAsia="en-US"/>
        </w:rPr>
      </w:pPr>
      <w:r w:rsidRPr="005B33B2">
        <w:rPr>
          <w:rFonts w:ascii="Trebuchet MS" w:hAnsi="Trebuchet MS"/>
          <w:lang w:eastAsia="en-US"/>
        </w:rPr>
        <w:t>Перед устройством ограждения котлована необходимо:</w:t>
      </w:r>
    </w:p>
    <w:p w14:paraId="540E4575" w14:textId="77777777" w:rsidR="008436B6" w:rsidRPr="005B33B2" w:rsidRDefault="008436B6" w:rsidP="008436B6">
      <w:pPr>
        <w:pStyle w:val="APEX5"/>
        <w:suppressAutoHyphens/>
        <w:rPr>
          <w:rFonts w:ascii="Trebuchet MS" w:hAnsi="Trebuchet MS"/>
          <w:lang w:eastAsia="en-US"/>
        </w:rPr>
      </w:pPr>
      <w:r w:rsidRPr="005B33B2">
        <w:rPr>
          <w:rFonts w:ascii="Trebuchet MS" w:hAnsi="Trebuchet MS"/>
          <w:lang w:eastAsia="en-US"/>
        </w:rPr>
        <w:t>-</w:t>
      </w:r>
      <w:r w:rsidRPr="005B33B2">
        <w:rPr>
          <w:rFonts w:ascii="Trebuchet MS" w:hAnsi="Trebuchet MS"/>
          <w:lang w:eastAsia="en-US"/>
        </w:rPr>
        <w:tab/>
        <w:t>обеспечить сток поверхностных (дождевых и талых) вод со строительной площадки в ливневую сеть;</w:t>
      </w:r>
    </w:p>
    <w:p w14:paraId="428B7404" w14:textId="77777777" w:rsidR="008436B6" w:rsidRPr="005B33B2" w:rsidRDefault="008436B6" w:rsidP="008436B6">
      <w:pPr>
        <w:pStyle w:val="APEX5"/>
        <w:suppressAutoHyphens/>
        <w:rPr>
          <w:rFonts w:ascii="Trebuchet MS" w:hAnsi="Trebuchet MS"/>
          <w:lang w:eastAsia="en-US"/>
        </w:rPr>
      </w:pPr>
      <w:r w:rsidRPr="005B33B2">
        <w:rPr>
          <w:rFonts w:ascii="Trebuchet MS" w:hAnsi="Trebuchet MS"/>
          <w:lang w:eastAsia="en-US"/>
        </w:rPr>
        <w:t>-</w:t>
      </w:r>
      <w:r w:rsidRPr="005B33B2">
        <w:rPr>
          <w:rFonts w:ascii="Trebuchet MS" w:hAnsi="Trebuchet MS"/>
          <w:lang w:eastAsia="en-US"/>
        </w:rPr>
        <w:tab/>
        <w:t>уточнить расположение существующих инженерных коммуникаций в пределах его площади и осуществить перенос эксплуатируемых и демонтаж не действующих коммуникаций.</w:t>
      </w:r>
    </w:p>
    <w:p w14:paraId="7AEEA779" w14:textId="77777777" w:rsidR="008436B6" w:rsidRPr="005B33B2" w:rsidRDefault="008436B6" w:rsidP="008436B6">
      <w:pPr>
        <w:pStyle w:val="APEX5"/>
        <w:suppressAutoHyphens/>
        <w:rPr>
          <w:rFonts w:ascii="Trebuchet MS" w:hAnsi="Trebuchet MS"/>
          <w:lang w:eastAsia="en-US"/>
        </w:rPr>
      </w:pPr>
      <w:r w:rsidRPr="005B33B2">
        <w:rPr>
          <w:rFonts w:ascii="Trebuchet MS" w:hAnsi="Trebuchet MS"/>
          <w:lang w:eastAsia="en-US"/>
        </w:rPr>
        <w:t>Работы по срезке и перемещению растительного слоя грунта выполняются бульдозером KOMATSU D275A-5 (возможна замена на аналогичные по характеристикам) при первичной вертикальной планировке участков строительства.</w:t>
      </w:r>
    </w:p>
    <w:p w14:paraId="309BCDFC" w14:textId="77777777" w:rsidR="008436B6" w:rsidRPr="005B33B2" w:rsidRDefault="008436B6" w:rsidP="008436B6">
      <w:pPr>
        <w:pStyle w:val="APEX5"/>
        <w:suppressAutoHyphens/>
        <w:rPr>
          <w:rFonts w:ascii="Trebuchet MS" w:hAnsi="Trebuchet MS"/>
          <w:lang w:eastAsia="en-US"/>
        </w:rPr>
      </w:pPr>
      <w:r w:rsidRPr="005B33B2">
        <w:rPr>
          <w:rFonts w:ascii="Trebuchet MS" w:hAnsi="Trebuchet MS"/>
          <w:lang w:eastAsia="en-US"/>
        </w:rPr>
        <w:t>При работе бульдозеров запрещается: перемещать грунт на подъем более 15° и под уклон более 30°; выдвигать отвал за бровку откоса выемки. При совместной работе с экскаватором не допускается нахождения бульдозера в радиусе действия стрелы.</w:t>
      </w:r>
    </w:p>
    <w:p w14:paraId="643A0E4B" w14:textId="77777777" w:rsidR="008436B6" w:rsidRPr="005B33B2" w:rsidRDefault="008436B6" w:rsidP="008436B6">
      <w:pPr>
        <w:pStyle w:val="APEX5"/>
        <w:suppressAutoHyphens/>
        <w:rPr>
          <w:rFonts w:ascii="Trebuchet MS" w:hAnsi="Trebuchet MS"/>
          <w:lang w:eastAsia="en-US"/>
        </w:rPr>
      </w:pPr>
      <w:r w:rsidRPr="005B33B2">
        <w:rPr>
          <w:rFonts w:ascii="Trebuchet MS" w:hAnsi="Trebuchet MS"/>
          <w:lang w:eastAsia="en-US"/>
        </w:rPr>
        <w:t>После разработки котлована грунт основания должен быть обследован геологом и представителем авторского надзора. Котлован должен ограждаться инвентарным ограждением. На щитах ограждений необходимо установить предупредительные надписи и знаки, а в ночное время - сигнальное освещение.</w:t>
      </w:r>
    </w:p>
    <w:p w14:paraId="28D105BB" w14:textId="100C5626" w:rsidR="00196033" w:rsidRPr="005B33B2" w:rsidRDefault="00196033" w:rsidP="00196033">
      <w:pPr>
        <w:pStyle w:val="APEX5"/>
        <w:suppressAutoHyphens/>
        <w:rPr>
          <w:rFonts w:ascii="Trebuchet MS" w:hAnsi="Trebuchet MS"/>
          <w:lang w:eastAsia="en-US"/>
        </w:rPr>
      </w:pPr>
      <w:r w:rsidRPr="005B33B2">
        <w:rPr>
          <w:rFonts w:ascii="Trebuchet MS" w:hAnsi="Trebuchet MS"/>
          <w:lang w:eastAsia="en-US"/>
        </w:rPr>
        <w:t>Для снижения уровня подземных вод водоносного горизонта и обеспечения разработки котлована в сухих грунтах проектом предусмотрено устройство легких иглофильтровых установок и системы открытого водоотлива.</w:t>
      </w:r>
    </w:p>
    <w:p w14:paraId="75D59CFD" w14:textId="4F652EB6" w:rsidR="00196033" w:rsidRPr="005B33B2" w:rsidRDefault="00196033" w:rsidP="00196033">
      <w:pPr>
        <w:pStyle w:val="APEX5"/>
        <w:suppressAutoHyphens/>
        <w:rPr>
          <w:rFonts w:ascii="Trebuchet MS" w:hAnsi="Trebuchet MS"/>
          <w:lang w:eastAsia="en-US"/>
        </w:rPr>
      </w:pPr>
      <w:r w:rsidRPr="005B33B2">
        <w:rPr>
          <w:rFonts w:ascii="Trebuchet MS" w:hAnsi="Trebuchet MS"/>
          <w:lang w:eastAsia="en-US"/>
        </w:rPr>
        <w:lastRenderedPageBreak/>
        <w:t>Монтаж основных иглофильтровых установок и последующее ос</w:t>
      </w:r>
      <w:r w:rsidR="001A02DB" w:rsidRPr="005B33B2">
        <w:rPr>
          <w:rFonts w:ascii="Trebuchet MS" w:hAnsi="Trebuchet MS"/>
          <w:lang w:eastAsia="en-US"/>
        </w:rPr>
        <w:t xml:space="preserve">ушение котлована производится </w:t>
      </w:r>
      <w:r w:rsidRPr="005B33B2">
        <w:rPr>
          <w:rFonts w:ascii="Trebuchet MS" w:hAnsi="Trebuchet MS"/>
          <w:lang w:eastAsia="en-US"/>
        </w:rPr>
        <w:t>в предварительно пробур</w:t>
      </w:r>
      <w:r w:rsidR="001A02DB" w:rsidRPr="005B33B2">
        <w:rPr>
          <w:rFonts w:ascii="Trebuchet MS" w:hAnsi="Trebuchet MS"/>
          <w:lang w:eastAsia="en-US"/>
        </w:rPr>
        <w:t>енную шнеком скважину</w:t>
      </w:r>
      <w:r w:rsidRPr="005B33B2">
        <w:rPr>
          <w:rFonts w:ascii="Trebuchet MS" w:hAnsi="Trebuchet MS"/>
          <w:lang w:eastAsia="en-US"/>
        </w:rPr>
        <w:t xml:space="preserve">. </w:t>
      </w:r>
    </w:p>
    <w:p w14:paraId="3BA0F482" w14:textId="76E1B1B1" w:rsidR="00196033" w:rsidRPr="005B33B2" w:rsidRDefault="00196033" w:rsidP="00196033">
      <w:pPr>
        <w:pStyle w:val="APEX5"/>
        <w:rPr>
          <w:rFonts w:ascii="Trebuchet MS" w:hAnsi="Trebuchet MS"/>
          <w:lang w:eastAsia="en-US"/>
        </w:rPr>
      </w:pPr>
      <w:r w:rsidRPr="005B33B2">
        <w:rPr>
          <w:rFonts w:ascii="Trebuchet MS" w:hAnsi="Trebuchet MS"/>
          <w:lang w:eastAsia="en-US"/>
        </w:rPr>
        <w:t>Для сбора атмосферных осадков, а также локального снижения уровня подземных вод в приямках предусмотрена система открытого водоотлива, состоящая из зумпфов и траншеи, насосами «Гном 6-6». Сброс воды, собранной открытым водоотливом по рельефу.</w:t>
      </w:r>
    </w:p>
    <w:p w14:paraId="4A49F837" w14:textId="3562102C" w:rsidR="001A02DB" w:rsidRPr="005B33B2" w:rsidRDefault="001A02DB" w:rsidP="001A02DB">
      <w:pPr>
        <w:pStyle w:val="APEX5"/>
        <w:rPr>
          <w:rFonts w:ascii="Trebuchet MS" w:hAnsi="Trebuchet MS"/>
          <w:lang w:eastAsia="en-US"/>
        </w:rPr>
      </w:pPr>
      <w:r w:rsidRPr="005B33B2">
        <w:rPr>
          <w:rFonts w:ascii="Trebuchet MS" w:hAnsi="Trebuchet MS"/>
          <w:lang w:eastAsia="en-US"/>
        </w:rPr>
        <w:t>Строительное водопонижение должно быть включено не менее чем за две недели до начала разработки грунта ниже уровня подземных вод.</w:t>
      </w:r>
    </w:p>
    <w:p w14:paraId="071F8B6B" w14:textId="5315ADD5" w:rsidR="008436B6" w:rsidRPr="005B33B2" w:rsidRDefault="008436B6" w:rsidP="008436B6">
      <w:pPr>
        <w:pStyle w:val="APEX5"/>
        <w:suppressAutoHyphens/>
        <w:rPr>
          <w:rFonts w:ascii="Trebuchet MS" w:hAnsi="Trebuchet MS"/>
          <w:lang w:eastAsia="en-US"/>
        </w:rPr>
      </w:pPr>
      <w:r w:rsidRPr="005B33B2">
        <w:rPr>
          <w:rFonts w:ascii="Trebuchet MS" w:hAnsi="Trebuchet MS"/>
          <w:lang w:eastAsia="en-US"/>
        </w:rPr>
        <w:t>Мероприятия по снижению уровня подземных вод на строительный период приведены в томе 11</w:t>
      </w:r>
      <w:r w:rsidR="000B782D" w:rsidRPr="005B33B2">
        <w:rPr>
          <w:rFonts w:ascii="Trebuchet MS" w:hAnsi="Trebuchet MS"/>
          <w:lang w:eastAsia="en-US"/>
        </w:rPr>
        <w:t>91</w:t>
      </w:r>
      <w:r w:rsidRPr="005B33B2">
        <w:rPr>
          <w:rFonts w:ascii="Trebuchet MS" w:hAnsi="Trebuchet MS"/>
          <w:lang w:eastAsia="en-US"/>
        </w:rPr>
        <w:t>-ПОС3.</w:t>
      </w:r>
    </w:p>
    <w:p w14:paraId="60342DA2" w14:textId="25B303C9" w:rsidR="008436B6" w:rsidRPr="005B33B2" w:rsidRDefault="008436B6" w:rsidP="008436B6">
      <w:pPr>
        <w:pStyle w:val="APEX5"/>
        <w:suppressAutoHyphens/>
        <w:rPr>
          <w:rFonts w:ascii="Trebuchet MS" w:hAnsi="Trebuchet MS"/>
          <w:lang w:eastAsia="en-US"/>
        </w:rPr>
      </w:pPr>
      <w:r w:rsidRPr="005B33B2">
        <w:rPr>
          <w:rFonts w:ascii="Trebuchet MS" w:hAnsi="Trebuchet MS"/>
          <w:lang w:eastAsia="en-US"/>
        </w:rPr>
        <w:t>Обратная засыпка пазух котлована выполняется пригодным для засыпки грунтом. Грунт засыпки должен быть непучинистым и не содержащим в своем составе органических и водорастворимых примесей. Обратная засыпка пазух котлована производится механизи</w:t>
      </w:r>
      <w:r w:rsidR="00196033" w:rsidRPr="005B33B2">
        <w:rPr>
          <w:rFonts w:ascii="Trebuchet MS" w:hAnsi="Trebuchet MS"/>
          <w:lang w:eastAsia="en-US"/>
        </w:rPr>
        <w:t xml:space="preserve">рованным способом – бульдозером, </w:t>
      </w:r>
      <w:r w:rsidRPr="005B33B2">
        <w:rPr>
          <w:rFonts w:ascii="Trebuchet MS" w:hAnsi="Trebuchet MS"/>
          <w:lang w:eastAsia="en-US"/>
        </w:rPr>
        <w:t>с послойным уплотнением до достижения коэффициента уплотнения 0,95 пневматическими или электрическими трамбовками.</w:t>
      </w:r>
    </w:p>
    <w:p w14:paraId="4CC78EAC" w14:textId="77B06E84" w:rsidR="008436B6" w:rsidRPr="005B33B2" w:rsidRDefault="008436B6" w:rsidP="008436B6">
      <w:pPr>
        <w:pStyle w:val="APEX5"/>
        <w:suppressAutoHyphens/>
        <w:rPr>
          <w:rFonts w:ascii="Trebuchet MS" w:hAnsi="Trebuchet MS"/>
          <w:lang w:eastAsia="en-US"/>
        </w:rPr>
      </w:pPr>
      <w:r w:rsidRPr="005B33B2">
        <w:rPr>
          <w:rFonts w:ascii="Trebuchet MS" w:hAnsi="Trebuchet MS"/>
          <w:lang w:eastAsia="en-US"/>
        </w:rPr>
        <w:t xml:space="preserve">При разработке котлованов, выработанный грунт вывозится на утилизацию. Автомобили при загрузке следует устанавливать не ближе 1м от бровки естественного откоса и не ближе 1м от вращающихся частей экскаватора. Места разгрузки автотранспорта должны определяться регулировщиком. </w:t>
      </w:r>
    </w:p>
    <w:p w14:paraId="1EB928C4" w14:textId="77777777" w:rsidR="008436B6" w:rsidRPr="005B33B2" w:rsidRDefault="008436B6" w:rsidP="008436B6">
      <w:pPr>
        <w:pStyle w:val="APEX5"/>
        <w:suppressAutoHyphens/>
        <w:rPr>
          <w:rFonts w:ascii="Trebuchet MS" w:hAnsi="Trebuchet MS"/>
          <w:lang w:eastAsia="en-US"/>
        </w:rPr>
      </w:pPr>
      <w:r w:rsidRPr="005B33B2">
        <w:rPr>
          <w:rFonts w:ascii="Trebuchet MS" w:hAnsi="Trebuchet MS"/>
          <w:lang w:eastAsia="en-US"/>
        </w:rPr>
        <w:t>Техника для разработки котлована может быть заменена на технику с аналогичными характеристиками. Марка техники уточняется в ППР.</w:t>
      </w:r>
    </w:p>
    <w:p w14:paraId="405D973C" w14:textId="77777777" w:rsidR="008436B6" w:rsidRPr="005B33B2" w:rsidRDefault="008436B6" w:rsidP="008436B6">
      <w:pPr>
        <w:pStyle w:val="APEX5"/>
        <w:suppressAutoHyphens/>
        <w:rPr>
          <w:rFonts w:ascii="Trebuchet MS" w:hAnsi="Trebuchet MS"/>
          <w:lang w:eastAsia="en-US"/>
        </w:rPr>
      </w:pPr>
      <w:r w:rsidRPr="005B33B2">
        <w:rPr>
          <w:rFonts w:ascii="Trebuchet MS" w:hAnsi="Trebuchet MS"/>
          <w:lang w:eastAsia="en-US"/>
        </w:rPr>
        <w:t>В случае обнаружения в процессе производства земляных работ не указанных в проекте коммуникаций, подземных сооружений или взрывоопасных материалов земляные работы должны быть приостановлены, до получения разрешения соответствующих органов.</w:t>
      </w:r>
    </w:p>
    <w:p w14:paraId="201AE28B" w14:textId="65A15BBC" w:rsidR="0035454E" w:rsidRPr="005B33B2" w:rsidRDefault="008436B6" w:rsidP="008436B6">
      <w:pPr>
        <w:pStyle w:val="APEX5"/>
        <w:suppressAutoHyphens/>
        <w:rPr>
          <w:rFonts w:ascii="Trebuchet MS" w:hAnsi="Trebuchet MS"/>
          <w:lang w:eastAsia="en-US"/>
        </w:rPr>
      </w:pPr>
      <w:r w:rsidRPr="005B33B2">
        <w:rPr>
          <w:rFonts w:ascii="Trebuchet MS" w:hAnsi="Trebuchet MS"/>
          <w:lang w:eastAsia="en-US"/>
        </w:rPr>
        <w:t>Все работы выполнять согласно СП 45.13330.2017 "Земляные сооружения. Основания и фундаменты."</w:t>
      </w:r>
    </w:p>
    <w:p w14:paraId="603AA338" w14:textId="77777777" w:rsidR="00D66933" w:rsidRPr="005B33B2" w:rsidRDefault="00D66933" w:rsidP="00640B89">
      <w:pPr>
        <w:pStyle w:val="APEX0"/>
        <w:ind w:left="567" w:hanging="567"/>
        <w:jc w:val="center"/>
      </w:pPr>
      <w:bookmarkStart w:id="60" w:name="_Toc83043256"/>
      <w:bookmarkStart w:id="61" w:name="_Toc143782059"/>
      <w:r w:rsidRPr="005B33B2">
        <w:t>Устройство свайного основания</w:t>
      </w:r>
      <w:bookmarkEnd w:id="60"/>
      <w:bookmarkEnd w:id="61"/>
    </w:p>
    <w:p w14:paraId="458ADFDD" w14:textId="35385C2A" w:rsidR="007B6797" w:rsidRPr="005B33B2" w:rsidRDefault="00D66933" w:rsidP="00D66933">
      <w:pPr>
        <w:pStyle w:val="APEX5"/>
        <w:suppressAutoHyphens/>
        <w:rPr>
          <w:rFonts w:ascii="Trebuchet MS" w:hAnsi="Trebuchet MS"/>
          <w:lang w:eastAsia="en-US"/>
        </w:rPr>
      </w:pPr>
      <w:r w:rsidRPr="005B33B2">
        <w:rPr>
          <w:rFonts w:ascii="Trebuchet MS" w:hAnsi="Trebuchet MS"/>
          <w:lang w:eastAsia="en-US"/>
        </w:rPr>
        <w:t xml:space="preserve">Фундамент корпуса 20.1 </w:t>
      </w:r>
      <w:r w:rsidR="007B6797" w:rsidRPr="005B33B2">
        <w:rPr>
          <w:rFonts w:ascii="Trebuchet MS" w:hAnsi="Trebuchet MS"/>
          <w:lang w:eastAsia="en-US"/>
        </w:rPr>
        <w:t xml:space="preserve">и 20.7 </w:t>
      </w:r>
      <w:r w:rsidRPr="005B33B2">
        <w:rPr>
          <w:rFonts w:ascii="Trebuchet MS" w:hAnsi="Trebuchet MS"/>
          <w:lang w:eastAsia="en-US"/>
        </w:rPr>
        <w:t xml:space="preserve">– монолитная железобетонная плита на свайном основании. </w:t>
      </w:r>
    </w:p>
    <w:p w14:paraId="20B24D21" w14:textId="33B749C9" w:rsidR="00D66933" w:rsidRPr="005B33B2" w:rsidRDefault="007B6797" w:rsidP="00D66933">
      <w:pPr>
        <w:pStyle w:val="APEX5"/>
        <w:suppressAutoHyphens/>
        <w:rPr>
          <w:rFonts w:ascii="Trebuchet MS" w:hAnsi="Trebuchet MS"/>
          <w:lang w:eastAsia="en-US"/>
        </w:rPr>
      </w:pPr>
      <w:r w:rsidRPr="005B33B2">
        <w:rPr>
          <w:rFonts w:ascii="Trebuchet MS" w:hAnsi="Trebuchet MS"/>
          <w:lang w:eastAsia="en-US"/>
        </w:rPr>
        <w:t>Устройство свайного основания выполняется из вдавливаемых</w:t>
      </w:r>
      <w:r w:rsidR="00D66933" w:rsidRPr="005B33B2">
        <w:rPr>
          <w:rFonts w:ascii="Trebuchet MS" w:hAnsi="Trebuchet MS"/>
          <w:lang w:eastAsia="en-US"/>
        </w:rPr>
        <w:t xml:space="preserve"> железобетонны</w:t>
      </w:r>
      <w:r w:rsidRPr="005B33B2">
        <w:rPr>
          <w:rFonts w:ascii="Trebuchet MS" w:hAnsi="Trebuchet MS"/>
          <w:lang w:eastAsia="en-US"/>
        </w:rPr>
        <w:t xml:space="preserve">х свай </w:t>
      </w:r>
      <w:r w:rsidR="00D66933" w:rsidRPr="005B33B2">
        <w:rPr>
          <w:rFonts w:ascii="Trebuchet MS" w:hAnsi="Trebuchet MS"/>
          <w:lang w:eastAsia="en-US"/>
        </w:rPr>
        <w:t>сечением 350х350 мм по серии 1.011.1-10</w:t>
      </w:r>
      <w:r w:rsidRPr="005B33B2">
        <w:rPr>
          <w:rFonts w:ascii="Trebuchet MS" w:hAnsi="Trebuchet MS"/>
          <w:lang w:eastAsia="en-US"/>
        </w:rPr>
        <w:t xml:space="preserve">. </w:t>
      </w:r>
      <w:r w:rsidR="00D66933" w:rsidRPr="005B33B2">
        <w:rPr>
          <w:rFonts w:ascii="Trebuchet MS" w:hAnsi="Trebuchet MS"/>
          <w:lang w:eastAsia="en-US"/>
        </w:rPr>
        <w:t>Сваи погружаются без предварительного устройства лидерных скважин</w:t>
      </w:r>
      <w:r w:rsidR="00640B89" w:rsidRPr="005B33B2">
        <w:rPr>
          <w:rFonts w:ascii="Trebuchet MS" w:hAnsi="Trebuchet MS"/>
          <w:lang w:eastAsia="en-US"/>
        </w:rPr>
        <w:t xml:space="preserve"> с помощью установки </w:t>
      </w:r>
      <w:r w:rsidR="00640B89" w:rsidRPr="005B33B2">
        <w:rPr>
          <w:rFonts w:ascii="Trebuchet MS" w:hAnsi="Trebuchet MS"/>
          <w:lang w:val="en-US" w:eastAsia="en-US"/>
        </w:rPr>
        <w:t>Sunward</w:t>
      </w:r>
      <w:r w:rsidR="00640B89" w:rsidRPr="005B33B2">
        <w:rPr>
          <w:rFonts w:ascii="Trebuchet MS" w:hAnsi="Trebuchet MS"/>
          <w:lang w:eastAsia="en-US"/>
        </w:rPr>
        <w:t xml:space="preserve"> </w:t>
      </w:r>
      <w:r w:rsidR="00640B89" w:rsidRPr="005B33B2">
        <w:rPr>
          <w:rFonts w:ascii="Trebuchet MS" w:hAnsi="Trebuchet MS"/>
          <w:lang w:val="en-US" w:eastAsia="en-US"/>
        </w:rPr>
        <w:t>ZYJ</w:t>
      </w:r>
      <w:r w:rsidR="00640B89" w:rsidRPr="005B33B2">
        <w:rPr>
          <w:rFonts w:ascii="Trebuchet MS" w:hAnsi="Trebuchet MS"/>
          <w:lang w:eastAsia="en-US"/>
        </w:rPr>
        <w:t xml:space="preserve"> -320В</w:t>
      </w:r>
      <w:r w:rsidR="00D66933" w:rsidRPr="005B33B2">
        <w:rPr>
          <w:rFonts w:ascii="Trebuchet MS" w:hAnsi="Trebuchet MS"/>
          <w:lang w:eastAsia="en-US"/>
        </w:rPr>
        <w:t xml:space="preserve">. </w:t>
      </w:r>
    </w:p>
    <w:p w14:paraId="55342C09" w14:textId="15E42AF9" w:rsidR="00CC7468" w:rsidRPr="005B33B2" w:rsidRDefault="00CC7468" w:rsidP="00CC7468">
      <w:pPr>
        <w:pStyle w:val="APEX5"/>
        <w:suppressAutoHyphens/>
        <w:rPr>
          <w:rFonts w:ascii="Trebuchet MS" w:hAnsi="Trebuchet MS"/>
          <w:lang w:eastAsia="en-US"/>
        </w:rPr>
      </w:pPr>
      <w:bookmarkStart w:id="62" w:name="_Hlk107486709"/>
      <w:r w:rsidRPr="005B33B2">
        <w:rPr>
          <w:rFonts w:ascii="Trebuchet MS" w:hAnsi="Trebuchet MS"/>
          <w:lang w:eastAsia="en-US"/>
        </w:rPr>
        <w:t>Работы выполняются в следующей последовательности:</w:t>
      </w:r>
    </w:p>
    <w:p w14:paraId="304E420D" w14:textId="2D6BF0DC" w:rsidR="00CC7468" w:rsidRPr="005B33B2" w:rsidRDefault="00CC7468" w:rsidP="00E517D3">
      <w:pPr>
        <w:pStyle w:val="APEX5"/>
        <w:numPr>
          <w:ilvl w:val="0"/>
          <w:numId w:val="21"/>
        </w:numPr>
        <w:suppressAutoHyphens/>
        <w:rPr>
          <w:rFonts w:ascii="Trebuchet MS" w:hAnsi="Trebuchet MS"/>
          <w:lang w:eastAsia="en-US"/>
        </w:rPr>
      </w:pPr>
      <w:r w:rsidRPr="005B33B2">
        <w:rPr>
          <w:rFonts w:ascii="Trebuchet MS" w:hAnsi="Trebuchet MS"/>
          <w:lang w:eastAsia="en-US"/>
        </w:rPr>
        <w:t>подготовка и установка оборудования с блоками контргруза;</w:t>
      </w:r>
    </w:p>
    <w:p w14:paraId="4548AD03" w14:textId="76454A19" w:rsidR="00CC7468" w:rsidRPr="005B33B2" w:rsidRDefault="00CC7468" w:rsidP="00E517D3">
      <w:pPr>
        <w:pStyle w:val="APEX5"/>
        <w:numPr>
          <w:ilvl w:val="0"/>
          <w:numId w:val="21"/>
        </w:numPr>
        <w:suppressAutoHyphens/>
        <w:rPr>
          <w:rFonts w:ascii="Trebuchet MS" w:hAnsi="Trebuchet MS"/>
          <w:lang w:eastAsia="en-US"/>
        </w:rPr>
      </w:pPr>
      <w:r w:rsidRPr="005B33B2">
        <w:rPr>
          <w:rFonts w:ascii="Trebuchet MS" w:hAnsi="Trebuchet MS"/>
          <w:lang w:eastAsia="en-US"/>
        </w:rPr>
        <w:lastRenderedPageBreak/>
        <w:t xml:space="preserve">установка оборудования на место </w:t>
      </w:r>
      <w:r w:rsidR="00627F51" w:rsidRPr="005B33B2">
        <w:rPr>
          <w:rFonts w:ascii="Trebuchet MS" w:hAnsi="Trebuchet MS"/>
          <w:lang w:eastAsia="en-US"/>
        </w:rPr>
        <w:t>погружения</w:t>
      </w:r>
      <w:r w:rsidRPr="005B33B2">
        <w:rPr>
          <w:rFonts w:ascii="Trebuchet MS" w:hAnsi="Trebuchet MS"/>
          <w:lang w:eastAsia="en-US"/>
        </w:rPr>
        <w:t xml:space="preserve"> свай;</w:t>
      </w:r>
    </w:p>
    <w:bookmarkEnd w:id="62"/>
    <w:p w14:paraId="4D8A40B7" w14:textId="77777777" w:rsidR="00CC7468" w:rsidRPr="005B33B2" w:rsidRDefault="00CC7468" w:rsidP="00E517D3">
      <w:pPr>
        <w:pStyle w:val="APEX5"/>
        <w:numPr>
          <w:ilvl w:val="0"/>
          <w:numId w:val="21"/>
        </w:numPr>
        <w:suppressAutoHyphens/>
        <w:rPr>
          <w:rFonts w:ascii="Trebuchet MS" w:hAnsi="Trebuchet MS"/>
          <w:lang w:eastAsia="en-US"/>
        </w:rPr>
      </w:pPr>
      <w:r w:rsidRPr="005B33B2">
        <w:rPr>
          <w:rFonts w:ascii="Trebuchet MS" w:hAnsi="Trebuchet MS"/>
          <w:lang w:eastAsia="en-US"/>
        </w:rPr>
        <w:t>подтаскиваение и подъем сваи на установку;</w:t>
      </w:r>
    </w:p>
    <w:p w14:paraId="4BE19874" w14:textId="46A93AD4" w:rsidR="00CC7468" w:rsidRPr="005B33B2" w:rsidRDefault="00CC7468" w:rsidP="00E517D3">
      <w:pPr>
        <w:pStyle w:val="APEX5"/>
        <w:numPr>
          <w:ilvl w:val="0"/>
          <w:numId w:val="21"/>
        </w:numPr>
        <w:suppressAutoHyphens/>
        <w:rPr>
          <w:rFonts w:ascii="Trebuchet MS" w:hAnsi="Trebuchet MS"/>
          <w:lang w:eastAsia="en-US"/>
        </w:rPr>
      </w:pPr>
      <w:r w:rsidRPr="005B33B2">
        <w:rPr>
          <w:rFonts w:ascii="Trebuchet MS" w:hAnsi="Trebuchet MS"/>
          <w:lang w:eastAsia="en-US"/>
        </w:rPr>
        <w:t xml:space="preserve">вдавливание свай с помощью сваевдавливающей установки </w:t>
      </w:r>
      <w:r w:rsidRPr="005B33B2">
        <w:rPr>
          <w:rFonts w:ascii="Trebuchet MS" w:hAnsi="Trebuchet MS"/>
          <w:lang w:val="en-US" w:eastAsia="en-US"/>
        </w:rPr>
        <w:t>Sunward</w:t>
      </w:r>
      <w:r w:rsidRPr="005B33B2">
        <w:rPr>
          <w:rFonts w:ascii="Trebuchet MS" w:hAnsi="Trebuchet MS"/>
          <w:lang w:eastAsia="en-US"/>
        </w:rPr>
        <w:t xml:space="preserve"> </w:t>
      </w:r>
      <w:r w:rsidRPr="005B33B2">
        <w:rPr>
          <w:rFonts w:ascii="Trebuchet MS" w:hAnsi="Trebuchet MS"/>
          <w:lang w:val="en-US" w:eastAsia="en-US"/>
        </w:rPr>
        <w:t>ZYJ</w:t>
      </w:r>
      <w:r w:rsidRPr="005B33B2">
        <w:rPr>
          <w:rFonts w:ascii="Trebuchet MS" w:hAnsi="Trebuchet MS"/>
          <w:lang w:eastAsia="en-US"/>
        </w:rPr>
        <w:t xml:space="preserve"> -320В, до проектной отметки;</w:t>
      </w:r>
    </w:p>
    <w:p w14:paraId="28A26A2A" w14:textId="6542A072" w:rsidR="00CC7468" w:rsidRPr="005B33B2" w:rsidRDefault="00CC7468" w:rsidP="00E517D3">
      <w:pPr>
        <w:pStyle w:val="APEX5"/>
        <w:numPr>
          <w:ilvl w:val="0"/>
          <w:numId w:val="21"/>
        </w:numPr>
        <w:suppressAutoHyphens/>
        <w:rPr>
          <w:rFonts w:ascii="Trebuchet MS" w:hAnsi="Trebuchet MS"/>
          <w:lang w:eastAsia="en-US"/>
        </w:rPr>
      </w:pPr>
      <w:r w:rsidRPr="005B33B2">
        <w:rPr>
          <w:rFonts w:ascii="Trebuchet MS" w:hAnsi="Trebuchet MS"/>
          <w:lang w:eastAsia="en-US"/>
        </w:rPr>
        <w:t>перемещение установки на следующую точку погружения.</w:t>
      </w:r>
    </w:p>
    <w:p w14:paraId="64969B75" w14:textId="7DC8AE0B" w:rsidR="00D0636E" w:rsidRPr="005B33B2" w:rsidRDefault="00D0636E" w:rsidP="00B40E8C">
      <w:pPr>
        <w:pStyle w:val="APEX0"/>
        <w:jc w:val="center"/>
        <w:rPr>
          <w:rFonts w:ascii="Trebuchet MS" w:hAnsi="Trebuchet MS"/>
        </w:rPr>
      </w:pPr>
      <w:bookmarkStart w:id="63" w:name="_Toc514869223"/>
      <w:bookmarkStart w:id="64" w:name="_Toc143782060"/>
      <w:bookmarkStart w:id="65" w:name="_Toc514869225"/>
      <w:r w:rsidRPr="005B33B2">
        <w:rPr>
          <w:rFonts w:ascii="Trebuchet MS" w:hAnsi="Trebuchet MS"/>
        </w:rPr>
        <w:t>Возведение фундаментной плиты</w:t>
      </w:r>
      <w:bookmarkEnd w:id="63"/>
      <w:bookmarkEnd w:id="64"/>
    </w:p>
    <w:p w14:paraId="7D89A85E" w14:textId="77777777" w:rsidR="005733F1" w:rsidRPr="005B33B2" w:rsidRDefault="005733F1" w:rsidP="005733F1">
      <w:pPr>
        <w:pStyle w:val="APEX5"/>
        <w:rPr>
          <w:rFonts w:ascii="Trebuchet MS" w:eastAsia="Calibri" w:hAnsi="Trebuchet MS"/>
          <w:bCs w:val="0"/>
        </w:rPr>
      </w:pPr>
      <w:r w:rsidRPr="005B33B2">
        <w:rPr>
          <w:rFonts w:ascii="Trebuchet MS" w:eastAsia="Calibri" w:hAnsi="Trebuchet MS"/>
          <w:bCs w:val="0"/>
        </w:rPr>
        <w:t>Работы по возведению фундаментной плиты необходимо вести в следующей последовательности:</w:t>
      </w:r>
    </w:p>
    <w:p w14:paraId="250D1AE8" w14:textId="77777777" w:rsidR="005733F1" w:rsidRPr="005B33B2" w:rsidRDefault="005733F1" w:rsidP="00E517D3">
      <w:pPr>
        <w:pStyle w:val="APEX1"/>
        <w:numPr>
          <w:ilvl w:val="0"/>
          <w:numId w:val="14"/>
        </w:numPr>
        <w:rPr>
          <w:rFonts w:ascii="Trebuchet MS" w:hAnsi="Trebuchet MS"/>
          <w:bCs w:val="0"/>
        </w:rPr>
      </w:pPr>
      <w:r w:rsidRPr="005B33B2">
        <w:rPr>
          <w:rFonts w:ascii="Trebuchet MS" w:hAnsi="Trebuchet MS"/>
          <w:bCs w:val="0"/>
        </w:rPr>
        <w:t>уплотнение грунта основания с щебнем при помощи бензиновых виброплит ДУ-90;</w:t>
      </w:r>
    </w:p>
    <w:p w14:paraId="02CDFA65" w14:textId="77777777" w:rsidR="005733F1" w:rsidRPr="005B33B2" w:rsidRDefault="005733F1" w:rsidP="00E517D3">
      <w:pPr>
        <w:pStyle w:val="APEX1"/>
        <w:numPr>
          <w:ilvl w:val="0"/>
          <w:numId w:val="14"/>
        </w:numPr>
        <w:rPr>
          <w:rFonts w:ascii="Trebuchet MS" w:hAnsi="Trebuchet MS"/>
          <w:bCs w:val="0"/>
        </w:rPr>
      </w:pPr>
      <w:r w:rsidRPr="005B33B2">
        <w:rPr>
          <w:rFonts w:ascii="Trebuchet MS" w:hAnsi="Trebuchet MS"/>
          <w:bCs w:val="0"/>
        </w:rPr>
        <w:t>уплотнение песка при помощи бензиновых виброплит ДУ-90;</w:t>
      </w:r>
    </w:p>
    <w:p w14:paraId="330BAC70" w14:textId="77777777" w:rsidR="005733F1" w:rsidRPr="005B33B2" w:rsidRDefault="005733F1" w:rsidP="00E517D3">
      <w:pPr>
        <w:pStyle w:val="APEX1"/>
        <w:numPr>
          <w:ilvl w:val="0"/>
          <w:numId w:val="14"/>
        </w:numPr>
        <w:rPr>
          <w:rFonts w:ascii="Trebuchet MS" w:hAnsi="Trebuchet MS"/>
          <w:bCs w:val="0"/>
        </w:rPr>
      </w:pPr>
      <w:r w:rsidRPr="005B33B2">
        <w:rPr>
          <w:rFonts w:ascii="Trebuchet MS" w:hAnsi="Trebuchet MS"/>
          <w:bCs w:val="0"/>
        </w:rPr>
        <w:t xml:space="preserve">устройство бетонной подготовки из бетона В10 толщиной 100мм. Подача бетона в опалубку ведётся автобетононасосом Mecbo </w:t>
      </w:r>
      <w:hyperlink r:id="rId8" w:history="1">
        <w:r w:rsidRPr="005B33B2">
          <w:rPr>
            <w:rFonts w:ascii="Trebuchet MS" w:hAnsi="Trebuchet MS"/>
            <w:bCs w:val="0"/>
          </w:rPr>
          <w:t>AUT P6.90-33</w:t>
        </w:r>
      </w:hyperlink>
      <w:r w:rsidRPr="005B33B2">
        <w:rPr>
          <w:rFonts w:ascii="Trebuchet MS" w:hAnsi="Trebuchet MS"/>
          <w:bCs w:val="0"/>
        </w:rPr>
        <w:t>. Работы по установке опалубки ведутся вручную с применением унифицированной поддерживающей сборно- разборной системы.;</w:t>
      </w:r>
    </w:p>
    <w:p w14:paraId="61E323EC" w14:textId="77777777" w:rsidR="005733F1" w:rsidRPr="005B33B2" w:rsidRDefault="005733F1" w:rsidP="005733F1">
      <w:pPr>
        <w:pStyle w:val="APEX5"/>
        <w:rPr>
          <w:rFonts w:ascii="Trebuchet MS" w:hAnsi="Trebuchet MS"/>
          <w:bCs w:val="0"/>
        </w:rPr>
      </w:pPr>
      <w:r w:rsidRPr="005B33B2">
        <w:rPr>
          <w:rFonts w:ascii="Trebuchet MS" w:hAnsi="Trebuchet MS"/>
          <w:bCs w:val="0"/>
        </w:rPr>
        <w:t>- устроить фундаменты под башенные краны;</w:t>
      </w:r>
    </w:p>
    <w:p w14:paraId="61E60068" w14:textId="00F7DAB9" w:rsidR="005733F1" w:rsidRPr="005B33B2" w:rsidRDefault="005733F1" w:rsidP="00E517D3">
      <w:pPr>
        <w:pStyle w:val="APEX1"/>
        <w:numPr>
          <w:ilvl w:val="0"/>
          <w:numId w:val="14"/>
        </w:numPr>
        <w:rPr>
          <w:rFonts w:ascii="Trebuchet MS" w:hAnsi="Trebuchet MS"/>
          <w:bCs w:val="0"/>
        </w:rPr>
      </w:pPr>
      <w:r w:rsidRPr="005B33B2">
        <w:rPr>
          <w:rFonts w:ascii="Trebuchet MS" w:hAnsi="Trebuchet MS"/>
          <w:bCs w:val="0"/>
        </w:rPr>
        <w:t>после набора прочности фундаментов установить башенные краны;</w:t>
      </w:r>
    </w:p>
    <w:p w14:paraId="61FCA7F7" w14:textId="77777777" w:rsidR="00B40E8C" w:rsidRPr="005B33B2" w:rsidRDefault="005733F1" w:rsidP="00E517D3">
      <w:pPr>
        <w:pStyle w:val="APEX1"/>
        <w:numPr>
          <w:ilvl w:val="0"/>
          <w:numId w:val="14"/>
        </w:numPr>
        <w:rPr>
          <w:rFonts w:ascii="Trebuchet MS" w:hAnsi="Trebuchet MS"/>
          <w:bCs w:val="0"/>
        </w:rPr>
      </w:pPr>
      <w:r w:rsidRPr="005B33B2">
        <w:rPr>
          <w:rFonts w:ascii="Trebuchet MS" w:hAnsi="Trebuchet MS"/>
          <w:bCs w:val="0"/>
        </w:rPr>
        <w:t xml:space="preserve">укладка гидроизоляционной мембраны, в соответствии с инструкцией завода изготовителя. </w:t>
      </w:r>
    </w:p>
    <w:p w14:paraId="735073DB" w14:textId="77777777" w:rsidR="00B40E8C" w:rsidRPr="005B33B2" w:rsidRDefault="00B40E8C" w:rsidP="00B40E8C">
      <w:pPr>
        <w:pStyle w:val="APEX1"/>
        <w:numPr>
          <w:ilvl w:val="0"/>
          <w:numId w:val="0"/>
        </w:numPr>
        <w:ind w:left="1117" w:hanging="360"/>
        <w:rPr>
          <w:rFonts w:ascii="Trebuchet MS" w:hAnsi="Trebuchet MS"/>
          <w:bCs w:val="0"/>
        </w:rPr>
      </w:pPr>
    </w:p>
    <w:p w14:paraId="4FAA704B" w14:textId="34C48C8B" w:rsidR="005733F1" w:rsidRPr="005B33B2" w:rsidRDefault="005733F1" w:rsidP="00B40E8C">
      <w:pPr>
        <w:pStyle w:val="APEX1"/>
        <w:numPr>
          <w:ilvl w:val="0"/>
          <w:numId w:val="0"/>
        </w:numPr>
        <w:ind w:left="426" w:firstLine="331"/>
        <w:rPr>
          <w:rFonts w:ascii="Trebuchet MS" w:hAnsi="Trebuchet MS"/>
          <w:bCs w:val="0"/>
        </w:rPr>
      </w:pPr>
      <w:r w:rsidRPr="005B33B2">
        <w:rPr>
          <w:rFonts w:ascii="Trebuchet MS" w:hAnsi="Trebuchet MS"/>
          <w:bCs w:val="0"/>
        </w:rPr>
        <w:t>Работы по монтажу ведутся вручную. Подача материалов в зону работ ведётся башенным краном;</w:t>
      </w:r>
    </w:p>
    <w:p w14:paraId="58A2D745" w14:textId="77777777" w:rsidR="005733F1" w:rsidRPr="005B33B2" w:rsidRDefault="005733F1" w:rsidP="005733F1">
      <w:pPr>
        <w:pStyle w:val="APEX5"/>
        <w:rPr>
          <w:rFonts w:ascii="Trebuchet MS" w:hAnsi="Trebuchet MS"/>
          <w:bCs w:val="0"/>
        </w:rPr>
      </w:pPr>
      <w:r w:rsidRPr="005B33B2">
        <w:rPr>
          <w:rFonts w:ascii="Trebuchet MS" w:hAnsi="Trebuchet MS"/>
          <w:bCs w:val="0"/>
        </w:rPr>
        <w:t>Смонтированная опалубка принимается по акту мастером или прорабом.</w:t>
      </w:r>
    </w:p>
    <w:p w14:paraId="7A294CBA" w14:textId="77777777" w:rsidR="005733F1" w:rsidRPr="005B33B2" w:rsidRDefault="005733F1" w:rsidP="005733F1">
      <w:pPr>
        <w:pStyle w:val="APEX5"/>
        <w:rPr>
          <w:rFonts w:ascii="Trebuchet MS" w:hAnsi="Trebuchet MS"/>
          <w:bCs w:val="0"/>
        </w:rPr>
      </w:pPr>
      <w:r w:rsidRPr="005B33B2">
        <w:rPr>
          <w:rFonts w:ascii="Trebuchet MS" w:hAnsi="Trebuchet MS"/>
          <w:bCs w:val="0"/>
        </w:rPr>
        <w:t>Арматурные работы должны выполняться в соответствии с СП 70.13330.2012 «Несущие и ограждающие конструкции».</w:t>
      </w:r>
    </w:p>
    <w:p w14:paraId="1D717388" w14:textId="77777777" w:rsidR="005733F1" w:rsidRPr="005B33B2" w:rsidRDefault="005733F1" w:rsidP="005733F1">
      <w:pPr>
        <w:pStyle w:val="APEX5"/>
        <w:rPr>
          <w:rFonts w:ascii="Trebuchet MS" w:hAnsi="Trebuchet MS"/>
          <w:bCs w:val="0"/>
        </w:rPr>
      </w:pPr>
      <w:r w:rsidRPr="005B33B2">
        <w:rPr>
          <w:rFonts w:ascii="Trebuchet MS" w:hAnsi="Trebuchet MS"/>
          <w:bCs w:val="0"/>
        </w:rPr>
        <w:t>Приемка смонтированной арматуры осуществляется до установки опалубки и оформляется актом освидетельствования скрытых работ. В акте приемки смонтированных армоконструкций должны быть указаны номера рабочих чертежей, отступления от чертежей, оценка качества смонтированной арматуры.</w:t>
      </w:r>
    </w:p>
    <w:p w14:paraId="2469FAE8" w14:textId="77777777" w:rsidR="005733F1" w:rsidRPr="005B33B2" w:rsidRDefault="005733F1" w:rsidP="005733F1">
      <w:pPr>
        <w:pStyle w:val="APEX5"/>
        <w:rPr>
          <w:rFonts w:ascii="Trebuchet MS" w:hAnsi="Trebuchet MS"/>
          <w:bCs w:val="0"/>
        </w:rPr>
      </w:pPr>
      <w:r w:rsidRPr="005B33B2">
        <w:rPr>
          <w:rFonts w:ascii="Trebuchet MS" w:hAnsi="Trebuchet MS"/>
          <w:bCs w:val="0"/>
        </w:rPr>
        <w:t>После установки опалубки дают разрешение на бетонирование.</w:t>
      </w:r>
    </w:p>
    <w:p w14:paraId="10CB493C" w14:textId="52AD3A56" w:rsidR="005733F1" w:rsidRPr="005B33B2" w:rsidRDefault="005733F1" w:rsidP="005733F1">
      <w:pPr>
        <w:pStyle w:val="APEX5"/>
        <w:rPr>
          <w:rFonts w:ascii="Trebuchet MS" w:hAnsi="Trebuchet MS"/>
          <w:bCs w:val="0"/>
        </w:rPr>
      </w:pPr>
      <w:r w:rsidRPr="005B33B2">
        <w:rPr>
          <w:rFonts w:ascii="Trebuchet MS" w:hAnsi="Trebuchet MS"/>
          <w:bCs w:val="0"/>
        </w:rPr>
        <w:t xml:space="preserve">Доставка бетонной смеси на стройплощадки производится автобетоносмесителями МАЗ-551605 9DA. </w:t>
      </w:r>
    </w:p>
    <w:p w14:paraId="3EAC4736" w14:textId="4782941D" w:rsidR="00AB7AEF" w:rsidRPr="005B33B2" w:rsidRDefault="00AB7AEF" w:rsidP="00B40E8C">
      <w:pPr>
        <w:pStyle w:val="APEX0"/>
        <w:jc w:val="center"/>
        <w:rPr>
          <w:rFonts w:ascii="Trebuchet MS" w:hAnsi="Trebuchet MS"/>
        </w:rPr>
      </w:pPr>
      <w:bookmarkStart w:id="66" w:name="_Toc143782061"/>
      <w:r w:rsidRPr="005B33B2">
        <w:rPr>
          <w:rFonts w:ascii="Trebuchet MS" w:hAnsi="Trebuchet MS"/>
        </w:rPr>
        <w:t>Установка арматуры</w:t>
      </w:r>
      <w:bookmarkEnd w:id="65"/>
      <w:bookmarkEnd w:id="66"/>
    </w:p>
    <w:p w14:paraId="7234BDCD" w14:textId="77777777" w:rsidR="00AB7AEF" w:rsidRPr="005B33B2" w:rsidRDefault="00AB7AEF" w:rsidP="00AB7AEF">
      <w:pPr>
        <w:spacing w:before="120"/>
        <w:ind w:firstLine="567"/>
        <w:jc w:val="both"/>
        <w:rPr>
          <w:rFonts w:ascii="Trebuchet MS" w:hAnsi="Trebuchet MS"/>
          <w:bCs/>
          <w:sz w:val="22"/>
          <w:szCs w:val="22"/>
          <w:shd w:val="clear" w:color="auto" w:fill="FFFFFF"/>
          <w:lang w:eastAsia="de-DE"/>
        </w:rPr>
      </w:pPr>
      <w:r w:rsidRPr="005B33B2">
        <w:rPr>
          <w:rFonts w:ascii="Trebuchet MS" w:hAnsi="Trebuchet MS"/>
          <w:bCs/>
          <w:sz w:val="22"/>
          <w:szCs w:val="22"/>
          <w:shd w:val="clear" w:color="auto" w:fill="FFFFFF"/>
          <w:lang w:eastAsia="de-DE"/>
        </w:rPr>
        <w:lastRenderedPageBreak/>
        <w:t>Готовые арматурные каркасы и арматурные стержни подаются башенным краном</w:t>
      </w:r>
      <w:r w:rsidR="00F31A15" w:rsidRPr="005B33B2">
        <w:rPr>
          <w:rFonts w:ascii="Trebuchet MS" w:hAnsi="Trebuchet MS"/>
          <w:bCs/>
          <w:sz w:val="22"/>
          <w:szCs w:val="22"/>
          <w:shd w:val="clear" w:color="auto" w:fill="FFFFFF"/>
          <w:lang w:eastAsia="de-DE"/>
        </w:rPr>
        <w:t xml:space="preserve"> </w:t>
      </w:r>
      <w:r w:rsidR="00F31A15" w:rsidRPr="005B33B2">
        <w:rPr>
          <w:rFonts w:ascii="Trebuchet MS" w:hAnsi="Trebuchet MS"/>
          <w:bCs/>
          <w:sz w:val="22"/>
          <w:szCs w:val="22"/>
          <w:shd w:val="clear" w:color="auto" w:fill="FFFFFF"/>
          <w:lang w:val="en-US" w:eastAsia="de-DE"/>
        </w:rPr>
        <w:t>POTAIN</w:t>
      </w:r>
      <w:r w:rsidR="00F31A15" w:rsidRPr="005B33B2">
        <w:rPr>
          <w:rFonts w:ascii="Trebuchet MS" w:hAnsi="Trebuchet MS"/>
          <w:shd w:val="clear" w:color="auto" w:fill="FFFFFF"/>
        </w:rPr>
        <w:t xml:space="preserve"> </w:t>
      </w:r>
      <w:r w:rsidR="00F31A15" w:rsidRPr="005B33B2">
        <w:rPr>
          <w:rFonts w:ascii="Trebuchet MS" w:hAnsi="Trebuchet MS"/>
          <w:bCs/>
          <w:sz w:val="22"/>
          <w:szCs w:val="22"/>
          <w:shd w:val="clear" w:color="auto" w:fill="FFFFFF"/>
          <w:lang w:eastAsia="de-DE"/>
        </w:rPr>
        <w:t>(возможна замена на аналогичный по характеристикам)</w:t>
      </w:r>
    </w:p>
    <w:p w14:paraId="6C6263D8" w14:textId="77777777" w:rsidR="00AB7AEF" w:rsidRPr="005B33B2" w:rsidRDefault="00AB7AEF" w:rsidP="00AB7AEF">
      <w:pPr>
        <w:spacing w:before="120"/>
        <w:ind w:firstLine="567"/>
        <w:jc w:val="both"/>
        <w:rPr>
          <w:rFonts w:ascii="Trebuchet MS" w:hAnsi="Trebuchet MS"/>
          <w:sz w:val="22"/>
          <w:szCs w:val="22"/>
          <w:lang w:eastAsia="de-DE"/>
        </w:rPr>
      </w:pPr>
      <w:r w:rsidRPr="005B33B2">
        <w:rPr>
          <w:rFonts w:ascii="Trebuchet MS" w:hAnsi="Trebuchet MS"/>
          <w:bCs/>
          <w:sz w:val="22"/>
          <w:szCs w:val="22"/>
          <w:shd w:val="clear" w:color="auto" w:fill="FFFFFF"/>
          <w:lang w:eastAsia="de-DE"/>
        </w:rPr>
        <w:t>Установку фиксаторов защитного слоя бетона производить с инвентарных подмостей. После выполнения арматурных работ установить все проемообразователи</w:t>
      </w:r>
      <w:r w:rsidRPr="005B33B2">
        <w:rPr>
          <w:rFonts w:ascii="Trebuchet MS" w:hAnsi="Trebuchet MS"/>
          <w:bCs/>
          <w:sz w:val="22"/>
          <w:szCs w:val="22"/>
          <w:lang w:eastAsia="de-DE"/>
        </w:rPr>
        <w:t>.</w:t>
      </w:r>
    </w:p>
    <w:p w14:paraId="159D57C6" w14:textId="77777777" w:rsidR="00AB7AEF" w:rsidRPr="005B33B2" w:rsidRDefault="00AB7AEF" w:rsidP="00AB7AEF">
      <w:pPr>
        <w:spacing w:before="120"/>
        <w:ind w:firstLine="567"/>
        <w:jc w:val="both"/>
        <w:rPr>
          <w:rFonts w:ascii="Trebuchet MS" w:hAnsi="Trebuchet MS"/>
          <w:bCs/>
          <w:sz w:val="22"/>
          <w:szCs w:val="22"/>
          <w:lang w:eastAsia="de-DE"/>
        </w:rPr>
      </w:pPr>
      <w:r w:rsidRPr="005B33B2">
        <w:rPr>
          <w:rFonts w:ascii="Trebuchet MS" w:hAnsi="Trebuchet MS"/>
          <w:bCs/>
          <w:sz w:val="22"/>
          <w:szCs w:val="22"/>
          <w:lang w:eastAsia="de-DE"/>
        </w:rPr>
        <w:t>Армирование монолитных конструкций выполняется в соответствии с чертежами КЖ. Арматура устанавливается согласно проекту с соблюдением следующих требований:</w:t>
      </w:r>
    </w:p>
    <w:p w14:paraId="503CF59C" w14:textId="77777777" w:rsidR="00AB7AEF" w:rsidRPr="005B33B2" w:rsidRDefault="00AB7AEF" w:rsidP="00524BAD">
      <w:pPr>
        <w:numPr>
          <w:ilvl w:val="0"/>
          <w:numId w:val="8"/>
        </w:numPr>
        <w:tabs>
          <w:tab w:val="num" w:pos="360"/>
        </w:tabs>
        <w:spacing w:before="120" w:after="120"/>
        <w:ind w:left="0" w:firstLine="567"/>
        <w:contextualSpacing/>
        <w:jc w:val="both"/>
        <w:rPr>
          <w:rFonts w:ascii="Trebuchet MS" w:eastAsia="Calibri" w:hAnsi="Trebuchet MS"/>
          <w:bCs/>
          <w:sz w:val="22"/>
          <w:szCs w:val="22"/>
          <w:lang w:eastAsia="de-DE"/>
        </w:rPr>
      </w:pPr>
      <w:r w:rsidRPr="005B33B2">
        <w:rPr>
          <w:rFonts w:ascii="Trebuchet MS" w:eastAsia="Calibri" w:hAnsi="Trebuchet MS"/>
          <w:bCs/>
          <w:sz w:val="22"/>
          <w:szCs w:val="22"/>
          <w:lang w:eastAsia="de-DE"/>
        </w:rPr>
        <w:t>правильности установки фиксаторов защитного слоя бетона;</w:t>
      </w:r>
    </w:p>
    <w:p w14:paraId="4DA741BB" w14:textId="77777777" w:rsidR="00AB7AEF" w:rsidRPr="005B33B2" w:rsidRDefault="00AB7AEF" w:rsidP="00524BAD">
      <w:pPr>
        <w:numPr>
          <w:ilvl w:val="0"/>
          <w:numId w:val="8"/>
        </w:numPr>
        <w:tabs>
          <w:tab w:val="num" w:pos="360"/>
        </w:tabs>
        <w:spacing w:before="120" w:after="120"/>
        <w:ind w:left="0" w:firstLine="567"/>
        <w:contextualSpacing/>
        <w:jc w:val="both"/>
        <w:rPr>
          <w:rFonts w:ascii="Trebuchet MS" w:eastAsia="Calibri" w:hAnsi="Trebuchet MS"/>
          <w:bCs/>
          <w:sz w:val="22"/>
          <w:szCs w:val="22"/>
          <w:lang w:eastAsia="de-DE"/>
        </w:rPr>
      </w:pPr>
      <w:r w:rsidRPr="005B33B2">
        <w:rPr>
          <w:rFonts w:ascii="Trebuchet MS" w:eastAsia="Calibri" w:hAnsi="Trebuchet MS"/>
          <w:bCs/>
          <w:sz w:val="22"/>
          <w:szCs w:val="22"/>
          <w:lang w:eastAsia="de-DE"/>
        </w:rPr>
        <w:t>точной привязкой к осям здания;</w:t>
      </w:r>
    </w:p>
    <w:p w14:paraId="24917788" w14:textId="77777777" w:rsidR="00AB7AEF" w:rsidRPr="005B33B2" w:rsidRDefault="00AB7AEF" w:rsidP="00524BAD">
      <w:pPr>
        <w:numPr>
          <w:ilvl w:val="0"/>
          <w:numId w:val="8"/>
        </w:numPr>
        <w:tabs>
          <w:tab w:val="num" w:pos="360"/>
        </w:tabs>
        <w:spacing w:before="120" w:after="120"/>
        <w:ind w:left="0" w:firstLine="567"/>
        <w:contextualSpacing/>
        <w:jc w:val="both"/>
        <w:rPr>
          <w:rFonts w:ascii="Trebuchet MS" w:eastAsia="Calibri" w:hAnsi="Trebuchet MS"/>
          <w:bCs/>
          <w:sz w:val="22"/>
          <w:szCs w:val="22"/>
          <w:lang w:eastAsia="de-DE"/>
        </w:rPr>
      </w:pPr>
      <w:r w:rsidRPr="005B33B2">
        <w:rPr>
          <w:rFonts w:ascii="Trebuchet MS" w:eastAsia="Calibri" w:hAnsi="Trebuchet MS"/>
          <w:bCs/>
          <w:sz w:val="22"/>
          <w:szCs w:val="22"/>
          <w:lang w:eastAsia="de-DE"/>
        </w:rPr>
        <w:t>последовательности установки арматуры, обеспечивающей ее проектное положение и закрепление;</w:t>
      </w:r>
    </w:p>
    <w:p w14:paraId="7BA352A7" w14:textId="77777777" w:rsidR="00AB7AEF" w:rsidRPr="005B33B2" w:rsidRDefault="00AB7AEF" w:rsidP="00524BAD">
      <w:pPr>
        <w:numPr>
          <w:ilvl w:val="0"/>
          <w:numId w:val="8"/>
        </w:numPr>
        <w:tabs>
          <w:tab w:val="num" w:pos="360"/>
        </w:tabs>
        <w:spacing w:before="120" w:after="120"/>
        <w:ind w:left="0" w:firstLine="567"/>
        <w:contextualSpacing/>
        <w:jc w:val="both"/>
        <w:rPr>
          <w:rFonts w:ascii="Trebuchet MS" w:eastAsia="Calibri" w:hAnsi="Trebuchet MS"/>
          <w:bCs/>
          <w:sz w:val="22"/>
          <w:szCs w:val="22"/>
          <w:lang w:eastAsia="de-DE"/>
        </w:rPr>
      </w:pPr>
      <w:r w:rsidRPr="005B33B2">
        <w:rPr>
          <w:rFonts w:ascii="Trebuchet MS" w:eastAsia="Calibri" w:hAnsi="Trebuchet MS"/>
          <w:bCs/>
          <w:sz w:val="22"/>
          <w:szCs w:val="22"/>
          <w:lang w:eastAsia="de-DE"/>
        </w:rPr>
        <w:t xml:space="preserve">все места пересечения арматуры вязать отожженной проволокой. </w:t>
      </w:r>
    </w:p>
    <w:p w14:paraId="43A6BDFD" w14:textId="5E4C9E32" w:rsidR="00AB7AEF" w:rsidRPr="005B33B2" w:rsidRDefault="00AB7AEF" w:rsidP="00AB7AEF">
      <w:pPr>
        <w:spacing w:before="120" w:after="120"/>
        <w:ind w:right="397" w:firstLine="567"/>
        <w:contextualSpacing/>
        <w:jc w:val="both"/>
        <w:rPr>
          <w:rFonts w:ascii="Trebuchet MS" w:hAnsi="Trebuchet MS"/>
          <w:sz w:val="22"/>
          <w:szCs w:val="22"/>
        </w:rPr>
      </w:pPr>
      <w:r w:rsidRPr="005B33B2">
        <w:rPr>
          <w:rFonts w:ascii="Trebuchet MS" w:hAnsi="Trebuchet MS"/>
          <w:sz w:val="22"/>
          <w:szCs w:val="22"/>
        </w:rPr>
        <w:t>Все арматурные работы перед бетонированием должны быть предъявлены авторскому надзору и технадзору заказчика с составлением акта на скрытые работы.</w:t>
      </w:r>
    </w:p>
    <w:p w14:paraId="75A20343" w14:textId="77777777" w:rsidR="00B40E8C" w:rsidRPr="005B33B2" w:rsidRDefault="00B40E8C" w:rsidP="00B40E8C">
      <w:pPr>
        <w:pStyle w:val="APEX0"/>
        <w:ind w:left="432"/>
        <w:jc w:val="center"/>
        <w:rPr>
          <w:rFonts w:ascii="Trebuchet MS" w:hAnsi="Trebuchet MS"/>
        </w:rPr>
      </w:pPr>
      <w:bookmarkStart w:id="67" w:name="_Toc89172295"/>
      <w:bookmarkStart w:id="68" w:name="_Toc143782062"/>
      <w:r w:rsidRPr="005B33B2">
        <w:rPr>
          <w:rFonts w:ascii="Trebuchet MS" w:hAnsi="Trebuchet MS"/>
        </w:rPr>
        <w:t>Возведение подземной части</w:t>
      </w:r>
      <w:bookmarkEnd w:id="67"/>
      <w:bookmarkEnd w:id="68"/>
    </w:p>
    <w:p w14:paraId="63641806" w14:textId="77777777" w:rsidR="00B40E8C" w:rsidRPr="005B33B2" w:rsidRDefault="00B40E8C" w:rsidP="00B40E8C">
      <w:pPr>
        <w:pStyle w:val="APEX5"/>
        <w:rPr>
          <w:rFonts w:ascii="Trebuchet MS" w:hAnsi="Trebuchet MS"/>
          <w:bCs w:val="0"/>
        </w:rPr>
      </w:pPr>
      <w:r w:rsidRPr="005B33B2">
        <w:rPr>
          <w:rFonts w:ascii="Trebuchet MS" w:hAnsi="Trebuchet MS"/>
          <w:bCs w:val="0"/>
        </w:rPr>
        <w:t>Работы по возведению стен, колонн и перекрытий подземной части производить в соответствии с СП 70.13330.2012 «Несущие и ограждающие конструкции». Актуализированная редакция СНиП 3.03.01-87 и разработанного проекта производства работ (ППР).</w:t>
      </w:r>
    </w:p>
    <w:p w14:paraId="11FA9398" w14:textId="77777777" w:rsidR="00B40E8C" w:rsidRPr="005B33B2" w:rsidRDefault="00B40E8C" w:rsidP="00B40E8C">
      <w:pPr>
        <w:pStyle w:val="APEX5"/>
        <w:rPr>
          <w:rFonts w:ascii="Trebuchet MS" w:hAnsi="Trebuchet MS"/>
          <w:bCs w:val="0"/>
        </w:rPr>
      </w:pPr>
      <w:r w:rsidRPr="005B33B2">
        <w:rPr>
          <w:rFonts w:ascii="Trebuchet MS" w:hAnsi="Trebuchet MS"/>
          <w:bCs w:val="0"/>
        </w:rPr>
        <w:t>К сооружению стен подземной части приступают после достижения бетоном монолитной железобетонной плиты – не менее 70% проектной прочности.</w:t>
      </w:r>
    </w:p>
    <w:p w14:paraId="54FCF9E5" w14:textId="77777777" w:rsidR="00B40E8C" w:rsidRPr="005B33B2" w:rsidRDefault="00B40E8C" w:rsidP="00B40E8C">
      <w:pPr>
        <w:pStyle w:val="APEX5"/>
        <w:rPr>
          <w:rFonts w:ascii="Trebuchet MS" w:hAnsi="Trebuchet MS"/>
          <w:bCs w:val="0"/>
        </w:rPr>
      </w:pPr>
      <w:r w:rsidRPr="005B33B2">
        <w:rPr>
          <w:rFonts w:ascii="Trebuchet MS" w:hAnsi="Trebuchet MS"/>
          <w:bCs w:val="0"/>
        </w:rPr>
        <w:t>Бетон подвозится на площадку автобетоносмесителями. Бетонирование стен, колонн вести непрерывно слоями, не допуская схватывания ранее уложенного бетона, с обязательным послойным уплотнением глубинным вибратором.</w:t>
      </w:r>
    </w:p>
    <w:p w14:paraId="080BB191" w14:textId="77777777" w:rsidR="00B40E8C" w:rsidRPr="005B33B2" w:rsidRDefault="00B40E8C" w:rsidP="00B40E8C">
      <w:pPr>
        <w:pStyle w:val="APEX5"/>
        <w:rPr>
          <w:rFonts w:ascii="Trebuchet MS" w:hAnsi="Trebuchet MS"/>
          <w:bCs w:val="0"/>
        </w:rPr>
      </w:pPr>
      <w:r w:rsidRPr="005B33B2">
        <w:rPr>
          <w:rFonts w:ascii="Trebuchet MS" w:hAnsi="Trebuchet MS"/>
          <w:bCs w:val="0"/>
        </w:rPr>
        <w:t>Перекрытие слоев уложенного бетона должно быть выполнено не позднее чем через 2 часа, чтобы исключить устройство горизонтальных рабочих швов.</w:t>
      </w:r>
    </w:p>
    <w:p w14:paraId="43A7C651" w14:textId="77777777" w:rsidR="00B40E8C" w:rsidRPr="005B33B2" w:rsidRDefault="00B40E8C" w:rsidP="00B40E8C">
      <w:pPr>
        <w:pStyle w:val="APEX5"/>
        <w:rPr>
          <w:rFonts w:ascii="Trebuchet MS" w:hAnsi="Trebuchet MS"/>
          <w:bCs w:val="0"/>
        </w:rPr>
      </w:pPr>
      <w:r w:rsidRPr="005B33B2">
        <w:rPr>
          <w:rFonts w:ascii="Trebuchet MS" w:hAnsi="Trebuchet MS"/>
          <w:bCs w:val="0"/>
        </w:rPr>
        <w:t xml:space="preserve">Забетонированную конструкцию необходимо в течении первых дней твердения бетона периодически поливать водой. При температуре +5°С и ниже, бетон не поливать. </w:t>
      </w:r>
    </w:p>
    <w:p w14:paraId="166FE593" w14:textId="77777777" w:rsidR="00B40E8C" w:rsidRPr="005B33B2" w:rsidRDefault="00B40E8C" w:rsidP="00B40E8C">
      <w:pPr>
        <w:pStyle w:val="APEX5"/>
        <w:rPr>
          <w:rFonts w:ascii="Trebuchet MS" w:hAnsi="Trebuchet MS"/>
          <w:bCs w:val="0"/>
        </w:rPr>
      </w:pPr>
      <w:r w:rsidRPr="005B33B2">
        <w:rPr>
          <w:rFonts w:ascii="Trebuchet MS" w:hAnsi="Trebuchet MS"/>
          <w:bCs w:val="0"/>
        </w:rPr>
        <w:t>Для работы арматурщиков и бетонщиков по верху арматурных сеток укладываются трапы (деревянные щиты). Снятие опалубки допускается после набора бетоном 70% прочности.</w:t>
      </w:r>
    </w:p>
    <w:p w14:paraId="5DC6EB34" w14:textId="77777777" w:rsidR="00B40E8C" w:rsidRPr="005B33B2" w:rsidRDefault="00B40E8C" w:rsidP="00B40E8C">
      <w:pPr>
        <w:pStyle w:val="APEX5"/>
        <w:rPr>
          <w:rFonts w:ascii="Trebuchet MS" w:hAnsi="Trebuchet MS"/>
          <w:bCs w:val="0"/>
        </w:rPr>
      </w:pPr>
      <w:r w:rsidRPr="005B33B2">
        <w:rPr>
          <w:rFonts w:ascii="Trebuchet MS" w:hAnsi="Trebuchet MS"/>
          <w:bCs w:val="0"/>
        </w:rPr>
        <w:t>К началу производства работ на рабочем месте должны находиться все монтажные приспособления – подкосы, струбцины, связи и др. инструмент, а также переносная инвентарная будка, в которой находятся техническая документация, бачок с питьевой водой, аптечка и трансформатор.</w:t>
      </w:r>
    </w:p>
    <w:p w14:paraId="333A0993" w14:textId="77777777" w:rsidR="00B40E8C" w:rsidRPr="005B33B2" w:rsidRDefault="00B40E8C" w:rsidP="00B40E8C">
      <w:pPr>
        <w:pStyle w:val="APEX5"/>
        <w:rPr>
          <w:rFonts w:ascii="Trebuchet MS" w:hAnsi="Trebuchet MS"/>
          <w:bCs w:val="0"/>
          <w:lang w:eastAsia="en-US"/>
        </w:rPr>
      </w:pPr>
      <w:r w:rsidRPr="005B33B2">
        <w:rPr>
          <w:rFonts w:ascii="Trebuchet MS" w:hAnsi="Trebuchet MS"/>
          <w:bCs w:val="0"/>
          <w:lang w:eastAsia="en-US"/>
        </w:rPr>
        <w:lastRenderedPageBreak/>
        <w:t>Подземный паркинг возводится башенными кранами, вне рабочей зоны башенных кранов – автокранами КС-55713.</w:t>
      </w:r>
    </w:p>
    <w:p w14:paraId="548E2484" w14:textId="77777777" w:rsidR="00B40E8C" w:rsidRPr="005B33B2" w:rsidRDefault="00B40E8C" w:rsidP="00B40E8C">
      <w:pPr>
        <w:pStyle w:val="APEX5"/>
        <w:rPr>
          <w:rFonts w:ascii="Trebuchet MS" w:hAnsi="Trebuchet MS"/>
          <w:bCs w:val="0"/>
        </w:rPr>
      </w:pPr>
      <w:r w:rsidRPr="005B33B2">
        <w:rPr>
          <w:rFonts w:ascii="Trebuchet MS" w:hAnsi="Trebuchet MS"/>
          <w:bCs w:val="0"/>
        </w:rPr>
        <w:t>В пределах захватки размещается: прожекторная стойка для освещения рабочего места монтажников, ящик для инструментов, контейнеры для транспортирования закладных деталей, ящик для раствора.</w:t>
      </w:r>
    </w:p>
    <w:p w14:paraId="6C1BCD2B" w14:textId="77777777" w:rsidR="00B40E8C" w:rsidRPr="005B33B2" w:rsidRDefault="00B40E8C" w:rsidP="00B40E8C">
      <w:pPr>
        <w:pStyle w:val="APEX0"/>
        <w:jc w:val="center"/>
        <w:rPr>
          <w:rFonts w:ascii="Trebuchet MS" w:hAnsi="Trebuchet MS"/>
        </w:rPr>
      </w:pPr>
      <w:bookmarkStart w:id="69" w:name="_Toc89172296"/>
      <w:bookmarkStart w:id="70" w:name="_Toc143782063"/>
      <w:r w:rsidRPr="005B33B2">
        <w:rPr>
          <w:rFonts w:ascii="Trebuchet MS" w:hAnsi="Trebuchet MS"/>
        </w:rPr>
        <w:t>Возведение надземной части</w:t>
      </w:r>
      <w:bookmarkEnd w:id="69"/>
      <w:bookmarkEnd w:id="70"/>
    </w:p>
    <w:p w14:paraId="019AD613" w14:textId="77777777" w:rsidR="00B40E8C" w:rsidRPr="005B33B2" w:rsidRDefault="00B40E8C" w:rsidP="00B40E8C">
      <w:pPr>
        <w:pStyle w:val="APEX5"/>
        <w:rPr>
          <w:rFonts w:ascii="Trebuchet MS" w:hAnsi="Trebuchet MS"/>
          <w:bCs w:val="0"/>
        </w:rPr>
      </w:pPr>
      <w:r w:rsidRPr="005B33B2">
        <w:rPr>
          <w:rFonts w:ascii="Trebuchet MS" w:hAnsi="Trebuchet MS"/>
          <w:bCs w:val="0"/>
        </w:rPr>
        <w:t>Работы по устройству железобетонных стен, колонн и перекрытий надземной части здания, производятся в соответствии с требованиями: СП 70.13330-2012, СНиП 12-03-2001, СНиП 12- 04-2002, СП 12-135-2003, а также технологической карты, разрабатываемой в составе ППР.</w:t>
      </w:r>
    </w:p>
    <w:p w14:paraId="2C13364D" w14:textId="77777777" w:rsidR="00B40E8C" w:rsidRPr="005B33B2" w:rsidRDefault="00B40E8C" w:rsidP="00B40E8C">
      <w:pPr>
        <w:pStyle w:val="APEX5"/>
        <w:rPr>
          <w:rFonts w:ascii="Trebuchet MS" w:hAnsi="Trebuchet MS"/>
          <w:bCs w:val="0"/>
        </w:rPr>
      </w:pPr>
      <w:r w:rsidRPr="005B33B2">
        <w:rPr>
          <w:rFonts w:ascii="Trebuchet MS" w:hAnsi="Trebuchet MS"/>
          <w:bCs w:val="0"/>
        </w:rPr>
        <w:t>До начала бетонирования перекрытий на каждой захватке необходимо:</w:t>
      </w:r>
    </w:p>
    <w:p w14:paraId="7816DF91" w14:textId="77777777" w:rsidR="00B40E8C" w:rsidRPr="005B33B2" w:rsidRDefault="00B40E8C" w:rsidP="00B40E8C">
      <w:pPr>
        <w:pStyle w:val="APEX5"/>
        <w:rPr>
          <w:rFonts w:ascii="Trebuchet MS" w:hAnsi="Trebuchet MS"/>
          <w:bCs w:val="0"/>
        </w:rPr>
      </w:pPr>
      <w:r w:rsidRPr="005B33B2">
        <w:rPr>
          <w:rFonts w:ascii="Trebuchet MS" w:hAnsi="Trebuchet MS"/>
          <w:bCs w:val="0"/>
        </w:rPr>
        <w:t>−предусмотреть мероприятия по безопасному ведению работ;</w:t>
      </w:r>
    </w:p>
    <w:p w14:paraId="208BC0D7" w14:textId="77777777" w:rsidR="00B40E8C" w:rsidRPr="005B33B2" w:rsidRDefault="00B40E8C" w:rsidP="00B40E8C">
      <w:pPr>
        <w:pStyle w:val="APEX5"/>
        <w:rPr>
          <w:rFonts w:ascii="Trebuchet MS" w:hAnsi="Trebuchet MS"/>
          <w:bCs w:val="0"/>
        </w:rPr>
      </w:pPr>
      <w:r w:rsidRPr="005B33B2">
        <w:rPr>
          <w:rFonts w:ascii="Trebuchet MS" w:hAnsi="Trebuchet MS"/>
          <w:bCs w:val="0"/>
        </w:rPr>
        <w:t>−установить опалубку;</w:t>
      </w:r>
    </w:p>
    <w:p w14:paraId="2C71BD6A" w14:textId="77777777" w:rsidR="00B40E8C" w:rsidRPr="005B33B2" w:rsidRDefault="00B40E8C" w:rsidP="00B40E8C">
      <w:pPr>
        <w:pStyle w:val="APEX5"/>
        <w:rPr>
          <w:rFonts w:ascii="Trebuchet MS" w:hAnsi="Trebuchet MS"/>
          <w:bCs w:val="0"/>
        </w:rPr>
      </w:pPr>
      <w:r w:rsidRPr="005B33B2">
        <w:rPr>
          <w:rFonts w:ascii="Trebuchet MS" w:hAnsi="Trebuchet MS"/>
          <w:bCs w:val="0"/>
        </w:rPr>
        <w:t>−установить арматуру;</w:t>
      </w:r>
    </w:p>
    <w:p w14:paraId="227C6606" w14:textId="77777777" w:rsidR="00B40E8C" w:rsidRPr="005B33B2" w:rsidRDefault="00B40E8C" w:rsidP="00B40E8C">
      <w:pPr>
        <w:pStyle w:val="APEX5"/>
        <w:rPr>
          <w:rFonts w:ascii="Trebuchet MS" w:hAnsi="Trebuchet MS"/>
          <w:bCs w:val="0"/>
        </w:rPr>
      </w:pPr>
      <w:r w:rsidRPr="005B33B2">
        <w:rPr>
          <w:rFonts w:ascii="Trebuchet MS" w:hAnsi="Trebuchet MS"/>
          <w:bCs w:val="0"/>
        </w:rPr>
        <w:t>−все конструкции и их элементы, закрываемые в процессе бетонирования (подготовленные основания конструкций, арматура, закладные изделия и другие), а также правильность установки и закрепления опалубки и поддерживающих ее элементов должны быть приняты и соответствии со СНиП.</w:t>
      </w:r>
    </w:p>
    <w:p w14:paraId="1962B7D8" w14:textId="77777777" w:rsidR="00B40E8C" w:rsidRPr="005B33B2" w:rsidRDefault="00B40E8C" w:rsidP="00B40E8C">
      <w:pPr>
        <w:pStyle w:val="APEX5"/>
        <w:rPr>
          <w:rFonts w:ascii="Trebuchet MS" w:hAnsi="Trebuchet MS"/>
          <w:bCs w:val="0"/>
        </w:rPr>
      </w:pPr>
      <w:r w:rsidRPr="005B33B2">
        <w:rPr>
          <w:rFonts w:ascii="Trebuchet MS" w:hAnsi="Trebuchet MS"/>
          <w:bCs w:val="0"/>
        </w:rPr>
        <w:t>Транспортирование бетонной смеси на объект производится автобетоновозом с выгрузкой бетона в бункер на площадке приема бетона.</w:t>
      </w:r>
    </w:p>
    <w:p w14:paraId="7B338DC4" w14:textId="77777777" w:rsidR="00B40E8C" w:rsidRPr="005B33B2" w:rsidRDefault="00B40E8C" w:rsidP="00B40E8C">
      <w:pPr>
        <w:pStyle w:val="APEX5"/>
        <w:rPr>
          <w:rFonts w:ascii="Trebuchet MS" w:hAnsi="Trebuchet MS"/>
          <w:bCs w:val="0"/>
        </w:rPr>
      </w:pPr>
      <w:r w:rsidRPr="005B33B2">
        <w:rPr>
          <w:rFonts w:ascii="Trebuchet MS" w:hAnsi="Trebuchet MS"/>
          <w:bCs w:val="0"/>
        </w:rPr>
        <w:t>Строительные конструкции, изделия и материалы доставляются к месту производства работ бортовыми автомобилями.</w:t>
      </w:r>
    </w:p>
    <w:p w14:paraId="03D2902B" w14:textId="77777777" w:rsidR="00B40E8C" w:rsidRPr="005B33B2" w:rsidRDefault="00B40E8C" w:rsidP="00B40E8C">
      <w:pPr>
        <w:pStyle w:val="APEX5"/>
        <w:rPr>
          <w:rFonts w:ascii="Trebuchet MS" w:hAnsi="Trebuchet MS"/>
          <w:bCs w:val="0"/>
        </w:rPr>
      </w:pPr>
      <w:r w:rsidRPr="005B33B2">
        <w:rPr>
          <w:rFonts w:ascii="Trebuchet MS" w:hAnsi="Trebuchet MS"/>
          <w:bCs w:val="0"/>
        </w:rPr>
        <w:t>Подача арматуры и бетонной смеси на захватки производится с помощью башенных кранов.</w:t>
      </w:r>
    </w:p>
    <w:p w14:paraId="3FF16DC1" w14:textId="49D1E21E" w:rsidR="00B40E8C" w:rsidRPr="005B33B2" w:rsidRDefault="00B40E8C" w:rsidP="00B40E8C">
      <w:pPr>
        <w:pStyle w:val="APEX5"/>
        <w:rPr>
          <w:rFonts w:ascii="Trebuchet MS" w:hAnsi="Trebuchet MS"/>
          <w:bCs w:val="0"/>
        </w:rPr>
      </w:pPr>
      <w:r w:rsidRPr="005B33B2">
        <w:rPr>
          <w:rFonts w:ascii="Trebuchet MS" w:hAnsi="Trebuchet MS"/>
          <w:bCs w:val="0"/>
        </w:rPr>
        <w:t>Бетонная смесь подаётся в конструкцию перекрытия в бункерах объемом 1,0 м3 или бетононасосом.</w:t>
      </w:r>
    </w:p>
    <w:p w14:paraId="2C0C5E6E" w14:textId="77777777" w:rsidR="00B40E8C" w:rsidRPr="005B33B2" w:rsidRDefault="00B40E8C" w:rsidP="00B40E8C">
      <w:pPr>
        <w:pStyle w:val="APEX5"/>
        <w:rPr>
          <w:rFonts w:ascii="Trebuchet MS" w:hAnsi="Trebuchet MS"/>
          <w:bCs w:val="0"/>
        </w:rPr>
      </w:pPr>
      <w:r w:rsidRPr="005B33B2">
        <w:rPr>
          <w:rFonts w:ascii="Trebuchet MS" w:hAnsi="Trebuchet MS"/>
          <w:bCs w:val="0"/>
        </w:rPr>
        <w:t>Для уплотнения бетонной смеси используются вибраторы.</w:t>
      </w:r>
    </w:p>
    <w:p w14:paraId="718F6937" w14:textId="77777777" w:rsidR="00B40E8C" w:rsidRPr="005B33B2" w:rsidRDefault="00B40E8C" w:rsidP="00B40E8C">
      <w:pPr>
        <w:pStyle w:val="APEX5"/>
        <w:rPr>
          <w:rFonts w:ascii="Trebuchet MS" w:hAnsi="Trebuchet MS"/>
          <w:bCs w:val="0"/>
        </w:rPr>
      </w:pPr>
      <w:r w:rsidRPr="005B33B2">
        <w:rPr>
          <w:rFonts w:ascii="Trebuchet MS" w:hAnsi="Trebuchet MS"/>
          <w:bCs w:val="0"/>
        </w:rPr>
        <w:t>Загрузка конструкций полной расчетной нагрузкой допускается после приобретения бетоном проектной прочности.</w:t>
      </w:r>
    </w:p>
    <w:p w14:paraId="25C45938" w14:textId="77777777" w:rsidR="00B40E8C" w:rsidRPr="005B33B2" w:rsidRDefault="00B40E8C" w:rsidP="00B40E8C">
      <w:pPr>
        <w:pStyle w:val="APEX5"/>
        <w:rPr>
          <w:rFonts w:ascii="Trebuchet MS" w:hAnsi="Trebuchet MS"/>
          <w:bCs w:val="0"/>
        </w:rPr>
      </w:pPr>
      <w:r w:rsidRPr="005B33B2">
        <w:rPr>
          <w:rFonts w:ascii="Trebuchet MS" w:hAnsi="Trebuchet MS"/>
          <w:bCs w:val="0"/>
        </w:rPr>
        <w:t>Контроль качества железобетонных конструкций железобетонных перекрытий осуществляется в соответствии с картой операционного контроля качества, разрабатываемой в составе ППР.</w:t>
      </w:r>
    </w:p>
    <w:p w14:paraId="789F8518" w14:textId="2BFF8A4C" w:rsidR="00B40E8C" w:rsidRPr="005B33B2" w:rsidRDefault="00B40E8C" w:rsidP="00B40E8C">
      <w:pPr>
        <w:pStyle w:val="APEX5"/>
        <w:rPr>
          <w:rFonts w:ascii="Trebuchet MS" w:hAnsi="Trebuchet MS"/>
          <w:bCs w:val="0"/>
        </w:rPr>
      </w:pPr>
      <w:r w:rsidRPr="005B33B2">
        <w:rPr>
          <w:rFonts w:ascii="Trebuchet MS" w:hAnsi="Trebuchet MS"/>
          <w:bCs w:val="0"/>
        </w:rPr>
        <w:lastRenderedPageBreak/>
        <w:t xml:space="preserve">Работы по устройству сборных, трёхслойных навесных ж/б панелей начинать после возведения монолитных конструкций </w:t>
      </w:r>
      <w:r w:rsidR="007D7B76" w:rsidRPr="005B33B2">
        <w:rPr>
          <w:rFonts w:ascii="Trebuchet MS" w:hAnsi="Trebuchet MS"/>
          <w:bCs w:val="0"/>
        </w:rPr>
        <w:t>5-го этажа</w:t>
      </w:r>
      <w:r w:rsidRPr="005B33B2">
        <w:rPr>
          <w:rFonts w:ascii="Trebuchet MS" w:hAnsi="Trebuchet MS"/>
          <w:bCs w:val="0"/>
        </w:rPr>
        <w:t>. Работы по подъему панелей к месту установки ведутся башенными кранами. При монтаже панелей и их перемещении краном по границе опасной зоны, выходящей за пределы строительной площадки, должны быть выставлены предупредительные знаки и сигнальщик.</w:t>
      </w:r>
    </w:p>
    <w:p w14:paraId="1AC1DC10" w14:textId="77777777" w:rsidR="00B40E8C" w:rsidRPr="005B33B2" w:rsidRDefault="00B40E8C" w:rsidP="00B40E8C">
      <w:pPr>
        <w:pStyle w:val="APEX5"/>
        <w:rPr>
          <w:rFonts w:ascii="Trebuchet MS" w:hAnsi="Trebuchet MS"/>
          <w:bCs w:val="0"/>
        </w:rPr>
      </w:pPr>
      <w:r w:rsidRPr="005B33B2">
        <w:rPr>
          <w:rFonts w:ascii="Trebuchet MS" w:hAnsi="Trebuchet MS"/>
          <w:bCs w:val="0"/>
        </w:rPr>
        <w:t>Наружные стеновые трёхслойные панели, которые монтируются на плиту перекрытия с устройством выравнивающего слоя из цементно-песчаного раствора М200 и крепятся к закладным деталям в вертикальных монолитных конструкциях (пилоны, стены) при помощи электросварки.</w:t>
      </w:r>
    </w:p>
    <w:p w14:paraId="1A240C7C" w14:textId="77777777" w:rsidR="00B40E8C" w:rsidRPr="005B33B2" w:rsidRDefault="00B40E8C" w:rsidP="00B40E8C">
      <w:pPr>
        <w:pStyle w:val="APEX5"/>
        <w:rPr>
          <w:rFonts w:ascii="Trebuchet MS" w:hAnsi="Trebuchet MS"/>
          <w:bCs w:val="0"/>
        </w:rPr>
      </w:pPr>
      <w:r w:rsidRPr="005B33B2">
        <w:rPr>
          <w:rFonts w:ascii="Trebuchet MS" w:hAnsi="Trebuchet MS"/>
          <w:bCs w:val="0"/>
        </w:rPr>
        <w:t>Метод производства работ уточняется на стадии разработки ППР.</w:t>
      </w:r>
    </w:p>
    <w:p w14:paraId="73FFAD23" w14:textId="77777777" w:rsidR="00B40E8C" w:rsidRPr="005B33B2" w:rsidRDefault="00B40E8C" w:rsidP="00B40E8C">
      <w:pPr>
        <w:pStyle w:val="APEX5"/>
        <w:rPr>
          <w:rFonts w:ascii="Trebuchet MS" w:hAnsi="Trebuchet MS"/>
          <w:bCs w:val="0"/>
        </w:rPr>
      </w:pPr>
      <w:r w:rsidRPr="005B33B2">
        <w:rPr>
          <w:rFonts w:ascii="Trebuchet MS" w:hAnsi="Trebuchet MS"/>
          <w:bCs w:val="0"/>
        </w:rPr>
        <w:t xml:space="preserve">Все монтажные, бетонные и сварочные работы производить в соответствии с требованиями СП 70.13330.2012 «Несущие и ограждающие конструкции» Актуализированная редакция СНиП 3.03.01-87. </w:t>
      </w:r>
    </w:p>
    <w:p w14:paraId="32A20B7B" w14:textId="77777777" w:rsidR="00B40E8C" w:rsidRPr="005B33B2" w:rsidRDefault="00B40E8C" w:rsidP="00B40E8C">
      <w:pPr>
        <w:pStyle w:val="APEX5"/>
        <w:rPr>
          <w:rFonts w:ascii="Trebuchet MS" w:hAnsi="Trebuchet MS"/>
          <w:bCs w:val="0"/>
        </w:rPr>
      </w:pPr>
      <w:r w:rsidRPr="005B33B2">
        <w:rPr>
          <w:rFonts w:ascii="Trebuchet MS" w:hAnsi="Trebuchet MS"/>
          <w:bCs w:val="0"/>
        </w:rPr>
        <w:t>Руководство сварочными работами осуществляет лицо, имеющее документ о специальном образовании или подготовке в области сварки.</w:t>
      </w:r>
    </w:p>
    <w:p w14:paraId="0D9F3997" w14:textId="77777777" w:rsidR="00B40E8C" w:rsidRPr="005B33B2" w:rsidRDefault="00B40E8C" w:rsidP="00B40E8C">
      <w:pPr>
        <w:pStyle w:val="APEX5"/>
        <w:rPr>
          <w:rFonts w:ascii="Trebuchet MS" w:hAnsi="Trebuchet MS"/>
          <w:bCs w:val="0"/>
        </w:rPr>
      </w:pPr>
      <w:r w:rsidRPr="005B33B2">
        <w:rPr>
          <w:rFonts w:ascii="Trebuchet MS" w:hAnsi="Trebuchet MS"/>
          <w:bCs w:val="0"/>
        </w:rPr>
        <w:t>Все сварочные работы производятся согласно утвержденному проекту производства сварочных работ (ППСР).</w:t>
      </w:r>
    </w:p>
    <w:p w14:paraId="6ED36D59" w14:textId="77790163" w:rsidR="00AB7AEF" w:rsidRPr="005B33B2" w:rsidRDefault="00AB7AEF" w:rsidP="00B40E8C">
      <w:pPr>
        <w:pStyle w:val="APEX0"/>
        <w:jc w:val="center"/>
        <w:rPr>
          <w:rFonts w:ascii="Trebuchet MS" w:hAnsi="Trebuchet MS"/>
        </w:rPr>
      </w:pPr>
      <w:bookmarkStart w:id="71" w:name="_Toc514869226"/>
      <w:bookmarkStart w:id="72" w:name="_Toc143782064"/>
      <w:r w:rsidRPr="005B33B2">
        <w:rPr>
          <w:rFonts w:ascii="Trebuchet MS" w:hAnsi="Trebuchet MS"/>
        </w:rPr>
        <w:t>Установка опалубки</w:t>
      </w:r>
      <w:bookmarkEnd w:id="71"/>
      <w:bookmarkEnd w:id="72"/>
    </w:p>
    <w:p w14:paraId="4016D263" w14:textId="0692EC92" w:rsidR="00AB7AEF" w:rsidRPr="005B33B2" w:rsidRDefault="00AB7AEF" w:rsidP="00AB7AEF">
      <w:pPr>
        <w:spacing w:before="120"/>
        <w:ind w:firstLine="567"/>
        <w:jc w:val="both"/>
        <w:rPr>
          <w:rFonts w:ascii="Trebuchet MS" w:hAnsi="Trebuchet MS"/>
          <w:bCs/>
          <w:noProof/>
          <w:sz w:val="22"/>
          <w:lang w:eastAsia="de-DE"/>
        </w:rPr>
      </w:pPr>
      <w:r w:rsidRPr="005B33B2">
        <w:rPr>
          <w:rFonts w:ascii="Trebuchet MS" w:hAnsi="Trebuchet MS"/>
          <w:bCs/>
          <w:noProof/>
          <w:sz w:val="22"/>
          <w:lang w:eastAsia="de-DE"/>
        </w:rPr>
        <w:t>Для возведения монолитных пилонов и стен прим</w:t>
      </w:r>
      <w:r w:rsidR="00AD45F5" w:rsidRPr="005B33B2">
        <w:rPr>
          <w:rFonts w:ascii="Trebuchet MS" w:hAnsi="Trebuchet MS"/>
          <w:bCs/>
          <w:noProof/>
          <w:sz w:val="22"/>
          <w:lang w:eastAsia="de-DE"/>
        </w:rPr>
        <w:t>еняется щитовая опалубка</w:t>
      </w:r>
      <w:r w:rsidRPr="005B33B2">
        <w:rPr>
          <w:rFonts w:ascii="Trebuchet MS" w:hAnsi="Trebuchet MS"/>
          <w:bCs/>
          <w:noProof/>
          <w:sz w:val="22"/>
          <w:lang w:eastAsia="de-DE"/>
        </w:rPr>
        <w:t xml:space="preserve">. </w:t>
      </w:r>
    </w:p>
    <w:p w14:paraId="4691FEE6" w14:textId="77777777" w:rsidR="002502B3" w:rsidRPr="005B33B2" w:rsidRDefault="002502B3" w:rsidP="00AB7AEF">
      <w:pPr>
        <w:spacing w:before="120"/>
        <w:ind w:firstLine="567"/>
        <w:jc w:val="both"/>
        <w:rPr>
          <w:rFonts w:ascii="Trebuchet MS" w:hAnsi="Trebuchet MS"/>
          <w:bCs/>
          <w:noProof/>
          <w:sz w:val="22"/>
          <w:lang w:eastAsia="de-DE"/>
        </w:rPr>
      </w:pPr>
      <w:r w:rsidRPr="005B33B2">
        <w:rPr>
          <w:rFonts w:ascii="Trebuchet MS" w:hAnsi="Trebuchet MS"/>
          <w:bCs/>
          <w:noProof/>
          <w:sz w:val="22"/>
          <w:lang w:eastAsia="de-DE"/>
        </w:rPr>
        <w:t>Вне рабочей зоны башенного крана применяется мелко щитовая опалубка. Работу ведутся вручную.</w:t>
      </w:r>
    </w:p>
    <w:p w14:paraId="69EC9CB6" w14:textId="77777777" w:rsidR="00AB7AEF" w:rsidRPr="005B33B2" w:rsidRDefault="00AB7AEF" w:rsidP="00AB7AEF">
      <w:pPr>
        <w:spacing w:before="120"/>
        <w:ind w:firstLine="567"/>
        <w:jc w:val="both"/>
        <w:rPr>
          <w:rFonts w:ascii="Trebuchet MS" w:hAnsi="Trebuchet MS"/>
          <w:bCs/>
          <w:noProof/>
          <w:sz w:val="22"/>
          <w:lang w:eastAsia="de-DE"/>
        </w:rPr>
      </w:pPr>
      <w:r w:rsidRPr="005B33B2">
        <w:rPr>
          <w:rFonts w:ascii="Trebuchet MS" w:hAnsi="Trebuchet MS"/>
          <w:bCs/>
          <w:noProof/>
          <w:sz w:val="22"/>
          <w:lang w:eastAsia="de-DE"/>
        </w:rPr>
        <w:t>Подача опалубки ведется башенным краном (возможна замена на аналогичный по характеристикам).</w:t>
      </w:r>
    </w:p>
    <w:p w14:paraId="3544E62F" w14:textId="77777777" w:rsidR="00AB7AEF" w:rsidRPr="005B33B2" w:rsidRDefault="00AB7AEF" w:rsidP="00AB7AEF">
      <w:pPr>
        <w:spacing w:before="120"/>
        <w:ind w:firstLine="567"/>
        <w:jc w:val="both"/>
        <w:rPr>
          <w:rFonts w:ascii="Trebuchet MS" w:hAnsi="Trebuchet MS"/>
          <w:bCs/>
          <w:noProof/>
          <w:sz w:val="22"/>
          <w:lang w:eastAsia="de-DE"/>
        </w:rPr>
      </w:pPr>
      <w:r w:rsidRPr="005B33B2">
        <w:rPr>
          <w:rFonts w:ascii="Trebuchet MS" w:hAnsi="Trebuchet MS"/>
          <w:bCs/>
          <w:noProof/>
          <w:sz w:val="22"/>
          <w:lang w:eastAsia="de-DE"/>
        </w:rPr>
        <w:t>Установка и приемка опалубки, распалубливание монолитных конструкций, очистка и смазка производится по СП 70.13330.2012 и ППР.</w:t>
      </w:r>
    </w:p>
    <w:p w14:paraId="2F3F5A6A" w14:textId="77777777" w:rsidR="00AB7AEF" w:rsidRPr="005B33B2" w:rsidRDefault="00AB7AEF" w:rsidP="00AB7AEF">
      <w:pPr>
        <w:spacing w:before="120"/>
        <w:ind w:firstLine="567"/>
        <w:jc w:val="both"/>
        <w:rPr>
          <w:rFonts w:ascii="Trebuchet MS" w:hAnsi="Trebuchet MS"/>
          <w:bCs/>
          <w:noProof/>
          <w:sz w:val="22"/>
          <w:lang w:eastAsia="de-DE"/>
        </w:rPr>
      </w:pPr>
      <w:r w:rsidRPr="005B33B2">
        <w:rPr>
          <w:rFonts w:ascii="Trebuchet MS" w:hAnsi="Trebuchet MS"/>
          <w:bCs/>
          <w:noProof/>
          <w:sz w:val="22"/>
          <w:lang w:eastAsia="de-DE"/>
        </w:rPr>
        <w:t>Подготовленную к бетонированию опалубку следует принимать по акту. Поверхность опалубки, соприкасающаяся с бетоном должна быть перед укладкой смеси покрыта смазкой. Смазку следует наносить тонким слоем на тщательно очищенную поверхность. Поверхность опалубки после нанесения на нее смазки должна быть защищена от загрязнения, дождя и солнечных лучей. Не допускается попадания смазки на арматуру и закладные детали. Смазку из отработанных машинных масел случайного состава применять не допускается.</w:t>
      </w:r>
    </w:p>
    <w:p w14:paraId="2C7C56F9" w14:textId="77777777" w:rsidR="00AB7AEF" w:rsidRPr="005B33B2" w:rsidRDefault="00AB7AEF" w:rsidP="00AB7AEF">
      <w:pPr>
        <w:spacing w:before="120"/>
        <w:ind w:firstLine="567"/>
        <w:jc w:val="both"/>
        <w:rPr>
          <w:rFonts w:ascii="Trebuchet MS" w:hAnsi="Trebuchet MS"/>
          <w:bCs/>
          <w:noProof/>
          <w:sz w:val="22"/>
          <w:lang w:eastAsia="de-DE"/>
        </w:rPr>
      </w:pPr>
      <w:r w:rsidRPr="005B33B2">
        <w:rPr>
          <w:rFonts w:ascii="Trebuchet MS" w:hAnsi="Trebuchet MS"/>
          <w:bCs/>
          <w:noProof/>
          <w:sz w:val="22"/>
          <w:lang w:eastAsia="de-DE"/>
        </w:rPr>
        <w:lastRenderedPageBreak/>
        <w:t>Опалубка и арматура перед бетонированием должны быть очищены сжатым (в том числе горячим) воздухом от снега и наледи. Очистка и нагрев арматуры паром или горячей водой не допускается.</w:t>
      </w:r>
    </w:p>
    <w:p w14:paraId="3921465B" w14:textId="77777777" w:rsidR="00AB7AEF" w:rsidRPr="005B33B2" w:rsidRDefault="00AB7AEF" w:rsidP="00AB7AEF">
      <w:pPr>
        <w:spacing w:before="120"/>
        <w:ind w:firstLine="567"/>
        <w:jc w:val="both"/>
        <w:rPr>
          <w:rFonts w:ascii="Trebuchet MS" w:hAnsi="Trebuchet MS" w:cs="Arial"/>
          <w:bCs/>
          <w:spacing w:val="2"/>
          <w:sz w:val="21"/>
          <w:szCs w:val="21"/>
          <w:shd w:val="clear" w:color="auto" w:fill="FFFFFF"/>
          <w:lang w:eastAsia="de-DE"/>
        </w:rPr>
      </w:pPr>
      <w:r w:rsidRPr="005B33B2">
        <w:rPr>
          <w:rFonts w:ascii="Trebuchet MS" w:hAnsi="Trebuchet MS"/>
          <w:sz w:val="22"/>
          <w:szCs w:val="22"/>
          <w:lang w:eastAsia="de-DE"/>
        </w:rPr>
        <w:t>В процессе укладки бетонной смеси необходимо постоянно следить за состоянием форм, опалубки и поддерживающих подмостей. При обнаружении деформаций или смещений отдельных элементов опалубки, подмостей или креплений следует принять немедленные меры к их устранению и, в случае необходимости, приостановить работы на этом участке.</w:t>
      </w:r>
    </w:p>
    <w:p w14:paraId="4C94D7DE" w14:textId="61539808" w:rsidR="00AB7AEF" w:rsidRPr="005B33B2" w:rsidRDefault="00AB7AEF" w:rsidP="007D7B76">
      <w:pPr>
        <w:pStyle w:val="APEX0"/>
        <w:jc w:val="center"/>
        <w:rPr>
          <w:rFonts w:ascii="Trebuchet MS" w:hAnsi="Trebuchet MS"/>
          <w:shd w:val="clear" w:color="auto" w:fill="FFFFFF"/>
        </w:rPr>
      </w:pPr>
      <w:bookmarkStart w:id="73" w:name="_Toc514869227"/>
      <w:bookmarkStart w:id="74" w:name="_Toc143782065"/>
      <w:r w:rsidRPr="005B33B2">
        <w:rPr>
          <w:rFonts w:ascii="Trebuchet MS" w:hAnsi="Trebuchet MS"/>
          <w:shd w:val="clear" w:color="auto" w:fill="FFFFFF"/>
        </w:rPr>
        <w:t>Бетонирование</w:t>
      </w:r>
      <w:bookmarkEnd w:id="73"/>
      <w:bookmarkEnd w:id="74"/>
    </w:p>
    <w:p w14:paraId="052A2C14" w14:textId="6666D035" w:rsidR="00AB7AEF" w:rsidRPr="005B33B2" w:rsidRDefault="00AB7AEF" w:rsidP="00AB7AEF">
      <w:pPr>
        <w:spacing w:before="120"/>
        <w:ind w:firstLine="567"/>
        <w:jc w:val="both"/>
        <w:rPr>
          <w:rFonts w:ascii="Trebuchet MS" w:hAnsi="Trebuchet MS"/>
          <w:bCs/>
          <w:sz w:val="22"/>
          <w:szCs w:val="22"/>
          <w:lang w:eastAsia="en-US"/>
        </w:rPr>
      </w:pPr>
      <w:r w:rsidRPr="005B33B2">
        <w:rPr>
          <w:rFonts w:ascii="Trebuchet MS" w:hAnsi="Trebuchet MS"/>
          <w:bCs/>
          <w:sz w:val="22"/>
          <w:szCs w:val="22"/>
          <w:lang w:eastAsia="en-US"/>
        </w:rPr>
        <w:t xml:space="preserve">Бетонирование монолитных конструкций производится при помощи </w:t>
      </w:r>
      <w:r w:rsidR="00740069" w:rsidRPr="005B33B2">
        <w:rPr>
          <w:rFonts w:ascii="Trebuchet MS" w:hAnsi="Trebuchet MS"/>
          <w:bCs/>
          <w:sz w:val="22"/>
          <w:szCs w:val="22"/>
          <w:lang w:eastAsia="en-US"/>
        </w:rPr>
        <w:t>б</w:t>
      </w:r>
      <w:r w:rsidR="00740069" w:rsidRPr="005B33B2">
        <w:rPr>
          <w:rFonts w:ascii="Trebuchet MS" w:eastAsia="Arial" w:hAnsi="Trebuchet MS" w:cs="Arial"/>
          <w:bCs/>
          <w:sz w:val="22"/>
          <w:szCs w:val="23"/>
          <w:shd w:val="clear" w:color="auto" w:fill="FFFFFF"/>
          <w:lang w:eastAsia="de-DE"/>
        </w:rPr>
        <w:t xml:space="preserve">етононасоса стационарного Mecbo </w:t>
      </w:r>
      <w:r w:rsidR="003B76B2" w:rsidRPr="005B33B2">
        <w:rPr>
          <w:rFonts w:ascii="Trebuchet MS" w:eastAsia="Arial" w:hAnsi="Trebuchet MS" w:cs="Arial"/>
          <w:bCs/>
          <w:sz w:val="22"/>
          <w:szCs w:val="23"/>
          <w:shd w:val="clear" w:color="auto" w:fill="FFFFFF"/>
          <w:lang w:eastAsia="de-DE"/>
        </w:rPr>
        <w:t xml:space="preserve">Р4.65 </w:t>
      </w:r>
      <w:r w:rsidRPr="005B33B2">
        <w:rPr>
          <w:rFonts w:ascii="Trebuchet MS" w:eastAsia="Arial" w:hAnsi="Trebuchet MS" w:cs="Arial"/>
          <w:bCs/>
          <w:sz w:val="22"/>
          <w:szCs w:val="23"/>
          <w:shd w:val="clear" w:color="auto" w:fill="FFFFFF"/>
          <w:lang w:eastAsia="de-DE"/>
        </w:rPr>
        <w:t>и при помощи башенного крана методом «кран-бадья».</w:t>
      </w:r>
    </w:p>
    <w:p w14:paraId="3DE9B93B" w14:textId="77777777" w:rsidR="00AB7AEF" w:rsidRPr="005B33B2" w:rsidRDefault="00AB7AEF" w:rsidP="00AB7AEF">
      <w:pPr>
        <w:tabs>
          <w:tab w:val="left" w:pos="8789"/>
        </w:tabs>
        <w:spacing w:before="120" w:after="120"/>
        <w:ind w:firstLine="567"/>
        <w:contextualSpacing/>
        <w:jc w:val="both"/>
        <w:rPr>
          <w:rFonts w:ascii="Trebuchet MS" w:eastAsia="Calibri" w:hAnsi="Trebuchet MS"/>
          <w:bCs/>
          <w:noProof/>
          <w:sz w:val="22"/>
          <w:lang w:eastAsia="de-DE"/>
        </w:rPr>
      </w:pPr>
      <w:r w:rsidRPr="005B33B2">
        <w:rPr>
          <w:rFonts w:ascii="Trebuchet MS" w:eastAsia="Calibri" w:hAnsi="Trebuchet MS"/>
          <w:bCs/>
          <w:noProof/>
          <w:sz w:val="22"/>
          <w:lang w:eastAsia="de-DE"/>
        </w:rPr>
        <w:t>Перед бетонированием, поверхности основания и арматура должны быть очищены от мусора, грязи, масел, снега и льда. Для обеспечения прочного и плотного сцепления бетонного основания со свежеуложенным бетоном:</w:t>
      </w:r>
    </w:p>
    <w:p w14:paraId="4A73EE97" w14:textId="77777777" w:rsidR="00AB7AEF" w:rsidRPr="005B33B2" w:rsidRDefault="00AB7AEF" w:rsidP="00524BAD">
      <w:pPr>
        <w:numPr>
          <w:ilvl w:val="0"/>
          <w:numId w:val="8"/>
        </w:numPr>
        <w:tabs>
          <w:tab w:val="num" w:pos="360"/>
        </w:tabs>
        <w:spacing w:before="120" w:after="120"/>
        <w:ind w:left="0" w:firstLine="567"/>
        <w:contextualSpacing/>
        <w:jc w:val="both"/>
        <w:rPr>
          <w:rFonts w:ascii="Trebuchet MS" w:eastAsia="Calibri" w:hAnsi="Trebuchet MS"/>
          <w:bCs/>
          <w:sz w:val="22"/>
          <w:szCs w:val="22"/>
          <w:lang w:eastAsia="de-DE"/>
        </w:rPr>
      </w:pPr>
      <w:r w:rsidRPr="005B33B2">
        <w:rPr>
          <w:rFonts w:ascii="Trebuchet MS" w:eastAsia="Calibri" w:hAnsi="Trebuchet MS"/>
          <w:bCs/>
          <w:sz w:val="22"/>
          <w:szCs w:val="22"/>
          <w:lang w:eastAsia="de-DE"/>
        </w:rPr>
        <w:t>удалить поверхностную цементную пленку со всей площади бетонирования;</w:t>
      </w:r>
    </w:p>
    <w:p w14:paraId="5C94EEBF" w14:textId="77777777" w:rsidR="00AB7AEF" w:rsidRPr="005B33B2" w:rsidRDefault="00AB7AEF" w:rsidP="00524BAD">
      <w:pPr>
        <w:numPr>
          <w:ilvl w:val="0"/>
          <w:numId w:val="8"/>
        </w:numPr>
        <w:tabs>
          <w:tab w:val="num" w:pos="360"/>
        </w:tabs>
        <w:spacing w:before="120" w:after="120"/>
        <w:ind w:left="0" w:firstLine="567"/>
        <w:contextualSpacing/>
        <w:jc w:val="both"/>
        <w:rPr>
          <w:rFonts w:ascii="Trebuchet MS" w:eastAsia="Calibri" w:hAnsi="Trebuchet MS"/>
          <w:bCs/>
          <w:sz w:val="22"/>
          <w:szCs w:val="22"/>
          <w:lang w:eastAsia="de-DE"/>
        </w:rPr>
      </w:pPr>
      <w:r w:rsidRPr="005B33B2">
        <w:rPr>
          <w:rFonts w:ascii="Trebuchet MS" w:eastAsia="Calibri" w:hAnsi="Trebuchet MS"/>
          <w:bCs/>
          <w:sz w:val="22"/>
          <w:szCs w:val="22"/>
          <w:lang w:eastAsia="de-DE"/>
        </w:rPr>
        <w:t>срубить наплывы бетона и участки нарушенной структуры;</w:t>
      </w:r>
    </w:p>
    <w:p w14:paraId="5897F1B2" w14:textId="77777777" w:rsidR="00AB7AEF" w:rsidRPr="005B33B2" w:rsidRDefault="00AB7AEF" w:rsidP="00524BAD">
      <w:pPr>
        <w:numPr>
          <w:ilvl w:val="0"/>
          <w:numId w:val="8"/>
        </w:numPr>
        <w:tabs>
          <w:tab w:val="num" w:pos="360"/>
        </w:tabs>
        <w:spacing w:before="120" w:after="120"/>
        <w:ind w:left="0" w:firstLine="567"/>
        <w:contextualSpacing/>
        <w:jc w:val="both"/>
        <w:rPr>
          <w:rFonts w:ascii="Trebuchet MS" w:eastAsia="Calibri" w:hAnsi="Trebuchet MS"/>
          <w:bCs/>
          <w:sz w:val="22"/>
          <w:szCs w:val="22"/>
          <w:lang w:eastAsia="de-DE"/>
        </w:rPr>
      </w:pPr>
      <w:r w:rsidRPr="005B33B2">
        <w:rPr>
          <w:rFonts w:ascii="Trebuchet MS" w:eastAsia="Calibri" w:hAnsi="Trebuchet MS"/>
          <w:bCs/>
          <w:sz w:val="22"/>
          <w:szCs w:val="22"/>
          <w:lang w:eastAsia="de-DE"/>
        </w:rPr>
        <w:t>удалить опалубку штраб, пробки и другие ненужные закладные части;</w:t>
      </w:r>
    </w:p>
    <w:p w14:paraId="58203179" w14:textId="77777777" w:rsidR="00AB7AEF" w:rsidRPr="005B33B2" w:rsidRDefault="00AB7AEF" w:rsidP="00524BAD">
      <w:pPr>
        <w:numPr>
          <w:ilvl w:val="0"/>
          <w:numId w:val="8"/>
        </w:numPr>
        <w:tabs>
          <w:tab w:val="num" w:pos="360"/>
        </w:tabs>
        <w:spacing w:before="120" w:after="120"/>
        <w:ind w:left="0" w:firstLine="567"/>
        <w:contextualSpacing/>
        <w:jc w:val="both"/>
        <w:rPr>
          <w:rFonts w:ascii="Trebuchet MS" w:eastAsia="Calibri" w:hAnsi="Trebuchet MS"/>
          <w:bCs/>
          <w:sz w:val="22"/>
          <w:szCs w:val="22"/>
          <w:lang w:eastAsia="de-DE"/>
        </w:rPr>
      </w:pPr>
      <w:r w:rsidRPr="005B33B2">
        <w:rPr>
          <w:rFonts w:ascii="Trebuchet MS" w:eastAsia="Calibri" w:hAnsi="Trebuchet MS"/>
          <w:bCs/>
          <w:sz w:val="22"/>
          <w:szCs w:val="22"/>
          <w:lang w:eastAsia="de-DE"/>
        </w:rPr>
        <w:t>очистить поверхность бетона от сора и пыли, а перед началом бетонирования поверхность старого бетона продуть струей сжатого воздуха.</w:t>
      </w:r>
    </w:p>
    <w:p w14:paraId="6616D9CE" w14:textId="77777777" w:rsidR="00AB7AEF" w:rsidRPr="005B33B2" w:rsidRDefault="00AB7AEF" w:rsidP="00AB7AEF">
      <w:pPr>
        <w:spacing w:before="120"/>
        <w:ind w:firstLine="567"/>
        <w:jc w:val="both"/>
        <w:rPr>
          <w:rFonts w:ascii="Trebuchet MS" w:hAnsi="Trebuchet MS"/>
          <w:bCs/>
          <w:noProof/>
          <w:sz w:val="22"/>
          <w:lang w:eastAsia="de-DE"/>
        </w:rPr>
      </w:pPr>
      <w:r w:rsidRPr="005B33B2">
        <w:rPr>
          <w:rFonts w:ascii="Trebuchet MS" w:hAnsi="Trebuchet MS"/>
          <w:bCs/>
          <w:noProof/>
          <w:sz w:val="22"/>
          <w:lang w:eastAsia="de-DE"/>
        </w:rPr>
        <w:t>Согласно СП 70.13330.2012, табл. №5.2, высота свободного сбрасывания бетонной смеси составляет:</w:t>
      </w:r>
    </w:p>
    <w:p w14:paraId="15AE8E6D" w14:textId="77777777" w:rsidR="00AB7AEF" w:rsidRPr="005B33B2" w:rsidRDefault="00AB7AEF" w:rsidP="00524BAD">
      <w:pPr>
        <w:numPr>
          <w:ilvl w:val="0"/>
          <w:numId w:val="8"/>
        </w:numPr>
        <w:tabs>
          <w:tab w:val="num" w:pos="360"/>
        </w:tabs>
        <w:spacing w:before="120" w:after="120"/>
        <w:ind w:left="0" w:firstLine="567"/>
        <w:contextualSpacing/>
        <w:jc w:val="both"/>
        <w:rPr>
          <w:rFonts w:ascii="Trebuchet MS" w:eastAsia="Calibri" w:hAnsi="Trebuchet MS"/>
          <w:bCs/>
          <w:sz w:val="22"/>
          <w:szCs w:val="22"/>
          <w:lang w:eastAsia="de-DE"/>
        </w:rPr>
      </w:pPr>
      <w:r w:rsidRPr="005B33B2">
        <w:rPr>
          <w:rFonts w:ascii="Trebuchet MS" w:eastAsia="Calibri" w:hAnsi="Trebuchet MS"/>
          <w:bCs/>
          <w:sz w:val="22"/>
          <w:szCs w:val="22"/>
          <w:lang w:eastAsia="de-DE"/>
        </w:rPr>
        <w:t>для стен – 3,5м;</w:t>
      </w:r>
    </w:p>
    <w:p w14:paraId="649AB639" w14:textId="77777777" w:rsidR="00AB7AEF" w:rsidRPr="005B33B2" w:rsidRDefault="00AB7AEF" w:rsidP="00524BAD">
      <w:pPr>
        <w:numPr>
          <w:ilvl w:val="0"/>
          <w:numId w:val="8"/>
        </w:numPr>
        <w:tabs>
          <w:tab w:val="num" w:pos="360"/>
        </w:tabs>
        <w:spacing w:before="120" w:after="120"/>
        <w:ind w:left="0" w:firstLine="567"/>
        <w:contextualSpacing/>
        <w:jc w:val="both"/>
        <w:rPr>
          <w:rFonts w:ascii="Trebuchet MS" w:eastAsia="Calibri" w:hAnsi="Trebuchet MS"/>
          <w:bCs/>
          <w:sz w:val="22"/>
          <w:szCs w:val="22"/>
          <w:lang w:eastAsia="de-DE"/>
        </w:rPr>
      </w:pPr>
      <w:r w:rsidRPr="005B33B2">
        <w:rPr>
          <w:rFonts w:ascii="Trebuchet MS" w:eastAsia="Calibri" w:hAnsi="Trebuchet MS"/>
          <w:bCs/>
          <w:sz w:val="22"/>
          <w:szCs w:val="22"/>
          <w:lang w:eastAsia="de-DE"/>
        </w:rPr>
        <w:t>для колонн – 4м;</w:t>
      </w:r>
    </w:p>
    <w:p w14:paraId="1E4DA59D" w14:textId="77777777" w:rsidR="00AB7AEF" w:rsidRPr="005B33B2" w:rsidRDefault="00AB7AEF" w:rsidP="00524BAD">
      <w:pPr>
        <w:numPr>
          <w:ilvl w:val="0"/>
          <w:numId w:val="8"/>
        </w:numPr>
        <w:tabs>
          <w:tab w:val="num" w:pos="360"/>
        </w:tabs>
        <w:spacing w:before="120" w:after="120"/>
        <w:ind w:left="0" w:firstLine="567"/>
        <w:contextualSpacing/>
        <w:jc w:val="both"/>
        <w:rPr>
          <w:rFonts w:ascii="Trebuchet MS" w:eastAsia="Calibri" w:hAnsi="Trebuchet MS"/>
          <w:bCs/>
          <w:sz w:val="22"/>
          <w:szCs w:val="22"/>
          <w:lang w:eastAsia="de-DE"/>
        </w:rPr>
      </w:pPr>
      <w:r w:rsidRPr="005B33B2">
        <w:rPr>
          <w:rFonts w:ascii="Trebuchet MS" w:eastAsia="Calibri" w:hAnsi="Trebuchet MS"/>
          <w:bCs/>
          <w:sz w:val="22"/>
          <w:szCs w:val="22"/>
          <w:lang w:eastAsia="de-DE"/>
        </w:rPr>
        <w:t>для плит перекрытия и фундаментов – 1м.</w:t>
      </w:r>
    </w:p>
    <w:p w14:paraId="23D74A02" w14:textId="77777777" w:rsidR="00AB7AEF" w:rsidRPr="005B33B2" w:rsidRDefault="00AB7AEF" w:rsidP="00AB7AEF">
      <w:pPr>
        <w:spacing w:before="120"/>
        <w:ind w:firstLine="567"/>
        <w:jc w:val="both"/>
        <w:rPr>
          <w:rFonts w:ascii="Trebuchet MS" w:hAnsi="Trebuchet MS"/>
          <w:bCs/>
          <w:noProof/>
          <w:sz w:val="22"/>
          <w:lang w:eastAsia="de-DE"/>
        </w:rPr>
      </w:pPr>
      <w:r w:rsidRPr="005B33B2">
        <w:rPr>
          <w:rFonts w:ascii="Trebuchet MS" w:hAnsi="Trebuchet MS"/>
          <w:bCs/>
          <w:noProof/>
          <w:sz w:val="22"/>
          <w:lang w:eastAsia="de-DE"/>
        </w:rPr>
        <w:t xml:space="preserve">При бетонировании, смесь укладывать горизонтальными слоями одинаковой толщины без разрывов, с одновременным уплотнением бетонной смеси глубинными вибраторами. Укладку следующего слоя бетонной смеси необходимо производить до начала схватывания бетона предыдущего слоя. </w:t>
      </w:r>
    </w:p>
    <w:p w14:paraId="153EFDA1" w14:textId="77777777" w:rsidR="00AB7AEF" w:rsidRPr="005B33B2" w:rsidRDefault="00AB7AEF" w:rsidP="00AB7AEF">
      <w:pPr>
        <w:spacing w:before="120"/>
        <w:ind w:firstLine="567"/>
        <w:jc w:val="both"/>
        <w:rPr>
          <w:rFonts w:ascii="Trebuchet MS" w:hAnsi="Trebuchet MS"/>
          <w:bCs/>
          <w:noProof/>
          <w:sz w:val="22"/>
          <w:lang w:eastAsia="de-DE"/>
        </w:rPr>
      </w:pPr>
      <w:r w:rsidRPr="005B33B2">
        <w:rPr>
          <w:rFonts w:ascii="Trebuchet MS" w:hAnsi="Trebuchet MS"/>
          <w:bCs/>
          <w:noProof/>
          <w:sz w:val="22"/>
          <w:lang w:eastAsia="de-DE"/>
        </w:rPr>
        <w:t>Бетонирование лестничных маршей ведется снизу в верх, с последовательным заполнение ступеней.</w:t>
      </w:r>
    </w:p>
    <w:p w14:paraId="2C94C73B" w14:textId="77777777" w:rsidR="00AB7AEF" w:rsidRPr="005B33B2" w:rsidRDefault="00AB7AEF" w:rsidP="00AB7AEF">
      <w:pPr>
        <w:spacing w:before="120"/>
        <w:ind w:firstLine="567"/>
        <w:jc w:val="both"/>
        <w:rPr>
          <w:rFonts w:ascii="Trebuchet MS" w:hAnsi="Trebuchet MS"/>
          <w:bCs/>
          <w:noProof/>
          <w:sz w:val="22"/>
          <w:lang w:eastAsia="de-DE"/>
        </w:rPr>
      </w:pPr>
      <w:r w:rsidRPr="005B33B2">
        <w:rPr>
          <w:rFonts w:ascii="Trebuchet MS" w:hAnsi="Trebuchet MS"/>
          <w:bCs/>
          <w:noProof/>
          <w:sz w:val="22"/>
          <w:lang w:eastAsia="de-DE"/>
        </w:rPr>
        <w:t>После укладки открытые поверхности свежеуложенного бетона следует надежно предохранять от испарения воды путем укладки полиэтиленовой плёнки или других водонепроницаемых материалов. Свежеуложенный бетон должен быть также защищен от попадания атмосферных осадков, а в зимнее время - утеплен.</w:t>
      </w:r>
    </w:p>
    <w:p w14:paraId="62ABEFAF" w14:textId="77777777" w:rsidR="00AB7AEF" w:rsidRPr="005B33B2" w:rsidRDefault="00AB7AEF" w:rsidP="00AB7AEF">
      <w:pPr>
        <w:spacing w:before="120"/>
        <w:ind w:firstLine="567"/>
        <w:jc w:val="both"/>
        <w:rPr>
          <w:rFonts w:ascii="Trebuchet MS" w:hAnsi="Trebuchet MS"/>
          <w:bCs/>
          <w:noProof/>
          <w:sz w:val="22"/>
          <w:lang w:eastAsia="de-DE"/>
        </w:rPr>
      </w:pPr>
      <w:r w:rsidRPr="005B33B2">
        <w:rPr>
          <w:rFonts w:ascii="Trebuchet MS" w:hAnsi="Trebuchet MS"/>
          <w:bCs/>
          <w:noProof/>
          <w:sz w:val="22"/>
          <w:lang w:eastAsia="de-DE"/>
        </w:rPr>
        <w:lastRenderedPageBreak/>
        <w:t>Движение людей по забетонированным конструкциям и установка опалубки вышележащих конструкций допускаются после достижения бетоном прочности не менее 2,5МПа.</w:t>
      </w:r>
    </w:p>
    <w:p w14:paraId="7916F0D3" w14:textId="77777777" w:rsidR="00AB7AEF" w:rsidRPr="005B33B2" w:rsidRDefault="00AB7AEF" w:rsidP="00AB7AEF">
      <w:pPr>
        <w:spacing w:before="120"/>
        <w:ind w:firstLine="567"/>
        <w:jc w:val="both"/>
        <w:rPr>
          <w:rFonts w:ascii="Trebuchet MS" w:hAnsi="Trebuchet MS"/>
          <w:bCs/>
          <w:noProof/>
          <w:sz w:val="22"/>
          <w:lang w:eastAsia="de-DE"/>
        </w:rPr>
      </w:pPr>
      <w:r w:rsidRPr="005B33B2">
        <w:rPr>
          <w:rFonts w:ascii="Trebuchet MS" w:hAnsi="Trebuchet MS"/>
          <w:bCs/>
          <w:noProof/>
          <w:sz w:val="22"/>
          <w:lang w:eastAsia="de-DE"/>
        </w:rPr>
        <w:t>Перед началом уплотнения каждого укладываемого слоя, бетонную смесь следует равномерно распределить по всей площади поперечного сечения бетонируемой конструкции. Высота отдельных выступов над общим уровнем поверхности бетонной смеси перед уплотнением не должна превышать 10 см. Запрещается использовать вибраторы для перераспределения и разравнивания в укладываемом слое бетонной смеси, поданной в опалубку. Бетонную смесь в уложенном слое уплотнять только после окончания распределения и разравнивания на бетонируемой площади!</w:t>
      </w:r>
    </w:p>
    <w:p w14:paraId="0021D035" w14:textId="77777777" w:rsidR="00AB7AEF" w:rsidRPr="005B33B2" w:rsidRDefault="00AB7AEF" w:rsidP="00AB7AEF">
      <w:pPr>
        <w:spacing w:before="120"/>
        <w:ind w:firstLine="567"/>
        <w:jc w:val="both"/>
        <w:rPr>
          <w:rFonts w:ascii="Trebuchet MS" w:hAnsi="Trebuchet MS"/>
          <w:bCs/>
          <w:noProof/>
          <w:sz w:val="22"/>
          <w:lang w:eastAsia="de-DE"/>
        </w:rPr>
      </w:pPr>
      <w:r w:rsidRPr="005B33B2">
        <w:rPr>
          <w:rFonts w:ascii="Trebuchet MS" w:hAnsi="Trebuchet MS"/>
          <w:bCs/>
          <w:noProof/>
          <w:sz w:val="22"/>
          <w:lang w:eastAsia="de-DE"/>
        </w:rPr>
        <w:t>При зимнем бетонировании, состояние основания, на которое укладывается бетонная смесь, а также температура основания и способ укладки должны исключать возможность замерзания бетонной смеси в зоне контакта с основанием.</w:t>
      </w:r>
    </w:p>
    <w:p w14:paraId="2C3D36FB" w14:textId="77777777" w:rsidR="00AB7AEF" w:rsidRPr="005B33B2" w:rsidRDefault="00AB7AEF" w:rsidP="00AB7AEF">
      <w:pPr>
        <w:spacing w:before="120"/>
        <w:ind w:firstLine="567"/>
        <w:jc w:val="both"/>
        <w:rPr>
          <w:rFonts w:ascii="Trebuchet MS" w:hAnsi="Trebuchet MS"/>
          <w:bCs/>
          <w:noProof/>
          <w:sz w:val="22"/>
          <w:lang w:eastAsia="de-DE"/>
        </w:rPr>
      </w:pPr>
      <w:r w:rsidRPr="005B33B2">
        <w:rPr>
          <w:rFonts w:ascii="Trebuchet MS" w:hAnsi="Trebuchet MS"/>
          <w:bCs/>
          <w:noProof/>
          <w:sz w:val="22"/>
          <w:lang w:eastAsia="de-DE"/>
        </w:rPr>
        <w:t>Неопалубленные поверхности конструкций следует укрывать паро- и теплоизоляционными материалами непосредственно по окончании бетонирования.</w:t>
      </w:r>
    </w:p>
    <w:p w14:paraId="4372F7BA" w14:textId="77777777" w:rsidR="00AB7AEF" w:rsidRPr="005B33B2" w:rsidRDefault="00AB7AEF" w:rsidP="00AB7AEF">
      <w:pPr>
        <w:spacing w:before="120"/>
        <w:ind w:firstLine="567"/>
        <w:jc w:val="both"/>
        <w:rPr>
          <w:rFonts w:ascii="Trebuchet MS" w:hAnsi="Trebuchet MS"/>
          <w:bCs/>
          <w:noProof/>
          <w:sz w:val="22"/>
          <w:lang w:eastAsia="de-DE"/>
        </w:rPr>
      </w:pPr>
      <w:r w:rsidRPr="005B33B2">
        <w:rPr>
          <w:rFonts w:ascii="Trebuchet MS" w:hAnsi="Trebuchet MS"/>
          <w:bCs/>
          <w:noProof/>
          <w:sz w:val="22"/>
          <w:lang w:eastAsia="de-DE"/>
        </w:rPr>
        <w:t>Выпуски арматуры забетонированных конструкций должны быть укрыты или утеплены на высоту (длину) не менее чем 0,5 м.</w:t>
      </w:r>
    </w:p>
    <w:p w14:paraId="2C9679CE" w14:textId="77777777" w:rsidR="00AB7AEF" w:rsidRPr="005B33B2" w:rsidRDefault="00AB7AEF" w:rsidP="00AB7AEF">
      <w:pPr>
        <w:spacing w:before="120"/>
        <w:ind w:firstLine="567"/>
        <w:jc w:val="both"/>
        <w:rPr>
          <w:rFonts w:ascii="Trebuchet MS" w:hAnsi="Trebuchet MS"/>
          <w:bCs/>
          <w:noProof/>
          <w:sz w:val="22"/>
          <w:lang w:eastAsia="de-DE"/>
        </w:rPr>
      </w:pPr>
      <w:r w:rsidRPr="005B33B2">
        <w:rPr>
          <w:rFonts w:ascii="Trebuchet MS" w:hAnsi="Trebuchet MS"/>
          <w:bCs/>
          <w:noProof/>
          <w:sz w:val="22"/>
          <w:lang w:eastAsia="de-DE"/>
        </w:rPr>
        <w:t>До укладки бетонной смеси полости после установки арматуры и опалубки должны быть закрыты брезентом или каким-либо другим материалом от попадания в них снега, дождя и посторонних предметов. В случае, если полости не закрыли и на арматуре и опалубке образовалась наледь, ее следует удалить перед укладкой бетонной смеси продувкой горячим воздухом. Не допускается для этой цели применять пар.</w:t>
      </w:r>
    </w:p>
    <w:p w14:paraId="23CBA882" w14:textId="77777777" w:rsidR="00AB7AEF" w:rsidRPr="005B33B2" w:rsidRDefault="00AB7AEF" w:rsidP="00AB7AEF">
      <w:pPr>
        <w:spacing w:before="120"/>
        <w:ind w:firstLine="567"/>
        <w:jc w:val="both"/>
        <w:rPr>
          <w:rFonts w:ascii="Trebuchet MS" w:hAnsi="Trebuchet MS"/>
          <w:bCs/>
          <w:noProof/>
          <w:sz w:val="22"/>
          <w:lang w:eastAsia="de-DE"/>
        </w:rPr>
      </w:pPr>
      <w:r w:rsidRPr="005B33B2">
        <w:rPr>
          <w:rFonts w:ascii="Trebuchet MS" w:hAnsi="Trebuchet MS"/>
          <w:bCs/>
          <w:noProof/>
          <w:sz w:val="22"/>
          <w:lang w:eastAsia="de-DE"/>
        </w:rPr>
        <w:t>Способ выдерживания бетона осуществляют по специально разработанным технологическим картам.</w:t>
      </w:r>
    </w:p>
    <w:p w14:paraId="570C4071" w14:textId="12F0A934" w:rsidR="00AB7AEF" w:rsidRPr="005B33B2" w:rsidRDefault="00AB7AEF" w:rsidP="00AB7AEF">
      <w:pPr>
        <w:widowControl w:val="0"/>
        <w:tabs>
          <w:tab w:val="left" w:pos="810"/>
        </w:tabs>
        <w:autoSpaceDE w:val="0"/>
        <w:autoSpaceDN w:val="0"/>
        <w:adjustRightInd w:val="0"/>
        <w:ind w:firstLine="567"/>
        <w:jc w:val="both"/>
        <w:rPr>
          <w:rFonts w:ascii="Trebuchet MS" w:hAnsi="Trebuchet MS"/>
          <w:bCs/>
          <w:noProof/>
          <w:sz w:val="22"/>
          <w:lang w:val="x-none" w:eastAsia="de-DE"/>
        </w:rPr>
      </w:pPr>
      <w:r w:rsidRPr="005B33B2">
        <w:rPr>
          <w:rFonts w:ascii="Trebuchet MS" w:hAnsi="Trebuchet MS"/>
          <w:bCs/>
          <w:noProof/>
          <w:sz w:val="22"/>
          <w:lang w:val="x-none" w:eastAsia="de-DE"/>
        </w:rPr>
        <w:t>При среднесуточной температуре наружного воздуха ниже 5 градусов должен вестись журнал контроля температуры бетона. Измерение температуры производится в наиболее и наименее прогреваемых частях конструкции.</w:t>
      </w:r>
    </w:p>
    <w:p w14:paraId="0C111841" w14:textId="3C9A9FC9" w:rsidR="00AB7AEF" w:rsidRPr="005B33B2" w:rsidRDefault="00AB7AEF" w:rsidP="007D7B76">
      <w:pPr>
        <w:pStyle w:val="APEX0"/>
        <w:jc w:val="center"/>
        <w:rPr>
          <w:rFonts w:ascii="Trebuchet MS" w:hAnsi="Trebuchet MS"/>
          <w:noProof/>
        </w:rPr>
      </w:pPr>
      <w:bookmarkStart w:id="75" w:name="_Toc514869228"/>
      <w:bookmarkStart w:id="76" w:name="_Toc143782066"/>
      <w:r w:rsidRPr="005B33B2">
        <w:rPr>
          <w:rFonts w:ascii="Trebuchet MS" w:hAnsi="Trebuchet MS"/>
          <w:noProof/>
        </w:rPr>
        <w:t>Вибрирование</w:t>
      </w:r>
      <w:bookmarkEnd w:id="75"/>
      <w:bookmarkEnd w:id="76"/>
    </w:p>
    <w:p w14:paraId="06DC29FE" w14:textId="77777777" w:rsidR="00AB7AEF" w:rsidRPr="005B33B2" w:rsidRDefault="00AB7AEF" w:rsidP="00AB7AEF">
      <w:pPr>
        <w:spacing w:before="120"/>
        <w:ind w:firstLine="567"/>
        <w:jc w:val="both"/>
        <w:rPr>
          <w:rFonts w:ascii="Trebuchet MS" w:hAnsi="Trebuchet MS"/>
          <w:bCs/>
          <w:noProof/>
          <w:sz w:val="22"/>
          <w:lang w:eastAsia="de-DE"/>
        </w:rPr>
      </w:pPr>
      <w:r w:rsidRPr="005B33B2">
        <w:rPr>
          <w:rFonts w:ascii="Trebuchet MS" w:hAnsi="Trebuchet MS"/>
          <w:bCs/>
          <w:noProof/>
          <w:sz w:val="22"/>
          <w:lang w:eastAsia="de-DE"/>
        </w:rPr>
        <w:t>При уплотнении бетонной смеси не допускается опирание вибраторов на арматуру и закладные изделия, тяжи и другие элементы крепления опалубки. Глубина погружения глубинного вибратора в бетонную смесь должна обеспечивать углубление его в ранее уложенный слой на 5-10 см. Шаг перестановки глубинных вибраторов не должен превышать полуторного радиуса их действия, поверхностных вибраторов – должен обеспечивать перекрытие на 100 мм площадкой вибратора границы уже провибрированного участка.</w:t>
      </w:r>
    </w:p>
    <w:p w14:paraId="4743A77A" w14:textId="77777777" w:rsidR="00AB7AEF" w:rsidRPr="005B33B2" w:rsidRDefault="00AB7AEF" w:rsidP="00AB7AEF">
      <w:pPr>
        <w:spacing w:before="120"/>
        <w:ind w:firstLine="567"/>
        <w:jc w:val="both"/>
        <w:rPr>
          <w:rFonts w:ascii="Trebuchet MS" w:hAnsi="Trebuchet MS"/>
          <w:bCs/>
          <w:noProof/>
          <w:sz w:val="22"/>
          <w:lang w:eastAsia="de-DE"/>
        </w:rPr>
      </w:pPr>
      <w:r w:rsidRPr="005B33B2">
        <w:rPr>
          <w:rFonts w:ascii="Trebuchet MS" w:hAnsi="Trebuchet MS"/>
          <w:bCs/>
          <w:noProof/>
          <w:sz w:val="22"/>
          <w:lang w:eastAsia="de-DE"/>
        </w:rPr>
        <w:lastRenderedPageBreak/>
        <w:t>Бетонную смесь в каждом уложенном слое или на каждой позиции перестановки наконечника вибратора уплотняют до прекращения оседания и появления на поверхности и в местах соприкосновения с опалубкой блеска цементного теста.</w:t>
      </w:r>
    </w:p>
    <w:p w14:paraId="748433E6" w14:textId="7DC89C0E" w:rsidR="00782F55" w:rsidRPr="005B33B2" w:rsidRDefault="00AB7AEF" w:rsidP="0035454E">
      <w:pPr>
        <w:spacing w:before="120"/>
        <w:ind w:firstLine="567"/>
        <w:jc w:val="both"/>
        <w:rPr>
          <w:rFonts w:ascii="Trebuchet MS" w:hAnsi="Trebuchet MS"/>
          <w:sz w:val="22"/>
          <w:szCs w:val="22"/>
          <w:lang w:eastAsia="de-DE"/>
        </w:rPr>
      </w:pPr>
      <w:r w:rsidRPr="005B33B2">
        <w:rPr>
          <w:rFonts w:ascii="Trebuchet MS" w:hAnsi="Trebuchet MS"/>
          <w:sz w:val="22"/>
          <w:szCs w:val="22"/>
          <w:lang w:eastAsia="de-DE"/>
        </w:rPr>
        <w:t>При бетонировании железобетонных конструкций поверхностное вибрирование может быть применено для уплотнения верхнего слоя бетона и отделки поверхности.</w:t>
      </w:r>
    </w:p>
    <w:bookmarkStart w:id="77" w:name="_Toc431659342"/>
    <w:bookmarkStart w:id="78" w:name="_Toc517102925"/>
    <w:p w14:paraId="0EC8062E" w14:textId="5D5D9B5A" w:rsidR="00375F46" w:rsidRPr="005B33B2" w:rsidRDefault="00FE0A7A" w:rsidP="00187B56">
      <w:pPr>
        <w:pStyle w:val="APEX0"/>
        <w:rPr>
          <w:rFonts w:ascii="Trebuchet MS" w:hAnsi="Trebuchet MS"/>
        </w:rPr>
      </w:pPr>
      <w:r w:rsidRPr="005B33B2">
        <w:rPr>
          <w:rFonts w:ascii="Trebuchet MS" w:hAnsi="Trebuchet MS"/>
          <w:noProof/>
          <w:lang w:eastAsia="ru-RU"/>
        </w:rPr>
        <mc:AlternateContent>
          <mc:Choice Requires="wps">
            <w:drawing>
              <wp:anchor distT="0" distB="0" distL="114300" distR="114300" simplePos="0" relativeHeight="251660288" behindDoc="0" locked="0" layoutInCell="1" allowOverlap="1" wp14:anchorId="0545463E" wp14:editId="081AA985">
                <wp:simplePos x="0" y="0"/>
                <wp:positionH relativeFrom="column">
                  <wp:posOffset>-53975</wp:posOffset>
                </wp:positionH>
                <wp:positionV relativeFrom="paragraph">
                  <wp:posOffset>528955</wp:posOffset>
                </wp:positionV>
                <wp:extent cx="6016625" cy="3586480"/>
                <wp:effectExtent l="0" t="0" r="22225" b="13970"/>
                <wp:wrapNone/>
                <wp:docPr id="4" name="Скругленный прямоугольник 4"/>
                <wp:cNvGraphicFramePr/>
                <a:graphic xmlns:a="http://schemas.openxmlformats.org/drawingml/2006/main">
                  <a:graphicData uri="http://schemas.microsoft.com/office/word/2010/wordprocessingShape">
                    <wps:wsp>
                      <wps:cNvSpPr/>
                      <wps:spPr>
                        <a:xfrm>
                          <a:off x="0" y="0"/>
                          <a:ext cx="6016625" cy="3586480"/>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807A7A6" id="Скругленный прямоугольник 4" o:spid="_x0000_s1026" style="position:absolute;margin-left:-4.25pt;margin-top:41.65pt;width:473.75pt;height:282.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" filled="f" strokecolor="black [3213]" strokeweight="1.5pt">
                <v:stroke joinstyle="miter"/>
              </v:roundrect>
            </w:pict>
          </mc:Fallback>
        </mc:AlternateContent>
      </w:r>
      <w:r w:rsidR="00181F6B" w:rsidRPr="005B33B2">
        <w:rPr>
          <w:rFonts w:ascii="Trebuchet MS" w:hAnsi="Trebuchet MS"/>
        </w:rPr>
        <w:t xml:space="preserve"> </w:t>
      </w:r>
      <w:bookmarkStart w:id="79" w:name="_Toc143782067"/>
      <w:r w:rsidR="00375F46" w:rsidRPr="005B33B2">
        <w:rPr>
          <w:rFonts w:ascii="Trebuchet MS" w:hAnsi="Trebuchet MS"/>
        </w:rPr>
        <w:t>РАБОТА КРАН</w:t>
      </w:r>
      <w:r w:rsidR="003905BD" w:rsidRPr="005B33B2">
        <w:rPr>
          <w:rFonts w:ascii="Trebuchet MS" w:hAnsi="Trebuchet MS"/>
        </w:rPr>
        <w:t>ов</w:t>
      </w:r>
      <w:bookmarkEnd w:id="79"/>
    </w:p>
    <w:p w14:paraId="3DE71CF6" w14:textId="1F460C96" w:rsidR="00255A17" w:rsidRPr="005B33B2" w:rsidRDefault="007544D8" w:rsidP="00255A17">
      <w:pPr>
        <w:pStyle w:val="APEX5"/>
        <w:rPr>
          <w:rFonts w:ascii="Trebuchet MS" w:hAnsi="Trebuchet MS"/>
        </w:rPr>
      </w:pPr>
      <w:r w:rsidRPr="005B33B2">
        <w:rPr>
          <w:rFonts w:ascii="Trebuchet MS" w:hAnsi="Trebuchet MS"/>
        </w:rPr>
        <w:t>В качестве основного механизма при возведении здания, принят</w:t>
      </w:r>
      <w:r w:rsidR="00FE0A7A" w:rsidRPr="005B33B2">
        <w:rPr>
          <w:rFonts w:ascii="Trebuchet MS" w:hAnsi="Trebuchet MS"/>
        </w:rPr>
        <w:t>ы</w:t>
      </w:r>
      <w:r w:rsidRPr="005B33B2">
        <w:rPr>
          <w:rFonts w:ascii="Trebuchet MS" w:hAnsi="Trebuchet MS"/>
        </w:rPr>
        <w:t xml:space="preserve"> башенные краны:</w:t>
      </w:r>
    </w:p>
    <w:p w14:paraId="682B5636" w14:textId="6CD2D63C" w:rsidR="00255A17" w:rsidRPr="005B33B2" w:rsidRDefault="00F769A8" w:rsidP="00255A17">
      <w:pPr>
        <w:pStyle w:val="APEX5"/>
        <w:rPr>
          <w:rFonts w:ascii="Trebuchet MS" w:hAnsi="Trebuchet MS"/>
        </w:rPr>
      </w:pPr>
      <w:r w:rsidRPr="005B33B2">
        <w:rPr>
          <w:rFonts w:ascii="Trebuchet MS" w:hAnsi="Trebuchet MS"/>
        </w:rPr>
        <w:t>Для монтажа стеновых панелей весом 6,4т (с учетом траверсы 1т) на вылете 35,0 м принят б</w:t>
      </w:r>
      <w:r w:rsidR="00255A17" w:rsidRPr="005B33B2">
        <w:rPr>
          <w:rFonts w:ascii="Trebuchet MS" w:hAnsi="Trebuchet MS"/>
        </w:rPr>
        <w:t xml:space="preserve">ашенный кран №1 </w:t>
      </w:r>
      <w:r w:rsidR="00F5696A" w:rsidRPr="005B33B2">
        <w:rPr>
          <w:rFonts w:ascii="Trebuchet MS" w:hAnsi="Trebuchet MS"/>
          <w:lang w:val="en-US"/>
        </w:rPr>
        <w:t>Potain</w:t>
      </w:r>
      <w:r w:rsidR="00F5696A" w:rsidRPr="005B33B2">
        <w:rPr>
          <w:rFonts w:ascii="Trebuchet MS" w:hAnsi="Trebuchet MS"/>
        </w:rPr>
        <w:t xml:space="preserve"> </w:t>
      </w:r>
      <w:r w:rsidR="00F5696A" w:rsidRPr="005B33B2">
        <w:rPr>
          <w:rFonts w:ascii="Trebuchet MS" w:hAnsi="Trebuchet MS"/>
          <w:lang w:val="en-US"/>
        </w:rPr>
        <w:t>MTD</w:t>
      </w:r>
      <w:r w:rsidR="00F5696A" w:rsidRPr="005B33B2">
        <w:rPr>
          <w:rFonts w:ascii="Trebuchet MS" w:hAnsi="Trebuchet MS"/>
        </w:rPr>
        <w:t xml:space="preserve">259 </w:t>
      </w:r>
      <w:r w:rsidR="00F5696A" w:rsidRPr="005B33B2">
        <w:rPr>
          <w:rFonts w:ascii="Trebuchet MS" w:hAnsi="Trebuchet MS"/>
          <w:lang w:val="en-US"/>
        </w:rPr>
        <w:t>J</w:t>
      </w:r>
      <w:r w:rsidR="00F5696A" w:rsidRPr="005B33B2">
        <w:rPr>
          <w:rFonts w:ascii="Trebuchet MS" w:hAnsi="Trebuchet MS"/>
        </w:rPr>
        <w:t>10</w:t>
      </w:r>
      <w:r w:rsidR="00255A17" w:rsidRPr="005B33B2">
        <w:rPr>
          <w:rFonts w:ascii="Trebuchet MS" w:hAnsi="Trebuchet MS"/>
        </w:rPr>
        <w:t>, г/п=1</w:t>
      </w:r>
      <w:r w:rsidR="00F5696A" w:rsidRPr="005B33B2">
        <w:rPr>
          <w:rFonts w:ascii="Trebuchet MS" w:hAnsi="Trebuchet MS"/>
        </w:rPr>
        <w:t>0</w:t>
      </w:r>
      <w:r w:rsidR="00255A17" w:rsidRPr="005B33B2">
        <w:rPr>
          <w:rFonts w:ascii="Trebuchet MS" w:hAnsi="Trebuchet MS"/>
        </w:rPr>
        <w:t xml:space="preserve">т, </w:t>
      </w:r>
      <w:r w:rsidR="00255A17" w:rsidRPr="005B33B2">
        <w:rPr>
          <w:rFonts w:ascii="Trebuchet MS" w:hAnsi="Trebuchet MS"/>
          <w:lang w:val="en-US"/>
        </w:rPr>
        <w:t>L</w:t>
      </w:r>
      <w:r w:rsidR="00255A17" w:rsidRPr="005B33B2">
        <w:rPr>
          <w:rFonts w:ascii="Trebuchet MS" w:hAnsi="Trebuchet MS"/>
        </w:rPr>
        <w:t xml:space="preserve">стр.=55,0м </w:t>
      </w:r>
      <w:r w:rsidR="00D21C41" w:rsidRPr="005B33B2">
        <w:rPr>
          <w:rFonts w:ascii="Trebuchet MS" w:hAnsi="Trebuchet MS"/>
          <w:lang w:val="en-US"/>
        </w:rPr>
        <w:t>H</w:t>
      </w:r>
      <w:r w:rsidR="00D21C41" w:rsidRPr="005B33B2">
        <w:rPr>
          <w:rFonts w:ascii="Trebuchet MS" w:hAnsi="Trebuchet MS"/>
        </w:rPr>
        <w:t>кр</w:t>
      </w:r>
      <w:r w:rsidR="00255A17" w:rsidRPr="005B33B2">
        <w:rPr>
          <w:rFonts w:ascii="Trebuchet MS" w:hAnsi="Trebuchet MS"/>
        </w:rPr>
        <w:t>-</w:t>
      </w:r>
      <w:r w:rsidR="00524E67" w:rsidRPr="005B33B2">
        <w:rPr>
          <w:rFonts w:ascii="Trebuchet MS" w:hAnsi="Trebuchet MS"/>
        </w:rPr>
        <w:t>96,0</w:t>
      </w:r>
      <w:r w:rsidR="00D21C41" w:rsidRPr="005B33B2">
        <w:rPr>
          <w:rFonts w:ascii="Trebuchet MS" w:hAnsi="Trebuchet MS"/>
        </w:rPr>
        <w:t>м;</w:t>
      </w:r>
    </w:p>
    <w:p w14:paraId="38EFD4AA" w14:textId="2D109207" w:rsidR="00255A17" w:rsidRPr="005B33B2" w:rsidRDefault="00FE0A7A" w:rsidP="00255A17">
      <w:pPr>
        <w:pStyle w:val="APEX5"/>
        <w:rPr>
          <w:rFonts w:ascii="Trebuchet MS" w:hAnsi="Trebuchet MS"/>
        </w:rPr>
      </w:pPr>
      <w:r w:rsidRPr="005B33B2">
        <w:rPr>
          <w:rFonts w:ascii="Trebuchet MS" w:hAnsi="Trebuchet MS"/>
        </w:rPr>
        <w:t xml:space="preserve">Для монтажа стеновых панелей весом 7,5т (с учетом траверсы 1т) на вылете 42,0 м принят </w:t>
      </w:r>
      <w:r w:rsidR="00F769A8" w:rsidRPr="005B33B2">
        <w:rPr>
          <w:rFonts w:ascii="Trebuchet MS" w:hAnsi="Trebuchet MS"/>
        </w:rPr>
        <w:t>б</w:t>
      </w:r>
      <w:r w:rsidR="00255A17" w:rsidRPr="005B33B2">
        <w:rPr>
          <w:rFonts w:ascii="Trebuchet MS" w:hAnsi="Trebuchet MS"/>
        </w:rPr>
        <w:t xml:space="preserve">ашенный кран №2 </w:t>
      </w:r>
      <w:r w:rsidR="00255A17" w:rsidRPr="005B33B2">
        <w:rPr>
          <w:rFonts w:ascii="Trebuchet MS" w:hAnsi="Trebuchet MS"/>
          <w:lang w:val="en-US"/>
        </w:rPr>
        <w:t>Potain</w:t>
      </w:r>
      <w:r w:rsidR="00255A17" w:rsidRPr="005B33B2">
        <w:rPr>
          <w:rFonts w:ascii="Trebuchet MS" w:hAnsi="Trebuchet MS"/>
        </w:rPr>
        <w:t xml:space="preserve"> </w:t>
      </w:r>
      <w:r w:rsidR="00D81955" w:rsidRPr="005B33B2">
        <w:rPr>
          <w:rFonts w:ascii="Trebuchet MS" w:hAnsi="Trebuchet MS"/>
          <w:lang w:val="en-US"/>
        </w:rPr>
        <w:t>MDT</w:t>
      </w:r>
      <w:r w:rsidR="00D81955" w:rsidRPr="005B33B2">
        <w:rPr>
          <w:rFonts w:ascii="Trebuchet MS" w:hAnsi="Trebuchet MS"/>
        </w:rPr>
        <w:t xml:space="preserve"> 368 </w:t>
      </w:r>
      <w:r w:rsidR="00D81955" w:rsidRPr="005B33B2">
        <w:rPr>
          <w:rFonts w:ascii="Trebuchet MS" w:hAnsi="Trebuchet MS"/>
          <w:lang w:val="en-US"/>
        </w:rPr>
        <w:t>L</w:t>
      </w:r>
      <w:r w:rsidR="00D81955" w:rsidRPr="005B33B2">
        <w:rPr>
          <w:rFonts w:ascii="Trebuchet MS" w:hAnsi="Trebuchet MS"/>
        </w:rPr>
        <w:t>12</w:t>
      </w:r>
      <w:r w:rsidR="00255A17" w:rsidRPr="005B33B2">
        <w:rPr>
          <w:rFonts w:ascii="Trebuchet MS" w:hAnsi="Trebuchet MS"/>
        </w:rPr>
        <w:t>, г/п=1</w:t>
      </w:r>
      <w:r w:rsidR="00D81955" w:rsidRPr="005B33B2">
        <w:rPr>
          <w:rFonts w:ascii="Trebuchet MS" w:hAnsi="Trebuchet MS"/>
        </w:rPr>
        <w:t>2</w:t>
      </w:r>
      <w:r w:rsidR="00255A17" w:rsidRPr="005B33B2">
        <w:rPr>
          <w:rFonts w:ascii="Trebuchet MS" w:hAnsi="Trebuchet MS"/>
        </w:rPr>
        <w:t xml:space="preserve">т, </w:t>
      </w:r>
      <w:r w:rsidR="00255A17" w:rsidRPr="005B33B2">
        <w:rPr>
          <w:rFonts w:ascii="Trebuchet MS" w:hAnsi="Trebuchet MS"/>
          <w:lang w:val="en-US"/>
        </w:rPr>
        <w:t>L</w:t>
      </w:r>
      <w:r w:rsidR="00255A17" w:rsidRPr="005B33B2">
        <w:rPr>
          <w:rFonts w:ascii="Trebuchet MS" w:hAnsi="Trebuchet MS"/>
        </w:rPr>
        <w:t xml:space="preserve">стр.=50,0м </w:t>
      </w:r>
      <w:r w:rsidR="0034415B" w:rsidRPr="005B33B2">
        <w:rPr>
          <w:rFonts w:ascii="Trebuchet MS" w:hAnsi="Trebuchet MS"/>
          <w:lang w:val="en-US"/>
        </w:rPr>
        <w:t>H</w:t>
      </w:r>
      <w:r w:rsidR="0034415B" w:rsidRPr="005B33B2">
        <w:rPr>
          <w:rFonts w:ascii="Trebuchet MS" w:hAnsi="Trebuchet MS"/>
        </w:rPr>
        <w:t>кр</w:t>
      </w:r>
      <w:r w:rsidR="00255A17" w:rsidRPr="005B33B2">
        <w:rPr>
          <w:rFonts w:ascii="Trebuchet MS" w:hAnsi="Trebuchet MS"/>
        </w:rPr>
        <w:t>-</w:t>
      </w:r>
      <w:r w:rsidR="00FC5226" w:rsidRPr="005B33B2">
        <w:rPr>
          <w:rFonts w:ascii="Trebuchet MS" w:hAnsi="Trebuchet MS"/>
        </w:rPr>
        <w:t>101</w:t>
      </w:r>
      <w:r w:rsidR="0034415B" w:rsidRPr="005B33B2">
        <w:rPr>
          <w:rFonts w:ascii="Trebuchet MS" w:hAnsi="Trebuchet MS"/>
        </w:rPr>
        <w:t>,</w:t>
      </w:r>
      <w:r w:rsidR="00FC5226" w:rsidRPr="005B33B2">
        <w:rPr>
          <w:rFonts w:ascii="Trebuchet MS" w:hAnsi="Trebuchet MS"/>
        </w:rPr>
        <w:t>9</w:t>
      </w:r>
      <w:r w:rsidR="0034415B" w:rsidRPr="005B33B2">
        <w:rPr>
          <w:rFonts w:ascii="Trebuchet MS" w:hAnsi="Trebuchet MS"/>
        </w:rPr>
        <w:t>м</w:t>
      </w:r>
      <w:r w:rsidR="00255A17" w:rsidRPr="005B33B2">
        <w:rPr>
          <w:rFonts w:ascii="Trebuchet MS" w:hAnsi="Trebuchet MS"/>
        </w:rPr>
        <w:t>;</w:t>
      </w:r>
    </w:p>
    <w:p w14:paraId="53256FA2" w14:textId="2E8DA8CC" w:rsidR="00B07EAC" w:rsidRPr="005B33B2" w:rsidRDefault="00FE0A7A" w:rsidP="00255A17">
      <w:pPr>
        <w:pStyle w:val="APEX5"/>
        <w:rPr>
          <w:rFonts w:ascii="Trebuchet MS" w:hAnsi="Trebuchet MS"/>
        </w:rPr>
      </w:pPr>
      <w:r w:rsidRPr="005B33B2">
        <w:rPr>
          <w:rFonts w:ascii="Trebuchet MS" w:hAnsi="Trebuchet MS"/>
        </w:rPr>
        <w:t xml:space="preserve">Для монтажа стеновых панелей весом 5,8т (с учетом траверсы 1т) на вылете 40,0 м принят </w:t>
      </w:r>
      <w:r w:rsidR="00E64994" w:rsidRPr="005B33B2">
        <w:rPr>
          <w:rFonts w:ascii="Trebuchet MS" w:hAnsi="Trebuchet MS"/>
          <w:noProof/>
          <w:lang w:eastAsia="ru-RU"/>
        </w:rPr>
        <mc:AlternateContent>
          <mc:Choice Requires="wps">
            <w:drawing>
              <wp:anchor distT="0" distB="0" distL="114300" distR="114300" simplePos="0" relativeHeight="251680768" behindDoc="0" locked="0" layoutInCell="1" allowOverlap="1" wp14:anchorId="6D6E7DB1" wp14:editId="19F7DA2A">
                <wp:simplePos x="0" y="0"/>
                <wp:positionH relativeFrom="column">
                  <wp:posOffset>-602615</wp:posOffset>
                </wp:positionH>
                <wp:positionV relativeFrom="paragraph">
                  <wp:posOffset>281940</wp:posOffset>
                </wp:positionV>
                <wp:extent cx="558800" cy="335280"/>
                <wp:effectExtent l="0" t="0" r="31750" b="26670"/>
                <wp:wrapNone/>
                <wp:docPr id="28" name="Прямая соединительная линия 28"/>
                <wp:cNvGraphicFramePr/>
                <a:graphic xmlns:a="http://schemas.openxmlformats.org/drawingml/2006/main">
                  <a:graphicData uri="http://schemas.microsoft.com/office/word/2010/wordprocessingShape">
                    <wps:wsp>
                      <wps:cNvCnPr/>
                      <wps:spPr>
                        <a:xfrm flipV="1">
                          <a:off x="0" y="0"/>
                          <a:ext cx="558800" cy="3352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9A629B" id="Прямая соединительная линия 28" o:spid="_x0000_s1026" style="position:absolute;flip:y;z-index:251680768;visibility:visible;mso-wrap-style:square;mso-wrap-distance-left:9pt;mso-wrap-distance-top:0;mso-wrap-distance-right:9pt;mso-wrap-distance-bottom:0;mso-position-horizontal:absolute;mso-position-horizontal-relative:text;mso-position-vertical:absolute;mso-position-vertical-relative:text" from="-47.45pt,22.2pt" to="-3.45pt,4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" strokecolor="#5b9bd5 [3204]" strokeweight=".5pt">
                <v:stroke joinstyle="miter"/>
              </v:line>
            </w:pict>
          </mc:Fallback>
        </mc:AlternateContent>
      </w:r>
      <w:r w:rsidRPr="005B33B2">
        <w:rPr>
          <w:rFonts w:ascii="Trebuchet MS" w:hAnsi="Trebuchet MS"/>
        </w:rPr>
        <w:t>б</w:t>
      </w:r>
      <w:r w:rsidR="00255A17" w:rsidRPr="005B33B2">
        <w:rPr>
          <w:rFonts w:ascii="Trebuchet MS" w:hAnsi="Trebuchet MS"/>
        </w:rPr>
        <w:t xml:space="preserve">ашенный кран №3 </w:t>
      </w:r>
      <w:r w:rsidR="00255A17" w:rsidRPr="005B33B2">
        <w:rPr>
          <w:rFonts w:ascii="Trebuchet MS" w:hAnsi="Trebuchet MS"/>
          <w:lang w:val="en-US"/>
        </w:rPr>
        <w:t>Potain</w:t>
      </w:r>
      <w:r w:rsidR="00255A17" w:rsidRPr="005B33B2">
        <w:rPr>
          <w:rFonts w:ascii="Trebuchet MS" w:hAnsi="Trebuchet MS"/>
        </w:rPr>
        <w:t xml:space="preserve"> </w:t>
      </w:r>
      <w:r w:rsidR="00255A17" w:rsidRPr="005B33B2">
        <w:rPr>
          <w:rFonts w:ascii="Trebuchet MS" w:hAnsi="Trebuchet MS"/>
          <w:lang w:val="en-US"/>
        </w:rPr>
        <w:t>M</w:t>
      </w:r>
      <w:r w:rsidR="00F5696A" w:rsidRPr="005B33B2">
        <w:rPr>
          <w:rFonts w:ascii="Trebuchet MS" w:hAnsi="Trebuchet MS"/>
          <w:lang w:val="en-US"/>
        </w:rPr>
        <w:t>DT</w:t>
      </w:r>
      <w:r w:rsidR="00F5696A" w:rsidRPr="005B33B2">
        <w:rPr>
          <w:rFonts w:ascii="Trebuchet MS" w:hAnsi="Trebuchet MS"/>
        </w:rPr>
        <w:t>289</w:t>
      </w:r>
      <w:r w:rsidR="00255A17" w:rsidRPr="005B33B2">
        <w:rPr>
          <w:rFonts w:ascii="Trebuchet MS" w:hAnsi="Trebuchet MS"/>
        </w:rPr>
        <w:t xml:space="preserve"> 1</w:t>
      </w:r>
      <w:r w:rsidR="00F5696A" w:rsidRPr="005B33B2">
        <w:rPr>
          <w:rFonts w:ascii="Trebuchet MS" w:hAnsi="Trebuchet MS"/>
        </w:rPr>
        <w:t>2</w:t>
      </w:r>
      <w:r w:rsidR="00255A17" w:rsidRPr="005B33B2">
        <w:rPr>
          <w:rFonts w:ascii="Trebuchet MS" w:hAnsi="Trebuchet MS"/>
          <w:lang w:val="en-US"/>
        </w:rPr>
        <w:t>t</w:t>
      </w:r>
      <w:r w:rsidR="00255A17" w:rsidRPr="005B33B2">
        <w:rPr>
          <w:rFonts w:ascii="Trebuchet MS" w:hAnsi="Trebuchet MS"/>
        </w:rPr>
        <w:t>, г/п=1</w:t>
      </w:r>
      <w:r w:rsidR="00F5696A" w:rsidRPr="005B33B2">
        <w:rPr>
          <w:rFonts w:ascii="Trebuchet MS" w:hAnsi="Trebuchet MS"/>
        </w:rPr>
        <w:t>2</w:t>
      </w:r>
      <w:r w:rsidR="00255A17" w:rsidRPr="005B33B2">
        <w:rPr>
          <w:rFonts w:ascii="Trebuchet MS" w:hAnsi="Trebuchet MS"/>
        </w:rPr>
        <w:t xml:space="preserve">т, </w:t>
      </w:r>
      <w:r w:rsidR="00255A17" w:rsidRPr="005B33B2">
        <w:rPr>
          <w:rFonts w:ascii="Trebuchet MS" w:hAnsi="Trebuchet MS"/>
          <w:lang w:val="en-US"/>
        </w:rPr>
        <w:t>L</w:t>
      </w:r>
      <w:r w:rsidR="00255A17" w:rsidRPr="005B33B2">
        <w:rPr>
          <w:rFonts w:ascii="Trebuchet MS" w:hAnsi="Trebuchet MS"/>
        </w:rPr>
        <w:t>стр.=55,0м</w:t>
      </w:r>
      <w:r w:rsidR="00B07EAC" w:rsidRPr="005B33B2">
        <w:rPr>
          <w:rFonts w:ascii="Trebuchet MS" w:hAnsi="Trebuchet MS"/>
        </w:rPr>
        <w:t xml:space="preserve"> </w:t>
      </w:r>
      <w:r w:rsidR="00B07EAC" w:rsidRPr="005B33B2">
        <w:rPr>
          <w:rFonts w:ascii="Trebuchet MS" w:hAnsi="Trebuchet MS"/>
          <w:lang w:val="en-US"/>
        </w:rPr>
        <w:t>H</w:t>
      </w:r>
      <w:r w:rsidR="00B07EAC" w:rsidRPr="005B33B2">
        <w:rPr>
          <w:rFonts w:ascii="Trebuchet MS" w:hAnsi="Trebuchet MS"/>
        </w:rPr>
        <w:t>кр</w:t>
      </w:r>
      <w:r w:rsidR="00255A17" w:rsidRPr="005B33B2">
        <w:rPr>
          <w:rFonts w:ascii="Trebuchet MS" w:hAnsi="Trebuchet MS"/>
        </w:rPr>
        <w:t>-</w:t>
      </w:r>
      <w:r w:rsidR="00FC5226" w:rsidRPr="005B33B2">
        <w:rPr>
          <w:rFonts w:ascii="Trebuchet MS" w:hAnsi="Trebuchet MS"/>
        </w:rPr>
        <w:t>101</w:t>
      </w:r>
      <w:r w:rsidR="00524E67" w:rsidRPr="005B33B2">
        <w:rPr>
          <w:rFonts w:ascii="Trebuchet MS" w:hAnsi="Trebuchet MS"/>
        </w:rPr>
        <w:t>,</w:t>
      </w:r>
      <w:r w:rsidR="00FC5226" w:rsidRPr="005B33B2">
        <w:rPr>
          <w:rFonts w:ascii="Trebuchet MS" w:hAnsi="Trebuchet MS"/>
        </w:rPr>
        <w:t>9</w:t>
      </w:r>
      <w:r w:rsidR="00524E67" w:rsidRPr="005B33B2">
        <w:rPr>
          <w:rFonts w:ascii="Trebuchet MS" w:hAnsi="Trebuchet MS"/>
        </w:rPr>
        <w:t>м</w:t>
      </w:r>
      <w:r w:rsidR="00255A17" w:rsidRPr="005B33B2">
        <w:rPr>
          <w:rFonts w:ascii="Trebuchet MS" w:hAnsi="Trebuchet MS"/>
        </w:rPr>
        <w:t>;</w:t>
      </w:r>
    </w:p>
    <w:p w14:paraId="4E51E8D0" w14:textId="41E02461" w:rsidR="00255A17" w:rsidRPr="005B33B2" w:rsidRDefault="00FE0A7A" w:rsidP="00255A17">
      <w:pPr>
        <w:pStyle w:val="APEX5"/>
        <w:rPr>
          <w:rFonts w:ascii="Trebuchet MS" w:hAnsi="Trebuchet MS"/>
        </w:rPr>
      </w:pPr>
      <w:r w:rsidRPr="005B33B2">
        <w:rPr>
          <w:rFonts w:ascii="Trebuchet MS" w:hAnsi="Trebuchet MS"/>
        </w:rPr>
        <w:t xml:space="preserve">Для монтажа стеновых панелей весом 7,5т (с учетом траверсы 1т) на вылете 35,0 м принят </w:t>
      </w:r>
      <w:r w:rsidR="00E64994" w:rsidRPr="005B33B2">
        <w:rPr>
          <w:rFonts w:ascii="Trebuchet MS" w:hAnsi="Trebuchet MS"/>
          <w:noProof/>
          <w:lang w:eastAsia="ru-RU"/>
        </w:rPr>
        <mc:AlternateContent>
          <mc:Choice Requires="wps">
            <w:drawing>
              <wp:anchor distT="0" distB="0" distL="114300" distR="114300" simplePos="0" relativeHeight="251679744" behindDoc="0" locked="0" layoutInCell="1" allowOverlap="1" wp14:anchorId="73749B7C" wp14:editId="17819FB4">
                <wp:simplePos x="0" y="0"/>
                <wp:positionH relativeFrom="column">
                  <wp:posOffset>-927735</wp:posOffset>
                </wp:positionH>
                <wp:positionV relativeFrom="paragraph">
                  <wp:posOffset>206375</wp:posOffset>
                </wp:positionV>
                <wp:extent cx="325120" cy="335280"/>
                <wp:effectExtent l="0" t="0" r="17780" b="26670"/>
                <wp:wrapNone/>
                <wp:docPr id="27" name="Надпись 27"/>
                <wp:cNvGraphicFramePr/>
                <a:graphic xmlns:a="http://schemas.openxmlformats.org/drawingml/2006/main">
                  <a:graphicData uri="http://schemas.microsoft.com/office/word/2010/wordprocessingShape">
                    <wps:wsp>
                      <wps:cNvSpPr txBox="1"/>
                      <wps:spPr>
                        <a:xfrm>
                          <a:off x="0" y="0"/>
                          <a:ext cx="325120" cy="335280"/>
                        </a:xfrm>
                        <a:prstGeom prst="rect">
                          <a:avLst/>
                        </a:prstGeom>
                        <a:solidFill>
                          <a:schemeClr val="lt1"/>
                        </a:solidFill>
                        <a:ln w="6350">
                          <a:solidFill>
                            <a:prstClr val="black"/>
                          </a:solidFill>
                        </a:ln>
                      </wps:spPr>
                      <wps:txbx>
                        <w:txbxContent>
                          <w:p w14:paraId="5301E1C9" w14:textId="64C0ECAD" w:rsidR="001969C1" w:rsidRDefault="001969C1">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3749B7C" id="Надпись 27" o:spid="_x0000_s1028" type="#_x0000_t202" style="position:absolute;left:0;text-align:left;margin-left:-73.05pt;margin-top:16.25pt;width:25.6pt;height:26.4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" fillcolor="white [3201]" strokeweight=".5pt">
                <v:textbox>
                  <w:txbxContent>
                    <w:p w14:paraId="5301E1C9" w14:textId="64C0ECAD" w:rsidR="001969C1" w:rsidRDefault="001969C1">
                      <w:r>
                        <w:t>2</w:t>
                      </w:r>
                    </w:p>
                  </w:txbxContent>
                </v:textbox>
              </v:shape>
            </w:pict>
          </mc:Fallback>
        </mc:AlternateContent>
      </w:r>
      <w:r w:rsidRPr="005B33B2">
        <w:rPr>
          <w:rFonts w:ascii="Trebuchet MS" w:hAnsi="Trebuchet MS"/>
        </w:rPr>
        <w:t>б</w:t>
      </w:r>
      <w:r w:rsidR="00255A17" w:rsidRPr="005B33B2">
        <w:rPr>
          <w:rFonts w:ascii="Trebuchet MS" w:hAnsi="Trebuchet MS"/>
        </w:rPr>
        <w:t>ашенный кран №4 Potain MD 285 В, г/п=12т, Lстр.=40,0м</w:t>
      </w:r>
      <w:r w:rsidR="00083AF3" w:rsidRPr="005B33B2">
        <w:rPr>
          <w:rFonts w:ascii="Trebuchet MS" w:hAnsi="Trebuchet MS"/>
        </w:rPr>
        <w:t xml:space="preserve"> </w:t>
      </w:r>
      <w:r w:rsidR="00255A17" w:rsidRPr="005B33B2">
        <w:rPr>
          <w:rFonts w:ascii="Trebuchet MS" w:hAnsi="Trebuchet MS"/>
          <w:lang w:val="en-US"/>
        </w:rPr>
        <w:t>H</w:t>
      </w:r>
      <w:r w:rsidR="00255A17" w:rsidRPr="005B33B2">
        <w:rPr>
          <w:rFonts w:ascii="Trebuchet MS" w:hAnsi="Trebuchet MS"/>
        </w:rPr>
        <w:t>кр-</w:t>
      </w:r>
      <w:r w:rsidR="00524E67" w:rsidRPr="005B33B2">
        <w:rPr>
          <w:rFonts w:ascii="Trebuchet MS" w:hAnsi="Trebuchet MS"/>
        </w:rPr>
        <w:t>99,3</w:t>
      </w:r>
      <w:r w:rsidR="00255A17" w:rsidRPr="005B33B2">
        <w:rPr>
          <w:rFonts w:ascii="Trebuchet MS" w:hAnsi="Trebuchet MS"/>
        </w:rPr>
        <w:t>м;</w:t>
      </w:r>
    </w:p>
    <w:p w14:paraId="159AAA52" w14:textId="601C6647" w:rsidR="00255A17" w:rsidRPr="005B33B2" w:rsidRDefault="00FE0A7A" w:rsidP="00255A17">
      <w:pPr>
        <w:pStyle w:val="APEX5"/>
        <w:rPr>
          <w:rFonts w:ascii="Trebuchet MS" w:hAnsi="Trebuchet MS"/>
        </w:rPr>
      </w:pPr>
      <w:r w:rsidRPr="005B33B2">
        <w:rPr>
          <w:rFonts w:ascii="Trebuchet MS" w:hAnsi="Trebuchet MS"/>
        </w:rPr>
        <w:t>Для монтажа стеновых панелей весом 7,15т (с учетом траверсы 1т) на вылете 33,0 м принят б</w:t>
      </w:r>
      <w:r w:rsidR="00255A17" w:rsidRPr="005B33B2">
        <w:rPr>
          <w:rFonts w:ascii="Trebuchet MS" w:hAnsi="Trebuchet MS"/>
        </w:rPr>
        <w:t xml:space="preserve">ашенный кран №5 </w:t>
      </w:r>
      <w:r w:rsidR="00F5696A" w:rsidRPr="005B33B2">
        <w:rPr>
          <w:rFonts w:ascii="Trebuchet MS" w:hAnsi="Trebuchet MS"/>
          <w:lang w:val="en-US"/>
        </w:rPr>
        <w:t>Potain</w:t>
      </w:r>
      <w:r w:rsidR="00F5696A" w:rsidRPr="005B33B2">
        <w:rPr>
          <w:rFonts w:ascii="Trebuchet MS" w:hAnsi="Trebuchet MS"/>
        </w:rPr>
        <w:t xml:space="preserve"> </w:t>
      </w:r>
      <w:r w:rsidR="00F5696A" w:rsidRPr="005B33B2">
        <w:rPr>
          <w:rFonts w:ascii="Trebuchet MS" w:hAnsi="Trebuchet MS"/>
          <w:lang w:val="en-US"/>
        </w:rPr>
        <w:t>MTD</w:t>
      </w:r>
      <w:r w:rsidR="00F5696A" w:rsidRPr="005B33B2">
        <w:rPr>
          <w:rFonts w:ascii="Trebuchet MS" w:hAnsi="Trebuchet MS"/>
        </w:rPr>
        <w:t xml:space="preserve">259 </w:t>
      </w:r>
      <w:r w:rsidR="00F5696A" w:rsidRPr="005B33B2">
        <w:rPr>
          <w:rFonts w:ascii="Trebuchet MS" w:hAnsi="Trebuchet MS"/>
          <w:lang w:val="en-US"/>
        </w:rPr>
        <w:t>J</w:t>
      </w:r>
      <w:r w:rsidR="00F5696A" w:rsidRPr="005B33B2">
        <w:rPr>
          <w:rFonts w:ascii="Trebuchet MS" w:hAnsi="Trebuchet MS"/>
        </w:rPr>
        <w:t>10, г/п=10т</w:t>
      </w:r>
      <w:r w:rsidR="00255A17" w:rsidRPr="005B33B2">
        <w:rPr>
          <w:rFonts w:ascii="Trebuchet MS" w:hAnsi="Trebuchet MS"/>
        </w:rPr>
        <w:t xml:space="preserve">, Lстр.=35,0м </w:t>
      </w:r>
      <w:r w:rsidR="00255A17" w:rsidRPr="005B33B2">
        <w:rPr>
          <w:rFonts w:ascii="Trebuchet MS" w:hAnsi="Trebuchet MS"/>
          <w:lang w:val="en-US"/>
        </w:rPr>
        <w:t>H</w:t>
      </w:r>
      <w:r w:rsidR="00255A17" w:rsidRPr="005B33B2">
        <w:rPr>
          <w:rFonts w:ascii="Trebuchet MS" w:hAnsi="Trebuchet MS"/>
        </w:rPr>
        <w:t>кр-</w:t>
      </w:r>
      <w:r w:rsidR="00524E67" w:rsidRPr="005B33B2">
        <w:rPr>
          <w:rFonts w:ascii="Trebuchet MS" w:hAnsi="Trebuchet MS"/>
        </w:rPr>
        <w:t>75,0</w:t>
      </w:r>
      <w:r w:rsidR="00255A17" w:rsidRPr="005B33B2">
        <w:rPr>
          <w:rFonts w:ascii="Trebuchet MS" w:hAnsi="Trebuchet MS"/>
        </w:rPr>
        <w:t>м;</w:t>
      </w:r>
    </w:p>
    <w:p w14:paraId="0A82C3A9" w14:textId="7C687186" w:rsidR="00255A17" w:rsidRPr="005B33B2" w:rsidRDefault="00FE0A7A" w:rsidP="00255A17">
      <w:pPr>
        <w:pStyle w:val="APEX5"/>
        <w:rPr>
          <w:rFonts w:ascii="Trebuchet MS" w:hAnsi="Trebuchet MS"/>
        </w:rPr>
      </w:pPr>
      <w:r w:rsidRPr="005B33B2">
        <w:rPr>
          <w:rFonts w:ascii="Trebuchet MS" w:hAnsi="Trebuchet MS"/>
        </w:rPr>
        <w:t xml:space="preserve">Для монтажа стеновых панелей весом 6,7т (с учетом траверсы 1т) на вылете 42,0 м принят башенный кран </w:t>
      </w:r>
      <w:r w:rsidR="00255A17" w:rsidRPr="005B33B2">
        <w:rPr>
          <w:rFonts w:ascii="Trebuchet MS" w:hAnsi="Trebuchet MS"/>
        </w:rPr>
        <w:t xml:space="preserve">№6 </w:t>
      </w:r>
      <w:r w:rsidR="00D81955" w:rsidRPr="005B33B2">
        <w:rPr>
          <w:rFonts w:ascii="Trebuchet MS" w:hAnsi="Trebuchet MS"/>
          <w:lang w:val="en-US"/>
        </w:rPr>
        <w:t>Potain</w:t>
      </w:r>
      <w:r w:rsidR="00D81955" w:rsidRPr="005B33B2">
        <w:rPr>
          <w:rFonts w:ascii="Trebuchet MS" w:hAnsi="Trebuchet MS"/>
        </w:rPr>
        <w:t xml:space="preserve"> </w:t>
      </w:r>
      <w:r w:rsidR="00D81955" w:rsidRPr="005B33B2">
        <w:rPr>
          <w:rFonts w:ascii="Trebuchet MS" w:hAnsi="Trebuchet MS"/>
          <w:lang w:val="en-US"/>
        </w:rPr>
        <w:t>MDT</w:t>
      </w:r>
      <w:r w:rsidR="00D81955" w:rsidRPr="005B33B2">
        <w:rPr>
          <w:rFonts w:ascii="Trebuchet MS" w:hAnsi="Trebuchet MS"/>
        </w:rPr>
        <w:t xml:space="preserve"> 368 </w:t>
      </w:r>
      <w:r w:rsidR="00D81955" w:rsidRPr="005B33B2">
        <w:rPr>
          <w:rFonts w:ascii="Trebuchet MS" w:hAnsi="Trebuchet MS"/>
          <w:lang w:val="en-US"/>
        </w:rPr>
        <w:t>L</w:t>
      </w:r>
      <w:r w:rsidR="00D81955" w:rsidRPr="005B33B2">
        <w:rPr>
          <w:rFonts w:ascii="Trebuchet MS" w:hAnsi="Trebuchet MS"/>
        </w:rPr>
        <w:t>12</w:t>
      </w:r>
      <w:r w:rsidR="00255A17" w:rsidRPr="005B33B2">
        <w:rPr>
          <w:rFonts w:ascii="Trebuchet MS" w:hAnsi="Trebuchet MS"/>
        </w:rPr>
        <w:t>, г/п=1</w:t>
      </w:r>
      <w:r w:rsidR="00D81955" w:rsidRPr="005B33B2">
        <w:rPr>
          <w:rFonts w:ascii="Trebuchet MS" w:hAnsi="Trebuchet MS"/>
        </w:rPr>
        <w:t>2</w:t>
      </w:r>
      <w:r w:rsidR="00255A17" w:rsidRPr="005B33B2">
        <w:rPr>
          <w:rFonts w:ascii="Trebuchet MS" w:hAnsi="Trebuchet MS"/>
        </w:rPr>
        <w:t xml:space="preserve">т, Lстр.=45,0м </w:t>
      </w:r>
      <w:r w:rsidR="00255A17" w:rsidRPr="005B33B2">
        <w:rPr>
          <w:rFonts w:ascii="Trebuchet MS" w:hAnsi="Trebuchet MS"/>
          <w:lang w:val="en-US"/>
        </w:rPr>
        <w:t>H</w:t>
      </w:r>
      <w:r w:rsidR="00255A17" w:rsidRPr="005B33B2">
        <w:rPr>
          <w:rFonts w:ascii="Trebuchet MS" w:hAnsi="Trebuchet MS"/>
        </w:rPr>
        <w:t>кр-</w:t>
      </w:r>
      <w:r w:rsidR="00524E67" w:rsidRPr="005B33B2">
        <w:rPr>
          <w:rFonts w:ascii="Trebuchet MS" w:hAnsi="Trebuchet MS"/>
        </w:rPr>
        <w:t>72,5</w:t>
      </w:r>
      <w:r w:rsidR="00255A17" w:rsidRPr="005B33B2">
        <w:rPr>
          <w:rFonts w:ascii="Trebuchet MS" w:hAnsi="Trebuchet MS"/>
        </w:rPr>
        <w:t>м;</w:t>
      </w:r>
    </w:p>
    <w:p w14:paraId="15EBB0F4" w14:textId="77FF3344" w:rsidR="00982F8F" w:rsidRPr="005B33B2" w:rsidRDefault="00982F8F" w:rsidP="00255A17">
      <w:pPr>
        <w:pStyle w:val="APEX5"/>
        <w:rPr>
          <w:rFonts w:ascii="Trebuchet MS" w:hAnsi="Trebuchet MS"/>
        </w:rPr>
      </w:pPr>
      <w:r w:rsidRPr="005B33B2">
        <w:rPr>
          <w:rFonts w:ascii="Trebuchet MS" w:hAnsi="Trebuchet MS"/>
        </w:rPr>
        <w:t xml:space="preserve">Раскладка панелей приведены в </w:t>
      </w:r>
      <w:r w:rsidR="00077412" w:rsidRPr="005B33B2">
        <w:rPr>
          <w:rFonts w:ascii="Trebuchet MS" w:hAnsi="Trebuchet MS"/>
        </w:rPr>
        <w:t>томе</w:t>
      </w:r>
      <w:r w:rsidR="0006278A" w:rsidRPr="005B33B2">
        <w:rPr>
          <w:rFonts w:ascii="Trebuchet MS" w:hAnsi="Trebuchet MS"/>
        </w:rPr>
        <w:t xml:space="preserve"> 1191-КР2, веса панелей в</w:t>
      </w:r>
      <w:r w:rsidR="00077412" w:rsidRPr="005B33B2">
        <w:rPr>
          <w:rFonts w:ascii="Trebuchet MS" w:hAnsi="Trebuchet MS"/>
        </w:rPr>
        <w:t xml:space="preserve"> 1191-КР</w:t>
      </w:r>
      <w:r w:rsidR="0092196F" w:rsidRPr="005B33B2">
        <w:rPr>
          <w:rFonts w:ascii="Trebuchet MS" w:hAnsi="Trebuchet MS"/>
        </w:rPr>
        <w:t>1</w:t>
      </w:r>
    </w:p>
    <w:p w14:paraId="2AA1BD7F" w14:textId="17A60911" w:rsidR="00375F46" w:rsidRPr="005B33B2" w:rsidRDefault="00640B89" w:rsidP="0091450F">
      <w:pPr>
        <w:pStyle w:val="APEX5"/>
        <w:rPr>
          <w:rFonts w:ascii="Trebuchet MS" w:hAnsi="Trebuchet MS"/>
        </w:rPr>
      </w:pPr>
      <w:r w:rsidRPr="005B33B2">
        <w:rPr>
          <w:rFonts w:ascii="Trebuchet MS" w:hAnsi="Trebuchet MS"/>
        </w:rPr>
        <w:t>В</w:t>
      </w:r>
      <w:r w:rsidR="00F57B83" w:rsidRPr="005B33B2">
        <w:rPr>
          <w:rFonts w:ascii="Trebuchet MS" w:hAnsi="Trebuchet MS"/>
        </w:rPr>
        <w:t>озможно</w:t>
      </w:r>
      <w:r w:rsidR="00375F46" w:rsidRPr="005B33B2">
        <w:rPr>
          <w:rFonts w:ascii="Trebuchet MS" w:hAnsi="Trebuchet MS"/>
        </w:rPr>
        <w:t xml:space="preserve"> применение другого башенного крана с аналогичными характеристиками</w:t>
      </w:r>
      <w:r w:rsidRPr="005B33B2">
        <w:rPr>
          <w:rFonts w:ascii="Trebuchet MS" w:hAnsi="Trebuchet MS"/>
        </w:rPr>
        <w:t>.</w:t>
      </w:r>
      <w:r w:rsidR="00375F46" w:rsidRPr="005B33B2">
        <w:rPr>
          <w:rFonts w:ascii="Trebuchet MS" w:hAnsi="Trebuchet MS"/>
        </w:rPr>
        <w:t xml:space="preserve"> </w:t>
      </w:r>
    </w:p>
    <w:p w14:paraId="19EF801D" w14:textId="431218C4" w:rsidR="00375F46" w:rsidRPr="005B33B2" w:rsidRDefault="003905BD" w:rsidP="00375F46">
      <w:pPr>
        <w:pStyle w:val="APEX5"/>
        <w:rPr>
          <w:rFonts w:ascii="Trebuchet MS" w:hAnsi="Trebuchet MS"/>
        </w:rPr>
      </w:pPr>
      <w:r w:rsidRPr="005B33B2">
        <w:rPr>
          <w:rFonts w:ascii="Trebuchet MS" w:hAnsi="Trebuchet MS"/>
        </w:rPr>
        <w:t>Башенные</w:t>
      </w:r>
      <w:r w:rsidR="00375F46" w:rsidRPr="005B33B2">
        <w:rPr>
          <w:rFonts w:ascii="Trebuchet MS" w:hAnsi="Trebuchet MS"/>
        </w:rPr>
        <w:t xml:space="preserve"> кран</w:t>
      </w:r>
      <w:r w:rsidRPr="005B33B2">
        <w:rPr>
          <w:rFonts w:ascii="Trebuchet MS" w:hAnsi="Trebuchet MS"/>
        </w:rPr>
        <w:t>ы</w:t>
      </w:r>
      <w:r w:rsidR="00375F46" w:rsidRPr="005B33B2">
        <w:rPr>
          <w:rFonts w:ascii="Trebuchet MS" w:hAnsi="Trebuchet MS"/>
        </w:rPr>
        <w:t xml:space="preserve"> устанавливаются </w:t>
      </w:r>
      <w:r w:rsidR="00736BFE" w:rsidRPr="005B33B2">
        <w:rPr>
          <w:rFonts w:ascii="Trebuchet MS" w:hAnsi="Trebuchet MS"/>
        </w:rPr>
        <w:t>на усиленную фундаментную плиту паркинга</w:t>
      </w:r>
      <w:r w:rsidR="005937DA" w:rsidRPr="005B33B2">
        <w:rPr>
          <w:rFonts w:ascii="Trebuchet MS" w:hAnsi="Trebuchet MS"/>
        </w:rPr>
        <w:t>.</w:t>
      </w:r>
      <w:r w:rsidR="00375F46" w:rsidRPr="005B33B2">
        <w:rPr>
          <w:rFonts w:ascii="Trebuchet MS" w:hAnsi="Trebuchet MS"/>
        </w:rPr>
        <w:t xml:space="preserve"> </w:t>
      </w:r>
    </w:p>
    <w:p w14:paraId="34B0CEDB" w14:textId="20028F6B" w:rsidR="00736BFE" w:rsidRPr="005B33B2" w:rsidRDefault="00736BFE" w:rsidP="00736BFE">
      <w:pPr>
        <w:pStyle w:val="APEX5"/>
        <w:rPr>
          <w:rFonts w:ascii="Trebuchet MS" w:hAnsi="Trebuchet MS"/>
          <w:lang w:eastAsia="en-US"/>
        </w:rPr>
      </w:pPr>
      <w:r w:rsidRPr="005B33B2">
        <w:rPr>
          <w:rFonts w:ascii="Trebuchet MS" w:hAnsi="Trebuchet MS"/>
          <w:lang w:eastAsia="en-US"/>
        </w:rPr>
        <w:t>Подземный паркинг возводится башенными кранами.</w:t>
      </w:r>
    </w:p>
    <w:p w14:paraId="14129D3F" w14:textId="77777777" w:rsidR="00375F46" w:rsidRPr="005B33B2" w:rsidRDefault="00375F46" w:rsidP="00375F46">
      <w:pPr>
        <w:pStyle w:val="APEX5"/>
        <w:rPr>
          <w:rFonts w:ascii="Trebuchet MS" w:hAnsi="Trebuchet MS"/>
          <w:lang w:eastAsia="en-US"/>
        </w:rPr>
      </w:pPr>
      <w:r w:rsidRPr="005B33B2">
        <w:rPr>
          <w:rFonts w:ascii="Trebuchet MS" w:hAnsi="Trebuchet MS"/>
          <w:lang w:eastAsia="en-US"/>
        </w:rPr>
        <w:t>По мере производства работ, выполняется наращивание крана и установка пристёжек. Установка пристёжек ведется по отдельному проекту и разрешается только после набора прочности бетоном 100% от проектного значения (в зоне установки пристежки).</w:t>
      </w:r>
    </w:p>
    <w:p w14:paraId="1DB6B7B7" w14:textId="5A4FDABB" w:rsidR="00736BFE" w:rsidRPr="005B33B2" w:rsidRDefault="00D81955" w:rsidP="00736BFE">
      <w:pPr>
        <w:pStyle w:val="APEX5"/>
        <w:rPr>
          <w:rFonts w:ascii="Trebuchet MS" w:hAnsi="Trebuchet MS"/>
          <w:lang w:eastAsia="en-US"/>
        </w:rPr>
      </w:pPr>
      <w:r w:rsidRPr="005B33B2">
        <w:rPr>
          <w:rFonts w:ascii="Trebuchet MS" w:hAnsi="Trebuchet MS"/>
          <w:lang w:eastAsia="en-US"/>
        </w:rPr>
        <w:t>После возведения надземной части корпусов 20.2 и 20.6, башенные краны №5 и №6 демонтируются.</w:t>
      </w:r>
    </w:p>
    <w:p w14:paraId="05B29D95" w14:textId="77777777" w:rsidR="00736BFE" w:rsidRPr="005B33B2" w:rsidRDefault="00736BFE" w:rsidP="00736BFE">
      <w:pPr>
        <w:pStyle w:val="APEX5"/>
        <w:rPr>
          <w:rFonts w:ascii="Trebuchet MS" w:hAnsi="Trebuchet MS"/>
          <w:lang w:eastAsia="en-US"/>
        </w:rPr>
      </w:pPr>
      <w:r w:rsidRPr="005B33B2">
        <w:rPr>
          <w:rFonts w:ascii="Trebuchet MS" w:hAnsi="Trebuchet MS"/>
          <w:lang w:eastAsia="en-US"/>
        </w:rPr>
        <w:t>До начала работ необходимо выполнить:</w:t>
      </w:r>
    </w:p>
    <w:p w14:paraId="30541627" w14:textId="5C6B54EF" w:rsidR="00736BFE" w:rsidRPr="005B33B2" w:rsidRDefault="00736BFE" w:rsidP="00E517D3">
      <w:pPr>
        <w:pStyle w:val="APEX5"/>
        <w:numPr>
          <w:ilvl w:val="0"/>
          <w:numId w:val="15"/>
        </w:numPr>
        <w:rPr>
          <w:rFonts w:ascii="Trebuchet MS" w:hAnsi="Trebuchet MS"/>
          <w:lang w:eastAsia="en-US"/>
        </w:rPr>
      </w:pPr>
      <w:r w:rsidRPr="005B33B2">
        <w:rPr>
          <w:rFonts w:ascii="Trebuchet MS" w:hAnsi="Trebuchet MS"/>
          <w:lang w:eastAsia="en-US"/>
        </w:rPr>
        <w:t>установить хорошо видимые крановщику запрещающие знаки по линии ограничения зоны работ крана. Линии предупреждения и ограничения проноса и подъема груза обозначить по ГОСТ Р 12.4.026-2015;</w:t>
      </w:r>
    </w:p>
    <w:p w14:paraId="24E2926A" w14:textId="30F9A32B" w:rsidR="00736BFE" w:rsidRPr="005B33B2" w:rsidRDefault="00736BFE" w:rsidP="00E517D3">
      <w:pPr>
        <w:pStyle w:val="APEX5"/>
        <w:numPr>
          <w:ilvl w:val="0"/>
          <w:numId w:val="15"/>
        </w:numPr>
        <w:rPr>
          <w:rFonts w:ascii="Trebuchet MS" w:hAnsi="Trebuchet MS"/>
          <w:lang w:eastAsia="en-US"/>
        </w:rPr>
      </w:pPr>
      <w:r w:rsidRPr="005B33B2">
        <w:rPr>
          <w:rFonts w:ascii="Trebuchet MS" w:hAnsi="Trebuchet MS"/>
          <w:lang w:eastAsia="en-US"/>
        </w:rPr>
        <w:lastRenderedPageBreak/>
        <w:t>приказом из числа ИТР назначить лицо, ответственное за безопасное производство работ кранами, за безопасную эксплуатацию грузозахватных приспособлений и тары;</w:t>
      </w:r>
    </w:p>
    <w:p w14:paraId="2317A17C" w14:textId="2BC0445F" w:rsidR="00736BFE" w:rsidRPr="005B33B2" w:rsidRDefault="00736BFE" w:rsidP="00E517D3">
      <w:pPr>
        <w:pStyle w:val="APEX5"/>
        <w:numPr>
          <w:ilvl w:val="0"/>
          <w:numId w:val="15"/>
        </w:numPr>
        <w:rPr>
          <w:rFonts w:ascii="Trebuchet MS" w:hAnsi="Trebuchet MS"/>
          <w:lang w:eastAsia="en-US"/>
        </w:rPr>
      </w:pPr>
      <w:r w:rsidRPr="005B33B2">
        <w:rPr>
          <w:rFonts w:ascii="Trebuchet MS" w:hAnsi="Trebuchet MS"/>
          <w:lang w:eastAsia="en-US"/>
        </w:rPr>
        <w:t>выдать наряд-допуск на производство работ повышенной опасности, выполняемых в стесненных условиях с ограничением зоны работ и/или высоты подъема груза и в местах действия опасных или вредных факторов;</w:t>
      </w:r>
    </w:p>
    <w:p w14:paraId="74DBBB9B" w14:textId="77777777" w:rsidR="00736BFE" w:rsidRPr="005B33B2" w:rsidRDefault="00736BFE" w:rsidP="00E517D3">
      <w:pPr>
        <w:pStyle w:val="APEX5"/>
        <w:numPr>
          <w:ilvl w:val="0"/>
          <w:numId w:val="15"/>
        </w:numPr>
        <w:rPr>
          <w:rFonts w:ascii="Trebuchet MS" w:hAnsi="Trebuchet MS"/>
          <w:lang w:eastAsia="en-US"/>
        </w:rPr>
      </w:pPr>
      <w:r w:rsidRPr="005B33B2">
        <w:rPr>
          <w:rFonts w:ascii="Trebuchet MS" w:hAnsi="Trebuchet MS"/>
          <w:lang w:eastAsia="en-US"/>
        </w:rPr>
        <w:t>ознакомить с ППРк под роспись крановщика, стропальщиков и лицо, ответственное за безопасное производство работ краном. На рабочем месте провести инструктаж с машинистами кранов, стропальщиками, бригадирами и рабочими, о чем делается запись в журнале инструктажа по технике безопасности;</w:t>
      </w:r>
    </w:p>
    <w:p w14:paraId="3B027B8C" w14:textId="2CB92CBC" w:rsidR="00736BFE" w:rsidRPr="005B33B2" w:rsidRDefault="00736BFE" w:rsidP="00E517D3">
      <w:pPr>
        <w:pStyle w:val="APEX5"/>
        <w:numPr>
          <w:ilvl w:val="0"/>
          <w:numId w:val="15"/>
        </w:numPr>
        <w:rPr>
          <w:rFonts w:ascii="Trebuchet MS" w:hAnsi="Trebuchet MS"/>
          <w:lang w:eastAsia="en-US"/>
        </w:rPr>
      </w:pPr>
      <w:r w:rsidRPr="005B33B2">
        <w:rPr>
          <w:rFonts w:ascii="Trebuchet MS" w:hAnsi="Trebuchet MS"/>
          <w:lang w:eastAsia="en-US"/>
        </w:rPr>
        <w:t>установить знаки, предупреждающие о работе крана с пояснительной таблицей «Осторожно, работает кран»;</w:t>
      </w:r>
    </w:p>
    <w:p w14:paraId="694A7F93" w14:textId="7A50ED46" w:rsidR="00736BFE" w:rsidRPr="005B33B2" w:rsidRDefault="00736BFE" w:rsidP="00736BFE">
      <w:pPr>
        <w:pStyle w:val="APEX5"/>
        <w:rPr>
          <w:rFonts w:ascii="Trebuchet MS" w:hAnsi="Trebuchet MS"/>
          <w:lang w:eastAsia="en-US"/>
        </w:rPr>
      </w:pPr>
      <w:r w:rsidRPr="005B33B2">
        <w:rPr>
          <w:rFonts w:ascii="Trebuchet MS" w:hAnsi="Trebuchet MS"/>
          <w:lang w:eastAsia="en-US"/>
        </w:rPr>
        <w:t>Башенный кран выполняет работы по монтажу опалубки, подаче материалов и бетонно</w:t>
      </w:r>
      <w:r w:rsidR="000C12DA" w:rsidRPr="005B33B2">
        <w:rPr>
          <w:rFonts w:ascii="Trebuchet MS" w:hAnsi="Trebuchet MS"/>
          <w:lang w:eastAsia="en-US"/>
        </w:rPr>
        <w:t>й смеси, монтаж стеновых панелей</w:t>
      </w:r>
      <w:r w:rsidRPr="005B33B2">
        <w:rPr>
          <w:rFonts w:ascii="Trebuchet MS" w:hAnsi="Trebuchet MS"/>
          <w:lang w:eastAsia="en-US"/>
        </w:rPr>
        <w:t>.</w:t>
      </w:r>
    </w:p>
    <w:p w14:paraId="6A0D22CF" w14:textId="4E4D1E45" w:rsidR="00736BFE" w:rsidRPr="005B33B2" w:rsidRDefault="00736BFE" w:rsidP="00736BFE">
      <w:pPr>
        <w:pStyle w:val="APEX5"/>
        <w:rPr>
          <w:rFonts w:ascii="Trebuchet MS" w:hAnsi="Trebuchet MS"/>
          <w:lang w:eastAsia="en-US"/>
        </w:rPr>
      </w:pPr>
      <w:r w:rsidRPr="005B33B2">
        <w:rPr>
          <w:rFonts w:ascii="Trebuchet MS" w:hAnsi="Trebuchet MS"/>
          <w:lang w:eastAsia="en-US"/>
        </w:rPr>
        <w:t>Технология ведения совместных работ и вертикальная привязка кранов должны быть проработаны и уточнены в ППРк.</w:t>
      </w:r>
    </w:p>
    <w:p w14:paraId="28C411F5" w14:textId="0C568836" w:rsidR="00083AF3" w:rsidRPr="005B33B2" w:rsidRDefault="00B85021" w:rsidP="00083AF3">
      <w:pPr>
        <w:pStyle w:val="APEX0"/>
        <w:ind w:left="432"/>
        <w:jc w:val="center"/>
        <w:rPr>
          <w:rFonts w:ascii="Trebuchet MS" w:hAnsi="Trebuchet MS"/>
          <w:caps w:val="0"/>
        </w:rPr>
      </w:pPr>
      <w:bookmarkStart w:id="80" w:name="_Toc431659345"/>
      <w:bookmarkStart w:id="81" w:name="_Toc517102927"/>
      <w:bookmarkStart w:id="82" w:name="_Toc77175621"/>
      <w:bookmarkStart w:id="83" w:name="_Toc78905658"/>
      <w:bookmarkStart w:id="84" w:name="_Toc80771889"/>
      <w:bookmarkStart w:id="85" w:name="_Toc89172304"/>
      <w:bookmarkStart w:id="86" w:name="_Toc143782068"/>
      <w:r w:rsidRPr="005B33B2">
        <w:rPr>
          <w:rFonts w:ascii="Trebuchet MS" w:hAnsi="Trebuchet MS"/>
          <w:caps w:val="0"/>
        </w:rPr>
        <w:t>РАБОТА ГРУЗОПАССАЖИРСКИХ ПОДЪЕМНИКОВ</w:t>
      </w:r>
      <w:bookmarkEnd w:id="80"/>
      <w:bookmarkEnd w:id="81"/>
      <w:bookmarkEnd w:id="82"/>
      <w:bookmarkEnd w:id="83"/>
      <w:bookmarkEnd w:id="84"/>
      <w:bookmarkEnd w:id="85"/>
      <w:bookmarkEnd w:id="86"/>
    </w:p>
    <w:p w14:paraId="04F1A113" w14:textId="56A264A7" w:rsidR="00083AF3" w:rsidRPr="005B33B2" w:rsidRDefault="00083AF3" w:rsidP="00083AF3">
      <w:pPr>
        <w:pStyle w:val="APEX5"/>
        <w:suppressAutoHyphens/>
        <w:rPr>
          <w:rFonts w:ascii="Trebuchet MS" w:hAnsi="Trebuchet MS"/>
          <w:bCs w:val="0"/>
        </w:rPr>
      </w:pPr>
      <w:r w:rsidRPr="005B33B2">
        <w:rPr>
          <w:rFonts w:ascii="Trebuchet MS" w:hAnsi="Trebuchet MS"/>
          <w:bCs w:val="0"/>
        </w:rPr>
        <w:t xml:space="preserve">Подъемники предназначены для подъема людей и транспортировки грузов на этажи строящегося здания. Грузоподъемность подъемников - </w:t>
      </w:r>
      <w:smartTag w:uri="urn:schemas-microsoft-com:office:smarttags" w:element="metricconverter">
        <w:smartTagPr>
          <w:attr w:name="ProductID" w:val="2000 КГ"/>
        </w:smartTagPr>
        <w:r w:rsidRPr="005B33B2">
          <w:rPr>
            <w:rFonts w:ascii="Trebuchet MS" w:hAnsi="Trebuchet MS"/>
            <w:bCs w:val="0"/>
          </w:rPr>
          <w:t>2000 кг</w:t>
        </w:r>
      </w:smartTag>
      <w:r w:rsidRPr="005B33B2">
        <w:rPr>
          <w:rFonts w:ascii="Trebuchet MS" w:hAnsi="Trebuchet MS"/>
          <w:bCs w:val="0"/>
        </w:rPr>
        <w:t xml:space="preserve"> (или 21</w:t>
      </w:r>
      <w:r w:rsidR="006E3238" w:rsidRPr="005B33B2">
        <w:rPr>
          <w:rFonts w:ascii="Trebuchet MS" w:hAnsi="Trebuchet MS"/>
          <w:bCs w:val="0"/>
        </w:rPr>
        <w:t xml:space="preserve"> </w:t>
      </w:r>
      <w:r w:rsidRPr="005B33B2">
        <w:rPr>
          <w:rFonts w:ascii="Trebuchet MS" w:hAnsi="Trebuchet MS"/>
          <w:bCs w:val="0"/>
        </w:rPr>
        <w:t>чел, включая машиниста).</w:t>
      </w:r>
    </w:p>
    <w:p w14:paraId="44BD0ACD" w14:textId="77777777" w:rsidR="00083AF3" w:rsidRPr="005B33B2" w:rsidRDefault="00083AF3" w:rsidP="00083AF3">
      <w:pPr>
        <w:pStyle w:val="APEX5"/>
        <w:suppressAutoHyphens/>
        <w:rPr>
          <w:rFonts w:ascii="Trebuchet MS" w:hAnsi="Trebuchet MS"/>
          <w:bCs w:val="0"/>
        </w:rPr>
      </w:pPr>
      <w:r w:rsidRPr="005B33B2">
        <w:rPr>
          <w:rFonts w:ascii="Trebuchet MS" w:hAnsi="Trebuchet MS"/>
          <w:bCs w:val="0"/>
        </w:rPr>
        <w:t>Подъемники устанавливаются в количестве:</w:t>
      </w:r>
    </w:p>
    <w:p w14:paraId="23543D74" w14:textId="288658A8" w:rsidR="00083AF3" w:rsidRPr="005B33B2" w:rsidRDefault="00083AF3" w:rsidP="00E517D3">
      <w:pPr>
        <w:pStyle w:val="APEX5"/>
        <w:numPr>
          <w:ilvl w:val="0"/>
          <w:numId w:val="19"/>
        </w:numPr>
        <w:suppressAutoHyphens/>
        <w:rPr>
          <w:rFonts w:ascii="Trebuchet MS" w:hAnsi="Trebuchet MS"/>
          <w:bCs w:val="0"/>
        </w:rPr>
      </w:pPr>
      <w:r w:rsidRPr="005B33B2">
        <w:rPr>
          <w:rFonts w:ascii="Trebuchet MS" w:hAnsi="Trebuchet MS"/>
          <w:bCs w:val="0"/>
        </w:rPr>
        <w:t xml:space="preserve">Корпус </w:t>
      </w:r>
      <w:r w:rsidR="00742AE0" w:rsidRPr="005B33B2">
        <w:rPr>
          <w:rFonts w:ascii="Trebuchet MS" w:hAnsi="Trebuchet MS"/>
          <w:bCs w:val="0"/>
        </w:rPr>
        <w:t>20.1</w:t>
      </w:r>
      <w:r w:rsidRPr="005B33B2">
        <w:rPr>
          <w:rFonts w:ascii="Trebuchet MS" w:hAnsi="Trebuchet MS"/>
          <w:bCs w:val="0"/>
        </w:rPr>
        <w:t xml:space="preserve">- </w:t>
      </w:r>
      <w:r w:rsidR="00742AE0" w:rsidRPr="005B33B2">
        <w:rPr>
          <w:rFonts w:ascii="Trebuchet MS" w:hAnsi="Trebuchet MS"/>
          <w:bCs w:val="0"/>
        </w:rPr>
        <w:t>1</w:t>
      </w:r>
      <w:r w:rsidRPr="005B33B2">
        <w:rPr>
          <w:rFonts w:ascii="Trebuchet MS" w:hAnsi="Trebuchet MS"/>
          <w:bCs w:val="0"/>
        </w:rPr>
        <w:t xml:space="preserve"> шт;</w:t>
      </w:r>
    </w:p>
    <w:p w14:paraId="44C5C926" w14:textId="18A6683C" w:rsidR="00742AE0" w:rsidRPr="005B33B2" w:rsidRDefault="00742AE0" w:rsidP="00E517D3">
      <w:pPr>
        <w:pStyle w:val="APEX5"/>
        <w:numPr>
          <w:ilvl w:val="0"/>
          <w:numId w:val="19"/>
        </w:numPr>
        <w:suppressAutoHyphens/>
        <w:rPr>
          <w:rFonts w:ascii="Trebuchet MS" w:hAnsi="Trebuchet MS"/>
          <w:bCs w:val="0"/>
        </w:rPr>
      </w:pPr>
      <w:r w:rsidRPr="005B33B2">
        <w:rPr>
          <w:rFonts w:ascii="Trebuchet MS" w:hAnsi="Trebuchet MS"/>
          <w:bCs w:val="0"/>
        </w:rPr>
        <w:t>Корпус 20.2- 2 шт;</w:t>
      </w:r>
    </w:p>
    <w:p w14:paraId="78CAD74C" w14:textId="19BEC461" w:rsidR="00742AE0" w:rsidRPr="005B33B2" w:rsidRDefault="00742AE0" w:rsidP="00E517D3">
      <w:pPr>
        <w:pStyle w:val="APEX5"/>
        <w:numPr>
          <w:ilvl w:val="0"/>
          <w:numId w:val="19"/>
        </w:numPr>
        <w:suppressAutoHyphens/>
        <w:rPr>
          <w:rFonts w:ascii="Trebuchet MS" w:hAnsi="Trebuchet MS"/>
          <w:bCs w:val="0"/>
        </w:rPr>
      </w:pPr>
      <w:r w:rsidRPr="005B33B2">
        <w:rPr>
          <w:rFonts w:ascii="Trebuchet MS" w:hAnsi="Trebuchet MS"/>
          <w:bCs w:val="0"/>
        </w:rPr>
        <w:t>Корпус 20.3- 1 шт;</w:t>
      </w:r>
    </w:p>
    <w:p w14:paraId="4B1D0F5F" w14:textId="1A85F76F" w:rsidR="00742AE0" w:rsidRPr="005B33B2" w:rsidRDefault="00742AE0" w:rsidP="00E517D3">
      <w:pPr>
        <w:pStyle w:val="APEX5"/>
        <w:numPr>
          <w:ilvl w:val="0"/>
          <w:numId w:val="19"/>
        </w:numPr>
        <w:suppressAutoHyphens/>
        <w:rPr>
          <w:rFonts w:ascii="Trebuchet MS" w:hAnsi="Trebuchet MS"/>
          <w:bCs w:val="0"/>
        </w:rPr>
      </w:pPr>
      <w:r w:rsidRPr="005B33B2">
        <w:rPr>
          <w:rFonts w:ascii="Trebuchet MS" w:hAnsi="Trebuchet MS"/>
          <w:bCs w:val="0"/>
        </w:rPr>
        <w:t>Корпус 20.4- 1 шт;</w:t>
      </w:r>
    </w:p>
    <w:p w14:paraId="20722EEC" w14:textId="3A505EE1" w:rsidR="00742AE0" w:rsidRPr="005B33B2" w:rsidRDefault="00742AE0" w:rsidP="00E517D3">
      <w:pPr>
        <w:pStyle w:val="APEX5"/>
        <w:numPr>
          <w:ilvl w:val="0"/>
          <w:numId w:val="19"/>
        </w:numPr>
        <w:suppressAutoHyphens/>
        <w:rPr>
          <w:rFonts w:ascii="Trebuchet MS" w:hAnsi="Trebuchet MS"/>
          <w:bCs w:val="0"/>
        </w:rPr>
      </w:pPr>
      <w:r w:rsidRPr="005B33B2">
        <w:rPr>
          <w:rFonts w:ascii="Trebuchet MS" w:hAnsi="Trebuchet MS"/>
          <w:bCs w:val="0"/>
        </w:rPr>
        <w:t>Корпус 20.5- 1 шт;</w:t>
      </w:r>
    </w:p>
    <w:p w14:paraId="3854A91E" w14:textId="50985C4F" w:rsidR="00742AE0" w:rsidRPr="005B33B2" w:rsidRDefault="00742AE0" w:rsidP="00E517D3">
      <w:pPr>
        <w:pStyle w:val="APEX5"/>
        <w:numPr>
          <w:ilvl w:val="0"/>
          <w:numId w:val="19"/>
        </w:numPr>
        <w:suppressAutoHyphens/>
        <w:rPr>
          <w:rFonts w:ascii="Trebuchet MS" w:hAnsi="Trebuchet MS"/>
          <w:bCs w:val="0"/>
        </w:rPr>
      </w:pPr>
      <w:r w:rsidRPr="005B33B2">
        <w:rPr>
          <w:rFonts w:ascii="Trebuchet MS" w:hAnsi="Trebuchet MS"/>
          <w:bCs w:val="0"/>
        </w:rPr>
        <w:t>Корпус 20.6- 2 шт;</w:t>
      </w:r>
    </w:p>
    <w:p w14:paraId="001A2815" w14:textId="04B88A65" w:rsidR="00742AE0" w:rsidRPr="005B33B2" w:rsidRDefault="00742AE0" w:rsidP="00E517D3">
      <w:pPr>
        <w:pStyle w:val="APEX5"/>
        <w:numPr>
          <w:ilvl w:val="0"/>
          <w:numId w:val="19"/>
        </w:numPr>
        <w:suppressAutoHyphens/>
        <w:rPr>
          <w:rFonts w:ascii="Trebuchet MS" w:hAnsi="Trebuchet MS"/>
          <w:bCs w:val="0"/>
        </w:rPr>
      </w:pPr>
      <w:r w:rsidRPr="005B33B2">
        <w:rPr>
          <w:rFonts w:ascii="Trebuchet MS" w:hAnsi="Trebuchet MS"/>
          <w:bCs w:val="0"/>
        </w:rPr>
        <w:t>Корпус 20.7- 1 шт;</w:t>
      </w:r>
    </w:p>
    <w:p w14:paraId="36A1E7E5" w14:textId="3FF02F7C" w:rsidR="00742AE0" w:rsidRPr="005B33B2" w:rsidRDefault="00742AE0" w:rsidP="00E517D3">
      <w:pPr>
        <w:pStyle w:val="APEX5"/>
        <w:numPr>
          <w:ilvl w:val="0"/>
          <w:numId w:val="19"/>
        </w:numPr>
        <w:suppressAutoHyphens/>
        <w:rPr>
          <w:rFonts w:ascii="Trebuchet MS" w:hAnsi="Trebuchet MS"/>
          <w:bCs w:val="0"/>
        </w:rPr>
      </w:pPr>
      <w:r w:rsidRPr="005B33B2">
        <w:rPr>
          <w:rFonts w:ascii="Trebuchet MS" w:hAnsi="Trebuchet MS"/>
          <w:bCs w:val="0"/>
        </w:rPr>
        <w:t>Корпус 20.8- 1 шт;</w:t>
      </w:r>
    </w:p>
    <w:p w14:paraId="3FFEF9FA" w14:textId="77777777" w:rsidR="00083AF3" w:rsidRPr="005B33B2" w:rsidRDefault="00083AF3" w:rsidP="00083AF3">
      <w:pPr>
        <w:pStyle w:val="APEX5"/>
        <w:suppressAutoHyphens/>
        <w:rPr>
          <w:rFonts w:ascii="Trebuchet MS" w:hAnsi="Trebuchet MS"/>
          <w:bCs w:val="0"/>
        </w:rPr>
      </w:pPr>
      <w:r w:rsidRPr="005B33B2">
        <w:rPr>
          <w:rFonts w:ascii="Trebuchet MS" w:hAnsi="Trebuchet MS"/>
          <w:bCs w:val="0"/>
        </w:rPr>
        <w:t xml:space="preserve">Основание под подъемники должно быть уплотнено и иметь твердое покрытие согласно требованиям завода изготовителя. Монтаж и демонтаж подъемника осуществлять </w:t>
      </w:r>
      <w:r w:rsidRPr="005B33B2">
        <w:rPr>
          <w:rFonts w:ascii="Trebuchet MS" w:hAnsi="Trebuchet MS"/>
          <w:bCs w:val="0"/>
        </w:rPr>
        <w:lastRenderedPageBreak/>
        <w:t xml:space="preserve">в соответствии с требованиями паспорта на подъемник, инструкции по эксплуатации и действующих нормативных документов. </w:t>
      </w:r>
    </w:p>
    <w:p w14:paraId="33C8B6E6" w14:textId="77777777" w:rsidR="00083AF3" w:rsidRPr="005B33B2" w:rsidRDefault="00083AF3" w:rsidP="00083AF3">
      <w:pPr>
        <w:pStyle w:val="APEX5"/>
        <w:suppressAutoHyphens/>
        <w:rPr>
          <w:rFonts w:ascii="Trebuchet MS" w:hAnsi="Trebuchet MS"/>
          <w:bCs w:val="0"/>
        </w:rPr>
      </w:pPr>
      <w:r w:rsidRPr="005B33B2">
        <w:rPr>
          <w:rFonts w:ascii="Trebuchet MS" w:hAnsi="Trebuchet MS"/>
          <w:bCs w:val="0"/>
        </w:rPr>
        <w:t xml:space="preserve">На этажах напротив остановки кабин подъемников установить двери с ограждениями. Мачта подъемника наращивается по мере возведения здания. При этом в период работы крана верхняя секция мачты подъемника всегда должна быть ниже монтажного горизонта не менее чем на </w:t>
      </w:r>
      <w:smartTag w:uri="urn:schemas-microsoft-com:office:smarttags" w:element="metricconverter">
        <w:smartTagPr>
          <w:attr w:name="ProductID" w:val="0,5 м"/>
        </w:smartTagPr>
        <w:r w:rsidRPr="005B33B2">
          <w:rPr>
            <w:rFonts w:ascii="Trebuchet MS" w:hAnsi="Trebuchet MS"/>
            <w:bCs w:val="0"/>
          </w:rPr>
          <w:t>0,5 м</w:t>
        </w:r>
      </w:smartTag>
      <w:r w:rsidRPr="005B33B2">
        <w:rPr>
          <w:rFonts w:ascii="Trebuchet MS" w:hAnsi="Trebuchet MS"/>
          <w:bCs w:val="0"/>
        </w:rPr>
        <w:t>.</w:t>
      </w:r>
    </w:p>
    <w:p w14:paraId="361D6F8B" w14:textId="77777777" w:rsidR="00083AF3" w:rsidRPr="005B33B2" w:rsidRDefault="00083AF3" w:rsidP="00083AF3">
      <w:pPr>
        <w:pStyle w:val="APEX5"/>
        <w:suppressAutoHyphens/>
        <w:rPr>
          <w:rFonts w:ascii="Trebuchet MS" w:hAnsi="Trebuchet MS"/>
          <w:bCs w:val="0"/>
        </w:rPr>
      </w:pPr>
      <w:r w:rsidRPr="005B33B2">
        <w:rPr>
          <w:rFonts w:ascii="Trebuchet MS" w:hAnsi="Trebuchet MS"/>
          <w:bCs w:val="0"/>
        </w:rPr>
        <w:t xml:space="preserve">Крепление мачты подъемников осуществлять к монолитным железобетонным перекрытиям строящегося здания. К моменту установки крепления подъемника прочность бетона монолитных конструкций здания должна быть не менее 100% от проектной. </w:t>
      </w:r>
    </w:p>
    <w:p w14:paraId="224D071B" w14:textId="77777777" w:rsidR="00083AF3" w:rsidRPr="005B33B2" w:rsidRDefault="00083AF3" w:rsidP="00083AF3">
      <w:pPr>
        <w:pStyle w:val="APEX5"/>
        <w:suppressAutoHyphens/>
        <w:rPr>
          <w:rFonts w:ascii="Trebuchet MS" w:hAnsi="Trebuchet MS"/>
          <w:bCs w:val="0"/>
        </w:rPr>
      </w:pPr>
      <w:r w:rsidRPr="005B33B2">
        <w:rPr>
          <w:rFonts w:ascii="Trebuchet MS" w:hAnsi="Trebuchet MS"/>
          <w:bCs w:val="0"/>
        </w:rPr>
        <w:t xml:space="preserve">У входа в кабину грузопассажирского подъемника устраивается защитный козырек. Ширина защитного козырька должна быть не менее 2м и он устраивается так, чтобы угол, образуемый между вертикалью и защитной поверхностью козырька, был 70°. Настил защитного козырька устраивать из доски толщиной </w:t>
      </w:r>
      <w:smartTag w:uri="urn:schemas-microsoft-com:office:smarttags" w:element="metricconverter">
        <w:smartTagPr>
          <w:attr w:name="ProductID" w:val="40 мм"/>
        </w:smartTagPr>
        <w:r w:rsidRPr="005B33B2">
          <w:rPr>
            <w:rFonts w:ascii="Trebuchet MS" w:hAnsi="Trebuchet MS"/>
            <w:bCs w:val="0"/>
          </w:rPr>
          <w:t>40 мм</w:t>
        </w:r>
      </w:smartTag>
      <w:r w:rsidRPr="005B33B2">
        <w:rPr>
          <w:rFonts w:ascii="Trebuchet MS" w:hAnsi="Trebuchet MS"/>
          <w:bCs w:val="0"/>
        </w:rPr>
        <w:t xml:space="preserve"> в два наката.</w:t>
      </w:r>
    </w:p>
    <w:p w14:paraId="001667F6" w14:textId="77777777" w:rsidR="00083AF3" w:rsidRPr="005B33B2" w:rsidRDefault="00083AF3" w:rsidP="00083AF3">
      <w:pPr>
        <w:pStyle w:val="APEX5"/>
        <w:suppressAutoHyphens/>
        <w:rPr>
          <w:rFonts w:ascii="Trebuchet MS" w:hAnsi="Trebuchet MS"/>
          <w:bCs w:val="0"/>
        </w:rPr>
      </w:pPr>
      <w:r w:rsidRPr="005B33B2">
        <w:rPr>
          <w:rFonts w:ascii="Trebuchet MS" w:hAnsi="Trebuchet MS"/>
          <w:bCs w:val="0"/>
        </w:rPr>
        <w:t xml:space="preserve">На этажах напротив остановки кабины подъемника установить двери высотой </w:t>
      </w:r>
      <w:smartTag w:uri="urn:schemas-microsoft-com:office:smarttags" w:element="metricconverter">
        <w:smartTagPr>
          <w:attr w:name="ProductID" w:val="1800 мм"/>
        </w:smartTagPr>
        <w:r w:rsidRPr="005B33B2">
          <w:rPr>
            <w:rFonts w:ascii="Trebuchet MS" w:hAnsi="Trebuchet MS"/>
            <w:bCs w:val="0"/>
          </w:rPr>
          <w:t>1800 мм</w:t>
        </w:r>
      </w:smartTag>
      <w:r w:rsidRPr="005B33B2">
        <w:rPr>
          <w:rFonts w:ascii="Trebuchet MS" w:hAnsi="Trebuchet MS"/>
          <w:bCs w:val="0"/>
        </w:rPr>
        <w:t xml:space="preserve"> и шириной не менее ширины двери кабины подъемника (2000мм). Двери должны иметь специальные затворы, закрываемые с наружной стороны здания и открываться вовнутрь здания. Двери открывает и закрывает машинист грузопассажирского подъемника. Полотно двери должно быть сплошным или в виде сетки с ячейками 50х50 мм со сплошной обшивкой по низу на высоту не менее </w:t>
      </w:r>
      <w:smartTag w:uri="urn:schemas-microsoft-com:office:smarttags" w:element="metricconverter">
        <w:smartTagPr>
          <w:attr w:name="ProductID" w:val="200 мм"/>
        </w:smartTagPr>
        <w:r w:rsidRPr="005B33B2">
          <w:rPr>
            <w:rFonts w:ascii="Trebuchet MS" w:hAnsi="Trebuchet MS"/>
            <w:bCs w:val="0"/>
          </w:rPr>
          <w:t>200 мм</w:t>
        </w:r>
      </w:smartTag>
      <w:r w:rsidRPr="005B33B2">
        <w:rPr>
          <w:rFonts w:ascii="Trebuchet MS" w:hAnsi="Trebuchet MS"/>
          <w:bCs w:val="0"/>
        </w:rPr>
        <w:t xml:space="preserve">. При монтаже двери необходимо убедиться, что они выровнены относительно двери лифта. </w:t>
      </w:r>
    </w:p>
    <w:p w14:paraId="769EF0FA" w14:textId="77777777" w:rsidR="00083AF3" w:rsidRPr="005B33B2" w:rsidRDefault="00083AF3" w:rsidP="00083AF3">
      <w:pPr>
        <w:pStyle w:val="APEX5"/>
        <w:suppressAutoHyphens/>
        <w:rPr>
          <w:rFonts w:ascii="Trebuchet MS" w:hAnsi="Trebuchet MS"/>
          <w:bCs w:val="0"/>
        </w:rPr>
      </w:pPr>
      <w:r w:rsidRPr="005B33B2">
        <w:rPr>
          <w:rFonts w:ascii="Trebuchet MS" w:hAnsi="Trebuchet MS"/>
          <w:bCs w:val="0"/>
        </w:rPr>
        <w:t>Двери должны быть установлены на таком расстоянии от края перекрытия, чтобы не мешать установке откидного трапа подъемника.</w:t>
      </w:r>
    </w:p>
    <w:p w14:paraId="4A8F91E5" w14:textId="77777777" w:rsidR="00083AF3" w:rsidRPr="005B33B2" w:rsidRDefault="00083AF3" w:rsidP="00083AF3">
      <w:pPr>
        <w:pStyle w:val="APEX5"/>
        <w:suppressAutoHyphens/>
        <w:rPr>
          <w:rFonts w:ascii="Trebuchet MS" w:hAnsi="Trebuchet MS"/>
          <w:bCs w:val="0"/>
        </w:rPr>
      </w:pPr>
      <w:r w:rsidRPr="005B33B2">
        <w:rPr>
          <w:rFonts w:ascii="Trebuchet MS" w:hAnsi="Trebuchet MS"/>
          <w:bCs w:val="0"/>
        </w:rPr>
        <w:t>В нерабочее время кабина подъемника должна быть в нижнем положении. Двери кабины грузопассажирского подъемника и его нижнего ограждения должны быть закрыты на замок ключом, находящимся у машиниста, вводное устройство электропитания отключено и заперто на замок. В нерабочее время рубильник и шкаф электропитания подъемника должны быть обесточены и закрыты на замок.</w:t>
      </w:r>
    </w:p>
    <w:p w14:paraId="00DCD50A" w14:textId="77777777" w:rsidR="00083AF3" w:rsidRPr="005B33B2" w:rsidRDefault="00083AF3" w:rsidP="00083AF3">
      <w:pPr>
        <w:pStyle w:val="APEX5"/>
        <w:suppressAutoHyphens/>
        <w:rPr>
          <w:rFonts w:ascii="Trebuchet MS" w:hAnsi="Trebuchet MS"/>
          <w:bCs w:val="0"/>
        </w:rPr>
      </w:pPr>
      <w:r w:rsidRPr="005B33B2">
        <w:rPr>
          <w:rFonts w:ascii="Trebuchet MS" w:hAnsi="Trebuchet MS"/>
          <w:bCs w:val="0"/>
        </w:rPr>
        <w:t>Подъездные пути и площадки для складирования грузов должны находиться за пределами опасной зоны вблизи строящегося здания. Вдоль опасной зоны, при работе подъемника, установить ограждение, по 299-ПП от 19.05.2015 «Об утверждении Правил проведения земляных работ, установки временных ограждений, размещения временных объектов в городе Москве» выставить предупредительные знаки по ГОСТ Р 12.4.026-2001.</w:t>
      </w:r>
    </w:p>
    <w:p w14:paraId="32E581C1" w14:textId="77777777" w:rsidR="00083AF3" w:rsidRPr="005B33B2" w:rsidRDefault="00083AF3" w:rsidP="00083AF3">
      <w:pPr>
        <w:pStyle w:val="APEX5"/>
        <w:suppressAutoHyphens/>
        <w:rPr>
          <w:rFonts w:ascii="Trebuchet MS" w:hAnsi="Trebuchet MS"/>
          <w:bCs w:val="0"/>
        </w:rPr>
      </w:pPr>
      <w:r w:rsidRPr="005B33B2">
        <w:rPr>
          <w:rFonts w:ascii="Trebuchet MS" w:hAnsi="Trebuchet MS"/>
          <w:bCs w:val="0"/>
        </w:rPr>
        <w:t>Приказами по строительной организации и по организации- владельцу подъемника должны быть назначены:</w:t>
      </w:r>
    </w:p>
    <w:p w14:paraId="29AF8788" w14:textId="77777777" w:rsidR="00083AF3" w:rsidRPr="005B33B2" w:rsidRDefault="00083AF3" w:rsidP="00E517D3">
      <w:pPr>
        <w:pStyle w:val="APEX1"/>
        <w:numPr>
          <w:ilvl w:val="0"/>
          <w:numId w:val="20"/>
        </w:numPr>
        <w:suppressAutoHyphens/>
        <w:rPr>
          <w:rFonts w:ascii="Trebuchet MS" w:hAnsi="Trebuchet MS"/>
          <w:bCs w:val="0"/>
        </w:rPr>
      </w:pPr>
      <w:r w:rsidRPr="005B33B2">
        <w:rPr>
          <w:rFonts w:ascii="Trebuchet MS" w:hAnsi="Trebuchet MS"/>
          <w:bCs w:val="0"/>
        </w:rPr>
        <w:t>инженерно-технический работник по надзору за безопасной эксплуатацией подъемников;</w:t>
      </w:r>
    </w:p>
    <w:p w14:paraId="4DEF3726" w14:textId="77777777" w:rsidR="00083AF3" w:rsidRPr="005B33B2" w:rsidRDefault="00083AF3" w:rsidP="00E517D3">
      <w:pPr>
        <w:pStyle w:val="APEX1"/>
        <w:numPr>
          <w:ilvl w:val="0"/>
          <w:numId w:val="20"/>
        </w:numPr>
        <w:suppressAutoHyphens/>
        <w:rPr>
          <w:rFonts w:ascii="Trebuchet MS" w:hAnsi="Trebuchet MS"/>
          <w:bCs w:val="0"/>
        </w:rPr>
      </w:pPr>
      <w:r w:rsidRPr="005B33B2">
        <w:rPr>
          <w:rFonts w:ascii="Trebuchet MS" w:hAnsi="Trebuchet MS"/>
          <w:bCs w:val="0"/>
        </w:rPr>
        <w:lastRenderedPageBreak/>
        <w:t>инженерно-технический работник, ответственный за содержание подъемников в исправном состоянии;</w:t>
      </w:r>
    </w:p>
    <w:p w14:paraId="6D237A9E" w14:textId="77777777" w:rsidR="00083AF3" w:rsidRPr="005B33B2" w:rsidRDefault="00083AF3" w:rsidP="00E517D3">
      <w:pPr>
        <w:pStyle w:val="APEX1"/>
        <w:numPr>
          <w:ilvl w:val="0"/>
          <w:numId w:val="20"/>
        </w:numPr>
        <w:suppressAutoHyphens/>
        <w:rPr>
          <w:rFonts w:ascii="Trebuchet MS" w:hAnsi="Trebuchet MS"/>
          <w:bCs w:val="0"/>
        </w:rPr>
      </w:pPr>
      <w:r w:rsidRPr="005B33B2">
        <w:rPr>
          <w:rFonts w:ascii="Trebuchet MS" w:hAnsi="Trebuchet MS"/>
          <w:bCs w:val="0"/>
        </w:rPr>
        <w:t>лицо, ответственное за безопасное производство работ подъемником;</w:t>
      </w:r>
    </w:p>
    <w:p w14:paraId="0523DE69" w14:textId="77777777" w:rsidR="00083AF3" w:rsidRPr="005B33B2" w:rsidRDefault="00083AF3" w:rsidP="00E517D3">
      <w:pPr>
        <w:pStyle w:val="APEX1"/>
        <w:numPr>
          <w:ilvl w:val="0"/>
          <w:numId w:val="20"/>
        </w:numPr>
        <w:suppressAutoHyphens/>
        <w:rPr>
          <w:rFonts w:ascii="Trebuchet MS" w:hAnsi="Trebuchet MS"/>
          <w:bCs w:val="0"/>
        </w:rPr>
      </w:pPr>
      <w:r w:rsidRPr="005B33B2">
        <w:rPr>
          <w:rFonts w:ascii="Trebuchet MS" w:hAnsi="Trebuchet MS"/>
          <w:bCs w:val="0"/>
        </w:rPr>
        <w:t>лицо, ответственное за эксплуатацию электрохозяйства на строительной площадке;</w:t>
      </w:r>
    </w:p>
    <w:p w14:paraId="4C1821E8" w14:textId="77777777" w:rsidR="00083AF3" w:rsidRPr="005B33B2" w:rsidRDefault="00083AF3" w:rsidP="00E517D3">
      <w:pPr>
        <w:pStyle w:val="APEX1"/>
        <w:numPr>
          <w:ilvl w:val="0"/>
          <w:numId w:val="20"/>
        </w:numPr>
        <w:suppressAutoHyphens/>
        <w:rPr>
          <w:rFonts w:ascii="Trebuchet MS" w:hAnsi="Trebuchet MS"/>
          <w:bCs w:val="0"/>
        </w:rPr>
      </w:pPr>
      <w:r w:rsidRPr="005B33B2">
        <w:rPr>
          <w:rFonts w:ascii="Trebuchet MS" w:hAnsi="Trebuchet MS"/>
          <w:bCs w:val="0"/>
        </w:rPr>
        <w:t>машинист подъемника;</w:t>
      </w:r>
    </w:p>
    <w:p w14:paraId="54D9B139" w14:textId="494B6230" w:rsidR="00083AF3" w:rsidRPr="005B33B2" w:rsidRDefault="00083AF3" w:rsidP="00E517D3">
      <w:pPr>
        <w:pStyle w:val="APEX1"/>
        <w:numPr>
          <w:ilvl w:val="0"/>
          <w:numId w:val="20"/>
        </w:numPr>
        <w:suppressAutoHyphens/>
        <w:rPr>
          <w:rFonts w:ascii="Trebuchet MS" w:hAnsi="Trebuchet MS"/>
          <w:bCs w:val="0"/>
        </w:rPr>
      </w:pPr>
      <w:r w:rsidRPr="005B33B2">
        <w:rPr>
          <w:rFonts w:ascii="Trebuchet MS" w:hAnsi="Trebuchet MS"/>
          <w:bCs w:val="0"/>
        </w:rPr>
        <w:t>лица из числа рабочих, ответственные за приемку грузов на этажах.</w:t>
      </w:r>
    </w:p>
    <w:p w14:paraId="3AB9BB6B" w14:textId="77777777" w:rsidR="00F006CE" w:rsidRPr="005B33B2" w:rsidRDefault="00F006CE" w:rsidP="00F006CE">
      <w:pPr>
        <w:pStyle w:val="APEX0"/>
        <w:ind w:left="432"/>
        <w:jc w:val="center"/>
        <w:rPr>
          <w:rFonts w:ascii="Trebuchet MS" w:hAnsi="Trebuchet MS"/>
        </w:rPr>
      </w:pPr>
      <w:bookmarkStart w:id="87" w:name="_Toc73929774"/>
      <w:bookmarkStart w:id="88" w:name="_Toc89172305"/>
      <w:bookmarkStart w:id="89" w:name="_Toc143782069"/>
      <w:bookmarkStart w:id="90" w:name="_Hlk77102214"/>
      <w:r w:rsidRPr="005B33B2">
        <w:rPr>
          <w:rFonts w:ascii="Trebuchet MS" w:hAnsi="Trebuchet MS"/>
          <w:caps w:val="0"/>
        </w:rPr>
        <w:t>В</w:t>
      </w:r>
      <w:r w:rsidRPr="005B33B2">
        <w:rPr>
          <w:rFonts w:ascii="Trebuchet MS" w:hAnsi="Trebuchet MS"/>
        </w:rPr>
        <w:t>нутренние сети</w:t>
      </w:r>
      <w:bookmarkEnd w:id="87"/>
      <w:bookmarkEnd w:id="88"/>
      <w:bookmarkEnd w:id="89"/>
    </w:p>
    <w:p w14:paraId="0257BA56" w14:textId="77777777" w:rsidR="00F006CE" w:rsidRPr="005B33B2" w:rsidRDefault="00F006CE" w:rsidP="00F006CE">
      <w:pPr>
        <w:pStyle w:val="APEX5"/>
        <w:rPr>
          <w:rFonts w:ascii="Trebuchet MS" w:hAnsi="Trebuchet MS"/>
          <w:bCs w:val="0"/>
          <w:lang w:eastAsia="en-US"/>
        </w:rPr>
      </w:pPr>
      <w:r w:rsidRPr="005B33B2">
        <w:rPr>
          <w:rFonts w:ascii="Trebuchet MS" w:hAnsi="Trebuchet MS"/>
          <w:bCs w:val="0"/>
          <w:lang w:eastAsia="en-US"/>
        </w:rPr>
        <w:t>После окончания работ по возведению несущего каркаса и ограждающих конструкции выполняются работы по монтажу санитарно–технических и электромонтажных систем, системы центрального отопления, вентиляции, пожаротушения, радио и телефонных сетей, комплекс отделочных работ.</w:t>
      </w:r>
    </w:p>
    <w:p w14:paraId="7A942D23" w14:textId="77777777" w:rsidR="00F006CE" w:rsidRPr="005B33B2" w:rsidRDefault="00F006CE" w:rsidP="00F006CE">
      <w:pPr>
        <w:pStyle w:val="APEX5"/>
        <w:rPr>
          <w:rFonts w:ascii="Trebuchet MS" w:hAnsi="Trebuchet MS"/>
          <w:bCs w:val="0"/>
          <w:lang w:eastAsia="en-US"/>
        </w:rPr>
      </w:pPr>
      <w:r w:rsidRPr="005B33B2">
        <w:rPr>
          <w:rFonts w:ascii="Trebuchet MS" w:hAnsi="Trebuchet MS"/>
          <w:bCs w:val="0"/>
          <w:lang w:eastAsia="en-US"/>
        </w:rPr>
        <w:t>До начала монтажа системы отопления должны быть выполнены следующие работы:</w:t>
      </w:r>
    </w:p>
    <w:p w14:paraId="219484E4" w14:textId="77777777" w:rsidR="00F006CE" w:rsidRPr="005B33B2" w:rsidRDefault="00F006CE" w:rsidP="00E517D3">
      <w:pPr>
        <w:pStyle w:val="APEX5"/>
        <w:numPr>
          <w:ilvl w:val="0"/>
          <w:numId w:val="23"/>
        </w:numPr>
        <w:rPr>
          <w:rFonts w:ascii="Trebuchet MS" w:hAnsi="Trebuchet MS"/>
          <w:bCs w:val="0"/>
          <w:lang w:eastAsia="en-US"/>
        </w:rPr>
      </w:pPr>
      <w:r w:rsidRPr="005B33B2">
        <w:rPr>
          <w:rFonts w:ascii="Trebuchet MS" w:hAnsi="Trebuchet MS"/>
          <w:bCs w:val="0"/>
          <w:lang w:eastAsia="en-US"/>
        </w:rPr>
        <w:t>оштукатуривание ниши для радиаторов;</w:t>
      </w:r>
    </w:p>
    <w:p w14:paraId="59BADBE5" w14:textId="77777777" w:rsidR="00F006CE" w:rsidRPr="005B33B2" w:rsidRDefault="00F006CE" w:rsidP="00E517D3">
      <w:pPr>
        <w:pStyle w:val="APEX5"/>
        <w:numPr>
          <w:ilvl w:val="0"/>
          <w:numId w:val="23"/>
        </w:numPr>
        <w:rPr>
          <w:rFonts w:ascii="Trebuchet MS" w:hAnsi="Trebuchet MS"/>
          <w:bCs w:val="0"/>
          <w:lang w:eastAsia="en-US"/>
        </w:rPr>
      </w:pPr>
      <w:r w:rsidRPr="005B33B2">
        <w:rPr>
          <w:rFonts w:ascii="Trebuchet MS" w:hAnsi="Trebuchet MS"/>
          <w:bCs w:val="0"/>
          <w:lang w:eastAsia="en-US"/>
        </w:rPr>
        <w:t>пробиты отверстия в стенах и перекрытиях для пропуска стояков;</w:t>
      </w:r>
    </w:p>
    <w:p w14:paraId="7092BB74" w14:textId="77777777" w:rsidR="00F006CE" w:rsidRPr="005B33B2" w:rsidRDefault="00F006CE" w:rsidP="00E517D3">
      <w:pPr>
        <w:pStyle w:val="APEX5"/>
        <w:numPr>
          <w:ilvl w:val="0"/>
          <w:numId w:val="23"/>
        </w:numPr>
        <w:rPr>
          <w:rFonts w:ascii="Trebuchet MS" w:hAnsi="Trebuchet MS"/>
          <w:bCs w:val="0"/>
          <w:lang w:eastAsia="en-US"/>
        </w:rPr>
      </w:pPr>
      <w:r w:rsidRPr="005B33B2">
        <w:rPr>
          <w:rFonts w:ascii="Trebuchet MS" w:hAnsi="Trebuchet MS"/>
          <w:bCs w:val="0"/>
          <w:lang w:eastAsia="en-US"/>
        </w:rPr>
        <w:t>на стенах нанесены отметки чистых полов;</w:t>
      </w:r>
    </w:p>
    <w:p w14:paraId="482E341F" w14:textId="77777777" w:rsidR="00F006CE" w:rsidRPr="005B33B2" w:rsidRDefault="00F006CE" w:rsidP="00E517D3">
      <w:pPr>
        <w:pStyle w:val="APEX5"/>
        <w:numPr>
          <w:ilvl w:val="0"/>
          <w:numId w:val="23"/>
        </w:numPr>
        <w:rPr>
          <w:rFonts w:ascii="Trebuchet MS" w:hAnsi="Trebuchet MS"/>
          <w:bCs w:val="0"/>
          <w:lang w:eastAsia="en-US"/>
        </w:rPr>
      </w:pPr>
      <w:r w:rsidRPr="005B33B2">
        <w:rPr>
          <w:rFonts w:ascii="Trebuchet MS" w:hAnsi="Trebuchet MS"/>
          <w:bCs w:val="0"/>
          <w:lang w:eastAsia="en-US"/>
        </w:rPr>
        <w:t>установлены подоконные доски.</w:t>
      </w:r>
    </w:p>
    <w:p w14:paraId="2F926127" w14:textId="77777777" w:rsidR="00F006CE" w:rsidRPr="005B33B2" w:rsidRDefault="00F006CE" w:rsidP="00F006CE">
      <w:pPr>
        <w:pStyle w:val="APEX5"/>
        <w:rPr>
          <w:rFonts w:ascii="Trebuchet MS" w:hAnsi="Trebuchet MS"/>
          <w:bCs w:val="0"/>
          <w:lang w:eastAsia="en-US"/>
        </w:rPr>
      </w:pPr>
      <w:r w:rsidRPr="005B33B2">
        <w:rPr>
          <w:rFonts w:ascii="Trebuchet MS" w:hAnsi="Trebuchet MS"/>
          <w:bCs w:val="0"/>
          <w:lang w:eastAsia="en-US"/>
        </w:rPr>
        <w:t>Система отопления монтируется из готовых замаркированных узлов, стояков, трубозаготовок и радиаторов.</w:t>
      </w:r>
    </w:p>
    <w:p w14:paraId="1DA5F17B" w14:textId="77777777" w:rsidR="00F006CE" w:rsidRPr="005B33B2" w:rsidRDefault="00F006CE" w:rsidP="00F006CE">
      <w:pPr>
        <w:pStyle w:val="APEX5"/>
        <w:rPr>
          <w:rFonts w:ascii="Trebuchet MS" w:hAnsi="Trebuchet MS"/>
          <w:bCs w:val="0"/>
          <w:lang w:eastAsia="en-US"/>
        </w:rPr>
      </w:pPr>
      <w:r w:rsidRPr="005B33B2">
        <w:rPr>
          <w:rFonts w:ascii="Trebuchet MS" w:hAnsi="Trebuchet MS"/>
          <w:bCs w:val="0"/>
          <w:lang w:eastAsia="en-US"/>
        </w:rPr>
        <w:t>До начала монтажа систем водопровода и канализации должны быть выполнены следующие работы:</w:t>
      </w:r>
    </w:p>
    <w:p w14:paraId="022DCD22" w14:textId="77777777" w:rsidR="00F006CE" w:rsidRPr="005B33B2" w:rsidRDefault="00F006CE" w:rsidP="00E517D3">
      <w:pPr>
        <w:pStyle w:val="APEX5"/>
        <w:numPr>
          <w:ilvl w:val="0"/>
          <w:numId w:val="24"/>
        </w:numPr>
        <w:rPr>
          <w:rFonts w:ascii="Trebuchet MS" w:hAnsi="Trebuchet MS"/>
          <w:bCs w:val="0"/>
          <w:lang w:eastAsia="en-US"/>
        </w:rPr>
      </w:pPr>
      <w:r w:rsidRPr="005B33B2">
        <w:rPr>
          <w:rFonts w:ascii="Trebuchet MS" w:hAnsi="Trebuchet MS"/>
          <w:bCs w:val="0"/>
          <w:lang w:eastAsia="en-US"/>
        </w:rPr>
        <w:t>смонтированы перегородки;</w:t>
      </w:r>
    </w:p>
    <w:p w14:paraId="322355D6" w14:textId="77777777" w:rsidR="00F006CE" w:rsidRPr="005B33B2" w:rsidRDefault="00F006CE" w:rsidP="00E517D3">
      <w:pPr>
        <w:pStyle w:val="APEX5"/>
        <w:numPr>
          <w:ilvl w:val="0"/>
          <w:numId w:val="24"/>
        </w:numPr>
        <w:rPr>
          <w:rFonts w:ascii="Trebuchet MS" w:hAnsi="Trebuchet MS"/>
          <w:bCs w:val="0"/>
          <w:lang w:eastAsia="en-US"/>
        </w:rPr>
      </w:pPr>
      <w:r w:rsidRPr="005B33B2">
        <w:rPr>
          <w:rFonts w:ascii="Trebuchet MS" w:hAnsi="Trebuchet MS"/>
          <w:bCs w:val="0"/>
          <w:lang w:eastAsia="en-US"/>
        </w:rPr>
        <w:t>оштукатурены поверхности стен и перегородок в местах прокладки труб;</w:t>
      </w:r>
    </w:p>
    <w:p w14:paraId="10A0CD56" w14:textId="77777777" w:rsidR="00F006CE" w:rsidRPr="005B33B2" w:rsidRDefault="00F006CE" w:rsidP="00E517D3">
      <w:pPr>
        <w:pStyle w:val="APEX5"/>
        <w:numPr>
          <w:ilvl w:val="0"/>
          <w:numId w:val="24"/>
        </w:numPr>
        <w:rPr>
          <w:rFonts w:ascii="Trebuchet MS" w:hAnsi="Trebuchet MS"/>
          <w:bCs w:val="0"/>
          <w:lang w:eastAsia="en-US"/>
        </w:rPr>
      </w:pPr>
      <w:r w:rsidRPr="005B33B2">
        <w:rPr>
          <w:rFonts w:ascii="Trebuchet MS" w:hAnsi="Trebuchet MS"/>
          <w:bCs w:val="0"/>
          <w:lang w:eastAsia="en-US"/>
        </w:rPr>
        <w:t>пробиты отверстия в перегородках и стенах для пропуска труб;</w:t>
      </w:r>
    </w:p>
    <w:p w14:paraId="03F21784" w14:textId="77777777" w:rsidR="00F006CE" w:rsidRPr="005B33B2" w:rsidRDefault="00F006CE" w:rsidP="00E517D3">
      <w:pPr>
        <w:pStyle w:val="APEX5"/>
        <w:numPr>
          <w:ilvl w:val="0"/>
          <w:numId w:val="24"/>
        </w:numPr>
        <w:rPr>
          <w:rFonts w:ascii="Trebuchet MS" w:hAnsi="Trebuchet MS"/>
          <w:bCs w:val="0"/>
          <w:lang w:eastAsia="en-US"/>
        </w:rPr>
      </w:pPr>
      <w:r w:rsidRPr="005B33B2">
        <w:rPr>
          <w:rFonts w:ascii="Trebuchet MS" w:hAnsi="Trebuchet MS"/>
          <w:bCs w:val="0"/>
          <w:lang w:eastAsia="en-US"/>
        </w:rPr>
        <w:t>выполнена подготовка под полы и нанесены отметки чистых полов.</w:t>
      </w:r>
    </w:p>
    <w:p w14:paraId="797CCA10" w14:textId="77777777" w:rsidR="00F006CE" w:rsidRPr="005B33B2" w:rsidRDefault="00F006CE" w:rsidP="00F006CE">
      <w:pPr>
        <w:pStyle w:val="APEX5"/>
        <w:rPr>
          <w:rFonts w:ascii="Trebuchet MS" w:hAnsi="Trebuchet MS"/>
          <w:bCs w:val="0"/>
          <w:lang w:eastAsia="en-US"/>
        </w:rPr>
      </w:pPr>
      <w:r w:rsidRPr="005B33B2">
        <w:rPr>
          <w:rFonts w:ascii="Trebuchet MS" w:hAnsi="Trebuchet MS"/>
          <w:bCs w:val="0"/>
          <w:lang w:eastAsia="en-US"/>
        </w:rPr>
        <w:t>Монтаж системы производится из замаркированных узлов и деталей.</w:t>
      </w:r>
    </w:p>
    <w:p w14:paraId="4360C0F9" w14:textId="77777777" w:rsidR="00F006CE" w:rsidRPr="005B33B2" w:rsidRDefault="00F006CE" w:rsidP="00F006CE">
      <w:pPr>
        <w:pStyle w:val="APEX5"/>
        <w:rPr>
          <w:rFonts w:ascii="Trebuchet MS" w:hAnsi="Trebuchet MS"/>
          <w:bCs w:val="0"/>
          <w:lang w:eastAsia="en-US"/>
        </w:rPr>
      </w:pPr>
      <w:r w:rsidRPr="005B33B2">
        <w:rPr>
          <w:rFonts w:ascii="Trebuchet MS" w:hAnsi="Trebuchet MS"/>
          <w:bCs w:val="0"/>
          <w:lang w:eastAsia="en-US"/>
        </w:rPr>
        <w:t>До начала электромонтажных работ должен быть закончен монтаж перегородок Электромонтажные работы выполняются в 3 стадии:</w:t>
      </w:r>
    </w:p>
    <w:p w14:paraId="71D7DF5B" w14:textId="77777777" w:rsidR="00F006CE" w:rsidRPr="005B33B2" w:rsidRDefault="00F006CE" w:rsidP="00E517D3">
      <w:pPr>
        <w:pStyle w:val="APEX5"/>
        <w:numPr>
          <w:ilvl w:val="0"/>
          <w:numId w:val="25"/>
        </w:numPr>
        <w:rPr>
          <w:rFonts w:ascii="Trebuchet MS" w:hAnsi="Trebuchet MS"/>
          <w:bCs w:val="0"/>
          <w:lang w:eastAsia="en-US"/>
        </w:rPr>
      </w:pPr>
      <w:r w:rsidRPr="005B33B2">
        <w:rPr>
          <w:rFonts w:ascii="Trebuchet MS" w:hAnsi="Trebuchet MS"/>
          <w:bCs w:val="0"/>
          <w:lang w:eastAsia="en-US"/>
        </w:rPr>
        <w:t>до производства штукатурных работ;</w:t>
      </w:r>
    </w:p>
    <w:p w14:paraId="01A08A2B" w14:textId="77777777" w:rsidR="00F006CE" w:rsidRPr="005B33B2" w:rsidRDefault="00F006CE" w:rsidP="00E517D3">
      <w:pPr>
        <w:pStyle w:val="APEX5"/>
        <w:numPr>
          <w:ilvl w:val="0"/>
          <w:numId w:val="25"/>
        </w:numPr>
        <w:rPr>
          <w:rFonts w:ascii="Trebuchet MS" w:hAnsi="Trebuchet MS"/>
          <w:bCs w:val="0"/>
          <w:lang w:eastAsia="en-US"/>
        </w:rPr>
      </w:pPr>
      <w:r w:rsidRPr="005B33B2">
        <w:rPr>
          <w:rFonts w:ascii="Trebuchet MS" w:hAnsi="Trebuchet MS"/>
          <w:bCs w:val="0"/>
          <w:lang w:eastAsia="en-US"/>
        </w:rPr>
        <w:t>после производства штукатурных работ;</w:t>
      </w:r>
    </w:p>
    <w:p w14:paraId="06E13A83" w14:textId="77777777" w:rsidR="00F006CE" w:rsidRPr="005B33B2" w:rsidRDefault="00F006CE" w:rsidP="00E517D3">
      <w:pPr>
        <w:pStyle w:val="APEX5"/>
        <w:numPr>
          <w:ilvl w:val="0"/>
          <w:numId w:val="25"/>
        </w:numPr>
        <w:rPr>
          <w:rFonts w:ascii="Trebuchet MS" w:hAnsi="Trebuchet MS"/>
          <w:bCs w:val="0"/>
          <w:lang w:eastAsia="en-US"/>
        </w:rPr>
      </w:pPr>
      <w:r w:rsidRPr="005B33B2">
        <w:rPr>
          <w:rFonts w:ascii="Trebuchet MS" w:hAnsi="Trebuchet MS"/>
          <w:bCs w:val="0"/>
          <w:lang w:eastAsia="en-US"/>
        </w:rPr>
        <w:t>после производства малярных работ.</w:t>
      </w:r>
    </w:p>
    <w:p w14:paraId="4248AEE1" w14:textId="535AC47F" w:rsidR="00C40C14" w:rsidRPr="005B33B2" w:rsidRDefault="00C40C14" w:rsidP="00F006CE">
      <w:pPr>
        <w:pStyle w:val="APEX0"/>
        <w:jc w:val="center"/>
        <w:rPr>
          <w:rFonts w:ascii="Trebuchet MS" w:hAnsi="Trebuchet MS"/>
        </w:rPr>
      </w:pPr>
      <w:bookmarkStart w:id="91" w:name="_Toc431659343"/>
      <w:bookmarkStart w:id="92" w:name="_Toc517102926"/>
      <w:bookmarkStart w:id="93" w:name="_Toc143782070"/>
      <w:bookmarkEnd w:id="77"/>
      <w:bookmarkEnd w:id="78"/>
      <w:bookmarkEnd w:id="90"/>
      <w:r w:rsidRPr="005B33B2">
        <w:rPr>
          <w:rFonts w:ascii="Trebuchet MS" w:hAnsi="Trebuchet MS"/>
        </w:rPr>
        <w:t>ОТДЕЛОЧНЫЕ РАБОТЫ</w:t>
      </w:r>
      <w:bookmarkEnd w:id="91"/>
      <w:bookmarkEnd w:id="92"/>
      <w:bookmarkEnd w:id="93"/>
    </w:p>
    <w:p w14:paraId="7969B67E" w14:textId="77777777" w:rsidR="003905BD" w:rsidRPr="005B33B2" w:rsidRDefault="003905BD" w:rsidP="003905BD">
      <w:pPr>
        <w:pStyle w:val="APEX5"/>
        <w:rPr>
          <w:rFonts w:ascii="Trebuchet MS" w:hAnsi="Trebuchet MS"/>
        </w:rPr>
      </w:pPr>
      <w:r w:rsidRPr="005B33B2">
        <w:rPr>
          <w:rFonts w:ascii="Trebuchet MS" w:hAnsi="Trebuchet MS"/>
        </w:rPr>
        <w:lastRenderedPageBreak/>
        <w:t>Отделочные работы в помещениях выполняются после готовности кровли и перегородок в необходимых объемах согласно рабочим чертежам. В начале отделочных работ здание необходимо установить оконные блоки. Отделочные работы совмещаются с санитарно-техническими, электромонтажными и общестроительными работами при строгом соблюдении условий техники безопасности.</w:t>
      </w:r>
    </w:p>
    <w:p w14:paraId="678AE7EC" w14:textId="77777777" w:rsidR="003905BD" w:rsidRPr="005B33B2" w:rsidRDefault="003905BD" w:rsidP="003905BD">
      <w:pPr>
        <w:pStyle w:val="APEX5"/>
        <w:rPr>
          <w:rFonts w:ascii="Trebuchet MS" w:hAnsi="Trebuchet MS"/>
        </w:rPr>
      </w:pPr>
      <w:r w:rsidRPr="005B33B2">
        <w:rPr>
          <w:rFonts w:ascii="Trebuchet MS" w:hAnsi="Trebuchet MS"/>
        </w:rPr>
        <w:t>Штукатурные работы максимально механизируются.</w:t>
      </w:r>
    </w:p>
    <w:p w14:paraId="56F03528" w14:textId="77777777" w:rsidR="003905BD" w:rsidRPr="005B33B2" w:rsidRDefault="003905BD" w:rsidP="003905BD">
      <w:pPr>
        <w:pStyle w:val="APEX5"/>
        <w:rPr>
          <w:rFonts w:ascii="Trebuchet MS" w:hAnsi="Trebuchet MS"/>
        </w:rPr>
      </w:pPr>
      <w:r w:rsidRPr="005B33B2">
        <w:rPr>
          <w:rFonts w:ascii="Trebuchet MS" w:hAnsi="Trebuchet MS"/>
        </w:rPr>
        <w:t>Направление отделочных работ осуществляется снизу вверх, начиная с первого этажа. Заключительная отделка помещений, предусмотренная проектом, выполняется сверху вниз, после окончания монтажа инженерных систем и оборудования.</w:t>
      </w:r>
    </w:p>
    <w:p w14:paraId="58341300" w14:textId="77777777" w:rsidR="003905BD" w:rsidRPr="005B33B2" w:rsidRDefault="003905BD" w:rsidP="003905BD">
      <w:pPr>
        <w:pStyle w:val="APEX5"/>
        <w:rPr>
          <w:rFonts w:ascii="Trebuchet MS" w:hAnsi="Trebuchet MS"/>
        </w:rPr>
      </w:pPr>
      <w:r w:rsidRPr="005B33B2">
        <w:rPr>
          <w:rFonts w:ascii="Trebuchet MS" w:hAnsi="Trebuchet MS"/>
        </w:rPr>
        <w:t>Приготовление и подготовка материалов для малярных работ предусматривается в центральной колерной мастерской строительной организации. Материалы доставляются на стройплощадку централизованно автотранспортом в готовом виде. Работы выполняются с использованием механизмов для малярных работ (малярная станция ЦНИЛ-3 или СО-115, штукатурная станция ПРШС («Салют»), краскопульты СО-20А, машина шлифовальная ИЭ- 2201, краскораспылитель СО-24А, валик пневматический, компрессор СО-7А, комплект инструмента и инвентаря).</w:t>
      </w:r>
    </w:p>
    <w:p w14:paraId="791A47A0" w14:textId="78492853" w:rsidR="00F006CE" w:rsidRPr="005B33B2" w:rsidRDefault="003905BD" w:rsidP="00F006CE">
      <w:pPr>
        <w:pStyle w:val="APEX5"/>
        <w:rPr>
          <w:rFonts w:ascii="Trebuchet MS" w:hAnsi="Trebuchet MS"/>
        </w:rPr>
      </w:pPr>
      <w:r w:rsidRPr="005B33B2">
        <w:rPr>
          <w:rFonts w:ascii="Trebuchet MS" w:hAnsi="Trebuchet MS"/>
        </w:rPr>
        <w:t>При производстве работ руководствоваться СП 71.13330.2017.</w:t>
      </w:r>
      <w:bookmarkStart w:id="94" w:name="_Toc25934938"/>
      <w:bookmarkStart w:id="95" w:name="_Toc28006009"/>
      <w:bookmarkStart w:id="96" w:name="_Toc431659348"/>
      <w:bookmarkStart w:id="97" w:name="_Toc432148637"/>
      <w:bookmarkStart w:id="98" w:name="_Toc517102930"/>
    </w:p>
    <w:p w14:paraId="08BB4F96" w14:textId="77777777" w:rsidR="001A02DB" w:rsidRPr="005B33B2" w:rsidRDefault="001A02DB" w:rsidP="001A02DB">
      <w:pPr>
        <w:pStyle w:val="APEX0"/>
        <w:ind w:left="567" w:hanging="567"/>
        <w:jc w:val="center"/>
        <w:rPr>
          <w:rFonts w:ascii="Trebuchet MS" w:hAnsi="Trebuchet MS"/>
        </w:rPr>
      </w:pPr>
      <w:bookmarkStart w:id="99" w:name="_Toc25934937"/>
      <w:bookmarkStart w:id="100" w:name="_Toc28006008"/>
      <w:bookmarkStart w:id="101" w:name="_Toc73929776"/>
      <w:bookmarkStart w:id="102" w:name="_Toc86004453"/>
      <w:bookmarkStart w:id="103" w:name="_Toc96994872"/>
      <w:bookmarkStart w:id="104" w:name="_Toc143782071"/>
      <w:r w:rsidRPr="005B33B2">
        <w:rPr>
          <w:rFonts w:ascii="Trebuchet MS" w:hAnsi="Trebuchet MS"/>
        </w:rPr>
        <w:t>Устройство наружных инженерных коммуникаций</w:t>
      </w:r>
      <w:bookmarkEnd w:id="99"/>
      <w:bookmarkEnd w:id="100"/>
      <w:bookmarkEnd w:id="101"/>
      <w:bookmarkEnd w:id="102"/>
      <w:bookmarkEnd w:id="103"/>
      <w:bookmarkEnd w:id="104"/>
    </w:p>
    <w:p w14:paraId="62441F14" w14:textId="44922ECB" w:rsidR="001A02DB" w:rsidRPr="005B33B2" w:rsidRDefault="001A02DB" w:rsidP="001A02DB">
      <w:pPr>
        <w:pStyle w:val="APEX5"/>
        <w:rPr>
          <w:rFonts w:ascii="Trebuchet MS" w:hAnsi="Trebuchet MS"/>
        </w:rPr>
      </w:pPr>
      <w:r w:rsidRPr="005B33B2">
        <w:rPr>
          <w:rFonts w:ascii="Trebuchet MS" w:hAnsi="Trebuchet MS"/>
        </w:rPr>
        <w:t xml:space="preserve">Устройство внутриплощадочных инженерных коммуникаций </w:t>
      </w:r>
      <w:r w:rsidRPr="005B33B2">
        <w:rPr>
          <w:rFonts w:ascii="Trebuchet MS" w:hAnsi="Trebuchet MS"/>
          <w:lang w:eastAsia="en-US"/>
        </w:rPr>
        <w:t>приведены в томе 1191</w:t>
      </w:r>
      <w:r w:rsidR="00D87BF0" w:rsidRPr="005B33B2">
        <w:rPr>
          <w:rFonts w:ascii="Trebuchet MS" w:hAnsi="Trebuchet MS"/>
          <w:lang w:eastAsia="en-US"/>
        </w:rPr>
        <w:t>-ПОС2</w:t>
      </w:r>
      <w:r w:rsidRPr="005B33B2">
        <w:rPr>
          <w:rFonts w:ascii="Trebuchet MS" w:hAnsi="Trebuchet MS"/>
          <w:lang w:eastAsia="en-US"/>
        </w:rPr>
        <w:t>.</w:t>
      </w:r>
    </w:p>
    <w:p w14:paraId="06CB02FB" w14:textId="77777777" w:rsidR="00D710C4" w:rsidRPr="005B33B2" w:rsidRDefault="00D710C4" w:rsidP="00D710C4">
      <w:pPr>
        <w:pStyle w:val="APEX0"/>
        <w:ind w:left="567" w:hanging="567"/>
        <w:jc w:val="center"/>
        <w:rPr>
          <w:rFonts w:ascii="Trebuchet MS" w:hAnsi="Trebuchet MS"/>
        </w:rPr>
      </w:pPr>
      <w:bookmarkStart w:id="105" w:name="_Toc77175623"/>
      <w:bookmarkStart w:id="106" w:name="_Toc78905660"/>
      <w:bookmarkStart w:id="107" w:name="_Toc80771891"/>
      <w:bookmarkStart w:id="108" w:name="_Toc89172307"/>
      <w:bookmarkStart w:id="109" w:name="_Toc143782072"/>
      <w:r w:rsidRPr="005B33B2">
        <w:rPr>
          <w:rFonts w:ascii="Trebuchet MS" w:hAnsi="Trebuchet MS"/>
        </w:rPr>
        <w:t>Благоустройство территории</w:t>
      </w:r>
      <w:bookmarkEnd w:id="105"/>
      <w:bookmarkEnd w:id="106"/>
      <w:bookmarkEnd w:id="107"/>
      <w:bookmarkEnd w:id="108"/>
      <w:bookmarkEnd w:id="109"/>
    </w:p>
    <w:p w14:paraId="353E0AE3" w14:textId="77777777" w:rsidR="00D710C4" w:rsidRPr="005B33B2" w:rsidRDefault="00D710C4" w:rsidP="00D710C4">
      <w:pPr>
        <w:pStyle w:val="APEX5"/>
        <w:rPr>
          <w:rFonts w:ascii="Trebuchet MS" w:hAnsi="Trebuchet MS"/>
          <w:bCs w:val="0"/>
        </w:rPr>
      </w:pPr>
      <w:r w:rsidRPr="005B33B2">
        <w:rPr>
          <w:rFonts w:ascii="Trebuchet MS" w:hAnsi="Trebuchet MS"/>
          <w:bCs w:val="0"/>
        </w:rPr>
        <w:t>После окончания строительства выполняется полный комплекс работ по благоустройству нарушенной территории.</w:t>
      </w:r>
    </w:p>
    <w:p w14:paraId="283466AE" w14:textId="0A3B39ED" w:rsidR="00D710C4" w:rsidRPr="005B33B2" w:rsidRDefault="00D710C4" w:rsidP="00D710C4">
      <w:pPr>
        <w:pStyle w:val="APEX5"/>
        <w:rPr>
          <w:rFonts w:ascii="Trebuchet MS" w:hAnsi="Trebuchet MS"/>
          <w:bCs w:val="0"/>
        </w:rPr>
      </w:pPr>
      <w:r w:rsidRPr="005B33B2">
        <w:rPr>
          <w:rFonts w:ascii="Trebuchet MS" w:hAnsi="Trebuchet MS"/>
          <w:bCs w:val="0"/>
        </w:rPr>
        <w:t xml:space="preserve">Благоустройство территории в границах основного строительства выполняется в соответствии с проектом благоустройства жилой застройки. </w:t>
      </w:r>
    </w:p>
    <w:p w14:paraId="53F72ECC" w14:textId="77777777" w:rsidR="000C70F1" w:rsidRPr="005B33B2" w:rsidRDefault="000C70F1" w:rsidP="000C70F1">
      <w:pPr>
        <w:pStyle w:val="APEX5"/>
        <w:rPr>
          <w:rFonts w:ascii="Trebuchet MS" w:hAnsi="Trebuchet MS"/>
          <w:bCs w:val="0"/>
        </w:rPr>
      </w:pPr>
      <w:r w:rsidRPr="005B33B2">
        <w:rPr>
          <w:rFonts w:ascii="Trebuchet MS" w:hAnsi="Trebuchet MS"/>
          <w:bCs w:val="0"/>
        </w:rPr>
        <w:t>В рамках ГПЗУ с юго-западной и юго-восточной сторон требуются дополнительные удерживающие конструкции - подпорная стена (см. 1191-КР2).</w:t>
      </w:r>
    </w:p>
    <w:p w14:paraId="4CCB2E76" w14:textId="33FA245D" w:rsidR="000C70F1" w:rsidRPr="005B33B2" w:rsidRDefault="000C70F1" w:rsidP="000C70F1">
      <w:pPr>
        <w:pStyle w:val="APEX5"/>
        <w:rPr>
          <w:rFonts w:ascii="Trebuchet MS" w:hAnsi="Trebuchet MS"/>
          <w:bCs w:val="0"/>
        </w:rPr>
      </w:pPr>
      <w:r w:rsidRPr="005B33B2">
        <w:rPr>
          <w:rFonts w:ascii="Trebuchet MS" w:hAnsi="Trebuchet MS"/>
          <w:bCs w:val="0"/>
        </w:rPr>
        <w:t>Удерживающая конструкция представляет собой подпорную стену (далее ПС) уголкового типа. Длина подпорной стены составляет около 350,0м. По всей длине ПС имеет переменную высоту, при этом максимальны высота ПС составляет 5м (абс. отм. верха ПС по грунту 168.77, абс. отм. низа ПС по грунту</w:t>
      </w:r>
      <w:r w:rsidR="0005444A" w:rsidRPr="005B33B2">
        <w:rPr>
          <w:rFonts w:ascii="Trebuchet MS" w:hAnsi="Trebuchet MS"/>
          <w:bCs w:val="0"/>
        </w:rPr>
        <w:t xml:space="preserve"> </w:t>
      </w:r>
      <w:r w:rsidRPr="005B33B2">
        <w:rPr>
          <w:rFonts w:ascii="Trebuchet MS" w:hAnsi="Trebuchet MS"/>
          <w:bCs w:val="0"/>
        </w:rPr>
        <w:t>164.10). Таким образом проектом предусмотрено ПС двух типоразмеров: высотой от 5 до 3м и высотой меньше 3м.</w:t>
      </w:r>
    </w:p>
    <w:p w14:paraId="29C2435A" w14:textId="542767BC" w:rsidR="000C70F1" w:rsidRPr="005B33B2" w:rsidRDefault="000C70F1" w:rsidP="000C70F1">
      <w:pPr>
        <w:pStyle w:val="APEX5"/>
        <w:rPr>
          <w:rFonts w:ascii="Trebuchet MS" w:hAnsi="Trebuchet MS"/>
          <w:bCs w:val="0"/>
        </w:rPr>
      </w:pPr>
      <w:r w:rsidRPr="005B33B2">
        <w:rPr>
          <w:rFonts w:ascii="Trebuchet MS" w:hAnsi="Trebuchet MS"/>
          <w:bCs w:val="0"/>
        </w:rPr>
        <w:t>Со стороны подпора грунта вдоль стены предусмотрен пристенный дренаж с отводом воды на лицевую сторону подпорной стены.</w:t>
      </w:r>
    </w:p>
    <w:p w14:paraId="06C376C2" w14:textId="176E24D2" w:rsidR="00604E52" w:rsidRPr="005B33B2" w:rsidRDefault="00604E52" w:rsidP="000C70F1">
      <w:pPr>
        <w:pStyle w:val="APEX5"/>
        <w:rPr>
          <w:rFonts w:ascii="Trebuchet MS" w:hAnsi="Trebuchet MS"/>
          <w:bCs w:val="0"/>
        </w:rPr>
      </w:pPr>
      <w:r w:rsidRPr="005B33B2">
        <w:rPr>
          <w:rFonts w:ascii="Trebuchet MS" w:hAnsi="Trebuchet MS"/>
          <w:bCs w:val="0"/>
        </w:rPr>
        <w:lastRenderedPageBreak/>
        <w:t>Траншея для устройства подпорной стены выполняется в естественных откосах.</w:t>
      </w:r>
    </w:p>
    <w:p w14:paraId="1D29F890" w14:textId="68E4679A" w:rsidR="000C70F1" w:rsidRPr="005B33B2" w:rsidRDefault="000C70F1" w:rsidP="00D710C4">
      <w:pPr>
        <w:pStyle w:val="APEX5"/>
        <w:rPr>
          <w:rFonts w:ascii="Trebuchet MS" w:hAnsi="Trebuchet MS"/>
          <w:lang w:eastAsia="en-US"/>
        </w:rPr>
      </w:pPr>
      <w:r w:rsidRPr="005B33B2">
        <w:rPr>
          <w:rFonts w:ascii="Trebuchet MS" w:hAnsi="Trebuchet MS"/>
          <w:bCs w:val="0"/>
        </w:rPr>
        <w:t xml:space="preserve">Земляные работы при устройстве подпорной стены </w:t>
      </w:r>
      <w:r w:rsidRPr="005B33B2">
        <w:rPr>
          <w:rFonts w:ascii="Trebuchet MS" w:hAnsi="Trebuchet MS"/>
          <w:lang w:eastAsia="en-US"/>
        </w:rPr>
        <w:t>производится захватками экскаватором JCB JS 260 навесным оборудованием «обратная лопата».</w:t>
      </w:r>
    </w:p>
    <w:p w14:paraId="1D675DA8" w14:textId="6B601700" w:rsidR="000C70F1" w:rsidRPr="005B33B2" w:rsidRDefault="000C70F1" w:rsidP="00D710C4">
      <w:pPr>
        <w:pStyle w:val="APEX5"/>
        <w:rPr>
          <w:rFonts w:ascii="Trebuchet MS" w:eastAsia="Arial" w:hAnsi="Trebuchet MS" w:cs="Arial"/>
          <w:szCs w:val="23"/>
          <w:shd w:val="clear" w:color="auto" w:fill="FFFFFF"/>
        </w:rPr>
      </w:pPr>
      <w:r w:rsidRPr="005B33B2">
        <w:rPr>
          <w:rFonts w:ascii="Trebuchet MS" w:hAnsi="Trebuchet MS"/>
          <w:lang w:eastAsia="en-US"/>
        </w:rPr>
        <w:t xml:space="preserve">Бетонирование монолитных конструкций </w:t>
      </w:r>
      <w:r w:rsidRPr="005B33B2">
        <w:rPr>
          <w:rFonts w:ascii="Trebuchet MS" w:hAnsi="Trebuchet MS"/>
          <w:bCs w:val="0"/>
        </w:rPr>
        <w:t>подпорной стены</w:t>
      </w:r>
      <w:r w:rsidRPr="005B33B2">
        <w:rPr>
          <w:rFonts w:ascii="Trebuchet MS" w:hAnsi="Trebuchet MS"/>
          <w:lang w:eastAsia="en-US"/>
        </w:rPr>
        <w:t xml:space="preserve"> производится при помощи б</w:t>
      </w:r>
      <w:r w:rsidRPr="005B33B2">
        <w:rPr>
          <w:rFonts w:ascii="Trebuchet MS" w:eastAsia="Arial" w:hAnsi="Trebuchet MS" w:cs="Arial"/>
          <w:szCs w:val="23"/>
          <w:shd w:val="clear" w:color="auto" w:fill="FFFFFF"/>
        </w:rPr>
        <w:t>етононасоса стационарного Mecbo Р4.65 и при помощи крана методом «кран-бадья».</w:t>
      </w:r>
    </w:p>
    <w:p w14:paraId="3A5F5EBA" w14:textId="6397F4C9" w:rsidR="00CA45C6" w:rsidRPr="005B33B2" w:rsidRDefault="00CA45C6" w:rsidP="00D710C4">
      <w:pPr>
        <w:pStyle w:val="APEX5"/>
        <w:rPr>
          <w:rFonts w:ascii="Trebuchet MS" w:eastAsia="Arial" w:hAnsi="Trebuchet MS" w:cs="Arial"/>
          <w:szCs w:val="23"/>
          <w:shd w:val="clear" w:color="auto" w:fill="FFFFFF"/>
        </w:rPr>
      </w:pPr>
      <w:r w:rsidRPr="005B33B2">
        <w:rPr>
          <w:rFonts w:ascii="Trebuchet MS" w:hAnsi="Trebuchet MS"/>
          <w:lang w:eastAsia="en-US"/>
        </w:rPr>
        <w:t>После устройства подпорной стены выполняется обратная засыпка траншеи пригодным для засыпки грунтом. Грунт засыпки должен быть непучинистым и не содержащим в своем составе органических и водорастворимых примесей.</w:t>
      </w:r>
    </w:p>
    <w:p w14:paraId="22F70A13" w14:textId="13A46865" w:rsidR="00C41718" w:rsidRPr="005B33B2" w:rsidRDefault="00C41718" w:rsidP="00D710C4">
      <w:pPr>
        <w:pStyle w:val="APEX5"/>
        <w:rPr>
          <w:rFonts w:ascii="Trebuchet MS" w:hAnsi="Trebuchet MS"/>
          <w:bCs w:val="0"/>
        </w:rPr>
      </w:pPr>
      <w:r w:rsidRPr="005B33B2">
        <w:rPr>
          <w:rFonts w:ascii="Trebuchet MS" w:hAnsi="Trebuchet MS"/>
          <w:bCs w:val="0"/>
        </w:rPr>
        <w:t xml:space="preserve">Также проектом (1191-СПОЗУ) </w:t>
      </w:r>
      <w:r w:rsidR="0081765C" w:rsidRPr="005B33B2">
        <w:rPr>
          <w:rFonts w:ascii="Trebuchet MS" w:hAnsi="Trebuchet MS"/>
          <w:bCs w:val="0"/>
        </w:rPr>
        <w:t xml:space="preserve">на внутридворовой территории </w:t>
      </w:r>
      <w:r w:rsidRPr="005B33B2">
        <w:rPr>
          <w:rFonts w:ascii="Trebuchet MS" w:hAnsi="Trebuchet MS"/>
          <w:bCs w:val="0"/>
        </w:rPr>
        <w:t>предусмотрено</w:t>
      </w:r>
      <w:r w:rsidR="0081765C" w:rsidRPr="005B33B2">
        <w:rPr>
          <w:rFonts w:ascii="Trebuchet MS" w:hAnsi="Trebuchet MS"/>
          <w:bCs w:val="0"/>
        </w:rPr>
        <w:t xml:space="preserve"> устройство лестниц и пандусов, а также </w:t>
      </w:r>
      <w:r w:rsidRPr="005B33B2">
        <w:rPr>
          <w:rFonts w:ascii="Trebuchet MS" w:hAnsi="Trebuchet MS"/>
          <w:bCs w:val="0"/>
        </w:rPr>
        <w:t xml:space="preserve">устройство ограждения с воротами для проезда пожарной техники и калитками для движения пешеходов. </w:t>
      </w:r>
    </w:p>
    <w:p w14:paraId="4950B927" w14:textId="77777777" w:rsidR="0081765C" w:rsidRPr="005B33B2" w:rsidRDefault="0081765C" w:rsidP="0081765C">
      <w:pPr>
        <w:pStyle w:val="APEX5"/>
        <w:rPr>
          <w:rFonts w:ascii="Trebuchet MS" w:hAnsi="Trebuchet MS"/>
          <w:bCs w:val="0"/>
        </w:rPr>
      </w:pPr>
      <w:r w:rsidRPr="005B33B2">
        <w:rPr>
          <w:rFonts w:ascii="Trebuchet MS" w:hAnsi="Trebuchet MS"/>
          <w:bCs w:val="0"/>
        </w:rPr>
        <w:t>Лестницы:</w:t>
      </w:r>
    </w:p>
    <w:p w14:paraId="38DBEBF4" w14:textId="77777777" w:rsidR="0081765C" w:rsidRPr="005B33B2" w:rsidRDefault="0081765C" w:rsidP="0081765C">
      <w:pPr>
        <w:pStyle w:val="APEX5"/>
        <w:rPr>
          <w:rFonts w:ascii="Trebuchet MS" w:hAnsi="Trebuchet MS"/>
          <w:bCs w:val="0"/>
        </w:rPr>
      </w:pPr>
      <w:r w:rsidRPr="005B33B2">
        <w:rPr>
          <w:rFonts w:ascii="Trebuchet MS" w:hAnsi="Trebuchet MS"/>
          <w:bCs w:val="0"/>
        </w:rPr>
        <w:t>- Л1, Л2, Л4 – ландшафтные лестницы, расположены на внутридворовой территории.</w:t>
      </w:r>
    </w:p>
    <w:p w14:paraId="10E5FB58" w14:textId="77777777" w:rsidR="0081765C" w:rsidRPr="005B33B2" w:rsidRDefault="0081765C" w:rsidP="0081765C">
      <w:pPr>
        <w:pStyle w:val="APEX5"/>
        <w:rPr>
          <w:rFonts w:ascii="Trebuchet MS" w:hAnsi="Trebuchet MS"/>
          <w:bCs w:val="0"/>
        </w:rPr>
      </w:pPr>
      <w:r w:rsidRPr="005B33B2">
        <w:rPr>
          <w:rFonts w:ascii="Trebuchet MS" w:hAnsi="Trebuchet MS"/>
          <w:bCs w:val="0"/>
        </w:rPr>
        <w:t>- Л3 – расположена на юго-востоке участка, примыкает к подпорной стене. (См. том КР2, стр. 30)</w:t>
      </w:r>
    </w:p>
    <w:p w14:paraId="67F7C0DC" w14:textId="0D4E5380" w:rsidR="0081765C" w:rsidRPr="005B33B2" w:rsidRDefault="0081765C" w:rsidP="0081765C">
      <w:pPr>
        <w:pStyle w:val="APEX5"/>
        <w:rPr>
          <w:rFonts w:ascii="Trebuchet MS" w:hAnsi="Trebuchet MS"/>
          <w:bCs w:val="0"/>
        </w:rPr>
      </w:pPr>
      <w:r w:rsidRPr="005B33B2">
        <w:rPr>
          <w:rFonts w:ascii="Trebuchet MS" w:hAnsi="Trebuchet MS"/>
          <w:bCs w:val="0"/>
        </w:rPr>
        <w:t>Ландшафтные пандусы П1 и П2 расположены на внутридворовой территории.</w:t>
      </w:r>
    </w:p>
    <w:p w14:paraId="23C787DB" w14:textId="1B56AC07" w:rsidR="00D710C4" w:rsidRPr="005B33B2" w:rsidRDefault="00D710C4" w:rsidP="00D710C4">
      <w:pPr>
        <w:pStyle w:val="APEX5"/>
        <w:rPr>
          <w:rFonts w:ascii="Trebuchet MS" w:hAnsi="Trebuchet MS"/>
          <w:bCs w:val="0"/>
        </w:rPr>
      </w:pPr>
      <w:r w:rsidRPr="005B33B2">
        <w:rPr>
          <w:rFonts w:ascii="Trebuchet MS" w:hAnsi="Trebuchet MS"/>
          <w:bCs w:val="0"/>
        </w:rPr>
        <w:t>За пределами основного строительства производится восстановление нарушенного благоустройства в соответствии с технологическими требованиями СП 82.13330.2016. «Благоустройство территорий», проектом произ</w:t>
      </w:r>
      <w:r w:rsidR="00C41718" w:rsidRPr="005B33B2">
        <w:rPr>
          <w:rFonts w:ascii="Trebuchet MS" w:hAnsi="Trebuchet MS"/>
          <w:bCs w:val="0"/>
        </w:rPr>
        <w:t xml:space="preserve">водства работ (ППР), и №299-ПП </w:t>
      </w:r>
      <w:r w:rsidRPr="005B33B2">
        <w:rPr>
          <w:rFonts w:ascii="Trebuchet MS" w:hAnsi="Trebuchet MS"/>
          <w:bCs w:val="0"/>
        </w:rPr>
        <w:t>«Об утверждении правил проведения земляных работ, установки временных ограждений, размещения време</w:t>
      </w:r>
      <w:r w:rsidR="00C41718" w:rsidRPr="005B33B2">
        <w:rPr>
          <w:rFonts w:ascii="Trebuchet MS" w:hAnsi="Trebuchet MS"/>
          <w:bCs w:val="0"/>
        </w:rPr>
        <w:t>нных объектов в городе Москве».</w:t>
      </w:r>
    </w:p>
    <w:p w14:paraId="4CED4014" w14:textId="3D3A1A93" w:rsidR="00777024" w:rsidRPr="005B33B2" w:rsidRDefault="00777024" w:rsidP="00F006CE">
      <w:pPr>
        <w:pStyle w:val="APEX0"/>
        <w:ind w:left="432"/>
        <w:jc w:val="center"/>
        <w:rPr>
          <w:rFonts w:ascii="Trebuchet MS" w:hAnsi="Trebuchet MS"/>
        </w:rPr>
      </w:pPr>
      <w:bookmarkStart w:id="110" w:name="_Toc143782073"/>
      <w:r w:rsidRPr="005B33B2">
        <w:rPr>
          <w:rFonts w:ascii="Trebuchet MS" w:hAnsi="Trebuchet MS"/>
        </w:rPr>
        <w:t>Общие указания по производству работ в зимнее время</w:t>
      </w:r>
      <w:bookmarkEnd w:id="94"/>
      <w:bookmarkEnd w:id="95"/>
      <w:bookmarkEnd w:id="110"/>
    </w:p>
    <w:p w14:paraId="4ACD5810" w14:textId="77777777" w:rsidR="00F006CE" w:rsidRPr="005B33B2" w:rsidRDefault="00F006CE" w:rsidP="00F006CE">
      <w:pPr>
        <w:pStyle w:val="APEX5"/>
        <w:rPr>
          <w:rFonts w:ascii="Trebuchet MS" w:hAnsi="Trebuchet MS"/>
        </w:rPr>
      </w:pPr>
      <w:r w:rsidRPr="005B33B2">
        <w:rPr>
          <w:rFonts w:ascii="Trebuchet MS" w:hAnsi="Trebuchet MS"/>
        </w:rPr>
        <w:t>При среднесуточной температуре наружного воздуха ниже 5°С и минимальной суточной температуре ниже 0°С (зимние условия) необходимо принимать специальные меры по приготовлению, укладке и выдерживанию уложенного бетона (раствора) в конструкциях.</w:t>
      </w:r>
    </w:p>
    <w:p w14:paraId="42B84CDB" w14:textId="77777777" w:rsidR="00F006CE" w:rsidRPr="005B33B2" w:rsidRDefault="00F006CE" w:rsidP="00F006CE">
      <w:pPr>
        <w:pStyle w:val="APEX5"/>
        <w:rPr>
          <w:rFonts w:ascii="Trebuchet MS" w:hAnsi="Trebuchet MS"/>
        </w:rPr>
      </w:pPr>
      <w:r w:rsidRPr="005B33B2">
        <w:rPr>
          <w:rFonts w:ascii="Trebuchet MS" w:hAnsi="Trebuchet MS"/>
        </w:rPr>
        <w:t>Для защиты от вымораживания влаги открытые поверхности свежеуложенного бетона вместе с примыкающими поверхностями опалубки должны быть надежно укрыты.</w:t>
      </w:r>
    </w:p>
    <w:p w14:paraId="33694EBE" w14:textId="77777777" w:rsidR="00F006CE" w:rsidRPr="005B33B2" w:rsidRDefault="00F006CE" w:rsidP="00F006CE">
      <w:pPr>
        <w:pStyle w:val="APEX5"/>
        <w:rPr>
          <w:rFonts w:ascii="Trebuchet MS" w:hAnsi="Trebuchet MS"/>
        </w:rPr>
      </w:pPr>
      <w:r w:rsidRPr="005B33B2">
        <w:rPr>
          <w:rFonts w:ascii="Trebuchet MS" w:hAnsi="Trebuchet MS"/>
        </w:rPr>
        <w:t>Температура бетонной или растворной смеси, укладываемой встык, не должна быть выше температуры поверхностного слоя бетона омоноличиваемых конструкций на 5- 10°С.</w:t>
      </w:r>
    </w:p>
    <w:p w14:paraId="69FE990D" w14:textId="77777777" w:rsidR="00F006CE" w:rsidRPr="005B33B2" w:rsidRDefault="00F006CE" w:rsidP="00F006CE">
      <w:pPr>
        <w:pStyle w:val="APEX5"/>
        <w:rPr>
          <w:rFonts w:ascii="Trebuchet MS" w:hAnsi="Trebuchet MS"/>
        </w:rPr>
      </w:pPr>
      <w:r w:rsidRPr="005B33B2">
        <w:rPr>
          <w:rFonts w:ascii="Trebuchet MS" w:hAnsi="Trebuchet MS"/>
        </w:rPr>
        <w:t>При омоноличивании конструкций с выдерживанием бетона с противоморозными добавками, поверхностные слои бетона омоноличиваемых конструкций допускается не отогревать, но необходимо удалить наледь, снег и строительный мусор с поверхности бетона, арматуры и закладных деталей. Запрещается промывать указанные поверхности солевыми растворами.</w:t>
      </w:r>
    </w:p>
    <w:p w14:paraId="6742733E" w14:textId="77777777" w:rsidR="00F006CE" w:rsidRPr="005B33B2" w:rsidRDefault="00F006CE" w:rsidP="00F006CE">
      <w:pPr>
        <w:pStyle w:val="APEX5"/>
        <w:rPr>
          <w:rFonts w:ascii="Trebuchet MS" w:hAnsi="Trebuchet MS"/>
        </w:rPr>
      </w:pPr>
      <w:r w:rsidRPr="005B33B2">
        <w:rPr>
          <w:rFonts w:ascii="Trebuchet MS" w:hAnsi="Trebuchet MS"/>
        </w:rPr>
        <w:lastRenderedPageBreak/>
        <w:t>Вид противоморозной добавки и ее количество выбирают в зависимости от ожидаемых расчетных температурных условий твердения бетона и конструкций с учетом ее особенностей, условий предстоящей эксплуатации, требуемого срока набора бетоном заданной прочности.</w:t>
      </w:r>
    </w:p>
    <w:p w14:paraId="7B4C0476" w14:textId="77777777" w:rsidR="00F006CE" w:rsidRPr="005B33B2" w:rsidRDefault="00F006CE" w:rsidP="00F006CE">
      <w:pPr>
        <w:pStyle w:val="APEX5"/>
        <w:rPr>
          <w:rFonts w:ascii="Trebuchet MS" w:hAnsi="Trebuchet MS"/>
        </w:rPr>
      </w:pPr>
      <w:r w:rsidRPr="005B33B2">
        <w:rPr>
          <w:rFonts w:ascii="Trebuchet MS" w:hAnsi="Trebuchet MS"/>
        </w:rPr>
        <w:t>Приготовление бетонной смеси следует производить в обогреваемых бетоносмесительных установках, обеспечивающих получение бетонной смеси с температурой, не ниже требуемой по расчету.</w:t>
      </w:r>
    </w:p>
    <w:p w14:paraId="2E541522" w14:textId="77777777" w:rsidR="00F006CE" w:rsidRPr="005B33B2" w:rsidRDefault="00F006CE" w:rsidP="00F006CE">
      <w:pPr>
        <w:pStyle w:val="APEX5"/>
        <w:rPr>
          <w:rFonts w:ascii="Trebuchet MS" w:hAnsi="Trebuchet MS"/>
        </w:rPr>
      </w:pPr>
      <w:r w:rsidRPr="005B33B2">
        <w:rPr>
          <w:rFonts w:ascii="Trebuchet MS" w:hAnsi="Trebuchet MS"/>
        </w:rPr>
        <w:t>Способы и средства транспортировки должны обеспечивать предотвращение снижения температуры бетонной смеси не ниже требуемой по расчету.</w:t>
      </w:r>
    </w:p>
    <w:p w14:paraId="6ABB9357" w14:textId="77777777" w:rsidR="00F006CE" w:rsidRPr="005B33B2" w:rsidRDefault="00F006CE" w:rsidP="00F006CE">
      <w:pPr>
        <w:pStyle w:val="APEX5"/>
        <w:rPr>
          <w:rFonts w:ascii="Trebuchet MS" w:hAnsi="Trebuchet MS"/>
        </w:rPr>
      </w:pPr>
      <w:r w:rsidRPr="005B33B2">
        <w:rPr>
          <w:rFonts w:ascii="Trebuchet MS" w:hAnsi="Trebuchet MS"/>
        </w:rPr>
        <w:t>Состояние основания, на которое укладывается бетонная смесь, а также температура основания и способ укладки должны исключать возможность замерзания смеси в зоне контакта с основанием.</w:t>
      </w:r>
    </w:p>
    <w:p w14:paraId="39105037" w14:textId="77777777" w:rsidR="00F006CE" w:rsidRPr="005B33B2" w:rsidRDefault="00F006CE" w:rsidP="00F006CE">
      <w:pPr>
        <w:pStyle w:val="APEX5"/>
        <w:rPr>
          <w:rFonts w:ascii="Trebuchet MS" w:hAnsi="Trebuchet MS"/>
        </w:rPr>
      </w:pPr>
      <w:r w:rsidRPr="005B33B2">
        <w:rPr>
          <w:rFonts w:ascii="Trebuchet MS" w:hAnsi="Trebuchet MS"/>
        </w:rPr>
        <w:t>Укладка бетонной смеси ведется непрерывно.</w:t>
      </w:r>
    </w:p>
    <w:p w14:paraId="41E21F21" w14:textId="77777777" w:rsidR="00F006CE" w:rsidRPr="005B33B2" w:rsidRDefault="00F006CE" w:rsidP="00F006CE">
      <w:pPr>
        <w:pStyle w:val="APEX5"/>
        <w:rPr>
          <w:rFonts w:ascii="Trebuchet MS" w:hAnsi="Trebuchet MS"/>
        </w:rPr>
      </w:pPr>
      <w:r w:rsidRPr="005B33B2">
        <w:rPr>
          <w:rFonts w:ascii="Trebuchet MS" w:hAnsi="Trebuchet MS"/>
        </w:rPr>
        <w:t>Продолжительность вибрирования бетонной смеси должна быть увеличена не менее чем на 25% по сравнению с летними условиями.</w:t>
      </w:r>
    </w:p>
    <w:p w14:paraId="1AD103F7" w14:textId="77777777" w:rsidR="00F006CE" w:rsidRPr="005B33B2" w:rsidRDefault="00F006CE" w:rsidP="00F006CE">
      <w:pPr>
        <w:pStyle w:val="APEX5"/>
        <w:rPr>
          <w:rFonts w:ascii="Trebuchet MS" w:hAnsi="Trebuchet MS"/>
        </w:rPr>
      </w:pPr>
      <w:r w:rsidRPr="005B33B2">
        <w:rPr>
          <w:rFonts w:ascii="Trebuchet MS" w:hAnsi="Trebuchet MS"/>
        </w:rPr>
        <w:t>Выпуски арматуры забетонированных конструкций должны быть укрыты или утеплены на всю высоту (длину) не менее чем на 0.5м.</w:t>
      </w:r>
    </w:p>
    <w:p w14:paraId="5F91DF70" w14:textId="77777777" w:rsidR="00F006CE" w:rsidRPr="005B33B2" w:rsidRDefault="00F006CE" w:rsidP="00F006CE">
      <w:pPr>
        <w:pStyle w:val="APEX5"/>
        <w:rPr>
          <w:rFonts w:ascii="Trebuchet MS" w:hAnsi="Trebuchet MS"/>
        </w:rPr>
      </w:pPr>
      <w:r w:rsidRPr="005B33B2">
        <w:rPr>
          <w:rFonts w:ascii="Trebuchet MS" w:hAnsi="Trebuchet MS"/>
        </w:rPr>
        <w:t>Способ производства бетонных работ в зимних условиях должен быть установлен специально разработанным ППР на основании технико-экономического сопоставления способов для конкретных условий.</w:t>
      </w:r>
    </w:p>
    <w:p w14:paraId="7A35BB2D" w14:textId="77777777" w:rsidR="00F006CE" w:rsidRPr="005B33B2" w:rsidRDefault="00F006CE" w:rsidP="00F006CE">
      <w:pPr>
        <w:pStyle w:val="APEX5"/>
        <w:rPr>
          <w:rFonts w:ascii="Trebuchet MS" w:hAnsi="Trebuchet MS"/>
        </w:rPr>
      </w:pPr>
      <w:r w:rsidRPr="005B33B2">
        <w:rPr>
          <w:rFonts w:ascii="Trebuchet MS" w:hAnsi="Trebuchet MS"/>
        </w:rPr>
        <w:t>Бетон выдерживается:</w:t>
      </w:r>
    </w:p>
    <w:p w14:paraId="7A5AB856" w14:textId="77777777" w:rsidR="00F006CE" w:rsidRPr="005B33B2" w:rsidRDefault="00F006CE" w:rsidP="00E517D3">
      <w:pPr>
        <w:pStyle w:val="APEX5"/>
        <w:numPr>
          <w:ilvl w:val="0"/>
          <w:numId w:val="22"/>
        </w:numPr>
        <w:rPr>
          <w:rFonts w:ascii="Trebuchet MS" w:hAnsi="Trebuchet MS"/>
        </w:rPr>
      </w:pPr>
      <w:r w:rsidRPr="005B33B2">
        <w:rPr>
          <w:rFonts w:ascii="Trebuchet MS" w:hAnsi="Trebuchet MS"/>
        </w:rPr>
        <w:t>экзотермическим способом (способом «термоса»), в том числе с компенсационным обогревом, в дополнении к саморазогреву всего объема уложенного бетона; в обогреваемых тепляках, под съемными колпаками, и в других подобных ограждающих конструкциях;</w:t>
      </w:r>
    </w:p>
    <w:p w14:paraId="055EB95A" w14:textId="77777777" w:rsidR="00F006CE" w:rsidRPr="005B33B2" w:rsidRDefault="00F006CE" w:rsidP="00E517D3">
      <w:pPr>
        <w:pStyle w:val="APEX5"/>
        <w:numPr>
          <w:ilvl w:val="0"/>
          <w:numId w:val="22"/>
        </w:numPr>
        <w:rPr>
          <w:rFonts w:ascii="Trebuchet MS" w:hAnsi="Trebuchet MS"/>
        </w:rPr>
      </w:pPr>
      <w:r w:rsidRPr="005B33B2">
        <w:rPr>
          <w:rFonts w:ascii="Trebuchet MS" w:hAnsi="Trebuchet MS"/>
        </w:rPr>
        <w:t>комбинированным способом, сочетающим способы активного прогрева уложенного бетона с последующим выдерживанием его способом термоса.</w:t>
      </w:r>
    </w:p>
    <w:p w14:paraId="1DF959C9" w14:textId="77777777" w:rsidR="00F006CE" w:rsidRPr="005B33B2" w:rsidRDefault="00F006CE" w:rsidP="00F006CE">
      <w:pPr>
        <w:pStyle w:val="APEX5"/>
        <w:rPr>
          <w:rFonts w:ascii="Trebuchet MS" w:hAnsi="Trebuchet MS"/>
        </w:rPr>
      </w:pPr>
      <w:r w:rsidRPr="005B33B2">
        <w:rPr>
          <w:rFonts w:ascii="Trebuchet MS" w:hAnsi="Trebuchet MS"/>
        </w:rPr>
        <w:t>После уплотнения открытые поверхности бетона и прилегающих участков щитов термоактивной опалубки должны быть надежно защищены от потерь бетоном влаги и тепла.</w:t>
      </w:r>
    </w:p>
    <w:p w14:paraId="01F62E51" w14:textId="77777777" w:rsidR="00F006CE" w:rsidRPr="005B33B2" w:rsidRDefault="00F006CE" w:rsidP="00F006CE">
      <w:pPr>
        <w:pStyle w:val="APEX5"/>
        <w:rPr>
          <w:rFonts w:ascii="Trebuchet MS" w:hAnsi="Trebuchet MS"/>
        </w:rPr>
      </w:pPr>
      <w:r w:rsidRPr="005B33B2">
        <w:rPr>
          <w:rFonts w:ascii="Trebuchet MS" w:hAnsi="Trebuchet MS"/>
        </w:rPr>
        <w:t>Электродный прогрев бетона необходимо проводить в соответствии с ППР.</w:t>
      </w:r>
    </w:p>
    <w:p w14:paraId="5C5B990A" w14:textId="77777777" w:rsidR="00F006CE" w:rsidRPr="005B33B2" w:rsidRDefault="00F006CE" w:rsidP="00F006CE">
      <w:pPr>
        <w:pStyle w:val="APEX5"/>
        <w:rPr>
          <w:rFonts w:ascii="Trebuchet MS" w:hAnsi="Trebuchet MS"/>
        </w:rPr>
      </w:pPr>
      <w:r w:rsidRPr="005B33B2">
        <w:rPr>
          <w:rFonts w:ascii="Trebuchet MS" w:hAnsi="Trebuchet MS"/>
        </w:rPr>
        <w:t>Окончательный способ бетонирования и выдерживания конструкций в условиях отрицательных температур определяется в ППР.</w:t>
      </w:r>
    </w:p>
    <w:p w14:paraId="410AF6A4" w14:textId="77777777" w:rsidR="00F006CE" w:rsidRPr="005B33B2" w:rsidRDefault="00F006CE" w:rsidP="00F006CE">
      <w:pPr>
        <w:pStyle w:val="APEX5"/>
        <w:rPr>
          <w:rFonts w:ascii="Trebuchet MS" w:hAnsi="Trebuchet MS"/>
        </w:rPr>
      </w:pPr>
      <w:r w:rsidRPr="005B33B2">
        <w:rPr>
          <w:rFonts w:ascii="Trebuchet MS" w:hAnsi="Trebuchet MS"/>
        </w:rPr>
        <w:t>Строительство ведется в соответствии с требованиями СП 68.13330.2017 «Приемка в эксплуатацию законченных строительством объектов» -Основные положения.</w:t>
      </w:r>
    </w:p>
    <w:p w14:paraId="0200E609" w14:textId="77777777" w:rsidR="00777024" w:rsidRPr="005B33B2" w:rsidRDefault="00777024" w:rsidP="00777024">
      <w:pPr>
        <w:pStyle w:val="APEX5"/>
        <w:rPr>
          <w:rFonts w:ascii="Trebuchet MS" w:hAnsi="Trebuchet MS"/>
        </w:rPr>
      </w:pPr>
      <w:r w:rsidRPr="005B33B2">
        <w:rPr>
          <w:rFonts w:ascii="Trebuchet MS" w:hAnsi="Trebuchet MS"/>
        </w:rPr>
        <w:lastRenderedPageBreak/>
        <w:t>Штукатурные работы выполняются при температуре в помещениях не ниже +10 °С, растворами с температурой не ниже +8 °С.</w:t>
      </w:r>
    </w:p>
    <w:p w14:paraId="77858649" w14:textId="24BD5B1C" w:rsidR="00777024" w:rsidRPr="005B33B2" w:rsidRDefault="00777024" w:rsidP="00777024">
      <w:pPr>
        <w:pStyle w:val="APEX5"/>
        <w:rPr>
          <w:rFonts w:ascii="Trebuchet MS" w:hAnsi="Trebuchet MS"/>
        </w:rPr>
      </w:pPr>
      <w:r w:rsidRPr="005B33B2">
        <w:rPr>
          <w:rFonts w:ascii="Trebuchet MS" w:hAnsi="Trebuchet MS"/>
        </w:rPr>
        <w:t>Внутренние малярные работы производятся в утепленных и отапливаемых помещениях при температуре воздуха в помещениях и температуре поверхности +8 °С.</w:t>
      </w:r>
    </w:p>
    <w:p w14:paraId="2CBF0214" w14:textId="77777777" w:rsidR="001B5C05" w:rsidRPr="005B33B2" w:rsidRDefault="001B5C05" w:rsidP="001B5C05">
      <w:pPr>
        <w:pStyle w:val="APEX0"/>
        <w:ind w:left="432"/>
        <w:jc w:val="center"/>
        <w:rPr>
          <w:rFonts w:ascii="Trebuchet MS" w:hAnsi="Trebuchet MS"/>
        </w:rPr>
      </w:pPr>
      <w:bookmarkStart w:id="111" w:name="_Toc73929771"/>
      <w:bookmarkStart w:id="112" w:name="_Toc89172302"/>
      <w:bookmarkStart w:id="113" w:name="_Toc143782074"/>
      <w:r w:rsidRPr="005B33B2">
        <w:rPr>
          <w:rFonts w:ascii="Trebuchet MS" w:hAnsi="Trebuchet MS"/>
        </w:rPr>
        <w:t>Производство работ в сухую и жаркую погоду</w:t>
      </w:r>
      <w:bookmarkEnd w:id="111"/>
      <w:bookmarkEnd w:id="112"/>
      <w:bookmarkEnd w:id="113"/>
    </w:p>
    <w:p w14:paraId="36BF743C" w14:textId="77777777" w:rsidR="001B5C05" w:rsidRPr="005B33B2" w:rsidRDefault="001B5C05" w:rsidP="001B5C05">
      <w:pPr>
        <w:pStyle w:val="APEX5"/>
        <w:rPr>
          <w:rFonts w:ascii="Trebuchet MS" w:hAnsi="Trebuchet MS"/>
          <w:bCs w:val="0"/>
          <w:lang w:eastAsia="en-US"/>
        </w:rPr>
      </w:pPr>
      <w:r w:rsidRPr="005B33B2">
        <w:rPr>
          <w:rFonts w:ascii="Trebuchet MS" w:hAnsi="Trebuchet MS"/>
          <w:bCs w:val="0"/>
          <w:lang w:eastAsia="en-US"/>
        </w:rPr>
        <w:t xml:space="preserve">В сухую жаркую погоду при температуре воздуха в 13 часов в тени выше плюс 25 </w:t>
      </w:r>
      <w:r w:rsidRPr="005B33B2">
        <w:rPr>
          <w:rFonts w:ascii="Trebuchet MS" w:hAnsi="Trebuchet MS"/>
          <w:bCs w:val="0"/>
          <w:vertAlign w:val="superscript"/>
          <w:lang w:eastAsia="en-US"/>
        </w:rPr>
        <w:t>0</w:t>
      </w:r>
      <w:r w:rsidRPr="005B33B2">
        <w:rPr>
          <w:rFonts w:ascii="Trebuchet MS" w:hAnsi="Trebuchet MS"/>
          <w:bCs w:val="0"/>
          <w:lang w:eastAsia="en-US"/>
        </w:rPr>
        <w:t>С и относительной влажности воздуха менее 50%, согласно СП 70.13330, при производстве бетонных работ в составе ППР следует разрабатывать комплекс мероприятий, предотвращающих снижение качества бетонной смеси и бетона, перечень контролируемых показателей и способы контроля. При воздействии ветра следует рассматривать скорость ветра 2 м/с эквивалентной температуре 1 °С.</w:t>
      </w:r>
    </w:p>
    <w:p w14:paraId="69DAF9C3" w14:textId="77777777" w:rsidR="001B5C05" w:rsidRPr="005B33B2" w:rsidRDefault="001B5C05" w:rsidP="001B5C05">
      <w:pPr>
        <w:pStyle w:val="APEX5"/>
        <w:rPr>
          <w:rFonts w:ascii="Trebuchet MS" w:hAnsi="Trebuchet MS"/>
          <w:bCs w:val="0"/>
          <w:lang w:eastAsia="en-US"/>
        </w:rPr>
      </w:pPr>
      <w:r w:rsidRPr="005B33B2">
        <w:rPr>
          <w:rFonts w:ascii="Trebuchet MS" w:hAnsi="Trebuchet MS"/>
          <w:bCs w:val="0"/>
          <w:lang w:eastAsia="en-US"/>
        </w:rPr>
        <w:t>Портландцемент следует применять быстротвердеющий средне- и низко-алюминатный с активностью, превышающей проектную прочность бетона не менее чем в 1,5 раза (согласно СП 70.13330). Для бетонов класса В22,5 и выше допускается применять пластифицированные цементы, марка которых превышает проектную прочность бетона не более чем в 1,5 раза, либо предусматривать введение в состав бетонной смеси пластифицирующих добавок.</w:t>
      </w:r>
    </w:p>
    <w:p w14:paraId="10AC911F" w14:textId="77777777" w:rsidR="001B5C05" w:rsidRPr="005B33B2" w:rsidRDefault="001B5C05" w:rsidP="001B5C05">
      <w:pPr>
        <w:pStyle w:val="APEX5"/>
        <w:rPr>
          <w:rFonts w:ascii="Trebuchet MS" w:hAnsi="Trebuchet MS"/>
          <w:bCs w:val="0"/>
          <w:lang w:eastAsia="en-US"/>
        </w:rPr>
      </w:pPr>
      <w:r w:rsidRPr="005B33B2">
        <w:rPr>
          <w:rFonts w:ascii="Trebuchet MS" w:hAnsi="Trebuchet MS"/>
          <w:bCs w:val="0"/>
          <w:lang w:eastAsia="en-US"/>
        </w:rPr>
        <w:t>Применение пуццоланового портландцемента, шлакопортландцемента ниже М40 и глиноземистого цемента для бетонирования надземных конструкций, за исключением случаев, предусмотренных проектом, не допускается. Цементы не должны обладать ложным схватыванием, иметь температуру выше плюс 50 °С. Нормальная густота цементного теста не должна превышать 27% (согласно СП 70.13330).</w:t>
      </w:r>
    </w:p>
    <w:p w14:paraId="47481F96" w14:textId="77777777" w:rsidR="001B5C05" w:rsidRPr="005B33B2" w:rsidRDefault="001B5C05" w:rsidP="001B5C05">
      <w:pPr>
        <w:pStyle w:val="APEX5"/>
        <w:rPr>
          <w:rFonts w:ascii="Trebuchet MS" w:hAnsi="Trebuchet MS"/>
          <w:bCs w:val="0"/>
          <w:lang w:eastAsia="en-US"/>
        </w:rPr>
      </w:pPr>
      <w:r w:rsidRPr="005B33B2">
        <w:rPr>
          <w:rFonts w:ascii="Trebuchet MS" w:hAnsi="Trebuchet MS"/>
          <w:bCs w:val="0"/>
          <w:lang w:eastAsia="en-US"/>
        </w:rPr>
        <w:t>Температура бетонной смеси при бетонировании конструкций с модулем поверхности более трех не должна превышать плюс 35 °С. Температура бетонной смеси для массивных конструкций с модулем поверхности менее трех не должна превышать плюс 20 °С. Для снижения температуры бетонной смеси следует использовать ледяную воду затворения заменять часть воды затворения льдом. Расчет параметров снижения температуры бетонной смеси должен выполняться и контролироваться строительной лабораторией.</w:t>
      </w:r>
    </w:p>
    <w:p w14:paraId="34F0A8B7" w14:textId="77777777" w:rsidR="001B5C05" w:rsidRPr="005B33B2" w:rsidRDefault="001B5C05" w:rsidP="001B5C05">
      <w:pPr>
        <w:pStyle w:val="APEX5"/>
        <w:rPr>
          <w:rFonts w:ascii="Trebuchet MS" w:hAnsi="Trebuchet MS"/>
          <w:bCs w:val="0"/>
          <w:lang w:eastAsia="en-US"/>
        </w:rPr>
      </w:pPr>
      <w:r w:rsidRPr="005B33B2">
        <w:rPr>
          <w:rFonts w:ascii="Trebuchet MS" w:hAnsi="Trebuchet MS"/>
          <w:bCs w:val="0"/>
          <w:lang w:eastAsia="en-US"/>
        </w:rPr>
        <w:t>Сохраняемость бетонной смеси в случае необходимости следует обеспечивать:</w:t>
      </w:r>
    </w:p>
    <w:p w14:paraId="0F854B8D" w14:textId="77777777" w:rsidR="001B5C05" w:rsidRPr="005B33B2" w:rsidRDefault="001B5C05" w:rsidP="00E517D3">
      <w:pPr>
        <w:pStyle w:val="APEX5"/>
        <w:numPr>
          <w:ilvl w:val="0"/>
          <w:numId w:val="16"/>
        </w:numPr>
        <w:rPr>
          <w:rFonts w:ascii="Trebuchet MS" w:hAnsi="Trebuchet MS"/>
          <w:bCs w:val="0"/>
          <w:lang w:eastAsia="en-US"/>
        </w:rPr>
      </w:pPr>
      <w:r w:rsidRPr="005B33B2">
        <w:rPr>
          <w:rFonts w:ascii="Trebuchet MS" w:hAnsi="Trebuchet MS"/>
          <w:bCs w:val="0"/>
          <w:lang w:eastAsia="en-US"/>
        </w:rPr>
        <w:t>дробным введением пластифицирующих добавок;</w:t>
      </w:r>
    </w:p>
    <w:p w14:paraId="07B01640" w14:textId="77777777" w:rsidR="001B5C05" w:rsidRPr="005B33B2" w:rsidRDefault="001B5C05" w:rsidP="00E517D3">
      <w:pPr>
        <w:pStyle w:val="APEX5"/>
        <w:numPr>
          <w:ilvl w:val="0"/>
          <w:numId w:val="16"/>
        </w:numPr>
        <w:rPr>
          <w:rFonts w:ascii="Trebuchet MS" w:hAnsi="Trebuchet MS"/>
          <w:bCs w:val="0"/>
          <w:lang w:eastAsia="en-US"/>
        </w:rPr>
      </w:pPr>
      <w:r w:rsidRPr="005B33B2">
        <w:rPr>
          <w:rFonts w:ascii="Trebuchet MS" w:hAnsi="Trebuchet MS"/>
          <w:bCs w:val="0"/>
          <w:lang w:eastAsia="en-US"/>
        </w:rPr>
        <w:t>введением замедлителей схватывания;</w:t>
      </w:r>
    </w:p>
    <w:p w14:paraId="0952474E" w14:textId="77777777" w:rsidR="001B5C05" w:rsidRPr="005B33B2" w:rsidRDefault="001B5C05" w:rsidP="00E517D3">
      <w:pPr>
        <w:pStyle w:val="APEX5"/>
        <w:numPr>
          <w:ilvl w:val="0"/>
          <w:numId w:val="16"/>
        </w:numPr>
        <w:rPr>
          <w:rFonts w:ascii="Trebuchet MS" w:hAnsi="Trebuchet MS"/>
          <w:bCs w:val="0"/>
          <w:lang w:eastAsia="en-US"/>
        </w:rPr>
      </w:pPr>
      <w:r w:rsidRPr="005B33B2">
        <w:rPr>
          <w:rFonts w:ascii="Trebuchet MS" w:hAnsi="Trebuchet MS"/>
          <w:bCs w:val="0"/>
          <w:lang w:eastAsia="en-US"/>
        </w:rPr>
        <w:t>совместным применением указанных способов.</w:t>
      </w:r>
    </w:p>
    <w:p w14:paraId="34863BB3" w14:textId="77777777" w:rsidR="001B5C05" w:rsidRPr="005B33B2" w:rsidRDefault="001B5C05" w:rsidP="001B5C05">
      <w:pPr>
        <w:pStyle w:val="APEX5"/>
        <w:rPr>
          <w:rFonts w:ascii="Trebuchet MS" w:hAnsi="Trebuchet MS"/>
          <w:bCs w:val="0"/>
          <w:lang w:eastAsia="en-US"/>
        </w:rPr>
      </w:pPr>
      <w:r w:rsidRPr="005B33B2">
        <w:rPr>
          <w:rFonts w:ascii="Trebuchet MS" w:hAnsi="Trebuchet MS"/>
          <w:bCs w:val="0"/>
          <w:lang w:eastAsia="en-US"/>
        </w:rPr>
        <w:t xml:space="preserve">Укладку бетонной смеси следует предусматривать в минимально возможные сроки. Контроль марки бетонной смеси по удобоукладываемости на объекте следует осуществлять не позднее 20 мин с момента поступления смеси и через каждые 30 мин. вылеживания </w:t>
      </w:r>
      <w:r w:rsidRPr="005B33B2">
        <w:rPr>
          <w:rFonts w:ascii="Trebuchet MS" w:hAnsi="Trebuchet MS"/>
          <w:bCs w:val="0"/>
          <w:lang w:eastAsia="en-US"/>
        </w:rPr>
        <w:lastRenderedPageBreak/>
        <w:t>смеси на объекте. Подвижность бетонной смеси в момент укладки должна соответствовать требованиям.</w:t>
      </w:r>
    </w:p>
    <w:p w14:paraId="1CAD1CFE" w14:textId="77777777" w:rsidR="001B5C05" w:rsidRPr="005B33B2" w:rsidRDefault="001B5C05" w:rsidP="001B5C05">
      <w:pPr>
        <w:pStyle w:val="APEX5"/>
        <w:rPr>
          <w:rFonts w:ascii="Trebuchet MS" w:hAnsi="Trebuchet MS"/>
          <w:bCs w:val="0"/>
          <w:lang w:eastAsia="en-US"/>
        </w:rPr>
      </w:pPr>
      <w:r w:rsidRPr="005B33B2">
        <w:rPr>
          <w:rFonts w:ascii="Trebuchet MS" w:hAnsi="Trebuchet MS"/>
          <w:bCs w:val="0"/>
          <w:lang w:eastAsia="en-US"/>
        </w:rPr>
        <w:t>Первичный уход должен обеспечивать предотвращение испарения воды из твердеющего бетона.</w:t>
      </w:r>
    </w:p>
    <w:p w14:paraId="383E0362" w14:textId="77777777" w:rsidR="001B5C05" w:rsidRPr="005B33B2" w:rsidRDefault="001B5C05" w:rsidP="001B5C05">
      <w:pPr>
        <w:pStyle w:val="APEX5"/>
        <w:rPr>
          <w:rFonts w:ascii="Trebuchet MS" w:hAnsi="Trebuchet MS"/>
          <w:bCs w:val="0"/>
          <w:lang w:eastAsia="en-US"/>
        </w:rPr>
      </w:pPr>
      <w:r w:rsidRPr="005B33B2">
        <w:rPr>
          <w:rFonts w:ascii="Trebuchet MS" w:hAnsi="Trebuchet MS"/>
          <w:bCs w:val="0"/>
          <w:lang w:eastAsia="en-US"/>
        </w:rPr>
        <w:t>Первичный уход за свежеуложенным бетоном следует начинать не позднее 10 мин. с момента окончания отделки поверхности уложенной и уплотненной бетонной смеси.</w:t>
      </w:r>
    </w:p>
    <w:p w14:paraId="3E14888A" w14:textId="77777777" w:rsidR="001B5C05" w:rsidRPr="005B33B2" w:rsidRDefault="001B5C05" w:rsidP="001B5C05">
      <w:pPr>
        <w:pStyle w:val="APEX5"/>
        <w:rPr>
          <w:rFonts w:ascii="Trebuchet MS" w:hAnsi="Trebuchet MS"/>
          <w:bCs w:val="0"/>
          <w:lang w:eastAsia="en-US"/>
        </w:rPr>
      </w:pPr>
      <w:r w:rsidRPr="005B33B2">
        <w:rPr>
          <w:rFonts w:ascii="Trebuchet MS" w:hAnsi="Trebuchet MS"/>
          <w:bCs w:val="0"/>
          <w:lang w:eastAsia="en-US"/>
        </w:rPr>
        <w:t>Осуществляется первичный уход посредством укрытия бетонных поверхностей влагонепроницаемыми материалами либо нанесением на поверхность свежеуложенного бетона пленкообразующих покрытий.</w:t>
      </w:r>
    </w:p>
    <w:p w14:paraId="34C6E9FB" w14:textId="77777777" w:rsidR="001B5C05" w:rsidRPr="005B33B2" w:rsidRDefault="001B5C05" w:rsidP="001B5C05">
      <w:pPr>
        <w:pStyle w:val="APEX5"/>
        <w:rPr>
          <w:rFonts w:ascii="Trebuchet MS" w:hAnsi="Trebuchet MS"/>
          <w:bCs w:val="0"/>
          <w:lang w:eastAsia="en-US"/>
        </w:rPr>
      </w:pPr>
      <w:r w:rsidRPr="005B33B2">
        <w:rPr>
          <w:rFonts w:ascii="Trebuchet MS" w:hAnsi="Trebuchet MS"/>
          <w:bCs w:val="0"/>
          <w:lang w:eastAsia="en-US"/>
        </w:rPr>
        <w:t>Горизонтальные поверхности конструкций, не защищенные от воздействия солнечных лучей, при температуре воздуха выше плюс 30 °С рекомендуется укрывать теплоизолирующими материалами.</w:t>
      </w:r>
    </w:p>
    <w:p w14:paraId="4E0AFF79" w14:textId="77777777" w:rsidR="001B5C05" w:rsidRPr="005B33B2" w:rsidRDefault="001B5C05" w:rsidP="001B5C05">
      <w:pPr>
        <w:pStyle w:val="APEX5"/>
        <w:rPr>
          <w:rFonts w:ascii="Trebuchet MS" w:hAnsi="Trebuchet MS"/>
          <w:bCs w:val="0"/>
          <w:lang w:eastAsia="en-US"/>
        </w:rPr>
      </w:pPr>
      <w:r w:rsidRPr="005B33B2">
        <w:rPr>
          <w:rFonts w:ascii="Trebuchet MS" w:hAnsi="Trebuchet MS"/>
          <w:bCs w:val="0"/>
          <w:lang w:eastAsia="en-US"/>
        </w:rPr>
        <w:t>Первичный уход следует осуществлять до достижения бетоном прочности не менее 1,5 МПа. Движение людей по забетонированным конструкциям и установка опалубки вышележащих конструкций допускаются после достижения бетоном прочности не менее 1,5 МПа (согласно СП 70.13330).</w:t>
      </w:r>
    </w:p>
    <w:p w14:paraId="16F7B521" w14:textId="77777777" w:rsidR="001B5C05" w:rsidRPr="005B33B2" w:rsidRDefault="001B5C05" w:rsidP="001B5C05">
      <w:pPr>
        <w:pStyle w:val="APEX5"/>
        <w:rPr>
          <w:rFonts w:ascii="Trebuchet MS" w:hAnsi="Trebuchet MS"/>
          <w:bCs w:val="0"/>
          <w:lang w:eastAsia="en-US"/>
        </w:rPr>
      </w:pPr>
      <w:r w:rsidRPr="005B33B2">
        <w:rPr>
          <w:rFonts w:ascii="Trebuchet MS" w:hAnsi="Trebuchet MS"/>
          <w:bCs w:val="0"/>
          <w:lang w:eastAsia="en-US"/>
        </w:rPr>
        <w:t>При появлении на поверхности свежеуложенного бетона трещин в следствие пластической усадки допускается его повторное поверхностное вибрирование до начала схватывания, но не позднее чем через 1 час после окончания укладки.</w:t>
      </w:r>
    </w:p>
    <w:p w14:paraId="37EC633E" w14:textId="77777777" w:rsidR="001B5C05" w:rsidRPr="005B33B2" w:rsidRDefault="001B5C05" w:rsidP="001B5C05">
      <w:pPr>
        <w:pStyle w:val="APEX5"/>
        <w:rPr>
          <w:rFonts w:ascii="Trebuchet MS" w:hAnsi="Trebuchet MS"/>
          <w:bCs w:val="0"/>
          <w:lang w:eastAsia="en-US"/>
        </w:rPr>
      </w:pPr>
      <w:r w:rsidRPr="005B33B2">
        <w:rPr>
          <w:rFonts w:ascii="Trebuchet MS" w:hAnsi="Trebuchet MS"/>
          <w:bCs w:val="0"/>
          <w:lang w:eastAsia="en-US"/>
        </w:rPr>
        <w:t>Последующий уход должен обеспечивать благоприятные температурно-влажностные условия для формирования структуры бетона.</w:t>
      </w:r>
    </w:p>
    <w:p w14:paraId="02A81A78" w14:textId="77777777" w:rsidR="001B5C05" w:rsidRPr="005B33B2" w:rsidRDefault="001B5C05" w:rsidP="001B5C05">
      <w:pPr>
        <w:pStyle w:val="APEX5"/>
        <w:rPr>
          <w:rFonts w:ascii="Trebuchet MS" w:hAnsi="Trebuchet MS"/>
          <w:bCs w:val="0"/>
          <w:lang w:eastAsia="en-US"/>
        </w:rPr>
      </w:pPr>
      <w:r w:rsidRPr="005B33B2">
        <w:rPr>
          <w:rFonts w:ascii="Trebuchet MS" w:hAnsi="Trebuchet MS"/>
          <w:bCs w:val="0"/>
          <w:lang w:eastAsia="en-US"/>
        </w:rPr>
        <w:t>Способы последующего ухода следует разрабатывать в составе ППР (устройство влагоемких покрытий, покрывающих водные бассейны, непрерывное орошение, самовлагообеспечение и др.). Не допускается периодический полив бетонных поверхностей, подвергающихся нагреву солнечными лучами, водой.</w:t>
      </w:r>
    </w:p>
    <w:p w14:paraId="060C1203" w14:textId="77777777" w:rsidR="001B5C05" w:rsidRPr="005B33B2" w:rsidRDefault="001B5C05" w:rsidP="001B5C05">
      <w:pPr>
        <w:pStyle w:val="APEX5"/>
        <w:rPr>
          <w:rFonts w:ascii="Trebuchet MS" w:hAnsi="Trebuchet MS"/>
          <w:bCs w:val="0"/>
          <w:lang w:eastAsia="en-US"/>
        </w:rPr>
      </w:pPr>
      <w:r w:rsidRPr="005B33B2">
        <w:rPr>
          <w:rFonts w:ascii="Trebuchet MS" w:hAnsi="Trebuchet MS"/>
          <w:bCs w:val="0"/>
          <w:lang w:eastAsia="en-US"/>
        </w:rPr>
        <w:t>Последующий уход следует осуществлять до достижения70% проектной прочности. Допускается при соответствующем обосновании осуществлять последующий уход до достижения 50% проектной прочности, но не менее 7 суток с момента окончания первичного ухода.</w:t>
      </w:r>
    </w:p>
    <w:p w14:paraId="181BBB36" w14:textId="77777777" w:rsidR="001B5C05" w:rsidRPr="005B33B2" w:rsidRDefault="001B5C05" w:rsidP="001B5C05">
      <w:pPr>
        <w:pStyle w:val="APEX5"/>
        <w:rPr>
          <w:rFonts w:ascii="Trebuchet MS" w:hAnsi="Trebuchet MS"/>
          <w:bCs w:val="0"/>
          <w:lang w:eastAsia="en-US"/>
        </w:rPr>
      </w:pPr>
      <w:r w:rsidRPr="005B33B2">
        <w:rPr>
          <w:rFonts w:ascii="Trebuchet MS" w:hAnsi="Trebuchet MS"/>
          <w:bCs w:val="0"/>
          <w:lang w:eastAsia="en-US"/>
        </w:rPr>
        <w:t>Для интенсификации твердения бетона следует использовать солнечную радиацию путем укрытия конструкций светопрозрачными влагоизолирующими инвентарными теплоаккумулирующими покрытиями.</w:t>
      </w:r>
    </w:p>
    <w:p w14:paraId="0F5D0AC1" w14:textId="77777777" w:rsidR="001B5C05" w:rsidRPr="005B33B2" w:rsidRDefault="001B5C05" w:rsidP="00777024">
      <w:pPr>
        <w:pStyle w:val="APEX5"/>
        <w:rPr>
          <w:rFonts w:ascii="Trebuchet MS" w:hAnsi="Trebuchet MS"/>
        </w:rPr>
      </w:pPr>
    </w:p>
    <w:p w14:paraId="587DA65E" w14:textId="77777777" w:rsidR="00C40C14" w:rsidRPr="005B33B2" w:rsidRDefault="00C40C14" w:rsidP="00C40C14">
      <w:pPr>
        <w:pStyle w:val="APEX"/>
        <w:pageBreakBefore/>
        <w:suppressAutoHyphens/>
        <w:rPr>
          <w:rFonts w:ascii="Trebuchet MS" w:hAnsi="Trebuchet MS"/>
        </w:rPr>
      </w:pPr>
      <w:bookmarkStart w:id="114" w:name="_Toc143782075"/>
      <w:r w:rsidRPr="005B33B2">
        <w:rPr>
          <w:rFonts w:ascii="Trebuchet MS" w:hAnsi="Trebuchet MS"/>
        </w:rPr>
        <w:lastRenderedPageBreak/>
        <w:t>ОБОСНОВАНИЕ ПОТРЕБНОСТИ СТРОИТЕЛЬСТВА В КАДРАХ, ОСНОВНЫХ СТРОИТЕЛЬНЫХ МАШИНАХ И МЕХАНИЗМАХ, ТРАНСПОРТНЫХ СРЕДСТВАХ, В ЭЛЕКТРИЧЕСКОЙ ЭНЕРГИИ, ВОДЕ, ВРЕМЕННЫХ ЗДАНИЯХ И СООРУЖЕНИЯХ</w:t>
      </w:r>
      <w:bookmarkEnd w:id="96"/>
      <w:bookmarkEnd w:id="97"/>
      <w:bookmarkEnd w:id="98"/>
      <w:bookmarkEnd w:id="114"/>
    </w:p>
    <w:p w14:paraId="67643AB0" w14:textId="77777777" w:rsidR="00C40C14" w:rsidRPr="005B33B2" w:rsidRDefault="00C40C14" w:rsidP="005A5184">
      <w:pPr>
        <w:pStyle w:val="APEX0"/>
        <w:suppressAutoHyphens/>
        <w:ind w:left="993" w:hanging="633"/>
        <w:outlineLvl w:val="0"/>
        <w:rPr>
          <w:rFonts w:ascii="Trebuchet MS" w:hAnsi="Trebuchet MS"/>
        </w:rPr>
      </w:pPr>
      <w:bookmarkStart w:id="115" w:name="_Toc431659349"/>
      <w:bookmarkStart w:id="116" w:name="_Toc517102931"/>
      <w:bookmarkStart w:id="117" w:name="_Toc143782076"/>
      <w:r w:rsidRPr="005B33B2">
        <w:rPr>
          <w:rFonts w:ascii="Trebuchet MS" w:hAnsi="Trebuchet MS"/>
        </w:rPr>
        <w:t>ОБОСНОВАНИЕ ПОТРЕБНОСТИ СТРОИТЕЛЬСТВА В КАДРАХ</w:t>
      </w:r>
      <w:bookmarkEnd w:id="115"/>
      <w:bookmarkEnd w:id="116"/>
      <w:bookmarkEnd w:id="117"/>
    </w:p>
    <w:p w14:paraId="0B2C6A47" w14:textId="77777777" w:rsidR="00F57B83" w:rsidRPr="005B33B2" w:rsidRDefault="00F57B83" w:rsidP="00F57B83">
      <w:pPr>
        <w:pStyle w:val="APEX5"/>
        <w:rPr>
          <w:rFonts w:ascii="Trebuchet MS" w:hAnsi="Trebuchet MS"/>
        </w:rPr>
      </w:pPr>
      <w:r w:rsidRPr="005B33B2">
        <w:rPr>
          <w:rFonts w:ascii="Trebuchet MS" w:hAnsi="Trebuchet MS"/>
        </w:rPr>
        <w:t xml:space="preserve">Число работающих на строительстве объекта определено исходя из приведенного стройгенплана, календарного графика строительства, расчеты произведены по максимальному напряженному времени. Расчет удельного веса отдельных категорий производится в соответствии с </w:t>
      </w:r>
      <w:hyperlink r:id="rId9" w:tooltip="МДС 12-46.2008 Методические рекомендации по разработке и оформлению проекта организации строительства, проекта организации работ по сносу (демонтажу), проекта производства работ" w:history="1">
        <w:r w:rsidRPr="005B33B2">
          <w:rPr>
            <w:rStyle w:val="ac"/>
            <w:rFonts w:ascii="Trebuchet MS" w:hAnsi="Trebuchet MS"/>
          </w:rPr>
          <w:t>МДС 12-46.2008</w:t>
        </w:r>
      </w:hyperlink>
      <w:r w:rsidRPr="005B33B2">
        <w:rPr>
          <w:rFonts w:ascii="Trebuchet MS" w:hAnsi="Trebuchet MS"/>
        </w:rPr>
        <w:t xml:space="preserve"> «Методические рекомендации по разработке и оформлению проекта организации строительства, проекта организации работ по сносу (демонтажу), проекта производства работ». Режим работы в 2 смены по 8 часов, с 7-00 до 23-00.</w:t>
      </w:r>
    </w:p>
    <w:p w14:paraId="41F5CE54" w14:textId="77777777" w:rsidR="00F57B83" w:rsidRPr="005B33B2" w:rsidRDefault="00F57B83" w:rsidP="00F57B83">
      <w:pPr>
        <w:pStyle w:val="APEX5"/>
        <w:rPr>
          <w:rFonts w:ascii="Trebuchet MS" w:hAnsi="Trebuchet MS"/>
        </w:rPr>
      </w:pPr>
      <w:r w:rsidRPr="005B33B2">
        <w:rPr>
          <w:rFonts w:ascii="Trebuchet MS" w:hAnsi="Trebuchet MS"/>
        </w:rPr>
        <w:t>Расчет потребности строительства в кадрах приведен в таблице 1.</w:t>
      </w:r>
    </w:p>
    <w:p w14:paraId="0DF950A0" w14:textId="4878E76F" w:rsidR="00F57B83" w:rsidRPr="005B33B2" w:rsidRDefault="00E64994" w:rsidP="00F57B83">
      <w:pPr>
        <w:pStyle w:val="APEX5"/>
        <w:rPr>
          <w:rFonts w:ascii="Trebuchet MS" w:hAnsi="Trebuchet MS"/>
        </w:rPr>
      </w:pPr>
      <w:r w:rsidRPr="005B33B2">
        <w:rPr>
          <w:rFonts w:ascii="Trebuchet MS" w:hAnsi="Trebuchet MS"/>
          <w:noProof/>
          <w:lang w:eastAsia="ru-RU"/>
        </w:rPr>
        <mc:AlternateContent>
          <mc:Choice Requires="wps">
            <w:drawing>
              <wp:anchor distT="0" distB="0" distL="114300" distR="114300" simplePos="0" relativeHeight="251682816" behindDoc="0" locked="0" layoutInCell="1" allowOverlap="1" wp14:anchorId="61535E52" wp14:editId="4025AC30">
                <wp:simplePos x="0" y="0"/>
                <wp:positionH relativeFrom="column">
                  <wp:posOffset>-612775</wp:posOffset>
                </wp:positionH>
                <wp:positionV relativeFrom="paragraph">
                  <wp:posOffset>476250</wp:posOffset>
                </wp:positionV>
                <wp:extent cx="213360" cy="457200"/>
                <wp:effectExtent l="0" t="0" r="34290" b="19050"/>
                <wp:wrapNone/>
                <wp:docPr id="30" name="Прямая соединительная линия 30"/>
                <wp:cNvGraphicFramePr/>
                <a:graphic xmlns:a="http://schemas.openxmlformats.org/drawingml/2006/main">
                  <a:graphicData uri="http://schemas.microsoft.com/office/word/2010/wordprocessingShape">
                    <wps:wsp>
                      <wps:cNvCnPr/>
                      <wps:spPr>
                        <a:xfrm>
                          <a:off x="0" y="0"/>
                          <a:ext cx="213360" cy="457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4A1988E" id="Прямая соединительная линия 30"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48.25pt,37.5pt" to="-31.4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" strokecolor="#5b9bd5 [3204]" strokeweight=".5pt">
                <v:stroke joinstyle="miter"/>
              </v:line>
            </w:pict>
          </mc:Fallback>
        </mc:AlternateContent>
      </w:r>
      <w:r w:rsidRPr="005B33B2">
        <w:rPr>
          <w:rFonts w:ascii="Trebuchet MS" w:hAnsi="Trebuchet MS"/>
          <w:noProof/>
          <w:lang w:eastAsia="ru-RU"/>
        </w:rPr>
        <mc:AlternateContent>
          <mc:Choice Requires="wps">
            <w:drawing>
              <wp:anchor distT="0" distB="0" distL="114300" distR="114300" simplePos="0" relativeHeight="251681792" behindDoc="0" locked="0" layoutInCell="1" allowOverlap="1" wp14:anchorId="217AA840" wp14:editId="1F1FDE42">
                <wp:simplePos x="0" y="0"/>
                <wp:positionH relativeFrom="column">
                  <wp:posOffset>-927735</wp:posOffset>
                </wp:positionH>
                <wp:positionV relativeFrom="paragraph">
                  <wp:posOffset>201930</wp:posOffset>
                </wp:positionV>
                <wp:extent cx="304800" cy="284480"/>
                <wp:effectExtent l="0" t="0" r="19050" b="20320"/>
                <wp:wrapNone/>
                <wp:docPr id="29" name="Надпись 29"/>
                <wp:cNvGraphicFramePr/>
                <a:graphic xmlns:a="http://schemas.openxmlformats.org/drawingml/2006/main">
                  <a:graphicData uri="http://schemas.microsoft.com/office/word/2010/wordprocessingShape">
                    <wps:wsp>
                      <wps:cNvSpPr txBox="1"/>
                      <wps:spPr>
                        <a:xfrm>
                          <a:off x="0" y="0"/>
                          <a:ext cx="304800" cy="284480"/>
                        </a:xfrm>
                        <a:prstGeom prst="rect">
                          <a:avLst/>
                        </a:prstGeom>
                        <a:solidFill>
                          <a:schemeClr val="lt1"/>
                        </a:solidFill>
                        <a:ln w="6350">
                          <a:solidFill>
                            <a:prstClr val="black"/>
                          </a:solidFill>
                        </a:ln>
                      </wps:spPr>
                      <wps:txbx>
                        <w:txbxContent>
                          <w:p w14:paraId="652E29C5" w14:textId="3B8BD4A4" w:rsidR="001969C1" w:rsidRDefault="001969C1">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17AA840" id="Надпись 29" o:spid="_x0000_s1029" type="#_x0000_t202" style="position:absolute;left:0;text-align:left;margin-left:-73.05pt;margin-top:15.9pt;width:24pt;height:22.4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" fillcolor="white [3201]" strokeweight=".5pt">
                <v:textbox>
                  <w:txbxContent>
                    <w:p w14:paraId="652E29C5" w14:textId="3B8BD4A4" w:rsidR="001969C1" w:rsidRDefault="001969C1">
                      <w:r>
                        <w:t>3</w:t>
                      </w:r>
                    </w:p>
                  </w:txbxContent>
                </v:textbox>
              </v:shape>
            </w:pict>
          </mc:Fallback>
        </mc:AlternateContent>
      </w:r>
      <w:r w:rsidR="0089576B" w:rsidRPr="005B33B2">
        <w:rPr>
          <w:rFonts w:ascii="Trebuchet MS" w:hAnsi="Trebuchet MS"/>
          <w:noProof/>
          <w:lang w:eastAsia="ru-RU"/>
        </w:rPr>
        <mc:AlternateContent>
          <mc:Choice Requires="wps">
            <w:drawing>
              <wp:anchor distT="0" distB="0" distL="114300" distR="114300" simplePos="0" relativeHeight="251661312" behindDoc="0" locked="0" layoutInCell="1" allowOverlap="1" wp14:anchorId="3282B596" wp14:editId="7DD0DEFF">
                <wp:simplePos x="0" y="0"/>
                <wp:positionH relativeFrom="column">
                  <wp:posOffset>-540639</wp:posOffset>
                </wp:positionH>
                <wp:positionV relativeFrom="paragraph">
                  <wp:posOffset>492506</wp:posOffset>
                </wp:positionV>
                <wp:extent cx="7019925" cy="5943092"/>
                <wp:effectExtent l="0" t="0" r="28575" b="19685"/>
                <wp:wrapNone/>
                <wp:docPr id="7" name="Скругленный прямоугольник 7"/>
                <wp:cNvGraphicFramePr/>
                <a:graphic xmlns:a="http://schemas.openxmlformats.org/drawingml/2006/main">
                  <a:graphicData uri="http://schemas.microsoft.com/office/word/2010/wordprocessingShape">
                    <wps:wsp>
                      <wps:cNvSpPr/>
                      <wps:spPr>
                        <a:xfrm>
                          <a:off x="0" y="0"/>
                          <a:ext cx="7019925" cy="5943092"/>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00B1818" id="Скругленный прямоугольник 7" o:spid="_x0000_s1026" style="position:absolute;margin-left:-42.55pt;margin-top:38.8pt;width:552.75pt;height:467.9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" filled="f" strokecolor="black [3213]" strokeweight="1.5pt">
                <v:stroke joinstyle="miter"/>
              </v:roundrect>
            </w:pict>
          </mc:Fallback>
        </mc:AlternateContent>
      </w:r>
      <w:r w:rsidR="00F57B83" w:rsidRPr="005B33B2">
        <w:rPr>
          <w:rFonts w:ascii="Trebuchet MS" w:hAnsi="Trebuchet MS"/>
        </w:rPr>
        <w:t>Исходя из особенностей стройплощадки, марки и количества механизмов вертикального транспорта, а также опыта работы на подобных объектах, принимаем о</w:t>
      </w:r>
      <w:r w:rsidR="0089576B" w:rsidRPr="005B33B2">
        <w:rPr>
          <w:rFonts w:ascii="Trebuchet MS" w:hAnsi="Trebuchet MS"/>
        </w:rPr>
        <w:t>бщее количество работающих – 3</w:t>
      </w:r>
      <w:r w:rsidR="004D5954" w:rsidRPr="005B33B2">
        <w:rPr>
          <w:rFonts w:ascii="Trebuchet MS" w:hAnsi="Trebuchet MS"/>
        </w:rPr>
        <w:t>00</w:t>
      </w:r>
      <w:r w:rsidR="00F57B83" w:rsidRPr="005B33B2">
        <w:rPr>
          <w:rFonts w:ascii="Trebuchet MS" w:hAnsi="Trebuchet MS"/>
        </w:rPr>
        <w:t xml:space="preserve"> человек</w:t>
      </w:r>
    </w:p>
    <w:p w14:paraId="3096B104" w14:textId="77777777" w:rsidR="00F57B83" w:rsidRPr="005B33B2" w:rsidRDefault="00F57B83" w:rsidP="00F57B83">
      <w:pPr>
        <w:pStyle w:val="APEX5"/>
        <w:rPr>
          <w:rFonts w:ascii="Trebuchet MS" w:hAnsi="Trebuchet MS"/>
        </w:rPr>
      </w:pPr>
      <w:r w:rsidRPr="005B33B2">
        <w:rPr>
          <w:rFonts w:ascii="Trebuchet MS" w:hAnsi="Trebuchet MS"/>
        </w:rPr>
        <w:t>Таблица 1 – Потребность строительства в кадрах</w:t>
      </w:r>
    </w:p>
    <w:tbl>
      <w:tblPr>
        <w:tblW w:w="8000" w:type="dxa"/>
        <w:jc w:val="center"/>
        <w:tblLook w:val="04A0" w:firstRow="1" w:lastRow="0" w:firstColumn="1" w:lastColumn="0" w:noHBand="0" w:noVBand="1"/>
      </w:tblPr>
      <w:tblGrid>
        <w:gridCol w:w="1657"/>
        <w:gridCol w:w="1478"/>
        <w:gridCol w:w="1472"/>
        <w:gridCol w:w="1634"/>
        <w:gridCol w:w="1759"/>
      </w:tblGrid>
      <w:tr w:rsidR="00B943F6" w:rsidRPr="005B33B2" w14:paraId="5864FF9D" w14:textId="77777777" w:rsidTr="00B943F6">
        <w:trPr>
          <w:trHeight w:val="1800"/>
          <w:jc w:val="center"/>
        </w:trPr>
        <w:tc>
          <w:tcPr>
            <w:tcW w:w="16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E7D667" w14:textId="77777777" w:rsidR="00B943F6" w:rsidRPr="005B33B2" w:rsidRDefault="00B943F6" w:rsidP="00B943F6">
            <w:pPr>
              <w:spacing w:line="240" w:lineRule="auto"/>
              <w:jc w:val="center"/>
              <w:rPr>
                <w:rFonts w:ascii="PT Sans Narrow" w:hAnsi="PT Sans Narrow" w:cs="Calibri"/>
                <w:color w:val="000000"/>
                <w:sz w:val="22"/>
                <w:szCs w:val="22"/>
              </w:rPr>
            </w:pPr>
            <w:bookmarkStart w:id="118" w:name="_Toc431659350"/>
            <w:bookmarkStart w:id="119" w:name="_Toc517102932"/>
            <w:r w:rsidRPr="005B33B2">
              <w:rPr>
                <w:rFonts w:ascii="PT Sans Narrow" w:hAnsi="PT Sans Narrow" w:cs="Calibri"/>
                <w:color w:val="000000"/>
                <w:sz w:val="22"/>
                <w:szCs w:val="22"/>
              </w:rPr>
              <w:t>КАТЕГОРИЯ РАБОТАЮЩИХ, ЧЕЛ</w:t>
            </w:r>
          </w:p>
        </w:tc>
        <w:tc>
          <w:tcPr>
            <w:tcW w:w="1478" w:type="dxa"/>
            <w:tcBorders>
              <w:top w:val="single" w:sz="4" w:space="0" w:color="auto"/>
              <w:left w:val="nil"/>
              <w:bottom w:val="single" w:sz="4" w:space="0" w:color="auto"/>
              <w:right w:val="single" w:sz="4" w:space="0" w:color="auto"/>
            </w:tcBorders>
            <w:shd w:val="clear" w:color="auto" w:fill="auto"/>
            <w:vAlign w:val="center"/>
            <w:hideMark/>
          </w:tcPr>
          <w:p w14:paraId="751919C3"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СООТНОШЕНИЕ ЧИСЛЕННОСТИ РАБОТАЮЩИХ ПО КАТЕГОРИЯМ, %</w:t>
            </w:r>
          </w:p>
        </w:tc>
        <w:tc>
          <w:tcPr>
            <w:tcW w:w="1472" w:type="dxa"/>
            <w:tcBorders>
              <w:top w:val="single" w:sz="4" w:space="0" w:color="auto"/>
              <w:left w:val="nil"/>
              <w:bottom w:val="single" w:sz="4" w:space="0" w:color="auto"/>
              <w:right w:val="single" w:sz="4" w:space="0" w:color="auto"/>
            </w:tcBorders>
            <w:shd w:val="clear" w:color="auto" w:fill="auto"/>
            <w:vAlign w:val="center"/>
            <w:hideMark/>
          </w:tcPr>
          <w:p w14:paraId="5EFE40B4"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ОБЩЕЕ КОЛ-ВО, ЧЕЛ</w:t>
            </w:r>
          </w:p>
        </w:tc>
        <w:tc>
          <w:tcPr>
            <w:tcW w:w="1634" w:type="dxa"/>
            <w:tcBorders>
              <w:top w:val="single" w:sz="4" w:space="0" w:color="auto"/>
              <w:left w:val="nil"/>
              <w:bottom w:val="single" w:sz="4" w:space="0" w:color="auto"/>
              <w:right w:val="single" w:sz="4" w:space="0" w:color="auto"/>
            </w:tcBorders>
            <w:shd w:val="clear" w:color="auto" w:fill="auto"/>
            <w:vAlign w:val="center"/>
            <w:hideMark/>
          </w:tcPr>
          <w:p w14:paraId="5B0524C3"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СООТНОШЕНИЕ ЧИСЛЕННОСТИ ПО КАТЕГОРИЯМ В НАИБОЛЕЕ МНОГОЧИСЛЕННУЮ СМЕНУ, %</w:t>
            </w:r>
          </w:p>
        </w:tc>
        <w:tc>
          <w:tcPr>
            <w:tcW w:w="1759" w:type="dxa"/>
            <w:tcBorders>
              <w:top w:val="single" w:sz="4" w:space="0" w:color="auto"/>
              <w:left w:val="nil"/>
              <w:bottom w:val="single" w:sz="4" w:space="0" w:color="auto"/>
              <w:right w:val="single" w:sz="4" w:space="0" w:color="auto"/>
            </w:tcBorders>
            <w:shd w:val="clear" w:color="auto" w:fill="auto"/>
            <w:vAlign w:val="center"/>
            <w:hideMark/>
          </w:tcPr>
          <w:p w14:paraId="6F6031D7"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КОЛ-ВО В НАИБОЛЕЕ МНОГОЧИСЛЕННУЮ СМЕНУ, ЧЕЛ</w:t>
            </w:r>
          </w:p>
        </w:tc>
      </w:tr>
      <w:tr w:rsidR="00B943F6" w:rsidRPr="005B33B2" w14:paraId="5648F421" w14:textId="77777777" w:rsidTr="00B943F6">
        <w:trPr>
          <w:trHeight w:val="300"/>
          <w:jc w:val="center"/>
        </w:trPr>
        <w:tc>
          <w:tcPr>
            <w:tcW w:w="1657" w:type="dxa"/>
            <w:tcBorders>
              <w:top w:val="nil"/>
              <w:left w:val="single" w:sz="4" w:space="0" w:color="auto"/>
              <w:bottom w:val="single" w:sz="4" w:space="0" w:color="auto"/>
              <w:right w:val="single" w:sz="4" w:space="0" w:color="auto"/>
            </w:tcBorders>
            <w:shd w:val="clear" w:color="auto" w:fill="auto"/>
            <w:vAlign w:val="center"/>
            <w:hideMark/>
          </w:tcPr>
          <w:p w14:paraId="35AF0347"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Рабочие</w:t>
            </w:r>
          </w:p>
        </w:tc>
        <w:tc>
          <w:tcPr>
            <w:tcW w:w="1478" w:type="dxa"/>
            <w:tcBorders>
              <w:top w:val="nil"/>
              <w:left w:val="nil"/>
              <w:bottom w:val="single" w:sz="4" w:space="0" w:color="auto"/>
              <w:right w:val="single" w:sz="4" w:space="0" w:color="auto"/>
            </w:tcBorders>
            <w:shd w:val="clear" w:color="auto" w:fill="auto"/>
            <w:vAlign w:val="center"/>
            <w:hideMark/>
          </w:tcPr>
          <w:p w14:paraId="161D7B16"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84,5</w:t>
            </w:r>
          </w:p>
        </w:tc>
        <w:tc>
          <w:tcPr>
            <w:tcW w:w="1472" w:type="dxa"/>
            <w:tcBorders>
              <w:top w:val="nil"/>
              <w:left w:val="nil"/>
              <w:bottom w:val="single" w:sz="4" w:space="0" w:color="auto"/>
              <w:right w:val="single" w:sz="4" w:space="0" w:color="auto"/>
            </w:tcBorders>
            <w:shd w:val="clear" w:color="auto" w:fill="auto"/>
            <w:vAlign w:val="center"/>
            <w:hideMark/>
          </w:tcPr>
          <w:p w14:paraId="0407A8A1"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253</w:t>
            </w:r>
          </w:p>
        </w:tc>
        <w:tc>
          <w:tcPr>
            <w:tcW w:w="1634" w:type="dxa"/>
            <w:tcBorders>
              <w:top w:val="nil"/>
              <w:left w:val="nil"/>
              <w:bottom w:val="single" w:sz="4" w:space="0" w:color="auto"/>
              <w:right w:val="single" w:sz="4" w:space="0" w:color="auto"/>
            </w:tcBorders>
            <w:shd w:val="clear" w:color="auto" w:fill="auto"/>
            <w:vAlign w:val="center"/>
            <w:hideMark/>
          </w:tcPr>
          <w:p w14:paraId="34DCCD5B"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70</w:t>
            </w:r>
          </w:p>
        </w:tc>
        <w:tc>
          <w:tcPr>
            <w:tcW w:w="1759" w:type="dxa"/>
            <w:tcBorders>
              <w:top w:val="nil"/>
              <w:left w:val="nil"/>
              <w:bottom w:val="single" w:sz="4" w:space="0" w:color="auto"/>
              <w:right w:val="single" w:sz="4" w:space="0" w:color="auto"/>
            </w:tcBorders>
            <w:shd w:val="clear" w:color="auto" w:fill="auto"/>
            <w:vAlign w:val="center"/>
            <w:hideMark/>
          </w:tcPr>
          <w:p w14:paraId="15BEDDA0"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177</w:t>
            </w:r>
          </w:p>
        </w:tc>
      </w:tr>
      <w:tr w:rsidR="00B943F6" w:rsidRPr="005B33B2" w14:paraId="59A57830" w14:textId="77777777" w:rsidTr="00B943F6">
        <w:trPr>
          <w:trHeight w:val="300"/>
          <w:jc w:val="center"/>
        </w:trPr>
        <w:tc>
          <w:tcPr>
            <w:tcW w:w="1657" w:type="dxa"/>
            <w:tcBorders>
              <w:top w:val="nil"/>
              <w:left w:val="single" w:sz="4" w:space="0" w:color="auto"/>
              <w:bottom w:val="single" w:sz="4" w:space="0" w:color="auto"/>
              <w:right w:val="single" w:sz="4" w:space="0" w:color="auto"/>
            </w:tcBorders>
            <w:shd w:val="clear" w:color="auto" w:fill="auto"/>
            <w:vAlign w:val="center"/>
            <w:hideMark/>
          </w:tcPr>
          <w:p w14:paraId="47CA67E2"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ИТР</w:t>
            </w:r>
          </w:p>
        </w:tc>
        <w:tc>
          <w:tcPr>
            <w:tcW w:w="1478" w:type="dxa"/>
            <w:tcBorders>
              <w:top w:val="nil"/>
              <w:left w:val="nil"/>
              <w:bottom w:val="single" w:sz="4" w:space="0" w:color="auto"/>
              <w:right w:val="single" w:sz="4" w:space="0" w:color="auto"/>
            </w:tcBorders>
            <w:shd w:val="clear" w:color="auto" w:fill="auto"/>
            <w:vAlign w:val="center"/>
            <w:hideMark/>
          </w:tcPr>
          <w:p w14:paraId="3B003766"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11</w:t>
            </w:r>
          </w:p>
        </w:tc>
        <w:tc>
          <w:tcPr>
            <w:tcW w:w="1472" w:type="dxa"/>
            <w:tcBorders>
              <w:top w:val="nil"/>
              <w:left w:val="nil"/>
              <w:bottom w:val="single" w:sz="4" w:space="0" w:color="auto"/>
              <w:right w:val="single" w:sz="4" w:space="0" w:color="auto"/>
            </w:tcBorders>
            <w:shd w:val="clear" w:color="auto" w:fill="auto"/>
            <w:vAlign w:val="center"/>
            <w:hideMark/>
          </w:tcPr>
          <w:p w14:paraId="125A05EB"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33</w:t>
            </w:r>
          </w:p>
        </w:tc>
        <w:tc>
          <w:tcPr>
            <w:tcW w:w="1634" w:type="dxa"/>
            <w:tcBorders>
              <w:top w:val="nil"/>
              <w:left w:val="nil"/>
              <w:bottom w:val="single" w:sz="4" w:space="0" w:color="auto"/>
              <w:right w:val="single" w:sz="4" w:space="0" w:color="auto"/>
            </w:tcBorders>
            <w:shd w:val="clear" w:color="auto" w:fill="auto"/>
            <w:vAlign w:val="center"/>
            <w:hideMark/>
          </w:tcPr>
          <w:p w14:paraId="22A1D540"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80</w:t>
            </w:r>
          </w:p>
        </w:tc>
        <w:tc>
          <w:tcPr>
            <w:tcW w:w="1759" w:type="dxa"/>
            <w:tcBorders>
              <w:top w:val="nil"/>
              <w:left w:val="nil"/>
              <w:bottom w:val="single" w:sz="4" w:space="0" w:color="auto"/>
              <w:right w:val="single" w:sz="4" w:space="0" w:color="auto"/>
            </w:tcBorders>
            <w:shd w:val="clear" w:color="auto" w:fill="auto"/>
            <w:vAlign w:val="center"/>
            <w:hideMark/>
          </w:tcPr>
          <w:p w14:paraId="357EB9AA"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26</w:t>
            </w:r>
          </w:p>
        </w:tc>
      </w:tr>
      <w:tr w:rsidR="00B943F6" w:rsidRPr="005B33B2" w14:paraId="72FCB740" w14:textId="77777777" w:rsidTr="00B943F6">
        <w:trPr>
          <w:trHeight w:val="300"/>
          <w:jc w:val="center"/>
        </w:trPr>
        <w:tc>
          <w:tcPr>
            <w:tcW w:w="1657" w:type="dxa"/>
            <w:tcBorders>
              <w:top w:val="nil"/>
              <w:left w:val="single" w:sz="4" w:space="0" w:color="auto"/>
              <w:bottom w:val="single" w:sz="4" w:space="0" w:color="auto"/>
              <w:right w:val="single" w:sz="4" w:space="0" w:color="auto"/>
            </w:tcBorders>
            <w:shd w:val="clear" w:color="auto" w:fill="auto"/>
            <w:vAlign w:val="center"/>
            <w:hideMark/>
          </w:tcPr>
          <w:p w14:paraId="3C00A394"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Служащие</w:t>
            </w:r>
          </w:p>
        </w:tc>
        <w:tc>
          <w:tcPr>
            <w:tcW w:w="1478" w:type="dxa"/>
            <w:tcBorders>
              <w:top w:val="nil"/>
              <w:left w:val="nil"/>
              <w:bottom w:val="single" w:sz="4" w:space="0" w:color="auto"/>
              <w:right w:val="single" w:sz="4" w:space="0" w:color="auto"/>
            </w:tcBorders>
            <w:shd w:val="clear" w:color="auto" w:fill="auto"/>
            <w:vAlign w:val="center"/>
            <w:hideMark/>
          </w:tcPr>
          <w:p w14:paraId="7F902BF2"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3,2</w:t>
            </w:r>
          </w:p>
        </w:tc>
        <w:tc>
          <w:tcPr>
            <w:tcW w:w="1472" w:type="dxa"/>
            <w:tcBorders>
              <w:top w:val="nil"/>
              <w:left w:val="nil"/>
              <w:bottom w:val="single" w:sz="4" w:space="0" w:color="auto"/>
              <w:right w:val="single" w:sz="4" w:space="0" w:color="auto"/>
            </w:tcBorders>
            <w:shd w:val="clear" w:color="auto" w:fill="auto"/>
            <w:vAlign w:val="center"/>
            <w:hideMark/>
          </w:tcPr>
          <w:p w14:paraId="58F2D22E"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10</w:t>
            </w:r>
          </w:p>
        </w:tc>
        <w:tc>
          <w:tcPr>
            <w:tcW w:w="1634" w:type="dxa"/>
            <w:tcBorders>
              <w:top w:val="nil"/>
              <w:left w:val="nil"/>
              <w:bottom w:val="single" w:sz="4" w:space="0" w:color="auto"/>
              <w:right w:val="single" w:sz="4" w:space="0" w:color="auto"/>
            </w:tcBorders>
            <w:shd w:val="clear" w:color="auto" w:fill="auto"/>
            <w:vAlign w:val="center"/>
            <w:hideMark/>
          </w:tcPr>
          <w:p w14:paraId="767624DF"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80</w:t>
            </w:r>
          </w:p>
        </w:tc>
        <w:tc>
          <w:tcPr>
            <w:tcW w:w="1759" w:type="dxa"/>
            <w:tcBorders>
              <w:top w:val="nil"/>
              <w:left w:val="nil"/>
              <w:bottom w:val="single" w:sz="4" w:space="0" w:color="auto"/>
              <w:right w:val="single" w:sz="4" w:space="0" w:color="auto"/>
            </w:tcBorders>
            <w:shd w:val="clear" w:color="auto" w:fill="auto"/>
            <w:vAlign w:val="center"/>
            <w:hideMark/>
          </w:tcPr>
          <w:p w14:paraId="2D716A03"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8</w:t>
            </w:r>
          </w:p>
        </w:tc>
      </w:tr>
      <w:tr w:rsidR="00B943F6" w:rsidRPr="005B33B2" w14:paraId="17EF1B6C" w14:textId="77777777" w:rsidTr="00B943F6">
        <w:trPr>
          <w:trHeight w:val="300"/>
          <w:jc w:val="center"/>
        </w:trPr>
        <w:tc>
          <w:tcPr>
            <w:tcW w:w="1657" w:type="dxa"/>
            <w:tcBorders>
              <w:top w:val="nil"/>
              <w:left w:val="single" w:sz="4" w:space="0" w:color="auto"/>
              <w:bottom w:val="single" w:sz="4" w:space="0" w:color="auto"/>
              <w:right w:val="single" w:sz="4" w:space="0" w:color="auto"/>
            </w:tcBorders>
            <w:shd w:val="clear" w:color="auto" w:fill="auto"/>
            <w:vAlign w:val="center"/>
            <w:hideMark/>
          </w:tcPr>
          <w:p w14:paraId="640EFAFF"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МОП и Охрана</w:t>
            </w:r>
          </w:p>
        </w:tc>
        <w:tc>
          <w:tcPr>
            <w:tcW w:w="1478" w:type="dxa"/>
            <w:tcBorders>
              <w:top w:val="nil"/>
              <w:left w:val="nil"/>
              <w:bottom w:val="single" w:sz="4" w:space="0" w:color="auto"/>
              <w:right w:val="single" w:sz="4" w:space="0" w:color="auto"/>
            </w:tcBorders>
            <w:shd w:val="clear" w:color="auto" w:fill="auto"/>
            <w:vAlign w:val="center"/>
            <w:hideMark/>
          </w:tcPr>
          <w:p w14:paraId="2DC00671"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1,3</w:t>
            </w:r>
          </w:p>
        </w:tc>
        <w:tc>
          <w:tcPr>
            <w:tcW w:w="1472" w:type="dxa"/>
            <w:tcBorders>
              <w:top w:val="nil"/>
              <w:left w:val="nil"/>
              <w:bottom w:val="single" w:sz="4" w:space="0" w:color="auto"/>
              <w:right w:val="single" w:sz="4" w:space="0" w:color="auto"/>
            </w:tcBorders>
            <w:shd w:val="clear" w:color="auto" w:fill="auto"/>
            <w:vAlign w:val="center"/>
            <w:hideMark/>
          </w:tcPr>
          <w:p w14:paraId="3AC3F5EB"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4</w:t>
            </w:r>
          </w:p>
        </w:tc>
        <w:tc>
          <w:tcPr>
            <w:tcW w:w="1634" w:type="dxa"/>
            <w:tcBorders>
              <w:top w:val="nil"/>
              <w:left w:val="nil"/>
              <w:bottom w:val="single" w:sz="4" w:space="0" w:color="auto"/>
              <w:right w:val="single" w:sz="4" w:space="0" w:color="auto"/>
            </w:tcBorders>
            <w:shd w:val="clear" w:color="auto" w:fill="auto"/>
            <w:vAlign w:val="center"/>
            <w:hideMark/>
          </w:tcPr>
          <w:p w14:paraId="0ABDFC2F"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80</w:t>
            </w:r>
          </w:p>
        </w:tc>
        <w:tc>
          <w:tcPr>
            <w:tcW w:w="1759" w:type="dxa"/>
            <w:tcBorders>
              <w:top w:val="nil"/>
              <w:left w:val="nil"/>
              <w:bottom w:val="single" w:sz="4" w:space="0" w:color="auto"/>
              <w:right w:val="single" w:sz="4" w:space="0" w:color="auto"/>
            </w:tcBorders>
            <w:shd w:val="clear" w:color="auto" w:fill="auto"/>
            <w:vAlign w:val="center"/>
            <w:hideMark/>
          </w:tcPr>
          <w:p w14:paraId="35805950"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3</w:t>
            </w:r>
          </w:p>
        </w:tc>
      </w:tr>
      <w:tr w:rsidR="00B943F6" w:rsidRPr="005B33B2" w14:paraId="7307DFD2" w14:textId="77777777" w:rsidTr="00B943F6">
        <w:trPr>
          <w:trHeight w:val="300"/>
          <w:jc w:val="center"/>
        </w:trPr>
        <w:tc>
          <w:tcPr>
            <w:tcW w:w="1657" w:type="dxa"/>
            <w:tcBorders>
              <w:top w:val="nil"/>
              <w:left w:val="single" w:sz="4" w:space="0" w:color="auto"/>
              <w:bottom w:val="single" w:sz="4" w:space="0" w:color="auto"/>
              <w:right w:val="single" w:sz="4" w:space="0" w:color="auto"/>
            </w:tcBorders>
            <w:shd w:val="clear" w:color="auto" w:fill="auto"/>
            <w:vAlign w:val="center"/>
            <w:hideMark/>
          </w:tcPr>
          <w:p w14:paraId="4AFBAB0B"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Итого</w:t>
            </w:r>
          </w:p>
        </w:tc>
        <w:tc>
          <w:tcPr>
            <w:tcW w:w="1478" w:type="dxa"/>
            <w:tcBorders>
              <w:top w:val="nil"/>
              <w:left w:val="nil"/>
              <w:bottom w:val="single" w:sz="4" w:space="0" w:color="auto"/>
              <w:right w:val="single" w:sz="4" w:space="0" w:color="auto"/>
            </w:tcBorders>
            <w:shd w:val="clear" w:color="auto" w:fill="auto"/>
            <w:vAlign w:val="center"/>
            <w:hideMark/>
          </w:tcPr>
          <w:p w14:paraId="33DD904D"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 </w:t>
            </w:r>
          </w:p>
        </w:tc>
        <w:tc>
          <w:tcPr>
            <w:tcW w:w="1472" w:type="dxa"/>
            <w:tcBorders>
              <w:top w:val="nil"/>
              <w:left w:val="nil"/>
              <w:bottom w:val="single" w:sz="4" w:space="0" w:color="auto"/>
              <w:right w:val="single" w:sz="4" w:space="0" w:color="auto"/>
            </w:tcBorders>
            <w:shd w:val="clear" w:color="auto" w:fill="auto"/>
            <w:vAlign w:val="center"/>
            <w:hideMark/>
          </w:tcPr>
          <w:p w14:paraId="55F5A281"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300</w:t>
            </w:r>
          </w:p>
        </w:tc>
        <w:tc>
          <w:tcPr>
            <w:tcW w:w="1634" w:type="dxa"/>
            <w:tcBorders>
              <w:top w:val="nil"/>
              <w:left w:val="nil"/>
              <w:bottom w:val="single" w:sz="4" w:space="0" w:color="auto"/>
              <w:right w:val="single" w:sz="4" w:space="0" w:color="auto"/>
            </w:tcBorders>
            <w:shd w:val="clear" w:color="auto" w:fill="auto"/>
            <w:vAlign w:val="center"/>
            <w:hideMark/>
          </w:tcPr>
          <w:p w14:paraId="4B68021C"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 </w:t>
            </w:r>
          </w:p>
        </w:tc>
        <w:tc>
          <w:tcPr>
            <w:tcW w:w="1759" w:type="dxa"/>
            <w:tcBorders>
              <w:top w:val="nil"/>
              <w:left w:val="nil"/>
              <w:bottom w:val="single" w:sz="4" w:space="0" w:color="auto"/>
              <w:right w:val="single" w:sz="4" w:space="0" w:color="auto"/>
            </w:tcBorders>
            <w:shd w:val="clear" w:color="auto" w:fill="auto"/>
            <w:vAlign w:val="center"/>
            <w:hideMark/>
          </w:tcPr>
          <w:p w14:paraId="7025BE71"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214</w:t>
            </w:r>
          </w:p>
        </w:tc>
      </w:tr>
    </w:tbl>
    <w:p w14:paraId="66BEEC5B" w14:textId="77777777" w:rsidR="00C40C14" w:rsidRPr="005B33B2" w:rsidRDefault="00C40C14" w:rsidP="00181F6B">
      <w:pPr>
        <w:pStyle w:val="APEX0"/>
        <w:suppressAutoHyphens/>
        <w:ind w:left="993" w:hanging="633"/>
        <w:outlineLvl w:val="0"/>
        <w:rPr>
          <w:rFonts w:ascii="Trebuchet MS" w:hAnsi="Trebuchet MS"/>
        </w:rPr>
      </w:pPr>
      <w:bookmarkStart w:id="120" w:name="_Toc143782077"/>
      <w:r w:rsidRPr="005B33B2">
        <w:rPr>
          <w:rFonts w:ascii="Trebuchet MS" w:hAnsi="Trebuchet MS"/>
        </w:rPr>
        <w:t>ОБОСНОВАНИЕ ПОТРЕБНОСТИ ВО ВРЕМЕННЫХ ЗДАНИЯХ И СООРУЖЕНИЯХ</w:t>
      </w:r>
      <w:bookmarkEnd w:id="118"/>
      <w:bookmarkEnd w:id="119"/>
      <w:bookmarkEnd w:id="120"/>
    </w:p>
    <w:p w14:paraId="457E5A64" w14:textId="77777777" w:rsidR="002014AD" w:rsidRPr="005B33B2" w:rsidRDefault="002014AD" w:rsidP="002014AD">
      <w:pPr>
        <w:pStyle w:val="APEX5"/>
        <w:rPr>
          <w:rFonts w:ascii="Trebuchet MS" w:hAnsi="Trebuchet MS"/>
        </w:rPr>
      </w:pPr>
      <w:r w:rsidRPr="005B33B2">
        <w:rPr>
          <w:rFonts w:ascii="Trebuchet MS" w:hAnsi="Trebuchet MS"/>
        </w:rPr>
        <w:t>Таблица 2 – Потребность строительства во временных зданиях административно-бытового назначения</w:t>
      </w:r>
    </w:p>
    <w:tbl>
      <w:tblPr>
        <w:tblW w:w="9720" w:type="dxa"/>
        <w:tblLook w:val="04A0" w:firstRow="1" w:lastRow="0" w:firstColumn="1" w:lastColumn="0" w:noHBand="0" w:noVBand="1"/>
      </w:tblPr>
      <w:tblGrid>
        <w:gridCol w:w="1660"/>
        <w:gridCol w:w="1480"/>
        <w:gridCol w:w="1480"/>
        <w:gridCol w:w="1620"/>
        <w:gridCol w:w="1760"/>
        <w:gridCol w:w="1720"/>
      </w:tblGrid>
      <w:tr w:rsidR="00B943F6" w:rsidRPr="005B33B2" w14:paraId="7E399552" w14:textId="77777777" w:rsidTr="00B943F6">
        <w:trPr>
          <w:trHeight w:val="1200"/>
        </w:trPr>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246124"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НАИМЕНОВАНИЕ ПОМЕЩЕНИЯ</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14:paraId="28AF8CED"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ОБЩЕЕ КОЛ-ВО, ЧЕЛ</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14:paraId="71BE3AAF"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НОРМАТИВНЫЙ ПОКАЗАТЕЛЬ ПЛОЩАДИ М2/ЧЕЛ</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29DE3C91"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ТРЕБУЕМАЯ ПЛОЩАДЬ, М2</w:t>
            </w:r>
          </w:p>
        </w:tc>
        <w:tc>
          <w:tcPr>
            <w:tcW w:w="1760" w:type="dxa"/>
            <w:tcBorders>
              <w:top w:val="single" w:sz="4" w:space="0" w:color="auto"/>
              <w:left w:val="nil"/>
              <w:bottom w:val="single" w:sz="4" w:space="0" w:color="auto"/>
              <w:right w:val="single" w:sz="4" w:space="0" w:color="auto"/>
            </w:tcBorders>
            <w:shd w:val="clear" w:color="auto" w:fill="auto"/>
            <w:vAlign w:val="center"/>
            <w:hideMark/>
          </w:tcPr>
          <w:p w14:paraId="4DC65D38"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ПОЛЕЗНАЯ ПЛОЩАДЬ ЗДАНИЯ, М2</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4DF2FF51"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ЧИСЛО ИНВЕНТАРНЫХ ЗДАНИЙ, ШТ</w:t>
            </w:r>
          </w:p>
        </w:tc>
      </w:tr>
      <w:tr w:rsidR="00B943F6" w:rsidRPr="005B33B2" w14:paraId="2BFF2EBD" w14:textId="77777777" w:rsidTr="00B943F6">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2227543"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Гардеробная</w:t>
            </w:r>
          </w:p>
        </w:tc>
        <w:tc>
          <w:tcPr>
            <w:tcW w:w="1480" w:type="dxa"/>
            <w:tcBorders>
              <w:top w:val="nil"/>
              <w:left w:val="nil"/>
              <w:bottom w:val="single" w:sz="4" w:space="0" w:color="auto"/>
              <w:right w:val="single" w:sz="4" w:space="0" w:color="auto"/>
            </w:tcBorders>
            <w:shd w:val="clear" w:color="auto" w:fill="auto"/>
            <w:noWrap/>
            <w:vAlign w:val="center"/>
            <w:hideMark/>
          </w:tcPr>
          <w:p w14:paraId="7EF93239"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253</w:t>
            </w:r>
          </w:p>
        </w:tc>
        <w:tc>
          <w:tcPr>
            <w:tcW w:w="1480" w:type="dxa"/>
            <w:tcBorders>
              <w:top w:val="nil"/>
              <w:left w:val="nil"/>
              <w:bottom w:val="single" w:sz="4" w:space="0" w:color="auto"/>
              <w:right w:val="single" w:sz="4" w:space="0" w:color="auto"/>
            </w:tcBorders>
            <w:shd w:val="clear" w:color="auto" w:fill="auto"/>
            <w:noWrap/>
            <w:vAlign w:val="center"/>
            <w:hideMark/>
          </w:tcPr>
          <w:p w14:paraId="3908BF54"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0,7</w:t>
            </w:r>
          </w:p>
        </w:tc>
        <w:tc>
          <w:tcPr>
            <w:tcW w:w="1620" w:type="dxa"/>
            <w:tcBorders>
              <w:top w:val="nil"/>
              <w:left w:val="nil"/>
              <w:bottom w:val="single" w:sz="4" w:space="0" w:color="auto"/>
              <w:right w:val="single" w:sz="4" w:space="0" w:color="auto"/>
            </w:tcBorders>
            <w:shd w:val="clear" w:color="auto" w:fill="auto"/>
            <w:noWrap/>
            <w:vAlign w:val="center"/>
            <w:hideMark/>
          </w:tcPr>
          <w:p w14:paraId="1FA0C56C"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177,1</w:t>
            </w:r>
          </w:p>
        </w:tc>
        <w:tc>
          <w:tcPr>
            <w:tcW w:w="1760" w:type="dxa"/>
            <w:tcBorders>
              <w:top w:val="nil"/>
              <w:left w:val="nil"/>
              <w:bottom w:val="single" w:sz="4" w:space="0" w:color="auto"/>
              <w:right w:val="single" w:sz="4" w:space="0" w:color="auto"/>
            </w:tcBorders>
            <w:shd w:val="clear" w:color="auto" w:fill="auto"/>
            <w:vAlign w:val="center"/>
            <w:hideMark/>
          </w:tcPr>
          <w:p w14:paraId="75C273C8"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13,05</w:t>
            </w:r>
          </w:p>
        </w:tc>
        <w:tc>
          <w:tcPr>
            <w:tcW w:w="1720" w:type="dxa"/>
            <w:tcBorders>
              <w:top w:val="nil"/>
              <w:left w:val="nil"/>
              <w:bottom w:val="single" w:sz="4" w:space="0" w:color="auto"/>
              <w:right w:val="single" w:sz="4" w:space="0" w:color="auto"/>
            </w:tcBorders>
            <w:shd w:val="clear" w:color="auto" w:fill="auto"/>
            <w:vAlign w:val="center"/>
            <w:hideMark/>
          </w:tcPr>
          <w:p w14:paraId="3FE0BEA9"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14</w:t>
            </w:r>
          </w:p>
        </w:tc>
      </w:tr>
      <w:tr w:rsidR="00B943F6" w:rsidRPr="005B33B2" w14:paraId="5FA3354F" w14:textId="77777777" w:rsidTr="00B943F6">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7B0DE3A"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Душевая</w:t>
            </w:r>
          </w:p>
        </w:tc>
        <w:tc>
          <w:tcPr>
            <w:tcW w:w="1480" w:type="dxa"/>
            <w:tcBorders>
              <w:top w:val="nil"/>
              <w:left w:val="nil"/>
              <w:bottom w:val="single" w:sz="4" w:space="0" w:color="auto"/>
              <w:right w:val="single" w:sz="4" w:space="0" w:color="auto"/>
            </w:tcBorders>
            <w:shd w:val="clear" w:color="auto" w:fill="auto"/>
            <w:noWrap/>
            <w:vAlign w:val="center"/>
            <w:hideMark/>
          </w:tcPr>
          <w:p w14:paraId="574A418B"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141,6</w:t>
            </w:r>
          </w:p>
        </w:tc>
        <w:tc>
          <w:tcPr>
            <w:tcW w:w="1480" w:type="dxa"/>
            <w:tcBorders>
              <w:top w:val="nil"/>
              <w:left w:val="nil"/>
              <w:bottom w:val="single" w:sz="4" w:space="0" w:color="auto"/>
              <w:right w:val="single" w:sz="4" w:space="0" w:color="auto"/>
            </w:tcBorders>
            <w:shd w:val="clear" w:color="auto" w:fill="auto"/>
            <w:noWrap/>
            <w:vAlign w:val="center"/>
            <w:hideMark/>
          </w:tcPr>
          <w:p w14:paraId="56C14FAE"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0,54</w:t>
            </w:r>
          </w:p>
        </w:tc>
        <w:tc>
          <w:tcPr>
            <w:tcW w:w="1620" w:type="dxa"/>
            <w:tcBorders>
              <w:top w:val="nil"/>
              <w:left w:val="nil"/>
              <w:bottom w:val="single" w:sz="4" w:space="0" w:color="auto"/>
              <w:right w:val="single" w:sz="4" w:space="0" w:color="auto"/>
            </w:tcBorders>
            <w:shd w:val="clear" w:color="auto" w:fill="auto"/>
            <w:noWrap/>
            <w:vAlign w:val="center"/>
            <w:hideMark/>
          </w:tcPr>
          <w:p w14:paraId="511AAC6A"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76,464</w:t>
            </w:r>
          </w:p>
        </w:tc>
        <w:tc>
          <w:tcPr>
            <w:tcW w:w="1760" w:type="dxa"/>
            <w:tcBorders>
              <w:top w:val="nil"/>
              <w:left w:val="nil"/>
              <w:bottom w:val="single" w:sz="4" w:space="0" w:color="auto"/>
              <w:right w:val="single" w:sz="4" w:space="0" w:color="auto"/>
            </w:tcBorders>
            <w:shd w:val="clear" w:color="auto" w:fill="auto"/>
            <w:vAlign w:val="center"/>
            <w:hideMark/>
          </w:tcPr>
          <w:p w14:paraId="07552F0F"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13,05</w:t>
            </w:r>
          </w:p>
        </w:tc>
        <w:tc>
          <w:tcPr>
            <w:tcW w:w="1720" w:type="dxa"/>
            <w:tcBorders>
              <w:top w:val="nil"/>
              <w:left w:val="nil"/>
              <w:bottom w:val="single" w:sz="4" w:space="0" w:color="auto"/>
              <w:right w:val="single" w:sz="4" w:space="0" w:color="auto"/>
            </w:tcBorders>
            <w:shd w:val="clear" w:color="auto" w:fill="auto"/>
            <w:vAlign w:val="center"/>
            <w:hideMark/>
          </w:tcPr>
          <w:p w14:paraId="69FB100A"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6</w:t>
            </w:r>
          </w:p>
        </w:tc>
      </w:tr>
      <w:tr w:rsidR="00B943F6" w:rsidRPr="005B33B2" w14:paraId="7D4BA52E" w14:textId="77777777" w:rsidTr="00B943F6">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3410433"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Умывальная</w:t>
            </w:r>
          </w:p>
        </w:tc>
        <w:tc>
          <w:tcPr>
            <w:tcW w:w="1480" w:type="dxa"/>
            <w:tcBorders>
              <w:top w:val="nil"/>
              <w:left w:val="nil"/>
              <w:bottom w:val="single" w:sz="4" w:space="0" w:color="auto"/>
              <w:right w:val="single" w:sz="4" w:space="0" w:color="auto"/>
            </w:tcBorders>
            <w:shd w:val="clear" w:color="auto" w:fill="auto"/>
            <w:noWrap/>
            <w:vAlign w:val="center"/>
            <w:hideMark/>
          </w:tcPr>
          <w:p w14:paraId="404ACC9A"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214</w:t>
            </w:r>
          </w:p>
        </w:tc>
        <w:tc>
          <w:tcPr>
            <w:tcW w:w="1480" w:type="dxa"/>
            <w:tcBorders>
              <w:top w:val="nil"/>
              <w:left w:val="nil"/>
              <w:bottom w:val="single" w:sz="4" w:space="0" w:color="auto"/>
              <w:right w:val="single" w:sz="4" w:space="0" w:color="auto"/>
            </w:tcBorders>
            <w:shd w:val="clear" w:color="auto" w:fill="auto"/>
            <w:noWrap/>
            <w:vAlign w:val="center"/>
            <w:hideMark/>
          </w:tcPr>
          <w:p w14:paraId="10981301"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0,2</w:t>
            </w:r>
          </w:p>
        </w:tc>
        <w:tc>
          <w:tcPr>
            <w:tcW w:w="1620" w:type="dxa"/>
            <w:tcBorders>
              <w:top w:val="nil"/>
              <w:left w:val="nil"/>
              <w:bottom w:val="single" w:sz="4" w:space="0" w:color="auto"/>
              <w:right w:val="single" w:sz="4" w:space="0" w:color="auto"/>
            </w:tcBorders>
            <w:shd w:val="clear" w:color="auto" w:fill="auto"/>
            <w:noWrap/>
            <w:vAlign w:val="center"/>
            <w:hideMark/>
          </w:tcPr>
          <w:p w14:paraId="351DC5C9"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42,8</w:t>
            </w:r>
          </w:p>
        </w:tc>
        <w:tc>
          <w:tcPr>
            <w:tcW w:w="1760" w:type="dxa"/>
            <w:tcBorders>
              <w:top w:val="nil"/>
              <w:left w:val="nil"/>
              <w:bottom w:val="single" w:sz="4" w:space="0" w:color="auto"/>
              <w:right w:val="single" w:sz="4" w:space="0" w:color="auto"/>
            </w:tcBorders>
            <w:shd w:val="clear" w:color="auto" w:fill="auto"/>
            <w:vAlign w:val="center"/>
            <w:hideMark/>
          </w:tcPr>
          <w:p w14:paraId="5239813E"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13,05</w:t>
            </w:r>
          </w:p>
        </w:tc>
        <w:tc>
          <w:tcPr>
            <w:tcW w:w="1720" w:type="dxa"/>
            <w:tcBorders>
              <w:top w:val="nil"/>
              <w:left w:val="nil"/>
              <w:bottom w:val="single" w:sz="4" w:space="0" w:color="auto"/>
              <w:right w:val="single" w:sz="4" w:space="0" w:color="auto"/>
            </w:tcBorders>
            <w:shd w:val="clear" w:color="auto" w:fill="auto"/>
            <w:vAlign w:val="center"/>
            <w:hideMark/>
          </w:tcPr>
          <w:p w14:paraId="031FFD78"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4</w:t>
            </w:r>
          </w:p>
        </w:tc>
      </w:tr>
      <w:tr w:rsidR="00B943F6" w:rsidRPr="005B33B2" w14:paraId="026AA6B5" w14:textId="77777777" w:rsidTr="00B943F6">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A0CC594"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Сушилка</w:t>
            </w:r>
          </w:p>
        </w:tc>
        <w:tc>
          <w:tcPr>
            <w:tcW w:w="1480" w:type="dxa"/>
            <w:tcBorders>
              <w:top w:val="nil"/>
              <w:left w:val="nil"/>
              <w:bottom w:val="single" w:sz="4" w:space="0" w:color="auto"/>
              <w:right w:val="single" w:sz="4" w:space="0" w:color="auto"/>
            </w:tcBorders>
            <w:shd w:val="clear" w:color="auto" w:fill="auto"/>
            <w:noWrap/>
            <w:vAlign w:val="center"/>
            <w:hideMark/>
          </w:tcPr>
          <w:p w14:paraId="3704B6E0"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177</w:t>
            </w:r>
          </w:p>
        </w:tc>
        <w:tc>
          <w:tcPr>
            <w:tcW w:w="1480" w:type="dxa"/>
            <w:tcBorders>
              <w:top w:val="nil"/>
              <w:left w:val="nil"/>
              <w:bottom w:val="single" w:sz="4" w:space="0" w:color="auto"/>
              <w:right w:val="single" w:sz="4" w:space="0" w:color="auto"/>
            </w:tcBorders>
            <w:shd w:val="clear" w:color="auto" w:fill="auto"/>
            <w:noWrap/>
            <w:vAlign w:val="center"/>
            <w:hideMark/>
          </w:tcPr>
          <w:p w14:paraId="4AE88FBC"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0,2</w:t>
            </w:r>
          </w:p>
        </w:tc>
        <w:tc>
          <w:tcPr>
            <w:tcW w:w="1620" w:type="dxa"/>
            <w:tcBorders>
              <w:top w:val="nil"/>
              <w:left w:val="nil"/>
              <w:bottom w:val="single" w:sz="4" w:space="0" w:color="auto"/>
              <w:right w:val="single" w:sz="4" w:space="0" w:color="auto"/>
            </w:tcBorders>
            <w:shd w:val="clear" w:color="auto" w:fill="auto"/>
            <w:noWrap/>
            <w:vAlign w:val="center"/>
            <w:hideMark/>
          </w:tcPr>
          <w:p w14:paraId="56DEE966"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35,4</w:t>
            </w:r>
          </w:p>
        </w:tc>
        <w:tc>
          <w:tcPr>
            <w:tcW w:w="1760" w:type="dxa"/>
            <w:tcBorders>
              <w:top w:val="nil"/>
              <w:left w:val="nil"/>
              <w:bottom w:val="single" w:sz="4" w:space="0" w:color="auto"/>
              <w:right w:val="single" w:sz="4" w:space="0" w:color="auto"/>
            </w:tcBorders>
            <w:shd w:val="clear" w:color="auto" w:fill="auto"/>
            <w:vAlign w:val="center"/>
            <w:hideMark/>
          </w:tcPr>
          <w:p w14:paraId="40ACE08C"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13,05</w:t>
            </w:r>
          </w:p>
        </w:tc>
        <w:tc>
          <w:tcPr>
            <w:tcW w:w="1720" w:type="dxa"/>
            <w:tcBorders>
              <w:top w:val="nil"/>
              <w:left w:val="nil"/>
              <w:bottom w:val="single" w:sz="4" w:space="0" w:color="auto"/>
              <w:right w:val="single" w:sz="4" w:space="0" w:color="auto"/>
            </w:tcBorders>
            <w:shd w:val="clear" w:color="auto" w:fill="auto"/>
            <w:vAlign w:val="center"/>
            <w:hideMark/>
          </w:tcPr>
          <w:p w14:paraId="432F2351"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3</w:t>
            </w:r>
          </w:p>
        </w:tc>
      </w:tr>
      <w:tr w:rsidR="00B943F6" w:rsidRPr="005B33B2" w14:paraId="611EF62F" w14:textId="77777777" w:rsidTr="00B943F6">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08A1DC8"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Помещение для обогрева</w:t>
            </w:r>
          </w:p>
        </w:tc>
        <w:tc>
          <w:tcPr>
            <w:tcW w:w="1480" w:type="dxa"/>
            <w:tcBorders>
              <w:top w:val="nil"/>
              <w:left w:val="nil"/>
              <w:bottom w:val="single" w:sz="4" w:space="0" w:color="auto"/>
              <w:right w:val="single" w:sz="4" w:space="0" w:color="auto"/>
            </w:tcBorders>
            <w:shd w:val="clear" w:color="auto" w:fill="auto"/>
            <w:noWrap/>
            <w:vAlign w:val="center"/>
            <w:hideMark/>
          </w:tcPr>
          <w:p w14:paraId="5DA56C0E"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177</w:t>
            </w:r>
          </w:p>
        </w:tc>
        <w:tc>
          <w:tcPr>
            <w:tcW w:w="1480" w:type="dxa"/>
            <w:tcBorders>
              <w:top w:val="nil"/>
              <w:left w:val="nil"/>
              <w:bottom w:val="single" w:sz="4" w:space="0" w:color="auto"/>
              <w:right w:val="single" w:sz="4" w:space="0" w:color="auto"/>
            </w:tcBorders>
            <w:shd w:val="clear" w:color="auto" w:fill="auto"/>
            <w:noWrap/>
            <w:vAlign w:val="center"/>
            <w:hideMark/>
          </w:tcPr>
          <w:p w14:paraId="2E2F433B"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0,1</w:t>
            </w:r>
          </w:p>
        </w:tc>
        <w:tc>
          <w:tcPr>
            <w:tcW w:w="1620" w:type="dxa"/>
            <w:tcBorders>
              <w:top w:val="nil"/>
              <w:left w:val="nil"/>
              <w:bottom w:val="single" w:sz="4" w:space="0" w:color="auto"/>
              <w:right w:val="single" w:sz="4" w:space="0" w:color="auto"/>
            </w:tcBorders>
            <w:shd w:val="clear" w:color="auto" w:fill="auto"/>
            <w:noWrap/>
            <w:vAlign w:val="center"/>
            <w:hideMark/>
          </w:tcPr>
          <w:p w14:paraId="663308B8"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17,7</w:t>
            </w:r>
          </w:p>
        </w:tc>
        <w:tc>
          <w:tcPr>
            <w:tcW w:w="1760" w:type="dxa"/>
            <w:tcBorders>
              <w:top w:val="nil"/>
              <w:left w:val="nil"/>
              <w:bottom w:val="single" w:sz="4" w:space="0" w:color="auto"/>
              <w:right w:val="single" w:sz="4" w:space="0" w:color="auto"/>
            </w:tcBorders>
            <w:shd w:val="clear" w:color="auto" w:fill="auto"/>
            <w:vAlign w:val="center"/>
            <w:hideMark/>
          </w:tcPr>
          <w:p w14:paraId="4EE27653"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13,05</w:t>
            </w:r>
          </w:p>
        </w:tc>
        <w:tc>
          <w:tcPr>
            <w:tcW w:w="1720" w:type="dxa"/>
            <w:tcBorders>
              <w:top w:val="nil"/>
              <w:left w:val="nil"/>
              <w:bottom w:val="single" w:sz="4" w:space="0" w:color="auto"/>
              <w:right w:val="single" w:sz="4" w:space="0" w:color="auto"/>
            </w:tcBorders>
            <w:shd w:val="clear" w:color="auto" w:fill="auto"/>
            <w:vAlign w:val="center"/>
            <w:hideMark/>
          </w:tcPr>
          <w:p w14:paraId="60E2352D"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2</w:t>
            </w:r>
          </w:p>
        </w:tc>
      </w:tr>
      <w:tr w:rsidR="00B943F6" w:rsidRPr="005B33B2" w14:paraId="17303796" w14:textId="77777777" w:rsidTr="00B943F6">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BD7460F"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lastRenderedPageBreak/>
              <w:t>Туалет</w:t>
            </w:r>
          </w:p>
        </w:tc>
        <w:tc>
          <w:tcPr>
            <w:tcW w:w="1480" w:type="dxa"/>
            <w:tcBorders>
              <w:top w:val="nil"/>
              <w:left w:val="nil"/>
              <w:bottom w:val="single" w:sz="4" w:space="0" w:color="auto"/>
              <w:right w:val="single" w:sz="4" w:space="0" w:color="auto"/>
            </w:tcBorders>
            <w:shd w:val="clear" w:color="auto" w:fill="auto"/>
            <w:noWrap/>
            <w:vAlign w:val="center"/>
            <w:hideMark/>
          </w:tcPr>
          <w:p w14:paraId="0CA79740"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177</w:t>
            </w:r>
          </w:p>
        </w:tc>
        <w:tc>
          <w:tcPr>
            <w:tcW w:w="1480" w:type="dxa"/>
            <w:tcBorders>
              <w:top w:val="nil"/>
              <w:left w:val="nil"/>
              <w:bottom w:val="single" w:sz="4" w:space="0" w:color="auto"/>
              <w:right w:val="single" w:sz="4" w:space="0" w:color="auto"/>
            </w:tcBorders>
            <w:shd w:val="clear" w:color="auto" w:fill="auto"/>
            <w:noWrap/>
            <w:vAlign w:val="center"/>
            <w:hideMark/>
          </w:tcPr>
          <w:p w14:paraId="14623803"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0,1</w:t>
            </w:r>
          </w:p>
        </w:tc>
        <w:tc>
          <w:tcPr>
            <w:tcW w:w="1620" w:type="dxa"/>
            <w:tcBorders>
              <w:top w:val="nil"/>
              <w:left w:val="nil"/>
              <w:bottom w:val="single" w:sz="4" w:space="0" w:color="auto"/>
              <w:right w:val="single" w:sz="4" w:space="0" w:color="auto"/>
            </w:tcBorders>
            <w:shd w:val="clear" w:color="auto" w:fill="auto"/>
            <w:noWrap/>
            <w:vAlign w:val="center"/>
            <w:hideMark/>
          </w:tcPr>
          <w:p w14:paraId="170B82B1"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17,7</w:t>
            </w:r>
          </w:p>
        </w:tc>
        <w:tc>
          <w:tcPr>
            <w:tcW w:w="1760" w:type="dxa"/>
            <w:tcBorders>
              <w:top w:val="nil"/>
              <w:left w:val="nil"/>
              <w:bottom w:val="single" w:sz="4" w:space="0" w:color="auto"/>
              <w:right w:val="single" w:sz="4" w:space="0" w:color="auto"/>
            </w:tcBorders>
            <w:shd w:val="clear" w:color="auto" w:fill="auto"/>
            <w:vAlign w:val="center"/>
            <w:hideMark/>
          </w:tcPr>
          <w:p w14:paraId="2FA16B3C"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1,44</w:t>
            </w:r>
          </w:p>
        </w:tc>
        <w:tc>
          <w:tcPr>
            <w:tcW w:w="1720" w:type="dxa"/>
            <w:tcBorders>
              <w:top w:val="nil"/>
              <w:left w:val="nil"/>
              <w:bottom w:val="single" w:sz="4" w:space="0" w:color="auto"/>
              <w:right w:val="single" w:sz="4" w:space="0" w:color="auto"/>
            </w:tcBorders>
            <w:shd w:val="clear" w:color="auto" w:fill="auto"/>
            <w:vAlign w:val="center"/>
            <w:hideMark/>
          </w:tcPr>
          <w:p w14:paraId="5E9BB9B5"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13</w:t>
            </w:r>
          </w:p>
        </w:tc>
      </w:tr>
      <w:tr w:rsidR="00B943F6" w:rsidRPr="005B33B2" w14:paraId="7458A2BA" w14:textId="77777777" w:rsidTr="00B943F6">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FD13F5F"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Прорабская</w:t>
            </w:r>
          </w:p>
        </w:tc>
        <w:tc>
          <w:tcPr>
            <w:tcW w:w="1480" w:type="dxa"/>
            <w:tcBorders>
              <w:top w:val="nil"/>
              <w:left w:val="nil"/>
              <w:bottom w:val="single" w:sz="4" w:space="0" w:color="auto"/>
              <w:right w:val="single" w:sz="4" w:space="0" w:color="auto"/>
            </w:tcBorders>
            <w:shd w:val="clear" w:color="auto" w:fill="auto"/>
            <w:noWrap/>
            <w:vAlign w:val="center"/>
            <w:hideMark/>
          </w:tcPr>
          <w:p w14:paraId="0978FD1A"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37</w:t>
            </w:r>
          </w:p>
        </w:tc>
        <w:tc>
          <w:tcPr>
            <w:tcW w:w="1480" w:type="dxa"/>
            <w:tcBorders>
              <w:top w:val="nil"/>
              <w:left w:val="nil"/>
              <w:bottom w:val="single" w:sz="4" w:space="0" w:color="auto"/>
              <w:right w:val="single" w:sz="4" w:space="0" w:color="auto"/>
            </w:tcBorders>
            <w:shd w:val="clear" w:color="auto" w:fill="auto"/>
            <w:noWrap/>
            <w:vAlign w:val="center"/>
            <w:hideMark/>
          </w:tcPr>
          <w:p w14:paraId="01927CE8"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4</w:t>
            </w:r>
          </w:p>
        </w:tc>
        <w:tc>
          <w:tcPr>
            <w:tcW w:w="1620" w:type="dxa"/>
            <w:tcBorders>
              <w:top w:val="nil"/>
              <w:left w:val="nil"/>
              <w:bottom w:val="single" w:sz="4" w:space="0" w:color="auto"/>
              <w:right w:val="single" w:sz="4" w:space="0" w:color="auto"/>
            </w:tcBorders>
            <w:shd w:val="clear" w:color="auto" w:fill="auto"/>
            <w:noWrap/>
            <w:vAlign w:val="center"/>
            <w:hideMark/>
          </w:tcPr>
          <w:p w14:paraId="6BCE7512"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148</w:t>
            </w:r>
          </w:p>
        </w:tc>
        <w:tc>
          <w:tcPr>
            <w:tcW w:w="1760" w:type="dxa"/>
            <w:tcBorders>
              <w:top w:val="nil"/>
              <w:left w:val="nil"/>
              <w:bottom w:val="single" w:sz="4" w:space="0" w:color="auto"/>
              <w:right w:val="single" w:sz="4" w:space="0" w:color="auto"/>
            </w:tcBorders>
            <w:shd w:val="clear" w:color="auto" w:fill="auto"/>
            <w:vAlign w:val="center"/>
            <w:hideMark/>
          </w:tcPr>
          <w:p w14:paraId="6A6E147F"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13,05</w:t>
            </w:r>
          </w:p>
        </w:tc>
        <w:tc>
          <w:tcPr>
            <w:tcW w:w="1720" w:type="dxa"/>
            <w:tcBorders>
              <w:top w:val="nil"/>
              <w:left w:val="nil"/>
              <w:bottom w:val="single" w:sz="4" w:space="0" w:color="auto"/>
              <w:right w:val="single" w:sz="4" w:space="0" w:color="auto"/>
            </w:tcBorders>
            <w:shd w:val="clear" w:color="auto" w:fill="auto"/>
            <w:vAlign w:val="center"/>
            <w:hideMark/>
          </w:tcPr>
          <w:p w14:paraId="1C15332A"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12</w:t>
            </w:r>
          </w:p>
        </w:tc>
      </w:tr>
      <w:tr w:rsidR="00B943F6" w:rsidRPr="005B33B2" w14:paraId="7190D5F9" w14:textId="77777777" w:rsidTr="00B943F6">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767BCEC"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Комната приема пищи</w:t>
            </w:r>
          </w:p>
        </w:tc>
        <w:tc>
          <w:tcPr>
            <w:tcW w:w="1480" w:type="dxa"/>
            <w:tcBorders>
              <w:top w:val="nil"/>
              <w:left w:val="nil"/>
              <w:bottom w:val="single" w:sz="4" w:space="0" w:color="auto"/>
              <w:right w:val="single" w:sz="4" w:space="0" w:color="auto"/>
            </w:tcBorders>
            <w:shd w:val="clear" w:color="auto" w:fill="auto"/>
            <w:noWrap/>
            <w:vAlign w:val="center"/>
            <w:hideMark/>
          </w:tcPr>
          <w:p w14:paraId="31C76D3F"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107</w:t>
            </w:r>
          </w:p>
        </w:tc>
        <w:tc>
          <w:tcPr>
            <w:tcW w:w="1480" w:type="dxa"/>
            <w:tcBorders>
              <w:top w:val="nil"/>
              <w:left w:val="nil"/>
              <w:bottom w:val="single" w:sz="4" w:space="0" w:color="auto"/>
              <w:right w:val="single" w:sz="4" w:space="0" w:color="auto"/>
            </w:tcBorders>
            <w:shd w:val="clear" w:color="auto" w:fill="auto"/>
            <w:noWrap/>
            <w:vAlign w:val="center"/>
            <w:hideMark/>
          </w:tcPr>
          <w:p w14:paraId="4AB6D69D"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w:t>
            </w:r>
          </w:p>
        </w:tc>
        <w:tc>
          <w:tcPr>
            <w:tcW w:w="1620" w:type="dxa"/>
            <w:tcBorders>
              <w:top w:val="nil"/>
              <w:left w:val="nil"/>
              <w:bottom w:val="single" w:sz="4" w:space="0" w:color="auto"/>
              <w:right w:val="single" w:sz="4" w:space="0" w:color="auto"/>
            </w:tcBorders>
            <w:shd w:val="clear" w:color="auto" w:fill="auto"/>
            <w:noWrap/>
            <w:vAlign w:val="center"/>
            <w:hideMark/>
          </w:tcPr>
          <w:p w14:paraId="63541EDF"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107</w:t>
            </w:r>
          </w:p>
        </w:tc>
        <w:tc>
          <w:tcPr>
            <w:tcW w:w="1760" w:type="dxa"/>
            <w:tcBorders>
              <w:top w:val="nil"/>
              <w:left w:val="nil"/>
              <w:bottom w:val="single" w:sz="4" w:space="0" w:color="auto"/>
              <w:right w:val="single" w:sz="4" w:space="0" w:color="auto"/>
            </w:tcBorders>
            <w:shd w:val="clear" w:color="auto" w:fill="auto"/>
            <w:vAlign w:val="center"/>
            <w:hideMark/>
          </w:tcPr>
          <w:p w14:paraId="2D31490C"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13,05</w:t>
            </w:r>
          </w:p>
        </w:tc>
        <w:tc>
          <w:tcPr>
            <w:tcW w:w="1720" w:type="dxa"/>
            <w:tcBorders>
              <w:top w:val="nil"/>
              <w:left w:val="nil"/>
              <w:bottom w:val="single" w:sz="4" w:space="0" w:color="auto"/>
              <w:right w:val="single" w:sz="4" w:space="0" w:color="auto"/>
            </w:tcBorders>
            <w:shd w:val="clear" w:color="auto" w:fill="auto"/>
            <w:vAlign w:val="center"/>
            <w:hideMark/>
          </w:tcPr>
          <w:p w14:paraId="56CC2ABF"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9</w:t>
            </w:r>
          </w:p>
        </w:tc>
      </w:tr>
      <w:tr w:rsidR="00B943F6" w:rsidRPr="005B33B2" w14:paraId="37717806" w14:textId="77777777" w:rsidTr="00B943F6">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C6DA392"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Пост охраны</w:t>
            </w:r>
          </w:p>
        </w:tc>
        <w:tc>
          <w:tcPr>
            <w:tcW w:w="1480" w:type="dxa"/>
            <w:tcBorders>
              <w:top w:val="nil"/>
              <w:left w:val="nil"/>
              <w:bottom w:val="single" w:sz="4" w:space="0" w:color="auto"/>
              <w:right w:val="single" w:sz="4" w:space="0" w:color="auto"/>
            </w:tcBorders>
            <w:shd w:val="clear" w:color="auto" w:fill="auto"/>
            <w:noWrap/>
            <w:vAlign w:val="center"/>
            <w:hideMark/>
          </w:tcPr>
          <w:p w14:paraId="75290A74"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3</w:t>
            </w:r>
          </w:p>
        </w:tc>
        <w:tc>
          <w:tcPr>
            <w:tcW w:w="1480" w:type="dxa"/>
            <w:tcBorders>
              <w:top w:val="nil"/>
              <w:left w:val="nil"/>
              <w:bottom w:val="single" w:sz="4" w:space="0" w:color="auto"/>
              <w:right w:val="single" w:sz="4" w:space="0" w:color="auto"/>
            </w:tcBorders>
            <w:shd w:val="clear" w:color="auto" w:fill="auto"/>
            <w:noWrap/>
            <w:vAlign w:val="center"/>
            <w:hideMark/>
          </w:tcPr>
          <w:p w14:paraId="4282EBFE" w14:textId="7EB10887" w:rsidR="00B943F6" w:rsidRPr="005B33B2" w:rsidRDefault="00726087"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2</w:t>
            </w:r>
          </w:p>
        </w:tc>
        <w:tc>
          <w:tcPr>
            <w:tcW w:w="1620" w:type="dxa"/>
            <w:tcBorders>
              <w:top w:val="nil"/>
              <w:left w:val="nil"/>
              <w:bottom w:val="single" w:sz="4" w:space="0" w:color="auto"/>
              <w:right w:val="single" w:sz="4" w:space="0" w:color="auto"/>
            </w:tcBorders>
            <w:shd w:val="clear" w:color="auto" w:fill="auto"/>
            <w:noWrap/>
            <w:vAlign w:val="center"/>
            <w:hideMark/>
          </w:tcPr>
          <w:p w14:paraId="33A43FD3" w14:textId="62EC6EA5" w:rsidR="00B943F6" w:rsidRPr="005B33B2" w:rsidRDefault="00726087"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6</w:t>
            </w:r>
          </w:p>
        </w:tc>
        <w:tc>
          <w:tcPr>
            <w:tcW w:w="1760" w:type="dxa"/>
            <w:tcBorders>
              <w:top w:val="nil"/>
              <w:left w:val="nil"/>
              <w:bottom w:val="single" w:sz="4" w:space="0" w:color="auto"/>
              <w:right w:val="single" w:sz="4" w:space="0" w:color="auto"/>
            </w:tcBorders>
            <w:shd w:val="clear" w:color="auto" w:fill="auto"/>
            <w:vAlign w:val="center"/>
            <w:hideMark/>
          </w:tcPr>
          <w:p w14:paraId="3F313F3E"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4</w:t>
            </w:r>
          </w:p>
        </w:tc>
        <w:tc>
          <w:tcPr>
            <w:tcW w:w="1720" w:type="dxa"/>
            <w:tcBorders>
              <w:top w:val="nil"/>
              <w:left w:val="nil"/>
              <w:bottom w:val="single" w:sz="4" w:space="0" w:color="auto"/>
              <w:right w:val="single" w:sz="4" w:space="0" w:color="auto"/>
            </w:tcBorders>
            <w:shd w:val="clear" w:color="auto" w:fill="auto"/>
            <w:vAlign w:val="center"/>
            <w:hideMark/>
          </w:tcPr>
          <w:p w14:paraId="5F541333" w14:textId="05151E7D" w:rsidR="00B943F6" w:rsidRPr="005B33B2" w:rsidRDefault="00726087"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2</w:t>
            </w:r>
          </w:p>
        </w:tc>
      </w:tr>
      <w:tr w:rsidR="00B943F6" w:rsidRPr="005B33B2" w14:paraId="23C4B1F9" w14:textId="77777777" w:rsidTr="00B943F6">
        <w:trPr>
          <w:trHeight w:val="300"/>
        </w:trPr>
        <w:tc>
          <w:tcPr>
            <w:tcW w:w="1660" w:type="dxa"/>
            <w:tcBorders>
              <w:top w:val="nil"/>
              <w:left w:val="nil"/>
              <w:bottom w:val="nil"/>
              <w:right w:val="nil"/>
            </w:tcBorders>
            <w:shd w:val="clear" w:color="auto" w:fill="auto"/>
            <w:vAlign w:val="center"/>
            <w:hideMark/>
          </w:tcPr>
          <w:p w14:paraId="1716589F" w14:textId="77777777" w:rsidR="00B943F6" w:rsidRPr="005B33B2" w:rsidRDefault="00B943F6" w:rsidP="00B943F6">
            <w:pPr>
              <w:spacing w:line="240" w:lineRule="auto"/>
              <w:jc w:val="center"/>
              <w:rPr>
                <w:rFonts w:ascii="PT Sans Narrow" w:hAnsi="PT Sans Narrow" w:cs="Calibri"/>
                <w:color w:val="000000"/>
                <w:sz w:val="22"/>
                <w:szCs w:val="22"/>
              </w:rPr>
            </w:pPr>
          </w:p>
        </w:tc>
        <w:tc>
          <w:tcPr>
            <w:tcW w:w="1480" w:type="dxa"/>
            <w:tcBorders>
              <w:top w:val="nil"/>
              <w:left w:val="nil"/>
              <w:bottom w:val="nil"/>
              <w:right w:val="nil"/>
            </w:tcBorders>
            <w:shd w:val="clear" w:color="auto" w:fill="auto"/>
            <w:vAlign w:val="center"/>
            <w:hideMark/>
          </w:tcPr>
          <w:p w14:paraId="4F528874" w14:textId="77777777" w:rsidR="00B943F6" w:rsidRPr="005B33B2" w:rsidRDefault="00B943F6" w:rsidP="00B943F6">
            <w:pPr>
              <w:spacing w:line="240" w:lineRule="auto"/>
              <w:jc w:val="center"/>
              <w:rPr>
                <w:rFonts w:ascii="Times New Roman" w:hAnsi="Times New Roman"/>
                <w:sz w:val="20"/>
                <w:szCs w:val="20"/>
              </w:rPr>
            </w:pPr>
          </w:p>
        </w:tc>
        <w:tc>
          <w:tcPr>
            <w:tcW w:w="1480" w:type="dxa"/>
            <w:tcBorders>
              <w:top w:val="nil"/>
              <w:left w:val="nil"/>
              <w:bottom w:val="nil"/>
              <w:right w:val="nil"/>
            </w:tcBorders>
            <w:shd w:val="clear" w:color="auto" w:fill="auto"/>
            <w:vAlign w:val="center"/>
            <w:hideMark/>
          </w:tcPr>
          <w:p w14:paraId="2C49A8ED" w14:textId="77777777" w:rsidR="00B943F6" w:rsidRPr="005B33B2" w:rsidRDefault="00B943F6" w:rsidP="00B943F6">
            <w:pPr>
              <w:spacing w:line="240" w:lineRule="auto"/>
              <w:jc w:val="center"/>
              <w:rPr>
                <w:rFonts w:ascii="Times New Roman" w:hAnsi="Times New Roman"/>
                <w:sz w:val="20"/>
                <w:szCs w:val="20"/>
              </w:rPr>
            </w:pPr>
          </w:p>
        </w:tc>
        <w:tc>
          <w:tcPr>
            <w:tcW w:w="1620" w:type="dxa"/>
            <w:tcBorders>
              <w:top w:val="nil"/>
              <w:left w:val="nil"/>
              <w:bottom w:val="nil"/>
              <w:right w:val="nil"/>
            </w:tcBorders>
            <w:shd w:val="clear" w:color="auto" w:fill="auto"/>
            <w:vAlign w:val="center"/>
            <w:hideMark/>
          </w:tcPr>
          <w:p w14:paraId="20E25D52" w14:textId="77777777" w:rsidR="00B943F6" w:rsidRPr="005B33B2" w:rsidRDefault="00B943F6" w:rsidP="00B943F6">
            <w:pPr>
              <w:spacing w:line="240" w:lineRule="auto"/>
              <w:jc w:val="center"/>
              <w:rPr>
                <w:rFonts w:ascii="Times New Roman" w:hAnsi="Times New Roman"/>
                <w:sz w:val="20"/>
                <w:szCs w:val="20"/>
              </w:rPr>
            </w:pPr>
          </w:p>
        </w:tc>
        <w:tc>
          <w:tcPr>
            <w:tcW w:w="1760" w:type="dxa"/>
            <w:tcBorders>
              <w:top w:val="nil"/>
              <w:left w:val="nil"/>
              <w:bottom w:val="nil"/>
              <w:right w:val="nil"/>
            </w:tcBorders>
            <w:shd w:val="clear" w:color="auto" w:fill="auto"/>
            <w:vAlign w:val="center"/>
            <w:hideMark/>
          </w:tcPr>
          <w:p w14:paraId="2722E8BC" w14:textId="77777777" w:rsidR="00B943F6" w:rsidRPr="005B33B2" w:rsidRDefault="00B943F6" w:rsidP="00B943F6">
            <w:pPr>
              <w:spacing w:line="240" w:lineRule="auto"/>
              <w:jc w:val="center"/>
              <w:rPr>
                <w:rFonts w:ascii="Times New Roman" w:hAnsi="Times New Roman"/>
                <w:sz w:val="20"/>
                <w:szCs w:val="20"/>
              </w:rPr>
            </w:pPr>
          </w:p>
        </w:tc>
        <w:tc>
          <w:tcPr>
            <w:tcW w:w="1720" w:type="dxa"/>
            <w:tcBorders>
              <w:top w:val="nil"/>
              <w:left w:val="nil"/>
              <w:bottom w:val="nil"/>
              <w:right w:val="nil"/>
            </w:tcBorders>
            <w:shd w:val="clear" w:color="auto" w:fill="auto"/>
            <w:vAlign w:val="center"/>
            <w:hideMark/>
          </w:tcPr>
          <w:p w14:paraId="014734E4" w14:textId="77777777" w:rsidR="00B943F6" w:rsidRPr="005B33B2" w:rsidRDefault="00B943F6" w:rsidP="00B943F6">
            <w:pPr>
              <w:spacing w:line="240" w:lineRule="auto"/>
              <w:jc w:val="center"/>
              <w:rPr>
                <w:rFonts w:ascii="Times New Roman" w:hAnsi="Times New Roman"/>
                <w:sz w:val="20"/>
                <w:szCs w:val="20"/>
              </w:rPr>
            </w:pPr>
          </w:p>
        </w:tc>
      </w:tr>
      <w:tr w:rsidR="00B943F6" w:rsidRPr="005B33B2" w14:paraId="41D8E71B" w14:textId="77777777" w:rsidTr="00B943F6">
        <w:trPr>
          <w:trHeight w:val="300"/>
        </w:trPr>
        <w:tc>
          <w:tcPr>
            <w:tcW w:w="80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4BEC5834"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Блок-контейнер БК-04, габаритами 6,0х2,5х2,5м</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45009174"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50</w:t>
            </w:r>
          </w:p>
        </w:tc>
      </w:tr>
      <w:tr w:rsidR="00B943F6" w:rsidRPr="005B33B2" w14:paraId="0DDB0B70" w14:textId="77777777" w:rsidTr="00B943F6">
        <w:trPr>
          <w:trHeight w:val="300"/>
        </w:trPr>
        <w:tc>
          <w:tcPr>
            <w:tcW w:w="80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3926DA17"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Блок-контейнер, габаритами 2,0х2,0х2,5м</w:t>
            </w:r>
          </w:p>
        </w:tc>
        <w:tc>
          <w:tcPr>
            <w:tcW w:w="1720" w:type="dxa"/>
            <w:tcBorders>
              <w:top w:val="nil"/>
              <w:left w:val="nil"/>
              <w:bottom w:val="single" w:sz="4" w:space="0" w:color="auto"/>
              <w:right w:val="single" w:sz="4" w:space="0" w:color="auto"/>
            </w:tcBorders>
            <w:shd w:val="clear" w:color="auto" w:fill="auto"/>
            <w:vAlign w:val="center"/>
            <w:hideMark/>
          </w:tcPr>
          <w:p w14:paraId="228971AF" w14:textId="29ECE201" w:rsidR="00B943F6" w:rsidRPr="005B33B2" w:rsidRDefault="00726087"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2</w:t>
            </w:r>
          </w:p>
        </w:tc>
      </w:tr>
      <w:tr w:rsidR="00B943F6" w:rsidRPr="005B33B2" w14:paraId="60ADF4E5" w14:textId="77777777" w:rsidTr="00B943F6">
        <w:trPr>
          <w:trHeight w:val="300"/>
        </w:trPr>
        <w:tc>
          <w:tcPr>
            <w:tcW w:w="80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7527865"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Биотуалетная кабина, габаритами 1,2х1,2*2,2м</w:t>
            </w:r>
          </w:p>
        </w:tc>
        <w:tc>
          <w:tcPr>
            <w:tcW w:w="1720" w:type="dxa"/>
            <w:tcBorders>
              <w:top w:val="nil"/>
              <w:left w:val="nil"/>
              <w:bottom w:val="single" w:sz="4" w:space="0" w:color="auto"/>
              <w:right w:val="single" w:sz="4" w:space="0" w:color="auto"/>
            </w:tcBorders>
            <w:shd w:val="clear" w:color="auto" w:fill="auto"/>
            <w:vAlign w:val="center"/>
            <w:hideMark/>
          </w:tcPr>
          <w:p w14:paraId="21E170B8" w14:textId="77777777" w:rsidR="00B943F6" w:rsidRPr="005B33B2" w:rsidRDefault="00B943F6" w:rsidP="00B943F6">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13</w:t>
            </w:r>
          </w:p>
        </w:tc>
      </w:tr>
    </w:tbl>
    <w:p w14:paraId="1423E6A6" w14:textId="4481B433" w:rsidR="002014AD" w:rsidRPr="005B33B2" w:rsidRDefault="00E64994" w:rsidP="00C40C14">
      <w:pPr>
        <w:pStyle w:val="APEX5"/>
        <w:suppressAutoHyphens/>
        <w:rPr>
          <w:rFonts w:ascii="Trebuchet MS" w:hAnsi="Trebuchet MS"/>
        </w:rPr>
      </w:pPr>
      <w:r w:rsidRPr="005B33B2">
        <w:rPr>
          <w:rFonts w:ascii="Trebuchet MS" w:hAnsi="Trebuchet MS"/>
          <w:noProof/>
          <w:lang w:eastAsia="ru-RU"/>
        </w:rPr>
        <mc:AlternateContent>
          <mc:Choice Requires="wps">
            <w:drawing>
              <wp:anchor distT="0" distB="0" distL="114300" distR="114300" simplePos="0" relativeHeight="251684864" behindDoc="0" locked="0" layoutInCell="1" allowOverlap="1" wp14:anchorId="3EEAD70D" wp14:editId="4A0ECC4D">
                <wp:simplePos x="0" y="0"/>
                <wp:positionH relativeFrom="column">
                  <wp:posOffset>-582295</wp:posOffset>
                </wp:positionH>
                <wp:positionV relativeFrom="paragraph">
                  <wp:posOffset>-1457325</wp:posOffset>
                </wp:positionV>
                <wp:extent cx="345440" cy="243840"/>
                <wp:effectExtent l="0" t="0" r="35560" b="22860"/>
                <wp:wrapNone/>
                <wp:docPr id="32" name="Прямая соединительная линия 32"/>
                <wp:cNvGraphicFramePr/>
                <a:graphic xmlns:a="http://schemas.openxmlformats.org/drawingml/2006/main">
                  <a:graphicData uri="http://schemas.microsoft.com/office/word/2010/wordprocessingShape">
                    <wps:wsp>
                      <wps:cNvCnPr/>
                      <wps:spPr>
                        <a:xfrm flipV="1">
                          <a:off x="0" y="0"/>
                          <a:ext cx="345440" cy="2438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093E17" id="Прямая соединительная линия 32" o:spid="_x0000_s1026" style="position:absolute;flip:y;z-index:251684864;visibility:visible;mso-wrap-style:square;mso-wrap-distance-left:9pt;mso-wrap-distance-top:0;mso-wrap-distance-right:9pt;mso-wrap-distance-bottom:0;mso-position-horizontal:absolute;mso-position-horizontal-relative:text;mso-position-vertical:absolute;mso-position-vertical-relative:text" from="-45.85pt,-114.75pt" to="-18.65pt,-9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" strokecolor="#5b9bd5 [3204]" strokeweight=".5pt">
                <v:stroke joinstyle="miter"/>
              </v:line>
            </w:pict>
          </mc:Fallback>
        </mc:AlternateContent>
      </w:r>
      <w:r w:rsidRPr="005B33B2">
        <w:rPr>
          <w:rFonts w:ascii="Trebuchet MS" w:hAnsi="Trebuchet MS"/>
          <w:noProof/>
          <w:lang w:eastAsia="ru-RU"/>
        </w:rPr>
        <mc:AlternateContent>
          <mc:Choice Requires="wps">
            <w:drawing>
              <wp:anchor distT="0" distB="0" distL="114300" distR="114300" simplePos="0" relativeHeight="251683840" behindDoc="0" locked="0" layoutInCell="1" allowOverlap="1" wp14:anchorId="5072A30B" wp14:editId="7CD3D424">
                <wp:simplePos x="0" y="0"/>
                <wp:positionH relativeFrom="column">
                  <wp:posOffset>-907415</wp:posOffset>
                </wp:positionH>
                <wp:positionV relativeFrom="paragraph">
                  <wp:posOffset>-1447165</wp:posOffset>
                </wp:positionV>
                <wp:extent cx="304800" cy="274320"/>
                <wp:effectExtent l="0" t="0" r="19050" b="11430"/>
                <wp:wrapNone/>
                <wp:docPr id="31" name="Надпись 31"/>
                <wp:cNvGraphicFramePr/>
                <a:graphic xmlns:a="http://schemas.openxmlformats.org/drawingml/2006/main">
                  <a:graphicData uri="http://schemas.microsoft.com/office/word/2010/wordprocessingShape">
                    <wps:wsp>
                      <wps:cNvSpPr txBox="1"/>
                      <wps:spPr>
                        <a:xfrm>
                          <a:off x="0" y="0"/>
                          <a:ext cx="304800" cy="274320"/>
                        </a:xfrm>
                        <a:prstGeom prst="rect">
                          <a:avLst/>
                        </a:prstGeom>
                        <a:solidFill>
                          <a:schemeClr val="lt1"/>
                        </a:solidFill>
                        <a:ln w="6350">
                          <a:solidFill>
                            <a:prstClr val="black"/>
                          </a:solidFill>
                        </a:ln>
                      </wps:spPr>
                      <wps:txbx>
                        <w:txbxContent>
                          <w:p w14:paraId="3771069A" w14:textId="3255D0B8" w:rsidR="001969C1" w:rsidRDefault="001969C1">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072A30B" id="Надпись 31" o:spid="_x0000_s1030" type="#_x0000_t202" style="position:absolute;left:0;text-align:left;margin-left:-71.45pt;margin-top:-113.95pt;width:24pt;height:21.6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" fillcolor="white [3201]" strokeweight=".5pt">
                <v:textbox>
                  <w:txbxContent>
                    <w:p w14:paraId="3771069A" w14:textId="3255D0B8" w:rsidR="001969C1" w:rsidRDefault="001969C1">
                      <w:r>
                        <w:t>3</w:t>
                      </w:r>
                    </w:p>
                  </w:txbxContent>
                </v:textbox>
              </v:shape>
            </w:pict>
          </mc:Fallback>
        </mc:AlternateContent>
      </w:r>
      <w:r w:rsidR="0089576B" w:rsidRPr="005B33B2">
        <w:rPr>
          <w:rFonts w:ascii="Trebuchet MS" w:hAnsi="Trebuchet MS"/>
          <w:noProof/>
          <w:lang w:eastAsia="ru-RU"/>
        </w:rPr>
        <mc:AlternateContent>
          <mc:Choice Requires="wps">
            <w:drawing>
              <wp:anchor distT="0" distB="0" distL="114300" distR="114300" simplePos="0" relativeHeight="251662336" behindDoc="0" locked="0" layoutInCell="1" allowOverlap="1" wp14:anchorId="319FE8AC" wp14:editId="0B3788C9">
                <wp:simplePos x="0" y="0"/>
                <wp:positionH relativeFrom="column">
                  <wp:posOffset>-238887</wp:posOffset>
                </wp:positionH>
                <wp:positionV relativeFrom="paragraph">
                  <wp:posOffset>-2172589</wp:posOffset>
                </wp:positionV>
                <wp:extent cx="6547104" cy="2834640"/>
                <wp:effectExtent l="0" t="0" r="25400" b="22860"/>
                <wp:wrapNone/>
                <wp:docPr id="10" name="Скругленный прямоугольник 10"/>
                <wp:cNvGraphicFramePr/>
                <a:graphic xmlns:a="http://schemas.openxmlformats.org/drawingml/2006/main">
                  <a:graphicData uri="http://schemas.microsoft.com/office/word/2010/wordprocessingShape">
                    <wps:wsp>
                      <wps:cNvSpPr/>
                      <wps:spPr>
                        <a:xfrm>
                          <a:off x="0" y="0"/>
                          <a:ext cx="6547104" cy="2834640"/>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EFA3AE1" id="Скругленный прямоугольник 10" o:spid="_x0000_s1026" style="position:absolute;margin-left:-18.8pt;margin-top:-171.05pt;width:515.5pt;height:223.2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" filled="f" strokecolor="black [3213]" strokeweight="1.5pt">
                <v:stroke joinstyle="miter"/>
              </v:roundrect>
            </w:pict>
          </mc:Fallback>
        </mc:AlternateContent>
      </w:r>
    </w:p>
    <w:p w14:paraId="2F773E0B" w14:textId="35F593C9" w:rsidR="0089576B" w:rsidRPr="005B33B2" w:rsidRDefault="0089576B" w:rsidP="00C40C14">
      <w:pPr>
        <w:pStyle w:val="APEX5"/>
        <w:suppressAutoHyphens/>
        <w:rPr>
          <w:rFonts w:ascii="Trebuchet MS" w:hAnsi="Trebuchet MS"/>
        </w:rPr>
      </w:pPr>
      <w:r w:rsidRPr="005B33B2">
        <w:rPr>
          <w:rFonts w:ascii="Trebuchet MS" w:hAnsi="Trebuchet MS"/>
        </w:rPr>
        <w:t>Проектом предусматривается питание в 2 потока.</w:t>
      </w:r>
    </w:p>
    <w:p w14:paraId="4054350A" w14:textId="7FD71299" w:rsidR="00187B56" w:rsidRPr="005B33B2" w:rsidRDefault="00C40C14" w:rsidP="00C40C14">
      <w:pPr>
        <w:pStyle w:val="APEX5"/>
        <w:suppressAutoHyphens/>
        <w:rPr>
          <w:rFonts w:ascii="Trebuchet MS" w:hAnsi="Trebuchet MS"/>
        </w:rPr>
      </w:pPr>
      <w:r w:rsidRPr="005B33B2">
        <w:rPr>
          <w:rFonts w:ascii="Trebuchet MS" w:hAnsi="Trebuchet MS"/>
        </w:rPr>
        <w:t xml:space="preserve">Согласно </w:t>
      </w:r>
      <w:r w:rsidR="00D72107" w:rsidRPr="005B33B2">
        <w:rPr>
          <w:rFonts w:ascii="Trebuchet MS" w:hAnsi="Trebuchet MS"/>
        </w:rPr>
        <w:t>-</w:t>
      </w:r>
      <w:r w:rsidR="00D72107" w:rsidRPr="005B33B2">
        <w:rPr>
          <w:rFonts w:ascii="Trebuchet MS" w:hAnsi="Trebuchet MS"/>
        </w:rPr>
        <w:tab/>
        <w:t>Постановление правительства Российской Федерации от 16 сентября 2020 г. N 1479 "Об утверждении Правил противопожарного режима в Российской Федерации"</w:t>
      </w:r>
      <w:r w:rsidRPr="005B33B2">
        <w:rPr>
          <w:rFonts w:ascii="Trebuchet MS" w:hAnsi="Trebuchet MS"/>
        </w:rPr>
        <w:t>, отдельные блок-контейнеры, используемые в качестве административно-бытовых помещений, допускается располагать 2-этажными группами не более 10 штук в группе и площадью не более 800 м2. От этих групп до других объектов допускается</w:t>
      </w:r>
      <w:r w:rsidR="00187B56" w:rsidRPr="005B33B2">
        <w:rPr>
          <w:rFonts w:ascii="Trebuchet MS" w:hAnsi="Trebuchet MS"/>
        </w:rPr>
        <w:t xml:space="preserve"> расстояние не менее 15 метров либо предусматривается противопожарная перегородка.</w:t>
      </w:r>
    </w:p>
    <w:p w14:paraId="6B4209DD" w14:textId="7DEBB75A" w:rsidR="002014AD" w:rsidRPr="005B33B2" w:rsidRDefault="00C40C14" w:rsidP="005A5184">
      <w:pPr>
        <w:pStyle w:val="APEX5"/>
        <w:suppressAutoHyphens/>
        <w:rPr>
          <w:rFonts w:ascii="Trebuchet MS" w:hAnsi="Trebuchet MS"/>
        </w:rPr>
      </w:pPr>
      <w:r w:rsidRPr="005B33B2">
        <w:rPr>
          <w:rFonts w:ascii="Trebuchet MS" w:hAnsi="Trebuchet MS"/>
        </w:rPr>
        <w:t>Проживание людей в указанных помещениях на территории строительства не допускается.</w:t>
      </w:r>
    </w:p>
    <w:p w14:paraId="5F81533A" w14:textId="77777777" w:rsidR="00C40C14" w:rsidRPr="005B33B2" w:rsidRDefault="00C40C14" w:rsidP="00181F6B">
      <w:pPr>
        <w:pStyle w:val="APEX0"/>
        <w:suppressAutoHyphens/>
        <w:ind w:left="993" w:hanging="633"/>
        <w:outlineLvl w:val="0"/>
        <w:rPr>
          <w:rFonts w:ascii="Trebuchet MS" w:hAnsi="Trebuchet MS"/>
        </w:rPr>
      </w:pPr>
      <w:bookmarkStart w:id="121" w:name="_Toc431659353"/>
      <w:bookmarkStart w:id="122" w:name="_Toc517102933"/>
      <w:bookmarkStart w:id="123" w:name="_Toc143782078"/>
      <w:r w:rsidRPr="005B33B2">
        <w:rPr>
          <w:rFonts w:ascii="Trebuchet MS" w:hAnsi="Trebuchet MS"/>
        </w:rPr>
        <w:t>ОБОСНОВАНИЕ ПОТРЕБНОСТИ В ОСНОВНЫХ СТРОИТЕЛЬНЫХ МАШИНАХ И МЕХАНИЗМАХ</w:t>
      </w:r>
      <w:bookmarkEnd w:id="121"/>
      <w:bookmarkEnd w:id="122"/>
      <w:bookmarkEnd w:id="123"/>
    </w:p>
    <w:p w14:paraId="7F62C04B" w14:textId="77777777" w:rsidR="00C40C14" w:rsidRPr="005B33B2" w:rsidRDefault="00C40C14" w:rsidP="00C40C14">
      <w:pPr>
        <w:pStyle w:val="APEX5"/>
        <w:suppressAutoHyphens/>
        <w:rPr>
          <w:rFonts w:ascii="Trebuchet MS" w:hAnsi="Trebuchet MS"/>
        </w:rPr>
      </w:pPr>
      <w:r w:rsidRPr="005B33B2">
        <w:rPr>
          <w:rFonts w:ascii="Trebuchet MS" w:hAnsi="Trebuchet MS"/>
        </w:rPr>
        <w:t xml:space="preserve">Обеспечение строительства машинами, механизмами и транспортными средствами </w:t>
      </w:r>
      <w:r w:rsidR="0056206A" w:rsidRPr="005B33B2">
        <w:rPr>
          <w:rFonts w:ascii="Trebuchet MS" w:hAnsi="Trebuchet MS"/>
        </w:rPr>
        <w:t>может быть уточнено исходя</w:t>
      </w:r>
      <w:r w:rsidRPr="005B33B2">
        <w:rPr>
          <w:rFonts w:ascii="Trebuchet MS" w:hAnsi="Trebuchet MS"/>
        </w:rPr>
        <w:t xml:space="preserve"> из наличия парка машин и механизмов в генподрядной и субподрядной организациях. Типы и мощность машин могут быть уточнены при разработке ППР.</w:t>
      </w:r>
    </w:p>
    <w:p w14:paraId="0A77F07D" w14:textId="77777777" w:rsidR="00C40C14" w:rsidRPr="005B33B2" w:rsidRDefault="00C40C14" w:rsidP="00C40C14">
      <w:pPr>
        <w:pStyle w:val="APEX5"/>
        <w:suppressAutoHyphens/>
        <w:rPr>
          <w:rFonts w:ascii="Trebuchet MS" w:hAnsi="Trebuchet MS"/>
        </w:rPr>
      </w:pPr>
      <w:r w:rsidRPr="005B33B2">
        <w:rPr>
          <w:rFonts w:ascii="Trebuchet MS" w:hAnsi="Trebuchet MS"/>
        </w:rPr>
        <w:t>Для выполнения основного вида строительно-монтажных работ, монтажа поэтажных конструкций, установке сборных элементов, применяется башенный кран.</w:t>
      </w:r>
    </w:p>
    <w:p w14:paraId="40DBE007" w14:textId="77777777" w:rsidR="004648E2" w:rsidRPr="005B33B2" w:rsidRDefault="004648E2" w:rsidP="00C40C14">
      <w:pPr>
        <w:pStyle w:val="APEX5"/>
        <w:suppressAutoHyphens/>
        <w:rPr>
          <w:rFonts w:ascii="Trebuchet MS" w:hAnsi="Trebuchet MS"/>
        </w:rPr>
      </w:pPr>
    </w:p>
    <w:p w14:paraId="3651ACF9" w14:textId="77777777" w:rsidR="00C40C14" w:rsidRPr="005B33B2" w:rsidRDefault="00C40C14" w:rsidP="008952BE">
      <w:pPr>
        <w:pStyle w:val="APEX6"/>
        <w:suppressAutoHyphens/>
        <w:jc w:val="left"/>
        <w:rPr>
          <w:rFonts w:ascii="Trebuchet MS" w:hAnsi="Trebuchet MS"/>
        </w:rPr>
      </w:pPr>
      <w:r w:rsidRPr="005B33B2">
        <w:rPr>
          <w:rFonts w:ascii="Trebuchet MS" w:hAnsi="Trebuchet MS"/>
        </w:rPr>
        <w:t xml:space="preserve">Таблица </w:t>
      </w:r>
      <w:r w:rsidR="002014AD" w:rsidRPr="005B33B2">
        <w:rPr>
          <w:rFonts w:ascii="Trebuchet MS" w:hAnsi="Trebuchet MS"/>
          <w:noProof/>
        </w:rPr>
        <w:t>3</w:t>
      </w:r>
      <w:r w:rsidRPr="005B33B2">
        <w:rPr>
          <w:rFonts w:ascii="Trebuchet MS" w:hAnsi="Trebuchet MS"/>
        </w:rPr>
        <w:t xml:space="preserve"> - Перечень основных строительных машин, механизмов и транспортных средств</w:t>
      </w:r>
    </w:p>
    <w:tbl>
      <w:tblPr>
        <w:tblW w:w="9078" w:type="dxa"/>
        <w:jc w:val="center"/>
        <w:tblCellMar>
          <w:left w:w="10" w:type="dxa"/>
          <w:right w:w="10" w:type="dxa"/>
        </w:tblCellMar>
        <w:tblLook w:val="0000" w:firstRow="0" w:lastRow="0" w:firstColumn="0" w:lastColumn="0" w:noHBand="0" w:noVBand="0"/>
      </w:tblPr>
      <w:tblGrid>
        <w:gridCol w:w="2547"/>
        <w:gridCol w:w="1711"/>
        <w:gridCol w:w="1701"/>
        <w:gridCol w:w="1418"/>
        <w:gridCol w:w="1701"/>
      </w:tblGrid>
      <w:tr w:rsidR="00782F55" w:rsidRPr="005B33B2" w14:paraId="714E17F0" w14:textId="77777777" w:rsidTr="00D10F0E">
        <w:trPr>
          <w:trHeight w:val="746"/>
          <w:jc w:val="center"/>
        </w:trPr>
        <w:tc>
          <w:tcPr>
            <w:tcW w:w="2547" w:type="dxa"/>
            <w:tcBorders>
              <w:top w:val="single" w:sz="4" w:space="0" w:color="auto"/>
              <w:left w:val="single" w:sz="4" w:space="0" w:color="auto"/>
            </w:tcBorders>
            <w:shd w:val="clear" w:color="auto" w:fill="FFFFFF"/>
            <w:vAlign w:val="center"/>
          </w:tcPr>
          <w:p w14:paraId="7665A3D2" w14:textId="77777777" w:rsidR="00782F55" w:rsidRPr="005B33B2" w:rsidRDefault="00782F55" w:rsidP="00271681">
            <w:pPr>
              <w:pStyle w:val="APEX-0"/>
              <w:rPr>
                <w:rStyle w:val="17"/>
                <w:rFonts w:ascii="Trebuchet MS" w:hAnsi="Trebuchet MS"/>
                <w:color w:val="auto"/>
                <w:sz w:val="22"/>
                <w:szCs w:val="22"/>
                <w:shd w:val="clear" w:color="auto" w:fill="auto"/>
              </w:rPr>
            </w:pPr>
            <w:r w:rsidRPr="005B33B2">
              <w:rPr>
                <w:rStyle w:val="17"/>
                <w:rFonts w:ascii="Trebuchet MS" w:hAnsi="Trebuchet MS"/>
                <w:color w:val="auto"/>
                <w:sz w:val="22"/>
                <w:szCs w:val="22"/>
                <w:shd w:val="clear" w:color="auto" w:fill="auto"/>
              </w:rPr>
              <w:t>Наименование</w:t>
            </w:r>
          </w:p>
        </w:tc>
        <w:tc>
          <w:tcPr>
            <w:tcW w:w="1711" w:type="dxa"/>
            <w:tcBorders>
              <w:top w:val="single" w:sz="4" w:space="0" w:color="auto"/>
              <w:left w:val="single" w:sz="4" w:space="0" w:color="auto"/>
            </w:tcBorders>
            <w:shd w:val="clear" w:color="auto" w:fill="FFFFFF"/>
            <w:vAlign w:val="center"/>
          </w:tcPr>
          <w:p w14:paraId="344AA78D" w14:textId="77777777" w:rsidR="00782F55" w:rsidRPr="005B33B2" w:rsidRDefault="00782F55" w:rsidP="00271681">
            <w:pPr>
              <w:pStyle w:val="APEX-0"/>
              <w:rPr>
                <w:rStyle w:val="17"/>
                <w:rFonts w:ascii="Trebuchet MS" w:hAnsi="Trebuchet MS"/>
                <w:color w:val="auto"/>
                <w:sz w:val="22"/>
                <w:szCs w:val="22"/>
                <w:shd w:val="clear" w:color="auto" w:fill="auto"/>
              </w:rPr>
            </w:pPr>
            <w:r w:rsidRPr="005B33B2">
              <w:rPr>
                <w:rStyle w:val="17"/>
                <w:rFonts w:ascii="Trebuchet MS" w:hAnsi="Trebuchet MS"/>
                <w:color w:val="auto"/>
                <w:sz w:val="22"/>
                <w:szCs w:val="22"/>
                <w:shd w:val="clear" w:color="auto" w:fill="auto"/>
              </w:rPr>
              <w:t>Тип</w:t>
            </w:r>
          </w:p>
          <w:p w14:paraId="2F0A943B" w14:textId="77777777" w:rsidR="00782F55" w:rsidRPr="005B33B2" w:rsidRDefault="00782F55" w:rsidP="00271681">
            <w:pPr>
              <w:pStyle w:val="APEX-0"/>
              <w:rPr>
                <w:rStyle w:val="17"/>
                <w:rFonts w:ascii="Trebuchet MS" w:hAnsi="Trebuchet MS"/>
                <w:color w:val="auto"/>
                <w:sz w:val="22"/>
                <w:szCs w:val="22"/>
                <w:shd w:val="clear" w:color="auto" w:fill="auto"/>
              </w:rPr>
            </w:pPr>
            <w:r w:rsidRPr="005B33B2">
              <w:rPr>
                <w:rStyle w:val="17"/>
                <w:rFonts w:ascii="Trebuchet MS" w:hAnsi="Trebuchet MS"/>
                <w:color w:val="auto"/>
                <w:sz w:val="22"/>
                <w:szCs w:val="22"/>
                <w:shd w:val="clear" w:color="auto" w:fill="auto"/>
              </w:rPr>
              <w:t>Марка</w:t>
            </w:r>
          </w:p>
        </w:tc>
        <w:tc>
          <w:tcPr>
            <w:tcW w:w="1701" w:type="dxa"/>
            <w:tcBorders>
              <w:top w:val="single" w:sz="4" w:space="0" w:color="auto"/>
              <w:left w:val="single" w:sz="4" w:space="0" w:color="auto"/>
            </w:tcBorders>
            <w:shd w:val="clear" w:color="auto" w:fill="FFFFFF"/>
            <w:vAlign w:val="center"/>
          </w:tcPr>
          <w:p w14:paraId="43E56444" w14:textId="77777777" w:rsidR="00782F55" w:rsidRPr="005B33B2" w:rsidRDefault="00782F55" w:rsidP="00271681">
            <w:pPr>
              <w:pStyle w:val="APEX-0"/>
              <w:rPr>
                <w:rStyle w:val="17"/>
                <w:rFonts w:ascii="Trebuchet MS" w:hAnsi="Trebuchet MS"/>
                <w:color w:val="auto"/>
                <w:sz w:val="22"/>
                <w:szCs w:val="22"/>
                <w:shd w:val="clear" w:color="auto" w:fill="auto"/>
              </w:rPr>
            </w:pPr>
            <w:r w:rsidRPr="005B33B2">
              <w:rPr>
                <w:rStyle w:val="17"/>
                <w:rFonts w:ascii="Trebuchet MS" w:hAnsi="Trebuchet MS"/>
                <w:color w:val="auto"/>
                <w:sz w:val="22"/>
                <w:szCs w:val="22"/>
                <w:shd w:val="clear" w:color="auto" w:fill="auto"/>
              </w:rPr>
              <w:t>Основные техни</w:t>
            </w:r>
            <w:r w:rsidRPr="005B33B2">
              <w:rPr>
                <w:rStyle w:val="17"/>
                <w:rFonts w:ascii="Trebuchet MS" w:hAnsi="Trebuchet MS"/>
                <w:color w:val="auto"/>
                <w:sz w:val="22"/>
                <w:szCs w:val="22"/>
                <w:shd w:val="clear" w:color="auto" w:fill="auto"/>
              </w:rPr>
              <w:softHyphen/>
              <w:t>ческие параметры</w:t>
            </w:r>
          </w:p>
        </w:tc>
        <w:tc>
          <w:tcPr>
            <w:tcW w:w="1418" w:type="dxa"/>
            <w:tcBorders>
              <w:top w:val="single" w:sz="4" w:space="0" w:color="auto"/>
              <w:left w:val="single" w:sz="4" w:space="0" w:color="auto"/>
            </w:tcBorders>
            <w:shd w:val="clear" w:color="auto" w:fill="FFFFFF"/>
            <w:vAlign w:val="center"/>
          </w:tcPr>
          <w:p w14:paraId="52444D75" w14:textId="77777777" w:rsidR="00782F55" w:rsidRPr="005B33B2" w:rsidRDefault="00782F55" w:rsidP="00271681">
            <w:pPr>
              <w:pStyle w:val="APEX-0"/>
              <w:rPr>
                <w:rStyle w:val="17"/>
                <w:rFonts w:ascii="Trebuchet MS" w:hAnsi="Trebuchet MS"/>
                <w:color w:val="auto"/>
                <w:sz w:val="22"/>
                <w:szCs w:val="22"/>
                <w:shd w:val="clear" w:color="auto" w:fill="auto"/>
              </w:rPr>
            </w:pPr>
            <w:r w:rsidRPr="005B33B2">
              <w:rPr>
                <w:rStyle w:val="17"/>
                <w:rFonts w:ascii="Trebuchet MS" w:hAnsi="Trebuchet MS"/>
                <w:color w:val="auto"/>
                <w:sz w:val="22"/>
                <w:szCs w:val="22"/>
                <w:shd w:val="clear" w:color="auto" w:fill="auto"/>
              </w:rPr>
              <w:t>Кол-во</w:t>
            </w:r>
          </w:p>
        </w:tc>
        <w:tc>
          <w:tcPr>
            <w:tcW w:w="1701" w:type="dxa"/>
            <w:tcBorders>
              <w:top w:val="single" w:sz="4" w:space="0" w:color="auto"/>
              <w:left w:val="single" w:sz="4" w:space="0" w:color="auto"/>
              <w:right w:val="single" w:sz="4" w:space="0" w:color="auto"/>
            </w:tcBorders>
            <w:shd w:val="clear" w:color="auto" w:fill="FFFFFF"/>
            <w:vAlign w:val="center"/>
          </w:tcPr>
          <w:p w14:paraId="215C69A8" w14:textId="77777777" w:rsidR="00782F55" w:rsidRPr="005B33B2" w:rsidRDefault="00782F55" w:rsidP="00271681">
            <w:pPr>
              <w:pStyle w:val="APEX-0"/>
              <w:rPr>
                <w:rStyle w:val="17"/>
                <w:rFonts w:ascii="Trebuchet MS" w:hAnsi="Trebuchet MS"/>
                <w:color w:val="auto"/>
                <w:sz w:val="22"/>
                <w:szCs w:val="22"/>
                <w:shd w:val="clear" w:color="auto" w:fill="auto"/>
              </w:rPr>
            </w:pPr>
            <w:r w:rsidRPr="005B33B2">
              <w:rPr>
                <w:rStyle w:val="17"/>
                <w:rFonts w:ascii="Trebuchet MS" w:hAnsi="Trebuchet MS"/>
                <w:color w:val="auto"/>
                <w:sz w:val="22"/>
                <w:szCs w:val="22"/>
                <w:shd w:val="clear" w:color="auto" w:fill="auto"/>
              </w:rPr>
              <w:t>Примечание</w:t>
            </w:r>
          </w:p>
        </w:tc>
      </w:tr>
      <w:tr w:rsidR="00782F55" w:rsidRPr="005B33B2" w14:paraId="5B65D7F0" w14:textId="77777777" w:rsidTr="00D10F0E">
        <w:trPr>
          <w:trHeight w:hRule="exact" w:val="670"/>
          <w:jc w:val="center"/>
        </w:trPr>
        <w:tc>
          <w:tcPr>
            <w:tcW w:w="2547" w:type="dxa"/>
            <w:tcBorders>
              <w:top w:val="single" w:sz="4" w:space="0" w:color="auto"/>
              <w:left w:val="single" w:sz="4" w:space="0" w:color="auto"/>
            </w:tcBorders>
            <w:shd w:val="clear" w:color="auto" w:fill="FFFFFF"/>
            <w:vAlign w:val="center"/>
          </w:tcPr>
          <w:p w14:paraId="5BF93E15" w14:textId="77777777" w:rsidR="00782F55" w:rsidRPr="005B33B2" w:rsidRDefault="00782F55" w:rsidP="00271681">
            <w:pPr>
              <w:pStyle w:val="APEX8"/>
              <w:spacing w:line="240" w:lineRule="auto"/>
              <w:rPr>
                <w:rFonts w:ascii="Trebuchet MS" w:hAnsi="Trebuchet MS"/>
              </w:rPr>
            </w:pPr>
            <w:r w:rsidRPr="005B33B2">
              <w:rPr>
                <w:rFonts w:ascii="Trebuchet MS" w:hAnsi="Trebuchet MS"/>
              </w:rPr>
              <w:t>Автосамосвал</w:t>
            </w:r>
          </w:p>
        </w:tc>
        <w:tc>
          <w:tcPr>
            <w:tcW w:w="1711" w:type="dxa"/>
            <w:tcBorders>
              <w:top w:val="single" w:sz="4" w:space="0" w:color="auto"/>
              <w:left w:val="single" w:sz="4" w:space="0" w:color="auto"/>
            </w:tcBorders>
            <w:shd w:val="clear" w:color="auto" w:fill="FFFFFF"/>
            <w:vAlign w:val="center"/>
          </w:tcPr>
          <w:p w14:paraId="03CF9B0D" w14:textId="5B385A5F" w:rsidR="00782F55" w:rsidRPr="005B33B2" w:rsidRDefault="00782F55" w:rsidP="00271681">
            <w:pPr>
              <w:pStyle w:val="APEX8"/>
              <w:spacing w:line="240" w:lineRule="auto"/>
              <w:jc w:val="center"/>
              <w:rPr>
                <w:rFonts w:ascii="Trebuchet MS" w:hAnsi="Trebuchet MS"/>
              </w:rPr>
            </w:pPr>
            <w:r w:rsidRPr="005B33B2">
              <w:rPr>
                <w:rFonts w:ascii="Trebuchet MS" w:hAnsi="Trebuchet MS"/>
              </w:rPr>
              <w:t xml:space="preserve">КамАЗ - </w:t>
            </w:r>
            <w:r w:rsidR="00A0548F" w:rsidRPr="005B33B2">
              <w:rPr>
                <w:rFonts w:ascii="Trebuchet MS" w:hAnsi="Trebuchet MS"/>
              </w:rPr>
              <w:t>6520</w:t>
            </w:r>
          </w:p>
        </w:tc>
        <w:tc>
          <w:tcPr>
            <w:tcW w:w="1701" w:type="dxa"/>
            <w:tcBorders>
              <w:top w:val="single" w:sz="4" w:space="0" w:color="auto"/>
              <w:left w:val="single" w:sz="4" w:space="0" w:color="auto"/>
            </w:tcBorders>
            <w:shd w:val="clear" w:color="auto" w:fill="FFFFFF"/>
            <w:vAlign w:val="center"/>
          </w:tcPr>
          <w:p w14:paraId="4E7BF905" w14:textId="167F0E20" w:rsidR="00782F55" w:rsidRPr="005B33B2" w:rsidRDefault="00782F55" w:rsidP="00B10CF1">
            <w:pPr>
              <w:pStyle w:val="APEX8"/>
              <w:spacing w:line="240" w:lineRule="auto"/>
              <w:jc w:val="center"/>
              <w:rPr>
                <w:rFonts w:ascii="Trebuchet MS" w:hAnsi="Trebuchet MS"/>
              </w:rPr>
            </w:pPr>
            <w:r w:rsidRPr="005B33B2">
              <w:rPr>
                <w:rFonts w:ascii="Trebuchet MS" w:hAnsi="Trebuchet MS"/>
              </w:rPr>
              <w:t xml:space="preserve">V = </w:t>
            </w:r>
            <w:r w:rsidR="00A0548F" w:rsidRPr="005B33B2">
              <w:rPr>
                <w:rFonts w:ascii="Trebuchet MS" w:hAnsi="Trebuchet MS"/>
              </w:rPr>
              <w:t>12-20</w:t>
            </w:r>
            <w:r w:rsidRPr="005B33B2">
              <w:rPr>
                <w:rFonts w:ascii="Trebuchet MS" w:hAnsi="Trebuchet MS"/>
              </w:rPr>
              <w:t xml:space="preserve"> м3, Q= </w:t>
            </w:r>
            <w:r w:rsidR="00A0548F" w:rsidRPr="005B33B2">
              <w:rPr>
                <w:rFonts w:ascii="Trebuchet MS" w:hAnsi="Trebuchet MS"/>
              </w:rPr>
              <w:t>2</w:t>
            </w:r>
            <w:r w:rsidR="00B10CF1" w:rsidRPr="005B33B2">
              <w:rPr>
                <w:rFonts w:ascii="Trebuchet MS" w:hAnsi="Trebuchet MS"/>
              </w:rPr>
              <w:t>2</w:t>
            </w:r>
            <w:r w:rsidRPr="005B33B2">
              <w:rPr>
                <w:rFonts w:ascii="Trebuchet MS" w:hAnsi="Trebuchet MS"/>
              </w:rPr>
              <w:t>,0 т.</w:t>
            </w:r>
          </w:p>
        </w:tc>
        <w:tc>
          <w:tcPr>
            <w:tcW w:w="1418" w:type="dxa"/>
            <w:tcBorders>
              <w:top w:val="single" w:sz="4" w:space="0" w:color="auto"/>
              <w:left w:val="single" w:sz="4" w:space="0" w:color="auto"/>
            </w:tcBorders>
            <w:shd w:val="clear" w:color="auto" w:fill="FFFFFF"/>
            <w:vAlign w:val="center"/>
          </w:tcPr>
          <w:p w14:paraId="050D109C" w14:textId="28965984" w:rsidR="00782F55" w:rsidRPr="005B33B2" w:rsidRDefault="00A0548F" w:rsidP="00271681">
            <w:pPr>
              <w:pStyle w:val="APEX8"/>
              <w:spacing w:line="240" w:lineRule="auto"/>
              <w:jc w:val="center"/>
              <w:rPr>
                <w:rFonts w:ascii="Trebuchet MS" w:hAnsi="Trebuchet MS"/>
              </w:rPr>
            </w:pPr>
            <w:r w:rsidRPr="005B33B2">
              <w:rPr>
                <w:rFonts w:ascii="Trebuchet MS" w:hAnsi="Trebuchet MS"/>
              </w:rPr>
              <w:t>10</w:t>
            </w:r>
          </w:p>
        </w:tc>
        <w:tc>
          <w:tcPr>
            <w:tcW w:w="1701" w:type="dxa"/>
            <w:tcBorders>
              <w:top w:val="single" w:sz="4" w:space="0" w:color="auto"/>
              <w:left w:val="single" w:sz="4" w:space="0" w:color="auto"/>
              <w:right w:val="single" w:sz="4" w:space="0" w:color="auto"/>
            </w:tcBorders>
            <w:shd w:val="clear" w:color="auto" w:fill="FFFFFF"/>
            <w:vAlign w:val="center"/>
          </w:tcPr>
          <w:p w14:paraId="6142D157" w14:textId="7777777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Доставка матер.</w:t>
            </w:r>
          </w:p>
        </w:tc>
      </w:tr>
      <w:tr w:rsidR="00163D0A" w:rsidRPr="005B33B2" w14:paraId="670FFEE1" w14:textId="77777777" w:rsidTr="00D10F0E">
        <w:trPr>
          <w:trHeight w:hRule="exact" w:val="695"/>
          <w:jc w:val="center"/>
        </w:trPr>
        <w:tc>
          <w:tcPr>
            <w:tcW w:w="2547" w:type="dxa"/>
            <w:tcBorders>
              <w:top w:val="single" w:sz="4" w:space="0" w:color="auto"/>
              <w:left w:val="single" w:sz="4" w:space="0" w:color="auto"/>
            </w:tcBorders>
            <w:shd w:val="clear" w:color="auto" w:fill="FFFFFF"/>
            <w:vAlign w:val="center"/>
          </w:tcPr>
          <w:p w14:paraId="5803C537" w14:textId="6B2EE8B6" w:rsidR="00163D0A" w:rsidRPr="005B33B2" w:rsidRDefault="00163D0A" w:rsidP="00163D0A">
            <w:pPr>
              <w:pStyle w:val="APEX8"/>
              <w:spacing w:line="240" w:lineRule="auto"/>
              <w:rPr>
                <w:rFonts w:ascii="Trebuchet MS" w:hAnsi="Trebuchet MS"/>
              </w:rPr>
            </w:pPr>
            <w:r w:rsidRPr="005B33B2">
              <w:rPr>
                <w:rFonts w:ascii="Trebuchet MS" w:hAnsi="Trebuchet MS"/>
              </w:rPr>
              <w:t>Машина бортовая</w:t>
            </w:r>
          </w:p>
        </w:tc>
        <w:tc>
          <w:tcPr>
            <w:tcW w:w="1711" w:type="dxa"/>
            <w:tcBorders>
              <w:top w:val="single" w:sz="4" w:space="0" w:color="auto"/>
              <w:left w:val="single" w:sz="4" w:space="0" w:color="auto"/>
            </w:tcBorders>
            <w:shd w:val="clear" w:color="auto" w:fill="FFFFFF"/>
            <w:vAlign w:val="center"/>
          </w:tcPr>
          <w:p w14:paraId="23B1BA0E" w14:textId="01A2834F" w:rsidR="00163D0A" w:rsidRPr="005B33B2" w:rsidRDefault="00163D0A" w:rsidP="00163D0A">
            <w:pPr>
              <w:pStyle w:val="APEX8"/>
              <w:spacing w:line="240" w:lineRule="auto"/>
              <w:jc w:val="center"/>
              <w:rPr>
                <w:rFonts w:ascii="Trebuchet MS" w:hAnsi="Trebuchet MS"/>
              </w:rPr>
            </w:pPr>
            <w:r w:rsidRPr="005B33B2">
              <w:rPr>
                <w:rFonts w:ascii="Trebuchet MS" w:hAnsi="Trebuchet MS"/>
              </w:rPr>
              <w:t>КамАЗ - 5320</w:t>
            </w:r>
          </w:p>
        </w:tc>
        <w:tc>
          <w:tcPr>
            <w:tcW w:w="1701" w:type="dxa"/>
            <w:tcBorders>
              <w:top w:val="single" w:sz="4" w:space="0" w:color="auto"/>
              <w:left w:val="single" w:sz="4" w:space="0" w:color="auto"/>
            </w:tcBorders>
            <w:shd w:val="clear" w:color="auto" w:fill="FFFFFF"/>
            <w:vAlign w:val="center"/>
          </w:tcPr>
          <w:p w14:paraId="743B7437" w14:textId="52942479" w:rsidR="00163D0A" w:rsidRPr="005B33B2" w:rsidRDefault="00163D0A" w:rsidP="00163D0A">
            <w:pPr>
              <w:pStyle w:val="APEX8"/>
              <w:spacing w:line="240" w:lineRule="auto"/>
              <w:jc w:val="center"/>
              <w:rPr>
                <w:rFonts w:ascii="Trebuchet MS" w:hAnsi="Trebuchet MS"/>
              </w:rPr>
            </w:pPr>
            <w:r w:rsidRPr="005B33B2">
              <w:rPr>
                <w:rFonts w:ascii="Trebuchet MS" w:hAnsi="Trebuchet MS"/>
              </w:rPr>
              <w:t>Q = 8 т.</w:t>
            </w:r>
          </w:p>
        </w:tc>
        <w:tc>
          <w:tcPr>
            <w:tcW w:w="1418" w:type="dxa"/>
            <w:tcBorders>
              <w:top w:val="single" w:sz="4" w:space="0" w:color="auto"/>
              <w:left w:val="single" w:sz="4" w:space="0" w:color="auto"/>
            </w:tcBorders>
            <w:shd w:val="clear" w:color="auto" w:fill="FFFFFF"/>
            <w:vAlign w:val="center"/>
          </w:tcPr>
          <w:p w14:paraId="27E6469C" w14:textId="18480755" w:rsidR="00163D0A" w:rsidRPr="005B33B2" w:rsidRDefault="00163D0A" w:rsidP="00163D0A">
            <w:pPr>
              <w:pStyle w:val="APEX8"/>
              <w:spacing w:line="240" w:lineRule="auto"/>
              <w:jc w:val="center"/>
              <w:rPr>
                <w:rFonts w:ascii="Trebuchet MS" w:hAnsi="Trebuchet MS"/>
              </w:rPr>
            </w:pPr>
            <w:r w:rsidRPr="005B33B2">
              <w:rPr>
                <w:rFonts w:ascii="Trebuchet MS" w:hAnsi="Trebuchet MS"/>
              </w:rPr>
              <w:t>5</w:t>
            </w:r>
          </w:p>
        </w:tc>
        <w:tc>
          <w:tcPr>
            <w:tcW w:w="1701" w:type="dxa"/>
            <w:tcBorders>
              <w:top w:val="single" w:sz="4" w:space="0" w:color="auto"/>
              <w:left w:val="single" w:sz="4" w:space="0" w:color="auto"/>
              <w:right w:val="single" w:sz="4" w:space="0" w:color="auto"/>
            </w:tcBorders>
            <w:shd w:val="clear" w:color="auto" w:fill="FFFFFF"/>
            <w:vAlign w:val="center"/>
          </w:tcPr>
          <w:p w14:paraId="482FA66A" w14:textId="1E4E10DD" w:rsidR="00163D0A" w:rsidRPr="005B33B2" w:rsidRDefault="00163D0A" w:rsidP="00163D0A">
            <w:pPr>
              <w:pStyle w:val="APEX8"/>
              <w:spacing w:line="240" w:lineRule="auto"/>
              <w:jc w:val="center"/>
              <w:rPr>
                <w:rFonts w:ascii="Trebuchet MS" w:hAnsi="Trebuchet MS"/>
              </w:rPr>
            </w:pPr>
            <w:r w:rsidRPr="005B33B2">
              <w:rPr>
                <w:rFonts w:ascii="Trebuchet MS" w:hAnsi="Trebuchet MS"/>
              </w:rPr>
              <w:t>Доставка матер.</w:t>
            </w:r>
          </w:p>
        </w:tc>
      </w:tr>
      <w:tr w:rsidR="00782F55" w:rsidRPr="005B33B2" w14:paraId="185DD871" w14:textId="77777777" w:rsidTr="00D10F0E">
        <w:trPr>
          <w:trHeight w:hRule="exact" w:val="564"/>
          <w:jc w:val="center"/>
        </w:trPr>
        <w:tc>
          <w:tcPr>
            <w:tcW w:w="2547" w:type="dxa"/>
            <w:tcBorders>
              <w:top w:val="single" w:sz="4" w:space="0" w:color="auto"/>
              <w:left w:val="single" w:sz="4" w:space="0" w:color="auto"/>
            </w:tcBorders>
            <w:shd w:val="clear" w:color="auto" w:fill="FFFFFF"/>
            <w:vAlign w:val="center"/>
          </w:tcPr>
          <w:p w14:paraId="6D19EA27" w14:textId="22E203F5" w:rsidR="00782F55" w:rsidRPr="005B33B2" w:rsidRDefault="00E64994" w:rsidP="00271681">
            <w:pPr>
              <w:pStyle w:val="APEX8"/>
              <w:spacing w:line="240" w:lineRule="auto"/>
              <w:rPr>
                <w:rFonts w:ascii="Trebuchet MS" w:hAnsi="Trebuchet MS"/>
              </w:rPr>
            </w:pPr>
            <w:r w:rsidRPr="005B33B2">
              <w:rPr>
                <w:rFonts w:ascii="Trebuchet MS" w:hAnsi="Trebuchet MS"/>
                <w:noProof/>
                <w:lang w:eastAsia="ru-RU"/>
              </w:rPr>
              <w:lastRenderedPageBreak/>
              <mc:AlternateContent>
                <mc:Choice Requires="wps">
                  <w:drawing>
                    <wp:anchor distT="0" distB="0" distL="114300" distR="114300" simplePos="0" relativeHeight="251685888" behindDoc="0" locked="0" layoutInCell="1" allowOverlap="1" wp14:anchorId="53BE964F" wp14:editId="2942CB3F">
                      <wp:simplePos x="0" y="0"/>
                      <wp:positionH relativeFrom="column">
                        <wp:posOffset>-1073150</wp:posOffset>
                      </wp:positionH>
                      <wp:positionV relativeFrom="paragraph">
                        <wp:posOffset>372745</wp:posOffset>
                      </wp:positionV>
                      <wp:extent cx="304800" cy="345440"/>
                      <wp:effectExtent l="0" t="0" r="19050" b="16510"/>
                      <wp:wrapNone/>
                      <wp:docPr id="33" name="Надпись 33"/>
                      <wp:cNvGraphicFramePr/>
                      <a:graphic xmlns:a="http://schemas.openxmlformats.org/drawingml/2006/main">
                        <a:graphicData uri="http://schemas.microsoft.com/office/word/2010/wordprocessingShape">
                          <wps:wsp>
                            <wps:cNvSpPr txBox="1"/>
                            <wps:spPr>
                              <a:xfrm>
                                <a:off x="0" y="0"/>
                                <a:ext cx="304800" cy="345440"/>
                              </a:xfrm>
                              <a:prstGeom prst="rect">
                                <a:avLst/>
                              </a:prstGeom>
                              <a:solidFill>
                                <a:schemeClr val="lt1"/>
                              </a:solidFill>
                              <a:ln w="6350">
                                <a:solidFill>
                                  <a:prstClr val="black"/>
                                </a:solidFill>
                              </a:ln>
                            </wps:spPr>
                            <wps:txbx>
                              <w:txbxContent>
                                <w:p w14:paraId="01716317" w14:textId="0E4D7797" w:rsidR="001969C1" w:rsidRDefault="001969C1">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3BE964F" id="Надпись 33" o:spid="_x0000_s1031" type="#_x0000_t202" style="position:absolute;margin-left:-84.5pt;margin-top:29.35pt;width:24pt;height:27.2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" fillcolor="white [3201]" strokeweight=".5pt">
                      <v:textbox>
                        <w:txbxContent>
                          <w:p w14:paraId="01716317" w14:textId="0E4D7797" w:rsidR="001969C1" w:rsidRDefault="001969C1">
                            <w:r>
                              <w:t>3</w:t>
                            </w:r>
                          </w:p>
                        </w:txbxContent>
                      </v:textbox>
                    </v:shape>
                  </w:pict>
                </mc:Fallback>
              </mc:AlternateContent>
            </w:r>
            <w:r w:rsidR="0089576B" w:rsidRPr="005B33B2">
              <w:rPr>
                <w:rFonts w:ascii="Trebuchet MS" w:hAnsi="Trebuchet MS"/>
                <w:noProof/>
                <w:lang w:eastAsia="ru-RU"/>
              </w:rPr>
              <mc:AlternateContent>
                <mc:Choice Requires="wps">
                  <w:drawing>
                    <wp:anchor distT="0" distB="0" distL="114300" distR="114300" simplePos="0" relativeHeight="251663360" behindDoc="0" locked="0" layoutInCell="1" allowOverlap="1" wp14:anchorId="363E4676" wp14:editId="23769799">
                      <wp:simplePos x="0" y="0"/>
                      <wp:positionH relativeFrom="column">
                        <wp:posOffset>-242062</wp:posOffset>
                      </wp:positionH>
                      <wp:positionV relativeFrom="paragraph">
                        <wp:posOffset>199009</wp:posOffset>
                      </wp:positionV>
                      <wp:extent cx="6227064" cy="2395728"/>
                      <wp:effectExtent l="0" t="0" r="21590" b="24130"/>
                      <wp:wrapNone/>
                      <wp:docPr id="11" name="Скругленный прямоугольник 11"/>
                      <wp:cNvGraphicFramePr/>
                      <a:graphic xmlns:a="http://schemas.openxmlformats.org/drawingml/2006/main">
                        <a:graphicData uri="http://schemas.microsoft.com/office/word/2010/wordprocessingShape">
                          <wps:wsp>
                            <wps:cNvSpPr/>
                            <wps:spPr>
                              <a:xfrm>
                                <a:off x="0" y="0"/>
                                <a:ext cx="6227064" cy="2395728"/>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F625BAF" id="Скругленный прямоугольник 11" o:spid="_x0000_s1026" style="position:absolute;margin-left:-19.05pt;margin-top:15.65pt;width:490.3pt;height:188.65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" filled="f" strokecolor="black [3213]" strokeweight="1.5pt">
                      <v:stroke joinstyle="miter"/>
                    </v:roundrect>
                  </w:pict>
                </mc:Fallback>
              </mc:AlternateContent>
            </w:r>
            <w:r w:rsidR="00782F55" w:rsidRPr="005B33B2">
              <w:rPr>
                <w:rFonts w:ascii="Trebuchet MS" w:hAnsi="Trebuchet MS"/>
              </w:rPr>
              <w:t>Автомобильный кран</w:t>
            </w:r>
          </w:p>
        </w:tc>
        <w:tc>
          <w:tcPr>
            <w:tcW w:w="1711" w:type="dxa"/>
            <w:tcBorders>
              <w:top w:val="single" w:sz="4" w:space="0" w:color="auto"/>
              <w:left w:val="single" w:sz="4" w:space="0" w:color="auto"/>
            </w:tcBorders>
            <w:shd w:val="clear" w:color="auto" w:fill="FFFFFF"/>
            <w:vAlign w:val="center"/>
          </w:tcPr>
          <w:p w14:paraId="19C8B22E" w14:textId="1BD44551" w:rsidR="00782F55" w:rsidRPr="005B33B2" w:rsidRDefault="00906C94" w:rsidP="00271681">
            <w:pPr>
              <w:pStyle w:val="APEX8"/>
              <w:spacing w:line="240" w:lineRule="auto"/>
              <w:jc w:val="center"/>
              <w:rPr>
                <w:rFonts w:ascii="Trebuchet MS" w:hAnsi="Trebuchet MS"/>
              </w:rPr>
            </w:pPr>
            <w:r w:rsidRPr="005B33B2">
              <w:rPr>
                <w:rFonts w:ascii="Trebuchet MS" w:hAnsi="Trebuchet MS"/>
              </w:rPr>
              <w:t>Автокран КС-55713</w:t>
            </w:r>
          </w:p>
        </w:tc>
        <w:tc>
          <w:tcPr>
            <w:tcW w:w="1701" w:type="dxa"/>
            <w:tcBorders>
              <w:top w:val="single" w:sz="4" w:space="0" w:color="auto"/>
              <w:left w:val="single" w:sz="4" w:space="0" w:color="auto"/>
            </w:tcBorders>
            <w:shd w:val="clear" w:color="auto" w:fill="FFFFFF"/>
            <w:vAlign w:val="center"/>
          </w:tcPr>
          <w:p w14:paraId="43685A8A" w14:textId="7777777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Q=25 т</w:t>
            </w:r>
          </w:p>
        </w:tc>
        <w:tc>
          <w:tcPr>
            <w:tcW w:w="1418" w:type="dxa"/>
            <w:tcBorders>
              <w:top w:val="single" w:sz="4" w:space="0" w:color="auto"/>
              <w:left w:val="single" w:sz="4" w:space="0" w:color="auto"/>
            </w:tcBorders>
            <w:shd w:val="clear" w:color="auto" w:fill="FFFFFF"/>
            <w:vAlign w:val="center"/>
          </w:tcPr>
          <w:p w14:paraId="15663315" w14:textId="7777777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2</w:t>
            </w:r>
          </w:p>
        </w:tc>
        <w:tc>
          <w:tcPr>
            <w:tcW w:w="1701" w:type="dxa"/>
            <w:tcBorders>
              <w:top w:val="single" w:sz="4" w:space="0" w:color="auto"/>
              <w:left w:val="single" w:sz="4" w:space="0" w:color="auto"/>
              <w:right w:val="single" w:sz="4" w:space="0" w:color="auto"/>
            </w:tcBorders>
            <w:shd w:val="clear" w:color="auto" w:fill="FFFFFF"/>
            <w:vAlign w:val="center"/>
          </w:tcPr>
          <w:p w14:paraId="0CC26308" w14:textId="7777777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Подготовительный период</w:t>
            </w:r>
          </w:p>
        </w:tc>
      </w:tr>
      <w:tr w:rsidR="001B5C05" w:rsidRPr="005B33B2" w14:paraId="0DFA9068" w14:textId="77777777" w:rsidTr="00D10F0E">
        <w:trPr>
          <w:trHeight w:hRule="exact" w:val="561"/>
          <w:jc w:val="center"/>
        </w:trPr>
        <w:tc>
          <w:tcPr>
            <w:tcW w:w="2547" w:type="dxa"/>
            <w:tcBorders>
              <w:top w:val="single" w:sz="4" w:space="0" w:color="auto"/>
              <w:left w:val="single" w:sz="4" w:space="0" w:color="auto"/>
              <w:bottom w:val="single" w:sz="4" w:space="0" w:color="auto"/>
            </w:tcBorders>
            <w:shd w:val="clear" w:color="auto" w:fill="FFFFFF"/>
            <w:vAlign w:val="center"/>
          </w:tcPr>
          <w:p w14:paraId="634512CF" w14:textId="46893172" w:rsidR="001B5C05" w:rsidRPr="005B33B2" w:rsidRDefault="00E64994" w:rsidP="00425F0D">
            <w:pPr>
              <w:pStyle w:val="APEX8"/>
              <w:spacing w:line="240" w:lineRule="auto"/>
              <w:rPr>
                <w:rFonts w:ascii="Trebuchet MS" w:hAnsi="Trebuchet MS"/>
              </w:rPr>
            </w:pPr>
            <w:r w:rsidRPr="005B33B2">
              <w:rPr>
                <w:rFonts w:ascii="Trebuchet MS" w:hAnsi="Trebuchet MS"/>
                <w:noProof/>
                <w:lang w:eastAsia="ru-RU"/>
              </w:rPr>
              <mc:AlternateContent>
                <mc:Choice Requires="wps">
                  <w:drawing>
                    <wp:anchor distT="0" distB="0" distL="114300" distR="114300" simplePos="0" relativeHeight="251686912" behindDoc="0" locked="0" layoutInCell="1" allowOverlap="1" wp14:anchorId="183AB18B" wp14:editId="038E3F66">
                      <wp:simplePos x="0" y="0"/>
                      <wp:positionH relativeFrom="column">
                        <wp:posOffset>-762000</wp:posOffset>
                      </wp:positionH>
                      <wp:positionV relativeFrom="paragraph">
                        <wp:posOffset>138430</wp:posOffset>
                      </wp:positionV>
                      <wp:extent cx="538480" cy="568960"/>
                      <wp:effectExtent l="0" t="0" r="33020" b="21590"/>
                      <wp:wrapNone/>
                      <wp:docPr id="34" name="Прямая соединительная линия 34"/>
                      <wp:cNvGraphicFramePr/>
                      <a:graphic xmlns:a="http://schemas.openxmlformats.org/drawingml/2006/main">
                        <a:graphicData uri="http://schemas.microsoft.com/office/word/2010/wordprocessingShape">
                          <wps:wsp>
                            <wps:cNvCnPr/>
                            <wps:spPr>
                              <a:xfrm>
                                <a:off x="0" y="0"/>
                                <a:ext cx="538480" cy="5689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7C1AB1" id="Прямая соединительная линия 34"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pt,10.9pt" to="-17.6pt,5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" strokecolor="#5b9bd5 [3204]" strokeweight=".5pt">
                      <v:stroke joinstyle="miter"/>
                    </v:line>
                  </w:pict>
                </mc:Fallback>
              </mc:AlternateContent>
            </w:r>
            <w:r w:rsidR="001B5C05" w:rsidRPr="005B33B2">
              <w:rPr>
                <w:rFonts w:ascii="Trebuchet MS" w:hAnsi="Trebuchet MS"/>
              </w:rPr>
              <w:t>Башенный кран №1</w:t>
            </w:r>
          </w:p>
        </w:tc>
        <w:tc>
          <w:tcPr>
            <w:tcW w:w="1711" w:type="dxa"/>
            <w:tcBorders>
              <w:top w:val="single" w:sz="4" w:space="0" w:color="auto"/>
              <w:left w:val="single" w:sz="4" w:space="0" w:color="auto"/>
              <w:bottom w:val="single" w:sz="4" w:space="0" w:color="auto"/>
            </w:tcBorders>
            <w:shd w:val="clear" w:color="auto" w:fill="FFFFFF"/>
          </w:tcPr>
          <w:p w14:paraId="6BEF6C08" w14:textId="29E1F835" w:rsidR="001B5C05" w:rsidRPr="005B33B2" w:rsidRDefault="00F5696A" w:rsidP="001B5C05">
            <w:pPr>
              <w:pStyle w:val="APEX8"/>
              <w:spacing w:line="240" w:lineRule="auto"/>
              <w:jc w:val="center"/>
              <w:rPr>
                <w:rFonts w:ascii="Trebuchet MS" w:hAnsi="Trebuchet MS"/>
              </w:rPr>
            </w:pPr>
            <w:r w:rsidRPr="005B33B2">
              <w:rPr>
                <w:rFonts w:ascii="Trebuchet MS" w:hAnsi="Trebuchet MS"/>
                <w:lang w:val="en-US"/>
              </w:rPr>
              <w:t>Potain MDT259 J10</w:t>
            </w:r>
          </w:p>
        </w:tc>
        <w:tc>
          <w:tcPr>
            <w:tcW w:w="1701" w:type="dxa"/>
            <w:tcBorders>
              <w:top w:val="single" w:sz="4" w:space="0" w:color="auto"/>
              <w:left w:val="single" w:sz="4" w:space="0" w:color="auto"/>
            </w:tcBorders>
            <w:shd w:val="clear" w:color="auto" w:fill="FFFFFF"/>
            <w:vAlign w:val="center"/>
          </w:tcPr>
          <w:p w14:paraId="5B107121" w14:textId="7D10C930" w:rsidR="001B5C05" w:rsidRPr="005B33B2" w:rsidRDefault="001B5C05" w:rsidP="00F5696A">
            <w:pPr>
              <w:pStyle w:val="APEX8"/>
              <w:spacing w:line="240" w:lineRule="auto"/>
              <w:jc w:val="center"/>
              <w:rPr>
                <w:rFonts w:ascii="Trebuchet MS" w:hAnsi="Trebuchet MS"/>
              </w:rPr>
            </w:pPr>
            <w:r w:rsidRPr="005B33B2">
              <w:rPr>
                <w:rFonts w:ascii="Trebuchet MS" w:hAnsi="Trebuchet MS"/>
              </w:rPr>
              <w:t>Q=</w:t>
            </w:r>
            <w:r w:rsidR="00F5696A" w:rsidRPr="005B33B2">
              <w:rPr>
                <w:rFonts w:ascii="Trebuchet MS" w:hAnsi="Trebuchet MS"/>
                <w:lang w:val="en-US"/>
              </w:rPr>
              <w:t>10</w:t>
            </w:r>
            <w:r w:rsidRPr="005B33B2">
              <w:rPr>
                <w:rFonts w:ascii="Trebuchet MS" w:hAnsi="Trebuchet MS"/>
              </w:rPr>
              <w:t>,0 т, Lстр = 55 м</w:t>
            </w:r>
          </w:p>
        </w:tc>
        <w:tc>
          <w:tcPr>
            <w:tcW w:w="1418" w:type="dxa"/>
            <w:tcBorders>
              <w:top w:val="single" w:sz="4" w:space="0" w:color="auto"/>
              <w:left w:val="single" w:sz="4" w:space="0" w:color="auto"/>
            </w:tcBorders>
            <w:shd w:val="clear" w:color="auto" w:fill="FFFFFF"/>
            <w:vAlign w:val="center"/>
          </w:tcPr>
          <w:p w14:paraId="20D0F381" w14:textId="591BDAE0" w:rsidR="001B5C05" w:rsidRPr="005B33B2" w:rsidRDefault="00425F0D" w:rsidP="001B5C05">
            <w:pPr>
              <w:pStyle w:val="APEX8"/>
              <w:spacing w:line="240" w:lineRule="auto"/>
              <w:jc w:val="center"/>
              <w:rPr>
                <w:rFonts w:ascii="Trebuchet MS" w:hAnsi="Trebuchet MS"/>
              </w:rPr>
            </w:pPr>
            <w:r w:rsidRPr="005B33B2">
              <w:rPr>
                <w:rFonts w:ascii="Trebuchet MS" w:hAnsi="Trebuchet MS"/>
              </w:rPr>
              <w:t>1</w:t>
            </w:r>
          </w:p>
        </w:tc>
        <w:tc>
          <w:tcPr>
            <w:tcW w:w="1701" w:type="dxa"/>
            <w:tcBorders>
              <w:top w:val="single" w:sz="4" w:space="0" w:color="auto"/>
              <w:left w:val="single" w:sz="4" w:space="0" w:color="auto"/>
              <w:right w:val="single" w:sz="4" w:space="0" w:color="auto"/>
            </w:tcBorders>
            <w:shd w:val="clear" w:color="auto" w:fill="FFFFFF"/>
            <w:vAlign w:val="center"/>
          </w:tcPr>
          <w:p w14:paraId="0B1A60A7" w14:textId="77777777" w:rsidR="001B5C05" w:rsidRPr="005B33B2" w:rsidRDefault="001B5C05" w:rsidP="001B5C05">
            <w:pPr>
              <w:pStyle w:val="APEX8"/>
              <w:spacing w:line="240" w:lineRule="auto"/>
              <w:jc w:val="center"/>
              <w:rPr>
                <w:rFonts w:ascii="Trebuchet MS" w:hAnsi="Trebuchet MS"/>
              </w:rPr>
            </w:pPr>
            <w:r w:rsidRPr="005B33B2">
              <w:rPr>
                <w:rFonts w:ascii="Trebuchet MS" w:hAnsi="Trebuchet MS"/>
              </w:rPr>
              <w:t>Возведение конструкций</w:t>
            </w:r>
          </w:p>
        </w:tc>
      </w:tr>
      <w:tr w:rsidR="00425F0D" w:rsidRPr="005B33B2" w14:paraId="54DFDB4A" w14:textId="77777777" w:rsidTr="006E34B5">
        <w:trPr>
          <w:trHeight w:hRule="exact" w:val="561"/>
          <w:jc w:val="center"/>
        </w:trPr>
        <w:tc>
          <w:tcPr>
            <w:tcW w:w="2547" w:type="dxa"/>
            <w:tcBorders>
              <w:top w:val="single" w:sz="4" w:space="0" w:color="auto"/>
              <w:left w:val="single" w:sz="4" w:space="0" w:color="auto"/>
              <w:bottom w:val="single" w:sz="4" w:space="0" w:color="auto"/>
            </w:tcBorders>
            <w:shd w:val="clear" w:color="auto" w:fill="FFFFFF"/>
            <w:vAlign w:val="center"/>
          </w:tcPr>
          <w:p w14:paraId="0EA0E558" w14:textId="737271A3" w:rsidR="00425F0D" w:rsidRPr="005B33B2" w:rsidRDefault="00425F0D" w:rsidP="00425F0D">
            <w:pPr>
              <w:pStyle w:val="APEX8"/>
              <w:spacing w:line="240" w:lineRule="auto"/>
              <w:rPr>
                <w:rFonts w:ascii="Trebuchet MS" w:hAnsi="Trebuchet MS"/>
              </w:rPr>
            </w:pPr>
            <w:r w:rsidRPr="005B33B2">
              <w:rPr>
                <w:rFonts w:ascii="Trebuchet MS" w:hAnsi="Trebuchet MS"/>
              </w:rPr>
              <w:t>Башенный кран №2</w:t>
            </w:r>
          </w:p>
        </w:tc>
        <w:tc>
          <w:tcPr>
            <w:tcW w:w="1711" w:type="dxa"/>
            <w:tcBorders>
              <w:top w:val="single" w:sz="4" w:space="0" w:color="auto"/>
              <w:left w:val="single" w:sz="4" w:space="0" w:color="auto"/>
              <w:bottom w:val="single" w:sz="4" w:space="0" w:color="auto"/>
            </w:tcBorders>
            <w:shd w:val="clear" w:color="auto" w:fill="FFFFFF"/>
          </w:tcPr>
          <w:p w14:paraId="4D8B2B86" w14:textId="5118F109" w:rsidR="00425F0D" w:rsidRPr="005B33B2" w:rsidRDefault="00D81955" w:rsidP="00425F0D">
            <w:pPr>
              <w:pStyle w:val="APEX8"/>
              <w:spacing w:line="240" w:lineRule="auto"/>
              <w:jc w:val="center"/>
              <w:rPr>
                <w:rFonts w:cs="PT Sans Narrow"/>
                <w:color w:val="000000"/>
                <w:sz w:val="24"/>
              </w:rPr>
            </w:pPr>
            <w:r w:rsidRPr="005B33B2">
              <w:rPr>
                <w:rFonts w:ascii="Trebuchet MS" w:hAnsi="Trebuchet MS"/>
                <w:lang w:val="en-US"/>
              </w:rPr>
              <w:t>Potain</w:t>
            </w:r>
            <w:r w:rsidRPr="005B33B2">
              <w:rPr>
                <w:rFonts w:ascii="Trebuchet MS" w:hAnsi="Trebuchet MS"/>
              </w:rPr>
              <w:t xml:space="preserve"> </w:t>
            </w:r>
            <w:r w:rsidRPr="005B33B2">
              <w:rPr>
                <w:rFonts w:ascii="Trebuchet MS" w:hAnsi="Trebuchet MS"/>
                <w:lang w:val="en-US"/>
              </w:rPr>
              <w:t>MDT</w:t>
            </w:r>
            <w:r w:rsidRPr="005B33B2">
              <w:rPr>
                <w:rFonts w:ascii="Trebuchet MS" w:hAnsi="Trebuchet MS"/>
              </w:rPr>
              <w:t xml:space="preserve"> 368 </w:t>
            </w:r>
            <w:r w:rsidRPr="005B33B2">
              <w:rPr>
                <w:rFonts w:ascii="Trebuchet MS" w:hAnsi="Trebuchet MS"/>
                <w:lang w:val="en-US"/>
              </w:rPr>
              <w:t>L</w:t>
            </w:r>
            <w:r w:rsidRPr="005B33B2">
              <w:rPr>
                <w:rFonts w:ascii="Trebuchet MS" w:hAnsi="Trebuchet MS"/>
              </w:rPr>
              <w:t>12</w:t>
            </w:r>
          </w:p>
        </w:tc>
        <w:tc>
          <w:tcPr>
            <w:tcW w:w="1701" w:type="dxa"/>
            <w:tcBorders>
              <w:top w:val="single" w:sz="4" w:space="0" w:color="auto"/>
              <w:left w:val="single" w:sz="4" w:space="0" w:color="auto"/>
            </w:tcBorders>
            <w:shd w:val="clear" w:color="auto" w:fill="FFFFFF"/>
            <w:vAlign w:val="center"/>
          </w:tcPr>
          <w:p w14:paraId="6F118340" w14:textId="6ECCDDD6" w:rsidR="00425F0D" w:rsidRPr="005B33B2" w:rsidRDefault="00425F0D" w:rsidP="00D81955">
            <w:pPr>
              <w:pStyle w:val="APEX8"/>
              <w:spacing w:line="240" w:lineRule="auto"/>
              <w:jc w:val="center"/>
              <w:rPr>
                <w:rFonts w:ascii="Trebuchet MS" w:hAnsi="Trebuchet MS"/>
              </w:rPr>
            </w:pPr>
            <w:r w:rsidRPr="005B33B2">
              <w:rPr>
                <w:rFonts w:ascii="Trebuchet MS" w:hAnsi="Trebuchet MS"/>
              </w:rPr>
              <w:t>Q=1</w:t>
            </w:r>
            <w:r w:rsidR="00D81955" w:rsidRPr="005B33B2">
              <w:rPr>
                <w:rFonts w:ascii="Trebuchet MS" w:hAnsi="Trebuchet MS"/>
              </w:rPr>
              <w:t>2</w:t>
            </w:r>
            <w:r w:rsidRPr="005B33B2">
              <w:rPr>
                <w:rFonts w:ascii="Trebuchet MS" w:hAnsi="Trebuchet MS"/>
              </w:rPr>
              <w:t>,0 т, Lстр = 50 м</w:t>
            </w:r>
          </w:p>
        </w:tc>
        <w:tc>
          <w:tcPr>
            <w:tcW w:w="1418" w:type="dxa"/>
            <w:tcBorders>
              <w:top w:val="single" w:sz="4" w:space="0" w:color="auto"/>
              <w:left w:val="single" w:sz="4" w:space="0" w:color="auto"/>
            </w:tcBorders>
            <w:shd w:val="clear" w:color="auto" w:fill="FFFFFF"/>
          </w:tcPr>
          <w:p w14:paraId="0DE52AB6" w14:textId="79B01B46" w:rsidR="00425F0D" w:rsidRPr="005B33B2" w:rsidRDefault="00425F0D" w:rsidP="00425F0D">
            <w:pPr>
              <w:pStyle w:val="APEX8"/>
              <w:spacing w:line="240" w:lineRule="auto"/>
              <w:jc w:val="center"/>
              <w:rPr>
                <w:rFonts w:ascii="Trebuchet MS" w:hAnsi="Trebuchet MS"/>
              </w:rPr>
            </w:pPr>
            <w:r w:rsidRPr="005B33B2">
              <w:rPr>
                <w:rFonts w:ascii="Trebuchet MS" w:hAnsi="Trebuchet MS"/>
              </w:rPr>
              <w:t>1</w:t>
            </w:r>
          </w:p>
        </w:tc>
        <w:tc>
          <w:tcPr>
            <w:tcW w:w="1701" w:type="dxa"/>
            <w:tcBorders>
              <w:top w:val="single" w:sz="4" w:space="0" w:color="auto"/>
              <w:left w:val="single" w:sz="4" w:space="0" w:color="auto"/>
              <w:right w:val="single" w:sz="4" w:space="0" w:color="auto"/>
            </w:tcBorders>
            <w:shd w:val="clear" w:color="auto" w:fill="FFFFFF"/>
            <w:vAlign w:val="center"/>
          </w:tcPr>
          <w:p w14:paraId="2BA4305B" w14:textId="64DC0FEC" w:rsidR="00425F0D" w:rsidRPr="005B33B2" w:rsidRDefault="00425F0D" w:rsidP="00425F0D">
            <w:pPr>
              <w:pStyle w:val="APEX8"/>
              <w:spacing w:line="240" w:lineRule="auto"/>
              <w:jc w:val="center"/>
              <w:rPr>
                <w:rFonts w:ascii="Trebuchet MS" w:hAnsi="Trebuchet MS"/>
              </w:rPr>
            </w:pPr>
            <w:r w:rsidRPr="005B33B2">
              <w:rPr>
                <w:rFonts w:ascii="Trebuchet MS" w:hAnsi="Trebuchet MS"/>
              </w:rPr>
              <w:t>Возведение конструкций</w:t>
            </w:r>
          </w:p>
        </w:tc>
      </w:tr>
      <w:tr w:rsidR="00425F0D" w:rsidRPr="005B33B2" w14:paraId="6B4A6A44" w14:textId="77777777" w:rsidTr="006E34B5">
        <w:trPr>
          <w:trHeight w:hRule="exact" w:val="561"/>
          <w:jc w:val="center"/>
        </w:trPr>
        <w:tc>
          <w:tcPr>
            <w:tcW w:w="2547" w:type="dxa"/>
            <w:tcBorders>
              <w:top w:val="single" w:sz="4" w:space="0" w:color="auto"/>
              <w:left w:val="single" w:sz="4" w:space="0" w:color="auto"/>
              <w:bottom w:val="single" w:sz="4" w:space="0" w:color="auto"/>
            </w:tcBorders>
            <w:shd w:val="clear" w:color="auto" w:fill="FFFFFF"/>
            <w:vAlign w:val="center"/>
          </w:tcPr>
          <w:p w14:paraId="2F0DE1EB" w14:textId="1C4C4B74" w:rsidR="00425F0D" w:rsidRPr="005B33B2" w:rsidRDefault="00425F0D" w:rsidP="00425F0D">
            <w:pPr>
              <w:pStyle w:val="APEX8"/>
              <w:spacing w:line="240" w:lineRule="auto"/>
              <w:rPr>
                <w:rFonts w:ascii="Trebuchet MS" w:hAnsi="Trebuchet MS"/>
              </w:rPr>
            </w:pPr>
            <w:r w:rsidRPr="005B33B2">
              <w:rPr>
                <w:rFonts w:ascii="Trebuchet MS" w:hAnsi="Trebuchet MS"/>
              </w:rPr>
              <w:t>Башенный кран №3</w:t>
            </w:r>
          </w:p>
        </w:tc>
        <w:tc>
          <w:tcPr>
            <w:tcW w:w="1711" w:type="dxa"/>
            <w:tcBorders>
              <w:top w:val="single" w:sz="4" w:space="0" w:color="auto"/>
              <w:left w:val="single" w:sz="4" w:space="0" w:color="auto"/>
              <w:bottom w:val="single" w:sz="4" w:space="0" w:color="auto"/>
            </w:tcBorders>
            <w:shd w:val="clear" w:color="auto" w:fill="FFFFFF"/>
          </w:tcPr>
          <w:p w14:paraId="42A0C1EC" w14:textId="39FAAEFC" w:rsidR="00425F0D" w:rsidRPr="005B33B2" w:rsidRDefault="00425F0D" w:rsidP="00F5696A">
            <w:pPr>
              <w:pStyle w:val="APEX8"/>
              <w:spacing w:line="240" w:lineRule="auto"/>
              <w:jc w:val="center"/>
              <w:rPr>
                <w:rFonts w:cs="PT Sans Narrow"/>
                <w:color w:val="000000"/>
                <w:sz w:val="24"/>
              </w:rPr>
            </w:pPr>
            <w:r w:rsidRPr="005B33B2">
              <w:rPr>
                <w:rFonts w:ascii="Trebuchet MS" w:hAnsi="Trebuchet MS"/>
                <w:lang w:val="en-US"/>
              </w:rPr>
              <w:t>Potain</w:t>
            </w:r>
            <w:r w:rsidRPr="005B33B2">
              <w:rPr>
                <w:rFonts w:ascii="Trebuchet MS" w:hAnsi="Trebuchet MS"/>
              </w:rPr>
              <w:t xml:space="preserve"> </w:t>
            </w:r>
            <w:r w:rsidR="00F5696A" w:rsidRPr="005B33B2">
              <w:rPr>
                <w:rFonts w:ascii="Trebuchet MS" w:hAnsi="Trebuchet MS"/>
                <w:lang w:val="en-US"/>
              </w:rPr>
              <w:t>MDT289 12t</w:t>
            </w:r>
          </w:p>
        </w:tc>
        <w:tc>
          <w:tcPr>
            <w:tcW w:w="1701" w:type="dxa"/>
            <w:tcBorders>
              <w:top w:val="single" w:sz="4" w:space="0" w:color="auto"/>
              <w:left w:val="single" w:sz="4" w:space="0" w:color="auto"/>
            </w:tcBorders>
            <w:shd w:val="clear" w:color="auto" w:fill="FFFFFF"/>
            <w:vAlign w:val="center"/>
          </w:tcPr>
          <w:p w14:paraId="2C3C5480" w14:textId="7002ADAA" w:rsidR="00425F0D" w:rsidRPr="005B33B2" w:rsidRDefault="00425F0D" w:rsidP="00F5696A">
            <w:pPr>
              <w:pStyle w:val="APEX8"/>
              <w:spacing w:line="240" w:lineRule="auto"/>
              <w:jc w:val="center"/>
              <w:rPr>
                <w:rFonts w:ascii="Trebuchet MS" w:hAnsi="Trebuchet MS"/>
              </w:rPr>
            </w:pPr>
            <w:r w:rsidRPr="005B33B2">
              <w:rPr>
                <w:rFonts w:ascii="Trebuchet MS" w:hAnsi="Trebuchet MS"/>
              </w:rPr>
              <w:t>Q=1</w:t>
            </w:r>
            <w:r w:rsidR="00F5696A" w:rsidRPr="005B33B2">
              <w:rPr>
                <w:rFonts w:ascii="Trebuchet MS" w:hAnsi="Trebuchet MS"/>
                <w:lang w:val="en-US"/>
              </w:rPr>
              <w:t>2</w:t>
            </w:r>
            <w:r w:rsidRPr="005B33B2">
              <w:rPr>
                <w:rFonts w:ascii="Trebuchet MS" w:hAnsi="Trebuchet MS"/>
              </w:rPr>
              <w:t>,0 т, Lстр = 55 м</w:t>
            </w:r>
          </w:p>
        </w:tc>
        <w:tc>
          <w:tcPr>
            <w:tcW w:w="1418" w:type="dxa"/>
            <w:tcBorders>
              <w:top w:val="single" w:sz="4" w:space="0" w:color="auto"/>
              <w:left w:val="single" w:sz="4" w:space="0" w:color="auto"/>
            </w:tcBorders>
            <w:shd w:val="clear" w:color="auto" w:fill="FFFFFF"/>
          </w:tcPr>
          <w:p w14:paraId="21827D35" w14:textId="24138D27" w:rsidR="00425F0D" w:rsidRPr="005B33B2" w:rsidRDefault="00425F0D" w:rsidP="00425F0D">
            <w:pPr>
              <w:pStyle w:val="APEX8"/>
              <w:spacing w:line="240" w:lineRule="auto"/>
              <w:jc w:val="center"/>
              <w:rPr>
                <w:rFonts w:ascii="Trebuchet MS" w:hAnsi="Trebuchet MS"/>
              </w:rPr>
            </w:pPr>
            <w:r w:rsidRPr="005B33B2">
              <w:rPr>
                <w:rFonts w:ascii="Trebuchet MS" w:hAnsi="Trebuchet MS"/>
              </w:rPr>
              <w:t>1</w:t>
            </w:r>
          </w:p>
        </w:tc>
        <w:tc>
          <w:tcPr>
            <w:tcW w:w="1701" w:type="dxa"/>
            <w:tcBorders>
              <w:top w:val="single" w:sz="4" w:space="0" w:color="auto"/>
              <w:left w:val="single" w:sz="4" w:space="0" w:color="auto"/>
              <w:right w:val="single" w:sz="4" w:space="0" w:color="auto"/>
            </w:tcBorders>
            <w:shd w:val="clear" w:color="auto" w:fill="FFFFFF"/>
            <w:vAlign w:val="center"/>
          </w:tcPr>
          <w:p w14:paraId="260A1167" w14:textId="64A5F831" w:rsidR="00425F0D" w:rsidRPr="005B33B2" w:rsidRDefault="00425F0D" w:rsidP="00425F0D">
            <w:pPr>
              <w:pStyle w:val="APEX8"/>
              <w:spacing w:line="240" w:lineRule="auto"/>
              <w:jc w:val="center"/>
              <w:rPr>
                <w:rFonts w:ascii="Trebuchet MS" w:hAnsi="Trebuchet MS"/>
              </w:rPr>
            </w:pPr>
            <w:r w:rsidRPr="005B33B2">
              <w:rPr>
                <w:rFonts w:ascii="Trebuchet MS" w:hAnsi="Trebuchet MS"/>
              </w:rPr>
              <w:t>Возведение конструкций</w:t>
            </w:r>
          </w:p>
        </w:tc>
      </w:tr>
      <w:tr w:rsidR="00425F0D" w:rsidRPr="005B33B2" w14:paraId="58D892D9" w14:textId="77777777" w:rsidTr="006E34B5">
        <w:trPr>
          <w:trHeight w:hRule="exact" w:val="561"/>
          <w:jc w:val="center"/>
        </w:trPr>
        <w:tc>
          <w:tcPr>
            <w:tcW w:w="2547" w:type="dxa"/>
            <w:tcBorders>
              <w:top w:val="single" w:sz="4" w:space="0" w:color="auto"/>
              <w:left w:val="single" w:sz="4" w:space="0" w:color="auto"/>
              <w:bottom w:val="single" w:sz="4" w:space="0" w:color="auto"/>
            </w:tcBorders>
            <w:shd w:val="clear" w:color="auto" w:fill="FFFFFF"/>
            <w:vAlign w:val="center"/>
          </w:tcPr>
          <w:p w14:paraId="7848DE6D" w14:textId="1121C53C" w:rsidR="00425F0D" w:rsidRPr="005B33B2" w:rsidRDefault="00425F0D" w:rsidP="00425F0D">
            <w:pPr>
              <w:pStyle w:val="APEX8"/>
              <w:spacing w:line="240" w:lineRule="auto"/>
              <w:rPr>
                <w:rFonts w:ascii="Trebuchet MS" w:hAnsi="Trebuchet MS"/>
              </w:rPr>
            </w:pPr>
            <w:r w:rsidRPr="005B33B2">
              <w:rPr>
                <w:rFonts w:ascii="Trebuchet MS" w:hAnsi="Trebuchet MS"/>
              </w:rPr>
              <w:t>Башенный кран №4</w:t>
            </w:r>
          </w:p>
        </w:tc>
        <w:tc>
          <w:tcPr>
            <w:tcW w:w="1711" w:type="dxa"/>
            <w:tcBorders>
              <w:top w:val="single" w:sz="4" w:space="0" w:color="auto"/>
              <w:left w:val="single" w:sz="4" w:space="0" w:color="auto"/>
              <w:bottom w:val="single" w:sz="4" w:space="0" w:color="auto"/>
            </w:tcBorders>
            <w:shd w:val="clear" w:color="auto" w:fill="FFFFFF"/>
          </w:tcPr>
          <w:p w14:paraId="1E89E805" w14:textId="283480EB" w:rsidR="00425F0D" w:rsidRPr="005B33B2" w:rsidRDefault="00425F0D" w:rsidP="00425F0D">
            <w:pPr>
              <w:pStyle w:val="APEX8"/>
              <w:spacing w:line="240" w:lineRule="auto"/>
              <w:jc w:val="center"/>
              <w:rPr>
                <w:rFonts w:cs="PT Sans Narrow"/>
                <w:color w:val="000000"/>
                <w:sz w:val="24"/>
              </w:rPr>
            </w:pPr>
            <w:r w:rsidRPr="005B33B2">
              <w:rPr>
                <w:rFonts w:ascii="Trebuchet MS" w:hAnsi="Trebuchet MS"/>
              </w:rPr>
              <w:t>Potain MD 285 В</w:t>
            </w:r>
          </w:p>
        </w:tc>
        <w:tc>
          <w:tcPr>
            <w:tcW w:w="1701" w:type="dxa"/>
            <w:tcBorders>
              <w:top w:val="single" w:sz="4" w:space="0" w:color="auto"/>
              <w:left w:val="single" w:sz="4" w:space="0" w:color="auto"/>
            </w:tcBorders>
            <w:shd w:val="clear" w:color="auto" w:fill="FFFFFF"/>
            <w:vAlign w:val="center"/>
          </w:tcPr>
          <w:p w14:paraId="2B96DB5D" w14:textId="428C286C" w:rsidR="00425F0D" w:rsidRPr="005B33B2" w:rsidRDefault="00425F0D" w:rsidP="00425F0D">
            <w:pPr>
              <w:pStyle w:val="APEX8"/>
              <w:spacing w:line="240" w:lineRule="auto"/>
              <w:jc w:val="center"/>
              <w:rPr>
                <w:rFonts w:ascii="Trebuchet MS" w:hAnsi="Trebuchet MS"/>
              </w:rPr>
            </w:pPr>
            <w:r w:rsidRPr="005B33B2">
              <w:rPr>
                <w:rFonts w:ascii="Trebuchet MS" w:hAnsi="Trebuchet MS"/>
              </w:rPr>
              <w:t>Q=12,0 т, Lстр = 40 м</w:t>
            </w:r>
          </w:p>
        </w:tc>
        <w:tc>
          <w:tcPr>
            <w:tcW w:w="1418" w:type="dxa"/>
            <w:tcBorders>
              <w:top w:val="single" w:sz="4" w:space="0" w:color="auto"/>
              <w:left w:val="single" w:sz="4" w:space="0" w:color="auto"/>
            </w:tcBorders>
            <w:shd w:val="clear" w:color="auto" w:fill="FFFFFF"/>
          </w:tcPr>
          <w:p w14:paraId="556A4691" w14:textId="2BF30632" w:rsidR="00425F0D" w:rsidRPr="005B33B2" w:rsidRDefault="00425F0D" w:rsidP="00425F0D">
            <w:pPr>
              <w:pStyle w:val="APEX8"/>
              <w:spacing w:line="240" w:lineRule="auto"/>
              <w:jc w:val="center"/>
              <w:rPr>
                <w:rFonts w:ascii="Trebuchet MS" w:hAnsi="Trebuchet MS"/>
              </w:rPr>
            </w:pPr>
            <w:r w:rsidRPr="005B33B2">
              <w:rPr>
                <w:rFonts w:ascii="Trebuchet MS" w:hAnsi="Trebuchet MS"/>
              </w:rPr>
              <w:t>1</w:t>
            </w:r>
          </w:p>
        </w:tc>
        <w:tc>
          <w:tcPr>
            <w:tcW w:w="1701" w:type="dxa"/>
            <w:tcBorders>
              <w:top w:val="single" w:sz="4" w:space="0" w:color="auto"/>
              <w:left w:val="single" w:sz="4" w:space="0" w:color="auto"/>
              <w:right w:val="single" w:sz="4" w:space="0" w:color="auto"/>
            </w:tcBorders>
            <w:shd w:val="clear" w:color="auto" w:fill="FFFFFF"/>
            <w:vAlign w:val="center"/>
          </w:tcPr>
          <w:p w14:paraId="692202F6" w14:textId="282C04E0" w:rsidR="00425F0D" w:rsidRPr="005B33B2" w:rsidRDefault="00425F0D" w:rsidP="00425F0D">
            <w:pPr>
              <w:pStyle w:val="APEX8"/>
              <w:spacing w:line="240" w:lineRule="auto"/>
              <w:jc w:val="center"/>
              <w:rPr>
                <w:rFonts w:ascii="Trebuchet MS" w:hAnsi="Trebuchet MS"/>
              </w:rPr>
            </w:pPr>
            <w:r w:rsidRPr="005B33B2">
              <w:rPr>
                <w:rFonts w:ascii="Trebuchet MS" w:hAnsi="Trebuchet MS"/>
              </w:rPr>
              <w:t>Возведение конструкций</w:t>
            </w:r>
          </w:p>
        </w:tc>
      </w:tr>
      <w:tr w:rsidR="00425F0D" w:rsidRPr="005B33B2" w14:paraId="20DF2BC6" w14:textId="77777777" w:rsidTr="006E34B5">
        <w:trPr>
          <w:trHeight w:hRule="exact" w:val="561"/>
          <w:jc w:val="center"/>
        </w:trPr>
        <w:tc>
          <w:tcPr>
            <w:tcW w:w="2547" w:type="dxa"/>
            <w:tcBorders>
              <w:top w:val="single" w:sz="4" w:space="0" w:color="auto"/>
              <w:left w:val="single" w:sz="4" w:space="0" w:color="auto"/>
              <w:bottom w:val="single" w:sz="4" w:space="0" w:color="auto"/>
            </w:tcBorders>
            <w:shd w:val="clear" w:color="auto" w:fill="FFFFFF"/>
            <w:vAlign w:val="center"/>
          </w:tcPr>
          <w:p w14:paraId="078675DD" w14:textId="0A506367" w:rsidR="00425F0D" w:rsidRPr="005B33B2" w:rsidRDefault="00425F0D" w:rsidP="00425F0D">
            <w:pPr>
              <w:pStyle w:val="APEX8"/>
              <w:spacing w:line="240" w:lineRule="auto"/>
              <w:rPr>
                <w:rFonts w:ascii="Trebuchet MS" w:hAnsi="Trebuchet MS"/>
              </w:rPr>
            </w:pPr>
            <w:r w:rsidRPr="005B33B2">
              <w:rPr>
                <w:rFonts w:ascii="Trebuchet MS" w:hAnsi="Trebuchet MS"/>
              </w:rPr>
              <w:t>Башенный кран №5</w:t>
            </w:r>
          </w:p>
        </w:tc>
        <w:tc>
          <w:tcPr>
            <w:tcW w:w="1711" w:type="dxa"/>
            <w:tcBorders>
              <w:top w:val="single" w:sz="4" w:space="0" w:color="auto"/>
              <w:left w:val="single" w:sz="4" w:space="0" w:color="auto"/>
              <w:bottom w:val="single" w:sz="4" w:space="0" w:color="auto"/>
            </w:tcBorders>
            <w:shd w:val="clear" w:color="auto" w:fill="FFFFFF"/>
          </w:tcPr>
          <w:p w14:paraId="4C644965" w14:textId="2DCDD910" w:rsidR="00425F0D" w:rsidRPr="005B33B2" w:rsidRDefault="00F5696A" w:rsidP="00425F0D">
            <w:pPr>
              <w:pStyle w:val="APEX8"/>
              <w:spacing w:line="240" w:lineRule="auto"/>
              <w:jc w:val="center"/>
              <w:rPr>
                <w:rFonts w:cs="PT Sans Narrow"/>
                <w:color w:val="000000"/>
                <w:sz w:val="24"/>
              </w:rPr>
            </w:pPr>
            <w:r w:rsidRPr="005B33B2">
              <w:rPr>
                <w:rFonts w:ascii="Trebuchet MS" w:hAnsi="Trebuchet MS"/>
                <w:lang w:val="en-US"/>
              </w:rPr>
              <w:t>Potain MDT259 J10</w:t>
            </w:r>
          </w:p>
        </w:tc>
        <w:tc>
          <w:tcPr>
            <w:tcW w:w="1701" w:type="dxa"/>
            <w:tcBorders>
              <w:top w:val="single" w:sz="4" w:space="0" w:color="auto"/>
              <w:left w:val="single" w:sz="4" w:space="0" w:color="auto"/>
            </w:tcBorders>
            <w:shd w:val="clear" w:color="auto" w:fill="FFFFFF"/>
            <w:vAlign w:val="center"/>
          </w:tcPr>
          <w:p w14:paraId="3E6084AE" w14:textId="78C2E1D4" w:rsidR="00425F0D" w:rsidRPr="005B33B2" w:rsidRDefault="00425F0D" w:rsidP="00F5696A">
            <w:pPr>
              <w:pStyle w:val="APEX8"/>
              <w:spacing w:line="240" w:lineRule="auto"/>
              <w:jc w:val="center"/>
              <w:rPr>
                <w:rFonts w:ascii="Trebuchet MS" w:hAnsi="Trebuchet MS"/>
              </w:rPr>
            </w:pPr>
            <w:r w:rsidRPr="005B33B2">
              <w:rPr>
                <w:rFonts w:ascii="Trebuchet MS" w:hAnsi="Trebuchet MS"/>
              </w:rPr>
              <w:t>Q=1</w:t>
            </w:r>
            <w:r w:rsidR="00F5696A" w:rsidRPr="005B33B2">
              <w:rPr>
                <w:rFonts w:ascii="Trebuchet MS" w:hAnsi="Trebuchet MS"/>
              </w:rPr>
              <w:t>0</w:t>
            </w:r>
            <w:r w:rsidRPr="005B33B2">
              <w:rPr>
                <w:rFonts w:ascii="Trebuchet MS" w:hAnsi="Trebuchet MS"/>
              </w:rPr>
              <w:t>,0 т, Lстр = 35 м</w:t>
            </w:r>
          </w:p>
        </w:tc>
        <w:tc>
          <w:tcPr>
            <w:tcW w:w="1418" w:type="dxa"/>
            <w:tcBorders>
              <w:top w:val="single" w:sz="4" w:space="0" w:color="auto"/>
              <w:left w:val="single" w:sz="4" w:space="0" w:color="auto"/>
            </w:tcBorders>
            <w:shd w:val="clear" w:color="auto" w:fill="FFFFFF"/>
          </w:tcPr>
          <w:p w14:paraId="17CECAA6" w14:textId="59AE14DA" w:rsidR="00425F0D" w:rsidRPr="005B33B2" w:rsidRDefault="00425F0D" w:rsidP="00425F0D">
            <w:pPr>
              <w:pStyle w:val="APEX8"/>
              <w:spacing w:line="240" w:lineRule="auto"/>
              <w:jc w:val="center"/>
              <w:rPr>
                <w:rFonts w:ascii="Trebuchet MS" w:hAnsi="Trebuchet MS"/>
              </w:rPr>
            </w:pPr>
            <w:r w:rsidRPr="005B33B2">
              <w:rPr>
                <w:rFonts w:ascii="Trebuchet MS" w:hAnsi="Trebuchet MS"/>
              </w:rPr>
              <w:t>1</w:t>
            </w:r>
          </w:p>
        </w:tc>
        <w:tc>
          <w:tcPr>
            <w:tcW w:w="1701" w:type="dxa"/>
            <w:tcBorders>
              <w:top w:val="single" w:sz="4" w:space="0" w:color="auto"/>
              <w:left w:val="single" w:sz="4" w:space="0" w:color="auto"/>
              <w:right w:val="single" w:sz="4" w:space="0" w:color="auto"/>
            </w:tcBorders>
            <w:shd w:val="clear" w:color="auto" w:fill="FFFFFF"/>
            <w:vAlign w:val="center"/>
          </w:tcPr>
          <w:p w14:paraId="7341080F" w14:textId="1471C7C6" w:rsidR="00425F0D" w:rsidRPr="005B33B2" w:rsidRDefault="00425F0D" w:rsidP="00425F0D">
            <w:pPr>
              <w:pStyle w:val="APEX8"/>
              <w:spacing w:line="240" w:lineRule="auto"/>
              <w:jc w:val="center"/>
              <w:rPr>
                <w:rFonts w:ascii="Trebuchet MS" w:hAnsi="Trebuchet MS"/>
              </w:rPr>
            </w:pPr>
            <w:r w:rsidRPr="005B33B2">
              <w:rPr>
                <w:rFonts w:ascii="Trebuchet MS" w:hAnsi="Trebuchet MS"/>
              </w:rPr>
              <w:t>Возведение конструкций</w:t>
            </w:r>
          </w:p>
        </w:tc>
      </w:tr>
      <w:tr w:rsidR="00425F0D" w:rsidRPr="005B33B2" w14:paraId="5020CFC1" w14:textId="77777777" w:rsidTr="006E34B5">
        <w:trPr>
          <w:trHeight w:hRule="exact" w:val="561"/>
          <w:jc w:val="center"/>
        </w:trPr>
        <w:tc>
          <w:tcPr>
            <w:tcW w:w="2547" w:type="dxa"/>
            <w:tcBorders>
              <w:top w:val="single" w:sz="4" w:space="0" w:color="auto"/>
              <w:left w:val="single" w:sz="4" w:space="0" w:color="auto"/>
              <w:bottom w:val="single" w:sz="4" w:space="0" w:color="auto"/>
            </w:tcBorders>
            <w:shd w:val="clear" w:color="auto" w:fill="FFFFFF"/>
            <w:vAlign w:val="center"/>
          </w:tcPr>
          <w:p w14:paraId="2C9F1C61" w14:textId="682905F8" w:rsidR="00425F0D" w:rsidRPr="005B33B2" w:rsidRDefault="00425F0D" w:rsidP="00425F0D">
            <w:pPr>
              <w:pStyle w:val="APEX8"/>
              <w:spacing w:line="240" w:lineRule="auto"/>
              <w:rPr>
                <w:rFonts w:ascii="Trebuchet MS" w:hAnsi="Trebuchet MS"/>
              </w:rPr>
            </w:pPr>
            <w:r w:rsidRPr="005B33B2">
              <w:rPr>
                <w:rFonts w:ascii="Trebuchet MS" w:hAnsi="Trebuchet MS"/>
              </w:rPr>
              <w:t>Башенный кран №6</w:t>
            </w:r>
          </w:p>
        </w:tc>
        <w:tc>
          <w:tcPr>
            <w:tcW w:w="1711" w:type="dxa"/>
            <w:tcBorders>
              <w:top w:val="single" w:sz="4" w:space="0" w:color="auto"/>
              <w:left w:val="single" w:sz="4" w:space="0" w:color="auto"/>
              <w:bottom w:val="single" w:sz="4" w:space="0" w:color="auto"/>
            </w:tcBorders>
            <w:shd w:val="clear" w:color="auto" w:fill="FFFFFF"/>
          </w:tcPr>
          <w:p w14:paraId="6F1079B8" w14:textId="29B5452F" w:rsidR="00425F0D" w:rsidRPr="005B33B2" w:rsidRDefault="00D81955" w:rsidP="00425F0D">
            <w:pPr>
              <w:pStyle w:val="APEX8"/>
              <w:spacing w:line="240" w:lineRule="auto"/>
              <w:jc w:val="center"/>
              <w:rPr>
                <w:rFonts w:cs="PT Sans Narrow"/>
                <w:color w:val="000000"/>
                <w:sz w:val="24"/>
              </w:rPr>
            </w:pPr>
            <w:r w:rsidRPr="005B33B2">
              <w:rPr>
                <w:rFonts w:ascii="Trebuchet MS" w:hAnsi="Trebuchet MS"/>
                <w:lang w:val="en-US"/>
              </w:rPr>
              <w:t>Potain</w:t>
            </w:r>
            <w:r w:rsidRPr="005B33B2">
              <w:rPr>
                <w:rFonts w:ascii="Trebuchet MS" w:hAnsi="Trebuchet MS"/>
              </w:rPr>
              <w:t xml:space="preserve"> </w:t>
            </w:r>
            <w:r w:rsidRPr="005B33B2">
              <w:rPr>
                <w:rFonts w:ascii="Trebuchet MS" w:hAnsi="Trebuchet MS"/>
                <w:lang w:val="en-US"/>
              </w:rPr>
              <w:t>MDT</w:t>
            </w:r>
            <w:r w:rsidRPr="005B33B2">
              <w:rPr>
                <w:rFonts w:ascii="Trebuchet MS" w:hAnsi="Trebuchet MS"/>
              </w:rPr>
              <w:t xml:space="preserve"> 368 </w:t>
            </w:r>
            <w:r w:rsidRPr="005B33B2">
              <w:rPr>
                <w:rFonts w:ascii="Trebuchet MS" w:hAnsi="Trebuchet MS"/>
                <w:lang w:val="en-US"/>
              </w:rPr>
              <w:t>L</w:t>
            </w:r>
            <w:r w:rsidRPr="005B33B2">
              <w:rPr>
                <w:rFonts w:ascii="Trebuchet MS" w:hAnsi="Trebuchet MS"/>
              </w:rPr>
              <w:t>12</w:t>
            </w:r>
          </w:p>
        </w:tc>
        <w:tc>
          <w:tcPr>
            <w:tcW w:w="1701" w:type="dxa"/>
            <w:tcBorders>
              <w:top w:val="single" w:sz="4" w:space="0" w:color="auto"/>
              <w:left w:val="single" w:sz="4" w:space="0" w:color="auto"/>
            </w:tcBorders>
            <w:shd w:val="clear" w:color="auto" w:fill="FFFFFF"/>
            <w:vAlign w:val="center"/>
          </w:tcPr>
          <w:p w14:paraId="661A88CB" w14:textId="764A0FD1" w:rsidR="00425F0D" w:rsidRPr="005B33B2" w:rsidRDefault="00425F0D" w:rsidP="00D81955">
            <w:pPr>
              <w:pStyle w:val="APEX8"/>
              <w:spacing w:line="240" w:lineRule="auto"/>
              <w:jc w:val="center"/>
              <w:rPr>
                <w:rFonts w:ascii="Trebuchet MS" w:hAnsi="Trebuchet MS"/>
              </w:rPr>
            </w:pPr>
            <w:r w:rsidRPr="005B33B2">
              <w:rPr>
                <w:rFonts w:ascii="Trebuchet MS" w:hAnsi="Trebuchet MS"/>
              </w:rPr>
              <w:t>Q=1</w:t>
            </w:r>
            <w:r w:rsidR="00D81955" w:rsidRPr="005B33B2">
              <w:rPr>
                <w:rFonts w:ascii="Trebuchet MS" w:hAnsi="Trebuchet MS"/>
              </w:rPr>
              <w:t>2</w:t>
            </w:r>
            <w:r w:rsidRPr="005B33B2">
              <w:rPr>
                <w:rFonts w:ascii="Trebuchet MS" w:hAnsi="Trebuchet MS"/>
              </w:rPr>
              <w:t>,0 т, Lстр = 45 м</w:t>
            </w:r>
          </w:p>
        </w:tc>
        <w:tc>
          <w:tcPr>
            <w:tcW w:w="1418" w:type="dxa"/>
            <w:tcBorders>
              <w:top w:val="single" w:sz="4" w:space="0" w:color="auto"/>
              <w:left w:val="single" w:sz="4" w:space="0" w:color="auto"/>
            </w:tcBorders>
            <w:shd w:val="clear" w:color="auto" w:fill="FFFFFF"/>
          </w:tcPr>
          <w:p w14:paraId="22FEC4D1" w14:textId="160F3839" w:rsidR="00425F0D" w:rsidRPr="005B33B2" w:rsidRDefault="00425F0D" w:rsidP="00425F0D">
            <w:pPr>
              <w:pStyle w:val="APEX8"/>
              <w:spacing w:line="240" w:lineRule="auto"/>
              <w:jc w:val="center"/>
              <w:rPr>
                <w:rFonts w:ascii="Trebuchet MS" w:hAnsi="Trebuchet MS"/>
              </w:rPr>
            </w:pPr>
            <w:r w:rsidRPr="005B33B2">
              <w:rPr>
                <w:rFonts w:ascii="Trebuchet MS" w:hAnsi="Trebuchet MS"/>
              </w:rPr>
              <w:t>1</w:t>
            </w:r>
          </w:p>
        </w:tc>
        <w:tc>
          <w:tcPr>
            <w:tcW w:w="1701" w:type="dxa"/>
            <w:tcBorders>
              <w:top w:val="single" w:sz="4" w:space="0" w:color="auto"/>
              <w:left w:val="single" w:sz="4" w:space="0" w:color="auto"/>
              <w:right w:val="single" w:sz="4" w:space="0" w:color="auto"/>
            </w:tcBorders>
            <w:shd w:val="clear" w:color="auto" w:fill="FFFFFF"/>
            <w:vAlign w:val="center"/>
          </w:tcPr>
          <w:p w14:paraId="22D13D13" w14:textId="09147B26" w:rsidR="00425F0D" w:rsidRPr="005B33B2" w:rsidRDefault="00425F0D" w:rsidP="00425F0D">
            <w:pPr>
              <w:pStyle w:val="APEX8"/>
              <w:spacing w:line="240" w:lineRule="auto"/>
              <w:jc w:val="center"/>
              <w:rPr>
                <w:rFonts w:ascii="Trebuchet MS" w:hAnsi="Trebuchet MS"/>
              </w:rPr>
            </w:pPr>
            <w:r w:rsidRPr="005B33B2">
              <w:rPr>
                <w:rFonts w:ascii="Trebuchet MS" w:hAnsi="Trebuchet MS"/>
              </w:rPr>
              <w:t>Возведение конструкций</w:t>
            </w:r>
          </w:p>
        </w:tc>
      </w:tr>
      <w:tr w:rsidR="00E76F07" w:rsidRPr="005B33B2" w14:paraId="09805D89" w14:textId="77777777" w:rsidTr="00D10F0E">
        <w:trPr>
          <w:trHeight w:hRule="exact" w:val="1022"/>
          <w:jc w:val="center"/>
        </w:trPr>
        <w:tc>
          <w:tcPr>
            <w:tcW w:w="2547" w:type="dxa"/>
            <w:tcBorders>
              <w:top w:val="single" w:sz="4" w:space="0" w:color="auto"/>
              <w:left w:val="single" w:sz="4" w:space="0" w:color="auto"/>
              <w:bottom w:val="single" w:sz="4" w:space="0" w:color="auto"/>
            </w:tcBorders>
            <w:shd w:val="clear" w:color="auto" w:fill="FFFFFF"/>
            <w:vAlign w:val="center"/>
          </w:tcPr>
          <w:p w14:paraId="215ACEE3" w14:textId="15263E9A" w:rsidR="00E76F07" w:rsidRPr="005B33B2" w:rsidRDefault="00E76F07" w:rsidP="001B5C05">
            <w:pPr>
              <w:pStyle w:val="APEX8"/>
              <w:spacing w:line="240" w:lineRule="auto"/>
              <w:rPr>
                <w:rFonts w:ascii="Trebuchet MS" w:hAnsi="Trebuchet MS"/>
              </w:rPr>
            </w:pPr>
            <w:r w:rsidRPr="005B33B2">
              <w:rPr>
                <w:rFonts w:ascii="Trebuchet MS" w:hAnsi="Trebuchet MS"/>
              </w:rPr>
              <w:t>Грузопассажирский подъёмник</w:t>
            </w:r>
          </w:p>
        </w:tc>
        <w:tc>
          <w:tcPr>
            <w:tcW w:w="1711" w:type="dxa"/>
            <w:tcBorders>
              <w:top w:val="single" w:sz="4" w:space="0" w:color="auto"/>
              <w:left w:val="single" w:sz="4" w:space="0" w:color="auto"/>
              <w:bottom w:val="single" w:sz="4" w:space="0" w:color="auto"/>
            </w:tcBorders>
            <w:shd w:val="clear" w:color="auto" w:fill="FFFFFF"/>
          </w:tcPr>
          <w:p w14:paraId="33BFA5EB" w14:textId="2F124F2D" w:rsidR="00E76F07" w:rsidRPr="005B33B2" w:rsidRDefault="00E76F07" w:rsidP="001B5C05">
            <w:pPr>
              <w:pStyle w:val="APEX8"/>
              <w:spacing w:line="240" w:lineRule="auto"/>
              <w:jc w:val="center"/>
              <w:rPr>
                <w:rFonts w:cs="PT Sans Narrow"/>
                <w:color w:val="000000"/>
                <w:sz w:val="24"/>
              </w:rPr>
            </w:pPr>
            <w:r w:rsidRPr="005B33B2">
              <w:rPr>
                <w:rFonts w:cs="PT Sans Narrow"/>
                <w:color w:val="000000"/>
                <w:sz w:val="24"/>
              </w:rPr>
              <w:t>Alimak Scando 20/30</w:t>
            </w:r>
          </w:p>
        </w:tc>
        <w:tc>
          <w:tcPr>
            <w:tcW w:w="1701" w:type="dxa"/>
            <w:tcBorders>
              <w:top w:val="single" w:sz="4" w:space="0" w:color="auto"/>
              <w:left w:val="single" w:sz="4" w:space="0" w:color="auto"/>
            </w:tcBorders>
            <w:shd w:val="clear" w:color="auto" w:fill="FFFFFF"/>
            <w:vAlign w:val="center"/>
          </w:tcPr>
          <w:p w14:paraId="5A4CFED6" w14:textId="71FCB693" w:rsidR="00E76F07" w:rsidRPr="005B33B2" w:rsidRDefault="00BA0382" w:rsidP="001B5C05">
            <w:pPr>
              <w:pStyle w:val="APEX8"/>
              <w:spacing w:line="240" w:lineRule="auto"/>
              <w:jc w:val="center"/>
              <w:rPr>
                <w:rFonts w:ascii="Trebuchet MS" w:hAnsi="Trebuchet MS"/>
              </w:rPr>
            </w:pPr>
            <w:r w:rsidRPr="005B33B2">
              <w:rPr>
                <w:rFonts w:ascii="Trebuchet MS" w:hAnsi="Trebuchet MS"/>
              </w:rPr>
              <w:t>N =7,5 кВт</w:t>
            </w:r>
          </w:p>
        </w:tc>
        <w:tc>
          <w:tcPr>
            <w:tcW w:w="1418" w:type="dxa"/>
            <w:tcBorders>
              <w:top w:val="single" w:sz="4" w:space="0" w:color="auto"/>
              <w:left w:val="single" w:sz="4" w:space="0" w:color="auto"/>
            </w:tcBorders>
            <w:shd w:val="clear" w:color="auto" w:fill="FFFFFF"/>
            <w:vAlign w:val="center"/>
          </w:tcPr>
          <w:p w14:paraId="56D9491C" w14:textId="4EB4878F" w:rsidR="00E76F07" w:rsidRPr="005B33B2" w:rsidRDefault="00E76F07" w:rsidP="001B5C05">
            <w:pPr>
              <w:pStyle w:val="APEX8"/>
              <w:spacing w:line="240" w:lineRule="auto"/>
              <w:jc w:val="center"/>
              <w:rPr>
                <w:rFonts w:ascii="Trebuchet MS" w:hAnsi="Trebuchet MS"/>
              </w:rPr>
            </w:pPr>
            <w:r w:rsidRPr="005B33B2">
              <w:rPr>
                <w:rFonts w:ascii="Trebuchet MS" w:hAnsi="Trebuchet MS"/>
              </w:rPr>
              <w:t>10</w:t>
            </w:r>
          </w:p>
        </w:tc>
        <w:tc>
          <w:tcPr>
            <w:tcW w:w="1701" w:type="dxa"/>
            <w:tcBorders>
              <w:top w:val="single" w:sz="4" w:space="0" w:color="auto"/>
              <w:left w:val="single" w:sz="4" w:space="0" w:color="auto"/>
              <w:right w:val="single" w:sz="4" w:space="0" w:color="auto"/>
            </w:tcBorders>
            <w:shd w:val="clear" w:color="auto" w:fill="FFFFFF"/>
            <w:vAlign w:val="center"/>
          </w:tcPr>
          <w:p w14:paraId="68D68A31" w14:textId="2D91F36B" w:rsidR="00E76F07" w:rsidRPr="005B33B2" w:rsidRDefault="00E76F07" w:rsidP="001B5C05">
            <w:pPr>
              <w:pStyle w:val="APEX8"/>
              <w:spacing w:line="240" w:lineRule="auto"/>
              <w:jc w:val="center"/>
              <w:rPr>
                <w:rFonts w:ascii="Trebuchet MS" w:hAnsi="Trebuchet MS"/>
              </w:rPr>
            </w:pPr>
            <w:r w:rsidRPr="005B33B2">
              <w:rPr>
                <w:rFonts w:ascii="Trebuchet MS" w:hAnsi="Trebuchet MS"/>
              </w:rPr>
              <w:t>Подъем грузов и рабочих на монтажный горизонт</w:t>
            </w:r>
          </w:p>
        </w:tc>
      </w:tr>
      <w:tr w:rsidR="00782F55" w:rsidRPr="005B33B2" w14:paraId="20A57608" w14:textId="77777777" w:rsidTr="00D10F0E">
        <w:trPr>
          <w:trHeight w:hRule="exact" w:val="287"/>
          <w:jc w:val="center"/>
        </w:trPr>
        <w:tc>
          <w:tcPr>
            <w:tcW w:w="2547" w:type="dxa"/>
            <w:tcBorders>
              <w:top w:val="single" w:sz="4" w:space="0" w:color="auto"/>
              <w:left w:val="single" w:sz="4" w:space="0" w:color="auto"/>
              <w:bottom w:val="single" w:sz="4" w:space="0" w:color="auto"/>
            </w:tcBorders>
            <w:shd w:val="clear" w:color="auto" w:fill="FFFFFF"/>
            <w:vAlign w:val="center"/>
          </w:tcPr>
          <w:p w14:paraId="66B48EA7" w14:textId="77777777" w:rsidR="00782F55" w:rsidRPr="005B33B2" w:rsidRDefault="00782F55" w:rsidP="00271681">
            <w:pPr>
              <w:pStyle w:val="APEX8"/>
              <w:spacing w:line="240" w:lineRule="auto"/>
              <w:rPr>
                <w:rFonts w:ascii="Trebuchet MS" w:hAnsi="Trebuchet MS"/>
              </w:rPr>
            </w:pPr>
            <w:r w:rsidRPr="005B33B2">
              <w:rPr>
                <w:rFonts w:ascii="Trebuchet MS" w:hAnsi="Trebuchet MS"/>
              </w:rPr>
              <w:t>Автобетононасос</w:t>
            </w:r>
          </w:p>
        </w:tc>
        <w:tc>
          <w:tcPr>
            <w:tcW w:w="1711" w:type="dxa"/>
            <w:tcBorders>
              <w:top w:val="single" w:sz="4" w:space="0" w:color="auto"/>
              <w:left w:val="single" w:sz="4" w:space="0" w:color="auto"/>
              <w:bottom w:val="single" w:sz="4" w:space="0" w:color="auto"/>
            </w:tcBorders>
            <w:shd w:val="clear" w:color="auto" w:fill="FFFFFF"/>
            <w:vAlign w:val="center"/>
          </w:tcPr>
          <w:p w14:paraId="37D17EE6" w14:textId="7777777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Mecbo AUT P4.65-28-4</w:t>
            </w:r>
          </w:p>
        </w:tc>
        <w:tc>
          <w:tcPr>
            <w:tcW w:w="1701" w:type="dxa"/>
            <w:tcBorders>
              <w:top w:val="single" w:sz="4" w:space="0" w:color="auto"/>
              <w:left w:val="single" w:sz="4" w:space="0" w:color="auto"/>
            </w:tcBorders>
            <w:shd w:val="clear" w:color="auto" w:fill="FFFFFF"/>
            <w:vAlign w:val="center"/>
          </w:tcPr>
          <w:p w14:paraId="7AFE1C69" w14:textId="4E2E46AE" w:rsidR="00782F55" w:rsidRPr="005B33B2" w:rsidRDefault="004648E2" w:rsidP="00271681">
            <w:pPr>
              <w:pStyle w:val="APEX8"/>
              <w:spacing w:line="240" w:lineRule="auto"/>
              <w:jc w:val="center"/>
              <w:rPr>
                <w:rFonts w:ascii="Trebuchet MS" w:hAnsi="Trebuchet MS"/>
              </w:rPr>
            </w:pPr>
            <w:r w:rsidRPr="005B33B2">
              <w:rPr>
                <w:rFonts w:ascii="Trebuchet MS" w:hAnsi="Trebuchet MS"/>
              </w:rPr>
              <w:t>-</w:t>
            </w:r>
          </w:p>
        </w:tc>
        <w:tc>
          <w:tcPr>
            <w:tcW w:w="1418" w:type="dxa"/>
            <w:tcBorders>
              <w:top w:val="single" w:sz="4" w:space="0" w:color="auto"/>
              <w:left w:val="single" w:sz="4" w:space="0" w:color="auto"/>
            </w:tcBorders>
            <w:shd w:val="clear" w:color="auto" w:fill="FFFFFF"/>
            <w:vAlign w:val="center"/>
          </w:tcPr>
          <w:p w14:paraId="0194E6B4" w14:textId="7777777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1</w:t>
            </w:r>
          </w:p>
        </w:tc>
        <w:tc>
          <w:tcPr>
            <w:tcW w:w="1701" w:type="dxa"/>
            <w:tcBorders>
              <w:top w:val="single" w:sz="4" w:space="0" w:color="auto"/>
              <w:left w:val="single" w:sz="4" w:space="0" w:color="auto"/>
              <w:right w:val="single" w:sz="4" w:space="0" w:color="auto"/>
            </w:tcBorders>
            <w:shd w:val="clear" w:color="auto" w:fill="FFFFFF"/>
            <w:vAlign w:val="center"/>
          </w:tcPr>
          <w:p w14:paraId="486332EC" w14:textId="7777777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Бетонирование</w:t>
            </w:r>
          </w:p>
        </w:tc>
      </w:tr>
      <w:tr w:rsidR="00782F55" w:rsidRPr="005B33B2" w14:paraId="16DEE675" w14:textId="77777777" w:rsidTr="00D10F0E">
        <w:trPr>
          <w:trHeight w:hRule="exact" w:val="584"/>
          <w:jc w:val="center"/>
        </w:trPr>
        <w:tc>
          <w:tcPr>
            <w:tcW w:w="2547" w:type="dxa"/>
            <w:tcBorders>
              <w:top w:val="single" w:sz="4" w:space="0" w:color="auto"/>
              <w:left w:val="single" w:sz="4" w:space="0" w:color="auto"/>
              <w:bottom w:val="single" w:sz="4" w:space="0" w:color="auto"/>
              <w:right w:val="single" w:sz="4" w:space="0" w:color="auto"/>
            </w:tcBorders>
            <w:vAlign w:val="center"/>
          </w:tcPr>
          <w:p w14:paraId="06ADDE3C" w14:textId="77777777" w:rsidR="00782F55" w:rsidRPr="005B33B2" w:rsidRDefault="00782F55" w:rsidP="00271681">
            <w:pPr>
              <w:pStyle w:val="APEX8"/>
              <w:spacing w:line="240" w:lineRule="auto"/>
              <w:rPr>
                <w:rFonts w:ascii="Trebuchet MS" w:hAnsi="Trebuchet MS"/>
              </w:rPr>
            </w:pPr>
            <w:r w:rsidRPr="005B33B2">
              <w:rPr>
                <w:rFonts w:ascii="Trebuchet MS" w:hAnsi="Trebuchet MS"/>
              </w:rPr>
              <w:t>Бульдозер</w:t>
            </w:r>
          </w:p>
        </w:tc>
        <w:tc>
          <w:tcPr>
            <w:tcW w:w="1711" w:type="dxa"/>
            <w:tcBorders>
              <w:top w:val="single" w:sz="4" w:space="0" w:color="auto"/>
              <w:left w:val="single" w:sz="4" w:space="0" w:color="auto"/>
              <w:bottom w:val="single" w:sz="4" w:space="0" w:color="auto"/>
            </w:tcBorders>
            <w:vAlign w:val="center"/>
          </w:tcPr>
          <w:p w14:paraId="573368A8" w14:textId="5635F558" w:rsidR="00782F55" w:rsidRPr="005B33B2" w:rsidRDefault="00906C94" w:rsidP="00271681">
            <w:pPr>
              <w:pStyle w:val="APEX8"/>
              <w:spacing w:line="240" w:lineRule="auto"/>
              <w:jc w:val="center"/>
              <w:rPr>
                <w:rFonts w:ascii="Trebuchet MS" w:hAnsi="Trebuchet MS"/>
              </w:rPr>
            </w:pPr>
            <w:r w:rsidRPr="005B33B2">
              <w:rPr>
                <w:rFonts w:ascii="Trebuchet MS" w:hAnsi="Trebuchet MS"/>
              </w:rPr>
              <w:t>KOMATSU D275A-5</w:t>
            </w:r>
          </w:p>
        </w:tc>
        <w:tc>
          <w:tcPr>
            <w:tcW w:w="1701" w:type="dxa"/>
            <w:tcBorders>
              <w:top w:val="single" w:sz="4" w:space="0" w:color="auto"/>
              <w:left w:val="single" w:sz="4" w:space="0" w:color="auto"/>
            </w:tcBorders>
            <w:shd w:val="clear" w:color="auto" w:fill="FFFFFF"/>
            <w:vAlign w:val="center"/>
          </w:tcPr>
          <w:p w14:paraId="6A42CC18" w14:textId="605A6EC1" w:rsidR="00782F55" w:rsidRPr="005B33B2" w:rsidRDefault="004648E2" w:rsidP="00271681">
            <w:pPr>
              <w:pStyle w:val="APEX8"/>
              <w:spacing w:line="240" w:lineRule="auto"/>
              <w:jc w:val="center"/>
              <w:rPr>
                <w:rFonts w:ascii="Trebuchet MS" w:hAnsi="Trebuchet MS"/>
              </w:rPr>
            </w:pPr>
            <w:r w:rsidRPr="005B33B2">
              <w:rPr>
                <w:rFonts w:ascii="Trebuchet MS" w:hAnsi="Trebuchet MS"/>
              </w:rPr>
              <w:t>-</w:t>
            </w:r>
          </w:p>
        </w:tc>
        <w:tc>
          <w:tcPr>
            <w:tcW w:w="1418" w:type="dxa"/>
            <w:tcBorders>
              <w:top w:val="single" w:sz="4" w:space="0" w:color="auto"/>
              <w:left w:val="single" w:sz="4" w:space="0" w:color="auto"/>
            </w:tcBorders>
            <w:shd w:val="clear" w:color="auto" w:fill="FFFFFF"/>
            <w:vAlign w:val="center"/>
          </w:tcPr>
          <w:p w14:paraId="1F9CB779" w14:textId="566C3A2C" w:rsidR="00782F55" w:rsidRPr="005B33B2" w:rsidRDefault="00B10CF1" w:rsidP="00271681">
            <w:pPr>
              <w:pStyle w:val="APEX8"/>
              <w:spacing w:line="240" w:lineRule="auto"/>
              <w:jc w:val="center"/>
              <w:rPr>
                <w:rFonts w:ascii="Trebuchet MS" w:hAnsi="Trebuchet MS"/>
              </w:rPr>
            </w:pPr>
            <w:r w:rsidRPr="005B33B2">
              <w:rPr>
                <w:rFonts w:ascii="Trebuchet MS" w:hAnsi="Trebuchet MS"/>
              </w:rPr>
              <w:t>4</w:t>
            </w:r>
          </w:p>
        </w:tc>
        <w:tc>
          <w:tcPr>
            <w:tcW w:w="1701" w:type="dxa"/>
            <w:tcBorders>
              <w:top w:val="single" w:sz="4" w:space="0" w:color="auto"/>
              <w:left w:val="single" w:sz="4" w:space="0" w:color="auto"/>
              <w:right w:val="single" w:sz="4" w:space="0" w:color="auto"/>
            </w:tcBorders>
            <w:shd w:val="clear" w:color="auto" w:fill="FFFFFF"/>
            <w:vAlign w:val="center"/>
          </w:tcPr>
          <w:p w14:paraId="5A374F02" w14:textId="70C52A86" w:rsidR="00782F55" w:rsidRPr="005B33B2" w:rsidRDefault="00906C94" w:rsidP="00271681">
            <w:pPr>
              <w:pStyle w:val="APEX8"/>
              <w:spacing w:line="240" w:lineRule="auto"/>
              <w:jc w:val="center"/>
              <w:rPr>
                <w:rFonts w:ascii="Trebuchet MS" w:hAnsi="Trebuchet MS"/>
              </w:rPr>
            </w:pPr>
            <w:r w:rsidRPr="005B33B2">
              <w:rPr>
                <w:rFonts w:ascii="Trebuchet MS" w:hAnsi="Trebuchet MS"/>
              </w:rPr>
              <w:t>Планировка территории</w:t>
            </w:r>
          </w:p>
        </w:tc>
      </w:tr>
      <w:tr w:rsidR="00782F55" w:rsidRPr="005B33B2" w14:paraId="57E0BA8C" w14:textId="77777777" w:rsidTr="00D10F0E">
        <w:trPr>
          <w:trHeight w:hRule="exact" w:val="565"/>
          <w:jc w:val="center"/>
        </w:trPr>
        <w:tc>
          <w:tcPr>
            <w:tcW w:w="2547" w:type="dxa"/>
            <w:tcBorders>
              <w:top w:val="single" w:sz="4" w:space="0" w:color="auto"/>
              <w:left w:val="single" w:sz="4" w:space="0" w:color="auto"/>
              <w:bottom w:val="single" w:sz="4" w:space="0" w:color="auto"/>
              <w:right w:val="single" w:sz="4" w:space="0" w:color="auto"/>
            </w:tcBorders>
            <w:vAlign w:val="center"/>
          </w:tcPr>
          <w:p w14:paraId="003BCB1C" w14:textId="77777777" w:rsidR="00782F55" w:rsidRPr="005B33B2" w:rsidRDefault="00782F55" w:rsidP="00271681">
            <w:pPr>
              <w:pStyle w:val="APEX8"/>
              <w:spacing w:line="240" w:lineRule="auto"/>
              <w:rPr>
                <w:rFonts w:ascii="Trebuchet MS" w:hAnsi="Trebuchet MS"/>
              </w:rPr>
            </w:pPr>
            <w:r w:rsidRPr="005B33B2">
              <w:rPr>
                <w:rFonts w:ascii="Trebuchet MS" w:hAnsi="Trebuchet MS"/>
              </w:rPr>
              <w:t>Экскаватор погрузчик</w:t>
            </w:r>
          </w:p>
        </w:tc>
        <w:tc>
          <w:tcPr>
            <w:tcW w:w="1711" w:type="dxa"/>
            <w:tcBorders>
              <w:top w:val="single" w:sz="4" w:space="0" w:color="auto"/>
              <w:left w:val="single" w:sz="4" w:space="0" w:color="auto"/>
              <w:bottom w:val="single" w:sz="4" w:space="0" w:color="auto"/>
            </w:tcBorders>
            <w:vAlign w:val="center"/>
          </w:tcPr>
          <w:p w14:paraId="10EB91EB" w14:textId="7777777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John Deere 710J</w:t>
            </w:r>
          </w:p>
        </w:tc>
        <w:tc>
          <w:tcPr>
            <w:tcW w:w="1701" w:type="dxa"/>
            <w:tcBorders>
              <w:top w:val="single" w:sz="4" w:space="0" w:color="auto"/>
              <w:left w:val="single" w:sz="4" w:space="0" w:color="auto"/>
            </w:tcBorders>
            <w:shd w:val="clear" w:color="auto" w:fill="FFFFFF"/>
            <w:vAlign w:val="center"/>
          </w:tcPr>
          <w:p w14:paraId="3849A64F" w14:textId="7777777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Vковша=0,5м3;</w:t>
            </w:r>
          </w:p>
        </w:tc>
        <w:tc>
          <w:tcPr>
            <w:tcW w:w="1418" w:type="dxa"/>
            <w:tcBorders>
              <w:top w:val="single" w:sz="4" w:space="0" w:color="auto"/>
              <w:left w:val="single" w:sz="4" w:space="0" w:color="auto"/>
            </w:tcBorders>
            <w:shd w:val="clear" w:color="auto" w:fill="FFFFFF"/>
            <w:vAlign w:val="center"/>
          </w:tcPr>
          <w:p w14:paraId="7C7E06E8" w14:textId="5B18EF78" w:rsidR="00782F55" w:rsidRPr="005B33B2" w:rsidRDefault="00B10CF1" w:rsidP="00271681">
            <w:pPr>
              <w:pStyle w:val="APEX8"/>
              <w:spacing w:line="240" w:lineRule="auto"/>
              <w:jc w:val="center"/>
              <w:rPr>
                <w:rFonts w:ascii="Trebuchet MS" w:hAnsi="Trebuchet MS"/>
              </w:rPr>
            </w:pPr>
            <w:r w:rsidRPr="005B33B2">
              <w:rPr>
                <w:rFonts w:ascii="Trebuchet MS" w:hAnsi="Trebuchet MS"/>
              </w:rPr>
              <w:t>4</w:t>
            </w:r>
          </w:p>
        </w:tc>
        <w:tc>
          <w:tcPr>
            <w:tcW w:w="1701" w:type="dxa"/>
            <w:tcBorders>
              <w:top w:val="single" w:sz="4" w:space="0" w:color="auto"/>
              <w:left w:val="single" w:sz="4" w:space="0" w:color="auto"/>
              <w:right w:val="single" w:sz="4" w:space="0" w:color="auto"/>
            </w:tcBorders>
            <w:shd w:val="clear" w:color="auto" w:fill="FFFFFF"/>
            <w:vAlign w:val="center"/>
          </w:tcPr>
          <w:p w14:paraId="09DBFF60" w14:textId="7777777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Земляные работы</w:t>
            </w:r>
          </w:p>
        </w:tc>
      </w:tr>
      <w:tr w:rsidR="00782F55" w:rsidRPr="005B33B2" w14:paraId="0C6C44A9" w14:textId="77777777" w:rsidTr="00D10F0E">
        <w:trPr>
          <w:trHeight w:hRule="exact" w:val="575"/>
          <w:jc w:val="center"/>
        </w:trPr>
        <w:tc>
          <w:tcPr>
            <w:tcW w:w="2547" w:type="dxa"/>
            <w:tcBorders>
              <w:top w:val="single" w:sz="4" w:space="0" w:color="auto"/>
              <w:left w:val="single" w:sz="4" w:space="0" w:color="auto"/>
              <w:bottom w:val="single" w:sz="4" w:space="0" w:color="auto"/>
              <w:right w:val="single" w:sz="4" w:space="0" w:color="auto"/>
            </w:tcBorders>
            <w:vAlign w:val="center"/>
          </w:tcPr>
          <w:p w14:paraId="6361814C" w14:textId="77777777" w:rsidR="00782F55" w:rsidRPr="005B33B2" w:rsidRDefault="00782F55" w:rsidP="00271681">
            <w:pPr>
              <w:pStyle w:val="APEX8"/>
              <w:spacing w:line="240" w:lineRule="auto"/>
              <w:rPr>
                <w:rFonts w:ascii="Trebuchet MS" w:hAnsi="Trebuchet MS"/>
              </w:rPr>
            </w:pPr>
            <w:r w:rsidRPr="005B33B2">
              <w:rPr>
                <w:rFonts w:ascii="Trebuchet MS" w:hAnsi="Trebuchet MS"/>
              </w:rPr>
              <w:t>Экскаватор гусеничный</w:t>
            </w:r>
          </w:p>
        </w:tc>
        <w:tc>
          <w:tcPr>
            <w:tcW w:w="1711" w:type="dxa"/>
            <w:tcBorders>
              <w:top w:val="single" w:sz="4" w:space="0" w:color="auto"/>
              <w:left w:val="single" w:sz="4" w:space="0" w:color="auto"/>
              <w:bottom w:val="single" w:sz="4" w:space="0" w:color="auto"/>
            </w:tcBorders>
            <w:vAlign w:val="center"/>
          </w:tcPr>
          <w:p w14:paraId="2EAA24CA" w14:textId="1D5D5895" w:rsidR="00782F55" w:rsidRPr="005B33B2" w:rsidRDefault="00761C21" w:rsidP="00271681">
            <w:pPr>
              <w:pStyle w:val="APEX8"/>
              <w:spacing w:line="240" w:lineRule="auto"/>
              <w:jc w:val="center"/>
              <w:rPr>
                <w:rFonts w:ascii="Trebuchet MS" w:hAnsi="Trebuchet MS"/>
              </w:rPr>
            </w:pPr>
            <w:r w:rsidRPr="005B33B2">
              <w:rPr>
                <w:rFonts w:ascii="Trebuchet MS" w:hAnsi="Trebuchet MS"/>
                <w:lang w:val="en-US"/>
              </w:rPr>
              <w:t>JCB JS 260</w:t>
            </w:r>
          </w:p>
        </w:tc>
        <w:tc>
          <w:tcPr>
            <w:tcW w:w="1701" w:type="dxa"/>
            <w:tcBorders>
              <w:top w:val="single" w:sz="4" w:space="0" w:color="auto"/>
              <w:left w:val="single" w:sz="4" w:space="0" w:color="auto"/>
            </w:tcBorders>
            <w:shd w:val="clear" w:color="auto" w:fill="FFFFFF"/>
            <w:vAlign w:val="center"/>
          </w:tcPr>
          <w:p w14:paraId="50522D9A" w14:textId="72A9DBBB" w:rsidR="00782F55" w:rsidRPr="005B33B2" w:rsidRDefault="00782F55" w:rsidP="00271681">
            <w:pPr>
              <w:pStyle w:val="APEX8"/>
              <w:spacing w:line="240" w:lineRule="auto"/>
              <w:jc w:val="center"/>
              <w:rPr>
                <w:rFonts w:ascii="Trebuchet MS" w:hAnsi="Trebuchet MS"/>
              </w:rPr>
            </w:pPr>
            <w:r w:rsidRPr="005B33B2">
              <w:rPr>
                <w:rFonts w:ascii="Trebuchet MS" w:hAnsi="Trebuchet MS"/>
              </w:rPr>
              <w:t>Vковша=1,</w:t>
            </w:r>
            <w:r w:rsidR="00761C21" w:rsidRPr="005B33B2">
              <w:rPr>
                <w:rFonts w:ascii="Trebuchet MS" w:hAnsi="Trebuchet MS"/>
              </w:rPr>
              <w:t>5</w:t>
            </w:r>
            <w:r w:rsidRPr="005B33B2">
              <w:rPr>
                <w:rFonts w:ascii="Trebuchet MS" w:hAnsi="Trebuchet MS"/>
              </w:rPr>
              <w:t>м3;</w:t>
            </w:r>
          </w:p>
        </w:tc>
        <w:tc>
          <w:tcPr>
            <w:tcW w:w="1418" w:type="dxa"/>
            <w:tcBorders>
              <w:top w:val="single" w:sz="4" w:space="0" w:color="auto"/>
              <w:left w:val="single" w:sz="4" w:space="0" w:color="auto"/>
            </w:tcBorders>
            <w:shd w:val="clear" w:color="auto" w:fill="FFFFFF"/>
            <w:vAlign w:val="center"/>
          </w:tcPr>
          <w:p w14:paraId="7BAC4D13" w14:textId="60626EA2" w:rsidR="00782F55" w:rsidRPr="005B33B2" w:rsidRDefault="00761C21" w:rsidP="00271681">
            <w:pPr>
              <w:pStyle w:val="APEX8"/>
              <w:spacing w:line="240" w:lineRule="auto"/>
              <w:jc w:val="center"/>
              <w:rPr>
                <w:rFonts w:ascii="Trebuchet MS" w:hAnsi="Trebuchet MS"/>
              </w:rPr>
            </w:pPr>
            <w:r w:rsidRPr="005B33B2">
              <w:rPr>
                <w:rFonts w:ascii="Trebuchet MS" w:hAnsi="Trebuchet MS"/>
              </w:rPr>
              <w:t>2</w:t>
            </w:r>
          </w:p>
        </w:tc>
        <w:tc>
          <w:tcPr>
            <w:tcW w:w="1701" w:type="dxa"/>
            <w:tcBorders>
              <w:top w:val="single" w:sz="4" w:space="0" w:color="auto"/>
              <w:left w:val="single" w:sz="4" w:space="0" w:color="auto"/>
              <w:right w:val="single" w:sz="4" w:space="0" w:color="auto"/>
            </w:tcBorders>
            <w:shd w:val="clear" w:color="auto" w:fill="FFFFFF"/>
            <w:vAlign w:val="center"/>
          </w:tcPr>
          <w:p w14:paraId="1C15D3D5" w14:textId="7777777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Земляные работы</w:t>
            </w:r>
          </w:p>
        </w:tc>
      </w:tr>
      <w:tr w:rsidR="00E76F07" w:rsidRPr="005B33B2" w14:paraId="04BDCEA3" w14:textId="77777777" w:rsidTr="00D10F0E">
        <w:trPr>
          <w:trHeight w:hRule="exact" w:val="575"/>
          <w:jc w:val="center"/>
        </w:trPr>
        <w:tc>
          <w:tcPr>
            <w:tcW w:w="2547" w:type="dxa"/>
            <w:tcBorders>
              <w:top w:val="single" w:sz="4" w:space="0" w:color="auto"/>
              <w:left w:val="single" w:sz="4" w:space="0" w:color="auto"/>
              <w:bottom w:val="single" w:sz="4" w:space="0" w:color="auto"/>
              <w:right w:val="single" w:sz="4" w:space="0" w:color="auto"/>
            </w:tcBorders>
            <w:vAlign w:val="center"/>
          </w:tcPr>
          <w:p w14:paraId="3776AB0A" w14:textId="263ADEA9" w:rsidR="00E76F07" w:rsidRPr="005B33B2" w:rsidRDefault="00E76F07" w:rsidP="00271681">
            <w:pPr>
              <w:pStyle w:val="APEX8"/>
              <w:spacing w:line="240" w:lineRule="auto"/>
              <w:rPr>
                <w:rFonts w:ascii="Trebuchet MS" w:hAnsi="Trebuchet MS"/>
              </w:rPr>
            </w:pPr>
            <w:r w:rsidRPr="005B33B2">
              <w:rPr>
                <w:rFonts w:ascii="Trebuchet MS" w:hAnsi="Trebuchet MS"/>
              </w:rPr>
              <w:t>Сваевдавливающая установка</w:t>
            </w:r>
          </w:p>
        </w:tc>
        <w:tc>
          <w:tcPr>
            <w:tcW w:w="1711" w:type="dxa"/>
            <w:tcBorders>
              <w:top w:val="single" w:sz="4" w:space="0" w:color="auto"/>
              <w:left w:val="single" w:sz="4" w:space="0" w:color="auto"/>
              <w:bottom w:val="single" w:sz="4" w:space="0" w:color="auto"/>
            </w:tcBorders>
            <w:vAlign w:val="center"/>
          </w:tcPr>
          <w:p w14:paraId="5E8C7E64" w14:textId="00ACFEA3" w:rsidR="00E76F07" w:rsidRPr="005B33B2" w:rsidRDefault="00E76F07" w:rsidP="00271681">
            <w:pPr>
              <w:pStyle w:val="APEX8"/>
              <w:spacing w:line="240" w:lineRule="auto"/>
              <w:jc w:val="center"/>
              <w:rPr>
                <w:rFonts w:ascii="Trebuchet MS" w:hAnsi="Trebuchet MS"/>
                <w:lang w:val="en-US"/>
              </w:rPr>
            </w:pPr>
            <w:r w:rsidRPr="005B33B2">
              <w:rPr>
                <w:rFonts w:ascii="Trebuchet MS" w:hAnsi="Trebuchet MS"/>
                <w:lang w:val="en-US" w:eastAsia="en-US"/>
              </w:rPr>
              <w:t>Sunward</w:t>
            </w:r>
            <w:r w:rsidRPr="005B33B2">
              <w:rPr>
                <w:rFonts w:ascii="Trebuchet MS" w:hAnsi="Trebuchet MS"/>
                <w:lang w:eastAsia="en-US"/>
              </w:rPr>
              <w:t xml:space="preserve"> </w:t>
            </w:r>
            <w:r w:rsidRPr="005B33B2">
              <w:rPr>
                <w:rFonts w:ascii="Trebuchet MS" w:hAnsi="Trebuchet MS"/>
                <w:lang w:val="en-US" w:eastAsia="en-US"/>
              </w:rPr>
              <w:t>ZYJ</w:t>
            </w:r>
            <w:r w:rsidRPr="005B33B2">
              <w:rPr>
                <w:rFonts w:ascii="Trebuchet MS" w:hAnsi="Trebuchet MS"/>
                <w:lang w:eastAsia="en-US"/>
              </w:rPr>
              <w:t xml:space="preserve"> -320В</w:t>
            </w:r>
          </w:p>
        </w:tc>
        <w:tc>
          <w:tcPr>
            <w:tcW w:w="1701" w:type="dxa"/>
            <w:tcBorders>
              <w:top w:val="single" w:sz="4" w:space="0" w:color="auto"/>
              <w:left w:val="single" w:sz="4" w:space="0" w:color="auto"/>
            </w:tcBorders>
            <w:shd w:val="clear" w:color="auto" w:fill="FFFFFF"/>
            <w:vAlign w:val="center"/>
          </w:tcPr>
          <w:p w14:paraId="4ED9A169" w14:textId="3B7CC9DE" w:rsidR="00E76F07" w:rsidRPr="005B33B2" w:rsidRDefault="00E76F07" w:rsidP="00271681">
            <w:pPr>
              <w:pStyle w:val="APEX8"/>
              <w:spacing w:line="240" w:lineRule="auto"/>
              <w:jc w:val="center"/>
              <w:rPr>
                <w:rFonts w:ascii="Trebuchet MS" w:hAnsi="Trebuchet MS"/>
              </w:rPr>
            </w:pPr>
            <w:r w:rsidRPr="005B33B2">
              <w:rPr>
                <w:rFonts w:ascii="Trebuchet MS" w:hAnsi="Trebuchet MS"/>
              </w:rPr>
              <w:t>-</w:t>
            </w:r>
          </w:p>
        </w:tc>
        <w:tc>
          <w:tcPr>
            <w:tcW w:w="1418" w:type="dxa"/>
            <w:tcBorders>
              <w:top w:val="single" w:sz="4" w:space="0" w:color="auto"/>
              <w:left w:val="single" w:sz="4" w:space="0" w:color="auto"/>
            </w:tcBorders>
            <w:shd w:val="clear" w:color="auto" w:fill="FFFFFF"/>
            <w:vAlign w:val="center"/>
          </w:tcPr>
          <w:p w14:paraId="0E12263E" w14:textId="534F83FC" w:rsidR="00E76F07" w:rsidRPr="005B33B2" w:rsidRDefault="002A4042" w:rsidP="00271681">
            <w:pPr>
              <w:pStyle w:val="APEX8"/>
              <w:spacing w:line="240" w:lineRule="auto"/>
              <w:jc w:val="center"/>
              <w:rPr>
                <w:rFonts w:ascii="Trebuchet MS" w:hAnsi="Trebuchet MS"/>
              </w:rPr>
            </w:pPr>
            <w:r w:rsidRPr="005B33B2">
              <w:rPr>
                <w:rFonts w:ascii="Trebuchet MS" w:hAnsi="Trebuchet MS"/>
              </w:rPr>
              <w:t>3</w:t>
            </w:r>
          </w:p>
        </w:tc>
        <w:tc>
          <w:tcPr>
            <w:tcW w:w="1701" w:type="dxa"/>
            <w:tcBorders>
              <w:top w:val="single" w:sz="4" w:space="0" w:color="auto"/>
              <w:left w:val="single" w:sz="4" w:space="0" w:color="auto"/>
              <w:right w:val="single" w:sz="4" w:space="0" w:color="auto"/>
            </w:tcBorders>
            <w:shd w:val="clear" w:color="auto" w:fill="FFFFFF"/>
            <w:vAlign w:val="center"/>
          </w:tcPr>
          <w:p w14:paraId="6951DDFB" w14:textId="51D8D5EF" w:rsidR="00E76F07" w:rsidRPr="005B33B2" w:rsidRDefault="00E76F07" w:rsidP="00271681">
            <w:pPr>
              <w:pStyle w:val="APEX8"/>
              <w:spacing w:line="240" w:lineRule="auto"/>
              <w:jc w:val="center"/>
              <w:rPr>
                <w:rFonts w:ascii="Trebuchet MS" w:hAnsi="Trebuchet MS"/>
              </w:rPr>
            </w:pPr>
            <w:r w:rsidRPr="005B33B2">
              <w:rPr>
                <w:rFonts w:ascii="Trebuchet MS" w:hAnsi="Trebuchet MS"/>
              </w:rPr>
              <w:t>Свайные работы</w:t>
            </w:r>
          </w:p>
        </w:tc>
      </w:tr>
      <w:tr w:rsidR="00D60D3A" w:rsidRPr="005B33B2" w14:paraId="218570BD" w14:textId="77777777" w:rsidTr="00D10F0E">
        <w:trPr>
          <w:trHeight w:hRule="exact" w:val="575"/>
          <w:jc w:val="center"/>
        </w:trPr>
        <w:tc>
          <w:tcPr>
            <w:tcW w:w="2547" w:type="dxa"/>
            <w:tcBorders>
              <w:top w:val="single" w:sz="4" w:space="0" w:color="auto"/>
              <w:left w:val="single" w:sz="4" w:space="0" w:color="auto"/>
              <w:bottom w:val="single" w:sz="4" w:space="0" w:color="auto"/>
              <w:right w:val="single" w:sz="4" w:space="0" w:color="auto"/>
            </w:tcBorders>
            <w:vAlign w:val="center"/>
          </w:tcPr>
          <w:p w14:paraId="72CC5BE8" w14:textId="4EEE7F11" w:rsidR="00D60D3A" w:rsidRPr="005B33B2" w:rsidRDefault="00D60D3A" w:rsidP="00D60D3A">
            <w:pPr>
              <w:pStyle w:val="APEX8"/>
              <w:spacing w:line="240" w:lineRule="auto"/>
              <w:rPr>
                <w:rFonts w:ascii="Trebuchet MS" w:hAnsi="Trebuchet MS"/>
              </w:rPr>
            </w:pPr>
            <w:r w:rsidRPr="005B33B2">
              <w:rPr>
                <w:rFonts w:ascii="Trebuchet MS" w:hAnsi="Trebuchet MS"/>
              </w:rPr>
              <w:t>Буровая установка</w:t>
            </w:r>
          </w:p>
        </w:tc>
        <w:tc>
          <w:tcPr>
            <w:tcW w:w="1711" w:type="dxa"/>
            <w:tcBorders>
              <w:top w:val="single" w:sz="4" w:space="0" w:color="auto"/>
              <w:left w:val="single" w:sz="4" w:space="0" w:color="auto"/>
              <w:bottom w:val="single" w:sz="4" w:space="0" w:color="auto"/>
            </w:tcBorders>
            <w:vAlign w:val="center"/>
          </w:tcPr>
          <w:p w14:paraId="24EECEFD" w14:textId="07E8407E" w:rsidR="00D60D3A" w:rsidRPr="005B33B2" w:rsidRDefault="00D60D3A" w:rsidP="00271681">
            <w:pPr>
              <w:pStyle w:val="APEX8"/>
              <w:spacing w:line="240" w:lineRule="auto"/>
              <w:jc w:val="center"/>
              <w:rPr>
                <w:rFonts w:ascii="Trebuchet MS" w:hAnsi="Trebuchet MS"/>
                <w:lang w:eastAsia="en-US"/>
              </w:rPr>
            </w:pPr>
            <w:r w:rsidRPr="005B33B2">
              <w:rPr>
                <w:rFonts w:ascii="Trebuchet MS" w:hAnsi="Trebuchet MS"/>
              </w:rPr>
              <w:t>ПБУ-2-317</w:t>
            </w:r>
          </w:p>
        </w:tc>
        <w:tc>
          <w:tcPr>
            <w:tcW w:w="1701" w:type="dxa"/>
            <w:tcBorders>
              <w:top w:val="single" w:sz="4" w:space="0" w:color="auto"/>
              <w:left w:val="single" w:sz="4" w:space="0" w:color="auto"/>
            </w:tcBorders>
            <w:shd w:val="clear" w:color="auto" w:fill="FFFFFF"/>
            <w:vAlign w:val="center"/>
          </w:tcPr>
          <w:p w14:paraId="7887958D" w14:textId="2E8D9F6B" w:rsidR="00D60D3A" w:rsidRPr="005B33B2" w:rsidRDefault="00D60D3A" w:rsidP="00271681">
            <w:pPr>
              <w:pStyle w:val="APEX8"/>
              <w:spacing w:line="240" w:lineRule="auto"/>
              <w:jc w:val="center"/>
              <w:rPr>
                <w:rFonts w:ascii="Trebuchet MS" w:hAnsi="Trebuchet MS"/>
              </w:rPr>
            </w:pPr>
            <w:r w:rsidRPr="005B33B2">
              <w:rPr>
                <w:rFonts w:ascii="Trebuchet MS" w:hAnsi="Trebuchet MS"/>
              </w:rPr>
              <w:t>-</w:t>
            </w:r>
          </w:p>
        </w:tc>
        <w:tc>
          <w:tcPr>
            <w:tcW w:w="1418" w:type="dxa"/>
            <w:tcBorders>
              <w:top w:val="single" w:sz="4" w:space="0" w:color="auto"/>
              <w:left w:val="single" w:sz="4" w:space="0" w:color="auto"/>
            </w:tcBorders>
            <w:shd w:val="clear" w:color="auto" w:fill="FFFFFF"/>
            <w:vAlign w:val="center"/>
          </w:tcPr>
          <w:p w14:paraId="048133AB" w14:textId="0A29A976" w:rsidR="00D60D3A" w:rsidRPr="005B33B2" w:rsidRDefault="00D60D3A" w:rsidP="00271681">
            <w:pPr>
              <w:pStyle w:val="APEX8"/>
              <w:spacing w:line="240" w:lineRule="auto"/>
              <w:jc w:val="center"/>
              <w:rPr>
                <w:rFonts w:ascii="Trebuchet MS" w:hAnsi="Trebuchet MS"/>
              </w:rPr>
            </w:pPr>
            <w:r w:rsidRPr="005B33B2">
              <w:rPr>
                <w:rFonts w:ascii="Trebuchet MS" w:hAnsi="Trebuchet MS"/>
              </w:rPr>
              <w:t>1</w:t>
            </w:r>
          </w:p>
        </w:tc>
        <w:tc>
          <w:tcPr>
            <w:tcW w:w="1701" w:type="dxa"/>
            <w:tcBorders>
              <w:top w:val="single" w:sz="4" w:space="0" w:color="auto"/>
              <w:left w:val="single" w:sz="4" w:space="0" w:color="auto"/>
              <w:right w:val="single" w:sz="4" w:space="0" w:color="auto"/>
            </w:tcBorders>
            <w:shd w:val="clear" w:color="auto" w:fill="FFFFFF"/>
            <w:vAlign w:val="center"/>
          </w:tcPr>
          <w:p w14:paraId="6BA7DAE5" w14:textId="545D525E" w:rsidR="00D60D3A" w:rsidRPr="005B33B2" w:rsidRDefault="00D60D3A" w:rsidP="00271681">
            <w:pPr>
              <w:pStyle w:val="APEX8"/>
              <w:spacing w:line="240" w:lineRule="auto"/>
              <w:jc w:val="center"/>
              <w:rPr>
                <w:rFonts w:ascii="Trebuchet MS" w:hAnsi="Trebuchet MS"/>
              </w:rPr>
            </w:pPr>
            <w:r w:rsidRPr="005B33B2">
              <w:rPr>
                <w:rFonts w:ascii="Trebuchet MS" w:hAnsi="Trebuchet MS"/>
              </w:rPr>
              <w:t>Земляные работы</w:t>
            </w:r>
          </w:p>
        </w:tc>
      </w:tr>
      <w:tr w:rsidR="00BA0382" w:rsidRPr="005B33B2" w14:paraId="39B89EF4" w14:textId="77777777" w:rsidTr="00D10F0E">
        <w:trPr>
          <w:trHeight w:hRule="exact" w:val="575"/>
          <w:jc w:val="center"/>
        </w:trPr>
        <w:tc>
          <w:tcPr>
            <w:tcW w:w="2547" w:type="dxa"/>
            <w:tcBorders>
              <w:top w:val="single" w:sz="4" w:space="0" w:color="auto"/>
              <w:left w:val="single" w:sz="4" w:space="0" w:color="auto"/>
              <w:bottom w:val="single" w:sz="4" w:space="0" w:color="auto"/>
              <w:right w:val="single" w:sz="4" w:space="0" w:color="auto"/>
            </w:tcBorders>
            <w:vAlign w:val="center"/>
          </w:tcPr>
          <w:p w14:paraId="60C3D495" w14:textId="10631503" w:rsidR="00BA0382" w:rsidRPr="005B33B2" w:rsidRDefault="00BA0382" w:rsidP="00BA0382">
            <w:pPr>
              <w:pStyle w:val="APEX8"/>
              <w:spacing w:line="240" w:lineRule="auto"/>
              <w:rPr>
                <w:rFonts w:ascii="Trebuchet MS" w:hAnsi="Trebuchet MS"/>
              </w:rPr>
            </w:pPr>
            <w:r w:rsidRPr="005B33B2">
              <w:rPr>
                <w:rFonts w:ascii="Trebuchet MS" w:hAnsi="Trebuchet MS"/>
              </w:rPr>
              <w:t xml:space="preserve">Электротрамбовка </w:t>
            </w:r>
          </w:p>
        </w:tc>
        <w:tc>
          <w:tcPr>
            <w:tcW w:w="1711" w:type="dxa"/>
            <w:tcBorders>
              <w:top w:val="single" w:sz="4" w:space="0" w:color="auto"/>
              <w:left w:val="single" w:sz="4" w:space="0" w:color="auto"/>
              <w:bottom w:val="single" w:sz="4" w:space="0" w:color="auto"/>
            </w:tcBorders>
            <w:vAlign w:val="center"/>
          </w:tcPr>
          <w:p w14:paraId="53BF4CF1" w14:textId="4429DB46" w:rsidR="00BA0382" w:rsidRPr="005B33B2" w:rsidRDefault="00BA0382" w:rsidP="00BA0382">
            <w:pPr>
              <w:pStyle w:val="APEX8"/>
              <w:spacing w:line="240" w:lineRule="auto"/>
              <w:jc w:val="center"/>
              <w:rPr>
                <w:rFonts w:ascii="Trebuchet MS" w:hAnsi="Trebuchet MS"/>
                <w:lang w:val="en-US" w:eastAsia="en-US"/>
              </w:rPr>
            </w:pPr>
            <w:r w:rsidRPr="005B33B2">
              <w:rPr>
                <w:rFonts w:ascii="Trebuchet MS" w:hAnsi="Trebuchet MS"/>
              </w:rPr>
              <w:t>ИЭ-4505</w:t>
            </w:r>
          </w:p>
        </w:tc>
        <w:tc>
          <w:tcPr>
            <w:tcW w:w="1701" w:type="dxa"/>
            <w:tcBorders>
              <w:top w:val="single" w:sz="4" w:space="0" w:color="auto"/>
              <w:left w:val="single" w:sz="4" w:space="0" w:color="auto"/>
            </w:tcBorders>
            <w:shd w:val="clear" w:color="auto" w:fill="FFFFFF"/>
            <w:vAlign w:val="center"/>
          </w:tcPr>
          <w:p w14:paraId="6CF79A35" w14:textId="2D4D0276" w:rsidR="00BA0382" w:rsidRPr="005B33B2" w:rsidRDefault="00BA0382" w:rsidP="00BA0382">
            <w:pPr>
              <w:pStyle w:val="APEX8"/>
              <w:spacing w:line="240" w:lineRule="auto"/>
              <w:jc w:val="center"/>
              <w:rPr>
                <w:rFonts w:ascii="Trebuchet MS" w:hAnsi="Trebuchet MS"/>
              </w:rPr>
            </w:pPr>
            <w:r w:rsidRPr="005B33B2">
              <w:rPr>
                <w:rFonts w:ascii="Trebuchet MS" w:hAnsi="Trebuchet MS"/>
              </w:rPr>
              <w:t>N =0,65 кВт</w:t>
            </w:r>
          </w:p>
        </w:tc>
        <w:tc>
          <w:tcPr>
            <w:tcW w:w="1418" w:type="dxa"/>
            <w:tcBorders>
              <w:top w:val="single" w:sz="4" w:space="0" w:color="auto"/>
              <w:left w:val="single" w:sz="4" w:space="0" w:color="auto"/>
            </w:tcBorders>
            <w:shd w:val="clear" w:color="auto" w:fill="FFFFFF"/>
            <w:vAlign w:val="center"/>
          </w:tcPr>
          <w:p w14:paraId="71E3C93B" w14:textId="0A923A71" w:rsidR="00BA0382" w:rsidRPr="005B33B2" w:rsidRDefault="00BA0382" w:rsidP="00BA0382">
            <w:pPr>
              <w:pStyle w:val="APEX8"/>
              <w:spacing w:line="240" w:lineRule="auto"/>
              <w:jc w:val="center"/>
              <w:rPr>
                <w:rFonts w:ascii="Trebuchet MS" w:hAnsi="Trebuchet MS"/>
              </w:rPr>
            </w:pPr>
            <w:r w:rsidRPr="005B33B2">
              <w:rPr>
                <w:rFonts w:ascii="Trebuchet MS" w:hAnsi="Trebuchet MS"/>
              </w:rPr>
              <w:t>4</w:t>
            </w:r>
          </w:p>
        </w:tc>
        <w:tc>
          <w:tcPr>
            <w:tcW w:w="1701" w:type="dxa"/>
            <w:tcBorders>
              <w:top w:val="single" w:sz="4" w:space="0" w:color="auto"/>
              <w:left w:val="single" w:sz="4" w:space="0" w:color="auto"/>
              <w:right w:val="single" w:sz="4" w:space="0" w:color="auto"/>
            </w:tcBorders>
            <w:shd w:val="clear" w:color="auto" w:fill="FFFFFF"/>
          </w:tcPr>
          <w:p w14:paraId="4AABBE84" w14:textId="38C8A9EE" w:rsidR="00BA0382" w:rsidRPr="005B33B2" w:rsidRDefault="00BA0382" w:rsidP="00BA0382">
            <w:pPr>
              <w:pStyle w:val="APEX8"/>
              <w:spacing w:line="240" w:lineRule="auto"/>
              <w:jc w:val="center"/>
              <w:rPr>
                <w:rFonts w:ascii="Trebuchet MS" w:hAnsi="Trebuchet MS"/>
              </w:rPr>
            </w:pPr>
            <w:r w:rsidRPr="005B33B2">
              <w:rPr>
                <w:rFonts w:ascii="Trebuchet MS" w:hAnsi="Trebuchet MS"/>
              </w:rPr>
              <w:t>Уплотнение грунта</w:t>
            </w:r>
          </w:p>
        </w:tc>
      </w:tr>
      <w:tr w:rsidR="00BA0382" w:rsidRPr="005B33B2" w14:paraId="3CBECA17" w14:textId="77777777" w:rsidTr="00D10F0E">
        <w:trPr>
          <w:trHeight w:hRule="exact" w:val="575"/>
          <w:jc w:val="center"/>
        </w:trPr>
        <w:tc>
          <w:tcPr>
            <w:tcW w:w="2547" w:type="dxa"/>
            <w:tcBorders>
              <w:top w:val="single" w:sz="4" w:space="0" w:color="auto"/>
              <w:left w:val="single" w:sz="4" w:space="0" w:color="auto"/>
              <w:bottom w:val="single" w:sz="4" w:space="0" w:color="auto"/>
              <w:right w:val="single" w:sz="4" w:space="0" w:color="auto"/>
            </w:tcBorders>
            <w:vAlign w:val="center"/>
          </w:tcPr>
          <w:p w14:paraId="76171B5C" w14:textId="48454F23" w:rsidR="00BA0382" w:rsidRPr="005B33B2" w:rsidRDefault="00BA0382" w:rsidP="00BA0382">
            <w:pPr>
              <w:pStyle w:val="APEX8"/>
              <w:spacing w:line="240" w:lineRule="auto"/>
              <w:rPr>
                <w:rFonts w:ascii="Trebuchet MS" w:hAnsi="Trebuchet MS"/>
              </w:rPr>
            </w:pPr>
            <w:r w:rsidRPr="005B33B2">
              <w:rPr>
                <w:rFonts w:ascii="Trebuchet MS" w:hAnsi="Trebuchet MS"/>
              </w:rPr>
              <w:t xml:space="preserve">Виброплита </w:t>
            </w:r>
          </w:p>
        </w:tc>
        <w:tc>
          <w:tcPr>
            <w:tcW w:w="1711" w:type="dxa"/>
            <w:tcBorders>
              <w:top w:val="single" w:sz="4" w:space="0" w:color="auto"/>
              <w:left w:val="single" w:sz="4" w:space="0" w:color="auto"/>
              <w:bottom w:val="single" w:sz="4" w:space="0" w:color="auto"/>
            </w:tcBorders>
            <w:vAlign w:val="center"/>
          </w:tcPr>
          <w:p w14:paraId="6F81903B" w14:textId="39B8D662" w:rsidR="00BA0382" w:rsidRPr="005B33B2" w:rsidRDefault="00BA0382" w:rsidP="00BA0382">
            <w:pPr>
              <w:pStyle w:val="APEX8"/>
              <w:spacing w:line="240" w:lineRule="auto"/>
              <w:jc w:val="center"/>
              <w:rPr>
                <w:rFonts w:ascii="Trebuchet MS" w:hAnsi="Trebuchet MS"/>
              </w:rPr>
            </w:pPr>
            <w:r w:rsidRPr="005B33B2">
              <w:rPr>
                <w:rFonts w:ascii="Trebuchet MS" w:hAnsi="Trebuchet MS"/>
              </w:rPr>
              <w:t>ДУ-90</w:t>
            </w:r>
          </w:p>
        </w:tc>
        <w:tc>
          <w:tcPr>
            <w:tcW w:w="1701" w:type="dxa"/>
            <w:tcBorders>
              <w:top w:val="single" w:sz="4" w:space="0" w:color="auto"/>
              <w:left w:val="single" w:sz="4" w:space="0" w:color="auto"/>
            </w:tcBorders>
            <w:shd w:val="clear" w:color="auto" w:fill="FFFFFF"/>
            <w:vAlign w:val="center"/>
          </w:tcPr>
          <w:p w14:paraId="5887125B" w14:textId="2640B825" w:rsidR="00BA0382" w:rsidRPr="005B33B2" w:rsidRDefault="00BA0382" w:rsidP="00BA0382">
            <w:pPr>
              <w:pStyle w:val="APEX8"/>
              <w:spacing w:line="240" w:lineRule="auto"/>
              <w:jc w:val="center"/>
              <w:rPr>
                <w:rFonts w:ascii="Trebuchet MS" w:hAnsi="Trebuchet MS"/>
              </w:rPr>
            </w:pPr>
            <w:r w:rsidRPr="005B33B2">
              <w:rPr>
                <w:rFonts w:ascii="Trebuchet MS" w:hAnsi="Trebuchet MS"/>
              </w:rPr>
              <w:t>-</w:t>
            </w:r>
          </w:p>
        </w:tc>
        <w:tc>
          <w:tcPr>
            <w:tcW w:w="1418" w:type="dxa"/>
            <w:tcBorders>
              <w:top w:val="single" w:sz="4" w:space="0" w:color="auto"/>
              <w:left w:val="single" w:sz="4" w:space="0" w:color="auto"/>
            </w:tcBorders>
            <w:shd w:val="clear" w:color="auto" w:fill="FFFFFF"/>
            <w:vAlign w:val="center"/>
          </w:tcPr>
          <w:p w14:paraId="50D80EB1" w14:textId="1A4D0856" w:rsidR="00BA0382" w:rsidRPr="005B33B2" w:rsidRDefault="00BA0382" w:rsidP="00BA0382">
            <w:pPr>
              <w:pStyle w:val="APEX8"/>
              <w:spacing w:line="240" w:lineRule="auto"/>
              <w:jc w:val="center"/>
              <w:rPr>
                <w:rFonts w:ascii="Trebuchet MS" w:hAnsi="Trebuchet MS"/>
              </w:rPr>
            </w:pPr>
            <w:r w:rsidRPr="005B33B2">
              <w:rPr>
                <w:rFonts w:ascii="Trebuchet MS" w:hAnsi="Trebuchet MS"/>
              </w:rPr>
              <w:t>4</w:t>
            </w:r>
          </w:p>
        </w:tc>
        <w:tc>
          <w:tcPr>
            <w:tcW w:w="1701" w:type="dxa"/>
            <w:tcBorders>
              <w:top w:val="single" w:sz="4" w:space="0" w:color="auto"/>
              <w:left w:val="single" w:sz="4" w:space="0" w:color="auto"/>
              <w:right w:val="single" w:sz="4" w:space="0" w:color="auto"/>
            </w:tcBorders>
            <w:shd w:val="clear" w:color="auto" w:fill="FFFFFF"/>
          </w:tcPr>
          <w:p w14:paraId="0BB869C8" w14:textId="052BF345" w:rsidR="00BA0382" w:rsidRPr="005B33B2" w:rsidRDefault="00BA0382" w:rsidP="00BA0382">
            <w:pPr>
              <w:pStyle w:val="APEX8"/>
              <w:spacing w:line="240" w:lineRule="auto"/>
              <w:jc w:val="center"/>
              <w:rPr>
                <w:rFonts w:ascii="Trebuchet MS" w:hAnsi="Trebuchet MS"/>
              </w:rPr>
            </w:pPr>
            <w:r w:rsidRPr="005B33B2">
              <w:rPr>
                <w:rFonts w:ascii="Trebuchet MS" w:hAnsi="Trebuchet MS"/>
              </w:rPr>
              <w:t>Уплотнение грунта</w:t>
            </w:r>
          </w:p>
        </w:tc>
      </w:tr>
      <w:tr w:rsidR="00163D0A" w:rsidRPr="005B33B2" w14:paraId="1C4ABEE4" w14:textId="77777777" w:rsidTr="00D10F0E">
        <w:trPr>
          <w:trHeight w:hRule="exact" w:val="575"/>
          <w:jc w:val="center"/>
        </w:trPr>
        <w:tc>
          <w:tcPr>
            <w:tcW w:w="2547" w:type="dxa"/>
            <w:tcBorders>
              <w:top w:val="single" w:sz="4" w:space="0" w:color="auto"/>
              <w:left w:val="single" w:sz="4" w:space="0" w:color="auto"/>
              <w:bottom w:val="single" w:sz="4" w:space="0" w:color="auto"/>
              <w:right w:val="single" w:sz="4" w:space="0" w:color="auto"/>
            </w:tcBorders>
            <w:vAlign w:val="center"/>
          </w:tcPr>
          <w:p w14:paraId="2D954CDF" w14:textId="0577CB8C" w:rsidR="00163D0A" w:rsidRPr="005B33B2" w:rsidRDefault="00163D0A" w:rsidP="00163D0A">
            <w:pPr>
              <w:pStyle w:val="APEX8"/>
              <w:spacing w:line="240" w:lineRule="auto"/>
              <w:rPr>
                <w:rFonts w:ascii="Trebuchet MS" w:hAnsi="Trebuchet MS"/>
              </w:rPr>
            </w:pPr>
            <w:r w:rsidRPr="005B33B2">
              <w:rPr>
                <w:rFonts w:ascii="Trebuchet MS" w:hAnsi="Trebuchet MS"/>
              </w:rPr>
              <w:t>Дренажный насос</w:t>
            </w:r>
          </w:p>
        </w:tc>
        <w:tc>
          <w:tcPr>
            <w:tcW w:w="1711" w:type="dxa"/>
            <w:tcBorders>
              <w:top w:val="single" w:sz="4" w:space="0" w:color="auto"/>
              <w:left w:val="single" w:sz="4" w:space="0" w:color="auto"/>
              <w:bottom w:val="single" w:sz="4" w:space="0" w:color="auto"/>
            </w:tcBorders>
            <w:vAlign w:val="center"/>
          </w:tcPr>
          <w:p w14:paraId="53B2D755" w14:textId="5FC85AD4" w:rsidR="00163D0A" w:rsidRPr="005B33B2" w:rsidRDefault="00163D0A" w:rsidP="00163D0A">
            <w:pPr>
              <w:pStyle w:val="APEX8"/>
              <w:spacing w:line="240" w:lineRule="auto"/>
              <w:jc w:val="center"/>
              <w:rPr>
                <w:rFonts w:ascii="Trebuchet MS" w:hAnsi="Trebuchet MS"/>
                <w:lang w:val="en-US"/>
              </w:rPr>
            </w:pPr>
            <w:r w:rsidRPr="005B33B2">
              <w:rPr>
                <w:rFonts w:ascii="Trebuchet MS" w:hAnsi="Trebuchet MS"/>
              </w:rPr>
              <w:t>ГНОМ 6-6</w:t>
            </w:r>
          </w:p>
        </w:tc>
        <w:tc>
          <w:tcPr>
            <w:tcW w:w="1701" w:type="dxa"/>
            <w:tcBorders>
              <w:top w:val="single" w:sz="4" w:space="0" w:color="auto"/>
              <w:left w:val="single" w:sz="4" w:space="0" w:color="auto"/>
            </w:tcBorders>
            <w:shd w:val="clear" w:color="auto" w:fill="FFFFFF"/>
            <w:vAlign w:val="center"/>
          </w:tcPr>
          <w:p w14:paraId="2451595B" w14:textId="77777777" w:rsidR="00163D0A" w:rsidRPr="005B33B2" w:rsidRDefault="00163D0A" w:rsidP="00163D0A">
            <w:pPr>
              <w:pStyle w:val="APEX8"/>
              <w:spacing w:line="240" w:lineRule="auto"/>
              <w:jc w:val="center"/>
              <w:rPr>
                <w:rFonts w:ascii="Trebuchet MS" w:hAnsi="Trebuchet MS"/>
              </w:rPr>
            </w:pPr>
            <w:r w:rsidRPr="005B33B2">
              <w:rPr>
                <w:rFonts w:ascii="Trebuchet MS" w:hAnsi="Trebuchet MS"/>
              </w:rPr>
              <w:t>P = 6 м3/час,</w:t>
            </w:r>
          </w:p>
          <w:p w14:paraId="0EFBCD4B" w14:textId="5FDDC695" w:rsidR="00163D0A" w:rsidRPr="005B33B2" w:rsidRDefault="00163D0A" w:rsidP="00163D0A">
            <w:pPr>
              <w:pStyle w:val="APEX8"/>
              <w:spacing w:line="240" w:lineRule="auto"/>
              <w:jc w:val="center"/>
              <w:rPr>
                <w:rFonts w:ascii="Trebuchet MS" w:hAnsi="Trebuchet MS"/>
              </w:rPr>
            </w:pPr>
            <w:r w:rsidRPr="005B33B2">
              <w:rPr>
                <w:rFonts w:ascii="Trebuchet MS" w:hAnsi="Trebuchet MS"/>
              </w:rPr>
              <w:t>N = 0,75 кВт</w:t>
            </w:r>
          </w:p>
        </w:tc>
        <w:tc>
          <w:tcPr>
            <w:tcW w:w="1418" w:type="dxa"/>
            <w:tcBorders>
              <w:top w:val="single" w:sz="4" w:space="0" w:color="auto"/>
              <w:left w:val="single" w:sz="4" w:space="0" w:color="auto"/>
            </w:tcBorders>
            <w:shd w:val="clear" w:color="auto" w:fill="FFFFFF"/>
            <w:vAlign w:val="center"/>
          </w:tcPr>
          <w:p w14:paraId="6CFF81EC" w14:textId="5A1829C1" w:rsidR="00163D0A" w:rsidRPr="005B33B2" w:rsidRDefault="00163D0A" w:rsidP="00163D0A">
            <w:pPr>
              <w:pStyle w:val="APEX8"/>
              <w:spacing w:line="240" w:lineRule="auto"/>
              <w:jc w:val="center"/>
              <w:rPr>
                <w:rFonts w:ascii="Trebuchet MS" w:hAnsi="Trebuchet MS"/>
              </w:rPr>
            </w:pPr>
            <w:r w:rsidRPr="005B33B2">
              <w:rPr>
                <w:rFonts w:ascii="Trebuchet MS" w:hAnsi="Trebuchet MS"/>
              </w:rPr>
              <w:t>6</w:t>
            </w:r>
          </w:p>
        </w:tc>
        <w:tc>
          <w:tcPr>
            <w:tcW w:w="1701" w:type="dxa"/>
            <w:tcBorders>
              <w:top w:val="single" w:sz="4" w:space="0" w:color="auto"/>
              <w:left w:val="single" w:sz="4" w:space="0" w:color="auto"/>
              <w:right w:val="single" w:sz="4" w:space="0" w:color="auto"/>
            </w:tcBorders>
            <w:shd w:val="clear" w:color="auto" w:fill="FFFFFF"/>
            <w:vAlign w:val="center"/>
          </w:tcPr>
          <w:p w14:paraId="2128261C" w14:textId="6C06B2F8" w:rsidR="00163D0A" w:rsidRPr="005B33B2" w:rsidRDefault="00163D0A" w:rsidP="00163D0A">
            <w:pPr>
              <w:pStyle w:val="APEX8"/>
              <w:spacing w:line="240" w:lineRule="auto"/>
              <w:jc w:val="center"/>
              <w:rPr>
                <w:rFonts w:ascii="Trebuchet MS" w:hAnsi="Trebuchet MS"/>
              </w:rPr>
            </w:pPr>
            <w:r w:rsidRPr="005B33B2">
              <w:rPr>
                <w:rFonts w:ascii="Trebuchet MS" w:hAnsi="Trebuchet MS"/>
              </w:rPr>
              <w:t>Водоотлив</w:t>
            </w:r>
          </w:p>
        </w:tc>
      </w:tr>
      <w:tr w:rsidR="00782F55" w:rsidRPr="005B33B2" w14:paraId="78A2C828" w14:textId="77777777" w:rsidTr="00D10F0E">
        <w:trPr>
          <w:trHeight w:hRule="exact" w:val="704"/>
          <w:jc w:val="center"/>
        </w:trPr>
        <w:tc>
          <w:tcPr>
            <w:tcW w:w="2547" w:type="dxa"/>
            <w:tcBorders>
              <w:top w:val="single" w:sz="4" w:space="0" w:color="auto"/>
              <w:left w:val="single" w:sz="4" w:space="0" w:color="auto"/>
            </w:tcBorders>
            <w:shd w:val="clear" w:color="auto" w:fill="FFFFFF"/>
            <w:vAlign w:val="center"/>
          </w:tcPr>
          <w:p w14:paraId="3092B64D" w14:textId="593772A2" w:rsidR="00782F55" w:rsidRPr="005B33B2" w:rsidRDefault="00A0548F" w:rsidP="00271681">
            <w:pPr>
              <w:pStyle w:val="APEX8"/>
              <w:spacing w:line="240" w:lineRule="auto"/>
              <w:rPr>
                <w:rFonts w:ascii="Trebuchet MS" w:hAnsi="Trebuchet MS"/>
              </w:rPr>
            </w:pPr>
            <w:r w:rsidRPr="005B33B2">
              <w:rPr>
                <w:rFonts w:ascii="Trebuchet MS" w:hAnsi="Trebuchet MS"/>
              </w:rPr>
              <w:t>Станок для резки арматуры</w:t>
            </w:r>
          </w:p>
        </w:tc>
        <w:tc>
          <w:tcPr>
            <w:tcW w:w="1711" w:type="dxa"/>
            <w:tcBorders>
              <w:top w:val="single" w:sz="4" w:space="0" w:color="auto"/>
              <w:left w:val="single" w:sz="4" w:space="0" w:color="auto"/>
            </w:tcBorders>
            <w:shd w:val="clear" w:color="auto" w:fill="FFFFFF"/>
            <w:vAlign w:val="center"/>
          </w:tcPr>
          <w:p w14:paraId="07687694" w14:textId="1F147F54" w:rsidR="00782F55" w:rsidRPr="005B33B2" w:rsidRDefault="00A0548F" w:rsidP="00271681">
            <w:pPr>
              <w:pStyle w:val="APEX8"/>
              <w:spacing w:line="240" w:lineRule="auto"/>
              <w:jc w:val="center"/>
              <w:rPr>
                <w:rFonts w:ascii="Trebuchet MS" w:hAnsi="Trebuchet MS"/>
              </w:rPr>
            </w:pPr>
            <w:r w:rsidRPr="005B33B2">
              <w:rPr>
                <w:rFonts w:ascii="Trebuchet MS" w:hAnsi="Trebuchet MS"/>
              </w:rPr>
              <w:t>СМЖ-179А</w:t>
            </w:r>
          </w:p>
        </w:tc>
        <w:tc>
          <w:tcPr>
            <w:tcW w:w="1701" w:type="dxa"/>
            <w:tcBorders>
              <w:top w:val="single" w:sz="4" w:space="0" w:color="auto"/>
              <w:left w:val="single" w:sz="4" w:space="0" w:color="auto"/>
            </w:tcBorders>
            <w:shd w:val="clear" w:color="auto" w:fill="FFFFFF"/>
            <w:vAlign w:val="center"/>
          </w:tcPr>
          <w:p w14:paraId="4D99ADA2" w14:textId="7353A4F1" w:rsidR="00782F55" w:rsidRPr="005B33B2" w:rsidRDefault="004874E8" w:rsidP="00271681">
            <w:pPr>
              <w:pStyle w:val="APEX8"/>
              <w:spacing w:line="240" w:lineRule="auto"/>
              <w:jc w:val="center"/>
              <w:rPr>
                <w:rFonts w:ascii="Trebuchet MS" w:hAnsi="Trebuchet MS"/>
              </w:rPr>
            </w:pPr>
            <w:r w:rsidRPr="005B33B2">
              <w:rPr>
                <w:rFonts w:ascii="Trebuchet MS" w:hAnsi="Trebuchet MS"/>
              </w:rPr>
              <w:t>N = 11 кВт</w:t>
            </w:r>
          </w:p>
        </w:tc>
        <w:tc>
          <w:tcPr>
            <w:tcW w:w="1418" w:type="dxa"/>
            <w:tcBorders>
              <w:top w:val="single" w:sz="4" w:space="0" w:color="auto"/>
              <w:left w:val="single" w:sz="4" w:space="0" w:color="auto"/>
            </w:tcBorders>
            <w:shd w:val="clear" w:color="auto" w:fill="FFFFFF"/>
            <w:vAlign w:val="center"/>
          </w:tcPr>
          <w:p w14:paraId="1BA6FD97" w14:textId="6AEB9880" w:rsidR="00782F55" w:rsidRPr="005B33B2" w:rsidRDefault="004874E8" w:rsidP="00271681">
            <w:pPr>
              <w:pStyle w:val="APEX8"/>
              <w:spacing w:line="240" w:lineRule="auto"/>
              <w:jc w:val="center"/>
              <w:rPr>
                <w:rFonts w:ascii="Trebuchet MS" w:hAnsi="Trebuchet MS"/>
              </w:rPr>
            </w:pPr>
            <w:r w:rsidRPr="005B33B2">
              <w:rPr>
                <w:rFonts w:ascii="Trebuchet MS" w:hAnsi="Trebuchet MS"/>
              </w:rPr>
              <w:t>5</w:t>
            </w:r>
          </w:p>
        </w:tc>
        <w:tc>
          <w:tcPr>
            <w:tcW w:w="1701" w:type="dxa"/>
            <w:tcBorders>
              <w:top w:val="single" w:sz="4" w:space="0" w:color="auto"/>
              <w:left w:val="single" w:sz="4" w:space="0" w:color="auto"/>
              <w:right w:val="single" w:sz="4" w:space="0" w:color="auto"/>
            </w:tcBorders>
            <w:shd w:val="clear" w:color="auto" w:fill="FFFFFF"/>
            <w:vAlign w:val="center"/>
          </w:tcPr>
          <w:p w14:paraId="705B463F" w14:textId="3C993DAE" w:rsidR="00782F55" w:rsidRPr="005B33B2" w:rsidRDefault="004874E8" w:rsidP="00271681">
            <w:pPr>
              <w:pStyle w:val="APEX8"/>
              <w:spacing w:line="240" w:lineRule="auto"/>
              <w:jc w:val="center"/>
              <w:rPr>
                <w:rFonts w:ascii="Trebuchet MS" w:hAnsi="Trebuchet MS"/>
              </w:rPr>
            </w:pPr>
            <w:r w:rsidRPr="005B33B2">
              <w:rPr>
                <w:rFonts w:ascii="Trebuchet MS" w:hAnsi="Trebuchet MS"/>
              </w:rPr>
              <w:t>Арматурные работы</w:t>
            </w:r>
          </w:p>
        </w:tc>
      </w:tr>
      <w:tr w:rsidR="00782F55" w:rsidRPr="005B33B2" w14:paraId="3429EC81" w14:textId="77777777" w:rsidTr="00D10F0E">
        <w:trPr>
          <w:trHeight w:hRule="exact" w:val="553"/>
          <w:jc w:val="center"/>
        </w:trPr>
        <w:tc>
          <w:tcPr>
            <w:tcW w:w="2547" w:type="dxa"/>
            <w:tcBorders>
              <w:top w:val="single" w:sz="4" w:space="0" w:color="auto"/>
              <w:left w:val="single" w:sz="4" w:space="0" w:color="auto"/>
            </w:tcBorders>
            <w:shd w:val="clear" w:color="auto" w:fill="FFFFFF"/>
            <w:vAlign w:val="center"/>
          </w:tcPr>
          <w:p w14:paraId="17E5AEAE" w14:textId="5A5BE0AB" w:rsidR="00782F55" w:rsidRPr="005B33B2" w:rsidRDefault="00B83575" w:rsidP="00271681">
            <w:pPr>
              <w:pStyle w:val="APEX8"/>
              <w:spacing w:line="240" w:lineRule="auto"/>
              <w:rPr>
                <w:rFonts w:ascii="Trebuchet MS" w:hAnsi="Trebuchet MS"/>
              </w:rPr>
            </w:pPr>
            <w:r w:rsidRPr="005B33B2">
              <w:rPr>
                <w:rFonts w:ascii="Trebuchet MS" w:hAnsi="Trebuchet MS"/>
              </w:rPr>
              <w:t xml:space="preserve">Сварочный аппарат </w:t>
            </w:r>
          </w:p>
        </w:tc>
        <w:tc>
          <w:tcPr>
            <w:tcW w:w="1711" w:type="dxa"/>
            <w:tcBorders>
              <w:top w:val="single" w:sz="4" w:space="0" w:color="auto"/>
              <w:left w:val="single" w:sz="4" w:space="0" w:color="auto"/>
            </w:tcBorders>
            <w:shd w:val="clear" w:color="auto" w:fill="FFFFFF"/>
            <w:vAlign w:val="center"/>
          </w:tcPr>
          <w:p w14:paraId="616AFE55" w14:textId="6F48E3E6" w:rsidR="00782F55" w:rsidRPr="005B33B2" w:rsidRDefault="00B83575" w:rsidP="00271681">
            <w:pPr>
              <w:pStyle w:val="APEX8"/>
              <w:spacing w:line="240" w:lineRule="auto"/>
              <w:jc w:val="center"/>
              <w:rPr>
                <w:rFonts w:ascii="Trebuchet MS" w:hAnsi="Trebuchet MS"/>
              </w:rPr>
            </w:pPr>
            <w:r w:rsidRPr="005B33B2">
              <w:rPr>
                <w:rFonts w:ascii="Trebuchet MS" w:hAnsi="Trebuchet MS"/>
              </w:rPr>
              <w:t>СТН-500</w:t>
            </w:r>
          </w:p>
        </w:tc>
        <w:tc>
          <w:tcPr>
            <w:tcW w:w="1701" w:type="dxa"/>
            <w:tcBorders>
              <w:top w:val="single" w:sz="4" w:space="0" w:color="auto"/>
              <w:left w:val="single" w:sz="4" w:space="0" w:color="auto"/>
            </w:tcBorders>
            <w:shd w:val="clear" w:color="auto" w:fill="FFFFFF"/>
            <w:vAlign w:val="center"/>
          </w:tcPr>
          <w:p w14:paraId="60ABFAC3" w14:textId="7777777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N = 10 кВт</w:t>
            </w:r>
          </w:p>
        </w:tc>
        <w:tc>
          <w:tcPr>
            <w:tcW w:w="1418" w:type="dxa"/>
            <w:tcBorders>
              <w:top w:val="single" w:sz="4" w:space="0" w:color="auto"/>
              <w:left w:val="single" w:sz="4" w:space="0" w:color="auto"/>
            </w:tcBorders>
            <w:shd w:val="clear" w:color="auto" w:fill="FFFFFF"/>
            <w:vAlign w:val="center"/>
          </w:tcPr>
          <w:p w14:paraId="40BFFCA8" w14:textId="7777777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4</w:t>
            </w:r>
          </w:p>
        </w:tc>
        <w:tc>
          <w:tcPr>
            <w:tcW w:w="1701" w:type="dxa"/>
            <w:tcBorders>
              <w:top w:val="single" w:sz="4" w:space="0" w:color="auto"/>
              <w:left w:val="single" w:sz="4" w:space="0" w:color="auto"/>
              <w:right w:val="single" w:sz="4" w:space="0" w:color="auto"/>
            </w:tcBorders>
            <w:shd w:val="clear" w:color="auto" w:fill="FFFFFF"/>
            <w:vAlign w:val="center"/>
          </w:tcPr>
          <w:p w14:paraId="204C8F80" w14:textId="7777777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Сварочные работы</w:t>
            </w:r>
          </w:p>
        </w:tc>
      </w:tr>
      <w:tr w:rsidR="00782F55" w:rsidRPr="005B33B2" w14:paraId="1649A529" w14:textId="77777777" w:rsidTr="00D10F0E">
        <w:trPr>
          <w:trHeight w:hRule="exact" w:val="570"/>
          <w:jc w:val="center"/>
        </w:trPr>
        <w:tc>
          <w:tcPr>
            <w:tcW w:w="2547" w:type="dxa"/>
            <w:tcBorders>
              <w:top w:val="single" w:sz="4" w:space="0" w:color="auto"/>
              <w:left w:val="single" w:sz="4" w:space="0" w:color="auto"/>
            </w:tcBorders>
            <w:shd w:val="clear" w:color="auto" w:fill="FFFFFF"/>
            <w:vAlign w:val="center"/>
          </w:tcPr>
          <w:p w14:paraId="4762E3E2" w14:textId="06388ECC" w:rsidR="00782F55" w:rsidRPr="005B33B2" w:rsidRDefault="00B83575" w:rsidP="00271681">
            <w:pPr>
              <w:pStyle w:val="APEX8"/>
              <w:spacing w:line="240" w:lineRule="auto"/>
              <w:rPr>
                <w:rFonts w:ascii="Trebuchet MS" w:hAnsi="Trebuchet MS"/>
              </w:rPr>
            </w:pPr>
            <w:r w:rsidRPr="005B33B2">
              <w:rPr>
                <w:rFonts w:ascii="Trebuchet MS" w:hAnsi="Trebuchet MS"/>
              </w:rPr>
              <w:t>Трансформатор масляный (электропрогрев)</w:t>
            </w:r>
          </w:p>
        </w:tc>
        <w:tc>
          <w:tcPr>
            <w:tcW w:w="1711" w:type="dxa"/>
            <w:tcBorders>
              <w:top w:val="single" w:sz="4" w:space="0" w:color="auto"/>
              <w:left w:val="single" w:sz="4" w:space="0" w:color="auto"/>
            </w:tcBorders>
            <w:shd w:val="clear" w:color="auto" w:fill="FFFFFF"/>
            <w:vAlign w:val="center"/>
          </w:tcPr>
          <w:p w14:paraId="37CD38D5" w14:textId="28831DE0" w:rsidR="00782F55" w:rsidRPr="005B33B2" w:rsidRDefault="00B83575" w:rsidP="00271681">
            <w:pPr>
              <w:pStyle w:val="APEX8"/>
              <w:spacing w:line="240" w:lineRule="auto"/>
              <w:jc w:val="center"/>
              <w:rPr>
                <w:rFonts w:ascii="Trebuchet MS" w:hAnsi="Trebuchet MS"/>
              </w:rPr>
            </w:pPr>
            <w:r w:rsidRPr="005B33B2">
              <w:rPr>
                <w:rFonts w:ascii="Trebuchet MS" w:hAnsi="Trebuchet MS"/>
              </w:rPr>
              <w:t>КТПТУ-80</w:t>
            </w:r>
          </w:p>
        </w:tc>
        <w:tc>
          <w:tcPr>
            <w:tcW w:w="1701" w:type="dxa"/>
            <w:tcBorders>
              <w:top w:val="single" w:sz="4" w:space="0" w:color="auto"/>
              <w:left w:val="single" w:sz="4" w:space="0" w:color="auto"/>
            </w:tcBorders>
            <w:shd w:val="clear" w:color="auto" w:fill="FFFFFF"/>
            <w:vAlign w:val="center"/>
          </w:tcPr>
          <w:p w14:paraId="570A1427" w14:textId="7777777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N = 63 кВт</w:t>
            </w:r>
          </w:p>
        </w:tc>
        <w:tc>
          <w:tcPr>
            <w:tcW w:w="1418" w:type="dxa"/>
            <w:tcBorders>
              <w:top w:val="single" w:sz="4" w:space="0" w:color="auto"/>
              <w:left w:val="single" w:sz="4" w:space="0" w:color="auto"/>
            </w:tcBorders>
            <w:shd w:val="clear" w:color="auto" w:fill="FFFFFF"/>
            <w:vAlign w:val="center"/>
          </w:tcPr>
          <w:p w14:paraId="38B3EEAA" w14:textId="1C214E1F" w:rsidR="00782F55" w:rsidRPr="005B33B2" w:rsidRDefault="00B777C5" w:rsidP="00271681">
            <w:pPr>
              <w:pStyle w:val="APEX8"/>
              <w:spacing w:line="240" w:lineRule="auto"/>
              <w:jc w:val="center"/>
              <w:rPr>
                <w:rFonts w:ascii="Trebuchet MS" w:hAnsi="Trebuchet MS"/>
              </w:rPr>
            </w:pPr>
            <w:r w:rsidRPr="005B33B2">
              <w:rPr>
                <w:rFonts w:ascii="Trebuchet MS" w:hAnsi="Trebuchet MS"/>
              </w:rPr>
              <w:t>5</w:t>
            </w:r>
          </w:p>
        </w:tc>
        <w:tc>
          <w:tcPr>
            <w:tcW w:w="1701" w:type="dxa"/>
            <w:tcBorders>
              <w:top w:val="single" w:sz="4" w:space="0" w:color="auto"/>
              <w:left w:val="single" w:sz="4" w:space="0" w:color="auto"/>
              <w:right w:val="single" w:sz="4" w:space="0" w:color="auto"/>
            </w:tcBorders>
            <w:shd w:val="clear" w:color="auto" w:fill="FFFFFF"/>
            <w:vAlign w:val="center"/>
          </w:tcPr>
          <w:p w14:paraId="69D7C912" w14:textId="7777777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Прогрев бетона</w:t>
            </w:r>
          </w:p>
        </w:tc>
      </w:tr>
      <w:tr w:rsidR="00782F55" w:rsidRPr="005B33B2" w14:paraId="5FEC337E" w14:textId="77777777" w:rsidTr="00D10F0E">
        <w:trPr>
          <w:trHeight w:hRule="exact" w:val="605"/>
          <w:jc w:val="center"/>
        </w:trPr>
        <w:tc>
          <w:tcPr>
            <w:tcW w:w="2547" w:type="dxa"/>
            <w:tcBorders>
              <w:top w:val="single" w:sz="4" w:space="0" w:color="auto"/>
              <w:left w:val="single" w:sz="4" w:space="0" w:color="auto"/>
              <w:bottom w:val="single" w:sz="4" w:space="0" w:color="auto"/>
            </w:tcBorders>
            <w:shd w:val="clear" w:color="auto" w:fill="FFFFFF"/>
            <w:vAlign w:val="center"/>
          </w:tcPr>
          <w:p w14:paraId="2251E5C5" w14:textId="77777777" w:rsidR="00782F55" w:rsidRPr="005B33B2" w:rsidRDefault="00782F55" w:rsidP="00271681">
            <w:pPr>
              <w:pStyle w:val="APEX8"/>
              <w:spacing w:line="240" w:lineRule="auto"/>
              <w:rPr>
                <w:rFonts w:ascii="Trebuchet MS" w:hAnsi="Trebuchet MS"/>
              </w:rPr>
            </w:pPr>
            <w:r w:rsidRPr="005B33B2">
              <w:rPr>
                <w:rFonts w:ascii="Trebuchet MS" w:hAnsi="Trebuchet MS"/>
              </w:rPr>
              <w:t>Автобетоносмеситель</w:t>
            </w:r>
          </w:p>
        </w:tc>
        <w:tc>
          <w:tcPr>
            <w:tcW w:w="1711" w:type="dxa"/>
            <w:tcBorders>
              <w:top w:val="single" w:sz="4" w:space="0" w:color="auto"/>
              <w:left w:val="single" w:sz="4" w:space="0" w:color="auto"/>
              <w:bottom w:val="single" w:sz="4" w:space="0" w:color="auto"/>
            </w:tcBorders>
            <w:shd w:val="clear" w:color="auto" w:fill="FFFFFF"/>
            <w:vAlign w:val="center"/>
          </w:tcPr>
          <w:p w14:paraId="3AE8822B" w14:textId="7777777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СБ-92В-2</w:t>
            </w:r>
          </w:p>
        </w:tc>
        <w:tc>
          <w:tcPr>
            <w:tcW w:w="1701" w:type="dxa"/>
            <w:tcBorders>
              <w:top w:val="single" w:sz="4" w:space="0" w:color="auto"/>
              <w:left w:val="single" w:sz="4" w:space="0" w:color="auto"/>
              <w:bottom w:val="single" w:sz="4" w:space="0" w:color="auto"/>
            </w:tcBorders>
            <w:shd w:val="clear" w:color="auto" w:fill="FFFFFF"/>
            <w:vAlign w:val="center"/>
          </w:tcPr>
          <w:p w14:paraId="04D69007" w14:textId="204CB9AD" w:rsidR="00782F55" w:rsidRPr="005B33B2" w:rsidRDefault="00782F55" w:rsidP="00271681">
            <w:pPr>
              <w:pStyle w:val="APEX8"/>
              <w:spacing w:line="240" w:lineRule="auto"/>
              <w:jc w:val="center"/>
              <w:rPr>
                <w:rFonts w:ascii="Trebuchet MS" w:hAnsi="Trebuchet MS"/>
              </w:rPr>
            </w:pPr>
            <w:r w:rsidRPr="005B33B2">
              <w:rPr>
                <w:rFonts w:ascii="Trebuchet MS" w:hAnsi="Trebuchet MS"/>
              </w:rPr>
              <w:t>V = 5,0</w:t>
            </w:r>
            <w:r w:rsidR="0005444A" w:rsidRPr="005B33B2">
              <w:rPr>
                <w:rFonts w:ascii="Trebuchet MS" w:hAnsi="Trebuchet MS"/>
              </w:rPr>
              <w:t xml:space="preserve"> </w:t>
            </w:r>
            <w:r w:rsidRPr="005B33B2">
              <w:rPr>
                <w:rFonts w:ascii="Trebuchet MS" w:hAnsi="Trebuchet MS"/>
              </w:rPr>
              <w:t>м3</w:t>
            </w:r>
          </w:p>
        </w:tc>
        <w:tc>
          <w:tcPr>
            <w:tcW w:w="1418" w:type="dxa"/>
            <w:tcBorders>
              <w:top w:val="single" w:sz="4" w:space="0" w:color="auto"/>
              <w:left w:val="single" w:sz="4" w:space="0" w:color="auto"/>
              <w:bottom w:val="single" w:sz="4" w:space="0" w:color="auto"/>
            </w:tcBorders>
            <w:shd w:val="clear" w:color="auto" w:fill="FFFFFF"/>
            <w:vAlign w:val="center"/>
          </w:tcPr>
          <w:p w14:paraId="36601F4E" w14:textId="7777777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8</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209DC71C" w14:textId="7777777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Транспортировка бетонной смеси</w:t>
            </w:r>
          </w:p>
        </w:tc>
      </w:tr>
      <w:tr w:rsidR="00782F55" w:rsidRPr="005B33B2" w14:paraId="214A0242" w14:textId="77777777" w:rsidTr="00D10F0E">
        <w:trPr>
          <w:trHeight w:hRule="exact" w:val="615"/>
          <w:jc w:val="center"/>
        </w:trPr>
        <w:tc>
          <w:tcPr>
            <w:tcW w:w="2547" w:type="dxa"/>
            <w:tcBorders>
              <w:top w:val="single" w:sz="4" w:space="0" w:color="auto"/>
              <w:left w:val="single" w:sz="4" w:space="0" w:color="auto"/>
              <w:bottom w:val="single" w:sz="4" w:space="0" w:color="auto"/>
            </w:tcBorders>
            <w:shd w:val="clear" w:color="auto" w:fill="FFFFFF"/>
            <w:vAlign w:val="center"/>
          </w:tcPr>
          <w:p w14:paraId="03805D11" w14:textId="77777777" w:rsidR="00782F55" w:rsidRPr="005B33B2" w:rsidRDefault="00782F55" w:rsidP="00271681">
            <w:pPr>
              <w:pStyle w:val="APEX8"/>
              <w:spacing w:line="240" w:lineRule="auto"/>
              <w:rPr>
                <w:rFonts w:ascii="Trebuchet MS" w:hAnsi="Trebuchet MS"/>
              </w:rPr>
            </w:pPr>
            <w:r w:rsidRPr="005B33B2">
              <w:rPr>
                <w:rFonts w:ascii="Trebuchet MS" w:hAnsi="Trebuchet MS"/>
              </w:rPr>
              <w:t>Бетононасос стационарный</w:t>
            </w:r>
          </w:p>
        </w:tc>
        <w:tc>
          <w:tcPr>
            <w:tcW w:w="1711" w:type="dxa"/>
            <w:tcBorders>
              <w:top w:val="single" w:sz="4" w:space="0" w:color="auto"/>
              <w:left w:val="single" w:sz="4" w:space="0" w:color="auto"/>
              <w:bottom w:val="single" w:sz="4" w:space="0" w:color="auto"/>
            </w:tcBorders>
            <w:shd w:val="clear" w:color="auto" w:fill="FFFFFF"/>
            <w:vAlign w:val="center"/>
          </w:tcPr>
          <w:p w14:paraId="6E7F050D" w14:textId="493B7B36" w:rsidR="00782F55" w:rsidRPr="005B33B2" w:rsidRDefault="00D10F0E" w:rsidP="00271681">
            <w:pPr>
              <w:pStyle w:val="APEX8"/>
              <w:spacing w:line="240" w:lineRule="auto"/>
              <w:jc w:val="center"/>
              <w:rPr>
                <w:rFonts w:ascii="Trebuchet MS" w:hAnsi="Trebuchet MS"/>
              </w:rPr>
            </w:pPr>
            <w:r w:rsidRPr="005B33B2">
              <w:rPr>
                <w:rFonts w:ascii="Trebuchet MS" w:hAnsi="Trebuchet MS"/>
              </w:rPr>
              <w:t>Mecbo Р4.65</w:t>
            </w:r>
          </w:p>
        </w:tc>
        <w:tc>
          <w:tcPr>
            <w:tcW w:w="1701" w:type="dxa"/>
            <w:tcBorders>
              <w:top w:val="single" w:sz="4" w:space="0" w:color="auto"/>
              <w:left w:val="single" w:sz="4" w:space="0" w:color="auto"/>
              <w:bottom w:val="single" w:sz="4" w:space="0" w:color="auto"/>
            </w:tcBorders>
            <w:shd w:val="clear" w:color="auto" w:fill="FFFFFF"/>
            <w:vAlign w:val="center"/>
          </w:tcPr>
          <w:p w14:paraId="3E416050" w14:textId="77777777" w:rsidR="00D10F0E" w:rsidRPr="005B33B2" w:rsidRDefault="00782F55" w:rsidP="00271681">
            <w:pPr>
              <w:pStyle w:val="APEX8"/>
              <w:spacing w:line="240" w:lineRule="auto"/>
              <w:jc w:val="center"/>
              <w:rPr>
                <w:rFonts w:ascii="Trebuchet MS" w:hAnsi="Trebuchet MS"/>
              </w:rPr>
            </w:pPr>
            <w:r w:rsidRPr="005B33B2">
              <w:rPr>
                <w:rFonts w:ascii="Trebuchet MS" w:hAnsi="Trebuchet MS"/>
              </w:rPr>
              <w:t xml:space="preserve">P = </w:t>
            </w:r>
            <w:r w:rsidR="00B83575" w:rsidRPr="005B33B2">
              <w:rPr>
                <w:rFonts w:ascii="Trebuchet MS" w:hAnsi="Trebuchet MS"/>
              </w:rPr>
              <w:t>145</w:t>
            </w:r>
            <w:r w:rsidRPr="005B33B2">
              <w:rPr>
                <w:rFonts w:ascii="Trebuchet MS" w:hAnsi="Trebuchet MS"/>
              </w:rPr>
              <w:t xml:space="preserve"> м.куб./час, </w:t>
            </w:r>
          </w:p>
          <w:p w14:paraId="19F1C68D" w14:textId="4CC0A304" w:rsidR="00782F55" w:rsidRPr="005B33B2" w:rsidRDefault="00D10F0E" w:rsidP="00271681">
            <w:pPr>
              <w:pStyle w:val="APEX8"/>
              <w:spacing w:line="240" w:lineRule="auto"/>
              <w:jc w:val="center"/>
              <w:rPr>
                <w:rFonts w:ascii="Trebuchet MS" w:hAnsi="Trebuchet MS"/>
              </w:rPr>
            </w:pPr>
            <w:r w:rsidRPr="005B33B2">
              <w:rPr>
                <w:rFonts w:ascii="Trebuchet MS" w:hAnsi="Trebuchet MS"/>
              </w:rPr>
              <w:t xml:space="preserve">N = 63 кВт </w:t>
            </w:r>
            <w:r w:rsidR="00782F55" w:rsidRPr="005B33B2">
              <w:rPr>
                <w:rFonts w:ascii="Trebuchet MS" w:hAnsi="Trebuchet MS"/>
              </w:rPr>
              <w:t>дель</w:t>
            </w:r>
          </w:p>
        </w:tc>
        <w:tc>
          <w:tcPr>
            <w:tcW w:w="1418" w:type="dxa"/>
            <w:tcBorders>
              <w:top w:val="single" w:sz="4" w:space="0" w:color="auto"/>
              <w:left w:val="single" w:sz="4" w:space="0" w:color="auto"/>
              <w:bottom w:val="single" w:sz="4" w:space="0" w:color="auto"/>
            </w:tcBorders>
            <w:shd w:val="clear" w:color="auto" w:fill="FFFFFF"/>
            <w:vAlign w:val="center"/>
          </w:tcPr>
          <w:p w14:paraId="6B5AC864" w14:textId="2D37580C" w:rsidR="00782F55" w:rsidRPr="005B33B2" w:rsidRDefault="00B777C5" w:rsidP="00271681">
            <w:pPr>
              <w:pStyle w:val="APEX8"/>
              <w:spacing w:line="240" w:lineRule="auto"/>
              <w:jc w:val="center"/>
              <w:rPr>
                <w:rFonts w:ascii="Trebuchet MS" w:hAnsi="Trebuchet MS"/>
              </w:rPr>
            </w:pPr>
            <w:r w:rsidRPr="005B33B2">
              <w:rPr>
                <w:rFonts w:ascii="Trebuchet MS" w:hAnsi="Trebuchet MS"/>
              </w:rPr>
              <w:t>4</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14C694E0" w14:textId="7777777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Бетонирование</w:t>
            </w:r>
          </w:p>
        </w:tc>
      </w:tr>
      <w:tr w:rsidR="004874E8" w:rsidRPr="005B33B2" w14:paraId="50C6322A" w14:textId="77777777" w:rsidTr="00D10F0E">
        <w:trPr>
          <w:trHeight w:hRule="exact" w:val="615"/>
          <w:jc w:val="center"/>
        </w:trPr>
        <w:tc>
          <w:tcPr>
            <w:tcW w:w="2547" w:type="dxa"/>
            <w:tcBorders>
              <w:top w:val="single" w:sz="4" w:space="0" w:color="auto"/>
              <w:left w:val="single" w:sz="4" w:space="0" w:color="auto"/>
              <w:bottom w:val="single" w:sz="4" w:space="0" w:color="auto"/>
            </w:tcBorders>
            <w:shd w:val="clear" w:color="auto" w:fill="FFFFFF"/>
            <w:vAlign w:val="center"/>
          </w:tcPr>
          <w:p w14:paraId="2CCED54B" w14:textId="71DE6383" w:rsidR="004874E8" w:rsidRPr="005B33B2" w:rsidRDefault="004874E8" w:rsidP="004874E8">
            <w:pPr>
              <w:pStyle w:val="APEX8"/>
              <w:spacing w:line="240" w:lineRule="auto"/>
              <w:rPr>
                <w:rFonts w:ascii="Trebuchet MS" w:hAnsi="Trebuchet MS"/>
              </w:rPr>
            </w:pPr>
            <w:r w:rsidRPr="005B33B2">
              <w:rPr>
                <w:rFonts w:ascii="Trebuchet MS" w:hAnsi="Trebuchet MS"/>
              </w:rPr>
              <w:t>Распределительная механическая стрела</w:t>
            </w:r>
          </w:p>
        </w:tc>
        <w:tc>
          <w:tcPr>
            <w:tcW w:w="1711" w:type="dxa"/>
            <w:tcBorders>
              <w:top w:val="single" w:sz="4" w:space="0" w:color="auto"/>
              <w:left w:val="single" w:sz="4" w:space="0" w:color="auto"/>
              <w:bottom w:val="single" w:sz="4" w:space="0" w:color="auto"/>
            </w:tcBorders>
            <w:shd w:val="clear" w:color="auto" w:fill="FFFFFF"/>
            <w:vAlign w:val="center"/>
          </w:tcPr>
          <w:p w14:paraId="15D96EA6" w14:textId="7B9C9F15" w:rsidR="004874E8" w:rsidRPr="005B33B2" w:rsidRDefault="004874E8" w:rsidP="004874E8">
            <w:pPr>
              <w:pStyle w:val="APEX8"/>
              <w:spacing w:line="240" w:lineRule="auto"/>
              <w:jc w:val="center"/>
              <w:rPr>
                <w:rFonts w:ascii="Trebuchet MS" w:hAnsi="Trebuchet MS"/>
              </w:rPr>
            </w:pPr>
            <w:r w:rsidRPr="005B33B2">
              <w:rPr>
                <w:rFonts w:ascii="Trebuchet MS" w:hAnsi="Trebuchet MS"/>
              </w:rPr>
              <w:t>Putzmeister RV-13.</w:t>
            </w:r>
          </w:p>
        </w:tc>
        <w:tc>
          <w:tcPr>
            <w:tcW w:w="1701" w:type="dxa"/>
            <w:tcBorders>
              <w:top w:val="single" w:sz="4" w:space="0" w:color="auto"/>
              <w:left w:val="single" w:sz="4" w:space="0" w:color="auto"/>
              <w:bottom w:val="single" w:sz="4" w:space="0" w:color="auto"/>
            </w:tcBorders>
            <w:shd w:val="clear" w:color="auto" w:fill="FFFFFF"/>
            <w:vAlign w:val="center"/>
          </w:tcPr>
          <w:p w14:paraId="517685F5" w14:textId="542C26BA" w:rsidR="004874E8" w:rsidRPr="005B33B2" w:rsidRDefault="00E76F07" w:rsidP="004874E8">
            <w:pPr>
              <w:pStyle w:val="APEX8"/>
              <w:spacing w:line="240" w:lineRule="auto"/>
              <w:jc w:val="center"/>
              <w:rPr>
                <w:rFonts w:ascii="Trebuchet MS" w:hAnsi="Trebuchet MS"/>
              </w:rPr>
            </w:pPr>
            <w:r w:rsidRPr="005B33B2">
              <w:rPr>
                <w:rFonts w:ascii="Trebuchet MS" w:hAnsi="Trebuchet MS"/>
              </w:rPr>
              <w:t>-</w:t>
            </w:r>
          </w:p>
        </w:tc>
        <w:tc>
          <w:tcPr>
            <w:tcW w:w="1418" w:type="dxa"/>
            <w:tcBorders>
              <w:top w:val="single" w:sz="4" w:space="0" w:color="auto"/>
              <w:left w:val="single" w:sz="4" w:space="0" w:color="auto"/>
              <w:bottom w:val="single" w:sz="4" w:space="0" w:color="auto"/>
            </w:tcBorders>
            <w:shd w:val="clear" w:color="auto" w:fill="FFFFFF"/>
            <w:vAlign w:val="center"/>
          </w:tcPr>
          <w:p w14:paraId="4AFDF5EC" w14:textId="7DFF98A6" w:rsidR="004874E8" w:rsidRPr="005B33B2" w:rsidRDefault="004874E8" w:rsidP="004874E8">
            <w:pPr>
              <w:pStyle w:val="APEX8"/>
              <w:spacing w:line="240" w:lineRule="auto"/>
              <w:jc w:val="center"/>
              <w:rPr>
                <w:rFonts w:ascii="Trebuchet MS" w:hAnsi="Trebuchet MS"/>
              </w:rPr>
            </w:pPr>
            <w:r w:rsidRPr="005B33B2">
              <w:rPr>
                <w:rFonts w:ascii="Trebuchet MS" w:hAnsi="Trebuchet MS"/>
              </w:rPr>
              <w:t>4</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0BD04A7C" w14:textId="26290206" w:rsidR="004874E8" w:rsidRPr="005B33B2" w:rsidRDefault="004874E8" w:rsidP="004874E8">
            <w:pPr>
              <w:pStyle w:val="APEX8"/>
              <w:spacing w:line="240" w:lineRule="auto"/>
              <w:jc w:val="center"/>
              <w:rPr>
                <w:rFonts w:ascii="Trebuchet MS" w:hAnsi="Trebuchet MS"/>
              </w:rPr>
            </w:pPr>
            <w:r w:rsidRPr="005B33B2">
              <w:rPr>
                <w:rFonts w:ascii="Trebuchet MS" w:hAnsi="Trebuchet MS"/>
              </w:rPr>
              <w:t>Подача бетона в опалубку</w:t>
            </w:r>
          </w:p>
        </w:tc>
      </w:tr>
      <w:tr w:rsidR="00B83575" w:rsidRPr="005B33B2" w14:paraId="7862704A" w14:textId="77777777" w:rsidTr="00D10F0E">
        <w:trPr>
          <w:trHeight w:hRule="exact" w:val="615"/>
          <w:jc w:val="center"/>
        </w:trPr>
        <w:tc>
          <w:tcPr>
            <w:tcW w:w="2547" w:type="dxa"/>
            <w:tcBorders>
              <w:top w:val="single" w:sz="4" w:space="0" w:color="auto"/>
              <w:left w:val="single" w:sz="4" w:space="0" w:color="auto"/>
              <w:bottom w:val="single" w:sz="4" w:space="0" w:color="auto"/>
            </w:tcBorders>
            <w:shd w:val="clear" w:color="auto" w:fill="FFFFFF"/>
            <w:vAlign w:val="center"/>
          </w:tcPr>
          <w:p w14:paraId="76380B2C" w14:textId="7B13D0FA" w:rsidR="00B83575" w:rsidRPr="005B33B2" w:rsidRDefault="00B83575" w:rsidP="00271681">
            <w:pPr>
              <w:pStyle w:val="APEX8"/>
              <w:spacing w:line="240" w:lineRule="auto"/>
              <w:rPr>
                <w:rFonts w:ascii="Trebuchet MS" w:hAnsi="Trebuchet MS"/>
              </w:rPr>
            </w:pPr>
            <w:r w:rsidRPr="005B33B2">
              <w:rPr>
                <w:rFonts w:ascii="Trebuchet MS" w:hAnsi="Trebuchet MS"/>
              </w:rPr>
              <w:t xml:space="preserve">Автобетононасос </w:t>
            </w:r>
          </w:p>
        </w:tc>
        <w:tc>
          <w:tcPr>
            <w:tcW w:w="1711" w:type="dxa"/>
            <w:tcBorders>
              <w:top w:val="single" w:sz="4" w:space="0" w:color="auto"/>
              <w:left w:val="single" w:sz="4" w:space="0" w:color="auto"/>
              <w:bottom w:val="single" w:sz="4" w:space="0" w:color="auto"/>
            </w:tcBorders>
            <w:shd w:val="clear" w:color="auto" w:fill="FFFFFF"/>
            <w:vAlign w:val="center"/>
          </w:tcPr>
          <w:p w14:paraId="5F1181E8" w14:textId="0987DBD8" w:rsidR="00B83575" w:rsidRPr="005B33B2" w:rsidRDefault="00B83575" w:rsidP="00271681">
            <w:pPr>
              <w:pStyle w:val="APEX8"/>
              <w:spacing w:line="240" w:lineRule="auto"/>
              <w:jc w:val="center"/>
              <w:rPr>
                <w:rFonts w:ascii="Trebuchet MS" w:hAnsi="Trebuchet MS"/>
              </w:rPr>
            </w:pPr>
            <w:r w:rsidRPr="005B33B2">
              <w:rPr>
                <w:rFonts w:ascii="Trebuchet MS" w:hAnsi="Trebuchet MS"/>
              </w:rPr>
              <w:t>Mecbo AUT P6.90-33</w:t>
            </w:r>
          </w:p>
        </w:tc>
        <w:tc>
          <w:tcPr>
            <w:tcW w:w="1701" w:type="dxa"/>
            <w:tcBorders>
              <w:top w:val="single" w:sz="4" w:space="0" w:color="auto"/>
              <w:left w:val="single" w:sz="4" w:space="0" w:color="auto"/>
              <w:bottom w:val="single" w:sz="4" w:space="0" w:color="auto"/>
            </w:tcBorders>
            <w:shd w:val="clear" w:color="auto" w:fill="FFFFFF"/>
            <w:vAlign w:val="center"/>
          </w:tcPr>
          <w:p w14:paraId="3DB182EA" w14:textId="3985DF20" w:rsidR="00B83575" w:rsidRPr="005B33B2" w:rsidRDefault="003131A5" w:rsidP="00271681">
            <w:pPr>
              <w:pStyle w:val="APEX8"/>
              <w:spacing w:line="240" w:lineRule="auto"/>
              <w:jc w:val="center"/>
              <w:rPr>
                <w:rFonts w:ascii="Trebuchet MS" w:hAnsi="Trebuchet MS"/>
              </w:rPr>
            </w:pPr>
            <w:r w:rsidRPr="005B33B2">
              <w:rPr>
                <w:rFonts w:ascii="Trebuchet MS" w:hAnsi="Trebuchet MS"/>
              </w:rPr>
              <w:t>-</w:t>
            </w:r>
          </w:p>
        </w:tc>
        <w:tc>
          <w:tcPr>
            <w:tcW w:w="1418" w:type="dxa"/>
            <w:tcBorders>
              <w:top w:val="single" w:sz="4" w:space="0" w:color="auto"/>
              <w:left w:val="single" w:sz="4" w:space="0" w:color="auto"/>
              <w:bottom w:val="single" w:sz="4" w:space="0" w:color="auto"/>
            </w:tcBorders>
            <w:shd w:val="clear" w:color="auto" w:fill="FFFFFF"/>
            <w:vAlign w:val="center"/>
          </w:tcPr>
          <w:p w14:paraId="5DF8187B" w14:textId="5FCD9056" w:rsidR="00B83575" w:rsidRPr="005B33B2" w:rsidRDefault="003131A5" w:rsidP="00271681">
            <w:pPr>
              <w:pStyle w:val="APEX8"/>
              <w:spacing w:line="240" w:lineRule="auto"/>
              <w:jc w:val="center"/>
              <w:rPr>
                <w:rFonts w:ascii="Trebuchet MS" w:hAnsi="Trebuchet MS"/>
              </w:rPr>
            </w:pPr>
            <w:r w:rsidRPr="005B33B2">
              <w:rPr>
                <w:rFonts w:ascii="Trebuchet MS" w:hAnsi="Trebuchet MS"/>
              </w:rPr>
              <w:t>3</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11D01FD9" w14:textId="55CB8E6D" w:rsidR="00B83575" w:rsidRPr="005B33B2" w:rsidRDefault="003131A5" w:rsidP="00271681">
            <w:pPr>
              <w:pStyle w:val="APEX8"/>
              <w:spacing w:line="240" w:lineRule="auto"/>
              <w:jc w:val="center"/>
              <w:rPr>
                <w:rFonts w:ascii="Trebuchet MS" w:hAnsi="Trebuchet MS"/>
              </w:rPr>
            </w:pPr>
            <w:r w:rsidRPr="005B33B2">
              <w:rPr>
                <w:rFonts w:ascii="Trebuchet MS" w:hAnsi="Trebuchet MS"/>
              </w:rPr>
              <w:t>Возведение монолитных конструкций ниже 0,000</w:t>
            </w:r>
          </w:p>
        </w:tc>
      </w:tr>
      <w:tr w:rsidR="00782F55" w:rsidRPr="005B33B2" w14:paraId="775ABC0D" w14:textId="77777777" w:rsidTr="00D10F0E">
        <w:trPr>
          <w:trHeight w:hRule="exact" w:val="656"/>
          <w:jc w:val="center"/>
        </w:trPr>
        <w:tc>
          <w:tcPr>
            <w:tcW w:w="2547" w:type="dxa"/>
            <w:tcBorders>
              <w:top w:val="single" w:sz="4" w:space="0" w:color="auto"/>
              <w:left w:val="single" w:sz="4" w:space="0" w:color="auto"/>
              <w:bottom w:val="single" w:sz="4" w:space="0" w:color="auto"/>
              <w:right w:val="single" w:sz="4" w:space="0" w:color="auto"/>
            </w:tcBorders>
            <w:shd w:val="clear" w:color="auto" w:fill="FFFFFF"/>
            <w:vAlign w:val="center"/>
          </w:tcPr>
          <w:p w14:paraId="2F457040" w14:textId="77777777" w:rsidR="00782F55" w:rsidRPr="005B33B2" w:rsidRDefault="00782F55" w:rsidP="00271681">
            <w:pPr>
              <w:pStyle w:val="APEX8"/>
              <w:spacing w:line="240" w:lineRule="auto"/>
              <w:rPr>
                <w:rFonts w:ascii="Trebuchet MS" w:hAnsi="Trebuchet MS"/>
              </w:rPr>
            </w:pPr>
            <w:r w:rsidRPr="005B33B2">
              <w:rPr>
                <w:rFonts w:ascii="Trebuchet MS" w:hAnsi="Trebuchet MS"/>
              </w:rPr>
              <w:t>Глубинный вибратор</w:t>
            </w:r>
          </w:p>
        </w:tc>
        <w:tc>
          <w:tcPr>
            <w:tcW w:w="1711" w:type="dxa"/>
            <w:tcBorders>
              <w:top w:val="single" w:sz="4" w:space="0" w:color="auto"/>
              <w:left w:val="single" w:sz="4" w:space="0" w:color="auto"/>
              <w:bottom w:val="single" w:sz="4" w:space="0" w:color="auto"/>
              <w:right w:val="single" w:sz="4" w:space="0" w:color="auto"/>
            </w:tcBorders>
            <w:shd w:val="clear" w:color="auto" w:fill="FFFFFF"/>
            <w:vAlign w:val="center"/>
          </w:tcPr>
          <w:p w14:paraId="15F00BAA" w14:textId="7777777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ИВ-61</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34FC2604" w14:textId="7777777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220/380 В,</w:t>
            </w:r>
          </w:p>
          <w:p w14:paraId="484B3634" w14:textId="7777777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N = 0,4 кВт.</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086B3F10" w14:textId="7777777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12</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155EF7F2" w14:textId="7777777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Уплотнение бетонной смеси</w:t>
            </w:r>
          </w:p>
        </w:tc>
      </w:tr>
      <w:tr w:rsidR="00782F55" w:rsidRPr="005B33B2" w14:paraId="795AE8F6" w14:textId="77777777" w:rsidTr="00D10F0E">
        <w:trPr>
          <w:trHeight w:hRule="exact" w:val="601"/>
          <w:jc w:val="center"/>
        </w:trPr>
        <w:tc>
          <w:tcPr>
            <w:tcW w:w="2547" w:type="dxa"/>
            <w:tcBorders>
              <w:top w:val="single" w:sz="4" w:space="0" w:color="auto"/>
              <w:left w:val="single" w:sz="4" w:space="0" w:color="auto"/>
              <w:bottom w:val="single" w:sz="4" w:space="0" w:color="auto"/>
            </w:tcBorders>
            <w:shd w:val="clear" w:color="auto" w:fill="FFFFFF"/>
            <w:vAlign w:val="center"/>
          </w:tcPr>
          <w:p w14:paraId="6EED4750" w14:textId="77777777" w:rsidR="00782F55" w:rsidRPr="005B33B2" w:rsidRDefault="00782F55" w:rsidP="00271681">
            <w:pPr>
              <w:pStyle w:val="APEX8"/>
              <w:spacing w:line="240" w:lineRule="auto"/>
              <w:rPr>
                <w:rFonts w:ascii="Trebuchet MS" w:hAnsi="Trebuchet MS"/>
              </w:rPr>
            </w:pPr>
            <w:r w:rsidRPr="005B33B2">
              <w:rPr>
                <w:rFonts w:ascii="Trebuchet MS" w:hAnsi="Trebuchet MS"/>
              </w:rPr>
              <w:lastRenderedPageBreak/>
              <w:t>Виброрейка</w:t>
            </w:r>
          </w:p>
        </w:tc>
        <w:tc>
          <w:tcPr>
            <w:tcW w:w="1711" w:type="dxa"/>
            <w:tcBorders>
              <w:top w:val="single" w:sz="4" w:space="0" w:color="auto"/>
              <w:left w:val="single" w:sz="4" w:space="0" w:color="auto"/>
              <w:bottom w:val="single" w:sz="4" w:space="0" w:color="auto"/>
            </w:tcBorders>
            <w:shd w:val="clear" w:color="auto" w:fill="FFFFFF"/>
            <w:vAlign w:val="center"/>
          </w:tcPr>
          <w:p w14:paraId="1FD5CD5D" w14:textId="7777777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ЭВ-270А</w:t>
            </w:r>
          </w:p>
        </w:tc>
        <w:tc>
          <w:tcPr>
            <w:tcW w:w="1701" w:type="dxa"/>
            <w:tcBorders>
              <w:top w:val="single" w:sz="4" w:space="0" w:color="auto"/>
              <w:left w:val="single" w:sz="4" w:space="0" w:color="auto"/>
              <w:bottom w:val="single" w:sz="4" w:space="0" w:color="auto"/>
            </w:tcBorders>
            <w:shd w:val="clear" w:color="auto" w:fill="FFFFFF"/>
            <w:vAlign w:val="center"/>
          </w:tcPr>
          <w:p w14:paraId="683421A7" w14:textId="7777777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L = 1,7/3,2 м,</w:t>
            </w:r>
          </w:p>
          <w:p w14:paraId="32FBFEB4" w14:textId="7777777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N = 0,25 кВт</w:t>
            </w:r>
          </w:p>
        </w:tc>
        <w:tc>
          <w:tcPr>
            <w:tcW w:w="1418" w:type="dxa"/>
            <w:tcBorders>
              <w:top w:val="single" w:sz="4" w:space="0" w:color="auto"/>
              <w:left w:val="single" w:sz="4" w:space="0" w:color="auto"/>
              <w:bottom w:val="single" w:sz="4" w:space="0" w:color="auto"/>
            </w:tcBorders>
            <w:shd w:val="clear" w:color="auto" w:fill="FFFFFF"/>
            <w:vAlign w:val="center"/>
          </w:tcPr>
          <w:p w14:paraId="0866FC9C" w14:textId="7777777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12</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71F5AF81" w14:textId="7777777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Уплотнение бетонной смеси</w:t>
            </w:r>
          </w:p>
        </w:tc>
      </w:tr>
      <w:tr w:rsidR="00782F55" w:rsidRPr="005B33B2" w14:paraId="2FA5D0A4" w14:textId="77777777" w:rsidTr="00D10F0E">
        <w:trPr>
          <w:trHeight w:hRule="exact" w:val="1043"/>
          <w:jc w:val="center"/>
        </w:trPr>
        <w:tc>
          <w:tcPr>
            <w:tcW w:w="2547" w:type="dxa"/>
            <w:tcBorders>
              <w:top w:val="single" w:sz="4" w:space="0" w:color="auto"/>
              <w:left w:val="single" w:sz="4" w:space="0" w:color="auto"/>
              <w:bottom w:val="single" w:sz="4" w:space="0" w:color="auto"/>
            </w:tcBorders>
            <w:shd w:val="clear" w:color="auto" w:fill="FFFFFF"/>
            <w:vAlign w:val="center"/>
          </w:tcPr>
          <w:p w14:paraId="1165915A" w14:textId="77777777" w:rsidR="00782F55" w:rsidRPr="005B33B2" w:rsidRDefault="00782F55" w:rsidP="00271681">
            <w:pPr>
              <w:pStyle w:val="APEX8"/>
              <w:spacing w:line="240" w:lineRule="auto"/>
              <w:rPr>
                <w:rFonts w:ascii="Trebuchet MS" w:hAnsi="Trebuchet MS"/>
              </w:rPr>
            </w:pPr>
            <w:r w:rsidRPr="005B33B2">
              <w:rPr>
                <w:rFonts w:ascii="Trebuchet MS" w:hAnsi="Trebuchet MS"/>
              </w:rPr>
              <w:t>Компрессор</w:t>
            </w:r>
          </w:p>
        </w:tc>
        <w:tc>
          <w:tcPr>
            <w:tcW w:w="1711" w:type="dxa"/>
            <w:tcBorders>
              <w:top w:val="single" w:sz="4" w:space="0" w:color="auto"/>
              <w:left w:val="single" w:sz="4" w:space="0" w:color="auto"/>
              <w:bottom w:val="single" w:sz="4" w:space="0" w:color="auto"/>
            </w:tcBorders>
            <w:shd w:val="clear" w:color="auto" w:fill="FFFFFF"/>
            <w:vAlign w:val="center"/>
          </w:tcPr>
          <w:p w14:paraId="0085DBD4" w14:textId="7437E380" w:rsidR="00782F55" w:rsidRPr="005B33B2" w:rsidRDefault="00854009" w:rsidP="00271681">
            <w:pPr>
              <w:pStyle w:val="APEX8"/>
              <w:spacing w:line="240" w:lineRule="auto"/>
              <w:jc w:val="center"/>
              <w:rPr>
                <w:rFonts w:ascii="Trebuchet MS" w:hAnsi="Trebuchet MS"/>
              </w:rPr>
            </w:pPr>
            <w:r w:rsidRPr="005B33B2">
              <w:rPr>
                <w:rFonts w:ascii="Trebuchet MS" w:hAnsi="Trebuchet MS"/>
              </w:rPr>
              <w:t>ЗИФ-СВЭ-5/0.7</w:t>
            </w:r>
          </w:p>
        </w:tc>
        <w:tc>
          <w:tcPr>
            <w:tcW w:w="1701" w:type="dxa"/>
            <w:tcBorders>
              <w:top w:val="single" w:sz="4" w:space="0" w:color="auto"/>
              <w:left w:val="single" w:sz="4" w:space="0" w:color="auto"/>
              <w:bottom w:val="single" w:sz="4" w:space="0" w:color="auto"/>
            </w:tcBorders>
            <w:shd w:val="clear" w:color="auto" w:fill="FFFFFF"/>
            <w:vAlign w:val="center"/>
          </w:tcPr>
          <w:p w14:paraId="2A4EF4FC" w14:textId="25E3E0D6" w:rsidR="00782F55" w:rsidRPr="005B33B2" w:rsidRDefault="00782F55" w:rsidP="00271681">
            <w:pPr>
              <w:pStyle w:val="APEX8"/>
              <w:spacing w:line="240" w:lineRule="auto"/>
              <w:jc w:val="center"/>
              <w:rPr>
                <w:rFonts w:ascii="Trebuchet MS" w:hAnsi="Trebuchet MS"/>
              </w:rPr>
            </w:pPr>
            <w:r w:rsidRPr="005B33B2">
              <w:rPr>
                <w:rFonts w:ascii="Trebuchet MS" w:hAnsi="Trebuchet MS"/>
              </w:rPr>
              <w:t xml:space="preserve">P = </w:t>
            </w:r>
            <w:r w:rsidR="00854009" w:rsidRPr="005B33B2">
              <w:rPr>
                <w:rFonts w:ascii="Trebuchet MS" w:hAnsi="Trebuchet MS"/>
              </w:rPr>
              <w:t>5</w:t>
            </w:r>
            <w:r w:rsidRPr="005B33B2">
              <w:rPr>
                <w:rFonts w:ascii="Trebuchet MS" w:hAnsi="Trebuchet MS"/>
              </w:rPr>
              <w:t xml:space="preserve"> м3/мин,</w:t>
            </w:r>
          </w:p>
          <w:p w14:paraId="32193E64" w14:textId="2B9F0AF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 xml:space="preserve">p = </w:t>
            </w:r>
            <w:r w:rsidR="00854009" w:rsidRPr="005B33B2">
              <w:rPr>
                <w:rFonts w:ascii="Trebuchet MS" w:hAnsi="Trebuchet MS"/>
              </w:rPr>
              <w:t>7 атм.</w:t>
            </w:r>
            <w:r w:rsidRPr="005B33B2">
              <w:rPr>
                <w:rFonts w:ascii="Trebuchet MS" w:hAnsi="Trebuchet MS"/>
              </w:rPr>
              <w:t xml:space="preserve">; </w:t>
            </w:r>
            <w:r w:rsidR="00854009" w:rsidRPr="005B33B2">
              <w:rPr>
                <w:rFonts w:ascii="Trebuchet MS" w:hAnsi="Trebuchet MS"/>
              </w:rPr>
              <w:t>37</w:t>
            </w:r>
            <w:r w:rsidRPr="005B33B2">
              <w:rPr>
                <w:rFonts w:ascii="Trebuchet MS" w:hAnsi="Trebuchet MS"/>
              </w:rPr>
              <w:t xml:space="preserve"> кВт.</w:t>
            </w:r>
          </w:p>
        </w:tc>
        <w:tc>
          <w:tcPr>
            <w:tcW w:w="1418" w:type="dxa"/>
            <w:tcBorders>
              <w:top w:val="single" w:sz="4" w:space="0" w:color="auto"/>
              <w:left w:val="single" w:sz="4" w:space="0" w:color="auto"/>
              <w:bottom w:val="single" w:sz="4" w:space="0" w:color="auto"/>
            </w:tcBorders>
            <w:shd w:val="clear" w:color="auto" w:fill="FFFFFF"/>
            <w:vAlign w:val="center"/>
          </w:tcPr>
          <w:p w14:paraId="0D7B5551" w14:textId="0954DE6D" w:rsidR="00782F55" w:rsidRPr="005B33B2" w:rsidRDefault="00854009" w:rsidP="00271681">
            <w:pPr>
              <w:pStyle w:val="APEX8"/>
              <w:spacing w:line="240" w:lineRule="auto"/>
              <w:jc w:val="center"/>
              <w:rPr>
                <w:rFonts w:ascii="Trebuchet MS" w:hAnsi="Trebuchet MS"/>
              </w:rPr>
            </w:pPr>
            <w:r w:rsidRPr="005B33B2">
              <w:rPr>
                <w:rFonts w:ascii="Trebuchet MS" w:hAnsi="Trebuchet MS"/>
              </w:rPr>
              <w:t>1</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4F84AB20" w14:textId="7777777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Сжатый воздух</w:t>
            </w:r>
          </w:p>
        </w:tc>
      </w:tr>
      <w:tr w:rsidR="00782F55" w:rsidRPr="005B33B2" w14:paraId="64EFBF83" w14:textId="77777777" w:rsidTr="00D10F0E">
        <w:trPr>
          <w:trHeight w:hRule="exact" w:val="336"/>
          <w:jc w:val="center"/>
        </w:trPr>
        <w:tc>
          <w:tcPr>
            <w:tcW w:w="2547" w:type="dxa"/>
            <w:tcBorders>
              <w:top w:val="single" w:sz="4" w:space="0" w:color="auto"/>
              <w:left w:val="single" w:sz="4" w:space="0" w:color="auto"/>
              <w:bottom w:val="single" w:sz="4" w:space="0" w:color="auto"/>
            </w:tcBorders>
            <w:shd w:val="clear" w:color="auto" w:fill="FFFFFF"/>
            <w:vAlign w:val="center"/>
          </w:tcPr>
          <w:p w14:paraId="0741F5DA" w14:textId="77777777" w:rsidR="00782F55" w:rsidRPr="005B33B2" w:rsidRDefault="00782F55" w:rsidP="00271681">
            <w:pPr>
              <w:pStyle w:val="APEX8"/>
              <w:spacing w:line="240" w:lineRule="auto"/>
              <w:rPr>
                <w:rFonts w:ascii="Trebuchet MS" w:hAnsi="Trebuchet MS"/>
              </w:rPr>
            </w:pPr>
            <w:r w:rsidRPr="005B33B2">
              <w:rPr>
                <w:rFonts w:ascii="Trebuchet MS" w:hAnsi="Trebuchet MS"/>
              </w:rPr>
              <w:t>Пункт мойки колес</w:t>
            </w:r>
          </w:p>
        </w:tc>
        <w:tc>
          <w:tcPr>
            <w:tcW w:w="1711" w:type="dxa"/>
            <w:tcBorders>
              <w:top w:val="single" w:sz="4" w:space="0" w:color="auto"/>
              <w:left w:val="single" w:sz="4" w:space="0" w:color="auto"/>
              <w:bottom w:val="single" w:sz="4" w:space="0" w:color="auto"/>
            </w:tcBorders>
            <w:shd w:val="clear" w:color="auto" w:fill="FFFFFF"/>
            <w:vAlign w:val="center"/>
          </w:tcPr>
          <w:p w14:paraId="0881709C" w14:textId="28C56213" w:rsidR="00782F55" w:rsidRPr="005B33B2" w:rsidRDefault="00782F55" w:rsidP="00271681">
            <w:pPr>
              <w:pStyle w:val="APEX8"/>
              <w:spacing w:line="240" w:lineRule="auto"/>
              <w:jc w:val="center"/>
              <w:rPr>
                <w:rFonts w:ascii="Trebuchet MS" w:hAnsi="Trebuchet MS"/>
              </w:rPr>
            </w:pPr>
            <w:r w:rsidRPr="005B33B2">
              <w:rPr>
                <w:rFonts w:ascii="Trebuchet MS" w:hAnsi="Trebuchet MS"/>
              </w:rPr>
              <w:t>Мойдодыр-К-</w:t>
            </w:r>
            <w:r w:rsidR="00163D0A" w:rsidRPr="005B33B2">
              <w:rPr>
                <w:rFonts w:ascii="Trebuchet MS" w:hAnsi="Trebuchet MS"/>
              </w:rPr>
              <w:t>4</w:t>
            </w:r>
          </w:p>
        </w:tc>
        <w:tc>
          <w:tcPr>
            <w:tcW w:w="1701" w:type="dxa"/>
            <w:tcBorders>
              <w:top w:val="single" w:sz="4" w:space="0" w:color="auto"/>
              <w:left w:val="single" w:sz="4" w:space="0" w:color="auto"/>
              <w:bottom w:val="single" w:sz="4" w:space="0" w:color="auto"/>
            </w:tcBorders>
            <w:shd w:val="clear" w:color="auto" w:fill="FFFFFF"/>
            <w:vAlign w:val="center"/>
          </w:tcPr>
          <w:p w14:paraId="68C9BDED" w14:textId="7777777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N = 3,1 кВт</w:t>
            </w:r>
          </w:p>
        </w:tc>
        <w:tc>
          <w:tcPr>
            <w:tcW w:w="1418" w:type="dxa"/>
            <w:tcBorders>
              <w:top w:val="single" w:sz="4" w:space="0" w:color="auto"/>
              <w:left w:val="single" w:sz="4" w:space="0" w:color="auto"/>
              <w:bottom w:val="single" w:sz="4" w:space="0" w:color="auto"/>
            </w:tcBorders>
            <w:shd w:val="clear" w:color="auto" w:fill="FFFFFF"/>
            <w:vAlign w:val="center"/>
          </w:tcPr>
          <w:p w14:paraId="1E882237" w14:textId="628D325A" w:rsidR="00782F55" w:rsidRPr="005B33B2" w:rsidRDefault="00694697" w:rsidP="00271681">
            <w:pPr>
              <w:pStyle w:val="APEX8"/>
              <w:spacing w:line="240" w:lineRule="auto"/>
              <w:jc w:val="center"/>
              <w:rPr>
                <w:rFonts w:ascii="Trebuchet MS" w:hAnsi="Trebuchet MS"/>
                <w:lang w:val="en-US"/>
              </w:rPr>
            </w:pPr>
            <w:r w:rsidRPr="005B33B2">
              <w:rPr>
                <w:rFonts w:ascii="Trebuchet MS" w:hAnsi="Trebuchet MS"/>
              </w:rPr>
              <w:t>2</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679547C8" w14:textId="5B6B56DA" w:rsidR="00782F55" w:rsidRPr="005B33B2" w:rsidRDefault="00163D0A" w:rsidP="00271681">
            <w:pPr>
              <w:pStyle w:val="APEX8"/>
              <w:spacing w:line="240" w:lineRule="auto"/>
              <w:jc w:val="center"/>
              <w:rPr>
                <w:rFonts w:ascii="Trebuchet MS" w:hAnsi="Trebuchet MS"/>
              </w:rPr>
            </w:pPr>
            <w:r w:rsidRPr="005B33B2">
              <w:rPr>
                <w:rFonts w:ascii="Trebuchet MS" w:hAnsi="Trebuchet MS"/>
              </w:rPr>
              <w:t>Очистка колес</w:t>
            </w:r>
          </w:p>
        </w:tc>
      </w:tr>
      <w:tr w:rsidR="00782F55" w:rsidRPr="005B33B2" w14:paraId="6CE084CC" w14:textId="77777777" w:rsidTr="00D10F0E">
        <w:trPr>
          <w:trHeight w:hRule="exact" w:val="634"/>
          <w:jc w:val="center"/>
        </w:trPr>
        <w:tc>
          <w:tcPr>
            <w:tcW w:w="2547" w:type="dxa"/>
            <w:tcBorders>
              <w:top w:val="single" w:sz="4" w:space="0" w:color="auto"/>
              <w:left w:val="single" w:sz="4" w:space="0" w:color="auto"/>
              <w:bottom w:val="single" w:sz="4" w:space="0" w:color="auto"/>
            </w:tcBorders>
            <w:shd w:val="clear" w:color="auto" w:fill="FFFFFF"/>
            <w:vAlign w:val="center"/>
          </w:tcPr>
          <w:p w14:paraId="6C896161" w14:textId="77777777" w:rsidR="00782F55" w:rsidRPr="005B33B2" w:rsidRDefault="00782F55" w:rsidP="00271681">
            <w:pPr>
              <w:pStyle w:val="APEX8"/>
              <w:spacing w:line="240" w:lineRule="auto"/>
              <w:rPr>
                <w:rFonts w:ascii="Trebuchet MS" w:hAnsi="Trebuchet MS"/>
              </w:rPr>
            </w:pPr>
            <w:r w:rsidRPr="005B33B2">
              <w:rPr>
                <w:rFonts w:ascii="Trebuchet MS" w:hAnsi="Trebuchet MS"/>
              </w:rPr>
              <w:t>Средства малой механизации</w:t>
            </w:r>
          </w:p>
        </w:tc>
        <w:tc>
          <w:tcPr>
            <w:tcW w:w="1711" w:type="dxa"/>
            <w:tcBorders>
              <w:top w:val="single" w:sz="4" w:space="0" w:color="auto"/>
              <w:left w:val="single" w:sz="4" w:space="0" w:color="auto"/>
              <w:bottom w:val="single" w:sz="4" w:space="0" w:color="auto"/>
            </w:tcBorders>
            <w:shd w:val="clear" w:color="auto" w:fill="FFFFFF"/>
            <w:vAlign w:val="center"/>
          </w:tcPr>
          <w:p w14:paraId="6D69AD69" w14:textId="6679F5C5" w:rsidR="00782F55" w:rsidRPr="005B33B2" w:rsidRDefault="00BA0382" w:rsidP="00271681">
            <w:pPr>
              <w:pStyle w:val="APEX8"/>
              <w:spacing w:line="240" w:lineRule="auto"/>
              <w:jc w:val="center"/>
              <w:rPr>
                <w:rFonts w:ascii="Trebuchet MS" w:hAnsi="Trebuchet MS"/>
              </w:rPr>
            </w:pPr>
            <w:r w:rsidRPr="005B33B2">
              <w:rPr>
                <w:rFonts w:ascii="Trebuchet MS" w:hAnsi="Trebuchet MS"/>
              </w:rPr>
              <w:t>-</w:t>
            </w:r>
          </w:p>
        </w:tc>
        <w:tc>
          <w:tcPr>
            <w:tcW w:w="1701" w:type="dxa"/>
            <w:tcBorders>
              <w:top w:val="single" w:sz="4" w:space="0" w:color="auto"/>
              <w:left w:val="single" w:sz="4" w:space="0" w:color="auto"/>
              <w:bottom w:val="single" w:sz="4" w:space="0" w:color="auto"/>
            </w:tcBorders>
            <w:shd w:val="clear" w:color="auto" w:fill="FFFFFF"/>
            <w:vAlign w:val="center"/>
          </w:tcPr>
          <w:p w14:paraId="0A2E99FF" w14:textId="7E643CB5" w:rsidR="00782F55" w:rsidRPr="005B33B2" w:rsidRDefault="00BA0382" w:rsidP="00271681">
            <w:pPr>
              <w:pStyle w:val="APEX8"/>
              <w:spacing w:line="240" w:lineRule="auto"/>
              <w:jc w:val="center"/>
              <w:rPr>
                <w:rFonts w:ascii="Trebuchet MS" w:hAnsi="Trebuchet MS"/>
              </w:rPr>
            </w:pPr>
            <w:r w:rsidRPr="005B33B2">
              <w:rPr>
                <w:rFonts w:ascii="Trebuchet MS" w:hAnsi="Trebuchet MS"/>
              </w:rPr>
              <w:t>-</w:t>
            </w:r>
          </w:p>
        </w:tc>
        <w:tc>
          <w:tcPr>
            <w:tcW w:w="1418" w:type="dxa"/>
            <w:tcBorders>
              <w:top w:val="single" w:sz="4" w:space="0" w:color="auto"/>
              <w:left w:val="single" w:sz="4" w:space="0" w:color="auto"/>
              <w:bottom w:val="single" w:sz="4" w:space="0" w:color="auto"/>
            </w:tcBorders>
            <w:shd w:val="clear" w:color="auto" w:fill="FFFFFF"/>
            <w:vAlign w:val="center"/>
          </w:tcPr>
          <w:p w14:paraId="38D68110" w14:textId="7777777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По треб.</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182209D9" w14:textId="77777777" w:rsidR="00782F55" w:rsidRPr="005B33B2" w:rsidRDefault="00782F55" w:rsidP="00271681">
            <w:pPr>
              <w:pStyle w:val="APEX8"/>
              <w:spacing w:line="240" w:lineRule="auto"/>
              <w:jc w:val="center"/>
              <w:rPr>
                <w:rFonts w:ascii="Trebuchet MS" w:hAnsi="Trebuchet MS"/>
              </w:rPr>
            </w:pPr>
            <w:r w:rsidRPr="005B33B2">
              <w:rPr>
                <w:rFonts w:ascii="Trebuchet MS" w:hAnsi="Trebuchet MS"/>
              </w:rPr>
              <w:t>Принять в соот</w:t>
            </w:r>
            <w:r w:rsidRPr="005B33B2">
              <w:rPr>
                <w:rFonts w:ascii="Trebuchet MS" w:hAnsi="Trebuchet MS"/>
              </w:rPr>
              <w:softHyphen/>
              <w:t>ветствии с ППР</w:t>
            </w:r>
          </w:p>
        </w:tc>
      </w:tr>
    </w:tbl>
    <w:p w14:paraId="6E0346AB" w14:textId="1161D4BD" w:rsidR="002B1E36" w:rsidRPr="005B33B2" w:rsidRDefault="002B1E36" w:rsidP="002B1E36">
      <w:pPr>
        <w:pStyle w:val="APEX5"/>
        <w:rPr>
          <w:rFonts w:ascii="Trebuchet MS" w:hAnsi="Trebuchet MS"/>
        </w:rPr>
      </w:pPr>
      <w:bookmarkStart w:id="124" w:name="_Toc431659354"/>
      <w:bookmarkStart w:id="125" w:name="_Toc517102934"/>
      <w:bookmarkStart w:id="126" w:name="_Toc143782079"/>
      <w:r w:rsidRPr="005B33B2">
        <w:rPr>
          <w:rFonts w:ascii="Trebuchet MS" w:hAnsi="Trebuchet MS"/>
        </w:rPr>
        <w:t>Принятые марки механизмов могут быть заменены на аналоги.</w:t>
      </w:r>
    </w:p>
    <w:p w14:paraId="4712D675" w14:textId="1D3DFC43" w:rsidR="00C40C14" w:rsidRPr="005B33B2" w:rsidRDefault="00C40C14" w:rsidP="00181F6B">
      <w:pPr>
        <w:pStyle w:val="APEX0"/>
        <w:suppressAutoHyphens/>
        <w:ind w:left="993" w:hanging="633"/>
        <w:outlineLvl w:val="0"/>
        <w:rPr>
          <w:rFonts w:ascii="Trebuchet MS" w:hAnsi="Trebuchet MS"/>
        </w:rPr>
      </w:pPr>
      <w:r w:rsidRPr="005B33B2">
        <w:rPr>
          <w:rFonts w:ascii="Trebuchet MS" w:hAnsi="Trebuchet MS"/>
        </w:rPr>
        <w:t>ОБОСНОВАНИЕ ПОТРЕБНОСТИ В ЭЛЕКТРИЧЕСКОЙ ЭНЕРГИ</w:t>
      </w:r>
      <w:bookmarkEnd w:id="124"/>
      <w:bookmarkEnd w:id="125"/>
      <w:r w:rsidR="00271681" w:rsidRPr="005B33B2">
        <w:rPr>
          <w:rFonts w:ascii="Trebuchet MS" w:hAnsi="Trebuchet MS"/>
        </w:rPr>
        <w:t>и</w:t>
      </w:r>
      <w:bookmarkEnd w:id="126"/>
    </w:p>
    <w:p w14:paraId="548241FA" w14:textId="77777777" w:rsidR="003B76B2" w:rsidRPr="005B33B2" w:rsidRDefault="003B76B2" w:rsidP="00DA6BEE">
      <w:pPr>
        <w:pStyle w:val="APEX5"/>
        <w:rPr>
          <w:rFonts w:ascii="Trebuchet MS" w:hAnsi="Trebuchet MS"/>
        </w:rPr>
      </w:pPr>
      <w:r w:rsidRPr="005B33B2">
        <w:rPr>
          <w:rFonts w:ascii="Trebuchet MS" w:hAnsi="Trebuchet MS"/>
        </w:rPr>
        <w:t>Снабжение строительства электроэнергией обеспечивается от существующих сетей, по временным схемам. ТУ получает заказчик.</w:t>
      </w:r>
    </w:p>
    <w:p w14:paraId="568ECC1D" w14:textId="52B06793" w:rsidR="00DA6BEE" w:rsidRPr="005B33B2" w:rsidRDefault="00DA6BEE" w:rsidP="00DA6BEE">
      <w:pPr>
        <w:pStyle w:val="APEX5"/>
        <w:rPr>
          <w:rFonts w:ascii="Trebuchet MS" w:hAnsi="Trebuchet MS"/>
        </w:rPr>
      </w:pPr>
      <w:r w:rsidRPr="005B33B2">
        <w:rPr>
          <w:rFonts w:ascii="Trebuchet MS" w:hAnsi="Trebuchet MS"/>
        </w:rPr>
        <w:t>Расчет потребности строительства в электроэнергии ведется по установленной мощности потребителей на период ее максимального расхода.</w:t>
      </w:r>
    </w:p>
    <w:p w14:paraId="007B5FF4" w14:textId="7CD22CD3" w:rsidR="005A5184" w:rsidRPr="005B33B2" w:rsidRDefault="00DA6BEE" w:rsidP="001B5C05">
      <w:pPr>
        <w:pStyle w:val="APEX5"/>
        <w:suppressAutoHyphens/>
        <w:rPr>
          <w:rFonts w:ascii="Trebuchet MS" w:hAnsi="Trebuchet MS"/>
        </w:rPr>
      </w:pPr>
      <w:r w:rsidRPr="005B33B2">
        <w:rPr>
          <w:rFonts w:ascii="Trebuchet MS" w:hAnsi="Trebuchet MS"/>
        </w:rPr>
        <w:t>Расчет суммарной мощности электропотребления на строительной площадке приведен в таблице 4.</w:t>
      </w:r>
    </w:p>
    <w:p w14:paraId="18773CE6" w14:textId="27396A30" w:rsidR="00DA6BEE" w:rsidRPr="005B33B2" w:rsidRDefault="00FC5226" w:rsidP="00DA6BEE">
      <w:pPr>
        <w:pStyle w:val="ad"/>
        <w:suppressAutoHyphens/>
        <w:rPr>
          <w:rFonts w:ascii="Trebuchet MS" w:hAnsi="Trebuchet MS"/>
        </w:rPr>
      </w:pPr>
      <w:r w:rsidRPr="005B33B2">
        <w:rPr>
          <w:rFonts w:ascii="PT Sans" w:hAnsi="PT Sans" w:cs="Calibri"/>
          <w:noProof/>
          <w:color w:val="000000"/>
          <w:sz w:val="20"/>
          <w:szCs w:val="20"/>
        </w:rPr>
        <mc:AlternateContent>
          <mc:Choice Requires="wps">
            <w:drawing>
              <wp:anchor distT="0" distB="0" distL="114300" distR="114300" simplePos="0" relativeHeight="251725824" behindDoc="0" locked="0" layoutInCell="1" allowOverlap="1" wp14:anchorId="62F18A15" wp14:editId="05592A89">
                <wp:simplePos x="0" y="0"/>
                <wp:positionH relativeFrom="margin">
                  <wp:align>left</wp:align>
                </wp:positionH>
                <wp:positionV relativeFrom="paragraph">
                  <wp:posOffset>4297681</wp:posOffset>
                </wp:positionV>
                <wp:extent cx="5908778" cy="552450"/>
                <wp:effectExtent l="0" t="0" r="15875" b="19050"/>
                <wp:wrapNone/>
                <wp:docPr id="13" name="Скругленный прямоугольник 13"/>
                <wp:cNvGraphicFramePr/>
                <a:graphic xmlns:a="http://schemas.openxmlformats.org/drawingml/2006/main">
                  <a:graphicData uri="http://schemas.microsoft.com/office/word/2010/wordprocessingShape">
                    <wps:wsp>
                      <wps:cNvSpPr/>
                      <wps:spPr>
                        <a:xfrm>
                          <a:off x="0" y="0"/>
                          <a:ext cx="5908778" cy="552450"/>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184DBC" id="Скругленный прямоугольник 13" o:spid="_x0000_s1026" style="position:absolute;margin-left:0;margin-top:338.4pt;width:465.25pt;height:43.5pt;z-index:2517258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" filled="f" strokecolor="black [3213]" strokeweight="1.5pt">
                <v:stroke joinstyle="miter"/>
                <w10:wrap anchorx="margin"/>
              </v:roundrect>
            </w:pict>
          </mc:Fallback>
        </mc:AlternateContent>
      </w:r>
      <w:r w:rsidR="00E64994" w:rsidRPr="005B33B2">
        <w:rPr>
          <w:rFonts w:ascii="Trebuchet MS" w:hAnsi="Trebuchet MS"/>
          <w:noProof/>
        </w:rPr>
        <mc:AlternateContent>
          <mc:Choice Requires="wps">
            <w:drawing>
              <wp:anchor distT="0" distB="0" distL="114300" distR="114300" simplePos="0" relativeHeight="251689984" behindDoc="0" locked="0" layoutInCell="1" allowOverlap="1" wp14:anchorId="21BCCAB7" wp14:editId="778EE741">
                <wp:simplePos x="0" y="0"/>
                <wp:positionH relativeFrom="column">
                  <wp:posOffset>-612775</wp:posOffset>
                </wp:positionH>
                <wp:positionV relativeFrom="paragraph">
                  <wp:posOffset>4309745</wp:posOffset>
                </wp:positionV>
                <wp:extent cx="5598160" cy="528320"/>
                <wp:effectExtent l="0" t="0" r="21590" b="24130"/>
                <wp:wrapNone/>
                <wp:docPr id="37" name="Прямая соединительная линия 37"/>
                <wp:cNvGraphicFramePr/>
                <a:graphic xmlns:a="http://schemas.openxmlformats.org/drawingml/2006/main">
                  <a:graphicData uri="http://schemas.microsoft.com/office/word/2010/wordprocessingShape">
                    <wps:wsp>
                      <wps:cNvCnPr/>
                      <wps:spPr>
                        <a:xfrm>
                          <a:off x="0" y="0"/>
                          <a:ext cx="5598160" cy="5283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FA965D7" id="Прямая соединительная линия 37"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48.25pt,339.35pt" to="392.55pt,38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" strokecolor="#5b9bd5 [3204]" strokeweight=".5pt">
                <v:stroke joinstyle="miter"/>
              </v:line>
            </w:pict>
          </mc:Fallback>
        </mc:AlternateContent>
      </w:r>
      <w:r w:rsidR="00E64994" w:rsidRPr="005B33B2">
        <w:rPr>
          <w:rFonts w:ascii="Trebuchet MS" w:hAnsi="Trebuchet MS"/>
          <w:noProof/>
        </w:rPr>
        <mc:AlternateContent>
          <mc:Choice Requires="wps">
            <w:drawing>
              <wp:anchor distT="0" distB="0" distL="114300" distR="114300" simplePos="0" relativeHeight="251688960" behindDoc="0" locked="0" layoutInCell="1" allowOverlap="1" wp14:anchorId="3A46A1B2" wp14:editId="4B819318">
                <wp:simplePos x="0" y="0"/>
                <wp:positionH relativeFrom="column">
                  <wp:posOffset>-653415</wp:posOffset>
                </wp:positionH>
                <wp:positionV relativeFrom="paragraph">
                  <wp:posOffset>2988945</wp:posOffset>
                </wp:positionV>
                <wp:extent cx="518160" cy="1107440"/>
                <wp:effectExtent l="0" t="0" r="34290" b="16510"/>
                <wp:wrapNone/>
                <wp:docPr id="36" name="Прямая соединительная линия 36"/>
                <wp:cNvGraphicFramePr/>
                <a:graphic xmlns:a="http://schemas.openxmlformats.org/drawingml/2006/main">
                  <a:graphicData uri="http://schemas.microsoft.com/office/word/2010/wordprocessingShape">
                    <wps:wsp>
                      <wps:cNvCnPr/>
                      <wps:spPr>
                        <a:xfrm flipV="1">
                          <a:off x="0" y="0"/>
                          <a:ext cx="518160" cy="11074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ADCAB6" id="Прямая соединительная линия 36" o:spid="_x0000_s1026" style="position:absolute;flip:y;z-index:251688960;visibility:visible;mso-wrap-style:square;mso-wrap-distance-left:9pt;mso-wrap-distance-top:0;mso-wrap-distance-right:9pt;mso-wrap-distance-bottom:0;mso-position-horizontal:absolute;mso-position-horizontal-relative:text;mso-position-vertical:absolute;mso-position-vertical-relative:text" from="-51.45pt,235.35pt" to="-10.65pt,3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" strokecolor="#5b9bd5 [3204]" strokeweight=".5pt">
                <v:stroke joinstyle="miter"/>
              </v:line>
            </w:pict>
          </mc:Fallback>
        </mc:AlternateContent>
      </w:r>
      <w:r w:rsidR="00E64994" w:rsidRPr="005B33B2">
        <w:rPr>
          <w:rFonts w:ascii="Trebuchet MS" w:hAnsi="Trebuchet MS"/>
          <w:noProof/>
        </w:rPr>
        <mc:AlternateContent>
          <mc:Choice Requires="wps">
            <w:drawing>
              <wp:anchor distT="0" distB="0" distL="114300" distR="114300" simplePos="0" relativeHeight="251687936" behindDoc="0" locked="0" layoutInCell="1" allowOverlap="1" wp14:anchorId="48567D9D" wp14:editId="55D3FC8F">
                <wp:simplePos x="0" y="0"/>
                <wp:positionH relativeFrom="column">
                  <wp:posOffset>-897255</wp:posOffset>
                </wp:positionH>
                <wp:positionV relativeFrom="paragraph">
                  <wp:posOffset>4126865</wp:posOffset>
                </wp:positionV>
                <wp:extent cx="304800" cy="294640"/>
                <wp:effectExtent l="0" t="0" r="19050" b="10160"/>
                <wp:wrapNone/>
                <wp:docPr id="35" name="Надпись 35"/>
                <wp:cNvGraphicFramePr/>
                <a:graphic xmlns:a="http://schemas.openxmlformats.org/drawingml/2006/main">
                  <a:graphicData uri="http://schemas.microsoft.com/office/word/2010/wordprocessingShape">
                    <wps:wsp>
                      <wps:cNvSpPr txBox="1"/>
                      <wps:spPr>
                        <a:xfrm>
                          <a:off x="0" y="0"/>
                          <a:ext cx="304800" cy="294640"/>
                        </a:xfrm>
                        <a:prstGeom prst="rect">
                          <a:avLst/>
                        </a:prstGeom>
                        <a:solidFill>
                          <a:schemeClr val="lt1"/>
                        </a:solidFill>
                        <a:ln w="6350">
                          <a:solidFill>
                            <a:prstClr val="black"/>
                          </a:solidFill>
                        </a:ln>
                      </wps:spPr>
                      <wps:txbx>
                        <w:txbxContent>
                          <w:p w14:paraId="22F99C86" w14:textId="5299B474" w:rsidR="001969C1" w:rsidRDefault="001969C1">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8567D9D" id="Надпись 35" o:spid="_x0000_s1032" type="#_x0000_t202" style="position:absolute;margin-left:-70.65pt;margin-top:324.95pt;width:24pt;height:23.2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" fillcolor="white [3201]" strokeweight=".5pt">
                <v:textbox>
                  <w:txbxContent>
                    <w:p w14:paraId="22F99C86" w14:textId="5299B474" w:rsidR="001969C1" w:rsidRDefault="001969C1">
                      <w:r>
                        <w:t>3</w:t>
                      </w:r>
                    </w:p>
                  </w:txbxContent>
                </v:textbox>
              </v:shape>
            </w:pict>
          </mc:Fallback>
        </mc:AlternateContent>
      </w:r>
      <w:r w:rsidR="0089576B" w:rsidRPr="005B33B2">
        <w:rPr>
          <w:rFonts w:ascii="Trebuchet MS" w:hAnsi="Trebuchet MS"/>
          <w:noProof/>
        </w:rPr>
        <mc:AlternateContent>
          <mc:Choice Requires="wps">
            <w:drawing>
              <wp:anchor distT="0" distB="0" distL="114300" distR="114300" simplePos="0" relativeHeight="251666432" behindDoc="0" locked="0" layoutInCell="1" allowOverlap="1" wp14:anchorId="24344002" wp14:editId="3D7CDB77">
                <wp:simplePos x="0" y="0"/>
                <wp:positionH relativeFrom="column">
                  <wp:posOffset>-257175</wp:posOffset>
                </wp:positionH>
                <wp:positionV relativeFrom="paragraph">
                  <wp:posOffset>2731898</wp:posOffset>
                </wp:positionV>
                <wp:extent cx="6208776" cy="301752"/>
                <wp:effectExtent l="0" t="0" r="20955" b="22225"/>
                <wp:wrapNone/>
                <wp:docPr id="14" name="Скругленный прямоугольник 14"/>
                <wp:cNvGraphicFramePr/>
                <a:graphic xmlns:a="http://schemas.openxmlformats.org/drawingml/2006/main">
                  <a:graphicData uri="http://schemas.microsoft.com/office/word/2010/wordprocessingShape">
                    <wps:wsp>
                      <wps:cNvSpPr/>
                      <wps:spPr>
                        <a:xfrm>
                          <a:off x="0" y="0"/>
                          <a:ext cx="6208776" cy="301752"/>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37E85F4" id="Скругленный прямоугольник 14" o:spid="_x0000_s1026" style="position:absolute;margin-left:-20.25pt;margin-top:215.1pt;width:488.9pt;height:23.7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" filled="f" strokecolor="black [3213]" strokeweight="1.5pt">
                <v:stroke joinstyle="miter"/>
              </v:roundrect>
            </w:pict>
          </mc:Fallback>
        </mc:AlternateContent>
      </w:r>
      <w:r w:rsidR="00DA6BEE" w:rsidRPr="005B33B2">
        <w:rPr>
          <w:rFonts w:ascii="Trebuchet MS" w:hAnsi="Trebuchet MS"/>
        </w:rPr>
        <w:t xml:space="preserve">Таблица </w:t>
      </w:r>
      <w:r w:rsidR="00DA6BEE" w:rsidRPr="005B33B2">
        <w:rPr>
          <w:rFonts w:ascii="Trebuchet MS" w:hAnsi="Trebuchet MS"/>
          <w:noProof/>
        </w:rPr>
        <w:t>4</w:t>
      </w:r>
      <w:r w:rsidR="00DA6BEE" w:rsidRPr="005B33B2">
        <w:rPr>
          <w:rFonts w:ascii="Trebuchet MS" w:hAnsi="Trebuchet MS"/>
        </w:rPr>
        <w:t xml:space="preserve"> - Расчет потребления электроэнергии</w:t>
      </w:r>
    </w:p>
    <w:tbl>
      <w:tblPr>
        <w:tblW w:w="9200" w:type="dxa"/>
        <w:tblLook w:val="04A0" w:firstRow="1" w:lastRow="0" w:firstColumn="1" w:lastColumn="0" w:noHBand="0" w:noVBand="1"/>
      </w:tblPr>
      <w:tblGrid>
        <w:gridCol w:w="471"/>
        <w:gridCol w:w="1856"/>
        <w:gridCol w:w="632"/>
        <w:gridCol w:w="1018"/>
        <w:gridCol w:w="1429"/>
        <w:gridCol w:w="1724"/>
        <w:gridCol w:w="994"/>
        <w:gridCol w:w="1076"/>
      </w:tblGrid>
      <w:tr w:rsidR="00937C4F" w:rsidRPr="005B33B2" w14:paraId="092632DE" w14:textId="77777777" w:rsidTr="00937C4F">
        <w:trPr>
          <w:trHeight w:val="2028"/>
        </w:trPr>
        <w:tc>
          <w:tcPr>
            <w:tcW w:w="47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B8BD5C5" w14:textId="77777777" w:rsidR="00937C4F" w:rsidRPr="005B33B2" w:rsidRDefault="00937C4F" w:rsidP="00937C4F">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w:t>
            </w:r>
            <w:r w:rsidRPr="005B33B2">
              <w:rPr>
                <w:rFonts w:ascii="PT Sans Narrow" w:hAnsi="PT Sans Narrow" w:cs="Calibri"/>
                <w:color w:val="000000"/>
                <w:sz w:val="22"/>
                <w:szCs w:val="22"/>
              </w:rPr>
              <w:br/>
              <w:t>п/п</w:t>
            </w:r>
          </w:p>
        </w:tc>
        <w:tc>
          <w:tcPr>
            <w:tcW w:w="1856" w:type="dxa"/>
            <w:tcBorders>
              <w:top w:val="single" w:sz="8" w:space="0" w:color="auto"/>
              <w:left w:val="nil"/>
              <w:bottom w:val="single" w:sz="8" w:space="0" w:color="auto"/>
              <w:right w:val="single" w:sz="8" w:space="0" w:color="auto"/>
            </w:tcBorders>
            <w:shd w:val="clear" w:color="auto" w:fill="auto"/>
            <w:vAlign w:val="center"/>
            <w:hideMark/>
          </w:tcPr>
          <w:p w14:paraId="4E94C74C" w14:textId="77777777" w:rsidR="00937C4F" w:rsidRPr="005B33B2" w:rsidRDefault="00937C4F" w:rsidP="00937C4F">
            <w:pPr>
              <w:spacing w:line="240" w:lineRule="auto"/>
              <w:jc w:val="center"/>
              <w:rPr>
                <w:rFonts w:ascii="PT Sans" w:hAnsi="PT Sans" w:cs="Calibri"/>
                <w:b/>
                <w:bCs/>
                <w:color w:val="000000"/>
                <w:sz w:val="22"/>
                <w:szCs w:val="22"/>
              </w:rPr>
            </w:pPr>
            <w:r w:rsidRPr="005B33B2">
              <w:rPr>
                <w:rFonts w:ascii="PT Sans" w:hAnsi="PT Sans" w:cs="Calibri"/>
                <w:b/>
                <w:bCs/>
                <w:color w:val="000000"/>
                <w:sz w:val="22"/>
                <w:szCs w:val="22"/>
              </w:rPr>
              <w:t>Наименование потребителей</w:t>
            </w:r>
          </w:p>
        </w:tc>
        <w:tc>
          <w:tcPr>
            <w:tcW w:w="632" w:type="dxa"/>
            <w:tcBorders>
              <w:top w:val="single" w:sz="8" w:space="0" w:color="auto"/>
              <w:left w:val="nil"/>
              <w:bottom w:val="single" w:sz="8" w:space="0" w:color="auto"/>
              <w:right w:val="single" w:sz="8" w:space="0" w:color="auto"/>
            </w:tcBorders>
            <w:shd w:val="clear" w:color="auto" w:fill="auto"/>
            <w:vAlign w:val="center"/>
            <w:hideMark/>
          </w:tcPr>
          <w:p w14:paraId="3CAE9B8E" w14:textId="77777777" w:rsidR="00937C4F" w:rsidRPr="005B33B2" w:rsidRDefault="00937C4F" w:rsidP="00937C4F">
            <w:pPr>
              <w:spacing w:line="240" w:lineRule="auto"/>
              <w:jc w:val="center"/>
              <w:rPr>
                <w:rFonts w:ascii="PT Sans" w:hAnsi="PT Sans" w:cs="Calibri"/>
                <w:b/>
                <w:bCs/>
                <w:color w:val="000000"/>
                <w:sz w:val="22"/>
                <w:szCs w:val="22"/>
              </w:rPr>
            </w:pPr>
            <w:r w:rsidRPr="005B33B2">
              <w:rPr>
                <w:rFonts w:ascii="PT Sans" w:hAnsi="PT Sans" w:cs="Calibri"/>
                <w:b/>
                <w:bCs/>
                <w:color w:val="000000"/>
                <w:sz w:val="22"/>
                <w:szCs w:val="22"/>
              </w:rPr>
              <w:t>Ед. изм.</w:t>
            </w:r>
          </w:p>
        </w:tc>
        <w:tc>
          <w:tcPr>
            <w:tcW w:w="1018" w:type="dxa"/>
            <w:tcBorders>
              <w:top w:val="single" w:sz="8" w:space="0" w:color="auto"/>
              <w:left w:val="nil"/>
              <w:bottom w:val="single" w:sz="8" w:space="0" w:color="auto"/>
              <w:right w:val="single" w:sz="8" w:space="0" w:color="auto"/>
            </w:tcBorders>
            <w:shd w:val="clear" w:color="auto" w:fill="auto"/>
            <w:vAlign w:val="center"/>
            <w:hideMark/>
          </w:tcPr>
          <w:p w14:paraId="11927479" w14:textId="77777777" w:rsidR="00937C4F" w:rsidRPr="005B33B2" w:rsidRDefault="00937C4F" w:rsidP="00937C4F">
            <w:pPr>
              <w:spacing w:line="240" w:lineRule="auto"/>
              <w:jc w:val="center"/>
              <w:rPr>
                <w:rFonts w:ascii="PT Sans" w:hAnsi="PT Sans" w:cs="Calibri"/>
                <w:b/>
                <w:bCs/>
                <w:color w:val="000000"/>
                <w:sz w:val="22"/>
                <w:szCs w:val="22"/>
              </w:rPr>
            </w:pPr>
            <w:r w:rsidRPr="005B33B2">
              <w:rPr>
                <w:rFonts w:ascii="PT Sans" w:hAnsi="PT Sans" w:cs="Calibri"/>
                <w:b/>
                <w:bCs/>
                <w:color w:val="000000"/>
                <w:sz w:val="22"/>
                <w:szCs w:val="22"/>
              </w:rPr>
              <w:t>Кол-во</w:t>
            </w:r>
          </w:p>
        </w:tc>
        <w:tc>
          <w:tcPr>
            <w:tcW w:w="1429" w:type="dxa"/>
            <w:tcBorders>
              <w:top w:val="single" w:sz="8" w:space="0" w:color="auto"/>
              <w:left w:val="nil"/>
              <w:bottom w:val="single" w:sz="8" w:space="0" w:color="auto"/>
              <w:right w:val="single" w:sz="8" w:space="0" w:color="auto"/>
            </w:tcBorders>
            <w:shd w:val="clear" w:color="auto" w:fill="auto"/>
            <w:vAlign w:val="center"/>
            <w:hideMark/>
          </w:tcPr>
          <w:p w14:paraId="3A8B1049" w14:textId="77777777" w:rsidR="00937C4F" w:rsidRPr="005B33B2" w:rsidRDefault="00937C4F" w:rsidP="00937C4F">
            <w:pPr>
              <w:spacing w:line="240" w:lineRule="auto"/>
              <w:jc w:val="center"/>
              <w:rPr>
                <w:rFonts w:ascii="PT Sans" w:hAnsi="PT Sans" w:cs="Calibri"/>
                <w:b/>
                <w:bCs/>
                <w:color w:val="000000"/>
                <w:sz w:val="22"/>
                <w:szCs w:val="22"/>
              </w:rPr>
            </w:pPr>
            <w:r w:rsidRPr="005B33B2">
              <w:rPr>
                <w:rFonts w:ascii="PT Sans" w:hAnsi="PT Sans" w:cs="Calibri"/>
                <w:b/>
                <w:bCs/>
                <w:color w:val="000000"/>
                <w:sz w:val="22"/>
                <w:szCs w:val="22"/>
              </w:rPr>
              <w:t>Установленная мощность, кВт</w:t>
            </w:r>
          </w:p>
        </w:tc>
        <w:tc>
          <w:tcPr>
            <w:tcW w:w="1724" w:type="dxa"/>
            <w:tcBorders>
              <w:top w:val="single" w:sz="8" w:space="0" w:color="auto"/>
              <w:left w:val="nil"/>
              <w:bottom w:val="single" w:sz="8" w:space="0" w:color="auto"/>
              <w:right w:val="single" w:sz="8" w:space="0" w:color="auto"/>
            </w:tcBorders>
            <w:shd w:val="clear" w:color="auto" w:fill="auto"/>
            <w:vAlign w:val="center"/>
            <w:hideMark/>
          </w:tcPr>
          <w:p w14:paraId="03FCA18E" w14:textId="77777777" w:rsidR="00937C4F" w:rsidRPr="005B33B2" w:rsidRDefault="00937C4F" w:rsidP="00937C4F">
            <w:pPr>
              <w:spacing w:line="240" w:lineRule="auto"/>
              <w:jc w:val="center"/>
              <w:rPr>
                <w:rFonts w:ascii="PT Sans" w:hAnsi="PT Sans" w:cs="Calibri"/>
                <w:b/>
                <w:bCs/>
                <w:color w:val="000000"/>
                <w:sz w:val="22"/>
                <w:szCs w:val="22"/>
              </w:rPr>
            </w:pPr>
            <w:r w:rsidRPr="005B33B2">
              <w:rPr>
                <w:rFonts w:ascii="PT Sans" w:hAnsi="PT Sans" w:cs="Calibri"/>
                <w:b/>
                <w:bCs/>
                <w:color w:val="000000"/>
                <w:sz w:val="22"/>
                <w:szCs w:val="22"/>
              </w:rPr>
              <w:t>Коэф. Одновременности работы электромоторов</w:t>
            </w:r>
          </w:p>
        </w:tc>
        <w:tc>
          <w:tcPr>
            <w:tcW w:w="994" w:type="dxa"/>
            <w:tcBorders>
              <w:top w:val="single" w:sz="8" w:space="0" w:color="auto"/>
              <w:left w:val="nil"/>
              <w:bottom w:val="single" w:sz="8" w:space="0" w:color="auto"/>
              <w:right w:val="single" w:sz="8" w:space="0" w:color="auto"/>
            </w:tcBorders>
            <w:shd w:val="clear" w:color="auto" w:fill="auto"/>
            <w:vAlign w:val="center"/>
            <w:hideMark/>
          </w:tcPr>
          <w:p w14:paraId="0DCE80AF" w14:textId="77777777" w:rsidR="00937C4F" w:rsidRPr="005B33B2" w:rsidRDefault="00937C4F" w:rsidP="00937C4F">
            <w:pPr>
              <w:spacing w:line="240" w:lineRule="auto"/>
              <w:jc w:val="center"/>
              <w:rPr>
                <w:rFonts w:ascii="PT Sans" w:hAnsi="PT Sans" w:cs="Calibri"/>
                <w:b/>
                <w:bCs/>
                <w:color w:val="000000"/>
                <w:sz w:val="22"/>
                <w:szCs w:val="22"/>
              </w:rPr>
            </w:pPr>
            <w:r w:rsidRPr="005B33B2">
              <w:rPr>
                <w:rFonts w:ascii="PT Sans" w:hAnsi="PT Sans" w:cs="Calibri"/>
                <w:b/>
                <w:bCs/>
                <w:color w:val="000000"/>
                <w:sz w:val="22"/>
                <w:szCs w:val="22"/>
              </w:rPr>
              <w:t>Коэф. Потери мощности</w:t>
            </w:r>
          </w:p>
        </w:tc>
        <w:tc>
          <w:tcPr>
            <w:tcW w:w="1076" w:type="dxa"/>
            <w:tcBorders>
              <w:top w:val="single" w:sz="8" w:space="0" w:color="auto"/>
              <w:left w:val="nil"/>
              <w:bottom w:val="single" w:sz="8" w:space="0" w:color="auto"/>
              <w:right w:val="single" w:sz="8" w:space="0" w:color="auto"/>
            </w:tcBorders>
            <w:shd w:val="clear" w:color="auto" w:fill="auto"/>
            <w:vAlign w:val="center"/>
            <w:hideMark/>
          </w:tcPr>
          <w:p w14:paraId="462B609D" w14:textId="77777777" w:rsidR="00937C4F" w:rsidRPr="005B33B2" w:rsidRDefault="00937C4F" w:rsidP="00937C4F">
            <w:pPr>
              <w:spacing w:line="240" w:lineRule="auto"/>
              <w:jc w:val="center"/>
              <w:rPr>
                <w:rFonts w:ascii="PT Sans" w:hAnsi="PT Sans" w:cs="Calibri"/>
                <w:b/>
                <w:bCs/>
                <w:color w:val="000000"/>
                <w:sz w:val="22"/>
                <w:szCs w:val="22"/>
              </w:rPr>
            </w:pPr>
            <w:r w:rsidRPr="005B33B2">
              <w:rPr>
                <w:rFonts w:ascii="PT Sans" w:hAnsi="PT Sans" w:cs="Calibri"/>
                <w:b/>
                <w:bCs/>
                <w:color w:val="000000"/>
                <w:sz w:val="22"/>
                <w:szCs w:val="22"/>
              </w:rPr>
              <w:t>Расчетная мощность, кВт</w:t>
            </w:r>
          </w:p>
        </w:tc>
      </w:tr>
      <w:tr w:rsidR="00937C4F" w:rsidRPr="005B33B2" w14:paraId="4EDC37B9" w14:textId="77777777" w:rsidTr="00937C4F">
        <w:trPr>
          <w:trHeight w:val="300"/>
        </w:trPr>
        <w:tc>
          <w:tcPr>
            <w:tcW w:w="471" w:type="dxa"/>
            <w:tcBorders>
              <w:top w:val="nil"/>
              <w:left w:val="single" w:sz="8" w:space="0" w:color="auto"/>
              <w:bottom w:val="single" w:sz="8" w:space="0" w:color="auto"/>
              <w:right w:val="single" w:sz="8" w:space="0" w:color="auto"/>
            </w:tcBorders>
            <w:shd w:val="clear" w:color="auto" w:fill="auto"/>
            <w:vAlign w:val="center"/>
            <w:hideMark/>
          </w:tcPr>
          <w:p w14:paraId="197A1B3C" w14:textId="77777777" w:rsidR="00937C4F" w:rsidRPr="005B33B2" w:rsidRDefault="00937C4F" w:rsidP="00937C4F">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w:t>
            </w:r>
          </w:p>
        </w:tc>
        <w:tc>
          <w:tcPr>
            <w:tcW w:w="1856" w:type="dxa"/>
            <w:tcBorders>
              <w:top w:val="nil"/>
              <w:left w:val="nil"/>
              <w:bottom w:val="single" w:sz="8" w:space="0" w:color="auto"/>
              <w:right w:val="single" w:sz="8" w:space="0" w:color="auto"/>
            </w:tcBorders>
            <w:shd w:val="clear" w:color="auto" w:fill="auto"/>
            <w:vAlign w:val="center"/>
            <w:hideMark/>
          </w:tcPr>
          <w:p w14:paraId="7C738331"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Пункт мойки колес</w:t>
            </w:r>
          </w:p>
        </w:tc>
        <w:tc>
          <w:tcPr>
            <w:tcW w:w="632" w:type="dxa"/>
            <w:tcBorders>
              <w:top w:val="nil"/>
              <w:left w:val="nil"/>
              <w:bottom w:val="single" w:sz="8" w:space="0" w:color="auto"/>
              <w:right w:val="single" w:sz="8" w:space="0" w:color="auto"/>
            </w:tcBorders>
            <w:shd w:val="clear" w:color="auto" w:fill="auto"/>
            <w:vAlign w:val="center"/>
            <w:hideMark/>
          </w:tcPr>
          <w:p w14:paraId="767CEA0E"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шт.</w:t>
            </w:r>
          </w:p>
        </w:tc>
        <w:tc>
          <w:tcPr>
            <w:tcW w:w="1018" w:type="dxa"/>
            <w:tcBorders>
              <w:top w:val="nil"/>
              <w:left w:val="nil"/>
              <w:bottom w:val="single" w:sz="8" w:space="0" w:color="auto"/>
              <w:right w:val="single" w:sz="8" w:space="0" w:color="auto"/>
            </w:tcBorders>
            <w:shd w:val="clear" w:color="auto" w:fill="auto"/>
            <w:vAlign w:val="center"/>
            <w:hideMark/>
          </w:tcPr>
          <w:p w14:paraId="312C13A6"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2</w:t>
            </w:r>
          </w:p>
        </w:tc>
        <w:tc>
          <w:tcPr>
            <w:tcW w:w="1429" w:type="dxa"/>
            <w:tcBorders>
              <w:top w:val="nil"/>
              <w:left w:val="nil"/>
              <w:bottom w:val="single" w:sz="8" w:space="0" w:color="auto"/>
              <w:right w:val="single" w:sz="8" w:space="0" w:color="auto"/>
            </w:tcBorders>
            <w:shd w:val="clear" w:color="auto" w:fill="auto"/>
            <w:vAlign w:val="center"/>
            <w:hideMark/>
          </w:tcPr>
          <w:p w14:paraId="02FA84D3"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3,1</w:t>
            </w:r>
          </w:p>
        </w:tc>
        <w:tc>
          <w:tcPr>
            <w:tcW w:w="1724" w:type="dxa"/>
            <w:tcBorders>
              <w:top w:val="nil"/>
              <w:left w:val="nil"/>
              <w:bottom w:val="single" w:sz="8" w:space="0" w:color="auto"/>
              <w:right w:val="single" w:sz="8" w:space="0" w:color="auto"/>
            </w:tcBorders>
            <w:shd w:val="clear" w:color="auto" w:fill="auto"/>
            <w:vAlign w:val="center"/>
            <w:hideMark/>
          </w:tcPr>
          <w:p w14:paraId="5FC64AFF"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0,5</w:t>
            </w:r>
          </w:p>
        </w:tc>
        <w:tc>
          <w:tcPr>
            <w:tcW w:w="994" w:type="dxa"/>
            <w:tcBorders>
              <w:top w:val="nil"/>
              <w:left w:val="nil"/>
              <w:bottom w:val="single" w:sz="8" w:space="0" w:color="auto"/>
              <w:right w:val="single" w:sz="8" w:space="0" w:color="auto"/>
            </w:tcBorders>
            <w:shd w:val="clear" w:color="auto" w:fill="auto"/>
            <w:vAlign w:val="center"/>
            <w:hideMark/>
          </w:tcPr>
          <w:p w14:paraId="55380941"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0,7</w:t>
            </w:r>
          </w:p>
        </w:tc>
        <w:tc>
          <w:tcPr>
            <w:tcW w:w="1076" w:type="dxa"/>
            <w:tcBorders>
              <w:top w:val="nil"/>
              <w:left w:val="nil"/>
              <w:bottom w:val="single" w:sz="8" w:space="0" w:color="auto"/>
              <w:right w:val="single" w:sz="8" w:space="0" w:color="auto"/>
            </w:tcBorders>
            <w:shd w:val="clear" w:color="auto" w:fill="auto"/>
            <w:vAlign w:val="center"/>
            <w:hideMark/>
          </w:tcPr>
          <w:p w14:paraId="61C7F3AE"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4,4</w:t>
            </w:r>
          </w:p>
        </w:tc>
      </w:tr>
      <w:tr w:rsidR="00937C4F" w:rsidRPr="005B33B2" w14:paraId="6D161AA0" w14:textId="77777777" w:rsidTr="00937C4F">
        <w:trPr>
          <w:trHeight w:val="300"/>
        </w:trPr>
        <w:tc>
          <w:tcPr>
            <w:tcW w:w="471" w:type="dxa"/>
            <w:tcBorders>
              <w:top w:val="nil"/>
              <w:left w:val="single" w:sz="8" w:space="0" w:color="auto"/>
              <w:bottom w:val="single" w:sz="8" w:space="0" w:color="auto"/>
              <w:right w:val="single" w:sz="8" w:space="0" w:color="auto"/>
            </w:tcBorders>
            <w:shd w:val="clear" w:color="auto" w:fill="auto"/>
            <w:vAlign w:val="center"/>
            <w:hideMark/>
          </w:tcPr>
          <w:p w14:paraId="7152820E" w14:textId="77777777" w:rsidR="00937C4F" w:rsidRPr="005B33B2" w:rsidRDefault="00937C4F" w:rsidP="00937C4F">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2</w:t>
            </w:r>
          </w:p>
        </w:tc>
        <w:tc>
          <w:tcPr>
            <w:tcW w:w="1856" w:type="dxa"/>
            <w:tcBorders>
              <w:top w:val="nil"/>
              <w:left w:val="nil"/>
              <w:bottom w:val="single" w:sz="8" w:space="0" w:color="auto"/>
              <w:right w:val="single" w:sz="8" w:space="0" w:color="auto"/>
            </w:tcBorders>
            <w:shd w:val="clear" w:color="auto" w:fill="auto"/>
            <w:vAlign w:val="center"/>
            <w:hideMark/>
          </w:tcPr>
          <w:p w14:paraId="055448BA"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Глубинный вибратор</w:t>
            </w:r>
          </w:p>
        </w:tc>
        <w:tc>
          <w:tcPr>
            <w:tcW w:w="632" w:type="dxa"/>
            <w:tcBorders>
              <w:top w:val="nil"/>
              <w:left w:val="nil"/>
              <w:bottom w:val="single" w:sz="8" w:space="0" w:color="auto"/>
              <w:right w:val="single" w:sz="8" w:space="0" w:color="auto"/>
            </w:tcBorders>
            <w:shd w:val="clear" w:color="auto" w:fill="auto"/>
            <w:vAlign w:val="center"/>
            <w:hideMark/>
          </w:tcPr>
          <w:p w14:paraId="0D76C1F1"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шт.</w:t>
            </w:r>
          </w:p>
        </w:tc>
        <w:tc>
          <w:tcPr>
            <w:tcW w:w="1018" w:type="dxa"/>
            <w:tcBorders>
              <w:top w:val="nil"/>
              <w:left w:val="nil"/>
              <w:bottom w:val="single" w:sz="8" w:space="0" w:color="auto"/>
              <w:right w:val="single" w:sz="8" w:space="0" w:color="auto"/>
            </w:tcBorders>
            <w:shd w:val="clear" w:color="auto" w:fill="auto"/>
            <w:vAlign w:val="center"/>
            <w:hideMark/>
          </w:tcPr>
          <w:p w14:paraId="1FFB0123"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12</w:t>
            </w:r>
          </w:p>
        </w:tc>
        <w:tc>
          <w:tcPr>
            <w:tcW w:w="1429" w:type="dxa"/>
            <w:tcBorders>
              <w:top w:val="nil"/>
              <w:left w:val="nil"/>
              <w:bottom w:val="single" w:sz="8" w:space="0" w:color="auto"/>
              <w:right w:val="single" w:sz="8" w:space="0" w:color="auto"/>
            </w:tcBorders>
            <w:shd w:val="clear" w:color="auto" w:fill="auto"/>
            <w:vAlign w:val="center"/>
            <w:hideMark/>
          </w:tcPr>
          <w:p w14:paraId="7B67533C"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0,4</w:t>
            </w:r>
          </w:p>
        </w:tc>
        <w:tc>
          <w:tcPr>
            <w:tcW w:w="1724" w:type="dxa"/>
            <w:tcBorders>
              <w:top w:val="nil"/>
              <w:left w:val="nil"/>
              <w:bottom w:val="single" w:sz="8" w:space="0" w:color="auto"/>
              <w:right w:val="single" w:sz="8" w:space="0" w:color="auto"/>
            </w:tcBorders>
            <w:shd w:val="clear" w:color="auto" w:fill="auto"/>
            <w:vAlign w:val="center"/>
            <w:hideMark/>
          </w:tcPr>
          <w:p w14:paraId="45F1157D"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0,5</w:t>
            </w:r>
          </w:p>
        </w:tc>
        <w:tc>
          <w:tcPr>
            <w:tcW w:w="994" w:type="dxa"/>
            <w:tcBorders>
              <w:top w:val="nil"/>
              <w:left w:val="nil"/>
              <w:bottom w:val="single" w:sz="8" w:space="0" w:color="auto"/>
              <w:right w:val="single" w:sz="8" w:space="0" w:color="auto"/>
            </w:tcBorders>
            <w:shd w:val="clear" w:color="auto" w:fill="auto"/>
            <w:vAlign w:val="center"/>
            <w:hideMark/>
          </w:tcPr>
          <w:p w14:paraId="4CD23D71"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0,7</w:t>
            </w:r>
          </w:p>
        </w:tc>
        <w:tc>
          <w:tcPr>
            <w:tcW w:w="1076" w:type="dxa"/>
            <w:tcBorders>
              <w:top w:val="nil"/>
              <w:left w:val="nil"/>
              <w:bottom w:val="single" w:sz="8" w:space="0" w:color="auto"/>
              <w:right w:val="single" w:sz="8" w:space="0" w:color="auto"/>
            </w:tcBorders>
            <w:shd w:val="clear" w:color="auto" w:fill="auto"/>
            <w:vAlign w:val="center"/>
            <w:hideMark/>
          </w:tcPr>
          <w:p w14:paraId="388BFA82"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3,4</w:t>
            </w:r>
          </w:p>
        </w:tc>
      </w:tr>
      <w:tr w:rsidR="00937C4F" w:rsidRPr="005B33B2" w14:paraId="1C15E910" w14:textId="77777777" w:rsidTr="00937C4F">
        <w:trPr>
          <w:trHeight w:val="300"/>
        </w:trPr>
        <w:tc>
          <w:tcPr>
            <w:tcW w:w="471" w:type="dxa"/>
            <w:tcBorders>
              <w:top w:val="nil"/>
              <w:left w:val="single" w:sz="8" w:space="0" w:color="auto"/>
              <w:bottom w:val="single" w:sz="8" w:space="0" w:color="auto"/>
              <w:right w:val="single" w:sz="8" w:space="0" w:color="auto"/>
            </w:tcBorders>
            <w:shd w:val="clear" w:color="auto" w:fill="auto"/>
            <w:vAlign w:val="center"/>
            <w:hideMark/>
          </w:tcPr>
          <w:p w14:paraId="04085E52" w14:textId="77777777" w:rsidR="00937C4F" w:rsidRPr="005B33B2" w:rsidRDefault="00937C4F" w:rsidP="00937C4F">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3</w:t>
            </w:r>
          </w:p>
        </w:tc>
        <w:tc>
          <w:tcPr>
            <w:tcW w:w="1856" w:type="dxa"/>
            <w:tcBorders>
              <w:top w:val="nil"/>
              <w:left w:val="nil"/>
              <w:bottom w:val="single" w:sz="8" w:space="0" w:color="auto"/>
              <w:right w:val="single" w:sz="8" w:space="0" w:color="auto"/>
            </w:tcBorders>
            <w:shd w:val="clear" w:color="auto" w:fill="auto"/>
            <w:vAlign w:val="center"/>
            <w:hideMark/>
          </w:tcPr>
          <w:p w14:paraId="50171C5F"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Виброрейка</w:t>
            </w:r>
          </w:p>
        </w:tc>
        <w:tc>
          <w:tcPr>
            <w:tcW w:w="632" w:type="dxa"/>
            <w:tcBorders>
              <w:top w:val="nil"/>
              <w:left w:val="nil"/>
              <w:bottom w:val="single" w:sz="8" w:space="0" w:color="auto"/>
              <w:right w:val="single" w:sz="8" w:space="0" w:color="auto"/>
            </w:tcBorders>
            <w:shd w:val="clear" w:color="auto" w:fill="auto"/>
            <w:vAlign w:val="center"/>
            <w:hideMark/>
          </w:tcPr>
          <w:p w14:paraId="21A84546"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шт.</w:t>
            </w:r>
          </w:p>
        </w:tc>
        <w:tc>
          <w:tcPr>
            <w:tcW w:w="1018" w:type="dxa"/>
            <w:tcBorders>
              <w:top w:val="nil"/>
              <w:left w:val="nil"/>
              <w:bottom w:val="single" w:sz="8" w:space="0" w:color="auto"/>
              <w:right w:val="single" w:sz="8" w:space="0" w:color="auto"/>
            </w:tcBorders>
            <w:shd w:val="clear" w:color="auto" w:fill="auto"/>
            <w:vAlign w:val="center"/>
            <w:hideMark/>
          </w:tcPr>
          <w:p w14:paraId="4F766353"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12</w:t>
            </w:r>
          </w:p>
        </w:tc>
        <w:tc>
          <w:tcPr>
            <w:tcW w:w="1429" w:type="dxa"/>
            <w:tcBorders>
              <w:top w:val="nil"/>
              <w:left w:val="nil"/>
              <w:bottom w:val="single" w:sz="8" w:space="0" w:color="auto"/>
              <w:right w:val="single" w:sz="8" w:space="0" w:color="auto"/>
            </w:tcBorders>
            <w:shd w:val="clear" w:color="auto" w:fill="auto"/>
            <w:vAlign w:val="center"/>
            <w:hideMark/>
          </w:tcPr>
          <w:p w14:paraId="0BCD3947"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0,25</w:t>
            </w:r>
          </w:p>
        </w:tc>
        <w:tc>
          <w:tcPr>
            <w:tcW w:w="1724" w:type="dxa"/>
            <w:tcBorders>
              <w:top w:val="nil"/>
              <w:left w:val="nil"/>
              <w:bottom w:val="single" w:sz="8" w:space="0" w:color="auto"/>
              <w:right w:val="single" w:sz="8" w:space="0" w:color="auto"/>
            </w:tcBorders>
            <w:shd w:val="clear" w:color="auto" w:fill="auto"/>
            <w:vAlign w:val="center"/>
            <w:hideMark/>
          </w:tcPr>
          <w:p w14:paraId="5B1B0F44"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0,4</w:t>
            </w:r>
          </w:p>
        </w:tc>
        <w:tc>
          <w:tcPr>
            <w:tcW w:w="994" w:type="dxa"/>
            <w:tcBorders>
              <w:top w:val="nil"/>
              <w:left w:val="nil"/>
              <w:bottom w:val="single" w:sz="8" w:space="0" w:color="auto"/>
              <w:right w:val="single" w:sz="8" w:space="0" w:color="auto"/>
            </w:tcBorders>
            <w:shd w:val="clear" w:color="auto" w:fill="auto"/>
            <w:vAlign w:val="center"/>
            <w:hideMark/>
          </w:tcPr>
          <w:p w14:paraId="38257F91"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0,7</w:t>
            </w:r>
          </w:p>
        </w:tc>
        <w:tc>
          <w:tcPr>
            <w:tcW w:w="1076" w:type="dxa"/>
            <w:tcBorders>
              <w:top w:val="nil"/>
              <w:left w:val="nil"/>
              <w:bottom w:val="single" w:sz="8" w:space="0" w:color="auto"/>
              <w:right w:val="single" w:sz="8" w:space="0" w:color="auto"/>
            </w:tcBorders>
            <w:shd w:val="clear" w:color="auto" w:fill="auto"/>
            <w:vAlign w:val="center"/>
            <w:hideMark/>
          </w:tcPr>
          <w:p w14:paraId="119BABAE"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1,71</w:t>
            </w:r>
          </w:p>
        </w:tc>
      </w:tr>
      <w:tr w:rsidR="00937C4F" w:rsidRPr="005B33B2" w14:paraId="61F2A0A8" w14:textId="77777777" w:rsidTr="00937C4F">
        <w:trPr>
          <w:trHeight w:val="300"/>
        </w:trPr>
        <w:tc>
          <w:tcPr>
            <w:tcW w:w="471" w:type="dxa"/>
            <w:tcBorders>
              <w:top w:val="nil"/>
              <w:left w:val="single" w:sz="8" w:space="0" w:color="auto"/>
              <w:bottom w:val="single" w:sz="8" w:space="0" w:color="auto"/>
              <w:right w:val="single" w:sz="8" w:space="0" w:color="auto"/>
            </w:tcBorders>
            <w:shd w:val="clear" w:color="auto" w:fill="auto"/>
            <w:vAlign w:val="center"/>
            <w:hideMark/>
          </w:tcPr>
          <w:p w14:paraId="0F9ABCCB" w14:textId="77777777" w:rsidR="00937C4F" w:rsidRPr="005B33B2" w:rsidRDefault="00937C4F" w:rsidP="00937C4F">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4</w:t>
            </w:r>
          </w:p>
        </w:tc>
        <w:tc>
          <w:tcPr>
            <w:tcW w:w="1856" w:type="dxa"/>
            <w:tcBorders>
              <w:top w:val="nil"/>
              <w:left w:val="nil"/>
              <w:bottom w:val="single" w:sz="8" w:space="0" w:color="auto"/>
              <w:right w:val="single" w:sz="8" w:space="0" w:color="auto"/>
            </w:tcBorders>
            <w:shd w:val="clear" w:color="auto" w:fill="auto"/>
            <w:vAlign w:val="center"/>
            <w:hideMark/>
          </w:tcPr>
          <w:p w14:paraId="3E497124"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Электротрамбовка</w:t>
            </w:r>
          </w:p>
        </w:tc>
        <w:tc>
          <w:tcPr>
            <w:tcW w:w="632" w:type="dxa"/>
            <w:tcBorders>
              <w:top w:val="nil"/>
              <w:left w:val="nil"/>
              <w:bottom w:val="single" w:sz="8" w:space="0" w:color="auto"/>
              <w:right w:val="single" w:sz="8" w:space="0" w:color="auto"/>
            </w:tcBorders>
            <w:shd w:val="clear" w:color="auto" w:fill="auto"/>
            <w:vAlign w:val="center"/>
            <w:hideMark/>
          </w:tcPr>
          <w:p w14:paraId="2286512A"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шт.</w:t>
            </w:r>
          </w:p>
        </w:tc>
        <w:tc>
          <w:tcPr>
            <w:tcW w:w="1018" w:type="dxa"/>
            <w:tcBorders>
              <w:top w:val="nil"/>
              <w:left w:val="nil"/>
              <w:bottom w:val="single" w:sz="8" w:space="0" w:color="auto"/>
              <w:right w:val="single" w:sz="8" w:space="0" w:color="auto"/>
            </w:tcBorders>
            <w:shd w:val="clear" w:color="auto" w:fill="auto"/>
            <w:vAlign w:val="center"/>
            <w:hideMark/>
          </w:tcPr>
          <w:p w14:paraId="15E47EFE"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4</w:t>
            </w:r>
          </w:p>
        </w:tc>
        <w:tc>
          <w:tcPr>
            <w:tcW w:w="1429" w:type="dxa"/>
            <w:tcBorders>
              <w:top w:val="nil"/>
              <w:left w:val="nil"/>
              <w:bottom w:val="single" w:sz="8" w:space="0" w:color="auto"/>
              <w:right w:val="single" w:sz="8" w:space="0" w:color="auto"/>
            </w:tcBorders>
            <w:shd w:val="clear" w:color="auto" w:fill="auto"/>
            <w:vAlign w:val="center"/>
            <w:hideMark/>
          </w:tcPr>
          <w:p w14:paraId="79E89BBB"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0,65</w:t>
            </w:r>
          </w:p>
        </w:tc>
        <w:tc>
          <w:tcPr>
            <w:tcW w:w="1724" w:type="dxa"/>
            <w:tcBorders>
              <w:top w:val="nil"/>
              <w:left w:val="nil"/>
              <w:bottom w:val="single" w:sz="8" w:space="0" w:color="auto"/>
              <w:right w:val="single" w:sz="8" w:space="0" w:color="auto"/>
            </w:tcBorders>
            <w:shd w:val="clear" w:color="auto" w:fill="auto"/>
            <w:vAlign w:val="center"/>
            <w:hideMark/>
          </w:tcPr>
          <w:p w14:paraId="6BAB3D62"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0,65</w:t>
            </w:r>
          </w:p>
        </w:tc>
        <w:tc>
          <w:tcPr>
            <w:tcW w:w="994" w:type="dxa"/>
            <w:tcBorders>
              <w:top w:val="nil"/>
              <w:left w:val="nil"/>
              <w:bottom w:val="single" w:sz="8" w:space="0" w:color="auto"/>
              <w:right w:val="single" w:sz="8" w:space="0" w:color="auto"/>
            </w:tcBorders>
            <w:shd w:val="clear" w:color="auto" w:fill="auto"/>
            <w:vAlign w:val="center"/>
            <w:hideMark/>
          </w:tcPr>
          <w:p w14:paraId="235EBA89"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0,7</w:t>
            </w:r>
          </w:p>
        </w:tc>
        <w:tc>
          <w:tcPr>
            <w:tcW w:w="1076" w:type="dxa"/>
            <w:tcBorders>
              <w:top w:val="nil"/>
              <w:left w:val="nil"/>
              <w:bottom w:val="single" w:sz="8" w:space="0" w:color="auto"/>
              <w:right w:val="single" w:sz="8" w:space="0" w:color="auto"/>
            </w:tcBorders>
            <w:shd w:val="clear" w:color="auto" w:fill="auto"/>
            <w:vAlign w:val="center"/>
            <w:hideMark/>
          </w:tcPr>
          <w:p w14:paraId="0426DCD6"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2,41</w:t>
            </w:r>
          </w:p>
        </w:tc>
      </w:tr>
      <w:tr w:rsidR="00937C4F" w:rsidRPr="005B33B2" w14:paraId="258097F5" w14:textId="77777777" w:rsidTr="00937C4F">
        <w:trPr>
          <w:trHeight w:val="300"/>
        </w:trPr>
        <w:tc>
          <w:tcPr>
            <w:tcW w:w="471" w:type="dxa"/>
            <w:tcBorders>
              <w:top w:val="nil"/>
              <w:left w:val="single" w:sz="8" w:space="0" w:color="auto"/>
              <w:bottom w:val="single" w:sz="8" w:space="0" w:color="auto"/>
              <w:right w:val="single" w:sz="8" w:space="0" w:color="auto"/>
            </w:tcBorders>
            <w:shd w:val="clear" w:color="auto" w:fill="auto"/>
            <w:vAlign w:val="center"/>
            <w:hideMark/>
          </w:tcPr>
          <w:p w14:paraId="340A3F99" w14:textId="77777777" w:rsidR="00937C4F" w:rsidRPr="005B33B2" w:rsidRDefault="00937C4F" w:rsidP="00937C4F">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5</w:t>
            </w:r>
          </w:p>
        </w:tc>
        <w:tc>
          <w:tcPr>
            <w:tcW w:w="1856" w:type="dxa"/>
            <w:tcBorders>
              <w:top w:val="nil"/>
              <w:left w:val="nil"/>
              <w:bottom w:val="single" w:sz="8" w:space="0" w:color="auto"/>
              <w:right w:val="single" w:sz="8" w:space="0" w:color="auto"/>
            </w:tcBorders>
            <w:shd w:val="clear" w:color="auto" w:fill="auto"/>
            <w:vAlign w:val="center"/>
            <w:hideMark/>
          </w:tcPr>
          <w:p w14:paraId="0836A002"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Башенный кран</w:t>
            </w:r>
          </w:p>
        </w:tc>
        <w:tc>
          <w:tcPr>
            <w:tcW w:w="632" w:type="dxa"/>
            <w:tcBorders>
              <w:top w:val="nil"/>
              <w:left w:val="nil"/>
              <w:bottom w:val="single" w:sz="8" w:space="0" w:color="auto"/>
              <w:right w:val="single" w:sz="8" w:space="0" w:color="auto"/>
            </w:tcBorders>
            <w:shd w:val="clear" w:color="auto" w:fill="auto"/>
            <w:vAlign w:val="center"/>
            <w:hideMark/>
          </w:tcPr>
          <w:p w14:paraId="32A534E2"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шт.</w:t>
            </w:r>
          </w:p>
        </w:tc>
        <w:tc>
          <w:tcPr>
            <w:tcW w:w="1018" w:type="dxa"/>
            <w:tcBorders>
              <w:top w:val="nil"/>
              <w:left w:val="nil"/>
              <w:bottom w:val="single" w:sz="8" w:space="0" w:color="auto"/>
              <w:right w:val="single" w:sz="8" w:space="0" w:color="auto"/>
            </w:tcBorders>
            <w:shd w:val="clear" w:color="auto" w:fill="auto"/>
            <w:vAlign w:val="center"/>
            <w:hideMark/>
          </w:tcPr>
          <w:p w14:paraId="06EA98DF" w14:textId="48E20EB7" w:rsidR="00937C4F" w:rsidRPr="005B33B2" w:rsidRDefault="0089576B"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6</w:t>
            </w:r>
          </w:p>
        </w:tc>
        <w:tc>
          <w:tcPr>
            <w:tcW w:w="1429" w:type="dxa"/>
            <w:tcBorders>
              <w:top w:val="nil"/>
              <w:left w:val="nil"/>
              <w:bottom w:val="single" w:sz="8" w:space="0" w:color="auto"/>
              <w:right w:val="single" w:sz="8" w:space="0" w:color="auto"/>
            </w:tcBorders>
            <w:shd w:val="clear" w:color="auto" w:fill="auto"/>
            <w:vAlign w:val="center"/>
            <w:hideMark/>
          </w:tcPr>
          <w:p w14:paraId="70F76386"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55</w:t>
            </w:r>
          </w:p>
        </w:tc>
        <w:tc>
          <w:tcPr>
            <w:tcW w:w="1724" w:type="dxa"/>
            <w:tcBorders>
              <w:top w:val="nil"/>
              <w:left w:val="nil"/>
              <w:bottom w:val="single" w:sz="8" w:space="0" w:color="auto"/>
              <w:right w:val="single" w:sz="8" w:space="0" w:color="auto"/>
            </w:tcBorders>
            <w:shd w:val="clear" w:color="auto" w:fill="auto"/>
            <w:vAlign w:val="center"/>
            <w:hideMark/>
          </w:tcPr>
          <w:p w14:paraId="5DB1F494"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0,5</w:t>
            </w:r>
          </w:p>
        </w:tc>
        <w:tc>
          <w:tcPr>
            <w:tcW w:w="994" w:type="dxa"/>
            <w:tcBorders>
              <w:top w:val="nil"/>
              <w:left w:val="nil"/>
              <w:bottom w:val="single" w:sz="8" w:space="0" w:color="auto"/>
              <w:right w:val="single" w:sz="8" w:space="0" w:color="auto"/>
            </w:tcBorders>
            <w:shd w:val="clear" w:color="auto" w:fill="auto"/>
            <w:vAlign w:val="center"/>
            <w:hideMark/>
          </w:tcPr>
          <w:p w14:paraId="0F00B6FF"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0,7</w:t>
            </w:r>
          </w:p>
        </w:tc>
        <w:tc>
          <w:tcPr>
            <w:tcW w:w="1076" w:type="dxa"/>
            <w:tcBorders>
              <w:top w:val="nil"/>
              <w:left w:val="nil"/>
              <w:bottom w:val="single" w:sz="8" w:space="0" w:color="auto"/>
              <w:right w:val="single" w:sz="8" w:space="0" w:color="auto"/>
            </w:tcBorders>
            <w:shd w:val="clear" w:color="auto" w:fill="auto"/>
            <w:vAlign w:val="center"/>
            <w:hideMark/>
          </w:tcPr>
          <w:p w14:paraId="29791753" w14:textId="32C6AE5C" w:rsidR="00937C4F" w:rsidRPr="005B33B2" w:rsidRDefault="0089576B"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235,71</w:t>
            </w:r>
          </w:p>
        </w:tc>
      </w:tr>
      <w:tr w:rsidR="00937C4F" w:rsidRPr="005B33B2" w14:paraId="523123DE" w14:textId="77777777" w:rsidTr="00937C4F">
        <w:trPr>
          <w:trHeight w:val="516"/>
        </w:trPr>
        <w:tc>
          <w:tcPr>
            <w:tcW w:w="471" w:type="dxa"/>
            <w:tcBorders>
              <w:top w:val="nil"/>
              <w:left w:val="single" w:sz="8" w:space="0" w:color="auto"/>
              <w:bottom w:val="single" w:sz="8" w:space="0" w:color="auto"/>
              <w:right w:val="single" w:sz="8" w:space="0" w:color="auto"/>
            </w:tcBorders>
            <w:shd w:val="clear" w:color="auto" w:fill="auto"/>
            <w:vAlign w:val="center"/>
            <w:hideMark/>
          </w:tcPr>
          <w:p w14:paraId="51524C72" w14:textId="77777777" w:rsidR="00937C4F" w:rsidRPr="005B33B2" w:rsidRDefault="00937C4F" w:rsidP="00937C4F">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6</w:t>
            </w:r>
          </w:p>
        </w:tc>
        <w:tc>
          <w:tcPr>
            <w:tcW w:w="1856" w:type="dxa"/>
            <w:tcBorders>
              <w:top w:val="nil"/>
              <w:left w:val="nil"/>
              <w:bottom w:val="single" w:sz="8" w:space="0" w:color="auto"/>
              <w:right w:val="single" w:sz="8" w:space="0" w:color="auto"/>
            </w:tcBorders>
            <w:shd w:val="clear" w:color="auto" w:fill="auto"/>
            <w:vAlign w:val="center"/>
            <w:hideMark/>
          </w:tcPr>
          <w:p w14:paraId="5D4BA554" w14:textId="77777777" w:rsidR="00937C4F" w:rsidRPr="005B33B2" w:rsidRDefault="00937C4F" w:rsidP="00937C4F">
            <w:pPr>
              <w:spacing w:line="240" w:lineRule="auto"/>
              <w:jc w:val="center"/>
              <w:rPr>
                <w:rFonts w:ascii="PT Sans" w:hAnsi="PT Sans" w:cs="Calibri"/>
                <w:color w:val="000000"/>
                <w:szCs w:val="19"/>
              </w:rPr>
            </w:pPr>
            <w:r w:rsidRPr="005B33B2">
              <w:rPr>
                <w:rFonts w:ascii="PT Sans" w:hAnsi="PT Sans" w:cs="Calibri"/>
                <w:color w:val="000000"/>
                <w:szCs w:val="19"/>
              </w:rPr>
              <w:t xml:space="preserve">Грузопассажирский подъёмник </w:t>
            </w:r>
          </w:p>
        </w:tc>
        <w:tc>
          <w:tcPr>
            <w:tcW w:w="632" w:type="dxa"/>
            <w:tcBorders>
              <w:top w:val="nil"/>
              <w:left w:val="nil"/>
              <w:bottom w:val="single" w:sz="8" w:space="0" w:color="auto"/>
              <w:right w:val="single" w:sz="8" w:space="0" w:color="auto"/>
            </w:tcBorders>
            <w:shd w:val="clear" w:color="auto" w:fill="auto"/>
            <w:vAlign w:val="center"/>
            <w:hideMark/>
          </w:tcPr>
          <w:p w14:paraId="3A126148"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шт.</w:t>
            </w:r>
          </w:p>
        </w:tc>
        <w:tc>
          <w:tcPr>
            <w:tcW w:w="1018" w:type="dxa"/>
            <w:tcBorders>
              <w:top w:val="nil"/>
              <w:left w:val="nil"/>
              <w:bottom w:val="single" w:sz="8" w:space="0" w:color="auto"/>
              <w:right w:val="single" w:sz="8" w:space="0" w:color="auto"/>
            </w:tcBorders>
            <w:shd w:val="clear" w:color="auto" w:fill="auto"/>
            <w:vAlign w:val="center"/>
            <w:hideMark/>
          </w:tcPr>
          <w:p w14:paraId="6E2AD1DB"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10</w:t>
            </w:r>
          </w:p>
        </w:tc>
        <w:tc>
          <w:tcPr>
            <w:tcW w:w="1429" w:type="dxa"/>
            <w:tcBorders>
              <w:top w:val="nil"/>
              <w:left w:val="nil"/>
              <w:bottom w:val="single" w:sz="8" w:space="0" w:color="auto"/>
              <w:right w:val="single" w:sz="8" w:space="0" w:color="auto"/>
            </w:tcBorders>
            <w:shd w:val="clear" w:color="auto" w:fill="auto"/>
            <w:vAlign w:val="center"/>
            <w:hideMark/>
          </w:tcPr>
          <w:p w14:paraId="7BC1C26E"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7,5</w:t>
            </w:r>
          </w:p>
        </w:tc>
        <w:tc>
          <w:tcPr>
            <w:tcW w:w="1724" w:type="dxa"/>
            <w:tcBorders>
              <w:top w:val="nil"/>
              <w:left w:val="nil"/>
              <w:bottom w:val="single" w:sz="8" w:space="0" w:color="auto"/>
              <w:right w:val="single" w:sz="8" w:space="0" w:color="auto"/>
            </w:tcBorders>
            <w:shd w:val="clear" w:color="auto" w:fill="auto"/>
            <w:vAlign w:val="center"/>
            <w:hideMark/>
          </w:tcPr>
          <w:p w14:paraId="534CEA2D"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0,5</w:t>
            </w:r>
          </w:p>
        </w:tc>
        <w:tc>
          <w:tcPr>
            <w:tcW w:w="994" w:type="dxa"/>
            <w:tcBorders>
              <w:top w:val="nil"/>
              <w:left w:val="nil"/>
              <w:bottom w:val="single" w:sz="8" w:space="0" w:color="auto"/>
              <w:right w:val="single" w:sz="8" w:space="0" w:color="auto"/>
            </w:tcBorders>
            <w:shd w:val="clear" w:color="auto" w:fill="auto"/>
            <w:vAlign w:val="center"/>
            <w:hideMark/>
          </w:tcPr>
          <w:p w14:paraId="48C08FB2"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0,7</w:t>
            </w:r>
          </w:p>
        </w:tc>
        <w:tc>
          <w:tcPr>
            <w:tcW w:w="1076" w:type="dxa"/>
            <w:tcBorders>
              <w:top w:val="nil"/>
              <w:left w:val="nil"/>
              <w:bottom w:val="single" w:sz="8" w:space="0" w:color="auto"/>
              <w:right w:val="single" w:sz="8" w:space="0" w:color="auto"/>
            </w:tcBorders>
            <w:shd w:val="clear" w:color="auto" w:fill="auto"/>
            <w:vAlign w:val="center"/>
            <w:hideMark/>
          </w:tcPr>
          <w:p w14:paraId="1E558738"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53,57</w:t>
            </w:r>
          </w:p>
        </w:tc>
      </w:tr>
      <w:tr w:rsidR="00937C4F" w:rsidRPr="005B33B2" w14:paraId="3F9A9DC3" w14:textId="77777777" w:rsidTr="00937C4F">
        <w:trPr>
          <w:trHeight w:val="516"/>
        </w:trPr>
        <w:tc>
          <w:tcPr>
            <w:tcW w:w="471" w:type="dxa"/>
            <w:tcBorders>
              <w:top w:val="nil"/>
              <w:left w:val="single" w:sz="8" w:space="0" w:color="auto"/>
              <w:bottom w:val="single" w:sz="8" w:space="0" w:color="auto"/>
              <w:right w:val="single" w:sz="8" w:space="0" w:color="auto"/>
            </w:tcBorders>
            <w:shd w:val="clear" w:color="auto" w:fill="auto"/>
            <w:vAlign w:val="center"/>
            <w:hideMark/>
          </w:tcPr>
          <w:p w14:paraId="4239E227" w14:textId="77777777" w:rsidR="00937C4F" w:rsidRPr="005B33B2" w:rsidRDefault="00937C4F" w:rsidP="00937C4F">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7</w:t>
            </w:r>
          </w:p>
        </w:tc>
        <w:tc>
          <w:tcPr>
            <w:tcW w:w="1856" w:type="dxa"/>
            <w:tcBorders>
              <w:top w:val="nil"/>
              <w:left w:val="nil"/>
              <w:bottom w:val="single" w:sz="8" w:space="0" w:color="auto"/>
              <w:right w:val="single" w:sz="8" w:space="0" w:color="auto"/>
            </w:tcBorders>
            <w:shd w:val="clear" w:color="auto" w:fill="auto"/>
            <w:vAlign w:val="center"/>
            <w:hideMark/>
          </w:tcPr>
          <w:p w14:paraId="41A5B83A" w14:textId="77777777" w:rsidR="00937C4F" w:rsidRPr="005B33B2" w:rsidRDefault="00937C4F" w:rsidP="00937C4F">
            <w:pPr>
              <w:spacing w:line="240" w:lineRule="auto"/>
              <w:jc w:val="center"/>
              <w:rPr>
                <w:rFonts w:ascii="PT Sans" w:hAnsi="PT Sans" w:cs="Calibri"/>
                <w:color w:val="000000"/>
                <w:szCs w:val="19"/>
              </w:rPr>
            </w:pPr>
            <w:r w:rsidRPr="005B33B2">
              <w:rPr>
                <w:rFonts w:ascii="PT Sans" w:hAnsi="PT Sans" w:cs="Calibri"/>
                <w:color w:val="000000"/>
                <w:szCs w:val="19"/>
              </w:rPr>
              <w:t>Станок для резки арматуры</w:t>
            </w:r>
          </w:p>
        </w:tc>
        <w:tc>
          <w:tcPr>
            <w:tcW w:w="632" w:type="dxa"/>
            <w:tcBorders>
              <w:top w:val="nil"/>
              <w:left w:val="nil"/>
              <w:bottom w:val="single" w:sz="8" w:space="0" w:color="auto"/>
              <w:right w:val="single" w:sz="8" w:space="0" w:color="auto"/>
            </w:tcBorders>
            <w:shd w:val="clear" w:color="auto" w:fill="auto"/>
            <w:vAlign w:val="center"/>
            <w:hideMark/>
          </w:tcPr>
          <w:p w14:paraId="0D995C8B"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шт.</w:t>
            </w:r>
          </w:p>
        </w:tc>
        <w:tc>
          <w:tcPr>
            <w:tcW w:w="1018" w:type="dxa"/>
            <w:tcBorders>
              <w:top w:val="nil"/>
              <w:left w:val="nil"/>
              <w:bottom w:val="single" w:sz="8" w:space="0" w:color="auto"/>
              <w:right w:val="single" w:sz="8" w:space="0" w:color="auto"/>
            </w:tcBorders>
            <w:shd w:val="clear" w:color="auto" w:fill="auto"/>
            <w:vAlign w:val="center"/>
            <w:hideMark/>
          </w:tcPr>
          <w:p w14:paraId="4F80014F"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5</w:t>
            </w:r>
          </w:p>
        </w:tc>
        <w:tc>
          <w:tcPr>
            <w:tcW w:w="1429" w:type="dxa"/>
            <w:tcBorders>
              <w:top w:val="nil"/>
              <w:left w:val="nil"/>
              <w:bottom w:val="single" w:sz="8" w:space="0" w:color="auto"/>
              <w:right w:val="single" w:sz="8" w:space="0" w:color="auto"/>
            </w:tcBorders>
            <w:shd w:val="clear" w:color="auto" w:fill="auto"/>
            <w:vAlign w:val="center"/>
            <w:hideMark/>
          </w:tcPr>
          <w:p w14:paraId="7CBF121B"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11</w:t>
            </w:r>
          </w:p>
        </w:tc>
        <w:tc>
          <w:tcPr>
            <w:tcW w:w="1724" w:type="dxa"/>
            <w:tcBorders>
              <w:top w:val="nil"/>
              <w:left w:val="nil"/>
              <w:bottom w:val="single" w:sz="8" w:space="0" w:color="auto"/>
              <w:right w:val="single" w:sz="8" w:space="0" w:color="auto"/>
            </w:tcBorders>
            <w:shd w:val="clear" w:color="auto" w:fill="auto"/>
            <w:vAlign w:val="center"/>
            <w:hideMark/>
          </w:tcPr>
          <w:p w14:paraId="492690EA"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0,5</w:t>
            </w:r>
          </w:p>
        </w:tc>
        <w:tc>
          <w:tcPr>
            <w:tcW w:w="994" w:type="dxa"/>
            <w:tcBorders>
              <w:top w:val="nil"/>
              <w:left w:val="nil"/>
              <w:bottom w:val="single" w:sz="8" w:space="0" w:color="auto"/>
              <w:right w:val="single" w:sz="8" w:space="0" w:color="auto"/>
            </w:tcBorders>
            <w:shd w:val="clear" w:color="auto" w:fill="auto"/>
            <w:vAlign w:val="center"/>
            <w:hideMark/>
          </w:tcPr>
          <w:p w14:paraId="67924BA1"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0,7</w:t>
            </w:r>
          </w:p>
        </w:tc>
        <w:tc>
          <w:tcPr>
            <w:tcW w:w="1076" w:type="dxa"/>
            <w:tcBorders>
              <w:top w:val="nil"/>
              <w:left w:val="nil"/>
              <w:bottom w:val="single" w:sz="8" w:space="0" w:color="auto"/>
              <w:right w:val="single" w:sz="8" w:space="0" w:color="auto"/>
            </w:tcBorders>
            <w:shd w:val="clear" w:color="auto" w:fill="auto"/>
            <w:vAlign w:val="center"/>
            <w:hideMark/>
          </w:tcPr>
          <w:p w14:paraId="726C4B88"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39,3</w:t>
            </w:r>
          </w:p>
        </w:tc>
      </w:tr>
      <w:tr w:rsidR="00937C4F" w:rsidRPr="005B33B2" w14:paraId="26565DE3" w14:textId="77777777" w:rsidTr="00937C4F">
        <w:trPr>
          <w:trHeight w:val="564"/>
        </w:trPr>
        <w:tc>
          <w:tcPr>
            <w:tcW w:w="471" w:type="dxa"/>
            <w:tcBorders>
              <w:top w:val="nil"/>
              <w:left w:val="single" w:sz="8" w:space="0" w:color="auto"/>
              <w:bottom w:val="single" w:sz="8" w:space="0" w:color="auto"/>
              <w:right w:val="single" w:sz="8" w:space="0" w:color="auto"/>
            </w:tcBorders>
            <w:shd w:val="clear" w:color="auto" w:fill="auto"/>
            <w:vAlign w:val="center"/>
            <w:hideMark/>
          </w:tcPr>
          <w:p w14:paraId="29A31756" w14:textId="77777777" w:rsidR="00937C4F" w:rsidRPr="005B33B2" w:rsidRDefault="00937C4F" w:rsidP="00937C4F">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8</w:t>
            </w:r>
          </w:p>
        </w:tc>
        <w:tc>
          <w:tcPr>
            <w:tcW w:w="1856" w:type="dxa"/>
            <w:tcBorders>
              <w:top w:val="nil"/>
              <w:left w:val="nil"/>
              <w:bottom w:val="single" w:sz="8" w:space="0" w:color="auto"/>
              <w:right w:val="single" w:sz="8" w:space="0" w:color="auto"/>
            </w:tcBorders>
            <w:shd w:val="clear" w:color="auto" w:fill="auto"/>
            <w:vAlign w:val="center"/>
            <w:hideMark/>
          </w:tcPr>
          <w:p w14:paraId="70C2FB62"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Трансформатор для подогрева бетона</w:t>
            </w:r>
          </w:p>
        </w:tc>
        <w:tc>
          <w:tcPr>
            <w:tcW w:w="632" w:type="dxa"/>
            <w:tcBorders>
              <w:top w:val="nil"/>
              <w:left w:val="nil"/>
              <w:bottom w:val="single" w:sz="8" w:space="0" w:color="auto"/>
              <w:right w:val="single" w:sz="8" w:space="0" w:color="auto"/>
            </w:tcBorders>
            <w:shd w:val="clear" w:color="auto" w:fill="auto"/>
            <w:vAlign w:val="center"/>
            <w:hideMark/>
          </w:tcPr>
          <w:p w14:paraId="0332C0D6"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шт.</w:t>
            </w:r>
          </w:p>
        </w:tc>
        <w:tc>
          <w:tcPr>
            <w:tcW w:w="1018" w:type="dxa"/>
            <w:tcBorders>
              <w:top w:val="nil"/>
              <w:left w:val="nil"/>
              <w:bottom w:val="single" w:sz="8" w:space="0" w:color="auto"/>
              <w:right w:val="single" w:sz="8" w:space="0" w:color="auto"/>
            </w:tcBorders>
            <w:shd w:val="clear" w:color="auto" w:fill="auto"/>
            <w:vAlign w:val="center"/>
            <w:hideMark/>
          </w:tcPr>
          <w:p w14:paraId="4D1C8A50"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5</w:t>
            </w:r>
          </w:p>
        </w:tc>
        <w:tc>
          <w:tcPr>
            <w:tcW w:w="1429" w:type="dxa"/>
            <w:tcBorders>
              <w:top w:val="nil"/>
              <w:left w:val="nil"/>
              <w:bottom w:val="single" w:sz="8" w:space="0" w:color="auto"/>
              <w:right w:val="single" w:sz="8" w:space="0" w:color="auto"/>
            </w:tcBorders>
            <w:shd w:val="clear" w:color="auto" w:fill="auto"/>
            <w:vAlign w:val="center"/>
            <w:hideMark/>
          </w:tcPr>
          <w:p w14:paraId="5AF2FE39"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63</w:t>
            </w:r>
          </w:p>
        </w:tc>
        <w:tc>
          <w:tcPr>
            <w:tcW w:w="1724" w:type="dxa"/>
            <w:tcBorders>
              <w:top w:val="nil"/>
              <w:left w:val="nil"/>
              <w:bottom w:val="single" w:sz="8" w:space="0" w:color="auto"/>
              <w:right w:val="single" w:sz="8" w:space="0" w:color="auto"/>
            </w:tcBorders>
            <w:shd w:val="clear" w:color="auto" w:fill="auto"/>
            <w:vAlign w:val="center"/>
            <w:hideMark/>
          </w:tcPr>
          <w:p w14:paraId="370FB569"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0,4</w:t>
            </w:r>
          </w:p>
        </w:tc>
        <w:tc>
          <w:tcPr>
            <w:tcW w:w="994" w:type="dxa"/>
            <w:tcBorders>
              <w:top w:val="nil"/>
              <w:left w:val="nil"/>
              <w:bottom w:val="single" w:sz="8" w:space="0" w:color="auto"/>
              <w:right w:val="single" w:sz="8" w:space="0" w:color="auto"/>
            </w:tcBorders>
            <w:shd w:val="clear" w:color="auto" w:fill="auto"/>
            <w:vAlign w:val="center"/>
            <w:hideMark/>
          </w:tcPr>
          <w:p w14:paraId="70AF5BC7"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0,8</w:t>
            </w:r>
          </w:p>
        </w:tc>
        <w:tc>
          <w:tcPr>
            <w:tcW w:w="1076" w:type="dxa"/>
            <w:tcBorders>
              <w:top w:val="nil"/>
              <w:left w:val="nil"/>
              <w:bottom w:val="single" w:sz="8" w:space="0" w:color="auto"/>
              <w:right w:val="single" w:sz="8" w:space="0" w:color="auto"/>
            </w:tcBorders>
            <w:shd w:val="clear" w:color="auto" w:fill="auto"/>
            <w:vAlign w:val="center"/>
            <w:hideMark/>
          </w:tcPr>
          <w:p w14:paraId="1260CAF2"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157,5</w:t>
            </w:r>
          </w:p>
        </w:tc>
      </w:tr>
      <w:tr w:rsidR="00937C4F" w:rsidRPr="005B33B2" w14:paraId="7C4ACDAB" w14:textId="77777777" w:rsidTr="00937C4F">
        <w:trPr>
          <w:trHeight w:val="300"/>
        </w:trPr>
        <w:tc>
          <w:tcPr>
            <w:tcW w:w="471" w:type="dxa"/>
            <w:tcBorders>
              <w:top w:val="nil"/>
              <w:left w:val="single" w:sz="8" w:space="0" w:color="auto"/>
              <w:bottom w:val="single" w:sz="8" w:space="0" w:color="auto"/>
              <w:right w:val="single" w:sz="8" w:space="0" w:color="auto"/>
            </w:tcBorders>
            <w:shd w:val="clear" w:color="auto" w:fill="auto"/>
            <w:vAlign w:val="center"/>
            <w:hideMark/>
          </w:tcPr>
          <w:p w14:paraId="59954BD4" w14:textId="366AD2DE" w:rsidR="00937C4F" w:rsidRPr="005B33B2" w:rsidRDefault="00B63865" w:rsidP="00937C4F">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9</w:t>
            </w:r>
          </w:p>
        </w:tc>
        <w:tc>
          <w:tcPr>
            <w:tcW w:w="1856" w:type="dxa"/>
            <w:tcBorders>
              <w:top w:val="nil"/>
              <w:left w:val="nil"/>
              <w:bottom w:val="single" w:sz="8" w:space="0" w:color="auto"/>
              <w:right w:val="single" w:sz="8" w:space="0" w:color="auto"/>
            </w:tcBorders>
            <w:shd w:val="clear" w:color="auto" w:fill="auto"/>
            <w:vAlign w:val="center"/>
            <w:hideMark/>
          </w:tcPr>
          <w:p w14:paraId="4F8AE98B" w14:textId="77777777" w:rsidR="00937C4F" w:rsidRPr="005B33B2" w:rsidRDefault="00937C4F" w:rsidP="00937C4F">
            <w:pPr>
              <w:spacing w:line="240" w:lineRule="auto"/>
              <w:jc w:val="center"/>
              <w:rPr>
                <w:rFonts w:ascii="PT Sans" w:hAnsi="PT Sans" w:cs="Calibri"/>
                <w:color w:val="000000"/>
                <w:szCs w:val="19"/>
              </w:rPr>
            </w:pPr>
            <w:r w:rsidRPr="005B33B2">
              <w:rPr>
                <w:rFonts w:ascii="PT Sans" w:hAnsi="PT Sans" w:cs="Calibri"/>
                <w:color w:val="000000"/>
                <w:szCs w:val="19"/>
              </w:rPr>
              <w:t xml:space="preserve">Компрессоры </w:t>
            </w:r>
          </w:p>
        </w:tc>
        <w:tc>
          <w:tcPr>
            <w:tcW w:w="632" w:type="dxa"/>
            <w:tcBorders>
              <w:top w:val="nil"/>
              <w:left w:val="nil"/>
              <w:bottom w:val="single" w:sz="8" w:space="0" w:color="auto"/>
              <w:right w:val="single" w:sz="8" w:space="0" w:color="auto"/>
            </w:tcBorders>
            <w:shd w:val="clear" w:color="auto" w:fill="auto"/>
            <w:vAlign w:val="center"/>
            <w:hideMark/>
          </w:tcPr>
          <w:p w14:paraId="1F2E580F"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шт.</w:t>
            </w:r>
          </w:p>
        </w:tc>
        <w:tc>
          <w:tcPr>
            <w:tcW w:w="1018" w:type="dxa"/>
            <w:tcBorders>
              <w:top w:val="nil"/>
              <w:left w:val="nil"/>
              <w:bottom w:val="single" w:sz="8" w:space="0" w:color="auto"/>
              <w:right w:val="single" w:sz="8" w:space="0" w:color="auto"/>
            </w:tcBorders>
            <w:shd w:val="clear" w:color="auto" w:fill="auto"/>
            <w:vAlign w:val="center"/>
            <w:hideMark/>
          </w:tcPr>
          <w:p w14:paraId="4FF4F3C4"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1</w:t>
            </w:r>
          </w:p>
        </w:tc>
        <w:tc>
          <w:tcPr>
            <w:tcW w:w="1429" w:type="dxa"/>
            <w:tcBorders>
              <w:top w:val="nil"/>
              <w:left w:val="nil"/>
              <w:bottom w:val="single" w:sz="8" w:space="0" w:color="auto"/>
              <w:right w:val="single" w:sz="8" w:space="0" w:color="auto"/>
            </w:tcBorders>
            <w:shd w:val="clear" w:color="auto" w:fill="auto"/>
            <w:vAlign w:val="center"/>
            <w:hideMark/>
          </w:tcPr>
          <w:p w14:paraId="03388883"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1,5</w:t>
            </w:r>
          </w:p>
        </w:tc>
        <w:tc>
          <w:tcPr>
            <w:tcW w:w="1724" w:type="dxa"/>
            <w:tcBorders>
              <w:top w:val="nil"/>
              <w:left w:val="nil"/>
              <w:bottom w:val="single" w:sz="8" w:space="0" w:color="auto"/>
              <w:right w:val="single" w:sz="8" w:space="0" w:color="auto"/>
            </w:tcBorders>
            <w:shd w:val="clear" w:color="auto" w:fill="auto"/>
            <w:vAlign w:val="center"/>
            <w:hideMark/>
          </w:tcPr>
          <w:p w14:paraId="2AD9C90E"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0,5</w:t>
            </w:r>
          </w:p>
        </w:tc>
        <w:tc>
          <w:tcPr>
            <w:tcW w:w="994" w:type="dxa"/>
            <w:tcBorders>
              <w:top w:val="nil"/>
              <w:left w:val="nil"/>
              <w:bottom w:val="single" w:sz="8" w:space="0" w:color="auto"/>
              <w:right w:val="single" w:sz="8" w:space="0" w:color="auto"/>
            </w:tcBorders>
            <w:shd w:val="clear" w:color="auto" w:fill="auto"/>
            <w:vAlign w:val="center"/>
            <w:hideMark/>
          </w:tcPr>
          <w:p w14:paraId="0002F229" w14:textId="204236B4"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0,7</w:t>
            </w:r>
          </w:p>
        </w:tc>
        <w:tc>
          <w:tcPr>
            <w:tcW w:w="1076" w:type="dxa"/>
            <w:tcBorders>
              <w:top w:val="nil"/>
              <w:left w:val="nil"/>
              <w:bottom w:val="single" w:sz="8" w:space="0" w:color="auto"/>
              <w:right w:val="single" w:sz="8" w:space="0" w:color="auto"/>
            </w:tcBorders>
            <w:shd w:val="clear" w:color="auto" w:fill="auto"/>
            <w:vAlign w:val="center"/>
            <w:hideMark/>
          </w:tcPr>
          <w:p w14:paraId="0C10D1BC"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1,07</w:t>
            </w:r>
          </w:p>
        </w:tc>
      </w:tr>
      <w:tr w:rsidR="00937C4F" w:rsidRPr="005B33B2" w14:paraId="4CC09CC1" w14:textId="77777777" w:rsidTr="00442107">
        <w:trPr>
          <w:trHeight w:val="552"/>
        </w:trPr>
        <w:tc>
          <w:tcPr>
            <w:tcW w:w="471" w:type="dxa"/>
            <w:tcBorders>
              <w:top w:val="nil"/>
              <w:left w:val="single" w:sz="8" w:space="0" w:color="auto"/>
              <w:bottom w:val="single" w:sz="8" w:space="0" w:color="auto"/>
              <w:right w:val="single" w:sz="8" w:space="0" w:color="auto"/>
            </w:tcBorders>
            <w:shd w:val="clear" w:color="auto" w:fill="auto"/>
            <w:vAlign w:val="center"/>
          </w:tcPr>
          <w:p w14:paraId="5CC125E2" w14:textId="169C9ED7" w:rsidR="00937C4F" w:rsidRPr="005B33B2" w:rsidRDefault="00B63865" w:rsidP="00937C4F">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10</w:t>
            </w:r>
          </w:p>
        </w:tc>
        <w:tc>
          <w:tcPr>
            <w:tcW w:w="7653" w:type="dxa"/>
            <w:gridSpan w:val="6"/>
            <w:tcBorders>
              <w:top w:val="single" w:sz="8" w:space="0" w:color="auto"/>
              <w:left w:val="nil"/>
              <w:bottom w:val="single" w:sz="8" w:space="0" w:color="auto"/>
              <w:right w:val="single" w:sz="8" w:space="0" w:color="000000"/>
            </w:tcBorders>
            <w:shd w:val="clear" w:color="auto" w:fill="auto"/>
            <w:vAlign w:val="center"/>
            <w:hideMark/>
          </w:tcPr>
          <w:p w14:paraId="78D72D49"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Сумма номинальных мощностей работающих электромоторов Рм (башенные краны, электродвигатели механизмов и т.д.);</w:t>
            </w:r>
          </w:p>
        </w:tc>
        <w:tc>
          <w:tcPr>
            <w:tcW w:w="1076" w:type="dxa"/>
            <w:tcBorders>
              <w:top w:val="nil"/>
              <w:left w:val="nil"/>
              <w:bottom w:val="single" w:sz="8" w:space="0" w:color="auto"/>
              <w:right w:val="single" w:sz="8" w:space="0" w:color="auto"/>
            </w:tcBorders>
            <w:shd w:val="clear" w:color="auto" w:fill="auto"/>
            <w:vAlign w:val="center"/>
            <w:hideMark/>
          </w:tcPr>
          <w:p w14:paraId="71F12FB8" w14:textId="57C29ECB" w:rsidR="00937C4F" w:rsidRPr="005B33B2" w:rsidRDefault="0089576B"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499,17</w:t>
            </w:r>
          </w:p>
        </w:tc>
      </w:tr>
      <w:tr w:rsidR="00937C4F" w:rsidRPr="005B33B2" w14:paraId="0445ACA8" w14:textId="77777777" w:rsidTr="00442107">
        <w:trPr>
          <w:trHeight w:val="840"/>
        </w:trPr>
        <w:tc>
          <w:tcPr>
            <w:tcW w:w="471" w:type="dxa"/>
            <w:tcBorders>
              <w:top w:val="nil"/>
              <w:left w:val="single" w:sz="8" w:space="0" w:color="auto"/>
              <w:bottom w:val="single" w:sz="8" w:space="0" w:color="auto"/>
              <w:right w:val="single" w:sz="8" w:space="0" w:color="auto"/>
            </w:tcBorders>
            <w:shd w:val="clear" w:color="auto" w:fill="auto"/>
            <w:vAlign w:val="center"/>
          </w:tcPr>
          <w:p w14:paraId="144A7C25" w14:textId="6AD77D12" w:rsidR="00937C4F" w:rsidRPr="005B33B2" w:rsidRDefault="00B63865" w:rsidP="00937C4F">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lastRenderedPageBreak/>
              <w:t>11</w:t>
            </w:r>
          </w:p>
        </w:tc>
        <w:tc>
          <w:tcPr>
            <w:tcW w:w="1856" w:type="dxa"/>
            <w:tcBorders>
              <w:top w:val="nil"/>
              <w:left w:val="nil"/>
              <w:bottom w:val="single" w:sz="8" w:space="0" w:color="auto"/>
              <w:right w:val="single" w:sz="8" w:space="0" w:color="auto"/>
            </w:tcBorders>
            <w:shd w:val="clear" w:color="auto" w:fill="auto"/>
            <w:vAlign w:val="center"/>
            <w:hideMark/>
          </w:tcPr>
          <w:p w14:paraId="08895DBA"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Санитарно-бытовые и административные здания и сооружения</w:t>
            </w:r>
          </w:p>
        </w:tc>
        <w:tc>
          <w:tcPr>
            <w:tcW w:w="632" w:type="dxa"/>
            <w:tcBorders>
              <w:top w:val="nil"/>
              <w:left w:val="nil"/>
              <w:bottom w:val="single" w:sz="8" w:space="0" w:color="auto"/>
              <w:right w:val="single" w:sz="8" w:space="0" w:color="auto"/>
            </w:tcBorders>
            <w:shd w:val="clear" w:color="auto" w:fill="auto"/>
            <w:vAlign w:val="center"/>
            <w:hideMark/>
          </w:tcPr>
          <w:p w14:paraId="18DD6A96"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шт.</w:t>
            </w:r>
          </w:p>
        </w:tc>
        <w:tc>
          <w:tcPr>
            <w:tcW w:w="1018" w:type="dxa"/>
            <w:tcBorders>
              <w:top w:val="nil"/>
              <w:left w:val="nil"/>
              <w:bottom w:val="single" w:sz="8" w:space="0" w:color="auto"/>
              <w:right w:val="single" w:sz="8" w:space="0" w:color="auto"/>
            </w:tcBorders>
            <w:shd w:val="clear" w:color="auto" w:fill="auto"/>
            <w:vAlign w:val="center"/>
            <w:hideMark/>
          </w:tcPr>
          <w:p w14:paraId="014EB0F2" w14:textId="45B9C5BF" w:rsidR="00937C4F" w:rsidRPr="005B33B2" w:rsidRDefault="00FC5226"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50</w:t>
            </w:r>
          </w:p>
        </w:tc>
        <w:tc>
          <w:tcPr>
            <w:tcW w:w="1429" w:type="dxa"/>
            <w:tcBorders>
              <w:top w:val="nil"/>
              <w:left w:val="nil"/>
              <w:bottom w:val="single" w:sz="8" w:space="0" w:color="auto"/>
              <w:right w:val="single" w:sz="8" w:space="0" w:color="auto"/>
            </w:tcBorders>
            <w:shd w:val="clear" w:color="auto" w:fill="auto"/>
            <w:vAlign w:val="center"/>
            <w:hideMark/>
          </w:tcPr>
          <w:p w14:paraId="42E6ED16"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2</w:t>
            </w:r>
          </w:p>
        </w:tc>
        <w:tc>
          <w:tcPr>
            <w:tcW w:w="1724" w:type="dxa"/>
            <w:tcBorders>
              <w:top w:val="nil"/>
              <w:left w:val="nil"/>
              <w:bottom w:val="single" w:sz="8" w:space="0" w:color="auto"/>
              <w:right w:val="single" w:sz="8" w:space="0" w:color="auto"/>
            </w:tcBorders>
            <w:shd w:val="clear" w:color="auto" w:fill="auto"/>
            <w:vAlign w:val="center"/>
            <w:hideMark/>
          </w:tcPr>
          <w:p w14:paraId="30222F2C"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0,8</w:t>
            </w:r>
          </w:p>
        </w:tc>
        <w:tc>
          <w:tcPr>
            <w:tcW w:w="994" w:type="dxa"/>
            <w:tcBorders>
              <w:top w:val="nil"/>
              <w:left w:val="nil"/>
              <w:bottom w:val="single" w:sz="8" w:space="0" w:color="auto"/>
              <w:right w:val="single" w:sz="8" w:space="0" w:color="auto"/>
            </w:tcBorders>
            <w:shd w:val="clear" w:color="auto" w:fill="auto"/>
            <w:vAlign w:val="center"/>
            <w:hideMark/>
          </w:tcPr>
          <w:p w14:paraId="2A78898C"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w:t>
            </w:r>
          </w:p>
        </w:tc>
        <w:tc>
          <w:tcPr>
            <w:tcW w:w="1076" w:type="dxa"/>
            <w:tcBorders>
              <w:top w:val="nil"/>
              <w:left w:val="nil"/>
              <w:bottom w:val="single" w:sz="8" w:space="0" w:color="auto"/>
              <w:right w:val="single" w:sz="8" w:space="0" w:color="auto"/>
            </w:tcBorders>
            <w:shd w:val="clear" w:color="auto" w:fill="auto"/>
            <w:vAlign w:val="center"/>
            <w:hideMark/>
          </w:tcPr>
          <w:p w14:paraId="6D417C2D" w14:textId="4B8181B4" w:rsidR="00937C4F" w:rsidRPr="005B33B2" w:rsidRDefault="00FC5226"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80</w:t>
            </w:r>
          </w:p>
        </w:tc>
      </w:tr>
      <w:tr w:rsidR="00937C4F" w:rsidRPr="005B33B2" w14:paraId="2D437A53" w14:textId="77777777" w:rsidTr="00442107">
        <w:trPr>
          <w:trHeight w:val="552"/>
        </w:trPr>
        <w:tc>
          <w:tcPr>
            <w:tcW w:w="471" w:type="dxa"/>
            <w:tcBorders>
              <w:top w:val="nil"/>
              <w:left w:val="single" w:sz="8" w:space="0" w:color="auto"/>
              <w:bottom w:val="single" w:sz="8" w:space="0" w:color="auto"/>
              <w:right w:val="single" w:sz="8" w:space="0" w:color="auto"/>
            </w:tcBorders>
            <w:shd w:val="clear" w:color="auto" w:fill="auto"/>
            <w:vAlign w:val="center"/>
          </w:tcPr>
          <w:p w14:paraId="7FFD687E" w14:textId="016CDDA7" w:rsidR="00937C4F" w:rsidRPr="005B33B2" w:rsidRDefault="00B63865" w:rsidP="00937C4F">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12</w:t>
            </w:r>
          </w:p>
        </w:tc>
        <w:tc>
          <w:tcPr>
            <w:tcW w:w="7653" w:type="dxa"/>
            <w:gridSpan w:val="6"/>
            <w:tcBorders>
              <w:top w:val="single" w:sz="8" w:space="0" w:color="auto"/>
              <w:left w:val="nil"/>
              <w:bottom w:val="single" w:sz="8" w:space="0" w:color="auto"/>
              <w:right w:val="single" w:sz="8" w:space="0" w:color="000000"/>
            </w:tcBorders>
            <w:shd w:val="clear" w:color="auto" w:fill="auto"/>
            <w:vAlign w:val="center"/>
            <w:hideMark/>
          </w:tcPr>
          <w:p w14:paraId="379EA435"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Мощность внутренних осветительных приборов, устройств для электрического обогрева Ро.в.</w:t>
            </w:r>
          </w:p>
        </w:tc>
        <w:tc>
          <w:tcPr>
            <w:tcW w:w="1076" w:type="dxa"/>
            <w:tcBorders>
              <w:top w:val="nil"/>
              <w:left w:val="nil"/>
              <w:bottom w:val="single" w:sz="8" w:space="0" w:color="auto"/>
              <w:right w:val="single" w:sz="8" w:space="0" w:color="auto"/>
            </w:tcBorders>
            <w:shd w:val="clear" w:color="auto" w:fill="auto"/>
            <w:vAlign w:val="center"/>
            <w:hideMark/>
          </w:tcPr>
          <w:p w14:paraId="5C0E5799" w14:textId="033CCC1D" w:rsidR="00937C4F" w:rsidRPr="005B33B2" w:rsidRDefault="00FC5226"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80</w:t>
            </w:r>
          </w:p>
        </w:tc>
      </w:tr>
      <w:tr w:rsidR="00937C4F" w:rsidRPr="005B33B2" w14:paraId="10FD4F12" w14:textId="77777777" w:rsidTr="00442107">
        <w:trPr>
          <w:trHeight w:val="840"/>
        </w:trPr>
        <w:tc>
          <w:tcPr>
            <w:tcW w:w="471" w:type="dxa"/>
            <w:tcBorders>
              <w:top w:val="nil"/>
              <w:left w:val="single" w:sz="8" w:space="0" w:color="auto"/>
              <w:bottom w:val="single" w:sz="8" w:space="0" w:color="auto"/>
              <w:right w:val="single" w:sz="8" w:space="0" w:color="auto"/>
            </w:tcBorders>
            <w:shd w:val="clear" w:color="auto" w:fill="auto"/>
            <w:vAlign w:val="center"/>
          </w:tcPr>
          <w:p w14:paraId="10B891A8" w14:textId="74473A1E" w:rsidR="00937C4F" w:rsidRPr="005B33B2" w:rsidRDefault="00B63865" w:rsidP="00937C4F">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13</w:t>
            </w:r>
          </w:p>
        </w:tc>
        <w:tc>
          <w:tcPr>
            <w:tcW w:w="1856" w:type="dxa"/>
            <w:tcBorders>
              <w:top w:val="nil"/>
              <w:left w:val="nil"/>
              <w:bottom w:val="single" w:sz="8" w:space="0" w:color="auto"/>
              <w:right w:val="single" w:sz="8" w:space="0" w:color="auto"/>
            </w:tcBorders>
            <w:shd w:val="clear" w:color="auto" w:fill="auto"/>
            <w:vAlign w:val="center"/>
            <w:hideMark/>
          </w:tcPr>
          <w:p w14:paraId="13B882CC"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Освещение строительной площадки</w:t>
            </w:r>
          </w:p>
        </w:tc>
        <w:tc>
          <w:tcPr>
            <w:tcW w:w="632" w:type="dxa"/>
            <w:tcBorders>
              <w:top w:val="nil"/>
              <w:left w:val="nil"/>
              <w:bottom w:val="single" w:sz="8" w:space="0" w:color="auto"/>
              <w:right w:val="single" w:sz="8" w:space="0" w:color="auto"/>
            </w:tcBorders>
            <w:shd w:val="clear" w:color="auto" w:fill="auto"/>
            <w:vAlign w:val="center"/>
            <w:hideMark/>
          </w:tcPr>
          <w:p w14:paraId="287E7865"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м2</w:t>
            </w:r>
          </w:p>
        </w:tc>
        <w:tc>
          <w:tcPr>
            <w:tcW w:w="1018" w:type="dxa"/>
            <w:tcBorders>
              <w:top w:val="nil"/>
              <w:left w:val="nil"/>
              <w:bottom w:val="single" w:sz="8" w:space="0" w:color="auto"/>
              <w:right w:val="single" w:sz="8" w:space="0" w:color="auto"/>
            </w:tcBorders>
            <w:shd w:val="clear" w:color="auto" w:fill="auto"/>
            <w:vAlign w:val="center"/>
            <w:hideMark/>
          </w:tcPr>
          <w:p w14:paraId="16DD7B95"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30601,32</w:t>
            </w:r>
          </w:p>
        </w:tc>
        <w:tc>
          <w:tcPr>
            <w:tcW w:w="1429" w:type="dxa"/>
            <w:tcBorders>
              <w:top w:val="nil"/>
              <w:left w:val="nil"/>
              <w:bottom w:val="single" w:sz="8" w:space="0" w:color="auto"/>
              <w:right w:val="single" w:sz="8" w:space="0" w:color="auto"/>
            </w:tcBorders>
            <w:shd w:val="clear" w:color="auto" w:fill="auto"/>
            <w:vAlign w:val="center"/>
            <w:hideMark/>
          </w:tcPr>
          <w:p w14:paraId="49DAC225"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0,0012</w:t>
            </w:r>
          </w:p>
        </w:tc>
        <w:tc>
          <w:tcPr>
            <w:tcW w:w="1724" w:type="dxa"/>
            <w:tcBorders>
              <w:top w:val="nil"/>
              <w:left w:val="nil"/>
              <w:bottom w:val="single" w:sz="8" w:space="0" w:color="auto"/>
              <w:right w:val="single" w:sz="8" w:space="0" w:color="auto"/>
            </w:tcBorders>
            <w:shd w:val="clear" w:color="auto" w:fill="auto"/>
            <w:vAlign w:val="center"/>
            <w:hideMark/>
          </w:tcPr>
          <w:p w14:paraId="6856D610"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0,9</w:t>
            </w:r>
          </w:p>
        </w:tc>
        <w:tc>
          <w:tcPr>
            <w:tcW w:w="994" w:type="dxa"/>
            <w:tcBorders>
              <w:top w:val="nil"/>
              <w:left w:val="nil"/>
              <w:bottom w:val="single" w:sz="8" w:space="0" w:color="auto"/>
              <w:right w:val="single" w:sz="8" w:space="0" w:color="auto"/>
            </w:tcBorders>
            <w:shd w:val="clear" w:color="auto" w:fill="auto"/>
            <w:vAlign w:val="center"/>
            <w:hideMark/>
          </w:tcPr>
          <w:p w14:paraId="665F0EBC"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 -</w:t>
            </w:r>
          </w:p>
        </w:tc>
        <w:tc>
          <w:tcPr>
            <w:tcW w:w="1076" w:type="dxa"/>
            <w:tcBorders>
              <w:top w:val="nil"/>
              <w:left w:val="nil"/>
              <w:bottom w:val="single" w:sz="8" w:space="0" w:color="auto"/>
              <w:right w:val="single" w:sz="8" w:space="0" w:color="auto"/>
            </w:tcBorders>
            <w:shd w:val="clear" w:color="auto" w:fill="auto"/>
            <w:vAlign w:val="center"/>
            <w:hideMark/>
          </w:tcPr>
          <w:p w14:paraId="67C523DA"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33,05</w:t>
            </w:r>
          </w:p>
        </w:tc>
      </w:tr>
      <w:tr w:rsidR="00937C4F" w:rsidRPr="005B33B2" w14:paraId="73E847B6" w14:textId="77777777" w:rsidTr="00442107">
        <w:trPr>
          <w:trHeight w:val="840"/>
        </w:trPr>
        <w:tc>
          <w:tcPr>
            <w:tcW w:w="471" w:type="dxa"/>
            <w:tcBorders>
              <w:top w:val="nil"/>
              <w:left w:val="single" w:sz="8" w:space="0" w:color="auto"/>
              <w:bottom w:val="single" w:sz="8" w:space="0" w:color="auto"/>
              <w:right w:val="single" w:sz="8" w:space="0" w:color="auto"/>
            </w:tcBorders>
            <w:shd w:val="clear" w:color="auto" w:fill="auto"/>
            <w:vAlign w:val="center"/>
          </w:tcPr>
          <w:p w14:paraId="60CF1617" w14:textId="2F43F85E" w:rsidR="00937C4F" w:rsidRPr="005B33B2" w:rsidRDefault="00B63865" w:rsidP="00937C4F">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14</w:t>
            </w:r>
          </w:p>
        </w:tc>
        <w:tc>
          <w:tcPr>
            <w:tcW w:w="1856" w:type="dxa"/>
            <w:tcBorders>
              <w:top w:val="nil"/>
              <w:left w:val="nil"/>
              <w:bottom w:val="single" w:sz="8" w:space="0" w:color="auto"/>
              <w:right w:val="single" w:sz="8" w:space="0" w:color="auto"/>
            </w:tcBorders>
            <w:shd w:val="clear" w:color="auto" w:fill="auto"/>
            <w:vAlign w:val="center"/>
            <w:hideMark/>
          </w:tcPr>
          <w:p w14:paraId="038F652C"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Освещение внутриплощадочных проездов</w:t>
            </w:r>
          </w:p>
        </w:tc>
        <w:tc>
          <w:tcPr>
            <w:tcW w:w="632" w:type="dxa"/>
            <w:tcBorders>
              <w:top w:val="nil"/>
              <w:left w:val="nil"/>
              <w:bottom w:val="single" w:sz="8" w:space="0" w:color="auto"/>
              <w:right w:val="single" w:sz="8" w:space="0" w:color="auto"/>
            </w:tcBorders>
            <w:shd w:val="clear" w:color="auto" w:fill="auto"/>
            <w:vAlign w:val="center"/>
            <w:hideMark/>
          </w:tcPr>
          <w:p w14:paraId="2F290348"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м2</w:t>
            </w:r>
          </w:p>
        </w:tc>
        <w:tc>
          <w:tcPr>
            <w:tcW w:w="1018" w:type="dxa"/>
            <w:tcBorders>
              <w:top w:val="nil"/>
              <w:left w:val="nil"/>
              <w:bottom w:val="single" w:sz="8" w:space="0" w:color="auto"/>
              <w:right w:val="single" w:sz="8" w:space="0" w:color="auto"/>
            </w:tcBorders>
            <w:shd w:val="clear" w:color="auto" w:fill="auto"/>
            <w:vAlign w:val="center"/>
            <w:hideMark/>
          </w:tcPr>
          <w:p w14:paraId="536FA0C5"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5578,3</w:t>
            </w:r>
          </w:p>
        </w:tc>
        <w:tc>
          <w:tcPr>
            <w:tcW w:w="1429" w:type="dxa"/>
            <w:tcBorders>
              <w:top w:val="nil"/>
              <w:left w:val="nil"/>
              <w:bottom w:val="single" w:sz="8" w:space="0" w:color="auto"/>
              <w:right w:val="single" w:sz="8" w:space="0" w:color="auto"/>
            </w:tcBorders>
            <w:shd w:val="clear" w:color="auto" w:fill="auto"/>
            <w:vAlign w:val="center"/>
            <w:hideMark/>
          </w:tcPr>
          <w:p w14:paraId="7C778792"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0,005</w:t>
            </w:r>
          </w:p>
        </w:tc>
        <w:tc>
          <w:tcPr>
            <w:tcW w:w="1724" w:type="dxa"/>
            <w:tcBorders>
              <w:top w:val="nil"/>
              <w:left w:val="nil"/>
              <w:bottom w:val="single" w:sz="8" w:space="0" w:color="auto"/>
              <w:right w:val="single" w:sz="8" w:space="0" w:color="auto"/>
            </w:tcBorders>
            <w:shd w:val="clear" w:color="auto" w:fill="auto"/>
            <w:vAlign w:val="center"/>
            <w:hideMark/>
          </w:tcPr>
          <w:p w14:paraId="1098DC5C"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0,9</w:t>
            </w:r>
          </w:p>
        </w:tc>
        <w:tc>
          <w:tcPr>
            <w:tcW w:w="994" w:type="dxa"/>
            <w:tcBorders>
              <w:top w:val="nil"/>
              <w:left w:val="nil"/>
              <w:bottom w:val="single" w:sz="8" w:space="0" w:color="auto"/>
              <w:right w:val="single" w:sz="8" w:space="0" w:color="auto"/>
            </w:tcBorders>
            <w:shd w:val="clear" w:color="auto" w:fill="auto"/>
            <w:vAlign w:val="center"/>
            <w:hideMark/>
          </w:tcPr>
          <w:p w14:paraId="534A73B0"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 -</w:t>
            </w:r>
          </w:p>
        </w:tc>
        <w:tc>
          <w:tcPr>
            <w:tcW w:w="1076" w:type="dxa"/>
            <w:tcBorders>
              <w:top w:val="nil"/>
              <w:left w:val="nil"/>
              <w:bottom w:val="single" w:sz="8" w:space="0" w:color="auto"/>
              <w:right w:val="single" w:sz="8" w:space="0" w:color="auto"/>
            </w:tcBorders>
            <w:shd w:val="clear" w:color="auto" w:fill="auto"/>
            <w:vAlign w:val="center"/>
            <w:hideMark/>
          </w:tcPr>
          <w:p w14:paraId="6A44FE9A"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25,1</w:t>
            </w:r>
          </w:p>
        </w:tc>
      </w:tr>
      <w:tr w:rsidR="00937C4F" w:rsidRPr="005B33B2" w14:paraId="467C3CF3" w14:textId="77777777" w:rsidTr="00442107">
        <w:trPr>
          <w:trHeight w:val="300"/>
        </w:trPr>
        <w:tc>
          <w:tcPr>
            <w:tcW w:w="471" w:type="dxa"/>
            <w:tcBorders>
              <w:top w:val="nil"/>
              <w:left w:val="single" w:sz="8" w:space="0" w:color="auto"/>
              <w:bottom w:val="single" w:sz="8" w:space="0" w:color="auto"/>
              <w:right w:val="single" w:sz="8" w:space="0" w:color="auto"/>
            </w:tcBorders>
            <w:shd w:val="clear" w:color="auto" w:fill="auto"/>
            <w:vAlign w:val="center"/>
          </w:tcPr>
          <w:p w14:paraId="3114154B" w14:textId="4583CB3D" w:rsidR="00937C4F" w:rsidRPr="005B33B2" w:rsidRDefault="00B63865" w:rsidP="00937C4F">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15</w:t>
            </w:r>
          </w:p>
        </w:tc>
        <w:tc>
          <w:tcPr>
            <w:tcW w:w="7653" w:type="dxa"/>
            <w:gridSpan w:val="6"/>
            <w:tcBorders>
              <w:top w:val="single" w:sz="8" w:space="0" w:color="auto"/>
              <w:left w:val="nil"/>
              <w:bottom w:val="single" w:sz="8" w:space="0" w:color="auto"/>
              <w:right w:val="single" w:sz="8" w:space="0" w:color="000000"/>
            </w:tcBorders>
            <w:shd w:val="clear" w:color="auto" w:fill="auto"/>
            <w:vAlign w:val="center"/>
            <w:hideMark/>
          </w:tcPr>
          <w:p w14:paraId="6A81A19B"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Мощность наружных осветительных приборов территории Ро.н.</w:t>
            </w:r>
          </w:p>
        </w:tc>
        <w:tc>
          <w:tcPr>
            <w:tcW w:w="1076" w:type="dxa"/>
            <w:tcBorders>
              <w:top w:val="nil"/>
              <w:left w:val="nil"/>
              <w:bottom w:val="single" w:sz="8" w:space="0" w:color="auto"/>
              <w:right w:val="single" w:sz="8" w:space="0" w:color="auto"/>
            </w:tcBorders>
            <w:shd w:val="clear" w:color="auto" w:fill="auto"/>
            <w:vAlign w:val="center"/>
            <w:hideMark/>
          </w:tcPr>
          <w:p w14:paraId="0A219C77"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58,15</w:t>
            </w:r>
          </w:p>
        </w:tc>
      </w:tr>
      <w:tr w:rsidR="00937C4F" w:rsidRPr="005B33B2" w14:paraId="590E2517" w14:textId="77777777" w:rsidTr="00442107">
        <w:trPr>
          <w:trHeight w:val="300"/>
        </w:trPr>
        <w:tc>
          <w:tcPr>
            <w:tcW w:w="471" w:type="dxa"/>
            <w:tcBorders>
              <w:top w:val="nil"/>
              <w:left w:val="single" w:sz="8" w:space="0" w:color="auto"/>
              <w:bottom w:val="single" w:sz="8" w:space="0" w:color="auto"/>
              <w:right w:val="single" w:sz="8" w:space="0" w:color="auto"/>
            </w:tcBorders>
            <w:shd w:val="clear" w:color="auto" w:fill="auto"/>
            <w:vAlign w:val="center"/>
          </w:tcPr>
          <w:p w14:paraId="273B0734" w14:textId="0B42C43F" w:rsidR="00937C4F" w:rsidRPr="005B33B2" w:rsidRDefault="00B63865" w:rsidP="00937C4F">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16</w:t>
            </w:r>
          </w:p>
        </w:tc>
        <w:tc>
          <w:tcPr>
            <w:tcW w:w="1856" w:type="dxa"/>
            <w:tcBorders>
              <w:top w:val="nil"/>
              <w:left w:val="nil"/>
              <w:bottom w:val="single" w:sz="8" w:space="0" w:color="auto"/>
              <w:right w:val="single" w:sz="8" w:space="0" w:color="auto"/>
            </w:tcBorders>
            <w:shd w:val="clear" w:color="auto" w:fill="auto"/>
            <w:vAlign w:val="center"/>
            <w:hideMark/>
          </w:tcPr>
          <w:p w14:paraId="1E900FF6"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Сварочный аппарат</w:t>
            </w:r>
          </w:p>
        </w:tc>
        <w:tc>
          <w:tcPr>
            <w:tcW w:w="632" w:type="dxa"/>
            <w:tcBorders>
              <w:top w:val="nil"/>
              <w:left w:val="nil"/>
              <w:bottom w:val="single" w:sz="8" w:space="0" w:color="auto"/>
              <w:right w:val="single" w:sz="8" w:space="0" w:color="auto"/>
            </w:tcBorders>
            <w:shd w:val="clear" w:color="auto" w:fill="auto"/>
            <w:vAlign w:val="center"/>
            <w:hideMark/>
          </w:tcPr>
          <w:p w14:paraId="17C12171"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шт.</w:t>
            </w:r>
          </w:p>
        </w:tc>
        <w:tc>
          <w:tcPr>
            <w:tcW w:w="1018" w:type="dxa"/>
            <w:tcBorders>
              <w:top w:val="nil"/>
              <w:left w:val="nil"/>
              <w:bottom w:val="single" w:sz="8" w:space="0" w:color="auto"/>
              <w:right w:val="single" w:sz="8" w:space="0" w:color="auto"/>
            </w:tcBorders>
            <w:shd w:val="clear" w:color="auto" w:fill="auto"/>
            <w:vAlign w:val="center"/>
            <w:hideMark/>
          </w:tcPr>
          <w:p w14:paraId="672CB40E" w14:textId="1289E8FA"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4</w:t>
            </w:r>
          </w:p>
        </w:tc>
        <w:tc>
          <w:tcPr>
            <w:tcW w:w="1429" w:type="dxa"/>
            <w:tcBorders>
              <w:top w:val="nil"/>
              <w:left w:val="nil"/>
              <w:bottom w:val="single" w:sz="8" w:space="0" w:color="auto"/>
              <w:right w:val="single" w:sz="8" w:space="0" w:color="auto"/>
            </w:tcBorders>
            <w:shd w:val="clear" w:color="auto" w:fill="auto"/>
            <w:vAlign w:val="center"/>
            <w:hideMark/>
          </w:tcPr>
          <w:p w14:paraId="39046C48"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10</w:t>
            </w:r>
          </w:p>
        </w:tc>
        <w:tc>
          <w:tcPr>
            <w:tcW w:w="1724" w:type="dxa"/>
            <w:tcBorders>
              <w:top w:val="nil"/>
              <w:left w:val="nil"/>
              <w:bottom w:val="single" w:sz="8" w:space="0" w:color="auto"/>
              <w:right w:val="single" w:sz="8" w:space="0" w:color="auto"/>
            </w:tcBorders>
            <w:shd w:val="clear" w:color="auto" w:fill="auto"/>
            <w:vAlign w:val="center"/>
            <w:hideMark/>
          </w:tcPr>
          <w:p w14:paraId="79BACEE9" w14:textId="1D4CE2B5"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0,6</w:t>
            </w:r>
          </w:p>
        </w:tc>
        <w:tc>
          <w:tcPr>
            <w:tcW w:w="994" w:type="dxa"/>
            <w:tcBorders>
              <w:top w:val="nil"/>
              <w:left w:val="nil"/>
              <w:bottom w:val="single" w:sz="8" w:space="0" w:color="auto"/>
              <w:right w:val="single" w:sz="8" w:space="0" w:color="auto"/>
            </w:tcBorders>
            <w:shd w:val="clear" w:color="auto" w:fill="auto"/>
            <w:vAlign w:val="center"/>
            <w:hideMark/>
          </w:tcPr>
          <w:p w14:paraId="0EA0A8CC"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 -</w:t>
            </w:r>
          </w:p>
        </w:tc>
        <w:tc>
          <w:tcPr>
            <w:tcW w:w="1076" w:type="dxa"/>
            <w:tcBorders>
              <w:top w:val="nil"/>
              <w:left w:val="nil"/>
              <w:bottom w:val="single" w:sz="8" w:space="0" w:color="auto"/>
              <w:right w:val="single" w:sz="8" w:space="0" w:color="auto"/>
            </w:tcBorders>
            <w:shd w:val="clear" w:color="auto" w:fill="auto"/>
            <w:vAlign w:val="center"/>
            <w:hideMark/>
          </w:tcPr>
          <w:p w14:paraId="4478602B" w14:textId="77777777"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24</w:t>
            </w:r>
          </w:p>
        </w:tc>
      </w:tr>
      <w:tr w:rsidR="00937C4F" w:rsidRPr="005B33B2" w14:paraId="0EBAC1AC" w14:textId="77777777" w:rsidTr="00442107">
        <w:trPr>
          <w:trHeight w:val="300"/>
        </w:trPr>
        <w:tc>
          <w:tcPr>
            <w:tcW w:w="471" w:type="dxa"/>
            <w:tcBorders>
              <w:top w:val="nil"/>
              <w:left w:val="single" w:sz="8" w:space="0" w:color="auto"/>
              <w:bottom w:val="single" w:sz="8" w:space="0" w:color="auto"/>
              <w:right w:val="single" w:sz="8" w:space="0" w:color="auto"/>
            </w:tcBorders>
            <w:shd w:val="clear" w:color="auto" w:fill="auto"/>
            <w:vAlign w:val="center"/>
          </w:tcPr>
          <w:p w14:paraId="0EB1CA89" w14:textId="1941BD99" w:rsidR="00937C4F" w:rsidRPr="005B33B2" w:rsidRDefault="00B63865" w:rsidP="00937C4F">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17</w:t>
            </w:r>
          </w:p>
        </w:tc>
        <w:tc>
          <w:tcPr>
            <w:tcW w:w="7653" w:type="dxa"/>
            <w:gridSpan w:val="6"/>
            <w:tcBorders>
              <w:top w:val="single" w:sz="8" w:space="0" w:color="auto"/>
              <w:left w:val="nil"/>
              <w:bottom w:val="single" w:sz="8" w:space="0" w:color="auto"/>
              <w:right w:val="single" w:sz="8" w:space="0" w:color="000000"/>
            </w:tcBorders>
            <w:shd w:val="clear" w:color="auto" w:fill="auto"/>
            <w:vAlign w:val="center"/>
            <w:hideMark/>
          </w:tcPr>
          <w:p w14:paraId="55B3A1D1" w14:textId="6BE533A8"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Мощность сварочных трансформаторов Рсв</w:t>
            </w:r>
          </w:p>
        </w:tc>
        <w:tc>
          <w:tcPr>
            <w:tcW w:w="1076" w:type="dxa"/>
            <w:tcBorders>
              <w:top w:val="nil"/>
              <w:left w:val="nil"/>
              <w:bottom w:val="single" w:sz="8" w:space="0" w:color="auto"/>
              <w:right w:val="single" w:sz="8" w:space="0" w:color="auto"/>
            </w:tcBorders>
            <w:shd w:val="clear" w:color="auto" w:fill="auto"/>
            <w:vAlign w:val="center"/>
            <w:hideMark/>
          </w:tcPr>
          <w:p w14:paraId="6753A3AB" w14:textId="7BD3C8AE"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24</w:t>
            </w:r>
          </w:p>
        </w:tc>
      </w:tr>
      <w:tr w:rsidR="00937C4F" w:rsidRPr="005B33B2" w14:paraId="33CD5CD2" w14:textId="77777777" w:rsidTr="00442107">
        <w:trPr>
          <w:trHeight w:val="300"/>
        </w:trPr>
        <w:tc>
          <w:tcPr>
            <w:tcW w:w="471" w:type="dxa"/>
            <w:tcBorders>
              <w:top w:val="nil"/>
              <w:left w:val="single" w:sz="8" w:space="0" w:color="auto"/>
              <w:bottom w:val="single" w:sz="8" w:space="0" w:color="auto"/>
              <w:right w:val="single" w:sz="8" w:space="0" w:color="auto"/>
            </w:tcBorders>
            <w:shd w:val="clear" w:color="auto" w:fill="auto"/>
            <w:vAlign w:val="center"/>
          </w:tcPr>
          <w:p w14:paraId="2DA4A233" w14:textId="237F96EE" w:rsidR="00937C4F" w:rsidRPr="005B33B2" w:rsidRDefault="00B63865" w:rsidP="00937C4F">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18</w:t>
            </w:r>
          </w:p>
        </w:tc>
        <w:tc>
          <w:tcPr>
            <w:tcW w:w="7653" w:type="dxa"/>
            <w:gridSpan w:val="6"/>
            <w:tcBorders>
              <w:top w:val="single" w:sz="8" w:space="0" w:color="auto"/>
              <w:left w:val="nil"/>
              <w:bottom w:val="single" w:sz="8" w:space="0" w:color="auto"/>
              <w:right w:val="single" w:sz="8" w:space="0" w:color="000000"/>
            </w:tcBorders>
            <w:shd w:val="clear" w:color="auto" w:fill="auto"/>
            <w:vAlign w:val="center"/>
            <w:hideMark/>
          </w:tcPr>
          <w:p w14:paraId="1FEF59A4" w14:textId="612AE1D9" w:rsidR="00937C4F" w:rsidRPr="005B33B2" w:rsidRDefault="00937C4F"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 xml:space="preserve">Потребность в электроэнергии Р, с учетом коэф. потери мощности (1,05), кВ*А </w:t>
            </w:r>
          </w:p>
        </w:tc>
        <w:tc>
          <w:tcPr>
            <w:tcW w:w="1076" w:type="dxa"/>
            <w:tcBorders>
              <w:top w:val="nil"/>
              <w:left w:val="nil"/>
              <w:bottom w:val="single" w:sz="8" w:space="0" w:color="auto"/>
              <w:right w:val="single" w:sz="8" w:space="0" w:color="auto"/>
            </w:tcBorders>
            <w:shd w:val="clear" w:color="auto" w:fill="auto"/>
            <w:vAlign w:val="center"/>
            <w:hideMark/>
          </w:tcPr>
          <w:p w14:paraId="3C4EBD9F" w14:textId="4CC6093F" w:rsidR="00937C4F" w:rsidRPr="005B33B2" w:rsidRDefault="00FC5226" w:rsidP="00937C4F">
            <w:pPr>
              <w:spacing w:line="240" w:lineRule="auto"/>
              <w:jc w:val="center"/>
              <w:rPr>
                <w:rFonts w:ascii="PT Sans" w:hAnsi="PT Sans" w:cs="Calibri"/>
                <w:color w:val="000000"/>
                <w:sz w:val="20"/>
                <w:szCs w:val="20"/>
              </w:rPr>
            </w:pPr>
            <w:r w:rsidRPr="005B33B2">
              <w:rPr>
                <w:rFonts w:ascii="PT Sans" w:hAnsi="PT Sans" w:cs="Calibri"/>
                <w:color w:val="000000"/>
                <w:sz w:val="20"/>
                <w:szCs w:val="20"/>
              </w:rPr>
              <w:t>688,5</w:t>
            </w:r>
          </w:p>
        </w:tc>
      </w:tr>
      <w:tr w:rsidR="00937C4F" w:rsidRPr="005B33B2" w14:paraId="2D9DAF6C" w14:textId="77777777" w:rsidTr="00937C4F">
        <w:trPr>
          <w:trHeight w:val="300"/>
        </w:trPr>
        <w:tc>
          <w:tcPr>
            <w:tcW w:w="471" w:type="dxa"/>
            <w:tcBorders>
              <w:top w:val="nil"/>
              <w:left w:val="single" w:sz="8" w:space="0" w:color="auto"/>
              <w:bottom w:val="single" w:sz="8" w:space="0" w:color="auto"/>
              <w:right w:val="single" w:sz="8" w:space="0" w:color="auto"/>
            </w:tcBorders>
            <w:shd w:val="clear" w:color="auto" w:fill="auto"/>
            <w:vAlign w:val="center"/>
          </w:tcPr>
          <w:p w14:paraId="3BCFA377" w14:textId="27C2B219" w:rsidR="00937C4F" w:rsidRPr="005B33B2" w:rsidRDefault="00B63865" w:rsidP="00937C4F">
            <w:pPr>
              <w:spacing w:line="240" w:lineRule="auto"/>
              <w:jc w:val="center"/>
              <w:rPr>
                <w:rFonts w:ascii="PT Sans Narrow" w:hAnsi="PT Sans Narrow" w:cs="Calibri"/>
                <w:color w:val="000000"/>
                <w:sz w:val="22"/>
                <w:szCs w:val="22"/>
              </w:rPr>
            </w:pPr>
            <w:r w:rsidRPr="005B33B2">
              <w:rPr>
                <w:rFonts w:ascii="PT Sans Narrow" w:hAnsi="PT Sans Narrow" w:cs="Calibri"/>
                <w:color w:val="000000"/>
                <w:sz w:val="22"/>
                <w:szCs w:val="22"/>
              </w:rPr>
              <w:t>19</w:t>
            </w:r>
          </w:p>
        </w:tc>
        <w:tc>
          <w:tcPr>
            <w:tcW w:w="7653" w:type="dxa"/>
            <w:gridSpan w:val="6"/>
            <w:tcBorders>
              <w:top w:val="single" w:sz="8" w:space="0" w:color="auto"/>
              <w:left w:val="nil"/>
              <w:bottom w:val="single" w:sz="8" w:space="0" w:color="auto"/>
              <w:right w:val="single" w:sz="8" w:space="0" w:color="000000"/>
            </w:tcBorders>
            <w:shd w:val="clear" w:color="auto" w:fill="auto"/>
            <w:vAlign w:val="center"/>
          </w:tcPr>
          <w:p w14:paraId="27BED6B6" w14:textId="01C07A89" w:rsidR="00937C4F" w:rsidRPr="005B33B2" w:rsidRDefault="00937C4F" w:rsidP="00937C4F">
            <w:pPr>
              <w:spacing w:line="240" w:lineRule="auto"/>
              <w:ind w:left="262"/>
              <w:rPr>
                <w:rFonts w:ascii="PT Sans" w:hAnsi="PT Sans" w:cs="Calibri"/>
                <w:color w:val="000000"/>
                <w:sz w:val="20"/>
                <w:szCs w:val="20"/>
              </w:rPr>
            </w:pPr>
            <w:r w:rsidRPr="005B33B2">
              <w:rPr>
                <w:rFonts w:ascii="PT Sans" w:hAnsi="PT Sans" w:cs="Calibri"/>
                <w:color w:val="000000"/>
                <w:sz w:val="20"/>
                <w:szCs w:val="20"/>
              </w:rPr>
              <w:t>Потребность в электроэнергии Р,</w:t>
            </w:r>
            <w:r w:rsidR="002E2110" w:rsidRPr="005B33B2">
              <w:rPr>
                <w:rFonts w:ascii="PT Sans" w:hAnsi="PT Sans" w:cs="Calibri"/>
                <w:color w:val="000000"/>
                <w:sz w:val="20"/>
                <w:szCs w:val="20"/>
              </w:rPr>
              <w:t xml:space="preserve"> с учетом коэф. (0,8)</w:t>
            </w:r>
            <w:r w:rsidRPr="005B33B2">
              <w:rPr>
                <w:rFonts w:ascii="PT Sans" w:hAnsi="PT Sans" w:cs="Calibri"/>
                <w:color w:val="000000"/>
                <w:sz w:val="20"/>
                <w:szCs w:val="20"/>
              </w:rPr>
              <w:t xml:space="preserve"> кВт</w:t>
            </w:r>
          </w:p>
        </w:tc>
        <w:tc>
          <w:tcPr>
            <w:tcW w:w="1076" w:type="dxa"/>
            <w:tcBorders>
              <w:top w:val="nil"/>
              <w:left w:val="nil"/>
              <w:bottom w:val="single" w:sz="8" w:space="0" w:color="auto"/>
              <w:right w:val="single" w:sz="8" w:space="0" w:color="auto"/>
            </w:tcBorders>
            <w:shd w:val="clear" w:color="auto" w:fill="auto"/>
            <w:vAlign w:val="center"/>
          </w:tcPr>
          <w:p w14:paraId="5F3FCCB9" w14:textId="20C6185B" w:rsidR="00937C4F" w:rsidRPr="005B33B2" w:rsidRDefault="00FC5226" w:rsidP="002E2110">
            <w:pPr>
              <w:spacing w:line="240" w:lineRule="auto"/>
              <w:jc w:val="center"/>
              <w:rPr>
                <w:rFonts w:ascii="PT Sans" w:hAnsi="PT Sans" w:cs="Calibri"/>
                <w:color w:val="000000"/>
                <w:sz w:val="20"/>
                <w:szCs w:val="20"/>
              </w:rPr>
            </w:pPr>
            <w:r w:rsidRPr="005B33B2">
              <w:rPr>
                <w:rFonts w:ascii="PT Sans" w:hAnsi="PT Sans" w:cs="Calibri"/>
                <w:color w:val="000000"/>
                <w:sz w:val="20"/>
                <w:szCs w:val="20"/>
              </w:rPr>
              <w:t>550,8</w:t>
            </w:r>
          </w:p>
        </w:tc>
      </w:tr>
    </w:tbl>
    <w:p w14:paraId="68B4952F" w14:textId="5FF808FC" w:rsidR="00937C4F" w:rsidRPr="005B33B2" w:rsidRDefault="00313C45" w:rsidP="00937C4F">
      <w:r w:rsidRPr="005B33B2">
        <w:rPr>
          <w:rFonts w:ascii="PT Sans" w:hAnsi="PT Sans" w:cs="Calibri"/>
          <w:noProof/>
          <w:color w:val="000000"/>
          <w:sz w:val="20"/>
          <w:szCs w:val="20"/>
        </w:rPr>
        <mc:AlternateContent>
          <mc:Choice Requires="wps">
            <w:drawing>
              <wp:anchor distT="0" distB="0" distL="114300" distR="114300" simplePos="0" relativeHeight="251730944" behindDoc="0" locked="0" layoutInCell="1" allowOverlap="1" wp14:anchorId="497D9532" wp14:editId="693172A4">
                <wp:simplePos x="0" y="0"/>
                <wp:positionH relativeFrom="column">
                  <wp:posOffset>-699135</wp:posOffset>
                </wp:positionH>
                <wp:positionV relativeFrom="paragraph">
                  <wp:posOffset>-2253615</wp:posOffset>
                </wp:positionV>
                <wp:extent cx="533400" cy="3009900"/>
                <wp:effectExtent l="0" t="0" r="19050" b="19050"/>
                <wp:wrapNone/>
                <wp:docPr id="43" name="Прямая соединительная линия 43"/>
                <wp:cNvGraphicFramePr/>
                <a:graphic xmlns:a="http://schemas.openxmlformats.org/drawingml/2006/main">
                  <a:graphicData uri="http://schemas.microsoft.com/office/word/2010/wordprocessingShape">
                    <wps:wsp>
                      <wps:cNvCnPr/>
                      <wps:spPr>
                        <a:xfrm flipV="1">
                          <a:off x="0" y="0"/>
                          <a:ext cx="533400" cy="30099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9AD370" id="Прямая соединительная линия 43" o:spid="_x0000_s1026" style="position:absolute;flip:y;z-index:251730944;visibility:visible;mso-wrap-style:square;mso-wrap-distance-left:9pt;mso-wrap-distance-top:0;mso-wrap-distance-right:9pt;mso-wrap-distance-bottom:0;mso-position-horizontal:absolute;mso-position-horizontal-relative:text;mso-position-vertical:absolute;mso-position-vertical-relative:text" from="-55.05pt,-177.45pt" to="-13.05pt,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" strokecolor="#5b9bd5 [3204]" strokeweight=".5pt">
                <v:stroke joinstyle="miter"/>
              </v:line>
            </w:pict>
          </mc:Fallback>
        </mc:AlternateContent>
      </w:r>
      <w:r w:rsidRPr="005B33B2">
        <w:rPr>
          <w:rFonts w:ascii="PT Sans" w:hAnsi="PT Sans" w:cs="Calibri"/>
          <w:noProof/>
          <w:color w:val="000000"/>
          <w:sz w:val="20"/>
          <w:szCs w:val="20"/>
        </w:rPr>
        <mc:AlternateContent>
          <mc:Choice Requires="wps">
            <w:drawing>
              <wp:anchor distT="0" distB="0" distL="114300" distR="114300" simplePos="0" relativeHeight="251729920" behindDoc="0" locked="0" layoutInCell="1" allowOverlap="1" wp14:anchorId="4B2091D0" wp14:editId="46984E68">
                <wp:simplePos x="0" y="0"/>
                <wp:positionH relativeFrom="column">
                  <wp:posOffset>-346710</wp:posOffset>
                </wp:positionH>
                <wp:positionV relativeFrom="paragraph">
                  <wp:posOffset>-3244215</wp:posOffset>
                </wp:positionV>
                <wp:extent cx="6337300" cy="990600"/>
                <wp:effectExtent l="0" t="0" r="25400" b="19050"/>
                <wp:wrapNone/>
                <wp:docPr id="22" name="Скругленный прямоугольник 22"/>
                <wp:cNvGraphicFramePr/>
                <a:graphic xmlns:a="http://schemas.openxmlformats.org/drawingml/2006/main">
                  <a:graphicData uri="http://schemas.microsoft.com/office/word/2010/wordprocessingShape">
                    <wps:wsp>
                      <wps:cNvSpPr/>
                      <wps:spPr>
                        <a:xfrm>
                          <a:off x="0" y="0"/>
                          <a:ext cx="6337300" cy="990600"/>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3B7F1B" id="Скругленный прямоугольник 22" o:spid="_x0000_s1026" style="position:absolute;margin-left:-27.3pt;margin-top:-255.45pt;width:499pt;height:78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" filled="f" strokecolor="black [3213]" strokeweight="1.5pt">
                <v:stroke joinstyle="miter"/>
              </v:roundrect>
            </w:pict>
          </mc:Fallback>
        </mc:AlternateContent>
      </w:r>
      <w:r w:rsidRPr="005B33B2">
        <w:rPr>
          <w:rFonts w:ascii="PT Sans" w:hAnsi="PT Sans" w:cs="Calibri"/>
          <w:noProof/>
          <w:color w:val="000000"/>
          <w:sz w:val="20"/>
          <w:szCs w:val="20"/>
        </w:rPr>
        <mc:AlternateContent>
          <mc:Choice Requires="wps">
            <w:drawing>
              <wp:anchor distT="0" distB="0" distL="114300" distR="114300" simplePos="0" relativeHeight="251727872" behindDoc="0" locked="0" layoutInCell="1" allowOverlap="1" wp14:anchorId="27376E5C" wp14:editId="5F4A873A">
                <wp:simplePos x="0" y="0"/>
                <wp:positionH relativeFrom="margin">
                  <wp:align>right</wp:align>
                </wp:positionH>
                <wp:positionV relativeFrom="paragraph">
                  <wp:posOffset>-662305</wp:posOffset>
                </wp:positionV>
                <wp:extent cx="1060704" cy="777240"/>
                <wp:effectExtent l="0" t="0" r="25400" b="22860"/>
                <wp:wrapNone/>
                <wp:docPr id="12" name="Скругленный прямоугольник 12"/>
                <wp:cNvGraphicFramePr/>
                <a:graphic xmlns:a="http://schemas.openxmlformats.org/drawingml/2006/main">
                  <a:graphicData uri="http://schemas.microsoft.com/office/word/2010/wordprocessingShape">
                    <wps:wsp>
                      <wps:cNvSpPr/>
                      <wps:spPr>
                        <a:xfrm>
                          <a:off x="0" y="0"/>
                          <a:ext cx="1060704" cy="777240"/>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F83610" id="Скругленный прямоугольник 12" o:spid="_x0000_s1026" style="position:absolute;margin-left:32.3pt;margin-top:-52.15pt;width:83.5pt;height:61.2pt;z-index:2517278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" filled="f" strokecolor="black [3213]" strokeweight="1.5pt">
                <v:stroke joinstyle="miter"/>
                <w10:wrap anchorx="margin"/>
              </v:roundrect>
            </w:pict>
          </mc:Fallback>
        </mc:AlternateContent>
      </w:r>
      <w:r w:rsidR="00E64994" w:rsidRPr="005B33B2">
        <w:rPr>
          <w:noProof/>
        </w:rPr>
        <mc:AlternateContent>
          <mc:Choice Requires="wps">
            <w:drawing>
              <wp:anchor distT="0" distB="0" distL="114300" distR="114300" simplePos="0" relativeHeight="251692032" behindDoc="0" locked="0" layoutInCell="1" allowOverlap="1" wp14:anchorId="71C04AEB" wp14:editId="6316C9D9">
                <wp:simplePos x="0" y="0"/>
                <wp:positionH relativeFrom="column">
                  <wp:posOffset>-521335</wp:posOffset>
                </wp:positionH>
                <wp:positionV relativeFrom="paragraph">
                  <wp:posOffset>113665</wp:posOffset>
                </wp:positionV>
                <wp:extent cx="5466080" cy="711200"/>
                <wp:effectExtent l="0" t="0" r="20320" b="31750"/>
                <wp:wrapNone/>
                <wp:docPr id="39" name="Прямая соединительная линия 39"/>
                <wp:cNvGraphicFramePr/>
                <a:graphic xmlns:a="http://schemas.openxmlformats.org/drawingml/2006/main">
                  <a:graphicData uri="http://schemas.microsoft.com/office/word/2010/wordprocessingShape">
                    <wps:wsp>
                      <wps:cNvCnPr/>
                      <wps:spPr>
                        <a:xfrm flipV="1">
                          <a:off x="0" y="0"/>
                          <a:ext cx="5466080" cy="711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6AA575" id="Прямая соединительная линия 39" o:spid="_x0000_s1026" style="position:absolute;flip:y;z-index:251692032;visibility:visible;mso-wrap-style:square;mso-wrap-distance-left:9pt;mso-wrap-distance-top:0;mso-wrap-distance-right:9pt;mso-wrap-distance-bottom:0;mso-position-horizontal:absolute;mso-position-horizontal-relative:text;mso-position-vertical:absolute;mso-position-vertical-relative:text" from="-41.05pt,8.95pt" to="389.35pt,6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" strokecolor="#5b9bd5 [3204]" strokeweight=".5pt">
                <v:stroke joinstyle="miter"/>
              </v:line>
            </w:pict>
          </mc:Fallback>
        </mc:AlternateContent>
      </w:r>
    </w:p>
    <w:bookmarkStart w:id="127" w:name="_Toc33014535"/>
    <w:bookmarkStart w:id="128" w:name="_Toc39092232"/>
    <w:bookmarkStart w:id="129" w:name="_Toc51245953"/>
    <w:bookmarkStart w:id="130" w:name="_Toc143782080"/>
    <w:p w14:paraId="182F1819" w14:textId="29DE47BF" w:rsidR="00DA6BEE" w:rsidRPr="005B33B2" w:rsidRDefault="00E64994" w:rsidP="005A5184">
      <w:pPr>
        <w:pStyle w:val="APEX0"/>
        <w:suppressAutoHyphens/>
        <w:ind w:left="993" w:hanging="633"/>
        <w:outlineLvl w:val="0"/>
        <w:rPr>
          <w:rFonts w:ascii="Trebuchet MS" w:hAnsi="Trebuchet MS"/>
        </w:rPr>
      </w:pPr>
      <w:r w:rsidRPr="005B33B2">
        <w:rPr>
          <w:rFonts w:ascii="Trebuchet MS" w:hAnsi="Trebuchet MS"/>
          <w:noProof/>
          <w:lang w:eastAsia="ru-RU"/>
        </w:rPr>
        <mc:AlternateContent>
          <mc:Choice Requires="wps">
            <w:drawing>
              <wp:anchor distT="0" distB="0" distL="114300" distR="114300" simplePos="0" relativeHeight="251691008" behindDoc="0" locked="0" layoutInCell="1" allowOverlap="1" wp14:anchorId="4F732F65" wp14:editId="56F7721D">
                <wp:simplePos x="0" y="0"/>
                <wp:positionH relativeFrom="column">
                  <wp:posOffset>-887095</wp:posOffset>
                </wp:positionH>
                <wp:positionV relativeFrom="paragraph">
                  <wp:posOffset>535305</wp:posOffset>
                </wp:positionV>
                <wp:extent cx="365760" cy="284480"/>
                <wp:effectExtent l="0" t="0" r="15240" b="20320"/>
                <wp:wrapNone/>
                <wp:docPr id="38" name="Надпись 38"/>
                <wp:cNvGraphicFramePr/>
                <a:graphic xmlns:a="http://schemas.openxmlformats.org/drawingml/2006/main">
                  <a:graphicData uri="http://schemas.microsoft.com/office/word/2010/wordprocessingShape">
                    <wps:wsp>
                      <wps:cNvSpPr txBox="1"/>
                      <wps:spPr>
                        <a:xfrm>
                          <a:off x="0" y="0"/>
                          <a:ext cx="365760" cy="284480"/>
                        </a:xfrm>
                        <a:prstGeom prst="rect">
                          <a:avLst/>
                        </a:prstGeom>
                        <a:solidFill>
                          <a:schemeClr val="lt1"/>
                        </a:solidFill>
                        <a:ln w="6350">
                          <a:solidFill>
                            <a:prstClr val="black"/>
                          </a:solidFill>
                        </a:ln>
                      </wps:spPr>
                      <wps:txbx>
                        <w:txbxContent>
                          <w:p w14:paraId="4493DCEA" w14:textId="7725AA57" w:rsidR="001969C1" w:rsidRDefault="001969C1">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F732F65" id="Надпись 38" o:spid="_x0000_s1033" type="#_x0000_t202" style="position:absolute;left:0;text-align:left;margin-left:-69.85pt;margin-top:42.15pt;width:28.8pt;height:22.4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" fillcolor="white [3201]" strokeweight=".5pt">
                <v:textbox>
                  <w:txbxContent>
                    <w:p w14:paraId="4493DCEA" w14:textId="7725AA57" w:rsidR="001969C1" w:rsidRDefault="001969C1">
                      <w:r>
                        <w:t>3</w:t>
                      </w:r>
                    </w:p>
                  </w:txbxContent>
                </v:textbox>
              </v:shape>
            </w:pict>
          </mc:Fallback>
        </mc:AlternateContent>
      </w:r>
      <w:r w:rsidR="00DA6BEE" w:rsidRPr="005B33B2">
        <w:rPr>
          <w:rFonts w:ascii="Trebuchet MS" w:hAnsi="Trebuchet MS"/>
        </w:rPr>
        <w:t>Обоснование потребности строительства в воде</w:t>
      </w:r>
      <w:bookmarkEnd w:id="127"/>
      <w:bookmarkEnd w:id="128"/>
      <w:bookmarkEnd w:id="129"/>
      <w:bookmarkEnd w:id="130"/>
    </w:p>
    <w:p w14:paraId="61BC31E6" w14:textId="0FB152E6" w:rsidR="00271681" w:rsidRPr="005B33B2" w:rsidRDefault="00E64994" w:rsidP="00271681">
      <w:pPr>
        <w:pStyle w:val="APEX5"/>
        <w:rPr>
          <w:rFonts w:ascii="Trebuchet MS" w:hAnsi="Trebuchet MS"/>
        </w:rPr>
      </w:pPr>
      <w:r w:rsidRPr="005B33B2">
        <w:rPr>
          <w:rFonts w:ascii="Trebuchet MS" w:hAnsi="Trebuchet MS"/>
          <w:noProof/>
          <w:lang w:eastAsia="ru-RU"/>
        </w:rPr>
        <mc:AlternateContent>
          <mc:Choice Requires="wps">
            <w:drawing>
              <wp:anchor distT="0" distB="0" distL="114300" distR="114300" simplePos="0" relativeHeight="251693056" behindDoc="0" locked="0" layoutInCell="1" allowOverlap="1" wp14:anchorId="20C5EF30" wp14:editId="67444404">
                <wp:simplePos x="0" y="0"/>
                <wp:positionH relativeFrom="column">
                  <wp:posOffset>-633095</wp:posOffset>
                </wp:positionH>
                <wp:positionV relativeFrom="paragraph">
                  <wp:posOffset>358140</wp:posOffset>
                </wp:positionV>
                <wp:extent cx="833120" cy="1117600"/>
                <wp:effectExtent l="0" t="0" r="24130" b="25400"/>
                <wp:wrapNone/>
                <wp:docPr id="40" name="Прямая соединительная линия 40"/>
                <wp:cNvGraphicFramePr/>
                <a:graphic xmlns:a="http://schemas.openxmlformats.org/drawingml/2006/main">
                  <a:graphicData uri="http://schemas.microsoft.com/office/word/2010/wordprocessingShape">
                    <wps:wsp>
                      <wps:cNvCnPr/>
                      <wps:spPr>
                        <a:xfrm>
                          <a:off x="0" y="0"/>
                          <a:ext cx="833120" cy="1117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24E07F" id="Прямая соединительная линия 40"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49.85pt,28.2pt" to="15.75pt,1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" strokecolor="#5b9bd5 [3204]" strokeweight=".5pt">
                <v:stroke joinstyle="miter"/>
              </v:line>
            </w:pict>
          </mc:Fallback>
        </mc:AlternateContent>
      </w:r>
      <w:r w:rsidR="00271681" w:rsidRPr="005B33B2">
        <w:rPr>
          <w:rFonts w:ascii="Trebuchet MS" w:hAnsi="Trebuchet MS"/>
        </w:rPr>
        <w:t>Временное водоснабжение предназначено для обеспечения производственных, хозяйственно-бытовых и противопожарных нужд. ТУ на подключение получает заказчик.</w:t>
      </w:r>
    </w:p>
    <w:p w14:paraId="0BD334F3" w14:textId="77777777" w:rsidR="00271681" w:rsidRPr="005B33B2" w:rsidRDefault="00271681" w:rsidP="00271681">
      <w:pPr>
        <w:pStyle w:val="APEX5"/>
        <w:rPr>
          <w:rFonts w:ascii="Trebuchet MS" w:hAnsi="Trebuchet MS"/>
        </w:rPr>
      </w:pPr>
      <w:r w:rsidRPr="005B33B2">
        <w:rPr>
          <w:rFonts w:ascii="Trebuchet MS" w:hAnsi="Trebuchet MS"/>
        </w:rPr>
        <w:t>Расчет потребности в воде производится для периода с наибольшим потреблением воды. Для этого определяются суточный расход воды по группам потребителей, исходя из установленных нормативов.</w:t>
      </w:r>
    </w:p>
    <w:p w14:paraId="40A31370" w14:textId="4F8135AB" w:rsidR="00271681" w:rsidRPr="005B33B2" w:rsidRDefault="0089576B" w:rsidP="00271681">
      <w:pPr>
        <w:pStyle w:val="APEX5"/>
        <w:rPr>
          <w:rFonts w:ascii="Trebuchet MS" w:hAnsi="Trebuchet MS"/>
        </w:rPr>
      </w:pPr>
      <w:r w:rsidRPr="005B33B2">
        <w:rPr>
          <w:rFonts w:ascii="Trebuchet MS" w:hAnsi="Trebuchet MS"/>
          <w:noProof/>
          <w:lang w:eastAsia="ru-RU"/>
        </w:rPr>
        <mc:AlternateContent>
          <mc:Choice Requires="wps">
            <w:drawing>
              <wp:anchor distT="0" distB="0" distL="114300" distR="114300" simplePos="0" relativeHeight="251667456" behindDoc="0" locked="0" layoutInCell="1" allowOverlap="1" wp14:anchorId="2AF4D111" wp14:editId="3BDAA8D1">
                <wp:simplePos x="0" y="0"/>
                <wp:positionH relativeFrom="column">
                  <wp:posOffset>163449</wp:posOffset>
                </wp:positionH>
                <wp:positionV relativeFrom="paragraph">
                  <wp:posOffset>12192</wp:posOffset>
                </wp:positionV>
                <wp:extent cx="3840480" cy="301752"/>
                <wp:effectExtent l="0" t="0" r="26670" b="22225"/>
                <wp:wrapNone/>
                <wp:docPr id="15" name="Скругленный прямоугольник 15"/>
                <wp:cNvGraphicFramePr/>
                <a:graphic xmlns:a="http://schemas.openxmlformats.org/drawingml/2006/main">
                  <a:graphicData uri="http://schemas.microsoft.com/office/word/2010/wordprocessingShape">
                    <wps:wsp>
                      <wps:cNvSpPr/>
                      <wps:spPr>
                        <a:xfrm>
                          <a:off x="0" y="0"/>
                          <a:ext cx="3840480" cy="301752"/>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4DDE396" id="Скругленный прямоугольник 15" o:spid="_x0000_s1026" style="position:absolute;margin-left:12.85pt;margin-top:.95pt;width:302.4pt;height:23.75pt;z-index:2516674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" filled="f" strokecolor="black [3213]" strokeweight="1.5pt">
                <v:stroke joinstyle="miter"/>
              </v:roundrect>
            </w:pict>
          </mc:Fallback>
        </mc:AlternateContent>
      </w:r>
      <w:r w:rsidR="00271681" w:rsidRPr="005B33B2">
        <w:rPr>
          <w:rFonts w:ascii="Trebuchet MS" w:hAnsi="Trebuchet MS"/>
        </w:rPr>
        <w:t>Потребность Qтр= Qпр + Qхоз =0,</w:t>
      </w:r>
      <w:r w:rsidRPr="005B33B2">
        <w:rPr>
          <w:rFonts w:ascii="Trebuchet MS" w:hAnsi="Trebuchet MS"/>
        </w:rPr>
        <w:t>25</w:t>
      </w:r>
      <w:r w:rsidR="00271681" w:rsidRPr="005B33B2">
        <w:rPr>
          <w:rFonts w:ascii="Trebuchet MS" w:hAnsi="Trebuchet MS"/>
        </w:rPr>
        <w:t xml:space="preserve"> + </w:t>
      </w:r>
      <w:r w:rsidRPr="005B33B2">
        <w:rPr>
          <w:rFonts w:ascii="Trebuchet MS" w:hAnsi="Trebuchet MS"/>
        </w:rPr>
        <w:t>2</w:t>
      </w:r>
      <w:r w:rsidR="00271681" w:rsidRPr="005B33B2">
        <w:rPr>
          <w:rFonts w:ascii="Trebuchet MS" w:hAnsi="Trebuchet MS"/>
        </w:rPr>
        <w:t>,</w:t>
      </w:r>
      <w:r w:rsidRPr="005B33B2">
        <w:rPr>
          <w:rFonts w:ascii="Trebuchet MS" w:hAnsi="Trebuchet MS"/>
        </w:rPr>
        <w:t>12</w:t>
      </w:r>
      <w:r w:rsidR="00271681" w:rsidRPr="005B33B2">
        <w:rPr>
          <w:rFonts w:ascii="Trebuchet MS" w:hAnsi="Trebuchet MS"/>
        </w:rPr>
        <w:t>=</w:t>
      </w:r>
      <w:r w:rsidRPr="005B33B2">
        <w:rPr>
          <w:rFonts w:ascii="Trebuchet MS" w:hAnsi="Trebuchet MS"/>
        </w:rPr>
        <w:t>2</w:t>
      </w:r>
      <w:r w:rsidR="00271681" w:rsidRPr="005B33B2">
        <w:rPr>
          <w:rFonts w:ascii="Trebuchet MS" w:hAnsi="Trebuchet MS"/>
        </w:rPr>
        <w:t>,</w:t>
      </w:r>
      <w:r w:rsidRPr="005B33B2">
        <w:rPr>
          <w:rFonts w:ascii="Trebuchet MS" w:hAnsi="Trebuchet MS"/>
        </w:rPr>
        <w:t>37</w:t>
      </w:r>
      <w:r w:rsidR="00271681" w:rsidRPr="005B33B2">
        <w:rPr>
          <w:rFonts w:ascii="Trebuchet MS" w:hAnsi="Trebuchet MS"/>
        </w:rPr>
        <w:t xml:space="preserve"> л/с.</w:t>
      </w:r>
    </w:p>
    <w:p w14:paraId="4B2D7C44" w14:textId="5644BEE3" w:rsidR="00271681" w:rsidRPr="005B33B2" w:rsidRDefault="0089576B" w:rsidP="00271681">
      <w:pPr>
        <w:pStyle w:val="APEX5"/>
        <w:rPr>
          <w:rFonts w:ascii="Trebuchet MS" w:hAnsi="Trebuchet MS"/>
        </w:rPr>
      </w:pPr>
      <w:r w:rsidRPr="005B33B2">
        <w:rPr>
          <w:rFonts w:ascii="Trebuchet MS" w:hAnsi="Trebuchet MS"/>
          <w:noProof/>
          <w:lang w:eastAsia="ru-RU"/>
        </w:rPr>
        <mc:AlternateContent>
          <mc:Choice Requires="wps">
            <w:drawing>
              <wp:anchor distT="0" distB="0" distL="114300" distR="114300" simplePos="0" relativeHeight="251668480" behindDoc="0" locked="0" layoutInCell="1" allowOverlap="1" wp14:anchorId="265BEE7F" wp14:editId="329E1580">
                <wp:simplePos x="0" y="0"/>
                <wp:positionH relativeFrom="column">
                  <wp:posOffset>2065401</wp:posOffset>
                </wp:positionH>
                <wp:positionV relativeFrom="paragraph">
                  <wp:posOffset>305435</wp:posOffset>
                </wp:positionV>
                <wp:extent cx="2029968" cy="301752"/>
                <wp:effectExtent l="0" t="0" r="27940" b="22225"/>
                <wp:wrapNone/>
                <wp:docPr id="16" name="Скругленный прямоугольник 16"/>
                <wp:cNvGraphicFramePr/>
                <a:graphic xmlns:a="http://schemas.openxmlformats.org/drawingml/2006/main">
                  <a:graphicData uri="http://schemas.microsoft.com/office/word/2010/wordprocessingShape">
                    <wps:wsp>
                      <wps:cNvSpPr/>
                      <wps:spPr>
                        <a:xfrm>
                          <a:off x="0" y="0"/>
                          <a:ext cx="2029968" cy="301752"/>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7C0C479" id="Скругленный прямоугольник 16" o:spid="_x0000_s1026" style="position:absolute;margin-left:162.65pt;margin-top:24.05pt;width:159.85pt;height:23.75pt;z-index:2516684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" filled="f" strokecolor="black [3213]" strokeweight="1.5pt">
                <v:stroke joinstyle="miter"/>
              </v:roundrect>
            </w:pict>
          </mc:Fallback>
        </mc:AlternateContent>
      </w:r>
      <w:r w:rsidR="00271681" w:rsidRPr="005B33B2">
        <w:rPr>
          <w:rFonts w:ascii="Trebuchet MS" w:hAnsi="Trebuchet MS"/>
        </w:rPr>
        <w:t>Расход воды на производственные потребности л/с:</w:t>
      </w:r>
    </w:p>
    <w:p w14:paraId="2B05089B" w14:textId="442CA37D" w:rsidR="00271681" w:rsidRPr="005B33B2" w:rsidRDefault="00271681" w:rsidP="00271681">
      <w:pPr>
        <w:pStyle w:val="APEX5"/>
        <w:rPr>
          <w:rFonts w:ascii="Trebuchet MS" w:hAnsi="Trebuchet MS"/>
        </w:rPr>
      </w:pPr>
      <w:r w:rsidRPr="005B33B2">
        <w:rPr>
          <w:rFonts w:ascii="Trebuchet MS" w:hAnsi="Trebuchet MS"/>
        </w:rPr>
        <w:t>Qп</w:t>
      </w:r>
      <w:r w:rsidR="00007007" w:rsidRPr="005B33B2">
        <w:rPr>
          <w:rFonts w:ascii="Trebuchet MS" w:hAnsi="Trebuchet MS"/>
        </w:rPr>
        <w:t>р=Кн*(qп*Пп*Кч)/3600t=1,2*(500*</w:t>
      </w:r>
      <w:r w:rsidR="0089576B" w:rsidRPr="005B33B2">
        <w:rPr>
          <w:rFonts w:ascii="Trebuchet MS" w:hAnsi="Trebuchet MS"/>
        </w:rPr>
        <w:t>8</w:t>
      </w:r>
      <w:r w:rsidRPr="005B33B2">
        <w:rPr>
          <w:rFonts w:ascii="Trebuchet MS" w:hAnsi="Trebuchet MS"/>
        </w:rPr>
        <w:t>*1,5)/(3600*8)= 0,</w:t>
      </w:r>
      <w:r w:rsidR="0089576B" w:rsidRPr="005B33B2">
        <w:rPr>
          <w:rFonts w:ascii="Trebuchet MS" w:hAnsi="Trebuchet MS"/>
        </w:rPr>
        <w:t>25</w:t>
      </w:r>
    </w:p>
    <w:p w14:paraId="7B27FC38" w14:textId="77777777" w:rsidR="00271681" w:rsidRPr="005B33B2" w:rsidRDefault="00271681" w:rsidP="00271681">
      <w:pPr>
        <w:pStyle w:val="APEX5"/>
        <w:rPr>
          <w:rFonts w:ascii="Trebuchet MS" w:hAnsi="Trebuchet MS"/>
        </w:rPr>
      </w:pPr>
      <w:r w:rsidRPr="005B33B2">
        <w:rPr>
          <w:rFonts w:ascii="Trebuchet MS" w:hAnsi="Trebuchet MS"/>
        </w:rPr>
        <w:t xml:space="preserve">qп =500л- расход воды на производственного потребителя </w:t>
      </w:r>
    </w:p>
    <w:p w14:paraId="4803EF59" w14:textId="722CF190" w:rsidR="00271681" w:rsidRPr="005B33B2" w:rsidRDefault="0089576B" w:rsidP="00271681">
      <w:pPr>
        <w:pStyle w:val="APEX5"/>
        <w:rPr>
          <w:rFonts w:ascii="Trebuchet MS" w:hAnsi="Trebuchet MS"/>
        </w:rPr>
      </w:pPr>
      <w:r w:rsidRPr="005B33B2">
        <w:rPr>
          <w:rFonts w:ascii="Trebuchet MS" w:hAnsi="Trebuchet MS"/>
          <w:noProof/>
          <w:lang w:eastAsia="ru-RU"/>
        </w:rPr>
        <mc:AlternateContent>
          <mc:Choice Requires="wps">
            <w:drawing>
              <wp:anchor distT="0" distB="0" distL="114300" distR="114300" simplePos="0" relativeHeight="251669504" behindDoc="0" locked="0" layoutInCell="1" allowOverlap="1" wp14:anchorId="413C0498" wp14:editId="3B69DF88">
                <wp:simplePos x="0" y="0"/>
                <wp:positionH relativeFrom="column">
                  <wp:posOffset>163449</wp:posOffset>
                </wp:positionH>
                <wp:positionV relativeFrom="paragraph">
                  <wp:posOffset>5588</wp:posOffset>
                </wp:positionV>
                <wp:extent cx="685800" cy="329184"/>
                <wp:effectExtent l="0" t="0" r="19050" b="13970"/>
                <wp:wrapNone/>
                <wp:docPr id="17" name="Скругленный прямоугольник 17"/>
                <wp:cNvGraphicFramePr/>
                <a:graphic xmlns:a="http://schemas.openxmlformats.org/drawingml/2006/main">
                  <a:graphicData uri="http://schemas.microsoft.com/office/word/2010/wordprocessingShape">
                    <wps:wsp>
                      <wps:cNvSpPr/>
                      <wps:spPr>
                        <a:xfrm>
                          <a:off x="0" y="0"/>
                          <a:ext cx="685800" cy="329184"/>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9537C89" id="Скругленный прямоугольник 17" o:spid="_x0000_s1026" style="position:absolute;margin-left:12.85pt;margin-top:.45pt;width:54pt;height:25.9pt;z-index:2516695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" filled="f" strokecolor="black [3213]" strokeweight="1.5pt">
                <v:stroke joinstyle="miter"/>
              </v:roundrect>
            </w:pict>
          </mc:Fallback>
        </mc:AlternateContent>
      </w:r>
      <w:r w:rsidR="00271681" w:rsidRPr="005B33B2">
        <w:rPr>
          <w:rFonts w:ascii="Trebuchet MS" w:hAnsi="Trebuchet MS"/>
        </w:rPr>
        <w:t>Пп-</w:t>
      </w:r>
      <w:r w:rsidRPr="005B33B2">
        <w:rPr>
          <w:rFonts w:ascii="Trebuchet MS" w:hAnsi="Trebuchet MS"/>
        </w:rPr>
        <w:t>8</w:t>
      </w:r>
      <w:r w:rsidR="00271681" w:rsidRPr="005B33B2">
        <w:rPr>
          <w:rFonts w:ascii="Trebuchet MS" w:hAnsi="Trebuchet MS"/>
        </w:rPr>
        <w:t>- число потребителей в наиболее загруженную смену;</w:t>
      </w:r>
    </w:p>
    <w:p w14:paraId="5A01FEAD" w14:textId="77777777" w:rsidR="00271681" w:rsidRPr="005B33B2" w:rsidRDefault="00271681" w:rsidP="00271681">
      <w:pPr>
        <w:pStyle w:val="APEX5"/>
        <w:rPr>
          <w:rFonts w:ascii="Trebuchet MS" w:hAnsi="Trebuchet MS"/>
        </w:rPr>
      </w:pPr>
      <w:r w:rsidRPr="005B33B2">
        <w:rPr>
          <w:rFonts w:ascii="Trebuchet MS" w:hAnsi="Trebuchet MS"/>
        </w:rPr>
        <w:t>Кч – 1,5 - коэффициент часовой неравномерности водопотребления</w:t>
      </w:r>
    </w:p>
    <w:p w14:paraId="1994086B" w14:textId="77777777" w:rsidR="00271681" w:rsidRPr="005B33B2" w:rsidRDefault="00271681" w:rsidP="00271681">
      <w:pPr>
        <w:pStyle w:val="APEX5"/>
        <w:rPr>
          <w:rFonts w:ascii="Trebuchet MS" w:hAnsi="Trebuchet MS"/>
        </w:rPr>
      </w:pPr>
      <w:r w:rsidRPr="005B33B2">
        <w:rPr>
          <w:rFonts w:ascii="Trebuchet MS" w:hAnsi="Trebuchet MS"/>
        </w:rPr>
        <w:t>t - 8ч – число часов в смене;</w:t>
      </w:r>
    </w:p>
    <w:p w14:paraId="5F13B4FB" w14:textId="77777777" w:rsidR="00271681" w:rsidRPr="005B33B2" w:rsidRDefault="00271681" w:rsidP="00271681">
      <w:pPr>
        <w:pStyle w:val="APEX5"/>
        <w:rPr>
          <w:rFonts w:ascii="Trebuchet MS" w:hAnsi="Trebuchet MS"/>
        </w:rPr>
      </w:pPr>
      <w:r w:rsidRPr="005B33B2">
        <w:rPr>
          <w:rFonts w:ascii="Trebuchet MS" w:hAnsi="Trebuchet MS"/>
        </w:rPr>
        <w:t xml:space="preserve">Кн – 1,2 – коэффициент на неучтенный расход воды. </w:t>
      </w:r>
    </w:p>
    <w:p w14:paraId="1212DF4C" w14:textId="7EA68C9B" w:rsidR="00271681" w:rsidRPr="005B33B2" w:rsidRDefault="0089576B" w:rsidP="00271681">
      <w:pPr>
        <w:pStyle w:val="APEX5"/>
        <w:rPr>
          <w:rFonts w:ascii="Trebuchet MS" w:hAnsi="Trebuchet MS"/>
        </w:rPr>
      </w:pPr>
      <w:r w:rsidRPr="005B33B2">
        <w:rPr>
          <w:rFonts w:ascii="Trebuchet MS" w:hAnsi="Trebuchet MS"/>
          <w:noProof/>
          <w:lang w:eastAsia="ru-RU"/>
        </w:rPr>
        <mc:AlternateContent>
          <mc:Choice Requires="wps">
            <w:drawing>
              <wp:anchor distT="0" distB="0" distL="114300" distR="114300" simplePos="0" relativeHeight="251670528" behindDoc="0" locked="0" layoutInCell="1" allowOverlap="1" wp14:anchorId="566D18D5" wp14:editId="51FC22E4">
                <wp:simplePos x="0" y="0"/>
                <wp:positionH relativeFrom="column">
                  <wp:posOffset>3391281</wp:posOffset>
                </wp:positionH>
                <wp:positionV relativeFrom="paragraph">
                  <wp:posOffset>281813</wp:posOffset>
                </wp:positionV>
                <wp:extent cx="2660904" cy="374904"/>
                <wp:effectExtent l="0" t="0" r="25400" b="25400"/>
                <wp:wrapNone/>
                <wp:docPr id="18" name="Скругленный прямоугольник 18"/>
                <wp:cNvGraphicFramePr/>
                <a:graphic xmlns:a="http://schemas.openxmlformats.org/drawingml/2006/main">
                  <a:graphicData uri="http://schemas.microsoft.com/office/word/2010/wordprocessingShape">
                    <wps:wsp>
                      <wps:cNvSpPr/>
                      <wps:spPr>
                        <a:xfrm>
                          <a:off x="0" y="0"/>
                          <a:ext cx="2660904" cy="374904"/>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2E83792" id="Скругленный прямоугольник 18" o:spid="_x0000_s1026" style="position:absolute;margin-left:267.05pt;margin-top:22.2pt;width:209.5pt;height:29.5pt;z-index:2516705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" filled="f" strokecolor="black [3213]" strokeweight="1.5pt">
                <v:stroke joinstyle="miter"/>
              </v:roundrect>
            </w:pict>
          </mc:Fallback>
        </mc:AlternateContent>
      </w:r>
      <w:r w:rsidR="00271681" w:rsidRPr="005B33B2">
        <w:rPr>
          <w:rFonts w:ascii="Trebuchet MS" w:hAnsi="Trebuchet MS"/>
        </w:rPr>
        <w:t>Расход воды на хозяйственно - бытовые потребности, л/с,</w:t>
      </w:r>
    </w:p>
    <w:p w14:paraId="790D1F7A" w14:textId="0EC01600" w:rsidR="00271681" w:rsidRPr="005B33B2" w:rsidRDefault="0089576B" w:rsidP="00271681">
      <w:pPr>
        <w:pStyle w:val="APEX5"/>
        <w:rPr>
          <w:rFonts w:ascii="Trebuchet MS" w:hAnsi="Trebuchet MS"/>
        </w:rPr>
      </w:pPr>
      <w:r w:rsidRPr="005B33B2">
        <w:rPr>
          <w:rFonts w:ascii="Trebuchet MS" w:hAnsi="Trebuchet MS"/>
          <w:noProof/>
          <w:lang w:eastAsia="ru-RU"/>
        </w:rPr>
        <mc:AlternateContent>
          <mc:Choice Requires="wps">
            <w:drawing>
              <wp:anchor distT="0" distB="0" distL="114300" distR="114300" simplePos="0" relativeHeight="251671552" behindDoc="0" locked="0" layoutInCell="1" allowOverlap="1" wp14:anchorId="7A18B871" wp14:editId="1B7ACC47">
                <wp:simplePos x="0" y="0"/>
                <wp:positionH relativeFrom="column">
                  <wp:posOffset>-92583</wp:posOffset>
                </wp:positionH>
                <wp:positionV relativeFrom="paragraph">
                  <wp:posOffset>300736</wp:posOffset>
                </wp:positionV>
                <wp:extent cx="795528" cy="292608"/>
                <wp:effectExtent l="0" t="0" r="24130" b="12700"/>
                <wp:wrapNone/>
                <wp:docPr id="19" name="Скругленный прямоугольник 19"/>
                <wp:cNvGraphicFramePr/>
                <a:graphic xmlns:a="http://schemas.openxmlformats.org/drawingml/2006/main">
                  <a:graphicData uri="http://schemas.microsoft.com/office/word/2010/wordprocessingShape">
                    <wps:wsp>
                      <wps:cNvSpPr/>
                      <wps:spPr>
                        <a:xfrm>
                          <a:off x="0" y="0"/>
                          <a:ext cx="795528" cy="292608"/>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4528727" id="Скругленный прямоугольник 19" o:spid="_x0000_s1026" style="position:absolute;margin-left:-7.3pt;margin-top:23.7pt;width:62.65pt;height:23.05pt;z-index:2516715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" filled="f" strokecolor="black [3213]" strokeweight="1.5pt">
                <v:stroke joinstyle="miter"/>
              </v:roundrect>
            </w:pict>
          </mc:Fallback>
        </mc:AlternateContent>
      </w:r>
      <w:r w:rsidR="00271681" w:rsidRPr="005B33B2">
        <w:rPr>
          <w:rFonts w:ascii="Trebuchet MS" w:hAnsi="Trebuchet MS"/>
        </w:rPr>
        <w:t>Qхоз = (qx*Пр*Кч)/(3600t) + (qд*Пд)/(60t1)= (15*</w:t>
      </w:r>
      <w:r w:rsidRPr="005B33B2">
        <w:rPr>
          <w:rFonts w:ascii="Trebuchet MS" w:hAnsi="Trebuchet MS"/>
        </w:rPr>
        <w:t>214</w:t>
      </w:r>
      <w:r w:rsidR="00271681" w:rsidRPr="005B33B2">
        <w:rPr>
          <w:rFonts w:ascii="Trebuchet MS" w:hAnsi="Trebuchet MS"/>
        </w:rPr>
        <w:t>*2)/(3600*8) + (30*</w:t>
      </w:r>
      <w:r w:rsidRPr="005B33B2">
        <w:rPr>
          <w:rFonts w:ascii="Trebuchet MS" w:hAnsi="Trebuchet MS"/>
        </w:rPr>
        <w:t>171</w:t>
      </w:r>
      <w:r w:rsidR="00271681" w:rsidRPr="005B33B2">
        <w:rPr>
          <w:rFonts w:ascii="Trebuchet MS" w:hAnsi="Trebuchet MS"/>
        </w:rPr>
        <w:t>)/(60*45) =</w:t>
      </w:r>
      <w:r w:rsidRPr="005B33B2">
        <w:rPr>
          <w:rFonts w:ascii="Trebuchet MS" w:hAnsi="Trebuchet MS"/>
        </w:rPr>
        <w:t>2</w:t>
      </w:r>
      <w:r w:rsidR="00271681" w:rsidRPr="005B33B2">
        <w:rPr>
          <w:rFonts w:ascii="Trebuchet MS" w:hAnsi="Trebuchet MS"/>
        </w:rPr>
        <w:t>,</w:t>
      </w:r>
      <w:r w:rsidRPr="005B33B2">
        <w:rPr>
          <w:rFonts w:ascii="Trebuchet MS" w:hAnsi="Trebuchet MS"/>
        </w:rPr>
        <w:t>12</w:t>
      </w:r>
      <w:r w:rsidR="00271681" w:rsidRPr="005B33B2">
        <w:rPr>
          <w:rFonts w:ascii="Trebuchet MS" w:hAnsi="Trebuchet MS"/>
        </w:rPr>
        <w:t>л/с</w:t>
      </w:r>
    </w:p>
    <w:p w14:paraId="077D865B" w14:textId="77777777" w:rsidR="00271681" w:rsidRPr="005B33B2" w:rsidRDefault="00271681" w:rsidP="00271681">
      <w:pPr>
        <w:pStyle w:val="APEX5"/>
        <w:rPr>
          <w:rFonts w:ascii="Trebuchet MS" w:hAnsi="Trebuchet MS"/>
        </w:rPr>
      </w:pPr>
      <w:r w:rsidRPr="005B33B2">
        <w:rPr>
          <w:rFonts w:ascii="Trebuchet MS" w:hAnsi="Trebuchet MS"/>
        </w:rPr>
        <w:t>где qx - 15 л - удельный расход воды на хозяйственно-питьевые потребности работающего;</w:t>
      </w:r>
    </w:p>
    <w:p w14:paraId="75980E6C" w14:textId="77777777" w:rsidR="00271681" w:rsidRPr="005B33B2" w:rsidRDefault="00271681" w:rsidP="00271681">
      <w:pPr>
        <w:pStyle w:val="APEX5"/>
        <w:rPr>
          <w:rFonts w:ascii="Trebuchet MS" w:hAnsi="Trebuchet MS"/>
        </w:rPr>
      </w:pPr>
      <w:r w:rsidRPr="005B33B2">
        <w:rPr>
          <w:rFonts w:ascii="Trebuchet MS" w:hAnsi="Trebuchet MS"/>
        </w:rPr>
        <w:lastRenderedPageBreak/>
        <w:t>Пр - численность работающих в наиболее загруженную смену;</w:t>
      </w:r>
    </w:p>
    <w:p w14:paraId="656E3C5E" w14:textId="77777777" w:rsidR="00271681" w:rsidRPr="005B33B2" w:rsidRDefault="00271681" w:rsidP="00271681">
      <w:pPr>
        <w:pStyle w:val="APEX5"/>
        <w:rPr>
          <w:rFonts w:ascii="Trebuchet MS" w:hAnsi="Trebuchet MS"/>
        </w:rPr>
      </w:pPr>
      <w:r w:rsidRPr="005B33B2">
        <w:rPr>
          <w:rFonts w:ascii="Trebuchet MS" w:hAnsi="Trebuchet MS"/>
        </w:rPr>
        <w:t>Кч = 2 - коэффициент часовой неравномерности потребления воды;</w:t>
      </w:r>
    </w:p>
    <w:p w14:paraId="510EDB28" w14:textId="77777777" w:rsidR="00271681" w:rsidRPr="005B33B2" w:rsidRDefault="00271681" w:rsidP="00271681">
      <w:pPr>
        <w:pStyle w:val="APEX5"/>
        <w:rPr>
          <w:rFonts w:ascii="Trebuchet MS" w:hAnsi="Trebuchet MS"/>
        </w:rPr>
      </w:pPr>
      <w:r w:rsidRPr="005B33B2">
        <w:rPr>
          <w:rFonts w:ascii="Trebuchet MS" w:hAnsi="Trebuchet MS"/>
        </w:rPr>
        <w:t>qд = 30 л - расход воды на прием душа одним работающим;</w:t>
      </w:r>
    </w:p>
    <w:p w14:paraId="41FA74C8" w14:textId="77777777" w:rsidR="00271681" w:rsidRPr="005B33B2" w:rsidRDefault="00271681" w:rsidP="00271681">
      <w:pPr>
        <w:pStyle w:val="APEX5"/>
        <w:rPr>
          <w:rFonts w:ascii="Trebuchet MS" w:hAnsi="Trebuchet MS"/>
        </w:rPr>
      </w:pPr>
      <w:r w:rsidRPr="005B33B2">
        <w:rPr>
          <w:rFonts w:ascii="Trebuchet MS" w:hAnsi="Trebuchet MS"/>
        </w:rPr>
        <w:t>Пд - численность пользующихся душем (до 80 % Пр);</w:t>
      </w:r>
    </w:p>
    <w:p w14:paraId="405F0209" w14:textId="77777777" w:rsidR="00271681" w:rsidRPr="005B33B2" w:rsidRDefault="00271681" w:rsidP="00271681">
      <w:pPr>
        <w:pStyle w:val="APEX5"/>
        <w:rPr>
          <w:rFonts w:ascii="Trebuchet MS" w:hAnsi="Trebuchet MS"/>
        </w:rPr>
      </w:pPr>
      <w:r w:rsidRPr="005B33B2">
        <w:rPr>
          <w:rFonts w:ascii="Trebuchet MS" w:hAnsi="Trebuchet MS"/>
        </w:rPr>
        <w:t>t1 = 45 мин - продолжительность использования душевой установки;</w:t>
      </w:r>
    </w:p>
    <w:p w14:paraId="17DDE3E5" w14:textId="77777777" w:rsidR="00271681" w:rsidRPr="005B33B2" w:rsidRDefault="00271681" w:rsidP="00271681">
      <w:pPr>
        <w:pStyle w:val="APEX5"/>
        <w:rPr>
          <w:rFonts w:ascii="Trebuchet MS" w:hAnsi="Trebuchet MS"/>
        </w:rPr>
      </w:pPr>
      <w:r w:rsidRPr="005B33B2">
        <w:rPr>
          <w:rFonts w:ascii="Trebuchet MS" w:hAnsi="Trebuchet MS"/>
        </w:rPr>
        <w:t>t = 8 ч - число часов в смене.</w:t>
      </w:r>
    </w:p>
    <w:p w14:paraId="6330834E" w14:textId="26F85EB2" w:rsidR="00271681" w:rsidRPr="005B33B2" w:rsidRDefault="00271681" w:rsidP="00687FD7">
      <w:pPr>
        <w:pStyle w:val="APEX5"/>
        <w:rPr>
          <w:rFonts w:ascii="Trebuchet MS" w:hAnsi="Trebuchet MS"/>
        </w:rPr>
      </w:pPr>
      <w:r w:rsidRPr="005B33B2">
        <w:rPr>
          <w:rFonts w:ascii="Trebuchet MS" w:hAnsi="Trebuchet MS"/>
          <w:color w:val="333333"/>
        </w:rPr>
        <w:t>Расход воды для пожаротушения на период строительства </w:t>
      </w:r>
      <w:r w:rsidRPr="005B33B2">
        <w:rPr>
          <w:rFonts w:ascii="Trebuchet MS" w:hAnsi="Trebuchet MS"/>
          <w:i/>
          <w:iCs/>
          <w:color w:val="333333"/>
        </w:rPr>
        <w:t>Q</w:t>
      </w:r>
      <w:r w:rsidRPr="005B33B2">
        <w:rPr>
          <w:rFonts w:ascii="Trebuchet MS" w:hAnsi="Trebuchet MS"/>
          <w:color w:val="333333"/>
          <w:vertAlign w:val="subscript"/>
        </w:rPr>
        <w:t>пож</w:t>
      </w:r>
      <w:r w:rsidRPr="005B33B2">
        <w:rPr>
          <w:rFonts w:ascii="Trebuchet MS" w:hAnsi="Trebuchet MS"/>
          <w:color w:val="333333"/>
        </w:rPr>
        <w:t> = 5 л/с.</w:t>
      </w:r>
    </w:p>
    <w:p w14:paraId="572A3435" w14:textId="7C7F1858" w:rsidR="00C40C14" w:rsidRPr="005B33B2" w:rsidRDefault="00C40C14" w:rsidP="00BB56F8">
      <w:pPr>
        <w:pStyle w:val="APEX"/>
      </w:pPr>
      <w:bookmarkStart w:id="131" w:name="_Toc431659355"/>
      <w:bookmarkStart w:id="132" w:name="_Toc432148638"/>
      <w:bookmarkStart w:id="133" w:name="_Toc517102935"/>
      <w:bookmarkStart w:id="134" w:name="_Toc143782081"/>
      <w:r w:rsidRPr="005B33B2">
        <w:t>ОБОСНОВАНИЕ РАЗМЕРОВ И ОСНАЩЕНИЯ ПЛОЩАДОК ДЛЯ СКЛАДИРОВАНИЯ МАТЕРИАЛОВ, КОНСТРУКЦИЙ И ОБОРУДОВАНИЯ</w:t>
      </w:r>
      <w:bookmarkEnd w:id="131"/>
      <w:bookmarkEnd w:id="132"/>
      <w:bookmarkEnd w:id="133"/>
      <w:bookmarkEnd w:id="134"/>
    </w:p>
    <w:p w14:paraId="0921AC2D" w14:textId="77777777" w:rsidR="00C40C14" w:rsidRPr="005B33B2" w:rsidRDefault="00C40C14" w:rsidP="00C40C14">
      <w:pPr>
        <w:pStyle w:val="APEX5"/>
        <w:suppressAutoHyphens/>
        <w:rPr>
          <w:rFonts w:ascii="Trebuchet MS" w:hAnsi="Trebuchet MS"/>
        </w:rPr>
      </w:pPr>
      <w:r w:rsidRPr="005B33B2">
        <w:rPr>
          <w:rFonts w:ascii="Trebuchet MS" w:hAnsi="Trebuchet MS"/>
        </w:rPr>
        <w:t>Складские площадки и помещения должны быть защищены от поверхностных вод. При складировании запрещается:</w:t>
      </w:r>
    </w:p>
    <w:p w14:paraId="6BD6E26F" w14:textId="0686FF24" w:rsidR="00C40C14" w:rsidRPr="005B33B2" w:rsidRDefault="00C40C14" w:rsidP="00C40C14">
      <w:pPr>
        <w:pStyle w:val="APEX1"/>
        <w:suppressAutoHyphens/>
        <w:rPr>
          <w:rFonts w:ascii="Trebuchet MS" w:hAnsi="Trebuchet MS"/>
        </w:rPr>
      </w:pPr>
      <w:r w:rsidRPr="005B33B2">
        <w:rPr>
          <w:rFonts w:ascii="Trebuchet MS" w:hAnsi="Trebuchet MS"/>
        </w:rPr>
        <w:t>осуществлять складирование материалов, изделий на насыпных неуплотненных грунтах;</w:t>
      </w:r>
    </w:p>
    <w:p w14:paraId="2DB99CFC" w14:textId="77777777" w:rsidR="00C40C14" w:rsidRPr="005B33B2" w:rsidRDefault="00C40C14" w:rsidP="00C40C14">
      <w:pPr>
        <w:pStyle w:val="APEX1"/>
        <w:suppressAutoHyphens/>
        <w:rPr>
          <w:rFonts w:ascii="Trebuchet MS" w:hAnsi="Trebuchet MS"/>
        </w:rPr>
      </w:pPr>
      <w:r w:rsidRPr="005B33B2">
        <w:rPr>
          <w:rFonts w:ascii="Trebuchet MS" w:hAnsi="Trebuchet MS"/>
        </w:rPr>
        <w:t>прислонять (опирать) материалы и изделия к заборам, деревьям и элементам временных и капитальных сооружений;</w:t>
      </w:r>
    </w:p>
    <w:p w14:paraId="44C82F50" w14:textId="77777777" w:rsidR="00C40C14" w:rsidRPr="005B33B2" w:rsidRDefault="00C40C14" w:rsidP="00C40C14">
      <w:pPr>
        <w:pStyle w:val="APEX1"/>
        <w:suppressAutoHyphens/>
        <w:rPr>
          <w:rFonts w:ascii="Trebuchet MS" w:hAnsi="Trebuchet MS"/>
        </w:rPr>
      </w:pPr>
      <w:r w:rsidRPr="005B33B2">
        <w:rPr>
          <w:rFonts w:ascii="Trebuchet MS" w:hAnsi="Trebuchet MS"/>
        </w:rPr>
        <w:t>складирование материалов, отгружаемых навалом;</w:t>
      </w:r>
    </w:p>
    <w:p w14:paraId="4ECBD9A4" w14:textId="0C026F03" w:rsidR="00C40C14" w:rsidRPr="005B33B2" w:rsidRDefault="00C40C14" w:rsidP="00C40C14">
      <w:pPr>
        <w:pStyle w:val="APEX1"/>
        <w:suppressAutoHyphens/>
        <w:rPr>
          <w:rFonts w:ascii="Trebuchet MS" w:hAnsi="Trebuchet MS"/>
        </w:rPr>
      </w:pPr>
      <w:r w:rsidRPr="005B33B2">
        <w:rPr>
          <w:rFonts w:ascii="Trebuchet MS" w:hAnsi="Trebuchet MS"/>
        </w:rPr>
        <w:t>хранение на открытых площадках горючих строительных материалов, изделий и конструкций из горючих материалов, а также оборудования и грузов в горючей упаковке в штабелях или группами площадью более 100 м2;</w:t>
      </w:r>
    </w:p>
    <w:p w14:paraId="7D6950A6" w14:textId="77777777" w:rsidR="00C40C14" w:rsidRPr="005B33B2" w:rsidRDefault="00C40C14" w:rsidP="00C40C14">
      <w:pPr>
        <w:pStyle w:val="APEX1"/>
        <w:suppressAutoHyphens/>
        <w:rPr>
          <w:rFonts w:ascii="Trebuchet MS" w:hAnsi="Trebuchet MS"/>
        </w:rPr>
      </w:pPr>
      <w:r w:rsidRPr="005B33B2">
        <w:rPr>
          <w:rFonts w:ascii="Trebuchet MS" w:hAnsi="Trebuchet MS"/>
        </w:rPr>
        <w:t>хранение материалов с нарушение требований, установленных соответствующей нормативной документацией на данные материалы.</w:t>
      </w:r>
    </w:p>
    <w:p w14:paraId="4C47FBF8" w14:textId="77777777" w:rsidR="00C40C14" w:rsidRPr="005B33B2" w:rsidRDefault="00C40C14" w:rsidP="00C40C14">
      <w:pPr>
        <w:pStyle w:val="APEX1"/>
        <w:suppressAutoHyphens/>
        <w:rPr>
          <w:rFonts w:ascii="Trebuchet MS" w:hAnsi="Trebuchet MS"/>
        </w:rPr>
      </w:pPr>
      <w:r w:rsidRPr="005B33B2">
        <w:rPr>
          <w:rFonts w:ascii="Trebuchet MS" w:hAnsi="Trebuchet MS"/>
        </w:rPr>
        <w:t>Материалы, изделия, конструкции и оборудование при складировании на строительной площадке и рабочих местах должны укладываться следующим образом:</w:t>
      </w:r>
    </w:p>
    <w:p w14:paraId="009A491E" w14:textId="77777777" w:rsidR="00C40C14" w:rsidRPr="005B33B2" w:rsidRDefault="00C40C14" w:rsidP="00C40C14">
      <w:pPr>
        <w:pStyle w:val="APEX1"/>
        <w:suppressAutoHyphens/>
        <w:rPr>
          <w:rFonts w:ascii="Trebuchet MS" w:hAnsi="Trebuchet MS"/>
        </w:rPr>
      </w:pPr>
      <w:r w:rsidRPr="005B33B2">
        <w:rPr>
          <w:rFonts w:ascii="Trebuchet MS" w:hAnsi="Trebuchet MS"/>
        </w:rPr>
        <w:t>кирпич в пакетах на поддонах - не более чем в два яруса, в контейнерах - в один ярус, без контейнеров - высотой не более 1,7 м;</w:t>
      </w:r>
    </w:p>
    <w:p w14:paraId="39F3A637" w14:textId="77777777" w:rsidR="00C40C14" w:rsidRPr="005B33B2" w:rsidRDefault="00C40C14" w:rsidP="00C40C14">
      <w:pPr>
        <w:pStyle w:val="APEX1"/>
        <w:suppressAutoHyphens/>
        <w:rPr>
          <w:rFonts w:ascii="Trebuchet MS" w:hAnsi="Trebuchet MS"/>
        </w:rPr>
      </w:pPr>
      <w:r w:rsidRPr="005B33B2">
        <w:rPr>
          <w:rFonts w:ascii="Trebuchet MS" w:hAnsi="Trebuchet MS"/>
        </w:rPr>
        <w:t>фундаментные блоки - в штабель высотой не более 2,6 м на подкладках и с прокладками;</w:t>
      </w:r>
    </w:p>
    <w:p w14:paraId="533C6D2A" w14:textId="77777777" w:rsidR="00C40C14" w:rsidRPr="005B33B2" w:rsidRDefault="00C40C14" w:rsidP="00C40C14">
      <w:pPr>
        <w:pStyle w:val="APEX1"/>
        <w:suppressAutoHyphens/>
        <w:rPr>
          <w:rFonts w:ascii="Trebuchet MS" w:hAnsi="Trebuchet MS"/>
        </w:rPr>
      </w:pPr>
      <w:r w:rsidRPr="005B33B2">
        <w:rPr>
          <w:rFonts w:ascii="Trebuchet MS" w:hAnsi="Trebuchet MS"/>
        </w:rPr>
        <w:t>стеновые блоки - в штабель в два яруса на подкладках и с прокладками;</w:t>
      </w:r>
    </w:p>
    <w:p w14:paraId="5034B9C0" w14:textId="77777777" w:rsidR="00C40C14" w:rsidRPr="005B33B2" w:rsidRDefault="00C40C14" w:rsidP="00C40C14">
      <w:pPr>
        <w:pStyle w:val="APEX1"/>
        <w:suppressAutoHyphens/>
        <w:rPr>
          <w:rFonts w:ascii="Trebuchet MS" w:hAnsi="Trebuchet MS"/>
        </w:rPr>
      </w:pPr>
      <w:r w:rsidRPr="005B33B2">
        <w:rPr>
          <w:rFonts w:ascii="Trebuchet MS" w:hAnsi="Trebuchet MS"/>
        </w:rPr>
        <w:t>пиломатериалы - в штабель, высота которого при рядовой укладке составляет не более половины ширины штабеля, а при укладке в клетки - не более ширины штабеля;</w:t>
      </w:r>
    </w:p>
    <w:p w14:paraId="11C6DE42" w14:textId="77777777" w:rsidR="00C40C14" w:rsidRPr="005B33B2" w:rsidRDefault="00C40C14" w:rsidP="00C40C14">
      <w:pPr>
        <w:pStyle w:val="APEX1"/>
        <w:suppressAutoHyphens/>
        <w:rPr>
          <w:rFonts w:ascii="Trebuchet MS" w:hAnsi="Trebuchet MS"/>
        </w:rPr>
      </w:pPr>
      <w:r w:rsidRPr="005B33B2">
        <w:rPr>
          <w:rFonts w:ascii="Trebuchet MS" w:hAnsi="Trebuchet MS"/>
        </w:rPr>
        <w:t>мелкосортный металл - в стеллаж высотой не более 1,5 м;</w:t>
      </w:r>
    </w:p>
    <w:p w14:paraId="154945D9" w14:textId="77777777" w:rsidR="00C40C14" w:rsidRPr="005B33B2" w:rsidRDefault="00C40C14" w:rsidP="00C40C14">
      <w:pPr>
        <w:pStyle w:val="APEX1"/>
        <w:suppressAutoHyphens/>
        <w:rPr>
          <w:rFonts w:ascii="Trebuchet MS" w:hAnsi="Trebuchet MS"/>
        </w:rPr>
      </w:pPr>
      <w:r w:rsidRPr="005B33B2">
        <w:rPr>
          <w:rFonts w:ascii="Trebuchet MS" w:hAnsi="Trebuchet MS"/>
        </w:rPr>
        <w:lastRenderedPageBreak/>
        <w:t>санитарно - технические и вентиляционные блоки - в штабель высотой не более 2 м на подкладках и с прокладками;</w:t>
      </w:r>
    </w:p>
    <w:p w14:paraId="37094E54" w14:textId="2F020994" w:rsidR="00C40C14" w:rsidRPr="005B33B2" w:rsidRDefault="00C40C14" w:rsidP="00C40C14">
      <w:pPr>
        <w:pStyle w:val="APEX1"/>
        <w:suppressAutoHyphens/>
        <w:rPr>
          <w:rFonts w:ascii="Trebuchet MS" w:hAnsi="Trebuchet MS"/>
        </w:rPr>
      </w:pPr>
      <w:r w:rsidRPr="005B33B2">
        <w:rPr>
          <w:rFonts w:ascii="Trebuchet MS" w:hAnsi="Trebuchet MS"/>
        </w:rPr>
        <w:t>крупногабаритное и тяжеловесное оборудование и его части - в один ярус на подкладках;</w:t>
      </w:r>
    </w:p>
    <w:p w14:paraId="7B0EC4B4" w14:textId="75104588" w:rsidR="00C40C14" w:rsidRPr="005B33B2" w:rsidRDefault="00C40C14" w:rsidP="00C40C14">
      <w:pPr>
        <w:pStyle w:val="APEX1"/>
        <w:suppressAutoHyphens/>
        <w:rPr>
          <w:rFonts w:ascii="Trebuchet MS" w:hAnsi="Trebuchet MS"/>
        </w:rPr>
      </w:pPr>
      <w:r w:rsidRPr="005B33B2">
        <w:rPr>
          <w:rFonts w:ascii="Trebuchet MS" w:hAnsi="Trebuchet MS"/>
        </w:rPr>
        <w:t>стекло в ящиках и рулонные материалы - вертикально в 1 ряд на подкладках;</w:t>
      </w:r>
    </w:p>
    <w:p w14:paraId="009D2594" w14:textId="7DCAAFF8" w:rsidR="00C40C14" w:rsidRPr="005B33B2" w:rsidRDefault="00C40C14" w:rsidP="00C40C14">
      <w:pPr>
        <w:pStyle w:val="APEX1"/>
        <w:suppressAutoHyphens/>
        <w:rPr>
          <w:rFonts w:ascii="Trebuchet MS" w:hAnsi="Trebuchet MS"/>
        </w:rPr>
      </w:pPr>
      <w:r w:rsidRPr="005B33B2">
        <w:rPr>
          <w:rFonts w:ascii="Trebuchet MS" w:hAnsi="Trebuchet MS"/>
        </w:rPr>
        <w:t>черные прокатные металлы (листовая сталь, швеллеры, двутавровые балки, сортовая сталь) – в штабель высотой до 1,5 м на подкладках и с прокладками;</w:t>
      </w:r>
    </w:p>
    <w:p w14:paraId="27B75FBB" w14:textId="7893A17B" w:rsidR="00C40C14" w:rsidRPr="005B33B2" w:rsidRDefault="00C40C14" w:rsidP="00C40C14">
      <w:pPr>
        <w:pStyle w:val="APEX1"/>
        <w:suppressAutoHyphens/>
        <w:rPr>
          <w:rFonts w:ascii="Trebuchet MS" w:hAnsi="Trebuchet MS"/>
        </w:rPr>
      </w:pPr>
      <w:r w:rsidRPr="005B33B2">
        <w:rPr>
          <w:rFonts w:ascii="Trebuchet MS" w:hAnsi="Trebuchet MS"/>
        </w:rPr>
        <w:t>трубы диаметром до 300 мм - в штабель высотой до 3 м на подкладках и с прокладками с концевыми упорами;</w:t>
      </w:r>
    </w:p>
    <w:p w14:paraId="40E04EEB" w14:textId="6CFF8B13" w:rsidR="00C40C14" w:rsidRPr="005B33B2" w:rsidRDefault="00C40C14" w:rsidP="00C40C14">
      <w:pPr>
        <w:pStyle w:val="APEX1"/>
        <w:suppressAutoHyphens/>
        <w:rPr>
          <w:rFonts w:ascii="Trebuchet MS" w:hAnsi="Trebuchet MS"/>
        </w:rPr>
      </w:pPr>
      <w:r w:rsidRPr="005B33B2">
        <w:rPr>
          <w:rFonts w:ascii="Trebuchet MS" w:hAnsi="Trebuchet MS"/>
        </w:rPr>
        <w:t>трубы диаметром более 300 мм - в штабель высотой до 3 м в седло без прокладок с</w:t>
      </w:r>
      <w:r w:rsidR="00F06011" w:rsidRPr="005B33B2">
        <w:rPr>
          <w:rFonts w:ascii="Trebuchet MS" w:hAnsi="Trebuchet MS"/>
        </w:rPr>
        <w:t xml:space="preserve"> </w:t>
      </w:r>
      <w:r w:rsidRPr="005B33B2">
        <w:rPr>
          <w:rFonts w:ascii="Trebuchet MS" w:hAnsi="Trebuchet MS"/>
        </w:rPr>
        <w:t>концевыми упорами.</w:t>
      </w:r>
    </w:p>
    <w:p w14:paraId="7840655F" w14:textId="4D961C01" w:rsidR="00C40C14" w:rsidRPr="005B33B2" w:rsidRDefault="00C40C14" w:rsidP="00C40C14">
      <w:pPr>
        <w:pStyle w:val="APEX5"/>
        <w:suppressAutoHyphens/>
        <w:rPr>
          <w:rFonts w:ascii="Trebuchet MS" w:hAnsi="Trebuchet MS"/>
        </w:rPr>
      </w:pPr>
      <w:r w:rsidRPr="005B33B2">
        <w:rPr>
          <w:rFonts w:ascii="Trebuchet MS" w:hAnsi="Trebuchet MS"/>
        </w:rPr>
        <w:t>Складирование других материалов, конструкций и изделий следует осуществлять согласно требованиям стандартов и технических условий на них.</w:t>
      </w:r>
    </w:p>
    <w:p w14:paraId="597DE77E" w14:textId="74016E50" w:rsidR="00C40C14" w:rsidRPr="005B33B2" w:rsidRDefault="00C40C14" w:rsidP="00C40C14">
      <w:pPr>
        <w:pStyle w:val="APEX5"/>
        <w:suppressAutoHyphens/>
        <w:rPr>
          <w:rFonts w:ascii="Trebuchet MS" w:hAnsi="Trebuchet MS"/>
        </w:rPr>
      </w:pPr>
      <w:r w:rsidRPr="005B33B2">
        <w:rPr>
          <w:rFonts w:ascii="Trebuchet MS" w:hAnsi="Trebuchet MS"/>
        </w:rPr>
        <w:t>Между штабелями (стеллажами) на складах должны быть предусмотрены проходы шириной не менее 1 м и проезды, ширина которых зависит от габаритов транспортных средств и погрузочно - разгрузочных механизмов, обслуживающих склад.</w:t>
      </w:r>
    </w:p>
    <w:p w14:paraId="4E26C1E3" w14:textId="75F1D631" w:rsidR="008C372E" w:rsidRPr="005B33B2" w:rsidRDefault="00BB56F8" w:rsidP="008C372E">
      <w:pPr>
        <w:pStyle w:val="APEX8"/>
        <w:rPr>
          <w:rFonts w:ascii="Trebuchet MS" w:eastAsia="Calibri" w:hAnsi="Trebuchet MS"/>
        </w:rPr>
      </w:pPr>
      <w:r w:rsidRPr="005B33B2">
        <w:rPr>
          <w:rFonts w:ascii="Trebuchet MS" w:hAnsi="Trebuchet MS"/>
          <w:noProof/>
          <w:lang w:eastAsia="ru-RU"/>
        </w:rPr>
        <mc:AlternateContent>
          <mc:Choice Requires="wps">
            <w:drawing>
              <wp:anchor distT="0" distB="0" distL="114300" distR="114300" simplePos="0" relativeHeight="251720704" behindDoc="0" locked="0" layoutInCell="1" allowOverlap="1" wp14:anchorId="67B78E14" wp14:editId="7A3EB65D">
                <wp:simplePos x="0" y="0"/>
                <wp:positionH relativeFrom="column">
                  <wp:posOffset>-358775</wp:posOffset>
                </wp:positionH>
                <wp:positionV relativeFrom="paragraph">
                  <wp:posOffset>492760</wp:posOffset>
                </wp:positionV>
                <wp:extent cx="6685280" cy="3393440"/>
                <wp:effectExtent l="0" t="0" r="20320" b="16510"/>
                <wp:wrapNone/>
                <wp:docPr id="69" name="Скругленный прямоугольник 69"/>
                <wp:cNvGraphicFramePr/>
                <a:graphic xmlns:a="http://schemas.openxmlformats.org/drawingml/2006/main">
                  <a:graphicData uri="http://schemas.microsoft.com/office/word/2010/wordprocessingShape">
                    <wps:wsp>
                      <wps:cNvSpPr/>
                      <wps:spPr>
                        <a:xfrm>
                          <a:off x="0" y="0"/>
                          <a:ext cx="6685280" cy="3393440"/>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AFF9C5" id="Скругленный прямоугольник 69" o:spid="_x0000_s1026" style="position:absolute;margin-left:-28.25pt;margin-top:38.8pt;width:526.4pt;height:267.2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" filled="f" strokecolor="black [3213]" strokeweight="1.5pt">
                <v:stroke joinstyle="miter"/>
              </v:roundrect>
            </w:pict>
          </mc:Fallback>
        </mc:AlternateContent>
      </w:r>
      <w:r w:rsidRPr="005B33B2">
        <w:rPr>
          <w:rFonts w:ascii="Trebuchet MS" w:hAnsi="Trebuchet MS"/>
          <w:noProof/>
          <w:lang w:eastAsia="ru-RU"/>
        </w:rPr>
        <mc:AlternateContent>
          <mc:Choice Requires="wps">
            <w:drawing>
              <wp:anchor distT="0" distB="0" distL="114300" distR="114300" simplePos="0" relativeHeight="251719680" behindDoc="0" locked="0" layoutInCell="1" allowOverlap="1" wp14:anchorId="25583668" wp14:editId="39F2BF1F">
                <wp:simplePos x="0" y="0"/>
                <wp:positionH relativeFrom="column">
                  <wp:posOffset>-683895</wp:posOffset>
                </wp:positionH>
                <wp:positionV relativeFrom="paragraph">
                  <wp:posOffset>2443480</wp:posOffset>
                </wp:positionV>
                <wp:extent cx="243840" cy="522605"/>
                <wp:effectExtent l="0" t="0" r="22860" b="29845"/>
                <wp:wrapNone/>
                <wp:docPr id="68" name="Прямая соединительная линия 68"/>
                <wp:cNvGraphicFramePr/>
                <a:graphic xmlns:a="http://schemas.openxmlformats.org/drawingml/2006/main">
                  <a:graphicData uri="http://schemas.microsoft.com/office/word/2010/wordprocessingShape">
                    <wps:wsp>
                      <wps:cNvCnPr/>
                      <wps:spPr>
                        <a:xfrm>
                          <a:off x="0" y="0"/>
                          <a:ext cx="243840" cy="52260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B669FB" id="Прямая соединительная линия 68"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85pt,192.4pt" to="-34.65pt,2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" strokecolor="#5b9bd5 [3204]" strokeweight=".5pt">
                <v:stroke joinstyle="miter"/>
              </v:line>
            </w:pict>
          </mc:Fallback>
        </mc:AlternateContent>
      </w:r>
      <w:r w:rsidRPr="005B33B2">
        <w:rPr>
          <w:rFonts w:ascii="Trebuchet MS" w:hAnsi="Trebuchet MS"/>
          <w:noProof/>
          <w:lang w:eastAsia="ru-RU"/>
        </w:rPr>
        <mc:AlternateContent>
          <mc:Choice Requires="wps">
            <w:drawing>
              <wp:anchor distT="0" distB="0" distL="114300" distR="114300" simplePos="0" relativeHeight="251718656" behindDoc="0" locked="0" layoutInCell="1" allowOverlap="1" wp14:anchorId="7F635A0C" wp14:editId="522D7F4E">
                <wp:simplePos x="0" y="0"/>
                <wp:positionH relativeFrom="column">
                  <wp:posOffset>-1002665</wp:posOffset>
                </wp:positionH>
                <wp:positionV relativeFrom="paragraph">
                  <wp:posOffset>2014220</wp:posOffset>
                </wp:positionV>
                <wp:extent cx="335280" cy="459740"/>
                <wp:effectExtent l="0" t="0" r="26670" b="16510"/>
                <wp:wrapNone/>
                <wp:docPr id="67" name="Надпись 67"/>
                <wp:cNvGraphicFramePr/>
                <a:graphic xmlns:a="http://schemas.openxmlformats.org/drawingml/2006/main">
                  <a:graphicData uri="http://schemas.microsoft.com/office/word/2010/wordprocessingShape">
                    <wps:wsp>
                      <wps:cNvSpPr txBox="1"/>
                      <wps:spPr>
                        <a:xfrm>
                          <a:off x="0" y="0"/>
                          <a:ext cx="335280" cy="459740"/>
                        </a:xfrm>
                        <a:prstGeom prst="rect">
                          <a:avLst/>
                        </a:prstGeom>
                        <a:solidFill>
                          <a:schemeClr val="lt1"/>
                        </a:solidFill>
                        <a:ln w="6350">
                          <a:solidFill>
                            <a:prstClr val="black"/>
                          </a:solidFill>
                        </a:ln>
                      </wps:spPr>
                      <wps:txbx>
                        <w:txbxContent>
                          <w:p w14:paraId="7C255CAA" w14:textId="2CE218B5" w:rsidR="001969C1" w:rsidRDefault="001969C1" w:rsidP="00BB56F8">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635A0C" id="Надпись 67" o:spid="_x0000_s1034" type="#_x0000_t202" style="position:absolute;margin-left:-78.95pt;margin-top:158.6pt;width:26.4pt;height:36.2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" fillcolor="white [3201]" strokeweight=".5pt">
                <v:textbox>
                  <w:txbxContent>
                    <w:p w14:paraId="7C255CAA" w14:textId="2CE218B5" w:rsidR="001969C1" w:rsidRDefault="001969C1" w:rsidP="00BB56F8">
                      <w:r>
                        <w:t>5</w:t>
                      </w:r>
                    </w:p>
                  </w:txbxContent>
                </v:textbox>
              </v:shape>
            </w:pict>
          </mc:Fallback>
        </mc:AlternateContent>
      </w:r>
      <w:r w:rsidR="008C372E" w:rsidRPr="005B33B2">
        <w:rPr>
          <w:rFonts w:ascii="Trebuchet MS" w:eastAsia="Calibri" w:hAnsi="Trebuchet MS"/>
        </w:rPr>
        <w:t>Таблица 5 – Обоснование размеров и оснащения площадок для складирования материалов.</w:t>
      </w:r>
    </w:p>
    <w:tbl>
      <w:tblPr>
        <w:tblStyle w:val="aff5"/>
        <w:tblpPr w:vertAnchor="text" w:tblpXSpec="center" w:tblpY="1"/>
        <w:tblOverlap w:val="never"/>
        <w:tblW w:w="9351" w:type="dxa"/>
        <w:tblLayout w:type="fixed"/>
        <w:tblCellMar>
          <w:left w:w="0" w:type="dxa"/>
          <w:right w:w="0" w:type="dxa"/>
        </w:tblCellMar>
        <w:tblLook w:val="04A0" w:firstRow="1" w:lastRow="0" w:firstColumn="1" w:lastColumn="0" w:noHBand="0" w:noVBand="1"/>
      </w:tblPr>
      <w:tblGrid>
        <w:gridCol w:w="1126"/>
        <w:gridCol w:w="426"/>
        <w:gridCol w:w="567"/>
        <w:gridCol w:w="567"/>
        <w:gridCol w:w="426"/>
        <w:gridCol w:w="709"/>
        <w:gridCol w:w="708"/>
        <w:gridCol w:w="994"/>
        <w:gridCol w:w="708"/>
        <w:gridCol w:w="427"/>
        <w:gridCol w:w="567"/>
        <w:gridCol w:w="708"/>
        <w:gridCol w:w="567"/>
        <w:gridCol w:w="851"/>
      </w:tblGrid>
      <w:tr w:rsidR="00290EB1" w:rsidRPr="005B33B2" w14:paraId="4BFBEC00" w14:textId="77777777" w:rsidTr="003472D7">
        <w:trPr>
          <w:trHeight w:val="698"/>
        </w:trPr>
        <w:tc>
          <w:tcPr>
            <w:tcW w:w="1126" w:type="dxa"/>
            <w:vMerge w:val="restart"/>
            <w:vAlign w:val="center"/>
          </w:tcPr>
          <w:p w14:paraId="3FE8F7A2" w14:textId="1E9894C6" w:rsidR="008C372E" w:rsidRPr="005B33B2" w:rsidRDefault="008C372E" w:rsidP="003472D7">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Наименование изделий и материалов</w:t>
            </w:r>
          </w:p>
        </w:tc>
        <w:tc>
          <w:tcPr>
            <w:tcW w:w="426" w:type="dxa"/>
            <w:vMerge w:val="restart"/>
            <w:vAlign w:val="center"/>
          </w:tcPr>
          <w:tbl>
            <w:tblPr>
              <w:tblStyle w:val="aff5"/>
              <w:tblpPr w:vertAnchor="text" w:tblpXSpec="center" w:tblpY="1"/>
              <w:tblOverlap w:val="never"/>
              <w:tblW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1"/>
            </w:tblGrid>
            <w:tr w:rsidR="00290EB1" w:rsidRPr="005B33B2" w14:paraId="6F022E79" w14:textId="77777777" w:rsidTr="003472D7">
              <w:trPr>
                <w:cantSplit/>
                <w:trHeight w:val="2268"/>
              </w:trPr>
              <w:tc>
                <w:tcPr>
                  <w:tcW w:w="421" w:type="dxa"/>
                  <w:noWrap/>
                  <w:textDirection w:val="btLr"/>
                  <w:tcFitText/>
                  <w:vAlign w:val="center"/>
                </w:tcPr>
                <w:p w14:paraId="6770D758" w14:textId="77777777" w:rsidR="008C372E" w:rsidRPr="005B33B2" w:rsidRDefault="008C372E" w:rsidP="003472D7">
                  <w:pPr>
                    <w:pStyle w:val="APEX5"/>
                    <w:spacing w:line="240" w:lineRule="auto"/>
                    <w:ind w:left="113" w:right="113" w:firstLine="0"/>
                    <w:jc w:val="center"/>
                    <w:rPr>
                      <w:rFonts w:ascii="Trebuchet MS" w:eastAsia="PTSans-Regular" w:hAnsi="Trebuchet MS"/>
                      <w:sz w:val="18"/>
                      <w:szCs w:val="18"/>
                    </w:rPr>
                  </w:pPr>
                  <w:r w:rsidRPr="005B33B2">
                    <w:rPr>
                      <w:rFonts w:ascii="Trebuchet MS" w:eastAsia="PTSans-Regular" w:hAnsi="Trebuchet MS"/>
                      <w:sz w:val="18"/>
                      <w:szCs w:val="18"/>
                    </w:rPr>
                    <w:t>Единица измерения</w:t>
                  </w:r>
                </w:p>
              </w:tc>
            </w:tr>
          </w:tbl>
          <w:p w14:paraId="41BDBA30" w14:textId="77777777" w:rsidR="008C372E" w:rsidRPr="005B33B2" w:rsidRDefault="008C372E" w:rsidP="003472D7">
            <w:pPr>
              <w:pStyle w:val="APEX5"/>
              <w:spacing w:line="240" w:lineRule="auto"/>
              <w:ind w:firstLine="0"/>
              <w:jc w:val="center"/>
              <w:rPr>
                <w:rFonts w:ascii="Trebuchet MS" w:eastAsia="PTSans-Regular" w:hAnsi="Trebuchet MS"/>
                <w:sz w:val="18"/>
                <w:szCs w:val="18"/>
              </w:rPr>
            </w:pPr>
          </w:p>
        </w:tc>
        <w:tc>
          <w:tcPr>
            <w:tcW w:w="1134" w:type="dxa"/>
            <w:gridSpan w:val="2"/>
            <w:vAlign w:val="center"/>
          </w:tcPr>
          <w:p w14:paraId="269CA260" w14:textId="77777777" w:rsidR="008C372E" w:rsidRPr="005B33B2" w:rsidRDefault="008C372E" w:rsidP="003472D7">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Потребность в материалах и изделиях</w:t>
            </w:r>
          </w:p>
        </w:tc>
        <w:tc>
          <w:tcPr>
            <w:tcW w:w="1843" w:type="dxa"/>
            <w:gridSpan w:val="3"/>
            <w:vAlign w:val="center"/>
          </w:tcPr>
          <w:p w14:paraId="620DF5AB" w14:textId="77777777" w:rsidR="008C372E" w:rsidRPr="005B33B2" w:rsidRDefault="008C372E" w:rsidP="003472D7">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Запас материалов</w:t>
            </w:r>
          </w:p>
        </w:tc>
        <w:tc>
          <w:tcPr>
            <w:tcW w:w="2129" w:type="dxa"/>
            <w:gridSpan w:val="3"/>
            <w:vAlign w:val="center"/>
          </w:tcPr>
          <w:p w14:paraId="4C96952F" w14:textId="77777777" w:rsidR="008C372E" w:rsidRPr="005B33B2" w:rsidRDefault="008C372E" w:rsidP="003472D7">
            <w:pPr>
              <w:pStyle w:val="APEX5"/>
              <w:spacing w:line="240" w:lineRule="auto"/>
              <w:ind w:firstLine="0"/>
              <w:jc w:val="center"/>
              <w:rPr>
                <w:rFonts w:ascii="Trebuchet MS" w:eastAsia="PTSans-Regular" w:hAnsi="Trebuchet MS" w:cs="Arial"/>
                <w:sz w:val="18"/>
                <w:szCs w:val="18"/>
                <w:lang w:val="en-US"/>
              </w:rPr>
            </w:pPr>
            <w:r w:rsidRPr="005B33B2">
              <w:rPr>
                <w:rFonts w:ascii="Trebuchet MS" w:eastAsia="PTSans-Regular" w:hAnsi="Trebuchet MS"/>
                <w:sz w:val="18"/>
                <w:szCs w:val="18"/>
              </w:rPr>
              <w:t xml:space="preserve">Площадь склада, </w:t>
            </w:r>
            <w:r w:rsidRPr="005B33B2">
              <w:rPr>
                <w:rFonts w:ascii="Trebuchet MS" w:eastAsia="Calibri" w:hAnsi="Trebuchet MS" w:cs="Arial"/>
                <w:sz w:val="18"/>
                <w:szCs w:val="18"/>
                <w:lang w:eastAsia="en-US"/>
              </w:rPr>
              <w:t>м</w:t>
            </w:r>
            <w:r w:rsidRPr="005B33B2">
              <w:rPr>
                <w:rFonts w:ascii="Trebuchet MS" w:eastAsia="Calibri" w:hAnsi="Trebuchet MS" w:cs="Arial"/>
                <w:sz w:val="18"/>
                <w:szCs w:val="18"/>
                <w:vertAlign w:val="superscript"/>
                <w:lang w:eastAsia="en-US"/>
              </w:rPr>
              <w:t>2</w:t>
            </w:r>
          </w:p>
        </w:tc>
        <w:tc>
          <w:tcPr>
            <w:tcW w:w="1842" w:type="dxa"/>
            <w:gridSpan w:val="3"/>
            <w:vAlign w:val="center"/>
          </w:tcPr>
          <w:p w14:paraId="47E613C6" w14:textId="77777777" w:rsidR="008C372E" w:rsidRPr="005B33B2" w:rsidRDefault="008C372E" w:rsidP="003472D7">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Удовлетворение складской площадью за счет</w:t>
            </w:r>
          </w:p>
        </w:tc>
        <w:tc>
          <w:tcPr>
            <w:tcW w:w="851" w:type="dxa"/>
            <w:vMerge w:val="restart"/>
            <w:vAlign w:val="center"/>
          </w:tcPr>
          <w:tbl>
            <w:tblPr>
              <w:tblStyle w:val="aff5"/>
              <w:tblpPr w:vertAnchor="text" w:horzAnchor="margin" w:tblpXSpec="center" w:tblpY="1171"/>
              <w:tblOverlap w:val="never"/>
              <w:tblW w:w="42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1"/>
            </w:tblGrid>
            <w:tr w:rsidR="00290EB1" w:rsidRPr="005B33B2" w14:paraId="4845795F" w14:textId="77777777" w:rsidTr="003472D7">
              <w:trPr>
                <w:cantSplit/>
                <w:trHeight w:val="1414"/>
                <w:jc w:val="center"/>
              </w:trPr>
              <w:tc>
                <w:tcPr>
                  <w:tcW w:w="421" w:type="dxa"/>
                  <w:textDirection w:val="btLr"/>
                  <w:vAlign w:val="center"/>
                </w:tcPr>
                <w:p w14:paraId="60917BC1" w14:textId="77777777" w:rsidR="008C372E" w:rsidRPr="005B33B2" w:rsidRDefault="008C372E" w:rsidP="003472D7">
                  <w:pPr>
                    <w:pStyle w:val="APEX5"/>
                    <w:spacing w:line="240" w:lineRule="auto"/>
                    <w:ind w:left="113" w:right="113" w:firstLine="0"/>
                    <w:jc w:val="center"/>
                    <w:rPr>
                      <w:rFonts w:ascii="Trebuchet MS" w:eastAsia="PTSans-Regular" w:hAnsi="Trebuchet MS"/>
                      <w:sz w:val="18"/>
                      <w:szCs w:val="18"/>
                    </w:rPr>
                  </w:pPr>
                  <w:r w:rsidRPr="005B33B2">
                    <w:rPr>
                      <w:rFonts w:ascii="Trebuchet MS" w:eastAsia="PTSans-Regular" w:hAnsi="Trebuchet MS"/>
                      <w:sz w:val="18"/>
                      <w:szCs w:val="18"/>
                    </w:rPr>
                    <w:t>Вид склада</w:t>
                  </w:r>
                </w:p>
              </w:tc>
            </w:tr>
          </w:tbl>
          <w:p w14:paraId="2C4E1EAF" w14:textId="77777777" w:rsidR="008C372E" w:rsidRPr="005B33B2" w:rsidRDefault="008C372E" w:rsidP="003472D7">
            <w:pPr>
              <w:pStyle w:val="APEX5"/>
              <w:spacing w:line="240" w:lineRule="auto"/>
              <w:ind w:firstLine="0"/>
              <w:jc w:val="center"/>
              <w:rPr>
                <w:rFonts w:ascii="Trebuchet MS" w:eastAsia="PTSans-Regular" w:hAnsi="Trebuchet MS"/>
                <w:sz w:val="18"/>
                <w:szCs w:val="18"/>
              </w:rPr>
            </w:pPr>
          </w:p>
        </w:tc>
      </w:tr>
      <w:tr w:rsidR="00290EB1" w:rsidRPr="005B33B2" w14:paraId="0B159EF1" w14:textId="77777777" w:rsidTr="003472D7">
        <w:trPr>
          <w:trHeight w:val="2146"/>
        </w:trPr>
        <w:tc>
          <w:tcPr>
            <w:tcW w:w="1126" w:type="dxa"/>
            <w:vMerge/>
            <w:vAlign w:val="center"/>
          </w:tcPr>
          <w:p w14:paraId="1A99A055" w14:textId="77777777" w:rsidR="008C372E" w:rsidRPr="005B33B2" w:rsidRDefault="008C372E" w:rsidP="003472D7">
            <w:pPr>
              <w:pStyle w:val="APEX5"/>
              <w:spacing w:line="240" w:lineRule="auto"/>
              <w:ind w:firstLine="0"/>
              <w:jc w:val="center"/>
              <w:rPr>
                <w:rFonts w:ascii="Trebuchet MS" w:eastAsia="PTSans-Regular" w:hAnsi="Trebuchet MS"/>
                <w:sz w:val="18"/>
                <w:szCs w:val="18"/>
              </w:rPr>
            </w:pPr>
          </w:p>
        </w:tc>
        <w:tc>
          <w:tcPr>
            <w:tcW w:w="426" w:type="dxa"/>
            <w:vMerge/>
            <w:vAlign w:val="center"/>
          </w:tcPr>
          <w:p w14:paraId="12A898AD" w14:textId="77777777" w:rsidR="008C372E" w:rsidRPr="005B33B2" w:rsidRDefault="008C372E" w:rsidP="003472D7">
            <w:pPr>
              <w:pStyle w:val="APEX5"/>
              <w:spacing w:line="240" w:lineRule="auto"/>
              <w:ind w:firstLine="0"/>
              <w:jc w:val="center"/>
              <w:rPr>
                <w:rFonts w:ascii="Trebuchet MS" w:eastAsia="PTSans-Regular" w:hAnsi="Trebuchet MS"/>
                <w:sz w:val="18"/>
                <w:szCs w:val="18"/>
              </w:rPr>
            </w:pPr>
          </w:p>
        </w:tc>
        <w:tc>
          <w:tcPr>
            <w:tcW w:w="567" w:type="dxa"/>
            <w:vAlign w:val="center"/>
          </w:tcPr>
          <w:tbl>
            <w:tblPr>
              <w:tblStyle w:val="aff5"/>
              <w:tblpPr w:vertAnchor="text" w:tblpXSpec="center" w:tblpY="1"/>
              <w:tblOverlap w:val="never"/>
              <w:tblW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5"/>
            </w:tblGrid>
            <w:tr w:rsidR="00290EB1" w:rsidRPr="005B33B2" w14:paraId="3A2DFD30" w14:textId="77777777" w:rsidTr="003472D7">
              <w:trPr>
                <w:cantSplit/>
                <w:trHeight w:val="1998"/>
              </w:trPr>
              <w:tc>
                <w:tcPr>
                  <w:tcW w:w="425" w:type="dxa"/>
                  <w:textDirection w:val="btLr"/>
                  <w:vAlign w:val="center"/>
                </w:tcPr>
                <w:p w14:paraId="68F5D660" w14:textId="77777777" w:rsidR="008C372E" w:rsidRPr="005B33B2" w:rsidRDefault="008C372E" w:rsidP="003472D7">
                  <w:pPr>
                    <w:pStyle w:val="APEX5"/>
                    <w:spacing w:line="240" w:lineRule="auto"/>
                    <w:ind w:left="113" w:right="113" w:firstLine="0"/>
                    <w:jc w:val="center"/>
                    <w:rPr>
                      <w:rFonts w:ascii="Trebuchet MS" w:eastAsia="PTSans-Regular" w:hAnsi="Trebuchet MS"/>
                      <w:sz w:val="18"/>
                      <w:szCs w:val="18"/>
                    </w:rPr>
                  </w:pPr>
                  <w:r w:rsidRPr="005B33B2">
                    <w:rPr>
                      <w:rFonts w:ascii="Trebuchet MS" w:eastAsia="PTSans-Regular" w:hAnsi="Trebuchet MS"/>
                      <w:sz w:val="18"/>
                      <w:szCs w:val="18"/>
                    </w:rPr>
                    <w:t>В год</w:t>
                  </w:r>
                </w:p>
              </w:tc>
            </w:tr>
          </w:tbl>
          <w:p w14:paraId="1156EBE3" w14:textId="77777777" w:rsidR="008C372E" w:rsidRPr="005B33B2" w:rsidRDefault="008C372E" w:rsidP="003472D7">
            <w:pPr>
              <w:pStyle w:val="APEX5"/>
              <w:spacing w:line="240" w:lineRule="auto"/>
              <w:ind w:firstLine="0"/>
              <w:jc w:val="center"/>
              <w:rPr>
                <w:rFonts w:ascii="Trebuchet MS" w:eastAsia="PTSans-Regular" w:hAnsi="Trebuchet MS"/>
                <w:sz w:val="18"/>
                <w:szCs w:val="18"/>
              </w:rPr>
            </w:pPr>
          </w:p>
        </w:tc>
        <w:tc>
          <w:tcPr>
            <w:tcW w:w="567" w:type="dxa"/>
            <w:vAlign w:val="center"/>
          </w:tcPr>
          <w:tbl>
            <w:tblPr>
              <w:tblStyle w:val="aff5"/>
              <w:tblpPr w:vertAnchor="text" w:tblpXSpec="center" w:tblpY="1"/>
              <w:tblOverlap w:val="never"/>
              <w:tblW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5"/>
            </w:tblGrid>
            <w:tr w:rsidR="00290EB1" w:rsidRPr="005B33B2" w14:paraId="0A9D6FDF" w14:textId="77777777" w:rsidTr="003472D7">
              <w:trPr>
                <w:cantSplit/>
                <w:trHeight w:val="1998"/>
              </w:trPr>
              <w:tc>
                <w:tcPr>
                  <w:tcW w:w="425" w:type="dxa"/>
                  <w:textDirection w:val="btLr"/>
                  <w:vAlign w:val="center"/>
                </w:tcPr>
                <w:p w14:paraId="4EA427F3" w14:textId="77777777" w:rsidR="008C372E" w:rsidRPr="005B33B2" w:rsidRDefault="008C372E" w:rsidP="003472D7">
                  <w:pPr>
                    <w:pStyle w:val="APEX5"/>
                    <w:spacing w:line="240" w:lineRule="auto"/>
                    <w:ind w:left="113" w:right="113" w:firstLine="0"/>
                    <w:jc w:val="center"/>
                    <w:rPr>
                      <w:rFonts w:ascii="Trebuchet MS" w:eastAsia="PTSans-Regular" w:hAnsi="Trebuchet MS"/>
                      <w:sz w:val="18"/>
                      <w:szCs w:val="18"/>
                    </w:rPr>
                  </w:pPr>
                  <w:r w:rsidRPr="005B33B2">
                    <w:rPr>
                      <w:rFonts w:ascii="Trebuchet MS" w:eastAsia="PTSans-Regular" w:hAnsi="Trebuchet MS"/>
                      <w:sz w:val="18"/>
                      <w:szCs w:val="18"/>
                    </w:rPr>
                    <w:t>В сутки</w:t>
                  </w:r>
                </w:p>
              </w:tc>
            </w:tr>
          </w:tbl>
          <w:p w14:paraId="54D96247" w14:textId="77777777" w:rsidR="008C372E" w:rsidRPr="005B33B2" w:rsidRDefault="008C372E" w:rsidP="003472D7">
            <w:pPr>
              <w:pStyle w:val="APEX5"/>
              <w:spacing w:line="240" w:lineRule="auto"/>
              <w:ind w:firstLine="0"/>
              <w:jc w:val="center"/>
              <w:rPr>
                <w:rFonts w:ascii="Trebuchet MS" w:eastAsia="PTSans-Regular" w:hAnsi="Trebuchet MS"/>
                <w:sz w:val="18"/>
                <w:szCs w:val="18"/>
              </w:rPr>
            </w:pPr>
          </w:p>
        </w:tc>
        <w:tc>
          <w:tcPr>
            <w:tcW w:w="426" w:type="dxa"/>
            <w:vAlign w:val="center"/>
          </w:tcPr>
          <w:tbl>
            <w:tblPr>
              <w:tblStyle w:val="aff5"/>
              <w:tblpPr w:vertAnchor="text" w:tblpXSpec="center" w:tblpY="1"/>
              <w:tblOverlap w:val="never"/>
              <w:tblW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tblGrid>
            <w:tr w:rsidR="00290EB1" w:rsidRPr="005B33B2" w14:paraId="28C4F937" w14:textId="77777777" w:rsidTr="003472D7">
              <w:trPr>
                <w:cantSplit/>
                <w:trHeight w:val="1998"/>
              </w:trPr>
              <w:tc>
                <w:tcPr>
                  <w:tcW w:w="426" w:type="dxa"/>
                  <w:textDirection w:val="btLr"/>
                  <w:vAlign w:val="center"/>
                </w:tcPr>
                <w:p w14:paraId="329C1456" w14:textId="77777777" w:rsidR="008C372E" w:rsidRPr="005B33B2" w:rsidRDefault="008C372E" w:rsidP="003472D7">
                  <w:pPr>
                    <w:pStyle w:val="APEX5"/>
                    <w:spacing w:line="240" w:lineRule="auto"/>
                    <w:ind w:left="113" w:right="113" w:firstLine="0"/>
                    <w:jc w:val="center"/>
                    <w:rPr>
                      <w:rFonts w:ascii="Trebuchet MS" w:eastAsia="PTSans-Regular" w:hAnsi="Trebuchet MS"/>
                      <w:sz w:val="18"/>
                      <w:szCs w:val="18"/>
                    </w:rPr>
                  </w:pPr>
                  <w:r w:rsidRPr="005B33B2">
                    <w:rPr>
                      <w:rFonts w:ascii="Trebuchet MS" w:eastAsia="PTSans-Regular" w:hAnsi="Trebuchet MS"/>
                      <w:sz w:val="18"/>
                      <w:szCs w:val="18"/>
                    </w:rPr>
                    <w:t>Норма в днях</w:t>
                  </w:r>
                </w:p>
              </w:tc>
            </w:tr>
          </w:tbl>
          <w:p w14:paraId="279981E2" w14:textId="77777777" w:rsidR="008C372E" w:rsidRPr="005B33B2" w:rsidRDefault="008C372E" w:rsidP="003472D7">
            <w:pPr>
              <w:pStyle w:val="APEX5"/>
              <w:spacing w:line="240" w:lineRule="auto"/>
              <w:ind w:firstLine="0"/>
              <w:rPr>
                <w:rFonts w:ascii="Trebuchet MS" w:eastAsia="PTSans-Regular" w:hAnsi="Trebuchet MS"/>
                <w:sz w:val="18"/>
                <w:szCs w:val="18"/>
              </w:rPr>
            </w:pPr>
          </w:p>
        </w:tc>
        <w:tc>
          <w:tcPr>
            <w:tcW w:w="709" w:type="dxa"/>
            <w:vAlign w:val="center"/>
          </w:tcPr>
          <w:tbl>
            <w:tblPr>
              <w:tblStyle w:val="aff5"/>
              <w:tblpPr w:vertAnchor="text" w:tblpXSpec="center" w:tblpY="1"/>
              <w:tblOverlap w:val="never"/>
              <w:tblW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67"/>
            </w:tblGrid>
            <w:tr w:rsidR="00290EB1" w:rsidRPr="005B33B2" w14:paraId="10E0C3B9" w14:textId="77777777" w:rsidTr="003472D7">
              <w:trPr>
                <w:cantSplit/>
                <w:trHeight w:val="2401"/>
              </w:trPr>
              <w:tc>
                <w:tcPr>
                  <w:tcW w:w="567" w:type="dxa"/>
                  <w:textDirection w:val="btLr"/>
                  <w:vAlign w:val="center"/>
                </w:tcPr>
                <w:p w14:paraId="471878D8" w14:textId="77777777" w:rsidR="008C372E" w:rsidRPr="005B33B2" w:rsidRDefault="008C372E" w:rsidP="003472D7">
                  <w:pPr>
                    <w:pStyle w:val="APEX5"/>
                    <w:spacing w:line="240" w:lineRule="auto"/>
                    <w:ind w:left="113" w:right="113" w:firstLine="0"/>
                    <w:jc w:val="center"/>
                    <w:rPr>
                      <w:rFonts w:ascii="Trebuchet MS" w:eastAsia="PTSans-Regular" w:hAnsi="Trebuchet MS"/>
                      <w:sz w:val="18"/>
                      <w:szCs w:val="18"/>
                    </w:rPr>
                  </w:pPr>
                  <w:r w:rsidRPr="005B33B2">
                    <w:rPr>
                      <w:rFonts w:ascii="Trebuchet MS" w:eastAsia="PTSans-Regular" w:hAnsi="Trebuchet MS"/>
                      <w:sz w:val="18"/>
                      <w:szCs w:val="18"/>
                    </w:rPr>
                    <w:t>Коэфф.</w:t>
                  </w:r>
                  <w:r w:rsidRPr="005B33B2">
                    <w:rPr>
                      <w:rFonts w:ascii="Trebuchet MS" w:eastAsia="PTSans-Regular" w:hAnsi="Trebuchet MS"/>
                      <w:sz w:val="18"/>
                      <w:szCs w:val="18"/>
                      <w:lang w:val="en-US"/>
                    </w:rPr>
                    <w:t xml:space="preserve"> </w:t>
                  </w:r>
                  <w:r w:rsidRPr="005B33B2">
                    <w:rPr>
                      <w:rFonts w:ascii="Trebuchet MS" w:eastAsia="PTSans-Regular" w:hAnsi="Trebuchet MS"/>
                      <w:sz w:val="18"/>
                      <w:szCs w:val="18"/>
                    </w:rPr>
                    <w:t>неравномерного потребления</w:t>
                  </w:r>
                </w:p>
              </w:tc>
            </w:tr>
          </w:tbl>
          <w:p w14:paraId="19C14E1A" w14:textId="77777777" w:rsidR="008C372E" w:rsidRPr="005B33B2" w:rsidRDefault="008C372E" w:rsidP="003472D7">
            <w:pPr>
              <w:pStyle w:val="APEX5"/>
              <w:spacing w:line="240" w:lineRule="auto"/>
              <w:ind w:firstLine="0"/>
              <w:rPr>
                <w:rFonts w:ascii="Trebuchet MS" w:eastAsia="PTSans-Regular" w:hAnsi="Trebuchet MS"/>
                <w:sz w:val="18"/>
                <w:szCs w:val="18"/>
              </w:rPr>
            </w:pPr>
          </w:p>
        </w:tc>
        <w:tc>
          <w:tcPr>
            <w:tcW w:w="708" w:type="dxa"/>
            <w:vAlign w:val="center"/>
          </w:tcPr>
          <w:tbl>
            <w:tblPr>
              <w:tblStyle w:val="aff5"/>
              <w:tblpPr w:vertAnchor="text" w:tblpXSpec="center" w:tblpY="1"/>
              <w:tblOverlap w:val="never"/>
              <w:tblW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04"/>
            </w:tblGrid>
            <w:tr w:rsidR="00290EB1" w:rsidRPr="005B33B2" w14:paraId="08576315" w14:textId="77777777" w:rsidTr="003472D7">
              <w:trPr>
                <w:cantSplit/>
                <w:trHeight w:val="2401"/>
              </w:trPr>
              <w:tc>
                <w:tcPr>
                  <w:tcW w:w="704" w:type="dxa"/>
                  <w:textDirection w:val="btLr"/>
                  <w:vAlign w:val="center"/>
                </w:tcPr>
                <w:p w14:paraId="27DDF046" w14:textId="77777777" w:rsidR="008C372E" w:rsidRPr="005B33B2" w:rsidRDefault="008C372E" w:rsidP="003472D7">
                  <w:pPr>
                    <w:pStyle w:val="APEX5"/>
                    <w:spacing w:line="240" w:lineRule="auto"/>
                    <w:ind w:left="113" w:right="113" w:firstLine="0"/>
                    <w:jc w:val="center"/>
                    <w:rPr>
                      <w:rFonts w:ascii="Trebuchet MS" w:eastAsia="PTSans-Regular" w:hAnsi="Trebuchet MS"/>
                      <w:sz w:val="18"/>
                      <w:szCs w:val="18"/>
                    </w:rPr>
                  </w:pPr>
                  <w:r w:rsidRPr="005B33B2">
                    <w:rPr>
                      <w:rFonts w:ascii="Trebuchet MS" w:eastAsia="PTSans-Regular" w:hAnsi="Trebuchet MS"/>
                      <w:sz w:val="18"/>
                      <w:szCs w:val="18"/>
                    </w:rPr>
                    <w:t>Расчетный запас материалов</w:t>
                  </w:r>
                </w:p>
              </w:tc>
            </w:tr>
          </w:tbl>
          <w:p w14:paraId="1B80D235" w14:textId="77777777" w:rsidR="008C372E" w:rsidRPr="005B33B2" w:rsidRDefault="008C372E" w:rsidP="003472D7">
            <w:pPr>
              <w:pStyle w:val="APEX5"/>
              <w:spacing w:line="240" w:lineRule="auto"/>
              <w:ind w:firstLine="0"/>
              <w:rPr>
                <w:rFonts w:ascii="Trebuchet MS" w:eastAsia="PTSans-Regular" w:hAnsi="Trebuchet MS"/>
                <w:sz w:val="18"/>
                <w:szCs w:val="18"/>
              </w:rPr>
            </w:pPr>
          </w:p>
        </w:tc>
        <w:tc>
          <w:tcPr>
            <w:tcW w:w="994" w:type="dxa"/>
            <w:vAlign w:val="center"/>
          </w:tcPr>
          <w:tbl>
            <w:tblPr>
              <w:tblStyle w:val="aff5"/>
              <w:tblpPr w:vertAnchor="text" w:tblpXSpec="center" w:tblpY="1"/>
              <w:tblOverlap w:val="never"/>
              <w:tblW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tblGrid>
            <w:tr w:rsidR="00290EB1" w:rsidRPr="005B33B2" w14:paraId="62747603" w14:textId="77777777" w:rsidTr="003472D7">
              <w:trPr>
                <w:cantSplit/>
                <w:trHeight w:val="2401"/>
              </w:trPr>
              <w:tc>
                <w:tcPr>
                  <w:tcW w:w="851" w:type="dxa"/>
                  <w:textDirection w:val="btLr"/>
                  <w:vAlign w:val="center"/>
                </w:tcPr>
                <w:p w14:paraId="380CE9DC" w14:textId="77777777" w:rsidR="008C372E" w:rsidRPr="005B33B2" w:rsidRDefault="008C372E" w:rsidP="003472D7">
                  <w:pPr>
                    <w:pStyle w:val="APEX5"/>
                    <w:spacing w:line="240" w:lineRule="auto"/>
                    <w:ind w:left="113" w:right="113" w:firstLine="0"/>
                    <w:jc w:val="center"/>
                    <w:rPr>
                      <w:rFonts w:ascii="Trebuchet MS" w:eastAsia="PTSans-Regular" w:hAnsi="Trebuchet MS"/>
                      <w:sz w:val="18"/>
                      <w:szCs w:val="18"/>
                    </w:rPr>
                  </w:pPr>
                  <w:r w:rsidRPr="005B33B2">
                    <w:rPr>
                      <w:rFonts w:ascii="Trebuchet MS" w:eastAsia="PTSans-Regular" w:hAnsi="Trebuchet MS"/>
                      <w:sz w:val="18"/>
                      <w:szCs w:val="18"/>
                    </w:rPr>
                    <w:t>Норма расчетной площади на ед. с учетом проходов и проездов</w:t>
                  </w:r>
                </w:p>
              </w:tc>
            </w:tr>
          </w:tbl>
          <w:p w14:paraId="28E029CF" w14:textId="77777777" w:rsidR="008C372E" w:rsidRPr="005B33B2" w:rsidRDefault="008C372E" w:rsidP="003472D7">
            <w:pPr>
              <w:pStyle w:val="APEX5"/>
              <w:spacing w:line="240" w:lineRule="auto"/>
              <w:ind w:firstLine="0"/>
              <w:rPr>
                <w:rFonts w:ascii="Trebuchet MS" w:eastAsia="PTSans-Regular" w:hAnsi="Trebuchet MS"/>
                <w:sz w:val="18"/>
                <w:szCs w:val="18"/>
              </w:rPr>
            </w:pPr>
          </w:p>
        </w:tc>
        <w:tc>
          <w:tcPr>
            <w:tcW w:w="708" w:type="dxa"/>
            <w:vAlign w:val="center"/>
          </w:tcPr>
          <w:tbl>
            <w:tblPr>
              <w:tblStyle w:val="aff5"/>
              <w:tblpPr w:vertAnchor="text" w:tblpXSpec="center" w:tblpY="1"/>
              <w:tblOverlap w:val="never"/>
              <w:tblW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04"/>
            </w:tblGrid>
            <w:tr w:rsidR="00290EB1" w:rsidRPr="005B33B2" w14:paraId="24F9C362" w14:textId="77777777" w:rsidTr="003472D7">
              <w:trPr>
                <w:cantSplit/>
                <w:trHeight w:val="2398"/>
              </w:trPr>
              <w:tc>
                <w:tcPr>
                  <w:tcW w:w="704" w:type="dxa"/>
                  <w:textDirection w:val="btLr"/>
                  <w:vAlign w:val="center"/>
                </w:tcPr>
                <w:p w14:paraId="3AB0A013" w14:textId="77777777" w:rsidR="008C372E" w:rsidRPr="005B33B2" w:rsidRDefault="008C372E" w:rsidP="003472D7">
                  <w:pPr>
                    <w:pStyle w:val="APEX5"/>
                    <w:spacing w:line="240" w:lineRule="auto"/>
                    <w:ind w:left="113" w:right="113" w:firstLine="0"/>
                    <w:jc w:val="center"/>
                    <w:rPr>
                      <w:rFonts w:ascii="Trebuchet MS" w:eastAsia="PTSans-Regular" w:hAnsi="Trebuchet MS"/>
                      <w:sz w:val="18"/>
                      <w:szCs w:val="18"/>
                    </w:rPr>
                  </w:pPr>
                  <w:r w:rsidRPr="005B33B2">
                    <w:rPr>
                      <w:rFonts w:ascii="Trebuchet MS" w:eastAsia="PTSans-Regular" w:hAnsi="Trebuchet MS"/>
                      <w:sz w:val="18"/>
                      <w:szCs w:val="18"/>
                    </w:rPr>
                    <w:t>Коэфф. Неравномерного поступления материалов</w:t>
                  </w:r>
                </w:p>
              </w:tc>
            </w:tr>
          </w:tbl>
          <w:p w14:paraId="1CC94F36" w14:textId="77777777" w:rsidR="008C372E" w:rsidRPr="005B33B2" w:rsidRDefault="008C372E" w:rsidP="003472D7">
            <w:pPr>
              <w:pStyle w:val="APEX5"/>
              <w:spacing w:line="240" w:lineRule="auto"/>
              <w:ind w:firstLine="0"/>
              <w:rPr>
                <w:rFonts w:ascii="Trebuchet MS" w:eastAsia="PTSans-Regular" w:hAnsi="Trebuchet MS"/>
                <w:sz w:val="18"/>
                <w:szCs w:val="18"/>
              </w:rPr>
            </w:pPr>
          </w:p>
        </w:tc>
        <w:tc>
          <w:tcPr>
            <w:tcW w:w="427" w:type="dxa"/>
            <w:vAlign w:val="center"/>
          </w:tcPr>
          <w:tbl>
            <w:tblPr>
              <w:tblStyle w:val="aff5"/>
              <w:tblpPr w:vertAnchor="text" w:tblpXSpec="center" w:tblpY="1"/>
              <w:tblOverlap w:val="never"/>
              <w:tblW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1"/>
            </w:tblGrid>
            <w:tr w:rsidR="00290EB1" w:rsidRPr="005B33B2" w14:paraId="32308FBF" w14:textId="77777777" w:rsidTr="003472D7">
              <w:trPr>
                <w:cantSplit/>
                <w:trHeight w:val="2398"/>
              </w:trPr>
              <w:tc>
                <w:tcPr>
                  <w:tcW w:w="421" w:type="dxa"/>
                  <w:textDirection w:val="btLr"/>
                  <w:vAlign w:val="center"/>
                </w:tcPr>
                <w:p w14:paraId="71F07E77" w14:textId="77777777" w:rsidR="008C372E" w:rsidRPr="005B33B2" w:rsidRDefault="008C372E" w:rsidP="003472D7">
                  <w:pPr>
                    <w:pStyle w:val="APEX5"/>
                    <w:spacing w:line="240" w:lineRule="auto"/>
                    <w:ind w:left="113" w:right="113" w:firstLine="0"/>
                    <w:jc w:val="center"/>
                    <w:rPr>
                      <w:rFonts w:ascii="Trebuchet MS" w:eastAsia="PTSans-Regular" w:hAnsi="Trebuchet MS"/>
                      <w:sz w:val="18"/>
                      <w:szCs w:val="18"/>
                    </w:rPr>
                  </w:pPr>
                  <w:r w:rsidRPr="005B33B2">
                    <w:rPr>
                      <w:rFonts w:ascii="Trebuchet MS" w:eastAsia="PTSans-Regular" w:hAnsi="Trebuchet MS"/>
                      <w:sz w:val="18"/>
                      <w:szCs w:val="18"/>
                    </w:rPr>
                    <w:t>Потребная площадь</w:t>
                  </w:r>
                </w:p>
              </w:tc>
            </w:tr>
          </w:tbl>
          <w:p w14:paraId="0C075740" w14:textId="77777777" w:rsidR="008C372E" w:rsidRPr="005B33B2" w:rsidRDefault="008C372E" w:rsidP="003472D7">
            <w:pPr>
              <w:pStyle w:val="APEX5"/>
              <w:spacing w:line="240" w:lineRule="auto"/>
              <w:ind w:firstLine="0"/>
              <w:rPr>
                <w:rFonts w:ascii="Trebuchet MS" w:eastAsia="PTSans-Regular" w:hAnsi="Trebuchet MS"/>
                <w:sz w:val="18"/>
                <w:szCs w:val="18"/>
              </w:rPr>
            </w:pPr>
          </w:p>
        </w:tc>
        <w:tc>
          <w:tcPr>
            <w:tcW w:w="567" w:type="dxa"/>
            <w:vAlign w:val="center"/>
          </w:tcPr>
          <w:tbl>
            <w:tblPr>
              <w:tblStyle w:val="aff5"/>
              <w:tblpPr w:vertAnchor="text" w:tblpXSpec="center" w:tblpY="1"/>
              <w:tblOverlap w:val="never"/>
              <w:tblW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1"/>
            </w:tblGrid>
            <w:tr w:rsidR="00290EB1" w:rsidRPr="005B33B2" w14:paraId="06D18708" w14:textId="77777777" w:rsidTr="003472D7">
              <w:trPr>
                <w:cantSplit/>
                <w:trHeight w:val="2398"/>
              </w:trPr>
              <w:tc>
                <w:tcPr>
                  <w:tcW w:w="421" w:type="dxa"/>
                  <w:textDirection w:val="btLr"/>
                  <w:vAlign w:val="center"/>
                </w:tcPr>
                <w:p w14:paraId="10AAE2F5" w14:textId="77777777" w:rsidR="008C372E" w:rsidRPr="005B33B2" w:rsidRDefault="008C372E" w:rsidP="003472D7">
                  <w:pPr>
                    <w:pStyle w:val="APEX5"/>
                    <w:spacing w:line="240" w:lineRule="auto"/>
                    <w:ind w:left="113" w:right="113" w:firstLine="0"/>
                    <w:jc w:val="center"/>
                    <w:rPr>
                      <w:rFonts w:ascii="Trebuchet MS" w:eastAsia="PTSans-Regular" w:hAnsi="Trebuchet MS"/>
                      <w:sz w:val="18"/>
                      <w:szCs w:val="18"/>
                    </w:rPr>
                  </w:pPr>
                  <w:r w:rsidRPr="005B33B2">
                    <w:rPr>
                      <w:rFonts w:ascii="Trebuchet MS" w:eastAsia="PTSans-Regular" w:hAnsi="Trebuchet MS"/>
                      <w:sz w:val="18"/>
                      <w:szCs w:val="18"/>
                    </w:rPr>
                    <w:t>Производственной базы</w:t>
                  </w:r>
                </w:p>
              </w:tc>
            </w:tr>
          </w:tbl>
          <w:p w14:paraId="2F35EFF6" w14:textId="77777777" w:rsidR="008C372E" w:rsidRPr="005B33B2" w:rsidRDefault="008C372E" w:rsidP="003472D7">
            <w:pPr>
              <w:pStyle w:val="APEX5"/>
              <w:spacing w:line="240" w:lineRule="auto"/>
              <w:ind w:right="142" w:firstLine="0"/>
              <w:rPr>
                <w:rFonts w:ascii="Trebuchet MS" w:eastAsia="PTSans-Regular" w:hAnsi="Trebuchet MS"/>
                <w:sz w:val="18"/>
                <w:szCs w:val="18"/>
              </w:rPr>
            </w:pPr>
          </w:p>
        </w:tc>
        <w:tc>
          <w:tcPr>
            <w:tcW w:w="708" w:type="dxa"/>
            <w:vAlign w:val="center"/>
          </w:tcPr>
          <w:tbl>
            <w:tblPr>
              <w:tblStyle w:val="aff5"/>
              <w:tblpPr w:vertAnchor="text" w:tblpXSpec="center" w:tblpY="1"/>
              <w:tblOverlap w:val="never"/>
              <w:tblW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1"/>
            </w:tblGrid>
            <w:tr w:rsidR="00290EB1" w:rsidRPr="005B33B2" w14:paraId="0D4890E6" w14:textId="77777777" w:rsidTr="003472D7">
              <w:trPr>
                <w:cantSplit/>
                <w:trHeight w:val="2398"/>
              </w:trPr>
              <w:tc>
                <w:tcPr>
                  <w:tcW w:w="421" w:type="dxa"/>
                  <w:textDirection w:val="btLr"/>
                  <w:vAlign w:val="center"/>
                </w:tcPr>
                <w:p w14:paraId="434370BB" w14:textId="77777777" w:rsidR="008C372E" w:rsidRPr="005B33B2" w:rsidRDefault="008C372E" w:rsidP="003472D7">
                  <w:pPr>
                    <w:pStyle w:val="APEX5"/>
                    <w:spacing w:line="240" w:lineRule="auto"/>
                    <w:ind w:left="113" w:right="113" w:firstLine="0"/>
                    <w:jc w:val="center"/>
                    <w:rPr>
                      <w:rFonts w:ascii="Trebuchet MS" w:eastAsia="PTSans-Regular" w:hAnsi="Trebuchet MS"/>
                      <w:sz w:val="18"/>
                      <w:szCs w:val="18"/>
                    </w:rPr>
                  </w:pPr>
                  <w:r w:rsidRPr="005B33B2">
                    <w:rPr>
                      <w:rFonts w:ascii="Trebuchet MS" w:eastAsia="PTSans-Regular" w:hAnsi="Trebuchet MS"/>
                      <w:sz w:val="18"/>
                      <w:szCs w:val="18"/>
                    </w:rPr>
                    <w:t>Промышленной площадки</w:t>
                  </w:r>
                </w:p>
              </w:tc>
            </w:tr>
          </w:tbl>
          <w:p w14:paraId="33EB8EAA" w14:textId="77777777" w:rsidR="008C372E" w:rsidRPr="005B33B2" w:rsidRDefault="008C372E" w:rsidP="003472D7">
            <w:pPr>
              <w:pStyle w:val="APEX5"/>
              <w:spacing w:line="240" w:lineRule="auto"/>
              <w:ind w:firstLine="0"/>
              <w:rPr>
                <w:rFonts w:ascii="Trebuchet MS" w:eastAsia="PTSans-Regular" w:hAnsi="Trebuchet MS"/>
                <w:sz w:val="18"/>
                <w:szCs w:val="18"/>
              </w:rPr>
            </w:pPr>
          </w:p>
        </w:tc>
        <w:tc>
          <w:tcPr>
            <w:tcW w:w="567" w:type="dxa"/>
            <w:vAlign w:val="center"/>
          </w:tcPr>
          <w:tbl>
            <w:tblPr>
              <w:tblStyle w:val="aff5"/>
              <w:tblpPr w:vertAnchor="text" w:tblpXSpec="center" w:tblpY="1"/>
              <w:tblOverlap w:val="never"/>
              <w:tblW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5"/>
            </w:tblGrid>
            <w:tr w:rsidR="00290EB1" w:rsidRPr="005B33B2" w14:paraId="42956D82" w14:textId="77777777" w:rsidTr="003472D7">
              <w:trPr>
                <w:cantSplit/>
                <w:trHeight w:val="1998"/>
              </w:trPr>
              <w:tc>
                <w:tcPr>
                  <w:tcW w:w="425" w:type="dxa"/>
                  <w:textDirection w:val="btLr"/>
                  <w:vAlign w:val="center"/>
                </w:tcPr>
                <w:p w14:paraId="6ECCD1B1" w14:textId="77777777" w:rsidR="008C372E" w:rsidRPr="005B33B2" w:rsidRDefault="008C372E" w:rsidP="003472D7">
                  <w:pPr>
                    <w:pStyle w:val="APEX5"/>
                    <w:spacing w:line="240" w:lineRule="auto"/>
                    <w:ind w:left="113" w:right="113" w:firstLine="0"/>
                    <w:jc w:val="center"/>
                    <w:rPr>
                      <w:rFonts w:ascii="Trebuchet MS" w:eastAsia="PTSans-Regular" w:hAnsi="Trebuchet MS"/>
                      <w:sz w:val="18"/>
                      <w:szCs w:val="18"/>
                    </w:rPr>
                  </w:pPr>
                  <w:r w:rsidRPr="005B33B2">
                    <w:rPr>
                      <w:rFonts w:ascii="Trebuchet MS" w:eastAsia="PTSans-Regular" w:hAnsi="Trebuchet MS"/>
                      <w:sz w:val="18"/>
                      <w:szCs w:val="18"/>
                    </w:rPr>
                    <w:t>Жилой площади</w:t>
                  </w:r>
                </w:p>
              </w:tc>
            </w:tr>
          </w:tbl>
          <w:p w14:paraId="7996F7F4" w14:textId="77777777" w:rsidR="008C372E" w:rsidRPr="005B33B2" w:rsidRDefault="008C372E" w:rsidP="003472D7">
            <w:pPr>
              <w:pStyle w:val="APEX5"/>
              <w:spacing w:line="240" w:lineRule="auto"/>
              <w:ind w:firstLine="0"/>
              <w:rPr>
                <w:rFonts w:ascii="Trebuchet MS" w:eastAsia="PTSans-Regular" w:hAnsi="Trebuchet MS"/>
                <w:sz w:val="18"/>
                <w:szCs w:val="18"/>
              </w:rPr>
            </w:pPr>
          </w:p>
        </w:tc>
        <w:tc>
          <w:tcPr>
            <w:tcW w:w="851" w:type="dxa"/>
            <w:vMerge/>
            <w:vAlign w:val="center"/>
          </w:tcPr>
          <w:p w14:paraId="2FB342C7" w14:textId="77777777" w:rsidR="008C372E" w:rsidRPr="005B33B2" w:rsidRDefault="008C372E" w:rsidP="003472D7">
            <w:pPr>
              <w:pStyle w:val="APEX5"/>
              <w:spacing w:line="240" w:lineRule="auto"/>
              <w:ind w:firstLine="0"/>
              <w:rPr>
                <w:rFonts w:ascii="Trebuchet MS" w:eastAsia="PTSans-Regular" w:hAnsi="Trebuchet MS"/>
                <w:sz w:val="18"/>
                <w:szCs w:val="18"/>
              </w:rPr>
            </w:pPr>
          </w:p>
        </w:tc>
      </w:tr>
      <w:tr w:rsidR="00A80AA2" w:rsidRPr="005B33B2" w14:paraId="3D18C78F" w14:textId="77777777" w:rsidTr="003472D7">
        <w:tc>
          <w:tcPr>
            <w:tcW w:w="1126" w:type="dxa"/>
            <w:vAlign w:val="center"/>
          </w:tcPr>
          <w:p w14:paraId="577F4470" w14:textId="77777777"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Арматура</w:t>
            </w:r>
          </w:p>
        </w:tc>
        <w:tc>
          <w:tcPr>
            <w:tcW w:w="426" w:type="dxa"/>
            <w:vAlign w:val="center"/>
          </w:tcPr>
          <w:p w14:paraId="48716211" w14:textId="77777777"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Calibri" w:hAnsi="Trebuchet MS" w:cs="Arial"/>
                <w:sz w:val="18"/>
                <w:szCs w:val="18"/>
                <w:lang w:eastAsia="en-US"/>
              </w:rPr>
              <w:t>т</w:t>
            </w:r>
          </w:p>
        </w:tc>
        <w:tc>
          <w:tcPr>
            <w:tcW w:w="567" w:type="dxa"/>
            <w:vAlign w:val="center"/>
          </w:tcPr>
          <w:p w14:paraId="40CBF6CD" w14:textId="77777777"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w:t>
            </w:r>
          </w:p>
        </w:tc>
        <w:tc>
          <w:tcPr>
            <w:tcW w:w="567" w:type="dxa"/>
            <w:vAlign w:val="center"/>
          </w:tcPr>
          <w:p w14:paraId="6BC7DB08" w14:textId="26172A46"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30</w:t>
            </w:r>
          </w:p>
        </w:tc>
        <w:tc>
          <w:tcPr>
            <w:tcW w:w="426" w:type="dxa"/>
            <w:vAlign w:val="center"/>
          </w:tcPr>
          <w:p w14:paraId="6D2AA376" w14:textId="36102CB5"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30</w:t>
            </w:r>
          </w:p>
        </w:tc>
        <w:tc>
          <w:tcPr>
            <w:tcW w:w="709" w:type="dxa"/>
            <w:vAlign w:val="center"/>
          </w:tcPr>
          <w:p w14:paraId="17CDD2E4" w14:textId="77777777"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1,3</w:t>
            </w:r>
          </w:p>
        </w:tc>
        <w:tc>
          <w:tcPr>
            <w:tcW w:w="708" w:type="dxa"/>
            <w:vAlign w:val="center"/>
          </w:tcPr>
          <w:p w14:paraId="4E203365" w14:textId="0B2E7C46"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39</w:t>
            </w:r>
          </w:p>
        </w:tc>
        <w:tc>
          <w:tcPr>
            <w:tcW w:w="994" w:type="dxa"/>
            <w:vAlign w:val="center"/>
          </w:tcPr>
          <w:p w14:paraId="446076DE" w14:textId="77777777"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hAnsi="Trebuchet MS"/>
                <w:sz w:val="20"/>
                <w:szCs w:val="20"/>
                <w:shd w:val="clear" w:color="auto" w:fill="FFFFFF"/>
              </w:rPr>
              <w:t>1,4-1,2</w:t>
            </w:r>
          </w:p>
        </w:tc>
        <w:tc>
          <w:tcPr>
            <w:tcW w:w="708" w:type="dxa"/>
            <w:vAlign w:val="center"/>
          </w:tcPr>
          <w:p w14:paraId="43BCFFEF" w14:textId="77777777"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1,1</w:t>
            </w:r>
          </w:p>
        </w:tc>
        <w:tc>
          <w:tcPr>
            <w:tcW w:w="427" w:type="dxa"/>
            <w:vAlign w:val="center"/>
          </w:tcPr>
          <w:p w14:paraId="44B35322" w14:textId="01C0150C"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55</w:t>
            </w:r>
          </w:p>
        </w:tc>
        <w:tc>
          <w:tcPr>
            <w:tcW w:w="567" w:type="dxa"/>
            <w:vAlign w:val="center"/>
          </w:tcPr>
          <w:p w14:paraId="2E891AFE" w14:textId="77777777"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w:t>
            </w:r>
          </w:p>
        </w:tc>
        <w:tc>
          <w:tcPr>
            <w:tcW w:w="708" w:type="dxa"/>
            <w:vAlign w:val="center"/>
          </w:tcPr>
          <w:p w14:paraId="5CDD3B5E" w14:textId="541DA9B6"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55</w:t>
            </w:r>
          </w:p>
        </w:tc>
        <w:tc>
          <w:tcPr>
            <w:tcW w:w="567" w:type="dxa"/>
            <w:vAlign w:val="center"/>
          </w:tcPr>
          <w:p w14:paraId="2E3B6EB9" w14:textId="77777777"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w:t>
            </w:r>
          </w:p>
        </w:tc>
        <w:tc>
          <w:tcPr>
            <w:tcW w:w="851" w:type="dxa"/>
            <w:vAlign w:val="center"/>
          </w:tcPr>
          <w:p w14:paraId="3913866D" w14:textId="77777777" w:rsidR="00A80AA2" w:rsidRPr="005B33B2" w:rsidRDefault="00A80AA2" w:rsidP="00A80AA2">
            <w:pPr>
              <w:pStyle w:val="APEX5"/>
              <w:spacing w:line="240" w:lineRule="auto"/>
              <w:ind w:firstLine="0"/>
              <w:rPr>
                <w:rFonts w:ascii="Trebuchet MS" w:eastAsia="PTSans-Regular" w:hAnsi="Trebuchet MS"/>
                <w:sz w:val="18"/>
                <w:szCs w:val="18"/>
              </w:rPr>
            </w:pPr>
            <w:r w:rsidRPr="005B33B2">
              <w:rPr>
                <w:rFonts w:ascii="Trebuchet MS" w:eastAsia="PTSans-Regular" w:hAnsi="Trebuchet MS"/>
                <w:sz w:val="18"/>
                <w:szCs w:val="18"/>
              </w:rPr>
              <w:t>Открытый</w:t>
            </w:r>
          </w:p>
        </w:tc>
      </w:tr>
      <w:tr w:rsidR="00A80AA2" w:rsidRPr="005B33B2" w14:paraId="49814018" w14:textId="77777777" w:rsidTr="003472D7">
        <w:tc>
          <w:tcPr>
            <w:tcW w:w="1126" w:type="dxa"/>
            <w:vAlign w:val="center"/>
          </w:tcPr>
          <w:p w14:paraId="7AAC891F" w14:textId="77777777"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Опалубка</w:t>
            </w:r>
          </w:p>
        </w:tc>
        <w:tc>
          <w:tcPr>
            <w:tcW w:w="426" w:type="dxa"/>
            <w:vAlign w:val="center"/>
          </w:tcPr>
          <w:p w14:paraId="481551BD" w14:textId="77777777"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Calibri" w:hAnsi="Trebuchet MS" w:cs="Arial"/>
                <w:sz w:val="18"/>
                <w:szCs w:val="18"/>
                <w:lang w:eastAsia="en-US"/>
              </w:rPr>
              <w:t>м</w:t>
            </w:r>
            <w:r w:rsidRPr="005B33B2">
              <w:rPr>
                <w:rFonts w:ascii="Trebuchet MS" w:eastAsia="Calibri" w:hAnsi="Trebuchet MS" w:cs="Arial"/>
                <w:sz w:val="18"/>
                <w:szCs w:val="18"/>
                <w:vertAlign w:val="superscript"/>
                <w:lang w:eastAsia="en-US"/>
              </w:rPr>
              <w:t>2</w:t>
            </w:r>
          </w:p>
        </w:tc>
        <w:tc>
          <w:tcPr>
            <w:tcW w:w="567" w:type="dxa"/>
            <w:vAlign w:val="center"/>
          </w:tcPr>
          <w:p w14:paraId="74ED93A7" w14:textId="77777777"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w:t>
            </w:r>
          </w:p>
        </w:tc>
        <w:tc>
          <w:tcPr>
            <w:tcW w:w="567" w:type="dxa"/>
            <w:vAlign w:val="center"/>
          </w:tcPr>
          <w:p w14:paraId="59465F42" w14:textId="1E2C8E59"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3000</w:t>
            </w:r>
          </w:p>
        </w:tc>
        <w:tc>
          <w:tcPr>
            <w:tcW w:w="426" w:type="dxa"/>
            <w:vAlign w:val="center"/>
          </w:tcPr>
          <w:p w14:paraId="7BC14EE6" w14:textId="09CD75C3"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3000</w:t>
            </w:r>
          </w:p>
        </w:tc>
        <w:tc>
          <w:tcPr>
            <w:tcW w:w="709" w:type="dxa"/>
            <w:vAlign w:val="center"/>
          </w:tcPr>
          <w:p w14:paraId="41FCCB49" w14:textId="77777777"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1,3</w:t>
            </w:r>
          </w:p>
        </w:tc>
        <w:tc>
          <w:tcPr>
            <w:tcW w:w="708" w:type="dxa"/>
            <w:vAlign w:val="center"/>
          </w:tcPr>
          <w:p w14:paraId="1A0F8192" w14:textId="6BBD2455" w:rsidR="00A80AA2" w:rsidRPr="005B33B2" w:rsidRDefault="00A80AA2" w:rsidP="00A80AA2">
            <w:pPr>
              <w:jc w:val="center"/>
              <w:rPr>
                <w:rFonts w:ascii="Trebuchet MS" w:hAnsi="Trebuchet MS"/>
              </w:rPr>
            </w:pPr>
            <w:r w:rsidRPr="005B33B2">
              <w:rPr>
                <w:rFonts w:ascii="Trebuchet MS" w:eastAsia="PTSans-Regular" w:hAnsi="Trebuchet MS"/>
                <w:sz w:val="18"/>
                <w:szCs w:val="18"/>
              </w:rPr>
              <w:t>3900</w:t>
            </w:r>
          </w:p>
        </w:tc>
        <w:tc>
          <w:tcPr>
            <w:tcW w:w="994" w:type="dxa"/>
            <w:vAlign w:val="center"/>
          </w:tcPr>
          <w:p w14:paraId="5FEA6D8B" w14:textId="77777777"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hAnsi="Trebuchet MS"/>
                <w:sz w:val="20"/>
                <w:szCs w:val="20"/>
                <w:shd w:val="clear" w:color="auto" w:fill="FFFFFF"/>
              </w:rPr>
              <w:t>0,1-0,07</w:t>
            </w:r>
          </w:p>
        </w:tc>
        <w:tc>
          <w:tcPr>
            <w:tcW w:w="708" w:type="dxa"/>
            <w:vAlign w:val="center"/>
          </w:tcPr>
          <w:p w14:paraId="3F794D7B" w14:textId="77777777"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1,1</w:t>
            </w:r>
          </w:p>
        </w:tc>
        <w:tc>
          <w:tcPr>
            <w:tcW w:w="427" w:type="dxa"/>
            <w:vAlign w:val="center"/>
          </w:tcPr>
          <w:p w14:paraId="2B9E3550" w14:textId="01440C2C"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340</w:t>
            </w:r>
          </w:p>
        </w:tc>
        <w:tc>
          <w:tcPr>
            <w:tcW w:w="567" w:type="dxa"/>
            <w:vAlign w:val="center"/>
          </w:tcPr>
          <w:p w14:paraId="6F6FF86E" w14:textId="77777777"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w:t>
            </w:r>
          </w:p>
        </w:tc>
        <w:tc>
          <w:tcPr>
            <w:tcW w:w="708" w:type="dxa"/>
            <w:vAlign w:val="center"/>
          </w:tcPr>
          <w:p w14:paraId="359A80E8" w14:textId="75DAB7C2"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340</w:t>
            </w:r>
          </w:p>
        </w:tc>
        <w:tc>
          <w:tcPr>
            <w:tcW w:w="567" w:type="dxa"/>
            <w:vAlign w:val="center"/>
          </w:tcPr>
          <w:p w14:paraId="03502252" w14:textId="77777777"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w:t>
            </w:r>
          </w:p>
        </w:tc>
        <w:tc>
          <w:tcPr>
            <w:tcW w:w="851" w:type="dxa"/>
            <w:vAlign w:val="center"/>
          </w:tcPr>
          <w:p w14:paraId="344155B1" w14:textId="77777777" w:rsidR="00A80AA2" w:rsidRPr="005B33B2" w:rsidRDefault="00A80AA2" w:rsidP="00A80AA2">
            <w:pPr>
              <w:pStyle w:val="APEX5"/>
              <w:spacing w:line="240" w:lineRule="auto"/>
              <w:ind w:firstLine="0"/>
              <w:rPr>
                <w:rFonts w:ascii="Trebuchet MS" w:eastAsia="PTSans-Regular" w:hAnsi="Trebuchet MS"/>
                <w:sz w:val="18"/>
                <w:szCs w:val="18"/>
              </w:rPr>
            </w:pPr>
            <w:r w:rsidRPr="005B33B2">
              <w:rPr>
                <w:rFonts w:ascii="Trebuchet MS" w:eastAsia="PTSans-Regular" w:hAnsi="Trebuchet MS"/>
                <w:sz w:val="18"/>
                <w:szCs w:val="18"/>
              </w:rPr>
              <w:t>Открытый</w:t>
            </w:r>
          </w:p>
        </w:tc>
      </w:tr>
      <w:tr w:rsidR="00A80AA2" w:rsidRPr="005B33B2" w14:paraId="06A3EC14" w14:textId="77777777" w:rsidTr="003472D7">
        <w:trPr>
          <w:trHeight w:val="198"/>
        </w:trPr>
        <w:tc>
          <w:tcPr>
            <w:tcW w:w="1126" w:type="dxa"/>
            <w:vAlign w:val="center"/>
          </w:tcPr>
          <w:p w14:paraId="7E84AC8F" w14:textId="77777777"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 xml:space="preserve">Лес пиленый </w:t>
            </w:r>
          </w:p>
        </w:tc>
        <w:tc>
          <w:tcPr>
            <w:tcW w:w="426" w:type="dxa"/>
            <w:vAlign w:val="center"/>
          </w:tcPr>
          <w:p w14:paraId="42DCF3F8" w14:textId="191C7044"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Calibri" w:hAnsi="Trebuchet MS" w:cs="Arial"/>
                <w:sz w:val="18"/>
                <w:szCs w:val="18"/>
                <w:lang w:eastAsia="en-US"/>
              </w:rPr>
              <w:t>м3</w:t>
            </w:r>
          </w:p>
        </w:tc>
        <w:tc>
          <w:tcPr>
            <w:tcW w:w="567" w:type="dxa"/>
            <w:vAlign w:val="center"/>
          </w:tcPr>
          <w:p w14:paraId="31883B0D" w14:textId="77777777"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w:t>
            </w:r>
          </w:p>
        </w:tc>
        <w:tc>
          <w:tcPr>
            <w:tcW w:w="567" w:type="dxa"/>
            <w:vAlign w:val="center"/>
          </w:tcPr>
          <w:p w14:paraId="524E1FEA" w14:textId="539705D2"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30</w:t>
            </w:r>
          </w:p>
        </w:tc>
        <w:tc>
          <w:tcPr>
            <w:tcW w:w="426" w:type="dxa"/>
            <w:vAlign w:val="center"/>
          </w:tcPr>
          <w:p w14:paraId="1A2B24B5" w14:textId="75E8DF09"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30</w:t>
            </w:r>
          </w:p>
        </w:tc>
        <w:tc>
          <w:tcPr>
            <w:tcW w:w="709" w:type="dxa"/>
            <w:vAlign w:val="center"/>
          </w:tcPr>
          <w:p w14:paraId="042BFF49" w14:textId="77777777"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1,3</w:t>
            </w:r>
          </w:p>
        </w:tc>
        <w:tc>
          <w:tcPr>
            <w:tcW w:w="708" w:type="dxa"/>
            <w:vAlign w:val="center"/>
          </w:tcPr>
          <w:p w14:paraId="26ED4A98" w14:textId="68B3C28A" w:rsidR="00A80AA2" w:rsidRPr="005B33B2" w:rsidRDefault="00A80AA2" w:rsidP="00A80AA2">
            <w:pPr>
              <w:jc w:val="center"/>
              <w:rPr>
                <w:rFonts w:ascii="Trebuchet MS" w:hAnsi="Trebuchet MS"/>
              </w:rPr>
            </w:pPr>
            <w:r w:rsidRPr="005B33B2">
              <w:rPr>
                <w:rFonts w:ascii="Trebuchet MS" w:eastAsia="PTSans-Regular" w:hAnsi="Trebuchet MS"/>
                <w:sz w:val="18"/>
                <w:szCs w:val="18"/>
              </w:rPr>
              <w:t>39</w:t>
            </w:r>
          </w:p>
        </w:tc>
        <w:tc>
          <w:tcPr>
            <w:tcW w:w="994" w:type="dxa"/>
            <w:vAlign w:val="center"/>
          </w:tcPr>
          <w:p w14:paraId="78537019" w14:textId="77777777"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hAnsi="Trebuchet MS"/>
                <w:sz w:val="20"/>
                <w:szCs w:val="20"/>
                <w:shd w:val="clear" w:color="auto" w:fill="FFFFFF"/>
              </w:rPr>
              <w:t>1,7-1,25</w:t>
            </w:r>
          </w:p>
        </w:tc>
        <w:tc>
          <w:tcPr>
            <w:tcW w:w="708" w:type="dxa"/>
            <w:vAlign w:val="center"/>
          </w:tcPr>
          <w:p w14:paraId="340068D7" w14:textId="77777777"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1,1</w:t>
            </w:r>
          </w:p>
        </w:tc>
        <w:tc>
          <w:tcPr>
            <w:tcW w:w="427" w:type="dxa"/>
            <w:vAlign w:val="center"/>
          </w:tcPr>
          <w:p w14:paraId="0EC2E064" w14:textId="090D9022"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65</w:t>
            </w:r>
          </w:p>
        </w:tc>
        <w:tc>
          <w:tcPr>
            <w:tcW w:w="567" w:type="dxa"/>
            <w:vAlign w:val="center"/>
          </w:tcPr>
          <w:p w14:paraId="65271F76" w14:textId="77777777" w:rsidR="00A80AA2" w:rsidRPr="005B33B2" w:rsidRDefault="00A80AA2" w:rsidP="00A80AA2">
            <w:pPr>
              <w:pStyle w:val="APEX5"/>
              <w:spacing w:line="240" w:lineRule="auto"/>
              <w:ind w:firstLine="0"/>
              <w:jc w:val="center"/>
              <w:rPr>
                <w:rFonts w:ascii="Trebuchet MS" w:eastAsia="PTSans-Regular" w:hAnsi="Trebuchet MS"/>
                <w:sz w:val="18"/>
                <w:szCs w:val="18"/>
              </w:rPr>
            </w:pPr>
          </w:p>
        </w:tc>
        <w:tc>
          <w:tcPr>
            <w:tcW w:w="708" w:type="dxa"/>
            <w:vAlign w:val="center"/>
          </w:tcPr>
          <w:p w14:paraId="28EEE87B" w14:textId="4266242A"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65</w:t>
            </w:r>
          </w:p>
        </w:tc>
        <w:tc>
          <w:tcPr>
            <w:tcW w:w="567" w:type="dxa"/>
            <w:vAlign w:val="center"/>
          </w:tcPr>
          <w:p w14:paraId="70597EC3" w14:textId="77777777"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w:t>
            </w:r>
          </w:p>
        </w:tc>
        <w:tc>
          <w:tcPr>
            <w:tcW w:w="851" w:type="dxa"/>
            <w:vAlign w:val="center"/>
          </w:tcPr>
          <w:p w14:paraId="3460F501" w14:textId="77777777" w:rsidR="00A80AA2" w:rsidRPr="005B33B2" w:rsidRDefault="00A80AA2" w:rsidP="00A80AA2">
            <w:pPr>
              <w:pStyle w:val="APEX5"/>
              <w:spacing w:line="240" w:lineRule="auto"/>
              <w:ind w:firstLine="0"/>
              <w:rPr>
                <w:rFonts w:ascii="Trebuchet MS" w:eastAsia="PTSans-Regular" w:hAnsi="Trebuchet MS"/>
                <w:sz w:val="18"/>
                <w:szCs w:val="18"/>
              </w:rPr>
            </w:pPr>
            <w:r w:rsidRPr="005B33B2">
              <w:rPr>
                <w:rFonts w:ascii="Trebuchet MS" w:eastAsia="PTSans-Regular" w:hAnsi="Trebuchet MS"/>
                <w:sz w:val="18"/>
                <w:szCs w:val="18"/>
              </w:rPr>
              <w:t>Открытый</w:t>
            </w:r>
          </w:p>
        </w:tc>
      </w:tr>
      <w:tr w:rsidR="00A80AA2" w:rsidRPr="005B33B2" w14:paraId="407ED65B" w14:textId="77777777" w:rsidTr="008C372E">
        <w:trPr>
          <w:trHeight w:val="539"/>
        </w:trPr>
        <w:tc>
          <w:tcPr>
            <w:tcW w:w="6231" w:type="dxa"/>
            <w:gridSpan w:val="9"/>
            <w:vAlign w:val="center"/>
          </w:tcPr>
          <w:p w14:paraId="59A45E08" w14:textId="77777777" w:rsidR="00A80AA2" w:rsidRPr="005B33B2" w:rsidRDefault="00A80AA2" w:rsidP="00A80AA2">
            <w:pPr>
              <w:pStyle w:val="APEX5"/>
              <w:spacing w:line="240" w:lineRule="auto"/>
              <w:ind w:firstLine="0"/>
              <w:jc w:val="right"/>
              <w:rPr>
                <w:rFonts w:ascii="Trebuchet MS" w:eastAsia="PTSans-Regular" w:hAnsi="Trebuchet MS"/>
                <w:sz w:val="18"/>
                <w:szCs w:val="18"/>
              </w:rPr>
            </w:pPr>
            <w:r w:rsidRPr="005B33B2">
              <w:rPr>
                <w:rFonts w:ascii="Trebuchet MS" w:eastAsia="PTSans-Regular" w:hAnsi="Trebuchet MS"/>
                <w:sz w:val="18"/>
                <w:szCs w:val="18"/>
              </w:rPr>
              <w:t>ИТОГО:</w:t>
            </w:r>
          </w:p>
        </w:tc>
        <w:tc>
          <w:tcPr>
            <w:tcW w:w="427" w:type="dxa"/>
            <w:vAlign w:val="center"/>
          </w:tcPr>
          <w:p w14:paraId="11B83D8A" w14:textId="47A7C0B5"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460</w:t>
            </w:r>
          </w:p>
        </w:tc>
        <w:tc>
          <w:tcPr>
            <w:tcW w:w="567" w:type="dxa"/>
            <w:vAlign w:val="center"/>
          </w:tcPr>
          <w:p w14:paraId="641D886F" w14:textId="77777777" w:rsidR="00A80AA2" w:rsidRPr="005B33B2" w:rsidRDefault="00A80AA2" w:rsidP="00A80AA2">
            <w:pPr>
              <w:pStyle w:val="APEX5"/>
              <w:spacing w:line="240" w:lineRule="auto"/>
              <w:ind w:firstLine="0"/>
              <w:jc w:val="center"/>
              <w:rPr>
                <w:rFonts w:ascii="Trebuchet MS" w:eastAsia="PTSans-Regular" w:hAnsi="Trebuchet MS"/>
                <w:sz w:val="18"/>
                <w:szCs w:val="18"/>
              </w:rPr>
            </w:pPr>
          </w:p>
        </w:tc>
        <w:tc>
          <w:tcPr>
            <w:tcW w:w="708" w:type="dxa"/>
            <w:vAlign w:val="center"/>
          </w:tcPr>
          <w:p w14:paraId="5C07F818" w14:textId="233C41D0" w:rsidR="00A80AA2" w:rsidRPr="005B33B2" w:rsidRDefault="00A80AA2" w:rsidP="00A80AA2">
            <w:pPr>
              <w:pStyle w:val="APEX5"/>
              <w:spacing w:line="240" w:lineRule="auto"/>
              <w:ind w:firstLine="0"/>
              <w:jc w:val="center"/>
              <w:rPr>
                <w:rFonts w:ascii="Trebuchet MS" w:eastAsia="PTSans-Regular" w:hAnsi="Trebuchet MS"/>
                <w:sz w:val="18"/>
                <w:szCs w:val="18"/>
              </w:rPr>
            </w:pPr>
            <w:r w:rsidRPr="005B33B2">
              <w:rPr>
                <w:rFonts w:ascii="Trebuchet MS" w:eastAsia="PTSans-Regular" w:hAnsi="Trebuchet MS"/>
                <w:sz w:val="18"/>
                <w:szCs w:val="18"/>
              </w:rPr>
              <w:t>460</w:t>
            </w:r>
          </w:p>
        </w:tc>
        <w:tc>
          <w:tcPr>
            <w:tcW w:w="567" w:type="dxa"/>
            <w:vAlign w:val="center"/>
          </w:tcPr>
          <w:p w14:paraId="38C58E88" w14:textId="77777777" w:rsidR="00A80AA2" w:rsidRPr="005B33B2" w:rsidRDefault="00A80AA2" w:rsidP="00A80AA2">
            <w:pPr>
              <w:pStyle w:val="APEX5"/>
              <w:spacing w:line="240" w:lineRule="auto"/>
              <w:ind w:firstLine="0"/>
              <w:jc w:val="center"/>
              <w:rPr>
                <w:rFonts w:ascii="Trebuchet MS" w:eastAsia="PTSans-Regular" w:hAnsi="Trebuchet MS"/>
                <w:sz w:val="18"/>
                <w:szCs w:val="18"/>
              </w:rPr>
            </w:pPr>
          </w:p>
        </w:tc>
        <w:tc>
          <w:tcPr>
            <w:tcW w:w="851" w:type="dxa"/>
            <w:vAlign w:val="center"/>
          </w:tcPr>
          <w:p w14:paraId="0DF9BAC5" w14:textId="77777777" w:rsidR="00A80AA2" w:rsidRPr="005B33B2" w:rsidRDefault="00A80AA2" w:rsidP="00A80AA2">
            <w:pPr>
              <w:pStyle w:val="APEX5"/>
              <w:spacing w:line="240" w:lineRule="auto"/>
              <w:ind w:firstLine="0"/>
              <w:rPr>
                <w:rFonts w:ascii="Trebuchet MS" w:eastAsia="PTSans-Regular" w:hAnsi="Trebuchet MS"/>
                <w:sz w:val="18"/>
                <w:szCs w:val="18"/>
              </w:rPr>
            </w:pPr>
          </w:p>
        </w:tc>
      </w:tr>
    </w:tbl>
    <w:p w14:paraId="5CF24323" w14:textId="77777777" w:rsidR="00C40C14" w:rsidRPr="005B33B2" w:rsidRDefault="00C40C14" w:rsidP="00CD0010">
      <w:pPr>
        <w:pStyle w:val="APEX5"/>
        <w:rPr>
          <w:rFonts w:ascii="Trebuchet MS" w:hAnsi="Trebuchet MS"/>
        </w:rPr>
      </w:pPr>
      <w:r w:rsidRPr="005B33B2">
        <w:rPr>
          <w:rFonts w:ascii="Trebuchet MS" w:hAnsi="Trebuchet MS"/>
        </w:rPr>
        <w:t>Для укрупненной сборки опалубки обеспечить специализированную площадку, отвечающую следующим требованиям:</w:t>
      </w:r>
    </w:p>
    <w:p w14:paraId="55068D00" w14:textId="77777777" w:rsidR="00C40C14" w:rsidRPr="005B33B2" w:rsidRDefault="00C40C14" w:rsidP="00CD0010">
      <w:pPr>
        <w:pStyle w:val="APEX1"/>
        <w:rPr>
          <w:rFonts w:ascii="Trebuchet MS" w:hAnsi="Trebuchet MS"/>
        </w:rPr>
      </w:pPr>
      <w:r w:rsidRPr="005B33B2">
        <w:rPr>
          <w:rFonts w:ascii="Trebuchet MS" w:hAnsi="Trebuchet MS"/>
        </w:rPr>
        <w:t>площадка должна быть оборудована стационарными стеллажами и стендами укрупнения;</w:t>
      </w:r>
    </w:p>
    <w:p w14:paraId="775C196E" w14:textId="77777777" w:rsidR="00C40C14" w:rsidRPr="005B33B2" w:rsidRDefault="00C40C14" w:rsidP="00CD0010">
      <w:pPr>
        <w:pStyle w:val="APEX1"/>
        <w:rPr>
          <w:rFonts w:ascii="Trebuchet MS" w:hAnsi="Trebuchet MS"/>
        </w:rPr>
      </w:pPr>
      <w:r w:rsidRPr="005B33B2">
        <w:rPr>
          <w:rFonts w:ascii="Trebuchet MS" w:hAnsi="Trebuchet MS"/>
        </w:rPr>
        <w:t>площадка должна иметь прочную поверхность - бетонное покрытие, мощеное каменное покрытие, деревянные лежни. Грунт под ними должен быть уплотнен.</w:t>
      </w:r>
    </w:p>
    <w:p w14:paraId="23488866" w14:textId="77777777" w:rsidR="00C40C14" w:rsidRPr="005B33B2" w:rsidRDefault="00C40C14" w:rsidP="00C40C14">
      <w:pPr>
        <w:pStyle w:val="APEX"/>
        <w:pageBreakBefore/>
        <w:suppressAutoHyphens/>
        <w:rPr>
          <w:rFonts w:ascii="Trebuchet MS" w:hAnsi="Trebuchet MS"/>
        </w:rPr>
      </w:pPr>
      <w:bookmarkStart w:id="135" w:name="_Toc431659356"/>
      <w:bookmarkStart w:id="136" w:name="_Toc432148639"/>
      <w:bookmarkStart w:id="137" w:name="_Toc517102936"/>
      <w:bookmarkStart w:id="138" w:name="_Toc143782082"/>
      <w:r w:rsidRPr="005B33B2">
        <w:rPr>
          <w:rFonts w:ascii="Trebuchet MS" w:hAnsi="Trebuchet MS"/>
        </w:rPr>
        <w:lastRenderedPageBreak/>
        <w:t>ПРЕДЛОЖЕНИЯ ПО ОБЕСПЕЧЕНИЮ КОНТРОЛЯ КАЧЕСТВА СТРОИТЕЛЬНЫХ И МОНТАЖНЫХ РАБОТ, А ТАКЖЕ ПОСТАВЛЯЕМЫХ НА ПЛОЩАДКУ ОБОРУДОВАНИЯ, КОНСТРУКЦИЙ И МАТЕРИАЛОВ</w:t>
      </w:r>
      <w:bookmarkEnd w:id="135"/>
      <w:bookmarkEnd w:id="136"/>
      <w:bookmarkEnd w:id="137"/>
      <w:bookmarkEnd w:id="138"/>
    </w:p>
    <w:p w14:paraId="30A57936" w14:textId="77777777" w:rsidR="00C40C14" w:rsidRPr="005B33B2" w:rsidRDefault="00C40C14" w:rsidP="005A5184">
      <w:pPr>
        <w:pStyle w:val="APEX0"/>
        <w:ind w:left="993" w:hanging="633"/>
        <w:rPr>
          <w:rFonts w:ascii="Trebuchet MS" w:hAnsi="Trebuchet MS"/>
        </w:rPr>
      </w:pPr>
      <w:bookmarkStart w:id="139" w:name="_Toc431659357"/>
      <w:bookmarkStart w:id="140" w:name="_Toc517102937"/>
      <w:bookmarkStart w:id="141" w:name="_Toc143782083"/>
      <w:r w:rsidRPr="005B33B2">
        <w:rPr>
          <w:rFonts w:ascii="Trebuchet MS" w:hAnsi="Trebuchet MS"/>
        </w:rPr>
        <w:t>СТРОИТЕЛЬНЫЙ КОНТРОЛЬ ЛИЦА, ОСУЩЕСТВЛЯЮЩЕГО СТРОИТЕЛЬСТВО</w:t>
      </w:r>
      <w:bookmarkEnd w:id="139"/>
      <w:bookmarkEnd w:id="140"/>
      <w:bookmarkEnd w:id="141"/>
    </w:p>
    <w:p w14:paraId="5727E362" w14:textId="77777777" w:rsidR="00C40C14" w:rsidRPr="005B33B2" w:rsidRDefault="00C40C14" w:rsidP="00C33DB5">
      <w:pPr>
        <w:pStyle w:val="APEX1"/>
        <w:rPr>
          <w:rFonts w:ascii="Trebuchet MS" w:hAnsi="Trebuchet MS"/>
        </w:rPr>
      </w:pPr>
      <w:r w:rsidRPr="005B33B2">
        <w:rPr>
          <w:rFonts w:ascii="Trebuchet MS" w:hAnsi="Trebuchet MS"/>
        </w:rPr>
        <w:t>входной контроль проектной и рабочей документации, предоставленной застройщиком (заказчиком);</w:t>
      </w:r>
    </w:p>
    <w:p w14:paraId="304B0D7B" w14:textId="77777777" w:rsidR="00C40C14" w:rsidRPr="005B33B2" w:rsidRDefault="00C40C14" w:rsidP="00C33DB5">
      <w:pPr>
        <w:pStyle w:val="APEX1"/>
        <w:rPr>
          <w:rFonts w:ascii="Trebuchet MS" w:hAnsi="Trebuchet MS"/>
        </w:rPr>
      </w:pPr>
      <w:r w:rsidRPr="005B33B2">
        <w:rPr>
          <w:rFonts w:ascii="Trebuchet MS" w:hAnsi="Trebuchet MS"/>
        </w:rPr>
        <w:t>освидетельствование геодезической разбивочной основы объекта капитального строительства;</w:t>
      </w:r>
    </w:p>
    <w:p w14:paraId="4A50EA38" w14:textId="77777777" w:rsidR="00C40C14" w:rsidRPr="005B33B2" w:rsidRDefault="00C40C14" w:rsidP="00C33DB5">
      <w:pPr>
        <w:pStyle w:val="APEX1"/>
        <w:rPr>
          <w:rFonts w:ascii="Trebuchet MS" w:hAnsi="Trebuchet MS"/>
        </w:rPr>
      </w:pPr>
      <w:r w:rsidRPr="005B33B2">
        <w:rPr>
          <w:rFonts w:ascii="Trebuchet MS" w:hAnsi="Trebuchet MS"/>
        </w:rPr>
        <w:t>входной контроль применяемых строительных материалов, изделий, конструкций и оборудования;</w:t>
      </w:r>
    </w:p>
    <w:p w14:paraId="1D364B93" w14:textId="77777777" w:rsidR="00C40C14" w:rsidRPr="005B33B2" w:rsidRDefault="00C40C14" w:rsidP="00C33DB5">
      <w:pPr>
        <w:pStyle w:val="APEX1"/>
        <w:rPr>
          <w:rFonts w:ascii="Trebuchet MS" w:hAnsi="Trebuchet MS"/>
        </w:rPr>
      </w:pPr>
      <w:r w:rsidRPr="005B33B2">
        <w:rPr>
          <w:rFonts w:ascii="Trebuchet MS" w:hAnsi="Trebuchet MS"/>
        </w:rPr>
        <w:t>операционный контроль в процессе выполнения и по завершении операций строительно-монтажных работ;</w:t>
      </w:r>
    </w:p>
    <w:p w14:paraId="46FE0917" w14:textId="77777777" w:rsidR="00C40C14" w:rsidRPr="005B33B2" w:rsidRDefault="00C40C14" w:rsidP="00C33DB5">
      <w:pPr>
        <w:pStyle w:val="APEX1"/>
        <w:rPr>
          <w:rFonts w:ascii="Trebuchet MS" w:hAnsi="Trebuchet MS"/>
        </w:rPr>
      </w:pPr>
      <w:r w:rsidRPr="005B33B2">
        <w:rPr>
          <w:rFonts w:ascii="Trebuchet MS" w:hAnsi="Trebuchet MS"/>
        </w:rPr>
        <w:t>освидетельствование выполненных работ, результаты которых становятся недоступными для контроля после начала выполнения последующих работ;</w:t>
      </w:r>
    </w:p>
    <w:p w14:paraId="1AAF8429" w14:textId="77777777" w:rsidR="00C40C14" w:rsidRPr="005B33B2" w:rsidRDefault="00C40C14" w:rsidP="00C33DB5">
      <w:pPr>
        <w:pStyle w:val="APEX1"/>
        <w:rPr>
          <w:rFonts w:ascii="Trebuchet MS" w:hAnsi="Trebuchet MS"/>
        </w:rPr>
      </w:pPr>
      <w:r w:rsidRPr="005B33B2">
        <w:rPr>
          <w:rFonts w:ascii="Trebuchet MS" w:hAnsi="Trebuchet MS"/>
        </w:rPr>
        <w:t xml:space="preserve">освидетельствование ответственных строительных конструкций и участков систем инженерно-технического обеспечения; испытания и опробования технических устройств. </w:t>
      </w:r>
    </w:p>
    <w:p w14:paraId="5A6DD356" w14:textId="4A0CABA5" w:rsidR="00C40C14" w:rsidRPr="005B33B2" w:rsidRDefault="00C40C14" w:rsidP="00C40C14">
      <w:pPr>
        <w:pStyle w:val="APEX5"/>
        <w:suppressAutoHyphens/>
        <w:rPr>
          <w:rFonts w:ascii="Trebuchet MS" w:hAnsi="Trebuchet MS"/>
        </w:rPr>
      </w:pPr>
      <w:r w:rsidRPr="005B33B2">
        <w:rPr>
          <w:rFonts w:ascii="Trebuchet MS" w:hAnsi="Trebuchet MS"/>
        </w:rPr>
        <w:t>При входном контроле документации следует проверить</w:t>
      </w:r>
      <w:r w:rsidR="00906C94" w:rsidRPr="005B33B2">
        <w:rPr>
          <w:rFonts w:ascii="Trebuchet MS" w:hAnsi="Trebuchet MS"/>
        </w:rPr>
        <w:t>:</w:t>
      </w:r>
    </w:p>
    <w:p w14:paraId="42517E28" w14:textId="6321A418" w:rsidR="00C40C14" w:rsidRPr="005B33B2" w:rsidRDefault="00C40C14" w:rsidP="00C33DB5">
      <w:pPr>
        <w:pStyle w:val="APEX1"/>
        <w:rPr>
          <w:rFonts w:ascii="Trebuchet MS" w:hAnsi="Trebuchet MS"/>
        </w:rPr>
      </w:pPr>
      <w:r w:rsidRPr="005B33B2">
        <w:rPr>
          <w:rFonts w:ascii="Trebuchet MS" w:hAnsi="Trebuchet MS"/>
        </w:rPr>
        <w:t>комплектность и состав на соответствие требованиям постановления Правительства Российской Федерации от 16 февраля 2008г. №87. «О составе разделов проектной документации и требования к их содержанию»;</w:t>
      </w:r>
    </w:p>
    <w:p w14:paraId="4B619E4C" w14:textId="77777777" w:rsidR="00C40C14" w:rsidRPr="005B33B2" w:rsidRDefault="00C40C14" w:rsidP="00C33DB5">
      <w:pPr>
        <w:pStyle w:val="APEX1"/>
        <w:rPr>
          <w:rFonts w:ascii="Trebuchet MS" w:hAnsi="Trebuchet MS"/>
        </w:rPr>
      </w:pPr>
      <w:r w:rsidRPr="005B33B2">
        <w:rPr>
          <w:rFonts w:ascii="Trebuchet MS" w:hAnsi="Trebuchet MS"/>
        </w:rPr>
        <w:t>соответствие проектных осевых размеров и геодезической основы;</w:t>
      </w:r>
    </w:p>
    <w:p w14:paraId="7B02944F" w14:textId="77777777" w:rsidR="00C40C14" w:rsidRPr="005B33B2" w:rsidRDefault="00C40C14" w:rsidP="00C33DB5">
      <w:pPr>
        <w:pStyle w:val="APEX1"/>
        <w:rPr>
          <w:rFonts w:ascii="Trebuchet MS" w:hAnsi="Trebuchet MS"/>
        </w:rPr>
      </w:pPr>
      <w:r w:rsidRPr="005B33B2">
        <w:rPr>
          <w:rFonts w:ascii="Trebuchet MS" w:hAnsi="Trebuchet MS"/>
        </w:rPr>
        <w:t>наличие согласований и утверждений. Проектная и рабочая документация должна быть допущена к производству работ застройщиком (заказчиком) с подписью ответственного лица путем простановки штампа на каждом листе!</w:t>
      </w:r>
    </w:p>
    <w:p w14:paraId="2D009E93" w14:textId="77777777" w:rsidR="00C40C14" w:rsidRPr="005B33B2" w:rsidRDefault="00C40C14" w:rsidP="00C33DB5">
      <w:pPr>
        <w:pStyle w:val="APEX1"/>
        <w:rPr>
          <w:rFonts w:ascii="Trebuchet MS" w:hAnsi="Trebuchet MS"/>
        </w:rPr>
      </w:pPr>
      <w:r w:rsidRPr="005B33B2">
        <w:rPr>
          <w:rFonts w:ascii="Trebuchet MS" w:hAnsi="Trebuchet MS"/>
        </w:rPr>
        <w:t>наличие ссылок на нормативные документы на материалы и изделия;</w:t>
      </w:r>
    </w:p>
    <w:p w14:paraId="0BD03B42" w14:textId="77777777" w:rsidR="00C40C14" w:rsidRPr="005B33B2" w:rsidRDefault="00C40C14" w:rsidP="00C33DB5">
      <w:pPr>
        <w:pStyle w:val="APEX1"/>
        <w:rPr>
          <w:rFonts w:ascii="Trebuchet MS" w:hAnsi="Trebuchet MS"/>
        </w:rPr>
      </w:pPr>
      <w:r w:rsidRPr="005B33B2">
        <w:rPr>
          <w:rFonts w:ascii="Trebuchet MS" w:hAnsi="Trebuchet MS"/>
        </w:rPr>
        <w:t>соответствие границ стройплощадки на стройгенплане установленным сервитутам;</w:t>
      </w:r>
    </w:p>
    <w:p w14:paraId="4E7DFBE3" w14:textId="77777777" w:rsidR="00C40C14" w:rsidRPr="005B33B2" w:rsidRDefault="00C40C14" w:rsidP="00C33DB5">
      <w:pPr>
        <w:pStyle w:val="APEX1"/>
        <w:rPr>
          <w:rFonts w:ascii="Trebuchet MS" w:hAnsi="Trebuchet MS"/>
        </w:rPr>
      </w:pPr>
      <w:r w:rsidRPr="005B33B2">
        <w:rPr>
          <w:rFonts w:ascii="Trebuchet MS" w:hAnsi="Trebuchet MS"/>
        </w:rPr>
        <w:t>наличие требований к фактической точности контролируемых параметров;</w:t>
      </w:r>
    </w:p>
    <w:p w14:paraId="5235140C" w14:textId="77777777" w:rsidR="00C40C14" w:rsidRPr="005B33B2" w:rsidRDefault="00C40C14" w:rsidP="00C33DB5">
      <w:pPr>
        <w:pStyle w:val="APEX1"/>
        <w:rPr>
          <w:rFonts w:ascii="Trebuchet MS" w:hAnsi="Trebuchet MS"/>
        </w:rPr>
      </w:pPr>
      <w:r w:rsidRPr="005B33B2">
        <w:rPr>
          <w:rFonts w:ascii="Trebuchet MS" w:hAnsi="Trebuchet MS"/>
        </w:rPr>
        <w:t>наличие указаний о методах контроля и измерений, в том числе в виде ссылок на соответствующие нормативные документы.</w:t>
      </w:r>
    </w:p>
    <w:p w14:paraId="594EEF5E" w14:textId="77777777" w:rsidR="00C40C14" w:rsidRPr="005B33B2" w:rsidRDefault="00C40C14" w:rsidP="00C40C14">
      <w:pPr>
        <w:pStyle w:val="APEX5"/>
        <w:suppressAutoHyphens/>
        <w:rPr>
          <w:rFonts w:ascii="Trebuchet MS" w:hAnsi="Trebuchet MS"/>
        </w:rPr>
      </w:pPr>
      <w:r w:rsidRPr="005B33B2">
        <w:rPr>
          <w:rFonts w:ascii="Trebuchet MS" w:hAnsi="Trebuchet MS"/>
        </w:rPr>
        <w:t xml:space="preserve">При обнаружении недостатков соответствующая документация возвращается на доработку </w:t>
      </w:r>
    </w:p>
    <w:p w14:paraId="4441CF47" w14:textId="77777777" w:rsidR="00C40C14" w:rsidRPr="005B33B2" w:rsidRDefault="00C40C14" w:rsidP="00C40C14">
      <w:pPr>
        <w:pStyle w:val="APEX5"/>
        <w:suppressAutoHyphens/>
        <w:rPr>
          <w:rFonts w:ascii="Trebuchet MS" w:hAnsi="Trebuchet MS"/>
        </w:rPr>
      </w:pPr>
      <w:r w:rsidRPr="005B33B2">
        <w:rPr>
          <w:rFonts w:ascii="Trebuchet MS" w:hAnsi="Trebuchet MS"/>
        </w:rPr>
        <w:t>При входном контроле качества материалов проверяется:</w:t>
      </w:r>
    </w:p>
    <w:p w14:paraId="2BB9A060" w14:textId="77777777" w:rsidR="00C40C14" w:rsidRPr="005B33B2" w:rsidRDefault="00C40C14" w:rsidP="00C33DB5">
      <w:pPr>
        <w:pStyle w:val="APEX1"/>
        <w:rPr>
          <w:rFonts w:ascii="Trebuchet MS" w:hAnsi="Trebuchet MS"/>
        </w:rPr>
      </w:pPr>
      <w:r w:rsidRPr="005B33B2">
        <w:rPr>
          <w:rFonts w:ascii="Trebuchet MS" w:hAnsi="Trebuchet MS"/>
        </w:rPr>
        <w:lastRenderedPageBreak/>
        <w:t>соответствие нормируемых показателей (габаритные размеры, плотность, цвет, состав и прочие характеристики) значениям, указанным в стандартах на изделие (ГОСТ, ТУ, СП). Ссылки на нормативную документацию должны быть указаны в проектной документации;</w:t>
      </w:r>
    </w:p>
    <w:p w14:paraId="0B4A4497" w14:textId="77777777" w:rsidR="00C40C14" w:rsidRPr="005B33B2" w:rsidRDefault="00C40C14" w:rsidP="00C33DB5">
      <w:pPr>
        <w:pStyle w:val="APEX1"/>
        <w:rPr>
          <w:rFonts w:ascii="Trebuchet MS" w:hAnsi="Trebuchet MS"/>
        </w:rPr>
      </w:pPr>
      <w:r w:rsidRPr="005B33B2">
        <w:rPr>
          <w:rFonts w:ascii="Trebuchet MS" w:hAnsi="Trebuchet MS"/>
        </w:rPr>
        <w:t>наличие и содержание сопроводительных документов поставщика (производителя), подтверждающих качество указанных материалов, изделий и оборудования. При необходимости могут выполняться контрольные измерения и испытания, предусмотренные нормативной документацией на данные материалы и изделия.</w:t>
      </w:r>
    </w:p>
    <w:p w14:paraId="3B3613CC" w14:textId="77777777" w:rsidR="00C40C14" w:rsidRPr="005B33B2" w:rsidRDefault="00C40C14" w:rsidP="00C40C14">
      <w:pPr>
        <w:pStyle w:val="APEX5"/>
        <w:suppressAutoHyphens/>
        <w:rPr>
          <w:rFonts w:ascii="Trebuchet MS" w:hAnsi="Trebuchet MS"/>
        </w:rPr>
      </w:pPr>
      <w:r w:rsidRPr="005B33B2">
        <w:rPr>
          <w:rFonts w:ascii="Trebuchet MS" w:hAnsi="Trebuchet MS"/>
        </w:rPr>
        <w:t>Результаты входного контроля должны быть документированы в журналах входного контроля и (или) лабораторных испытаний.</w:t>
      </w:r>
    </w:p>
    <w:p w14:paraId="24A242C4" w14:textId="77777777" w:rsidR="00C40C14" w:rsidRPr="005B33B2" w:rsidRDefault="00C40C14" w:rsidP="00C40C14">
      <w:pPr>
        <w:pStyle w:val="APEX5"/>
        <w:suppressAutoHyphens/>
        <w:rPr>
          <w:rFonts w:ascii="Trebuchet MS" w:hAnsi="Trebuchet MS"/>
        </w:rPr>
      </w:pPr>
      <w:r w:rsidRPr="005B33B2">
        <w:rPr>
          <w:rFonts w:ascii="Trebuchet MS" w:hAnsi="Trebuchet MS"/>
        </w:rPr>
        <w:t xml:space="preserve">Материалы, изделия, оборудование, несоответствие которых установленным требованиям выявлено входным контролем, следует отделить от пригодных и промаркировать. Работы с применением этих материалов, изделий и оборудования следует приостановить. Застройщик (заказчик) должен быть извещен о приостановке работ и её причинах. </w:t>
      </w:r>
    </w:p>
    <w:p w14:paraId="7FE821E1" w14:textId="77777777" w:rsidR="00C40C14" w:rsidRPr="005B33B2" w:rsidRDefault="00C40C14" w:rsidP="00C40C14">
      <w:pPr>
        <w:pStyle w:val="APEX5"/>
        <w:suppressAutoHyphens/>
        <w:rPr>
          <w:rFonts w:ascii="Trebuchet MS" w:hAnsi="Trebuchet MS"/>
        </w:rPr>
      </w:pPr>
      <w:r w:rsidRPr="005B33B2">
        <w:rPr>
          <w:rFonts w:ascii="Trebuchet MS" w:hAnsi="Trebuchet MS"/>
        </w:rPr>
        <w:t xml:space="preserve">При операционном контроле, лицо, осуществляющее строительство, должно проверить: </w:t>
      </w:r>
    </w:p>
    <w:p w14:paraId="0768BC4A" w14:textId="77777777" w:rsidR="00C40C14" w:rsidRPr="005B33B2" w:rsidRDefault="00C40C14" w:rsidP="00C33DB5">
      <w:pPr>
        <w:pStyle w:val="APEX1"/>
        <w:rPr>
          <w:rFonts w:ascii="Trebuchet MS" w:hAnsi="Trebuchet MS"/>
        </w:rPr>
      </w:pPr>
      <w:r w:rsidRPr="005B33B2">
        <w:rPr>
          <w:rFonts w:ascii="Trebuchet MS" w:hAnsi="Trebuchet MS"/>
        </w:rPr>
        <w:t xml:space="preserve">соответствие последовательности и состава выполняемых операций требованиям технологической и нормативной документации, а </w:t>
      </w:r>
      <w:r w:rsidR="006C2F54" w:rsidRPr="005B33B2">
        <w:rPr>
          <w:rFonts w:ascii="Trebuchet MS" w:hAnsi="Trebuchet MS"/>
        </w:rPr>
        <w:t>также</w:t>
      </w:r>
      <w:r w:rsidRPr="005B33B2">
        <w:rPr>
          <w:rFonts w:ascii="Trebuchet MS" w:hAnsi="Trebuchet MS"/>
        </w:rPr>
        <w:t xml:space="preserve"> требованиям, указанным в ППР на данный вид работ;</w:t>
      </w:r>
    </w:p>
    <w:p w14:paraId="580C069F" w14:textId="77777777" w:rsidR="00C40C14" w:rsidRPr="005B33B2" w:rsidRDefault="00C40C14" w:rsidP="00C33DB5">
      <w:pPr>
        <w:pStyle w:val="APEX1"/>
        <w:rPr>
          <w:rFonts w:ascii="Trebuchet MS" w:hAnsi="Trebuchet MS"/>
        </w:rPr>
      </w:pPr>
      <w:r w:rsidRPr="005B33B2">
        <w:rPr>
          <w:rFonts w:ascii="Trebuchet MS" w:hAnsi="Trebuchet MS"/>
        </w:rPr>
        <w:t>соблюдение технологических режимов и прочих контролируемых параметров, установленных технологическими картами, ППРами и регламентами;</w:t>
      </w:r>
    </w:p>
    <w:p w14:paraId="6066F440" w14:textId="77777777" w:rsidR="00C40C14" w:rsidRPr="005B33B2" w:rsidRDefault="00C40C14" w:rsidP="00C33DB5">
      <w:pPr>
        <w:pStyle w:val="APEX1"/>
        <w:rPr>
          <w:rFonts w:ascii="Trebuchet MS" w:hAnsi="Trebuchet MS"/>
        </w:rPr>
      </w:pPr>
      <w:r w:rsidRPr="005B33B2">
        <w:rPr>
          <w:rFonts w:ascii="Trebuchet MS" w:hAnsi="Trebuchet MS"/>
        </w:rPr>
        <w:t>соответствие показателей качества выполнения операций и их результатов требованиям проектной, нормативной и технологической документации.</w:t>
      </w:r>
    </w:p>
    <w:p w14:paraId="68B52A11" w14:textId="77777777" w:rsidR="00C40C14" w:rsidRPr="005B33B2" w:rsidRDefault="00C40C14" w:rsidP="00C40C14">
      <w:pPr>
        <w:pStyle w:val="APEX1"/>
        <w:suppressAutoHyphens/>
        <w:rPr>
          <w:rFonts w:ascii="Trebuchet MS" w:hAnsi="Trebuchet MS"/>
        </w:rPr>
      </w:pPr>
      <w:r w:rsidRPr="005B33B2">
        <w:rPr>
          <w:rFonts w:ascii="Trebuchet MS" w:hAnsi="Trebuchet MS"/>
        </w:rPr>
        <w:t xml:space="preserve">места выполнения контрольных операций, их частоту, исполнителей, методы и средства измерений, формы записи результатов. </w:t>
      </w:r>
    </w:p>
    <w:p w14:paraId="091BC0D2" w14:textId="77777777" w:rsidR="00C40C14" w:rsidRPr="005B33B2" w:rsidRDefault="00C40C14" w:rsidP="00C40C14">
      <w:pPr>
        <w:pStyle w:val="APEX5"/>
        <w:suppressAutoHyphens/>
        <w:rPr>
          <w:rFonts w:ascii="Trebuchet MS" w:hAnsi="Trebuchet MS"/>
        </w:rPr>
      </w:pPr>
      <w:r w:rsidRPr="005B33B2">
        <w:rPr>
          <w:rFonts w:ascii="Trebuchet MS" w:hAnsi="Trebuchet MS"/>
        </w:rPr>
        <w:t xml:space="preserve">Результаты операционного контроля должны быть документированы в журналах работ. </w:t>
      </w:r>
    </w:p>
    <w:p w14:paraId="08C0E852" w14:textId="77777777" w:rsidR="00C40C14" w:rsidRPr="005B33B2" w:rsidRDefault="00C40C14" w:rsidP="00C40C14">
      <w:pPr>
        <w:pStyle w:val="APEX5"/>
        <w:suppressAutoHyphens/>
        <w:rPr>
          <w:rFonts w:ascii="Trebuchet MS" w:hAnsi="Trebuchet MS"/>
        </w:rPr>
      </w:pPr>
      <w:r w:rsidRPr="005B33B2">
        <w:rPr>
          <w:rFonts w:ascii="Trebuchet MS" w:hAnsi="Trebuchet MS"/>
        </w:rPr>
        <w:t>При процедуре оценки выполненных работ, лицо, осуществляющее строительство, должно представить:</w:t>
      </w:r>
    </w:p>
    <w:p w14:paraId="6B9D55D2" w14:textId="77777777" w:rsidR="00C40C14" w:rsidRPr="005B33B2" w:rsidRDefault="00C40C14" w:rsidP="00C33DB5">
      <w:pPr>
        <w:pStyle w:val="APEX1"/>
        <w:rPr>
          <w:rFonts w:ascii="Trebuchet MS" w:hAnsi="Trebuchet MS"/>
        </w:rPr>
      </w:pPr>
      <w:r w:rsidRPr="005B33B2">
        <w:rPr>
          <w:rFonts w:ascii="Trebuchet MS" w:hAnsi="Trebuchet MS"/>
        </w:rPr>
        <w:t>акты освидетельствования всех скрытых работ, входящих в состав этих конструкций, согласно требованиям РД-11-02-2006;</w:t>
      </w:r>
    </w:p>
    <w:p w14:paraId="0DF256CC" w14:textId="77777777" w:rsidR="00C40C14" w:rsidRPr="005B33B2" w:rsidRDefault="00C40C14" w:rsidP="00C33DB5">
      <w:pPr>
        <w:pStyle w:val="APEX1"/>
        <w:rPr>
          <w:rFonts w:ascii="Trebuchet MS" w:hAnsi="Trebuchet MS"/>
        </w:rPr>
      </w:pPr>
      <w:r w:rsidRPr="005B33B2">
        <w:rPr>
          <w:rFonts w:ascii="Trebuchet MS" w:hAnsi="Trebuchet MS"/>
        </w:rPr>
        <w:t>геодезические исполнительные схемы с указаниями нормативных и фактических отклонения возведенных конструкций;</w:t>
      </w:r>
    </w:p>
    <w:p w14:paraId="24F88D2E" w14:textId="77777777" w:rsidR="00C40C14" w:rsidRPr="005B33B2" w:rsidRDefault="00C40C14" w:rsidP="00C33DB5">
      <w:pPr>
        <w:pStyle w:val="APEX1"/>
        <w:rPr>
          <w:rFonts w:ascii="Trebuchet MS" w:hAnsi="Trebuchet MS"/>
        </w:rPr>
      </w:pPr>
      <w:r w:rsidRPr="005B33B2">
        <w:rPr>
          <w:rFonts w:ascii="Trebuchet MS" w:hAnsi="Trebuchet MS"/>
        </w:rPr>
        <w:lastRenderedPageBreak/>
        <w:t xml:space="preserve">протоколы испытаний конструкций в случаях, предусмотренных проектной документацией. </w:t>
      </w:r>
    </w:p>
    <w:p w14:paraId="6E4CD29C" w14:textId="77777777" w:rsidR="00C40C14" w:rsidRPr="005B33B2" w:rsidRDefault="00C40C14" w:rsidP="00C33DB5">
      <w:pPr>
        <w:pStyle w:val="APEX1"/>
        <w:rPr>
          <w:rFonts w:ascii="Trebuchet MS" w:hAnsi="Trebuchet MS"/>
        </w:rPr>
      </w:pPr>
      <w:r w:rsidRPr="005B33B2">
        <w:rPr>
          <w:rFonts w:ascii="Trebuchet MS" w:hAnsi="Trebuchet MS"/>
        </w:rPr>
        <w:t xml:space="preserve">При обнаружении в результате строительного контроля дефектов работ, конструкций, участков инженерных сетей соответствующие акты должны оформляться только после устранения выявленных дефектов. </w:t>
      </w:r>
    </w:p>
    <w:p w14:paraId="14388DA8" w14:textId="77777777" w:rsidR="00C40C14" w:rsidRPr="005B33B2" w:rsidRDefault="00C40C14" w:rsidP="005A5184">
      <w:pPr>
        <w:pStyle w:val="APEX0"/>
        <w:ind w:left="993" w:hanging="633"/>
        <w:rPr>
          <w:rFonts w:ascii="Trebuchet MS" w:hAnsi="Trebuchet MS"/>
        </w:rPr>
      </w:pPr>
      <w:bookmarkStart w:id="142" w:name="_Toc431659358"/>
      <w:bookmarkStart w:id="143" w:name="_Toc517102938"/>
      <w:bookmarkStart w:id="144" w:name="_Toc143782084"/>
      <w:r w:rsidRPr="005B33B2">
        <w:rPr>
          <w:rFonts w:ascii="Trebuchet MS" w:hAnsi="Trebuchet MS"/>
        </w:rPr>
        <w:t>СТРОИТЕЛЬНЫЙ КОНТРОЛЬ ЗАКАЗЧИКА</w:t>
      </w:r>
      <w:bookmarkEnd w:id="142"/>
      <w:bookmarkEnd w:id="143"/>
      <w:bookmarkEnd w:id="144"/>
      <w:r w:rsidRPr="005B33B2">
        <w:rPr>
          <w:rFonts w:ascii="Trebuchet MS" w:hAnsi="Trebuchet MS"/>
        </w:rPr>
        <w:t xml:space="preserve"> </w:t>
      </w:r>
    </w:p>
    <w:p w14:paraId="589F178F" w14:textId="77777777" w:rsidR="00C40C14" w:rsidRPr="005B33B2" w:rsidRDefault="00C40C14" w:rsidP="00C40C14">
      <w:pPr>
        <w:pStyle w:val="APEX5"/>
        <w:suppressAutoHyphens/>
        <w:rPr>
          <w:rFonts w:ascii="Trebuchet MS" w:hAnsi="Trebuchet MS"/>
        </w:rPr>
      </w:pPr>
      <w:r w:rsidRPr="005B33B2">
        <w:rPr>
          <w:rFonts w:ascii="Trebuchet MS" w:hAnsi="Trebuchet MS"/>
        </w:rPr>
        <w:t>Заказчик должен осуществлять контроль:</w:t>
      </w:r>
    </w:p>
    <w:p w14:paraId="6A57A542" w14:textId="77777777" w:rsidR="00C40C14" w:rsidRPr="005B33B2" w:rsidRDefault="00C40C14" w:rsidP="00C33DB5">
      <w:pPr>
        <w:pStyle w:val="APEX1"/>
        <w:rPr>
          <w:rFonts w:ascii="Trebuchet MS" w:hAnsi="Trebuchet MS"/>
        </w:rPr>
      </w:pPr>
      <w:r w:rsidRPr="005B33B2">
        <w:rPr>
          <w:rFonts w:ascii="Trebuchet MS" w:hAnsi="Trebuchet MS"/>
        </w:rPr>
        <w:t xml:space="preserve">наличия у лица, осуществляющего строительство, документов о качестве (сертификатов в установленных случаях) на применяемые им материалы, изделия и оборудование, документированных результатов входного контроля и лабораторных испытаний; </w:t>
      </w:r>
    </w:p>
    <w:p w14:paraId="3F6BCCCA" w14:textId="77777777" w:rsidR="00C40C14" w:rsidRPr="005B33B2" w:rsidRDefault="00C40C14" w:rsidP="00C33DB5">
      <w:pPr>
        <w:pStyle w:val="APEX1"/>
        <w:rPr>
          <w:rFonts w:ascii="Trebuchet MS" w:hAnsi="Trebuchet MS"/>
        </w:rPr>
      </w:pPr>
      <w:r w:rsidRPr="005B33B2">
        <w:rPr>
          <w:rFonts w:ascii="Trebuchet MS" w:hAnsi="Trebuchet MS"/>
        </w:rPr>
        <w:t>соблюдения лицом, осуществляющим строительство, правил складирования и хранения применяемых материалов, изделий и оборудования; при выявлении нарушений этих правил представитель строительного контроля застройщика (заказчика) может запретить применение неправильно складированных и хранящихся материалов;</w:t>
      </w:r>
    </w:p>
    <w:p w14:paraId="259C25DF" w14:textId="77777777" w:rsidR="00C40C14" w:rsidRPr="005B33B2" w:rsidRDefault="00C40C14" w:rsidP="00C33DB5">
      <w:pPr>
        <w:pStyle w:val="APEX1"/>
        <w:rPr>
          <w:rFonts w:ascii="Trebuchet MS" w:hAnsi="Trebuchet MS"/>
        </w:rPr>
      </w:pPr>
      <w:r w:rsidRPr="005B33B2">
        <w:rPr>
          <w:rFonts w:ascii="Trebuchet MS" w:hAnsi="Trebuchet MS"/>
        </w:rPr>
        <w:t>соответствия выполняемого лицом, осуществляющим строительство, операционного контроля качества работ;</w:t>
      </w:r>
    </w:p>
    <w:p w14:paraId="7265903C" w14:textId="77777777" w:rsidR="00C40C14" w:rsidRPr="005B33B2" w:rsidRDefault="00C40C14" w:rsidP="00C33DB5">
      <w:pPr>
        <w:pStyle w:val="APEX1"/>
        <w:rPr>
          <w:rFonts w:ascii="Trebuchet MS" w:hAnsi="Trebuchet MS"/>
        </w:rPr>
      </w:pPr>
      <w:r w:rsidRPr="005B33B2">
        <w:rPr>
          <w:rFonts w:ascii="Trebuchet MS" w:hAnsi="Trebuchet MS"/>
        </w:rPr>
        <w:t>наличия и правильности ведения лицом, осуществляющим строительство, исполнительной документации, в том числе оценку достоверности геодезических исполнительных схем выполненных конструкций с выборочным контролем точности положения элементов;</w:t>
      </w:r>
    </w:p>
    <w:p w14:paraId="3D5B3ECA" w14:textId="77777777" w:rsidR="00C40C14" w:rsidRPr="005B33B2" w:rsidRDefault="00C40C14" w:rsidP="00C33DB5">
      <w:pPr>
        <w:pStyle w:val="APEX1"/>
        <w:rPr>
          <w:rFonts w:ascii="Trebuchet MS" w:hAnsi="Trebuchet MS"/>
        </w:rPr>
      </w:pPr>
      <w:r w:rsidRPr="005B33B2">
        <w:rPr>
          <w:rFonts w:ascii="Trebuchet MS" w:hAnsi="Trebuchet MS"/>
        </w:rPr>
        <w:t>за устранением дефектов в проектной документации, выявленных в процессе строительства;</w:t>
      </w:r>
    </w:p>
    <w:p w14:paraId="7084A1EC" w14:textId="77777777" w:rsidR="00C40C14" w:rsidRPr="005B33B2" w:rsidRDefault="00C40C14" w:rsidP="00C33DB5">
      <w:pPr>
        <w:pStyle w:val="APEX1"/>
        <w:rPr>
          <w:rFonts w:ascii="Trebuchet MS" w:hAnsi="Trebuchet MS"/>
        </w:rPr>
      </w:pPr>
      <w:r w:rsidRPr="005B33B2">
        <w:rPr>
          <w:rFonts w:ascii="Trebuchet MS" w:hAnsi="Trebuchet MS"/>
        </w:rPr>
        <w:t>исполнения лицом, осуществляющим строительство, предписаний органов государственного надзора и местного самоуправления;</w:t>
      </w:r>
    </w:p>
    <w:p w14:paraId="2B44D312" w14:textId="77777777" w:rsidR="00C40C14" w:rsidRPr="005B33B2" w:rsidRDefault="00C40C14" w:rsidP="00C33DB5">
      <w:pPr>
        <w:pStyle w:val="APEX1"/>
        <w:rPr>
          <w:rFonts w:ascii="Trebuchet MS" w:hAnsi="Trebuchet MS"/>
        </w:rPr>
      </w:pPr>
      <w:r w:rsidRPr="005B33B2">
        <w:rPr>
          <w:rFonts w:ascii="Trebuchet MS" w:hAnsi="Trebuchet MS"/>
        </w:rPr>
        <w:t>извещения органов государственного надзора обо всех случаях аварийного состояния на объекте строительства;</w:t>
      </w:r>
    </w:p>
    <w:p w14:paraId="0A622898" w14:textId="77777777" w:rsidR="00C40C14" w:rsidRPr="005B33B2" w:rsidRDefault="00C40C14" w:rsidP="00C33DB5">
      <w:pPr>
        <w:pStyle w:val="APEX1"/>
        <w:rPr>
          <w:rFonts w:ascii="Trebuchet MS" w:hAnsi="Trebuchet MS"/>
        </w:rPr>
      </w:pPr>
      <w:r w:rsidRPr="005B33B2">
        <w:rPr>
          <w:rFonts w:ascii="Trebuchet MS" w:hAnsi="Trebuchet MS"/>
        </w:rPr>
        <w:t>оценку соответствия выполненных работ, конструкций, участков инженерных сетей с последующим подписанием соответствующих актов;</w:t>
      </w:r>
    </w:p>
    <w:p w14:paraId="72BBF488" w14:textId="77777777" w:rsidR="00C40C14" w:rsidRPr="005B33B2" w:rsidRDefault="00C40C14" w:rsidP="00C40C14">
      <w:pPr>
        <w:pStyle w:val="APEX5"/>
        <w:suppressAutoHyphens/>
        <w:rPr>
          <w:rFonts w:ascii="Trebuchet MS" w:hAnsi="Trebuchet MS"/>
        </w:rPr>
      </w:pPr>
      <w:r w:rsidRPr="005B33B2">
        <w:rPr>
          <w:rFonts w:ascii="Trebuchet MS" w:hAnsi="Trebuchet MS"/>
        </w:rPr>
        <w:t>При необходимости Заказчик имеет право о привлечении проектной организации, разработавшей проект здания, к авторскому надзору за строительством.</w:t>
      </w:r>
    </w:p>
    <w:p w14:paraId="2FA0F0C8" w14:textId="77777777" w:rsidR="00C40C14" w:rsidRPr="005B33B2" w:rsidRDefault="00C40C14" w:rsidP="00C40C14">
      <w:pPr>
        <w:pStyle w:val="APEX5"/>
        <w:suppressAutoHyphens/>
        <w:rPr>
          <w:rFonts w:ascii="Trebuchet MS" w:hAnsi="Trebuchet MS"/>
        </w:rPr>
      </w:pPr>
      <w:r w:rsidRPr="005B33B2">
        <w:rPr>
          <w:rFonts w:ascii="Trebuchet MS" w:hAnsi="Trebuchet MS"/>
        </w:rPr>
        <w:t xml:space="preserve">Замечания представителей строительного контроля застройщика (заказчика) документируются в общем и специальных журналах работ, замечания представителей авторского надзора – в журнале авторского надзора. Факты устранения дефектов по замечаниям этих представителей документируются с их участием. </w:t>
      </w:r>
    </w:p>
    <w:p w14:paraId="4C41E75F" w14:textId="77777777" w:rsidR="00C40C14" w:rsidRPr="005B33B2" w:rsidRDefault="00C40C14" w:rsidP="00C40C14">
      <w:pPr>
        <w:pStyle w:val="APEX"/>
        <w:pageBreakBefore/>
        <w:suppressAutoHyphens/>
        <w:rPr>
          <w:rFonts w:ascii="Trebuchet MS" w:hAnsi="Trebuchet MS"/>
        </w:rPr>
      </w:pPr>
      <w:bookmarkStart w:id="145" w:name="_Toc431659359"/>
      <w:bookmarkStart w:id="146" w:name="_Toc432148640"/>
      <w:bookmarkStart w:id="147" w:name="_Toc517102939"/>
      <w:bookmarkStart w:id="148" w:name="_Toc143782085"/>
      <w:r w:rsidRPr="005B33B2">
        <w:rPr>
          <w:rFonts w:ascii="Trebuchet MS" w:hAnsi="Trebuchet MS"/>
        </w:rPr>
        <w:lastRenderedPageBreak/>
        <w:t>ПРЕДЛОЖЕНИЯ ПО ОРГАНИЗАЦИИ СЛУЖБЫ ГЕОДЕЗИЧЕСКОГО И ЛАБОРАТОРНОГО КОНТРОЛЯ</w:t>
      </w:r>
      <w:bookmarkEnd w:id="145"/>
      <w:bookmarkEnd w:id="146"/>
      <w:bookmarkEnd w:id="147"/>
      <w:bookmarkEnd w:id="148"/>
    </w:p>
    <w:p w14:paraId="175602A1" w14:textId="77777777" w:rsidR="00C40C14" w:rsidRPr="005B33B2" w:rsidRDefault="00C40C14" w:rsidP="005A5184">
      <w:pPr>
        <w:pStyle w:val="APEX0"/>
        <w:ind w:left="993" w:hanging="633"/>
        <w:rPr>
          <w:rFonts w:ascii="Trebuchet MS" w:hAnsi="Trebuchet MS"/>
        </w:rPr>
      </w:pPr>
      <w:bookmarkStart w:id="149" w:name="_Toc431659360"/>
      <w:bookmarkStart w:id="150" w:name="_Toc517102940"/>
      <w:bookmarkStart w:id="151" w:name="_Toc143782086"/>
      <w:r w:rsidRPr="005B33B2">
        <w:rPr>
          <w:rFonts w:ascii="Trebuchet MS" w:hAnsi="Trebuchet MS"/>
        </w:rPr>
        <w:t>ПРЕДЛОЖЕНИЯ ПО ОРГАНИЗАЦИИ СЛУЖБЫ ГЕОДЕЗИЧЕСКОГО КОНТРОЛЯ</w:t>
      </w:r>
      <w:bookmarkEnd w:id="149"/>
      <w:bookmarkEnd w:id="150"/>
      <w:bookmarkEnd w:id="151"/>
    </w:p>
    <w:p w14:paraId="59AF892B" w14:textId="77777777" w:rsidR="00C40C14" w:rsidRPr="005B33B2" w:rsidRDefault="00C40C14" w:rsidP="00C40C14">
      <w:pPr>
        <w:pStyle w:val="APEX5"/>
        <w:suppressAutoHyphens/>
        <w:rPr>
          <w:rFonts w:ascii="Trebuchet MS" w:hAnsi="Trebuchet MS"/>
        </w:rPr>
      </w:pPr>
      <w:r w:rsidRPr="005B33B2">
        <w:rPr>
          <w:rFonts w:ascii="Trebuchet MS" w:hAnsi="Trebuchet MS"/>
        </w:rPr>
        <w:t>Геодезические работы на строительной площадке могут выполняться геодезическими службами заказчиков, подрядных и субподрядных организаций, специализированными геодезическими организациями.</w:t>
      </w:r>
    </w:p>
    <w:p w14:paraId="3E2E16AE" w14:textId="77777777" w:rsidR="00C40C14" w:rsidRPr="005B33B2" w:rsidRDefault="00C40C14" w:rsidP="00C40C14">
      <w:pPr>
        <w:pStyle w:val="APEX5"/>
        <w:suppressAutoHyphens/>
        <w:rPr>
          <w:rFonts w:ascii="Trebuchet MS" w:hAnsi="Trebuchet MS"/>
        </w:rPr>
      </w:pPr>
      <w:r w:rsidRPr="005B33B2">
        <w:rPr>
          <w:rFonts w:ascii="Trebuchet MS" w:hAnsi="Trebuchet MS"/>
        </w:rPr>
        <w:t>При производстве работ геодезические службы руководствуются действующим законодательством о труде, строительными нормами и правилами, требованиями государственных стандартов и инструкций:</w:t>
      </w:r>
    </w:p>
    <w:p w14:paraId="0928E5CF" w14:textId="77777777" w:rsidR="00C40C14" w:rsidRPr="005B33B2" w:rsidRDefault="00C40C14" w:rsidP="00C40C14">
      <w:pPr>
        <w:pStyle w:val="APEX1"/>
        <w:suppressAutoHyphens/>
        <w:rPr>
          <w:rFonts w:ascii="Trebuchet MS" w:hAnsi="Trebuchet MS"/>
        </w:rPr>
      </w:pPr>
      <w:r w:rsidRPr="005B33B2">
        <w:rPr>
          <w:rFonts w:ascii="Trebuchet MS" w:hAnsi="Trebuchet MS"/>
        </w:rPr>
        <w:t>ГОСТ Р 21.1101-2013 «Система проектной документации для строительства. Основные требования к проектной и рабочей документации»;</w:t>
      </w:r>
    </w:p>
    <w:p w14:paraId="0104EC74" w14:textId="77777777" w:rsidR="00C40C14" w:rsidRPr="005B33B2" w:rsidRDefault="00C40C14" w:rsidP="00C40C14">
      <w:pPr>
        <w:pStyle w:val="APEX1"/>
        <w:suppressAutoHyphens/>
        <w:rPr>
          <w:rFonts w:ascii="Trebuchet MS" w:hAnsi="Trebuchet MS"/>
        </w:rPr>
      </w:pPr>
      <w:r w:rsidRPr="005B33B2">
        <w:rPr>
          <w:rFonts w:ascii="Trebuchet MS" w:hAnsi="Trebuchet MS"/>
        </w:rPr>
        <w:t>ГОСТ 21778-81 (СТ СЭВ 2045-79) «Система обеспечения точности геометрических параметров в строительстве. Основные положения»;</w:t>
      </w:r>
    </w:p>
    <w:p w14:paraId="34EFBEBC" w14:textId="77777777" w:rsidR="00C40C14" w:rsidRPr="005B33B2" w:rsidRDefault="00C40C14" w:rsidP="00C40C14">
      <w:pPr>
        <w:pStyle w:val="APEX1"/>
        <w:suppressAutoHyphens/>
        <w:rPr>
          <w:rFonts w:ascii="Trebuchet MS" w:hAnsi="Trebuchet MS"/>
        </w:rPr>
      </w:pPr>
      <w:r w:rsidRPr="005B33B2">
        <w:rPr>
          <w:rFonts w:ascii="Trebuchet MS" w:hAnsi="Trebuchet MS"/>
        </w:rPr>
        <w:t>ГОСТ 23616-79 (СТ СЭВ 4234-83) «Система обеспечения точности геометрических параметров в строительстве. Контроль точности»;</w:t>
      </w:r>
    </w:p>
    <w:p w14:paraId="6C750CA9" w14:textId="77777777" w:rsidR="00C40C14" w:rsidRPr="005B33B2" w:rsidRDefault="00C40C14" w:rsidP="00C40C14">
      <w:pPr>
        <w:pStyle w:val="APEX1"/>
        <w:suppressAutoHyphens/>
        <w:rPr>
          <w:rFonts w:ascii="Trebuchet MS" w:hAnsi="Trebuchet MS"/>
        </w:rPr>
      </w:pPr>
      <w:r w:rsidRPr="005B33B2">
        <w:rPr>
          <w:rFonts w:ascii="Trebuchet MS" w:hAnsi="Trebuchet MS"/>
        </w:rPr>
        <w:t>ГОСТ 22268-76 «Геодезия. Термины и определения»;</w:t>
      </w:r>
    </w:p>
    <w:p w14:paraId="617396FB" w14:textId="77777777" w:rsidR="00C40C14" w:rsidRPr="005B33B2" w:rsidRDefault="00C40C14" w:rsidP="00C40C14">
      <w:pPr>
        <w:pStyle w:val="APEX1"/>
        <w:suppressAutoHyphens/>
        <w:rPr>
          <w:rFonts w:ascii="Trebuchet MS" w:hAnsi="Trebuchet MS"/>
        </w:rPr>
      </w:pPr>
      <w:r w:rsidRPr="005B33B2">
        <w:rPr>
          <w:rFonts w:ascii="Trebuchet MS" w:hAnsi="Trebuchet MS"/>
        </w:rPr>
        <w:t>ГОСТ Р 51872-2002 «Документация исполнительная геодезическая. Правила выполнения»;</w:t>
      </w:r>
    </w:p>
    <w:p w14:paraId="2A740CDA" w14:textId="77777777" w:rsidR="00C40C14" w:rsidRPr="005B33B2" w:rsidRDefault="00C40C14" w:rsidP="00C40C14">
      <w:pPr>
        <w:pStyle w:val="APEX1"/>
        <w:suppressAutoHyphens/>
        <w:rPr>
          <w:rFonts w:ascii="Trebuchet MS" w:hAnsi="Trebuchet MS"/>
        </w:rPr>
      </w:pPr>
      <w:r w:rsidRPr="005B33B2">
        <w:rPr>
          <w:rFonts w:ascii="Trebuchet MS" w:hAnsi="Trebuchet MS"/>
        </w:rPr>
        <w:t>ГОСТ 21779-82 «Технологические допуски»;</w:t>
      </w:r>
    </w:p>
    <w:p w14:paraId="411DCFBA" w14:textId="77777777" w:rsidR="00C40C14" w:rsidRPr="005B33B2" w:rsidRDefault="00C40C14" w:rsidP="00C40C14">
      <w:pPr>
        <w:pStyle w:val="APEX1"/>
        <w:suppressAutoHyphens/>
        <w:rPr>
          <w:rFonts w:ascii="Trebuchet MS" w:hAnsi="Trebuchet MS"/>
        </w:rPr>
      </w:pPr>
      <w:r w:rsidRPr="005B33B2">
        <w:rPr>
          <w:rFonts w:ascii="Trebuchet MS" w:hAnsi="Trebuchet MS"/>
        </w:rPr>
        <w:t>СП 47.13330.2012 «Инженерные изыскания для строительства. Основные положения»;</w:t>
      </w:r>
    </w:p>
    <w:p w14:paraId="2FB6E5D1" w14:textId="77777777" w:rsidR="00C40C14" w:rsidRPr="005B33B2" w:rsidRDefault="00C40C14" w:rsidP="00C40C14">
      <w:pPr>
        <w:pStyle w:val="APEX1"/>
        <w:suppressAutoHyphens/>
        <w:rPr>
          <w:rFonts w:ascii="Trebuchet MS" w:hAnsi="Trebuchet MS"/>
        </w:rPr>
      </w:pPr>
      <w:r w:rsidRPr="005B33B2">
        <w:rPr>
          <w:rFonts w:ascii="Trebuchet MS" w:hAnsi="Trebuchet MS"/>
        </w:rPr>
        <w:t>СП 126.13330.2012 «Геодезические работы в строительстве»;</w:t>
      </w:r>
    </w:p>
    <w:p w14:paraId="169B5533" w14:textId="77777777" w:rsidR="00C40C14" w:rsidRPr="005B33B2" w:rsidRDefault="00C40C14" w:rsidP="00C40C14">
      <w:pPr>
        <w:pStyle w:val="APEX1"/>
        <w:suppressAutoHyphens/>
        <w:rPr>
          <w:rFonts w:ascii="Trebuchet MS" w:hAnsi="Trebuchet MS"/>
        </w:rPr>
      </w:pPr>
      <w:r w:rsidRPr="005B33B2">
        <w:rPr>
          <w:rFonts w:ascii="Trebuchet MS" w:hAnsi="Trebuchet MS"/>
        </w:rPr>
        <w:t>СП 45.13330.2017 «Земляные сооружения, основания и фундаменты»;</w:t>
      </w:r>
    </w:p>
    <w:p w14:paraId="602049EF" w14:textId="77777777" w:rsidR="00C40C14" w:rsidRPr="005B33B2" w:rsidRDefault="00C40C14" w:rsidP="00C40C14">
      <w:pPr>
        <w:pStyle w:val="APEX1"/>
        <w:suppressAutoHyphens/>
        <w:rPr>
          <w:rFonts w:ascii="Trebuchet MS" w:hAnsi="Trebuchet MS"/>
        </w:rPr>
      </w:pPr>
      <w:r w:rsidRPr="005B33B2">
        <w:rPr>
          <w:rFonts w:ascii="Trebuchet MS" w:hAnsi="Trebuchet MS"/>
        </w:rPr>
        <w:t>СП 70.13330.2012 «Несущие и ограждающие конструкции»;</w:t>
      </w:r>
    </w:p>
    <w:p w14:paraId="51C14FCF" w14:textId="77777777" w:rsidR="00C40C14" w:rsidRPr="005B33B2" w:rsidRDefault="00C40C14" w:rsidP="00C40C14">
      <w:pPr>
        <w:pStyle w:val="APEX1"/>
        <w:suppressAutoHyphens/>
        <w:rPr>
          <w:rFonts w:ascii="Trebuchet MS" w:hAnsi="Trebuchet MS"/>
        </w:rPr>
      </w:pPr>
      <w:r w:rsidRPr="005B33B2">
        <w:rPr>
          <w:rFonts w:ascii="Trebuchet MS" w:hAnsi="Trebuchet MS"/>
        </w:rPr>
        <w:t>РД 107.8.0013-91 Организация и порядок проведения метрологической аттестации и поверки нестандартизованных средств измерений.</w:t>
      </w:r>
    </w:p>
    <w:p w14:paraId="001F86F4" w14:textId="77777777" w:rsidR="00C40C14" w:rsidRPr="005B33B2" w:rsidRDefault="00C40C14" w:rsidP="00C40C14">
      <w:pPr>
        <w:pStyle w:val="APEX5"/>
        <w:suppressAutoHyphens/>
        <w:rPr>
          <w:rFonts w:ascii="Trebuchet MS" w:hAnsi="Trebuchet MS"/>
        </w:rPr>
      </w:pPr>
      <w:r w:rsidRPr="005B33B2">
        <w:rPr>
          <w:rFonts w:ascii="Trebuchet MS" w:hAnsi="Trebuchet MS"/>
        </w:rPr>
        <w:t>При организации геодезических работ на стройплощадке к обязанностям заказчика относятся:</w:t>
      </w:r>
    </w:p>
    <w:p w14:paraId="5488EE72" w14:textId="77777777" w:rsidR="00C40C14" w:rsidRPr="005B33B2" w:rsidRDefault="00C40C14" w:rsidP="00C40C14">
      <w:pPr>
        <w:pStyle w:val="APEX1"/>
        <w:suppressAutoHyphens/>
        <w:rPr>
          <w:rFonts w:ascii="Trebuchet MS" w:hAnsi="Trebuchet MS"/>
        </w:rPr>
      </w:pPr>
      <w:r w:rsidRPr="005B33B2">
        <w:rPr>
          <w:rFonts w:ascii="Trebuchet MS" w:hAnsi="Trebuchet MS"/>
        </w:rPr>
        <w:t xml:space="preserve">создание исходной геодезической разбивочной основы для строительства, вынос в натуру основных осей здания. Лицо, осуществляющее строительство, выполняет приемку предоставленной ему заказчиком геодезической разбивочной основы, проверяет ее соответствие установленным требованиям к точности, надежность закрепления знаков на местности с последующим оформлением соответствующим актом; </w:t>
      </w:r>
    </w:p>
    <w:p w14:paraId="243060E9" w14:textId="77777777" w:rsidR="00C40C14" w:rsidRPr="005B33B2" w:rsidRDefault="00C40C14" w:rsidP="00C40C14">
      <w:pPr>
        <w:pStyle w:val="APEX1"/>
        <w:suppressAutoHyphens/>
        <w:rPr>
          <w:rFonts w:ascii="Trebuchet MS" w:hAnsi="Trebuchet MS"/>
        </w:rPr>
      </w:pPr>
      <w:r w:rsidRPr="005B33B2">
        <w:rPr>
          <w:rFonts w:ascii="Trebuchet MS" w:hAnsi="Trebuchet MS"/>
        </w:rPr>
        <w:t>организация геодезических наблюдений за осадками и деформациями объекта строительства и окружающей застройки.</w:t>
      </w:r>
    </w:p>
    <w:p w14:paraId="6F02962B" w14:textId="77777777" w:rsidR="00C40C14" w:rsidRPr="005B33B2" w:rsidRDefault="00C40C14" w:rsidP="00C40C14">
      <w:pPr>
        <w:pStyle w:val="APEX5"/>
        <w:suppressAutoHyphens/>
        <w:rPr>
          <w:rFonts w:ascii="Trebuchet MS" w:hAnsi="Trebuchet MS"/>
        </w:rPr>
      </w:pPr>
      <w:r w:rsidRPr="005B33B2">
        <w:rPr>
          <w:rFonts w:ascii="Trebuchet MS" w:hAnsi="Trebuchet MS"/>
        </w:rPr>
        <w:lastRenderedPageBreak/>
        <w:t>К обязанностям подрядчика относятся:</w:t>
      </w:r>
    </w:p>
    <w:p w14:paraId="5147F36B" w14:textId="77777777" w:rsidR="00C40C14" w:rsidRPr="005B33B2" w:rsidRDefault="00C40C14" w:rsidP="00C40C14">
      <w:pPr>
        <w:pStyle w:val="APEX1"/>
        <w:suppressAutoHyphens/>
        <w:rPr>
          <w:rFonts w:ascii="Trebuchet MS" w:hAnsi="Trebuchet MS"/>
        </w:rPr>
      </w:pPr>
      <w:r w:rsidRPr="005B33B2">
        <w:rPr>
          <w:rFonts w:ascii="Trebuchet MS" w:hAnsi="Trebuchet MS"/>
        </w:rPr>
        <w:t>производство геодезических работ в процессе строительства;</w:t>
      </w:r>
    </w:p>
    <w:p w14:paraId="50523D31" w14:textId="77777777" w:rsidR="00C40C14" w:rsidRPr="005B33B2" w:rsidRDefault="00C40C14" w:rsidP="00C40C14">
      <w:pPr>
        <w:pStyle w:val="APEX1"/>
        <w:suppressAutoHyphens/>
        <w:rPr>
          <w:rFonts w:ascii="Trebuchet MS" w:hAnsi="Trebuchet MS"/>
        </w:rPr>
      </w:pPr>
      <w:r w:rsidRPr="005B33B2">
        <w:rPr>
          <w:rFonts w:ascii="Trebuchet MS" w:hAnsi="Trebuchet MS"/>
        </w:rPr>
        <w:t>геодезический контроль точности геометрических параметров здания;</w:t>
      </w:r>
    </w:p>
    <w:p w14:paraId="7E025B29" w14:textId="77777777" w:rsidR="00C40C14" w:rsidRPr="005B33B2" w:rsidRDefault="00C40C14" w:rsidP="00C40C14">
      <w:pPr>
        <w:pStyle w:val="APEX1"/>
        <w:suppressAutoHyphens/>
        <w:rPr>
          <w:rFonts w:ascii="Trebuchet MS" w:hAnsi="Trebuchet MS"/>
        </w:rPr>
      </w:pPr>
      <w:r w:rsidRPr="005B33B2">
        <w:rPr>
          <w:rFonts w:ascii="Trebuchet MS" w:hAnsi="Trebuchet MS"/>
        </w:rPr>
        <w:t xml:space="preserve">выполнение исполнительных съемок. </w:t>
      </w:r>
    </w:p>
    <w:p w14:paraId="3B703658" w14:textId="77777777" w:rsidR="00C40C14" w:rsidRPr="005B33B2" w:rsidRDefault="00C40C14" w:rsidP="00C40C14">
      <w:pPr>
        <w:pStyle w:val="APEX5"/>
        <w:suppressAutoHyphens/>
        <w:rPr>
          <w:rFonts w:ascii="Trebuchet MS" w:hAnsi="Trebuchet MS"/>
        </w:rPr>
      </w:pPr>
      <w:r w:rsidRPr="005B33B2">
        <w:rPr>
          <w:rFonts w:ascii="Trebuchet MS" w:hAnsi="Trebuchet MS"/>
        </w:rPr>
        <w:t>До начала производства строительных работ геодезическая группа обязана выполнить следующее:</w:t>
      </w:r>
    </w:p>
    <w:p w14:paraId="5AE1B0F3" w14:textId="77777777" w:rsidR="00C40C14" w:rsidRPr="005B33B2" w:rsidRDefault="00C40C14" w:rsidP="00C40C14">
      <w:pPr>
        <w:pStyle w:val="APEX1"/>
        <w:suppressAutoHyphens/>
        <w:rPr>
          <w:rFonts w:ascii="Trebuchet MS" w:hAnsi="Trebuchet MS"/>
        </w:rPr>
      </w:pPr>
      <w:r w:rsidRPr="005B33B2">
        <w:rPr>
          <w:rFonts w:ascii="Trebuchet MS" w:hAnsi="Trebuchet MS"/>
        </w:rPr>
        <w:t>получить генеральный план строительной площадки;</w:t>
      </w:r>
    </w:p>
    <w:p w14:paraId="1F4E3218" w14:textId="77777777" w:rsidR="00C40C14" w:rsidRPr="005B33B2" w:rsidRDefault="00C40C14" w:rsidP="00C40C14">
      <w:pPr>
        <w:pStyle w:val="APEX1"/>
        <w:suppressAutoHyphens/>
        <w:rPr>
          <w:rFonts w:ascii="Trebuchet MS" w:hAnsi="Trebuchet MS"/>
        </w:rPr>
      </w:pPr>
      <w:r w:rsidRPr="005B33B2">
        <w:rPr>
          <w:rFonts w:ascii="Trebuchet MS" w:hAnsi="Trebuchet MS"/>
        </w:rPr>
        <w:t>получить стройгенплан, разбивочный чертеж с привязкой к пунктам геодезической опорной сети, план фундаментов и монтажные схемы со штампом «к производству работ»;</w:t>
      </w:r>
    </w:p>
    <w:p w14:paraId="15E49811" w14:textId="77777777" w:rsidR="00C40C14" w:rsidRPr="005B33B2" w:rsidRDefault="00C40C14" w:rsidP="00C40C14">
      <w:pPr>
        <w:pStyle w:val="APEX1"/>
        <w:suppressAutoHyphens/>
        <w:rPr>
          <w:rFonts w:ascii="Trebuchet MS" w:hAnsi="Trebuchet MS"/>
        </w:rPr>
      </w:pPr>
      <w:r w:rsidRPr="005B33B2">
        <w:rPr>
          <w:rFonts w:ascii="Trebuchet MS" w:hAnsi="Trebuchet MS"/>
        </w:rPr>
        <w:t>получить каталог координат пунктов геодезической опорной сети с абрисами;</w:t>
      </w:r>
    </w:p>
    <w:p w14:paraId="7DAA7361" w14:textId="77777777" w:rsidR="00C40C14" w:rsidRPr="005B33B2" w:rsidRDefault="00C40C14" w:rsidP="00C40C14">
      <w:pPr>
        <w:pStyle w:val="APEX1"/>
        <w:suppressAutoHyphens/>
        <w:rPr>
          <w:rFonts w:ascii="Trebuchet MS" w:hAnsi="Trebuchet MS"/>
        </w:rPr>
      </w:pPr>
      <w:r w:rsidRPr="005B33B2">
        <w:rPr>
          <w:rFonts w:ascii="Trebuchet MS" w:hAnsi="Trebuchet MS"/>
        </w:rPr>
        <w:t>изучить проект производства работ (ППР);</w:t>
      </w:r>
    </w:p>
    <w:p w14:paraId="0F193AB7" w14:textId="77777777" w:rsidR="00C40C14" w:rsidRPr="005B33B2" w:rsidRDefault="00C40C14" w:rsidP="00C40C14">
      <w:pPr>
        <w:pStyle w:val="APEX1"/>
        <w:suppressAutoHyphens/>
        <w:rPr>
          <w:rFonts w:ascii="Trebuchet MS" w:hAnsi="Trebuchet MS"/>
        </w:rPr>
      </w:pPr>
      <w:r w:rsidRPr="005B33B2">
        <w:rPr>
          <w:rFonts w:ascii="Trebuchet MS" w:hAnsi="Trebuchet MS"/>
        </w:rPr>
        <w:t>разработать проект производства геодезических работ (ППГР);</w:t>
      </w:r>
    </w:p>
    <w:p w14:paraId="55EE364D" w14:textId="77777777" w:rsidR="00C40C14" w:rsidRPr="005B33B2" w:rsidRDefault="00C40C14" w:rsidP="00C40C14">
      <w:pPr>
        <w:pStyle w:val="APEX1"/>
        <w:suppressAutoHyphens/>
        <w:rPr>
          <w:rFonts w:ascii="Trebuchet MS" w:hAnsi="Trebuchet MS"/>
        </w:rPr>
      </w:pPr>
      <w:r w:rsidRPr="005B33B2">
        <w:rPr>
          <w:rFonts w:ascii="Trebuchet MS" w:hAnsi="Trebuchet MS"/>
        </w:rPr>
        <w:t>подготовить геодезические инструменты, приспособления, полевые журналы и схемы;</w:t>
      </w:r>
    </w:p>
    <w:p w14:paraId="2EA60E2D" w14:textId="77777777" w:rsidR="00C40C14" w:rsidRPr="005B33B2" w:rsidRDefault="00C40C14" w:rsidP="00C40C14">
      <w:pPr>
        <w:pStyle w:val="APEX1"/>
        <w:suppressAutoHyphens/>
        <w:rPr>
          <w:rFonts w:ascii="Trebuchet MS" w:hAnsi="Trebuchet MS"/>
        </w:rPr>
      </w:pPr>
      <w:r w:rsidRPr="005B33B2">
        <w:rPr>
          <w:rFonts w:ascii="Trebuchet MS" w:hAnsi="Trebuchet MS"/>
        </w:rPr>
        <w:t>обеспечить высотными отметками планировочные работы на стройплощадке.</w:t>
      </w:r>
    </w:p>
    <w:p w14:paraId="337AA4E6" w14:textId="77777777" w:rsidR="00C40C14" w:rsidRPr="005B33B2" w:rsidRDefault="00C40C14" w:rsidP="00C40C14">
      <w:pPr>
        <w:pStyle w:val="APEX5"/>
        <w:suppressAutoHyphens/>
        <w:rPr>
          <w:rFonts w:ascii="Trebuchet MS" w:hAnsi="Trebuchet MS"/>
        </w:rPr>
      </w:pPr>
      <w:r w:rsidRPr="005B33B2">
        <w:rPr>
          <w:rFonts w:ascii="Trebuchet MS" w:hAnsi="Trebuchet MS"/>
        </w:rPr>
        <w:t>При строительстве сооружения предусмотреть следующую последовательность выполнения геодезических работ:</w:t>
      </w:r>
    </w:p>
    <w:p w14:paraId="0314C926" w14:textId="77777777" w:rsidR="00C40C14" w:rsidRPr="005B33B2" w:rsidRDefault="00C40C14" w:rsidP="00C40C14">
      <w:pPr>
        <w:pStyle w:val="APEX1"/>
        <w:suppressAutoHyphens/>
        <w:rPr>
          <w:rFonts w:ascii="Trebuchet MS" w:hAnsi="Trebuchet MS"/>
        </w:rPr>
      </w:pPr>
      <w:r w:rsidRPr="005B33B2">
        <w:rPr>
          <w:rFonts w:ascii="Trebuchet MS" w:hAnsi="Trebuchet MS"/>
        </w:rPr>
        <w:t>создание планового и высотного обоснования внешней разбивочной сети:</w:t>
      </w:r>
    </w:p>
    <w:p w14:paraId="4F75761E" w14:textId="77777777" w:rsidR="00C40C14" w:rsidRPr="005B33B2" w:rsidRDefault="00C40C14" w:rsidP="00524BAD">
      <w:pPr>
        <w:pStyle w:val="APEX1"/>
        <w:numPr>
          <w:ilvl w:val="1"/>
          <w:numId w:val="8"/>
        </w:numPr>
        <w:suppressAutoHyphens/>
        <w:rPr>
          <w:rFonts w:ascii="Trebuchet MS" w:hAnsi="Trebuchet MS"/>
        </w:rPr>
      </w:pPr>
      <w:r w:rsidRPr="005B33B2">
        <w:rPr>
          <w:rFonts w:ascii="Trebuchet MS" w:hAnsi="Trebuchet MS"/>
        </w:rPr>
        <w:t>Вынос в натуру основных осей сооружения;</w:t>
      </w:r>
    </w:p>
    <w:p w14:paraId="68414965" w14:textId="77777777" w:rsidR="00C40C14" w:rsidRPr="005B33B2" w:rsidRDefault="00C40C14" w:rsidP="00524BAD">
      <w:pPr>
        <w:pStyle w:val="APEX1"/>
        <w:numPr>
          <w:ilvl w:val="1"/>
          <w:numId w:val="8"/>
        </w:numPr>
        <w:suppressAutoHyphens/>
        <w:rPr>
          <w:rFonts w:ascii="Trebuchet MS" w:hAnsi="Trebuchet MS"/>
        </w:rPr>
      </w:pPr>
      <w:r w:rsidRPr="005B33B2">
        <w:rPr>
          <w:rFonts w:ascii="Trebuchet MS" w:hAnsi="Trebuchet MS"/>
        </w:rPr>
        <w:t>Закрепления выносок основных осей знаками;</w:t>
      </w:r>
    </w:p>
    <w:p w14:paraId="2BA99922" w14:textId="77777777" w:rsidR="00C40C14" w:rsidRPr="005B33B2" w:rsidRDefault="00C40C14" w:rsidP="00524BAD">
      <w:pPr>
        <w:pStyle w:val="APEX1"/>
        <w:numPr>
          <w:ilvl w:val="1"/>
          <w:numId w:val="8"/>
        </w:numPr>
        <w:suppressAutoHyphens/>
        <w:rPr>
          <w:rFonts w:ascii="Trebuchet MS" w:hAnsi="Trebuchet MS"/>
        </w:rPr>
      </w:pPr>
      <w:r w:rsidRPr="005B33B2">
        <w:rPr>
          <w:rFonts w:ascii="Trebuchet MS" w:hAnsi="Trebuchet MS"/>
        </w:rPr>
        <w:t>Установка рабочих реперов и определение их отметок.</w:t>
      </w:r>
    </w:p>
    <w:p w14:paraId="24648758" w14:textId="77777777" w:rsidR="00C40C14" w:rsidRPr="005B33B2" w:rsidRDefault="00C40C14" w:rsidP="00524BAD">
      <w:pPr>
        <w:pStyle w:val="APEX5"/>
        <w:numPr>
          <w:ilvl w:val="0"/>
          <w:numId w:val="8"/>
        </w:numPr>
        <w:suppressAutoHyphens/>
        <w:rPr>
          <w:rFonts w:ascii="Trebuchet MS" w:hAnsi="Trebuchet MS"/>
        </w:rPr>
      </w:pPr>
      <w:r w:rsidRPr="005B33B2">
        <w:rPr>
          <w:rFonts w:ascii="Trebuchet MS" w:hAnsi="Trebuchet MS"/>
        </w:rPr>
        <w:t>Разбивка и закрепление промежуточных осей сооружения;</w:t>
      </w:r>
    </w:p>
    <w:p w14:paraId="3FA8F437" w14:textId="77777777" w:rsidR="00C40C14" w:rsidRPr="005B33B2" w:rsidRDefault="00C40C14" w:rsidP="00524BAD">
      <w:pPr>
        <w:pStyle w:val="APEX5"/>
        <w:numPr>
          <w:ilvl w:val="0"/>
          <w:numId w:val="8"/>
        </w:numPr>
        <w:suppressAutoHyphens/>
        <w:rPr>
          <w:rFonts w:ascii="Trebuchet MS" w:hAnsi="Trebuchet MS"/>
        </w:rPr>
      </w:pPr>
      <w:r w:rsidRPr="005B33B2">
        <w:rPr>
          <w:rFonts w:ascii="Trebuchet MS" w:hAnsi="Trebuchet MS"/>
        </w:rPr>
        <w:t>Разбивка контура котлована и вынос осей на бровку после его разработки;</w:t>
      </w:r>
    </w:p>
    <w:p w14:paraId="4FADB321" w14:textId="77777777" w:rsidR="00C40C14" w:rsidRPr="005B33B2" w:rsidRDefault="00C40C14" w:rsidP="00524BAD">
      <w:pPr>
        <w:pStyle w:val="APEX5"/>
        <w:numPr>
          <w:ilvl w:val="0"/>
          <w:numId w:val="8"/>
        </w:numPr>
        <w:suppressAutoHyphens/>
        <w:rPr>
          <w:rFonts w:ascii="Trebuchet MS" w:hAnsi="Trebuchet MS"/>
        </w:rPr>
      </w:pPr>
      <w:r w:rsidRPr="005B33B2">
        <w:rPr>
          <w:rFonts w:ascii="Trebuchet MS" w:hAnsi="Trebuchet MS"/>
        </w:rPr>
        <w:t>Геодезические работы при устройстве фундаментов (плита):</w:t>
      </w:r>
    </w:p>
    <w:p w14:paraId="55BDC7F6" w14:textId="77777777" w:rsidR="00C40C14" w:rsidRPr="005B33B2" w:rsidRDefault="00C40C14" w:rsidP="00524BAD">
      <w:pPr>
        <w:pStyle w:val="APEX1"/>
        <w:numPr>
          <w:ilvl w:val="1"/>
          <w:numId w:val="8"/>
        </w:numPr>
        <w:suppressAutoHyphens/>
        <w:rPr>
          <w:rFonts w:ascii="Trebuchet MS" w:hAnsi="Trebuchet MS"/>
        </w:rPr>
      </w:pPr>
      <w:r w:rsidRPr="005B33B2">
        <w:rPr>
          <w:rFonts w:ascii="Trebuchet MS" w:hAnsi="Trebuchet MS"/>
        </w:rPr>
        <w:t>Устройство опалубки, вынос осей и отметок на опалубку;</w:t>
      </w:r>
    </w:p>
    <w:p w14:paraId="6CAD1370" w14:textId="77777777" w:rsidR="00C40C14" w:rsidRPr="005B33B2" w:rsidRDefault="00C40C14" w:rsidP="00524BAD">
      <w:pPr>
        <w:pStyle w:val="APEX1"/>
        <w:numPr>
          <w:ilvl w:val="1"/>
          <w:numId w:val="8"/>
        </w:numPr>
        <w:suppressAutoHyphens/>
        <w:rPr>
          <w:rFonts w:ascii="Trebuchet MS" w:hAnsi="Trebuchet MS"/>
        </w:rPr>
      </w:pPr>
      <w:r w:rsidRPr="005B33B2">
        <w:rPr>
          <w:rFonts w:ascii="Trebuchet MS" w:hAnsi="Trebuchet MS"/>
        </w:rPr>
        <w:t>Исполнительная съемка опалубки;</w:t>
      </w:r>
    </w:p>
    <w:p w14:paraId="46CF9F2E" w14:textId="77777777" w:rsidR="00C40C14" w:rsidRPr="005B33B2" w:rsidRDefault="00C40C14" w:rsidP="00524BAD">
      <w:pPr>
        <w:pStyle w:val="APEX1"/>
        <w:numPr>
          <w:ilvl w:val="1"/>
          <w:numId w:val="8"/>
        </w:numPr>
        <w:suppressAutoHyphens/>
        <w:rPr>
          <w:rFonts w:ascii="Trebuchet MS" w:hAnsi="Trebuchet MS"/>
        </w:rPr>
      </w:pPr>
      <w:r w:rsidRPr="005B33B2">
        <w:rPr>
          <w:rFonts w:ascii="Trebuchet MS" w:hAnsi="Trebuchet MS"/>
        </w:rPr>
        <w:t>Контроль за положением опалубки.</w:t>
      </w:r>
    </w:p>
    <w:p w14:paraId="261A8C57" w14:textId="77777777" w:rsidR="00C40C14" w:rsidRPr="005B33B2" w:rsidRDefault="00C40C14" w:rsidP="00524BAD">
      <w:pPr>
        <w:pStyle w:val="APEX1"/>
        <w:numPr>
          <w:ilvl w:val="1"/>
          <w:numId w:val="8"/>
        </w:numPr>
        <w:suppressAutoHyphens/>
        <w:rPr>
          <w:rFonts w:ascii="Trebuchet MS" w:hAnsi="Trebuchet MS"/>
        </w:rPr>
      </w:pPr>
      <w:r w:rsidRPr="005B33B2">
        <w:rPr>
          <w:rFonts w:ascii="Trebuchet MS" w:hAnsi="Trebuchet MS"/>
        </w:rPr>
        <w:t>Исполнительная планово-высотная съемка монолитной фундаментной плиты.</w:t>
      </w:r>
    </w:p>
    <w:p w14:paraId="6386BD45" w14:textId="77777777" w:rsidR="00C40C14" w:rsidRPr="005B33B2" w:rsidRDefault="00C40C14" w:rsidP="00C40C14">
      <w:pPr>
        <w:pStyle w:val="APEX1"/>
        <w:suppressAutoHyphens/>
        <w:rPr>
          <w:rFonts w:ascii="Trebuchet MS" w:hAnsi="Trebuchet MS"/>
        </w:rPr>
      </w:pPr>
      <w:r w:rsidRPr="005B33B2">
        <w:rPr>
          <w:rFonts w:ascii="Trebuchet MS" w:hAnsi="Trebuchet MS"/>
        </w:rPr>
        <w:t>Геодезические работы при возведении надземной части здания:</w:t>
      </w:r>
    </w:p>
    <w:p w14:paraId="4317EDD6" w14:textId="77777777" w:rsidR="00C40C14" w:rsidRPr="005B33B2" w:rsidRDefault="00C40C14" w:rsidP="00524BAD">
      <w:pPr>
        <w:pStyle w:val="APEX1"/>
        <w:numPr>
          <w:ilvl w:val="1"/>
          <w:numId w:val="8"/>
        </w:numPr>
        <w:suppressAutoHyphens/>
        <w:rPr>
          <w:rFonts w:ascii="Trebuchet MS" w:hAnsi="Trebuchet MS"/>
        </w:rPr>
      </w:pPr>
      <w:r w:rsidRPr="005B33B2">
        <w:rPr>
          <w:rFonts w:ascii="Trebuchet MS" w:hAnsi="Trebuchet MS"/>
        </w:rPr>
        <w:t>Перенесение основных и промежуточных осей на опорную поверхность монолитной фундаментной плиты.</w:t>
      </w:r>
    </w:p>
    <w:p w14:paraId="080C088E" w14:textId="77777777" w:rsidR="00C40C14" w:rsidRPr="005B33B2" w:rsidRDefault="00C40C14" w:rsidP="00524BAD">
      <w:pPr>
        <w:pStyle w:val="APEX1"/>
        <w:numPr>
          <w:ilvl w:val="1"/>
          <w:numId w:val="8"/>
        </w:numPr>
        <w:suppressAutoHyphens/>
        <w:rPr>
          <w:rFonts w:ascii="Trebuchet MS" w:hAnsi="Trebuchet MS"/>
        </w:rPr>
      </w:pPr>
      <w:r w:rsidRPr="005B33B2">
        <w:rPr>
          <w:rFonts w:ascii="Trebuchet MS" w:hAnsi="Trebuchet MS"/>
        </w:rPr>
        <w:t>Контроль опалубки перекрытия.</w:t>
      </w:r>
    </w:p>
    <w:p w14:paraId="50B0F2F2" w14:textId="77777777" w:rsidR="00C40C14" w:rsidRPr="005B33B2" w:rsidRDefault="00C40C14" w:rsidP="00524BAD">
      <w:pPr>
        <w:pStyle w:val="APEX1"/>
        <w:numPr>
          <w:ilvl w:val="1"/>
          <w:numId w:val="8"/>
        </w:numPr>
        <w:suppressAutoHyphens/>
        <w:rPr>
          <w:rFonts w:ascii="Trebuchet MS" w:hAnsi="Trebuchet MS"/>
        </w:rPr>
      </w:pPr>
      <w:r w:rsidRPr="005B33B2">
        <w:rPr>
          <w:rFonts w:ascii="Trebuchet MS" w:hAnsi="Trebuchet MS"/>
        </w:rPr>
        <w:t>Разбивка смещенных осей с закреплением их рисками или дюбелями.</w:t>
      </w:r>
    </w:p>
    <w:p w14:paraId="2F651312" w14:textId="77777777" w:rsidR="00C40C14" w:rsidRPr="005B33B2" w:rsidRDefault="00C40C14" w:rsidP="00524BAD">
      <w:pPr>
        <w:pStyle w:val="APEX1"/>
        <w:numPr>
          <w:ilvl w:val="1"/>
          <w:numId w:val="8"/>
        </w:numPr>
        <w:suppressAutoHyphens/>
        <w:rPr>
          <w:rFonts w:ascii="Trebuchet MS" w:hAnsi="Trebuchet MS"/>
        </w:rPr>
      </w:pPr>
      <w:r w:rsidRPr="005B33B2">
        <w:rPr>
          <w:rFonts w:ascii="Trebuchet MS" w:hAnsi="Trebuchet MS"/>
        </w:rPr>
        <w:lastRenderedPageBreak/>
        <w:t>Перенесение смещенных осей на опорную поверхность монтажного горизонта.</w:t>
      </w:r>
    </w:p>
    <w:p w14:paraId="53995542" w14:textId="77777777" w:rsidR="00C40C14" w:rsidRPr="005B33B2" w:rsidRDefault="00C40C14" w:rsidP="00524BAD">
      <w:pPr>
        <w:pStyle w:val="APEX1"/>
        <w:numPr>
          <w:ilvl w:val="1"/>
          <w:numId w:val="8"/>
        </w:numPr>
        <w:suppressAutoHyphens/>
        <w:rPr>
          <w:rFonts w:ascii="Trebuchet MS" w:hAnsi="Trebuchet MS"/>
        </w:rPr>
      </w:pPr>
      <w:r w:rsidRPr="005B33B2">
        <w:rPr>
          <w:rFonts w:ascii="Trebuchet MS" w:hAnsi="Trebuchet MS"/>
        </w:rPr>
        <w:t>Перенесение отметок на монтажный горизонт.</w:t>
      </w:r>
    </w:p>
    <w:p w14:paraId="3C6895E6" w14:textId="77777777" w:rsidR="00C40C14" w:rsidRPr="005B33B2" w:rsidRDefault="00C40C14" w:rsidP="00524BAD">
      <w:pPr>
        <w:pStyle w:val="APEX1"/>
        <w:numPr>
          <w:ilvl w:val="1"/>
          <w:numId w:val="8"/>
        </w:numPr>
        <w:suppressAutoHyphens/>
        <w:rPr>
          <w:rFonts w:ascii="Trebuchet MS" w:hAnsi="Trebuchet MS"/>
        </w:rPr>
      </w:pPr>
      <w:r w:rsidRPr="005B33B2">
        <w:rPr>
          <w:rFonts w:ascii="Trebuchet MS" w:hAnsi="Trebuchet MS"/>
        </w:rPr>
        <w:t>Контроль опалубки несущих конструкций.</w:t>
      </w:r>
    </w:p>
    <w:p w14:paraId="134B78FE" w14:textId="77777777" w:rsidR="00C40C14" w:rsidRPr="005B33B2" w:rsidRDefault="00C40C14" w:rsidP="00524BAD">
      <w:pPr>
        <w:pStyle w:val="APEX1"/>
        <w:numPr>
          <w:ilvl w:val="1"/>
          <w:numId w:val="8"/>
        </w:numPr>
        <w:suppressAutoHyphens/>
        <w:rPr>
          <w:rFonts w:ascii="Trebuchet MS" w:hAnsi="Trebuchet MS"/>
        </w:rPr>
      </w:pPr>
      <w:r w:rsidRPr="005B33B2">
        <w:rPr>
          <w:rFonts w:ascii="Trebuchet MS" w:hAnsi="Trebuchet MS"/>
        </w:rPr>
        <w:t>Исполнительная съемка перекрытия.</w:t>
      </w:r>
    </w:p>
    <w:p w14:paraId="516D52FB" w14:textId="77777777" w:rsidR="00C40C14" w:rsidRPr="005B33B2" w:rsidRDefault="00C40C14" w:rsidP="00524BAD">
      <w:pPr>
        <w:pStyle w:val="APEX1"/>
        <w:numPr>
          <w:ilvl w:val="1"/>
          <w:numId w:val="8"/>
        </w:numPr>
        <w:suppressAutoHyphens/>
        <w:rPr>
          <w:rFonts w:ascii="Trebuchet MS" w:hAnsi="Trebuchet MS"/>
        </w:rPr>
      </w:pPr>
      <w:r w:rsidRPr="005B33B2">
        <w:rPr>
          <w:rFonts w:ascii="Trebuchet MS" w:hAnsi="Trebuchet MS"/>
        </w:rPr>
        <w:t>Исполнительная съемка несущих конструкций.</w:t>
      </w:r>
    </w:p>
    <w:p w14:paraId="6A15558D" w14:textId="77777777" w:rsidR="00C40C14" w:rsidRPr="005B33B2" w:rsidRDefault="00C40C14" w:rsidP="00C40C14">
      <w:pPr>
        <w:pStyle w:val="APEX5"/>
        <w:suppressAutoHyphens/>
        <w:rPr>
          <w:rFonts w:ascii="Trebuchet MS" w:hAnsi="Trebuchet MS"/>
        </w:rPr>
      </w:pPr>
      <w:r w:rsidRPr="005B33B2">
        <w:rPr>
          <w:rFonts w:ascii="Trebuchet MS" w:hAnsi="Trebuchet MS"/>
        </w:rPr>
        <w:t>В качестве внешней разбивочной сети комплекса принимают сеть знаков, закрепляющих основные оси строительного объекта. Работы по первоначальному выносу осей здания выполняется ГУП «Мосгоргеотрест». Конструкция знаков должны соответствовать СП 126.13330.2012. Допускается использовать в качестве знаков дюбель - гвозди, вбитые в асфальт.</w:t>
      </w:r>
    </w:p>
    <w:p w14:paraId="4F7FF16A" w14:textId="77777777" w:rsidR="00C40C14" w:rsidRPr="005B33B2" w:rsidRDefault="00C40C14" w:rsidP="00C40C14">
      <w:pPr>
        <w:pStyle w:val="APEX5"/>
        <w:suppressAutoHyphens/>
        <w:rPr>
          <w:rFonts w:ascii="Trebuchet MS" w:hAnsi="Trebuchet MS"/>
        </w:rPr>
      </w:pPr>
      <w:r w:rsidRPr="005B33B2">
        <w:rPr>
          <w:rFonts w:ascii="Trebuchet MS" w:hAnsi="Trebuchet MS"/>
        </w:rPr>
        <w:t>При утрате знаков, закрепляющих основные оси комплекса необходимо выполнить восстановление разбивки, исходными данными для этого являются пункты опорной геодезической сети (ОГС), стенные знаки координаты которых, а также схема их расположения приведены в акте разбивки ГУП «Мосгоргеотрест».</w:t>
      </w:r>
    </w:p>
    <w:p w14:paraId="7A5D5EA0" w14:textId="77777777" w:rsidR="00C40C14" w:rsidRPr="005B33B2" w:rsidRDefault="00C40C14" w:rsidP="00C40C14">
      <w:pPr>
        <w:pStyle w:val="APEX5"/>
        <w:suppressAutoHyphens/>
        <w:rPr>
          <w:rFonts w:ascii="Trebuchet MS" w:hAnsi="Trebuchet MS"/>
        </w:rPr>
      </w:pPr>
      <w:r w:rsidRPr="005B33B2">
        <w:rPr>
          <w:rFonts w:ascii="Trebuchet MS" w:hAnsi="Trebuchet MS"/>
        </w:rPr>
        <w:t>Работы по восстановлению разбивки комплекса заключатся в приложении полигонометрического хода от указанных пунктов в район работ и далее в вынесении на местность точек закрепления осей электронным тахеометром в режиме разбивки.</w:t>
      </w:r>
    </w:p>
    <w:p w14:paraId="6B040846" w14:textId="77777777" w:rsidR="00C40C14" w:rsidRPr="005B33B2" w:rsidRDefault="00C40C14" w:rsidP="00C40C14">
      <w:pPr>
        <w:pStyle w:val="APEX5"/>
        <w:suppressAutoHyphens/>
        <w:rPr>
          <w:rFonts w:ascii="Trebuchet MS" w:hAnsi="Trebuchet MS"/>
        </w:rPr>
      </w:pPr>
      <w:r w:rsidRPr="005B33B2">
        <w:rPr>
          <w:rFonts w:ascii="Trebuchet MS" w:hAnsi="Trebuchet MS"/>
        </w:rPr>
        <w:t xml:space="preserve">Построив на местности оси, находят их пересечение способом створной засечки. Дальнейшие построения заключаются в вынесении на местность промежуточных точек пересечений осей по межосевым геометрическим размерам, которые приведены на схематическом чертеже или могут быть взяты с генплана. </w:t>
      </w:r>
    </w:p>
    <w:p w14:paraId="14BE51DB" w14:textId="77777777" w:rsidR="00C40C14" w:rsidRPr="005B33B2" w:rsidRDefault="00C40C14" w:rsidP="00C40C14">
      <w:pPr>
        <w:pStyle w:val="APEX5"/>
        <w:suppressAutoHyphens/>
        <w:rPr>
          <w:rFonts w:ascii="Trebuchet MS" w:hAnsi="Trebuchet MS"/>
        </w:rPr>
      </w:pPr>
      <w:r w:rsidRPr="005B33B2">
        <w:rPr>
          <w:rFonts w:ascii="Trebuchet MS" w:hAnsi="Trebuchet MS"/>
        </w:rPr>
        <w:t>При отсутствии прямой видимости между смежными пунктами необходимо заложить промежуточные знаки. Исходными при измерениях и уравнительных вычислениях следует принять знаки, образующие самую длинную сторону. Данную сторону многократно измеряют и, найдя её вероятнейшее значение, по координатам одного из пунктов и дирекционному углу стороны, вычисляют координаты второго пункта. Таким образом, создаётся исходный, опорный базис. Измерения в сети производят приборами и по программе, соответствующей 1 разряду.</w:t>
      </w:r>
    </w:p>
    <w:p w14:paraId="6456EBBD" w14:textId="77777777" w:rsidR="00C40C14" w:rsidRPr="005B33B2" w:rsidRDefault="00C40C14" w:rsidP="00C40C14">
      <w:pPr>
        <w:pStyle w:val="APEX5"/>
        <w:suppressAutoHyphens/>
        <w:rPr>
          <w:rFonts w:ascii="Trebuchet MS" w:hAnsi="Trebuchet MS"/>
        </w:rPr>
      </w:pPr>
      <w:r w:rsidRPr="005B33B2">
        <w:rPr>
          <w:rFonts w:ascii="Trebuchet MS" w:hAnsi="Trebuchet MS"/>
        </w:rPr>
        <w:t xml:space="preserve">Вычислив координаты пунктов, сравнивают их с проектными и, если погрешности положения пунктов лежат в пределах обозначенной точности, вычисленные координаты принимают за окончательные. Знаки закрепляют, но поскольку они могут быть уничтожены сразу же с началом земляных и общестроительных работ, внешнюю разбивочную сеть можно запроектировать в виде пространственного образования. Для этой цели на поверхностях стен и балконов окружающих площадку строений, колонн и пилонов на высоте, удобной для выполнения наблюдений с монтажных горизонтов закрепляют </w:t>
      </w:r>
      <w:r w:rsidRPr="005B33B2">
        <w:rPr>
          <w:rFonts w:ascii="Trebuchet MS" w:hAnsi="Trebuchet MS"/>
        </w:rPr>
        <w:lastRenderedPageBreak/>
        <w:t xml:space="preserve">ориентирные пункты (ОП), представляющие собой самоклеящуюся светоотражательную плёнку (катафот) размерами 15х15 мм или 30х30мм, центр знака обозначается крестом. </w:t>
      </w:r>
    </w:p>
    <w:p w14:paraId="759E9FCD" w14:textId="77777777" w:rsidR="00C40C14" w:rsidRPr="005B33B2" w:rsidRDefault="00C40C14" w:rsidP="00C40C14">
      <w:pPr>
        <w:pStyle w:val="APEX5"/>
        <w:suppressAutoHyphens/>
        <w:rPr>
          <w:rFonts w:ascii="Trebuchet MS" w:hAnsi="Trebuchet MS"/>
        </w:rPr>
      </w:pPr>
      <w:r w:rsidRPr="005B33B2">
        <w:rPr>
          <w:rFonts w:ascii="Trebuchet MS" w:hAnsi="Trebuchet MS"/>
        </w:rPr>
        <w:t xml:space="preserve">Такой способ закрепления внешней разбивочной сети доступен при использовании электронного тахеометра с функцией обратной линейно-угловой засечки. </w:t>
      </w:r>
    </w:p>
    <w:p w14:paraId="61657C1F" w14:textId="77777777" w:rsidR="00C40C14" w:rsidRPr="005B33B2" w:rsidRDefault="00C40C14" w:rsidP="00181F6B">
      <w:pPr>
        <w:pStyle w:val="APEX0"/>
        <w:ind w:left="993" w:hanging="633"/>
        <w:rPr>
          <w:rFonts w:ascii="Trebuchet MS" w:hAnsi="Trebuchet MS"/>
        </w:rPr>
      </w:pPr>
      <w:bookmarkStart w:id="152" w:name="_Toc431659361"/>
      <w:bookmarkStart w:id="153" w:name="_Toc517102941"/>
      <w:bookmarkStart w:id="154" w:name="_Toc143782087"/>
      <w:r w:rsidRPr="005B33B2">
        <w:rPr>
          <w:rFonts w:ascii="Trebuchet MS" w:hAnsi="Trebuchet MS"/>
        </w:rPr>
        <w:t>ПРЕДЛОЖЕНИЯ ПО ОРГАНИЗАЦИИ СЛУЖБЫ ЛАБОРАТОРНОГО КОНТРОЛЯ</w:t>
      </w:r>
      <w:bookmarkEnd w:id="152"/>
      <w:bookmarkEnd w:id="153"/>
      <w:bookmarkEnd w:id="154"/>
    </w:p>
    <w:p w14:paraId="0D57ACD2" w14:textId="77777777" w:rsidR="00C40C14" w:rsidRPr="005B33B2" w:rsidRDefault="00C40C14" w:rsidP="00C40C14">
      <w:pPr>
        <w:pStyle w:val="APEX5"/>
        <w:suppressAutoHyphens/>
        <w:rPr>
          <w:rFonts w:ascii="Trebuchet MS" w:hAnsi="Trebuchet MS"/>
        </w:rPr>
      </w:pPr>
      <w:r w:rsidRPr="005B33B2">
        <w:rPr>
          <w:rFonts w:ascii="Trebuchet MS" w:hAnsi="Trebuchet MS"/>
        </w:rPr>
        <w:t>Лабораторный контроль осуществляют строительные лаборатории, входящие в состав строительно-монтажных организаций либо нанятые по договору и имеющие соответствующие документы на право производства необходимого перечня работ.</w:t>
      </w:r>
    </w:p>
    <w:p w14:paraId="778DBBEB" w14:textId="77777777" w:rsidR="00C40C14" w:rsidRPr="005B33B2" w:rsidRDefault="00C40C14" w:rsidP="00C40C14">
      <w:pPr>
        <w:pStyle w:val="APEX5"/>
        <w:suppressAutoHyphens/>
        <w:rPr>
          <w:rFonts w:ascii="Trebuchet MS" w:hAnsi="Trebuchet MS"/>
        </w:rPr>
      </w:pPr>
      <w:r w:rsidRPr="005B33B2">
        <w:rPr>
          <w:rFonts w:ascii="Trebuchet MS" w:hAnsi="Trebuchet MS"/>
        </w:rPr>
        <w:t>На строительные лаборатории возлагается:</w:t>
      </w:r>
    </w:p>
    <w:p w14:paraId="136F1917" w14:textId="77777777" w:rsidR="00C40C14" w:rsidRPr="005B33B2" w:rsidRDefault="00C40C14" w:rsidP="00C40C14">
      <w:pPr>
        <w:pStyle w:val="APEX1"/>
        <w:suppressAutoHyphens/>
        <w:rPr>
          <w:rFonts w:ascii="Trebuchet MS" w:hAnsi="Trebuchet MS"/>
        </w:rPr>
      </w:pPr>
      <w:r w:rsidRPr="005B33B2">
        <w:rPr>
          <w:rFonts w:ascii="Trebuchet MS" w:hAnsi="Trebuchet MS"/>
        </w:rPr>
        <w:t>контроль за качеством СМР в порядке, установленном схемами операционного контроля;</w:t>
      </w:r>
    </w:p>
    <w:p w14:paraId="28223E6E" w14:textId="77777777" w:rsidR="00C40C14" w:rsidRPr="005B33B2" w:rsidRDefault="00C40C14" w:rsidP="00C40C14">
      <w:pPr>
        <w:pStyle w:val="APEX1"/>
        <w:suppressAutoHyphens/>
        <w:rPr>
          <w:rFonts w:ascii="Trebuchet MS" w:hAnsi="Trebuchet MS"/>
        </w:rPr>
      </w:pPr>
      <w:r w:rsidRPr="005B33B2">
        <w:rPr>
          <w:rFonts w:ascii="Trebuchet MS" w:hAnsi="Trebuchet MS"/>
        </w:rPr>
        <w:t>проверка соответствия стандартам, техническим условиям, паспортам и сертификатам поступающих на строительство материалов, конструкций и изделий;</w:t>
      </w:r>
    </w:p>
    <w:p w14:paraId="44C1C8D8" w14:textId="77777777" w:rsidR="00C40C14" w:rsidRPr="005B33B2" w:rsidRDefault="00C40C14" w:rsidP="00C40C14">
      <w:pPr>
        <w:pStyle w:val="APEX1"/>
        <w:suppressAutoHyphens/>
        <w:rPr>
          <w:rFonts w:ascii="Trebuchet MS" w:hAnsi="Trebuchet MS"/>
        </w:rPr>
      </w:pPr>
      <w:r w:rsidRPr="005B33B2">
        <w:rPr>
          <w:rFonts w:ascii="Trebuchet MS" w:hAnsi="Trebuchet MS"/>
        </w:rPr>
        <w:t>подготовка актов о соответствии или несоответствии строительных материалов, поступающих на объект, требованиям ГОСТа, проекта, ТУ;</w:t>
      </w:r>
    </w:p>
    <w:p w14:paraId="5942D9DD" w14:textId="77777777" w:rsidR="00C40C14" w:rsidRPr="005B33B2" w:rsidRDefault="00C40C14" w:rsidP="00C40C14">
      <w:pPr>
        <w:pStyle w:val="APEX1"/>
        <w:suppressAutoHyphens/>
        <w:rPr>
          <w:rFonts w:ascii="Trebuchet MS" w:hAnsi="Trebuchet MS"/>
        </w:rPr>
      </w:pPr>
      <w:r w:rsidRPr="005B33B2">
        <w:rPr>
          <w:rFonts w:ascii="Trebuchet MS" w:hAnsi="Trebuchet MS"/>
        </w:rPr>
        <w:t>определение физико-механических характеристик местных строительных материалов;</w:t>
      </w:r>
    </w:p>
    <w:p w14:paraId="74ACD37D" w14:textId="77777777" w:rsidR="00C40C14" w:rsidRPr="005B33B2" w:rsidRDefault="00C40C14" w:rsidP="00C40C14">
      <w:pPr>
        <w:pStyle w:val="APEX1"/>
        <w:suppressAutoHyphens/>
        <w:rPr>
          <w:rFonts w:ascii="Trebuchet MS" w:hAnsi="Trebuchet MS"/>
        </w:rPr>
      </w:pPr>
      <w:r w:rsidRPr="005B33B2">
        <w:rPr>
          <w:rFonts w:ascii="Trebuchet MS" w:hAnsi="Trebuchet MS"/>
        </w:rPr>
        <w:t>подбор состава бетона, раствора, мастик и др., выдача разрешений на их применение, контроль за дозировкой и их приготовлением;</w:t>
      </w:r>
    </w:p>
    <w:p w14:paraId="253A6B4E" w14:textId="77777777" w:rsidR="00C40C14" w:rsidRPr="005B33B2" w:rsidRDefault="00C40C14" w:rsidP="00C40C14">
      <w:pPr>
        <w:pStyle w:val="APEX1"/>
        <w:suppressAutoHyphens/>
        <w:rPr>
          <w:rFonts w:ascii="Trebuchet MS" w:hAnsi="Trebuchet MS"/>
        </w:rPr>
      </w:pPr>
      <w:r w:rsidRPr="005B33B2">
        <w:rPr>
          <w:rFonts w:ascii="Trebuchet MS" w:hAnsi="Trebuchet MS"/>
        </w:rPr>
        <w:t>контроль за соблюдением правил транспортировки, разгрузки и хранения строительных материалов, конструкций и изделий;</w:t>
      </w:r>
    </w:p>
    <w:p w14:paraId="4D3363C8" w14:textId="77777777" w:rsidR="00C40C14" w:rsidRPr="005B33B2" w:rsidRDefault="00C40C14" w:rsidP="00C40C14">
      <w:pPr>
        <w:pStyle w:val="APEX1"/>
        <w:suppressAutoHyphens/>
        <w:rPr>
          <w:rFonts w:ascii="Trebuchet MS" w:hAnsi="Trebuchet MS"/>
        </w:rPr>
      </w:pPr>
      <w:r w:rsidRPr="005B33B2">
        <w:rPr>
          <w:rFonts w:ascii="Trebuchet MS" w:hAnsi="Trebuchet MS"/>
        </w:rPr>
        <w:t>контроль за соблюдением технологических перерывов и температурно-влажностных режимов при производстве СМР;</w:t>
      </w:r>
    </w:p>
    <w:p w14:paraId="4787BE55" w14:textId="77777777" w:rsidR="00C40C14" w:rsidRPr="005B33B2" w:rsidRDefault="00DF0B36" w:rsidP="00C40C14">
      <w:pPr>
        <w:pStyle w:val="APEX1"/>
        <w:suppressAutoHyphens/>
        <w:rPr>
          <w:rFonts w:ascii="Trebuchet MS" w:hAnsi="Trebuchet MS"/>
        </w:rPr>
      </w:pPr>
      <w:hyperlink r:id="rId10" w:tooltip="Отбор проб" w:history="1">
        <w:r w:rsidR="00C40C14" w:rsidRPr="005B33B2">
          <w:rPr>
            <w:rStyle w:val="ac"/>
            <w:rFonts w:ascii="Trebuchet MS" w:hAnsi="Trebuchet MS"/>
            <w:color w:val="auto"/>
            <w:u w:val="none"/>
          </w:rPr>
          <w:t>отбор проб</w:t>
        </w:r>
      </w:hyperlink>
      <w:r w:rsidR="00C40C14" w:rsidRPr="005B33B2">
        <w:rPr>
          <w:rFonts w:ascii="Trebuchet MS" w:hAnsi="Trebuchet MS"/>
        </w:rPr>
        <w:t xml:space="preserve"> грунта, бетонных и растворных смесей, изготовление образцов и их испытание;</w:t>
      </w:r>
    </w:p>
    <w:p w14:paraId="3D9D9214" w14:textId="77777777" w:rsidR="00C40C14" w:rsidRPr="005B33B2" w:rsidRDefault="00C40C14" w:rsidP="00C40C14">
      <w:pPr>
        <w:pStyle w:val="APEX1"/>
        <w:suppressAutoHyphens/>
        <w:rPr>
          <w:rFonts w:ascii="Trebuchet MS" w:hAnsi="Trebuchet MS"/>
        </w:rPr>
      </w:pPr>
      <w:r w:rsidRPr="005B33B2">
        <w:rPr>
          <w:rFonts w:ascii="Trebuchet MS" w:hAnsi="Trebuchet MS"/>
        </w:rPr>
        <w:t>контроль и испытание сварных соединений;</w:t>
      </w:r>
    </w:p>
    <w:p w14:paraId="60F9E2E1" w14:textId="77777777" w:rsidR="00C40C14" w:rsidRPr="005B33B2" w:rsidRDefault="00C40C14" w:rsidP="00C40C14">
      <w:pPr>
        <w:pStyle w:val="APEX1"/>
        <w:suppressAutoHyphens/>
        <w:rPr>
          <w:rFonts w:ascii="Trebuchet MS" w:hAnsi="Trebuchet MS"/>
        </w:rPr>
      </w:pPr>
      <w:r w:rsidRPr="005B33B2">
        <w:rPr>
          <w:rFonts w:ascii="Trebuchet MS" w:hAnsi="Trebuchet MS"/>
        </w:rPr>
        <w:t>определение набора прочности бетона в конструкциях и изделиях неразрушающими методами;</w:t>
      </w:r>
    </w:p>
    <w:p w14:paraId="6D81B4DE" w14:textId="77777777" w:rsidR="00C40C14" w:rsidRPr="005B33B2" w:rsidRDefault="00C40C14" w:rsidP="00C40C14">
      <w:pPr>
        <w:pStyle w:val="APEX1"/>
        <w:suppressAutoHyphens/>
        <w:rPr>
          <w:rFonts w:ascii="Trebuchet MS" w:hAnsi="Trebuchet MS"/>
        </w:rPr>
      </w:pPr>
      <w:r w:rsidRPr="005B33B2">
        <w:rPr>
          <w:rFonts w:ascii="Trebuchet MS" w:hAnsi="Trebuchet MS"/>
        </w:rPr>
        <w:t>контроль за состоянием грунта в основаниях (промерзание, оттаивание);</w:t>
      </w:r>
    </w:p>
    <w:p w14:paraId="24048E67" w14:textId="77777777" w:rsidR="00C40C14" w:rsidRPr="005B33B2" w:rsidRDefault="00C40C14" w:rsidP="00C40C14">
      <w:pPr>
        <w:pStyle w:val="APEX1"/>
        <w:suppressAutoHyphens/>
        <w:rPr>
          <w:rFonts w:ascii="Trebuchet MS" w:hAnsi="Trebuchet MS"/>
        </w:rPr>
      </w:pPr>
      <w:r w:rsidRPr="005B33B2">
        <w:rPr>
          <w:rFonts w:ascii="Trebuchet MS" w:hAnsi="Trebuchet MS"/>
        </w:rPr>
        <w:t>участие в решении вопроса по распалубливанию бетона и времени нагружения изготовленных конструкций и изделий;</w:t>
      </w:r>
    </w:p>
    <w:p w14:paraId="5DD7D2AB" w14:textId="77777777" w:rsidR="00C40C14" w:rsidRPr="005B33B2" w:rsidRDefault="00C40C14" w:rsidP="00C40C14">
      <w:pPr>
        <w:pStyle w:val="APEX1"/>
        <w:suppressAutoHyphens/>
        <w:rPr>
          <w:rFonts w:ascii="Trebuchet MS" w:hAnsi="Trebuchet MS"/>
        </w:rPr>
      </w:pPr>
      <w:r w:rsidRPr="005B33B2">
        <w:rPr>
          <w:rFonts w:ascii="Trebuchet MS" w:hAnsi="Trebuchet MS"/>
        </w:rPr>
        <w:t xml:space="preserve">участие в </w:t>
      </w:r>
      <w:hyperlink r:id="rId11" w:tooltip="Оценка качества" w:history="1">
        <w:r w:rsidRPr="005B33B2">
          <w:rPr>
            <w:rStyle w:val="ac"/>
            <w:rFonts w:ascii="Trebuchet MS" w:hAnsi="Trebuchet MS"/>
            <w:color w:val="auto"/>
            <w:u w:val="none"/>
          </w:rPr>
          <w:t>оценке качества</w:t>
        </w:r>
      </w:hyperlink>
      <w:r w:rsidRPr="005B33B2">
        <w:rPr>
          <w:rFonts w:ascii="Trebuchet MS" w:hAnsi="Trebuchet MS"/>
        </w:rPr>
        <w:t xml:space="preserve"> СМР при приемке их от исполнителей (бригад, звеньев).</w:t>
      </w:r>
    </w:p>
    <w:p w14:paraId="3BB9CE60" w14:textId="77777777" w:rsidR="00C40C14" w:rsidRPr="005B33B2" w:rsidRDefault="00C40C14" w:rsidP="00C40C14">
      <w:pPr>
        <w:pStyle w:val="APEX5"/>
        <w:suppressAutoHyphens/>
        <w:rPr>
          <w:rFonts w:ascii="Trebuchet MS" w:hAnsi="Trebuchet MS"/>
        </w:rPr>
      </w:pPr>
      <w:r w:rsidRPr="005B33B2">
        <w:rPr>
          <w:rFonts w:ascii="Trebuchet MS" w:hAnsi="Trebuchet MS"/>
        </w:rPr>
        <w:t xml:space="preserve">Контроль качества строительных материалов, конструкций, изделий и качества СМР, осуществляемых строительными лабораториями, не снимает ответственности с линейного </w:t>
      </w:r>
      <w:r w:rsidRPr="005B33B2">
        <w:rPr>
          <w:rFonts w:ascii="Trebuchet MS" w:hAnsi="Trebuchet MS"/>
        </w:rPr>
        <w:lastRenderedPageBreak/>
        <w:t>персонала и службы материально-технического обеспечения строительных организаций за качество принятых и примененных строительных материалов и выполняемых работ.</w:t>
      </w:r>
    </w:p>
    <w:p w14:paraId="622F1410" w14:textId="77777777" w:rsidR="00C40C14" w:rsidRPr="005B33B2" w:rsidRDefault="00C40C14" w:rsidP="00C40C14">
      <w:pPr>
        <w:pStyle w:val="APEX5"/>
        <w:suppressAutoHyphens/>
        <w:rPr>
          <w:rFonts w:ascii="Trebuchet MS" w:hAnsi="Trebuchet MS"/>
        </w:rPr>
      </w:pPr>
      <w:r w:rsidRPr="005B33B2">
        <w:rPr>
          <w:rFonts w:ascii="Trebuchet MS" w:hAnsi="Trebuchet MS"/>
        </w:rPr>
        <w:t>Строительные лаборатории обязаны вести журналы регистрации осуществленного контроля и испытаний, подбора различных составов, растворов и смесей, контроля качества СМР и т. п.</w:t>
      </w:r>
    </w:p>
    <w:p w14:paraId="432185D3" w14:textId="77777777" w:rsidR="00C40C14" w:rsidRPr="005B33B2" w:rsidRDefault="00C40C14" w:rsidP="00C40C14">
      <w:pPr>
        <w:pStyle w:val="APEX5"/>
        <w:suppressAutoHyphens/>
        <w:rPr>
          <w:rFonts w:ascii="Trebuchet MS" w:hAnsi="Trebuchet MS"/>
        </w:rPr>
      </w:pPr>
      <w:r w:rsidRPr="005B33B2">
        <w:rPr>
          <w:rFonts w:ascii="Trebuchet MS" w:hAnsi="Trebuchet MS"/>
        </w:rPr>
        <w:t>Строительные лаборатории имеют право:</w:t>
      </w:r>
    </w:p>
    <w:p w14:paraId="7817CB96" w14:textId="77777777" w:rsidR="00C40C14" w:rsidRPr="005B33B2" w:rsidRDefault="00C40C14" w:rsidP="00C40C14">
      <w:pPr>
        <w:pStyle w:val="APEX1"/>
        <w:suppressAutoHyphens/>
        <w:rPr>
          <w:rFonts w:ascii="Trebuchet MS" w:hAnsi="Trebuchet MS"/>
        </w:rPr>
      </w:pPr>
      <w:r w:rsidRPr="005B33B2">
        <w:rPr>
          <w:rFonts w:ascii="Trebuchet MS" w:hAnsi="Trebuchet MS"/>
        </w:rPr>
        <w:t>вносить руководству организаций предложения о приостановлении производства СМР, осуществляемых с нарушением проектных и нормативных требований, снижающих прочность и устойчивость несущих конструкций;</w:t>
      </w:r>
    </w:p>
    <w:p w14:paraId="43EA34D3" w14:textId="77777777" w:rsidR="00C40C14" w:rsidRPr="005B33B2" w:rsidRDefault="00C40C14" w:rsidP="00C40C14">
      <w:pPr>
        <w:pStyle w:val="APEX1"/>
        <w:suppressAutoHyphens/>
        <w:rPr>
          <w:rFonts w:ascii="Trebuchet MS" w:hAnsi="Trebuchet MS"/>
        </w:rPr>
      </w:pPr>
      <w:r w:rsidRPr="005B33B2">
        <w:rPr>
          <w:rFonts w:ascii="Trebuchet MS" w:hAnsi="Trebuchet MS"/>
        </w:rPr>
        <w:t>давать по вопросам, входящим в их компетенцию, указания, обязательные для линейного персонала;</w:t>
      </w:r>
    </w:p>
    <w:p w14:paraId="0AF95BE5" w14:textId="77777777" w:rsidR="00C40C14" w:rsidRPr="005B33B2" w:rsidRDefault="00C40C14" w:rsidP="00C40C14">
      <w:pPr>
        <w:pStyle w:val="APEX1"/>
        <w:suppressAutoHyphens/>
        <w:rPr>
          <w:rFonts w:ascii="Trebuchet MS" w:hAnsi="Trebuchet MS"/>
        </w:rPr>
      </w:pPr>
      <w:r w:rsidRPr="005B33B2">
        <w:rPr>
          <w:rFonts w:ascii="Trebuchet MS" w:hAnsi="Trebuchet MS"/>
        </w:rPr>
        <w:t>получать от линейного персонала информацию, необходимую для выполнения возложенных на лабораторию обязанностей;</w:t>
      </w:r>
    </w:p>
    <w:p w14:paraId="1B47207C" w14:textId="77777777" w:rsidR="00C40C14" w:rsidRPr="005B33B2" w:rsidRDefault="00C40C14" w:rsidP="00C40C14">
      <w:pPr>
        <w:pStyle w:val="APEX1"/>
        <w:suppressAutoHyphens/>
        <w:rPr>
          <w:rFonts w:ascii="Trebuchet MS" w:hAnsi="Trebuchet MS"/>
        </w:rPr>
      </w:pPr>
      <w:r w:rsidRPr="005B33B2">
        <w:rPr>
          <w:rFonts w:ascii="Trebuchet MS" w:hAnsi="Trebuchet MS"/>
        </w:rPr>
        <w:t>привлекать для консультаций и составления заключений специалистов строительных и проектных организаций.</w:t>
      </w:r>
    </w:p>
    <w:p w14:paraId="12B5E2AE" w14:textId="77777777" w:rsidR="00C40C14" w:rsidRPr="005B33B2" w:rsidRDefault="00C40C14" w:rsidP="00C40C14">
      <w:pPr>
        <w:pStyle w:val="APEX"/>
        <w:pageBreakBefore/>
        <w:suppressAutoHyphens/>
        <w:rPr>
          <w:rFonts w:ascii="Trebuchet MS" w:hAnsi="Trebuchet MS"/>
        </w:rPr>
      </w:pPr>
      <w:bookmarkStart w:id="155" w:name="_Toc431659362"/>
      <w:bookmarkStart w:id="156" w:name="_Toc432148641"/>
      <w:bookmarkStart w:id="157" w:name="_Toc517102942"/>
      <w:bookmarkStart w:id="158" w:name="_Toc143782088"/>
      <w:r w:rsidRPr="005B33B2">
        <w:rPr>
          <w:rFonts w:ascii="Trebuchet MS" w:hAnsi="Trebuchet MS"/>
        </w:rPr>
        <w:lastRenderedPageBreak/>
        <w:t>ПЕРЕЧЕНЬ ТРЕБОВАНИЙ, КОТОРЫЕ ДОЛЖНЫ БЫТЬ УЧТЕНЫ В РАБОЧЕЙ ДОКУМЕНТАЦИИ, В СВЯЗИ С ПРИНЯТЫМИ МЕТОДАМИ ВОЗВЕДЕНИЯ СТРОИТЕЛЬНЫХ КОНСТРУКЦИЙ И МОНТАЖА ОБОРУДОВАНИЯ</w:t>
      </w:r>
      <w:bookmarkEnd w:id="155"/>
      <w:bookmarkEnd w:id="156"/>
      <w:bookmarkEnd w:id="157"/>
      <w:bookmarkEnd w:id="158"/>
    </w:p>
    <w:p w14:paraId="3862C2C6" w14:textId="77777777" w:rsidR="00364FB9" w:rsidRPr="005B33B2" w:rsidRDefault="00364FB9" w:rsidP="00364FB9">
      <w:pPr>
        <w:pStyle w:val="APEX5"/>
        <w:suppressAutoHyphens/>
        <w:rPr>
          <w:rFonts w:ascii="Trebuchet MS" w:eastAsia="Calibri" w:hAnsi="Trebuchet MS"/>
          <w:bCs w:val="0"/>
        </w:rPr>
      </w:pPr>
      <w:r w:rsidRPr="005B33B2">
        <w:rPr>
          <w:rFonts w:ascii="Trebuchet MS" w:eastAsia="Calibri" w:hAnsi="Trebuchet MS"/>
          <w:bCs w:val="0"/>
        </w:rPr>
        <w:t>На все виды основных работ, изложенных в ПОС, составляются технологические карты на стадии разработки ППР (СП 48.13330.2019. «Организация строительства»).</w:t>
      </w:r>
    </w:p>
    <w:p w14:paraId="3FD6F594" w14:textId="77777777" w:rsidR="00364FB9" w:rsidRPr="005B33B2" w:rsidRDefault="00364FB9" w:rsidP="00364FB9">
      <w:pPr>
        <w:pStyle w:val="APEX5"/>
        <w:suppressAutoHyphens/>
        <w:rPr>
          <w:rFonts w:ascii="Trebuchet MS" w:eastAsia="Calibri" w:hAnsi="Trebuchet MS"/>
          <w:bCs w:val="0"/>
        </w:rPr>
      </w:pPr>
      <w:r w:rsidRPr="005B33B2">
        <w:rPr>
          <w:rFonts w:ascii="Trebuchet MS" w:eastAsia="Calibri" w:hAnsi="Trebuchet MS"/>
          <w:bCs w:val="0"/>
        </w:rPr>
        <w:t>При разработке рабочей документации в том числе необходимо:</w:t>
      </w:r>
    </w:p>
    <w:p w14:paraId="34980BD4" w14:textId="77777777" w:rsidR="00364FB9" w:rsidRPr="005B33B2" w:rsidRDefault="00364FB9" w:rsidP="00E517D3">
      <w:pPr>
        <w:pStyle w:val="APEX1"/>
        <w:numPr>
          <w:ilvl w:val="0"/>
          <w:numId w:val="17"/>
        </w:numPr>
        <w:suppressAutoHyphens/>
        <w:rPr>
          <w:rFonts w:ascii="Trebuchet MS" w:hAnsi="Trebuchet MS"/>
          <w:bCs w:val="0"/>
        </w:rPr>
      </w:pPr>
      <w:r w:rsidRPr="005B33B2">
        <w:rPr>
          <w:rFonts w:ascii="Trebuchet MS" w:hAnsi="Trebuchet MS"/>
          <w:bCs w:val="0"/>
        </w:rPr>
        <w:t>Разработать рекомендации по установке пристёжек крана к конструкциям здания (минимальное значение прочности бетона, дополнительное армирование, усиление конструкций);</w:t>
      </w:r>
    </w:p>
    <w:p w14:paraId="480A8E6B" w14:textId="77777777" w:rsidR="00364FB9" w:rsidRPr="005B33B2" w:rsidRDefault="00364FB9" w:rsidP="00E517D3">
      <w:pPr>
        <w:pStyle w:val="APEX1"/>
        <w:numPr>
          <w:ilvl w:val="0"/>
          <w:numId w:val="17"/>
        </w:numPr>
        <w:suppressAutoHyphens/>
        <w:rPr>
          <w:rFonts w:ascii="Trebuchet MS" w:hAnsi="Trebuchet MS"/>
          <w:bCs w:val="0"/>
        </w:rPr>
      </w:pPr>
      <w:r w:rsidRPr="005B33B2">
        <w:rPr>
          <w:rFonts w:ascii="Trebuchet MS" w:hAnsi="Trebuchet MS"/>
          <w:bCs w:val="0"/>
        </w:rPr>
        <w:t xml:space="preserve">Разработать конструктивные элементы зумпфа для временного водоотлива. </w:t>
      </w:r>
    </w:p>
    <w:p w14:paraId="580686DF" w14:textId="77777777" w:rsidR="00364FB9" w:rsidRPr="005B33B2" w:rsidRDefault="00364FB9" w:rsidP="00E517D3">
      <w:pPr>
        <w:pStyle w:val="APEX1"/>
        <w:numPr>
          <w:ilvl w:val="0"/>
          <w:numId w:val="17"/>
        </w:numPr>
        <w:suppressAutoHyphens/>
        <w:rPr>
          <w:rFonts w:ascii="Trebuchet MS" w:hAnsi="Trebuchet MS"/>
          <w:bCs w:val="0"/>
        </w:rPr>
      </w:pPr>
      <w:r w:rsidRPr="005B33B2">
        <w:rPr>
          <w:rFonts w:ascii="Trebuchet MS" w:hAnsi="Trebuchet MS"/>
          <w:bCs w:val="0"/>
        </w:rPr>
        <w:t>Метод производства работ по устройству фасадов уточняется на стадии разработки ППР.</w:t>
      </w:r>
    </w:p>
    <w:p w14:paraId="0D70F75A" w14:textId="77777777" w:rsidR="00364FB9" w:rsidRPr="005B33B2" w:rsidRDefault="00364FB9" w:rsidP="00E517D3">
      <w:pPr>
        <w:pStyle w:val="APEX1"/>
        <w:numPr>
          <w:ilvl w:val="0"/>
          <w:numId w:val="17"/>
        </w:numPr>
        <w:suppressAutoHyphens/>
        <w:rPr>
          <w:rFonts w:ascii="Trebuchet MS" w:hAnsi="Trebuchet MS"/>
          <w:bCs w:val="0"/>
        </w:rPr>
      </w:pPr>
      <w:r w:rsidRPr="005B33B2">
        <w:rPr>
          <w:rFonts w:ascii="Trebuchet MS" w:hAnsi="Trebuchet MS"/>
          <w:bCs w:val="0"/>
        </w:rPr>
        <w:t>Разработать в составе ППР мероприятия по безопасному перемещению грузов кранами с ограничением зон действия кранов и высот подъема.</w:t>
      </w:r>
    </w:p>
    <w:p w14:paraId="61CF1148" w14:textId="77777777" w:rsidR="00574158" w:rsidRPr="005B33B2" w:rsidRDefault="00574158" w:rsidP="00E65357">
      <w:pPr>
        <w:pStyle w:val="APEX1"/>
        <w:numPr>
          <w:ilvl w:val="0"/>
          <w:numId w:val="0"/>
        </w:numPr>
        <w:ind w:left="1117"/>
        <w:rPr>
          <w:rFonts w:ascii="Trebuchet MS" w:hAnsi="Trebuchet MS"/>
          <w:color w:val="FF0000"/>
        </w:rPr>
      </w:pPr>
    </w:p>
    <w:p w14:paraId="5FD6EA65" w14:textId="77777777" w:rsidR="00C40C14" w:rsidRPr="005B33B2" w:rsidRDefault="00C40C14" w:rsidP="00C40C14">
      <w:pPr>
        <w:pStyle w:val="APEX5"/>
        <w:suppressAutoHyphens/>
        <w:rPr>
          <w:rFonts w:ascii="Trebuchet MS" w:hAnsi="Trebuchet MS"/>
          <w:color w:val="FF0000"/>
        </w:rPr>
      </w:pPr>
    </w:p>
    <w:p w14:paraId="52EB0C77" w14:textId="77777777" w:rsidR="00C40C14" w:rsidRPr="005B33B2" w:rsidRDefault="00C40C14" w:rsidP="00C40C14">
      <w:pPr>
        <w:pStyle w:val="APEX"/>
        <w:pageBreakBefore/>
        <w:suppressAutoHyphens/>
        <w:rPr>
          <w:rFonts w:ascii="Trebuchet MS" w:hAnsi="Trebuchet MS"/>
        </w:rPr>
      </w:pPr>
      <w:bookmarkStart w:id="159" w:name="_Toc431659363"/>
      <w:bookmarkStart w:id="160" w:name="_Toc432148642"/>
      <w:bookmarkStart w:id="161" w:name="_Toc517102943"/>
      <w:bookmarkStart w:id="162" w:name="_Toc143782089"/>
      <w:r w:rsidRPr="005B33B2">
        <w:rPr>
          <w:rFonts w:ascii="Trebuchet MS" w:hAnsi="Trebuchet MS"/>
        </w:rPr>
        <w:lastRenderedPageBreak/>
        <w:t>ОБОСНОВАНИЕ ПОТРЕБНОСТИ В ЖИЛЬЕ И СОЦИАЛЬНО-БЫТОВОМ ОБСЛУЖИВАНИИ ПЕРСОНАЛА, УЧАСТВУЮЩЕГО В СТРОИТЕЛЬСТВЕ</w:t>
      </w:r>
      <w:bookmarkEnd w:id="159"/>
      <w:bookmarkEnd w:id="160"/>
      <w:bookmarkEnd w:id="161"/>
      <w:bookmarkEnd w:id="162"/>
    </w:p>
    <w:p w14:paraId="1E4A2107" w14:textId="77777777" w:rsidR="00C40C14" w:rsidRPr="005B33B2" w:rsidRDefault="00C40C14" w:rsidP="00C40C14">
      <w:pPr>
        <w:pStyle w:val="APEX5"/>
        <w:suppressAutoHyphens/>
        <w:rPr>
          <w:rFonts w:ascii="Trebuchet MS" w:hAnsi="Trebuchet MS"/>
        </w:rPr>
      </w:pPr>
      <w:bookmarkStart w:id="163" w:name="_Toc431659364"/>
      <w:bookmarkStart w:id="164" w:name="_Toc432148643"/>
      <w:r w:rsidRPr="005B33B2">
        <w:rPr>
          <w:rFonts w:ascii="Trebuchet MS" w:hAnsi="Trebuchet MS"/>
        </w:rPr>
        <w:t xml:space="preserve">Проект организации строительства не предполагает строительства данного объекта вахтовым методом. Рабочие для строительства привлекаются из близлежащих районов и проживают по месту жительства. По этой причине потребность персонала в жилье и социально-бытовом обслуживании отсутствует. </w:t>
      </w:r>
    </w:p>
    <w:p w14:paraId="1CE1BD52" w14:textId="77777777" w:rsidR="00C40C14" w:rsidRPr="005B33B2" w:rsidRDefault="00C40C14" w:rsidP="00C40C14">
      <w:pPr>
        <w:pStyle w:val="APEX5"/>
        <w:suppressAutoHyphens/>
        <w:rPr>
          <w:rFonts w:ascii="Trebuchet MS" w:hAnsi="Trebuchet MS"/>
        </w:rPr>
      </w:pPr>
      <w:r w:rsidRPr="005B33B2">
        <w:rPr>
          <w:rFonts w:ascii="Trebuchet MS" w:hAnsi="Trebuchet MS"/>
        </w:rPr>
        <w:t>Проживание работающих на строительной площадке не допускается.</w:t>
      </w:r>
    </w:p>
    <w:p w14:paraId="1B28B9F9" w14:textId="77777777" w:rsidR="00C40C14" w:rsidRPr="005B33B2" w:rsidRDefault="00C40C14" w:rsidP="00C40C14">
      <w:pPr>
        <w:pStyle w:val="APEX"/>
        <w:pageBreakBefore/>
        <w:suppressAutoHyphens/>
        <w:rPr>
          <w:rFonts w:ascii="Trebuchet MS" w:hAnsi="Trebuchet MS"/>
        </w:rPr>
      </w:pPr>
      <w:bookmarkStart w:id="165" w:name="_Toc517102944"/>
      <w:bookmarkStart w:id="166" w:name="_Toc143782090"/>
      <w:r w:rsidRPr="005B33B2">
        <w:rPr>
          <w:rFonts w:ascii="Trebuchet MS" w:hAnsi="Trebuchet MS"/>
        </w:rPr>
        <w:lastRenderedPageBreak/>
        <w:t>ПЕРЕЧЕНЬ МЕРОПРИЯТИЙ И ПРОЕКТНЫХ РЕШЕНИЙ, ОБЕСПЕЧИВАЮЩИХ ВЫПОЛНЕНИЕ НОРМАТИВНЫХ ТРЕБОВАНИЙ ОХРАНЫ ТРУДА</w:t>
      </w:r>
      <w:bookmarkEnd w:id="163"/>
      <w:bookmarkEnd w:id="164"/>
      <w:bookmarkEnd w:id="165"/>
      <w:bookmarkEnd w:id="166"/>
    </w:p>
    <w:p w14:paraId="04734E5E" w14:textId="77777777" w:rsidR="00C40C14" w:rsidRPr="005B33B2" w:rsidRDefault="00C40C14" w:rsidP="003759E9">
      <w:pPr>
        <w:pStyle w:val="APEX0"/>
        <w:ind w:left="993" w:hanging="633"/>
        <w:rPr>
          <w:rFonts w:ascii="Trebuchet MS" w:hAnsi="Trebuchet MS"/>
        </w:rPr>
      </w:pPr>
      <w:bookmarkStart w:id="167" w:name="_Toc431659365"/>
      <w:bookmarkStart w:id="168" w:name="_Toc143782091"/>
      <w:r w:rsidRPr="005B33B2">
        <w:rPr>
          <w:rFonts w:ascii="Trebuchet MS" w:hAnsi="Trebuchet MS"/>
        </w:rPr>
        <w:t>ОБЩИЕ ПОЛОЖЕНИЯ</w:t>
      </w:r>
      <w:bookmarkEnd w:id="167"/>
      <w:bookmarkEnd w:id="168"/>
    </w:p>
    <w:p w14:paraId="78E33649" w14:textId="77777777" w:rsidR="00DC4A7B" w:rsidRPr="005B33B2" w:rsidRDefault="00DC4A7B" w:rsidP="00DC4A7B">
      <w:pPr>
        <w:pStyle w:val="APEX5"/>
        <w:suppressAutoHyphens/>
        <w:rPr>
          <w:rFonts w:ascii="Trebuchet MS" w:hAnsi="Trebuchet MS"/>
          <w:bCs w:val="0"/>
        </w:rPr>
      </w:pPr>
      <w:r w:rsidRPr="005B33B2">
        <w:rPr>
          <w:rFonts w:ascii="Trebuchet MS" w:hAnsi="Trebuchet MS"/>
          <w:bCs w:val="0"/>
        </w:rPr>
        <w:t>Все работы на объекте производить в соответствии с требованиями:</w:t>
      </w:r>
    </w:p>
    <w:p w14:paraId="3FA6905F" w14:textId="77777777" w:rsidR="00DC4A7B" w:rsidRPr="005B33B2" w:rsidRDefault="00DC4A7B" w:rsidP="00E517D3">
      <w:pPr>
        <w:pStyle w:val="APEX1"/>
        <w:numPr>
          <w:ilvl w:val="0"/>
          <w:numId w:val="18"/>
        </w:numPr>
        <w:suppressAutoHyphens/>
        <w:rPr>
          <w:rFonts w:ascii="Trebuchet MS" w:hAnsi="Trebuchet MS"/>
          <w:bCs w:val="0"/>
        </w:rPr>
      </w:pPr>
      <w:r w:rsidRPr="005B33B2">
        <w:rPr>
          <w:rFonts w:ascii="Trebuchet MS" w:hAnsi="Trebuchet MS"/>
          <w:bCs w:val="0"/>
        </w:rPr>
        <w:t>СНиП 12-03-2001 «Безопасность труда в строительстве. Часть 1. Общие требования»;</w:t>
      </w:r>
    </w:p>
    <w:p w14:paraId="73FD5E1B" w14:textId="77777777" w:rsidR="00DC4A7B" w:rsidRPr="005B33B2" w:rsidRDefault="00DC4A7B" w:rsidP="00E517D3">
      <w:pPr>
        <w:pStyle w:val="APEX1"/>
        <w:numPr>
          <w:ilvl w:val="0"/>
          <w:numId w:val="18"/>
        </w:numPr>
        <w:suppressAutoHyphens/>
        <w:rPr>
          <w:rFonts w:ascii="Trebuchet MS" w:hAnsi="Trebuchet MS"/>
          <w:bCs w:val="0"/>
        </w:rPr>
      </w:pPr>
      <w:r w:rsidRPr="005B33B2">
        <w:rPr>
          <w:rFonts w:ascii="Trebuchet MS" w:hAnsi="Trebuchet MS"/>
          <w:bCs w:val="0"/>
        </w:rPr>
        <w:t>СНиП 12-04-2002 «Безопасность труда в строительстве. Часть 2. Строительное производство»;</w:t>
      </w:r>
    </w:p>
    <w:p w14:paraId="5A102A97" w14:textId="77777777" w:rsidR="00DC4A7B" w:rsidRPr="005B33B2" w:rsidRDefault="00DC4A7B" w:rsidP="00E517D3">
      <w:pPr>
        <w:pStyle w:val="APEX1"/>
        <w:numPr>
          <w:ilvl w:val="0"/>
          <w:numId w:val="18"/>
        </w:numPr>
        <w:suppressAutoHyphens/>
        <w:rPr>
          <w:rFonts w:ascii="Trebuchet MS" w:hAnsi="Trebuchet MS"/>
          <w:bCs w:val="0"/>
        </w:rPr>
      </w:pPr>
      <w:r w:rsidRPr="005B33B2">
        <w:rPr>
          <w:rFonts w:ascii="Trebuchet MS" w:hAnsi="Trebuchet MS"/>
          <w:bCs w:val="0"/>
        </w:rPr>
        <w:t>Приказ 782н от 16.11.2020 «Правила по охране труда при работе на высоте»;</w:t>
      </w:r>
    </w:p>
    <w:p w14:paraId="393EDB91" w14:textId="77777777" w:rsidR="00DC4A7B" w:rsidRPr="005B33B2" w:rsidRDefault="00DC4A7B" w:rsidP="00E517D3">
      <w:pPr>
        <w:pStyle w:val="APEX1"/>
        <w:numPr>
          <w:ilvl w:val="0"/>
          <w:numId w:val="18"/>
        </w:numPr>
        <w:suppressAutoHyphens/>
        <w:rPr>
          <w:rFonts w:ascii="Trebuchet MS" w:hAnsi="Trebuchet MS"/>
          <w:bCs w:val="0"/>
        </w:rPr>
      </w:pPr>
      <w:r w:rsidRPr="005B33B2">
        <w:rPr>
          <w:rFonts w:ascii="Trebuchet MS" w:hAnsi="Trebuchet MS"/>
          <w:bCs w:val="0"/>
        </w:rPr>
        <w:t>Приказ от 15 декабря 2020 г. N 903н «об утверждении правил по охране труда при эксплуатации электроустановок»;</w:t>
      </w:r>
    </w:p>
    <w:p w14:paraId="3B7A150E" w14:textId="77777777" w:rsidR="00DC4A7B" w:rsidRPr="005B33B2" w:rsidRDefault="00DC4A7B" w:rsidP="00E517D3">
      <w:pPr>
        <w:pStyle w:val="APEX1"/>
        <w:numPr>
          <w:ilvl w:val="0"/>
          <w:numId w:val="18"/>
        </w:numPr>
        <w:suppressAutoHyphens/>
        <w:rPr>
          <w:rFonts w:ascii="Trebuchet MS" w:hAnsi="Trebuchet MS"/>
          <w:bCs w:val="0"/>
        </w:rPr>
      </w:pPr>
      <w:r w:rsidRPr="005B33B2">
        <w:rPr>
          <w:rFonts w:ascii="Trebuchet MS" w:hAnsi="Trebuchet MS"/>
          <w:bCs w:val="0"/>
        </w:rPr>
        <w:t>Постановление правительства Российской Федерации от 16 сентября 2020 г. N 1479 "Об утверждении Правил противопожарного режима в Российской Федерации".</w:t>
      </w:r>
    </w:p>
    <w:p w14:paraId="55868995" w14:textId="77777777" w:rsidR="00DC4A7B" w:rsidRPr="005B33B2" w:rsidRDefault="00DC4A7B" w:rsidP="00E517D3">
      <w:pPr>
        <w:pStyle w:val="APEX1"/>
        <w:numPr>
          <w:ilvl w:val="0"/>
          <w:numId w:val="18"/>
        </w:numPr>
        <w:suppressAutoHyphens/>
        <w:rPr>
          <w:rFonts w:ascii="Trebuchet MS" w:hAnsi="Trebuchet MS"/>
          <w:bCs w:val="0"/>
        </w:rPr>
      </w:pPr>
      <w:r w:rsidRPr="005B33B2">
        <w:rPr>
          <w:rFonts w:ascii="Trebuchet MS" w:hAnsi="Trebuchet MS"/>
          <w:bCs w:val="0"/>
        </w:rPr>
        <w:t>Приказ № 461 от 26.11.2020. «Правила безопасности опасных производственных объектов, на которых используются подъемные сооружения»;</w:t>
      </w:r>
    </w:p>
    <w:p w14:paraId="25590E9E" w14:textId="77777777" w:rsidR="00DC4A7B" w:rsidRPr="005B33B2" w:rsidRDefault="00DC4A7B" w:rsidP="00DC4A7B">
      <w:pPr>
        <w:pStyle w:val="APEX5"/>
        <w:suppressAutoHyphens/>
        <w:rPr>
          <w:rFonts w:ascii="Trebuchet MS" w:hAnsi="Trebuchet MS"/>
          <w:bCs w:val="0"/>
        </w:rPr>
      </w:pPr>
      <w:r w:rsidRPr="005B33B2">
        <w:rPr>
          <w:rFonts w:ascii="Trebuchet MS" w:hAnsi="Trebuchet MS"/>
          <w:bCs w:val="0"/>
        </w:rPr>
        <w:t xml:space="preserve">Санитарно-бытовые помещения должны быть оборудованы и эксплуатироваться согласно требований раздела СП 2.2.3670-20 «санитарно-эпидемиологические требования к условиям труда». </w:t>
      </w:r>
    </w:p>
    <w:p w14:paraId="6492960B" w14:textId="77777777" w:rsidR="00DC4A7B" w:rsidRPr="005B33B2" w:rsidRDefault="00DC4A7B" w:rsidP="00DC4A7B">
      <w:pPr>
        <w:pStyle w:val="APEX5"/>
        <w:suppressAutoHyphens/>
        <w:rPr>
          <w:rFonts w:ascii="Trebuchet MS" w:hAnsi="Trebuchet MS"/>
          <w:bCs w:val="0"/>
        </w:rPr>
      </w:pPr>
      <w:r w:rsidRPr="005B33B2">
        <w:rPr>
          <w:rFonts w:ascii="Trebuchet MS" w:hAnsi="Trebuchet MS"/>
          <w:bCs w:val="0"/>
        </w:rPr>
        <w:t>Гардеробные уличной, домашней и специальной одежды следует устраивать отдельно для каждого вида одежды. Количество мест в гардеробных специальной одежды, независимо от способа хранения (открытый или закрытый), должно соответствовать списочному составу всех работающих, занятых на работах, сопровождающихся загрязнением одежды и тела. В гардеробных для уличной и домашней одежды при открытом способе хранения количество мест должно соответствовать числу работающих в двух смежных наиболее многочисленных сменах; а при закрытом способе хранения - количеству работающих во всех сменах. Под шкафами и вешалками в гардеробных должно оставаться свободное пространство высотою 30 см от пола для проведения ежедневной влажной уборки, дезинфекции и дезинсекции</w:t>
      </w:r>
    </w:p>
    <w:p w14:paraId="66930B3F" w14:textId="77777777" w:rsidR="00DC4A7B" w:rsidRPr="005B33B2" w:rsidRDefault="00DC4A7B" w:rsidP="00DC4A7B">
      <w:pPr>
        <w:pStyle w:val="APEX5"/>
        <w:suppressAutoHyphens/>
        <w:rPr>
          <w:rFonts w:ascii="Trebuchet MS" w:hAnsi="Trebuchet MS"/>
          <w:bCs w:val="0"/>
        </w:rPr>
      </w:pPr>
      <w:r w:rsidRPr="005B33B2">
        <w:rPr>
          <w:rFonts w:ascii="Trebuchet MS" w:hAnsi="Trebuchet MS"/>
          <w:bCs w:val="0"/>
        </w:rPr>
        <w:t>Стирка спецодежды, рабочих обеспечивается с заключением договора специализированной прачечной г. Москвы с центральной доставкой грязной и чистой одежды, независимо от числа работающих.</w:t>
      </w:r>
    </w:p>
    <w:p w14:paraId="32235544" w14:textId="77777777" w:rsidR="00DC4A7B" w:rsidRPr="005B33B2" w:rsidRDefault="00DC4A7B" w:rsidP="00DC4A7B">
      <w:pPr>
        <w:pStyle w:val="APEX5"/>
        <w:suppressAutoHyphens/>
        <w:rPr>
          <w:rFonts w:ascii="Trebuchet MS" w:hAnsi="Trebuchet MS"/>
          <w:bCs w:val="0"/>
        </w:rPr>
      </w:pPr>
      <w:r w:rsidRPr="005B33B2">
        <w:rPr>
          <w:rFonts w:ascii="Trebuchet MS" w:hAnsi="Trebuchet MS"/>
          <w:bCs w:val="0"/>
        </w:rPr>
        <w:t>Работодатель организует надлежащий уход за средствами индивидуальной защиты и их хранение, своевременно осуществляет химчистку, стирку, ремонт, обезвреживание и обеспыливание специальной одежды, специальной обуви и других средств индивидуальной защиты.</w:t>
      </w:r>
    </w:p>
    <w:p w14:paraId="108AE254" w14:textId="77777777" w:rsidR="00DC4A7B" w:rsidRPr="005B33B2" w:rsidRDefault="00DC4A7B" w:rsidP="00DC4A7B">
      <w:pPr>
        <w:pStyle w:val="APEX5"/>
        <w:suppressAutoHyphens/>
        <w:rPr>
          <w:rFonts w:ascii="Trebuchet MS" w:hAnsi="Trebuchet MS"/>
          <w:bCs w:val="0"/>
        </w:rPr>
      </w:pPr>
      <w:r w:rsidRPr="005B33B2">
        <w:rPr>
          <w:rFonts w:ascii="Trebuchet MS" w:hAnsi="Trebuchet MS"/>
          <w:bCs w:val="0"/>
        </w:rPr>
        <w:t xml:space="preserve">Работающие на строительстве, обеспечиваются привозным порционным питанием в одноразовой упаковке по договору с оператором питания и доброкачественной питьевой </w:t>
      </w:r>
      <w:r w:rsidRPr="005B33B2">
        <w:rPr>
          <w:rFonts w:ascii="Trebuchet MS" w:hAnsi="Trebuchet MS"/>
          <w:bCs w:val="0"/>
        </w:rPr>
        <w:lastRenderedPageBreak/>
        <w:t>водой в соответствии с санитарными требованиями. Санитарно-бытовые помещения обеспечить аптечками по оказанию первой медицинской помощью. Для уборки мусора устанавливаются контейнеры (подрядчиком заключается договор на их обслуживание).</w:t>
      </w:r>
    </w:p>
    <w:p w14:paraId="3B197513" w14:textId="77777777" w:rsidR="00DC4A7B" w:rsidRPr="005B33B2" w:rsidRDefault="00DC4A7B" w:rsidP="00DC4A7B">
      <w:pPr>
        <w:pStyle w:val="APEX5"/>
        <w:suppressAutoHyphens/>
        <w:rPr>
          <w:rFonts w:ascii="Trebuchet MS" w:hAnsi="Trebuchet MS"/>
          <w:bCs w:val="0"/>
        </w:rPr>
      </w:pPr>
      <w:r w:rsidRPr="005B33B2">
        <w:rPr>
          <w:rFonts w:ascii="Trebuchet MS" w:hAnsi="Trebuchet MS"/>
          <w:bCs w:val="0"/>
        </w:rPr>
        <w:t>Рабочие при производстве работ должны иметь удостоверение на право производства конкретного вида работ, а также пройти инструктаж по технике безопасности труда в соответствии с требованиями ГОСТ 12.0.004-2015 с обязательной отметкой в журнале инструктажа.</w:t>
      </w:r>
    </w:p>
    <w:p w14:paraId="5AAD3B75" w14:textId="77777777" w:rsidR="00DC4A7B" w:rsidRPr="005B33B2" w:rsidRDefault="00DC4A7B" w:rsidP="00DC4A7B">
      <w:pPr>
        <w:pStyle w:val="APEX5"/>
        <w:suppressAutoHyphens/>
        <w:rPr>
          <w:rFonts w:ascii="Trebuchet MS" w:hAnsi="Trebuchet MS"/>
          <w:bCs w:val="0"/>
        </w:rPr>
      </w:pPr>
      <w:r w:rsidRPr="005B33B2">
        <w:rPr>
          <w:rFonts w:ascii="Trebuchet MS" w:hAnsi="Trebuchet MS"/>
          <w:bCs w:val="0"/>
        </w:rPr>
        <w:t>Допуск рабочих к выполнению работ разрешается, только после их ознакомления (под роспись) с технологической картой, проектом производства работ, а в случае необходимости и с требованиями, изложенными в наряде-допуске на производство работ.</w:t>
      </w:r>
    </w:p>
    <w:p w14:paraId="42CEE460" w14:textId="77777777" w:rsidR="00DC4A7B" w:rsidRPr="005B33B2" w:rsidRDefault="00DC4A7B" w:rsidP="00DC4A7B">
      <w:pPr>
        <w:pStyle w:val="APEX5"/>
        <w:suppressAutoHyphens/>
        <w:rPr>
          <w:rFonts w:ascii="Trebuchet MS" w:hAnsi="Trebuchet MS"/>
          <w:bCs w:val="0"/>
        </w:rPr>
      </w:pPr>
      <w:r w:rsidRPr="005B33B2">
        <w:rPr>
          <w:rFonts w:ascii="Trebuchet MS" w:hAnsi="Trebuchet MS"/>
          <w:bCs w:val="0"/>
        </w:rPr>
        <w:t>К самостоятельным работам допускаются лица не моложе 18 лет, прошедшие медицинский осмотр и признанные годными к работам. Рабочие, впервые допускаемые к работам, в течение одного года должны работать под непосредственным надзором опытных рабочих, назначенных приказом руководителя организации.</w:t>
      </w:r>
    </w:p>
    <w:p w14:paraId="161C0DCB" w14:textId="77777777" w:rsidR="00DC4A7B" w:rsidRPr="005B33B2" w:rsidRDefault="00DC4A7B" w:rsidP="00DC4A7B">
      <w:pPr>
        <w:pStyle w:val="APEX5"/>
        <w:suppressAutoHyphens/>
        <w:rPr>
          <w:rFonts w:ascii="Trebuchet MS" w:hAnsi="Trebuchet MS"/>
          <w:bCs w:val="0"/>
        </w:rPr>
      </w:pPr>
      <w:r w:rsidRPr="005B33B2">
        <w:rPr>
          <w:rFonts w:ascii="Trebuchet MS" w:hAnsi="Trebuchet MS"/>
          <w:bCs w:val="0"/>
        </w:rPr>
        <w:t>При организации строительной площадки, размещении участков работ и рабочих мест следует, обозначить знаками безопасности, сигнальными ограждениями и надписями установленной формы места воздействия на рабочих постоянных и временных опасных производственных факторов.</w:t>
      </w:r>
    </w:p>
    <w:p w14:paraId="4D49F332" w14:textId="77777777" w:rsidR="00DC4A7B" w:rsidRPr="005B33B2" w:rsidRDefault="00DC4A7B" w:rsidP="00DC4A7B">
      <w:pPr>
        <w:pStyle w:val="APEX5"/>
        <w:suppressAutoHyphens/>
        <w:rPr>
          <w:rFonts w:ascii="Trebuchet MS" w:hAnsi="Trebuchet MS"/>
          <w:bCs w:val="0"/>
        </w:rPr>
      </w:pPr>
      <w:r w:rsidRPr="005B33B2">
        <w:rPr>
          <w:rFonts w:ascii="Trebuchet MS" w:hAnsi="Trebuchet MS"/>
          <w:bCs w:val="0"/>
        </w:rPr>
        <w:t>Рабочие места, в зависимости от условий работ и принятой технологии производства работ, должны быть обеспечены технологической оснасткой, а также средствами связи и сигнализации.</w:t>
      </w:r>
    </w:p>
    <w:p w14:paraId="2903A5D3" w14:textId="77777777" w:rsidR="00DC4A7B" w:rsidRPr="005B33B2" w:rsidRDefault="00DC4A7B" w:rsidP="00DC4A7B">
      <w:pPr>
        <w:pStyle w:val="APEX5"/>
        <w:suppressAutoHyphens/>
        <w:rPr>
          <w:rFonts w:ascii="Trebuchet MS" w:hAnsi="Trebuchet MS"/>
          <w:bCs w:val="0"/>
        </w:rPr>
      </w:pPr>
      <w:r w:rsidRPr="005B33B2">
        <w:rPr>
          <w:rFonts w:ascii="Trebuchet MS" w:hAnsi="Trebuchet MS"/>
          <w:bCs w:val="0"/>
        </w:rPr>
        <w:t>Подача материалов на рабочие места должна осуществляться в технологической последовательности, обеспечивающей безопасность работ.</w:t>
      </w:r>
    </w:p>
    <w:p w14:paraId="0BFD4F45" w14:textId="77777777" w:rsidR="00DC4A7B" w:rsidRPr="005B33B2" w:rsidRDefault="00DC4A7B" w:rsidP="00DC4A7B">
      <w:pPr>
        <w:pStyle w:val="APEX5"/>
        <w:suppressAutoHyphens/>
        <w:rPr>
          <w:rFonts w:ascii="Trebuchet MS" w:hAnsi="Trebuchet MS"/>
          <w:bCs w:val="0"/>
        </w:rPr>
      </w:pPr>
      <w:r w:rsidRPr="005B33B2">
        <w:rPr>
          <w:rFonts w:ascii="Trebuchet MS" w:hAnsi="Trebuchet MS"/>
          <w:bCs w:val="0"/>
        </w:rPr>
        <w:t>Складировать материалы на рабочих местах следует так, чтобы они не создавали опасности при выполнении работ и не стесняли проходы.</w:t>
      </w:r>
    </w:p>
    <w:p w14:paraId="0FD6C5B6" w14:textId="77777777" w:rsidR="00DC4A7B" w:rsidRPr="005B33B2" w:rsidRDefault="00DC4A7B" w:rsidP="00DC4A7B">
      <w:pPr>
        <w:pStyle w:val="APEX5"/>
        <w:suppressAutoHyphens/>
        <w:rPr>
          <w:rFonts w:ascii="Trebuchet MS" w:hAnsi="Trebuchet MS"/>
          <w:bCs w:val="0"/>
        </w:rPr>
      </w:pPr>
      <w:r w:rsidRPr="005B33B2">
        <w:rPr>
          <w:rFonts w:ascii="Trebuchet MS" w:hAnsi="Trebuchet MS"/>
          <w:bCs w:val="0"/>
        </w:rPr>
        <w:t>Проходы внутри сооружения и около него в пределах опасной зоны должны быть перекрыты навесом и снабжены боковыми ограждениями.</w:t>
      </w:r>
    </w:p>
    <w:p w14:paraId="3D6BA112" w14:textId="77777777" w:rsidR="00DC4A7B" w:rsidRPr="005B33B2" w:rsidRDefault="00DC4A7B" w:rsidP="00DC4A7B">
      <w:pPr>
        <w:pStyle w:val="APEX5"/>
        <w:suppressAutoHyphens/>
        <w:rPr>
          <w:rFonts w:ascii="Trebuchet MS" w:hAnsi="Trebuchet MS"/>
          <w:bCs w:val="0"/>
        </w:rPr>
      </w:pPr>
      <w:r w:rsidRPr="005B33B2">
        <w:rPr>
          <w:rFonts w:ascii="Trebuchet MS" w:hAnsi="Trebuchet MS"/>
          <w:bCs w:val="0"/>
        </w:rPr>
        <w:t>Линейные инженерно-технические работники обязаны периодически, не реже одного раза в год, проходить проверку знания правил техники безопасности с учетом характера выполняемых работ. Проверку знаний осуществляет комиссия, назначенная руководителем строительно-монтажной организации с оформлением записи в журнале регистрации и в удостоверении, выдаваемом под расписку экзаменуемому.</w:t>
      </w:r>
    </w:p>
    <w:p w14:paraId="650F1417" w14:textId="77777777" w:rsidR="00DC4A7B" w:rsidRPr="005B33B2" w:rsidRDefault="00DC4A7B" w:rsidP="00DC4A7B">
      <w:pPr>
        <w:pStyle w:val="APEX5"/>
        <w:suppressAutoHyphens/>
        <w:rPr>
          <w:rFonts w:ascii="Trebuchet MS" w:hAnsi="Trebuchet MS"/>
          <w:bCs w:val="0"/>
        </w:rPr>
      </w:pPr>
      <w:r w:rsidRPr="005B33B2">
        <w:rPr>
          <w:rFonts w:ascii="Trebuchet MS" w:hAnsi="Trebuchet MS"/>
          <w:bCs w:val="0"/>
        </w:rPr>
        <w:t>Руководители организаций должны быть аттестованы на знание норм и правил техники безопасности в экспертных комиссиях, организованных территориальными органами государственной экспертизы условий труда.</w:t>
      </w:r>
    </w:p>
    <w:p w14:paraId="0E82AD6B" w14:textId="77777777" w:rsidR="00DC4A7B" w:rsidRPr="005B33B2" w:rsidRDefault="00DC4A7B" w:rsidP="00DC4A7B">
      <w:pPr>
        <w:pStyle w:val="APEX5"/>
        <w:suppressAutoHyphens/>
        <w:rPr>
          <w:rFonts w:ascii="Trebuchet MS" w:hAnsi="Trebuchet MS"/>
          <w:bCs w:val="0"/>
        </w:rPr>
      </w:pPr>
      <w:r w:rsidRPr="005B33B2">
        <w:rPr>
          <w:rFonts w:ascii="Trebuchet MS" w:hAnsi="Trebuchet MS"/>
          <w:bCs w:val="0"/>
        </w:rPr>
        <w:lastRenderedPageBreak/>
        <w:t>Все рабочие на строительной площадке должны носить каски, спецодежду и спецобувь. Дополнительно должны выдаваться прочие средства индивидуальной защиты, связанные с характером работ (перчатки, очки, наушники, защита органов дыхания и т.д.).</w:t>
      </w:r>
    </w:p>
    <w:p w14:paraId="4643AD66" w14:textId="77777777" w:rsidR="00DC4A7B" w:rsidRPr="005B33B2" w:rsidRDefault="00DC4A7B" w:rsidP="00DC4A7B">
      <w:pPr>
        <w:pStyle w:val="APEX5"/>
        <w:suppressAutoHyphens/>
        <w:rPr>
          <w:rFonts w:ascii="Trebuchet MS" w:hAnsi="Trebuchet MS"/>
          <w:bCs w:val="0"/>
        </w:rPr>
      </w:pPr>
      <w:r w:rsidRPr="005B33B2">
        <w:rPr>
          <w:rFonts w:ascii="Trebuchet MS" w:hAnsi="Trebuchet MS"/>
          <w:bCs w:val="0"/>
        </w:rPr>
        <w:t>Места производства работ должны иметь ограждение по 299-ПП от 19.05.2015 «Об утверждении Правил проведения земляных работ, установки временных ограждений, размещения временных объектов в городе Москве».</w:t>
      </w:r>
    </w:p>
    <w:p w14:paraId="2D5FFF7E" w14:textId="77777777" w:rsidR="00DC4A7B" w:rsidRPr="005B33B2" w:rsidRDefault="00DC4A7B" w:rsidP="00DC4A7B">
      <w:pPr>
        <w:pStyle w:val="APEX5"/>
        <w:suppressAutoHyphens/>
        <w:rPr>
          <w:rFonts w:ascii="Trebuchet MS" w:hAnsi="Trebuchet MS"/>
          <w:bCs w:val="0"/>
        </w:rPr>
      </w:pPr>
      <w:r w:rsidRPr="005B33B2">
        <w:rPr>
          <w:rFonts w:ascii="Trebuchet MS" w:hAnsi="Trebuchet MS"/>
          <w:bCs w:val="0"/>
        </w:rPr>
        <w:t>Рабочие места, расположенные вне производственных помещений, включая и подходы к ним, должны содержаться в чистоте, а в зимнее время очищаются от снега, льда и посыпаются песком или другими аналогичными материалами.</w:t>
      </w:r>
    </w:p>
    <w:p w14:paraId="56D94BA8" w14:textId="77777777" w:rsidR="00DC4A7B" w:rsidRPr="005B33B2" w:rsidRDefault="00DC4A7B" w:rsidP="00DC4A7B">
      <w:pPr>
        <w:pStyle w:val="APEX5"/>
        <w:suppressAutoHyphens/>
        <w:rPr>
          <w:rFonts w:ascii="Trebuchet MS" w:hAnsi="Trebuchet MS"/>
          <w:bCs w:val="0"/>
        </w:rPr>
      </w:pPr>
      <w:r w:rsidRPr="005B33B2">
        <w:rPr>
          <w:rFonts w:ascii="Trebuchet MS" w:hAnsi="Trebuchet MS"/>
          <w:bCs w:val="0"/>
        </w:rPr>
        <w:t>Проёмы в перекрытиях и стенах должны быть закрыты щитами или ограждаться в соответствии с требованиями ГОСТ Р 12.3.053-2020 и по 299-ПП от 19.05.2015.</w:t>
      </w:r>
    </w:p>
    <w:p w14:paraId="69383F6D" w14:textId="77777777" w:rsidR="00DC4A7B" w:rsidRPr="005B33B2" w:rsidRDefault="00DC4A7B" w:rsidP="00DC4A7B">
      <w:pPr>
        <w:pStyle w:val="APEX5"/>
        <w:suppressAutoHyphens/>
        <w:rPr>
          <w:rFonts w:ascii="Trebuchet MS" w:hAnsi="Trebuchet MS"/>
          <w:bCs w:val="0"/>
        </w:rPr>
      </w:pPr>
      <w:r w:rsidRPr="005B33B2">
        <w:rPr>
          <w:rFonts w:ascii="Trebuchet MS" w:hAnsi="Trebuchet MS"/>
          <w:bCs w:val="0"/>
        </w:rPr>
        <w:t>На границах зон, постоянно действующих опасных производственных факторов, устанавливаются защитные ограждения, а на границах зон потенциальной опасности действия этих факторов - сигнальные ограждения и (или) знаки безопасности.</w:t>
      </w:r>
    </w:p>
    <w:p w14:paraId="2DE618CF" w14:textId="77777777" w:rsidR="00DC4A7B" w:rsidRPr="005B33B2" w:rsidRDefault="00DC4A7B" w:rsidP="00DC4A7B">
      <w:pPr>
        <w:pStyle w:val="APEX5"/>
        <w:suppressAutoHyphens/>
        <w:rPr>
          <w:rFonts w:ascii="Trebuchet MS" w:hAnsi="Trebuchet MS"/>
          <w:bCs w:val="0"/>
        </w:rPr>
      </w:pPr>
      <w:r w:rsidRPr="005B33B2">
        <w:rPr>
          <w:rFonts w:ascii="Trebuchet MS" w:hAnsi="Trebuchet MS"/>
          <w:bCs w:val="0"/>
        </w:rPr>
        <w:t>Установку и снятие средств ограждений и защиты следует выполнять с применением предохранительного пояса, закрепленного к страховочному устройству или к надежно установленным конструкциям здания. Работы необходимо выполнять в технологической последовательности, обеспечивающей безопасность производства работ.</w:t>
      </w:r>
    </w:p>
    <w:p w14:paraId="11538187" w14:textId="77777777" w:rsidR="00C40C14" w:rsidRPr="005B33B2" w:rsidRDefault="00C40C14" w:rsidP="003759E9">
      <w:pPr>
        <w:pStyle w:val="APEX0"/>
        <w:ind w:left="993" w:hanging="633"/>
        <w:rPr>
          <w:rFonts w:ascii="Trebuchet MS" w:hAnsi="Trebuchet MS"/>
        </w:rPr>
      </w:pPr>
      <w:bookmarkStart w:id="169" w:name="_Toc431659366"/>
      <w:bookmarkStart w:id="170" w:name="_Toc517102945"/>
      <w:bookmarkStart w:id="171" w:name="_Toc143782092"/>
      <w:r w:rsidRPr="005B33B2">
        <w:rPr>
          <w:rFonts w:ascii="Trebuchet MS" w:hAnsi="Trebuchet MS"/>
        </w:rPr>
        <w:t>МЕРОПРИЯТИЯ ПРИ ПРОИЗВОДСТВЕ ЗЕМЛЯНЫХ РАБОТ</w:t>
      </w:r>
      <w:bookmarkEnd w:id="169"/>
      <w:bookmarkEnd w:id="170"/>
      <w:bookmarkEnd w:id="171"/>
    </w:p>
    <w:p w14:paraId="4B9CC047" w14:textId="77777777" w:rsidR="00C40C14" w:rsidRPr="005B33B2" w:rsidRDefault="00C40C14" w:rsidP="00C40C14">
      <w:pPr>
        <w:pStyle w:val="APEX5"/>
        <w:suppressAutoHyphens/>
        <w:rPr>
          <w:rFonts w:ascii="Trebuchet MS" w:hAnsi="Trebuchet MS"/>
        </w:rPr>
      </w:pPr>
      <w:r w:rsidRPr="005B33B2">
        <w:rPr>
          <w:rFonts w:ascii="Trebuchet MS" w:hAnsi="Trebuchet MS"/>
        </w:rPr>
        <w:t>В случае обнаружения в процессе производства земляных работ не указанных в проекте коммуникаций, подземных сооружений или взрывоопасных материалов земляные работы должны быть приостановлены до получения разрешения соответствующих органов.</w:t>
      </w:r>
    </w:p>
    <w:p w14:paraId="57895263" w14:textId="77777777" w:rsidR="00C40C14" w:rsidRPr="005B33B2" w:rsidRDefault="00C40C14" w:rsidP="00C40C14">
      <w:pPr>
        <w:pStyle w:val="APEX5"/>
        <w:suppressAutoHyphens/>
        <w:rPr>
          <w:rFonts w:ascii="Trebuchet MS" w:hAnsi="Trebuchet MS"/>
        </w:rPr>
      </w:pPr>
      <w:r w:rsidRPr="005B33B2">
        <w:rPr>
          <w:rFonts w:ascii="Trebuchet MS" w:hAnsi="Trebuchet MS"/>
        </w:rPr>
        <w:t>Котлован должен иметь ограждение по 299-ПП от 19.05.2015 «Об утверждении Правил проведения земляных работ, установки временных ограждений, размещения временных объектов в городе Москве». На ограждении необходимо устанавливать предупредительные надписи, а в ночное время - сигнальное освещение.</w:t>
      </w:r>
    </w:p>
    <w:p w14:paraId="4A2A7DB3" w14:textId="77777777" w:rsidR="00C40C14" w:rsidRPr="005B33B2" w:rsidRDefault="00C40C14" w:rsidP="00C40C14">
      <w:pPr>
        <w:pStyle w:val="APEX5"/>
        <w:suppressAutoHyphens/>
        <w:rPr>
          <w:rFonts w:ascii="Trebuchet MS" w:hAnsi="Trebuchet MS"/>
        </w:rPr>
      </w:pPr>
      <w:r w:rsidRPr="005B33B2">
        <w:rPr>
          <w:rFonts w:ascii="Trebuchet MS" w:hAnsi="Trebuchet MS"/>
        </w:rPr>
        <w:t>Перед допуском работников в выемки глубиной более 1,3 м ответственным лицом должно быть проверено состояние откосов, а также надежность крепления стенок выемки. Валуны и камни, а также отслоения грунта, обнаруженные на откосах, должны быть удалены.</w:t>
      </w:r>
    </w:p>
    <w:p w14:paraId="5B251EC8" w14:textId="77777777" w:rsidR="00C40C14" w:rsidRPr="005B33B2" w:rsidRDefault="00C40C14" w:rsidP="00C40C14">
      <w:pPr>
        <w:pStyle w:val="APEX5"/>
        <w:suppressAutoHyphens/>
        <w:rPr>
          <w:rFonts w:ascii="Trebuchet MS" w:hAnsi="Trebuchet MS"/>
        </w:rPr>
      </w:pPr>
      <w:r w:rsidRPr="005B33B2">
        <w:rPr>
          <w:rFonts w:ascii="Trebuchet MS" w:hAnsi="Trebuchet MS"/>
        </w:rPr>
        <w:t>Допуск работников в выемки с откосами, подвергшимися увлажнению, разрешается только после тщательного осмотра лицом, ответственным за обеспечение безопасности производства работ. Выемки, разработанные в зимнее время, при наступлении оттепели должны быть осмотрены, а по результатам осмотра должны быть приняты меры к обеспечению устойчивости откосов и креплений.</w:t>
      </w:r>
    </w:p>
    <w:p w14:paraId="3A1AC7EE" w14:textId="77777777" w:rsidR="00C40C14" w:rsidRPr="005B33B2" w:rsidRDefault="00C40C14" w:rsidP="00C40C14">
      <w:pPr>
        <w:pStyle w:val="APEX5"/>
        <w:suppressAutoHyphens/>
        <w:rPr>
          <w:rFonts w:ascii="Trebuchet MS" w:hAnsi="Trebuchet MS"/>
        </w:rPr>
      </w:pPr>
      <w:r w:rsidRPr="005B33B2">
        <w:rPr>
          <w:rFonts w:ascii="Trebuchet MS" w:hAnsi="Trebuchet MS"/>
        </w:rPr>
        <w:lastRenderedPageBreak/>
        <w:t>При работе экскаватора не разрешается производить другие работы со стороны забоя и находиться работникам в радиусе действия экскаватора плюс 5 м.</w:t>
      </w:r>
    </w:p>
    <w:p w14:paraId="3074D72B" w14:textId="77777777" w:rsidR="00C40C14" w:rsidRPr="005B33B2" w:rsidRDefault="00C40C14" w:rsidP="00C40C14">
      <w:pPr>
        <w:pStyle w:val="APEX5"/>
        <w:suppressAutoHyphens/>
        <w:rPr>
          <w:rFonts w:ascii="Trebuchet MS" w:hAnsi="Trebuchet MS"/>
        </w:rPr>
      </w:pPr>
      <w:r w:rsidRPr="005B33B2">
        <w:rPr>
          <w:rFonts w:ascii="Trebuchet MS" w:hAnsi="Trebuchet MS"/>
        </w:rPr>
        <w:t>При механическом ударном рыхлении грунта не допускается нахождение работников на расстоянии ближе 5 м от мест рыхления.</w:t>
      </w:r>
    </w:p>
    <w:p w14:paraId="0D6F6112" w14:textId="77777777" w:rsidR="00C40C14" w:rsidRPr="005B33B2" w:rsidRDefault="00C40C14" w:rsidP="00C40C14">
      <w:pPr>
        <w:pStyle w:val="APEX5"/>
        <w:suppressAutoHyphens/>
        <w:rPr>
          <w:rFonts w:ascii="Trebuchet MS" w:hAnsi="Trebuchet MS"/>
        </w:rPr>
      </w:pPr>
      <w:r w:rsidRPr="005B33B2">
        <w:rPr>
          <w:rFonts w:ascii="Trebuchet MS" w:hAnsi="Trebuchet MS"/>
        </w:rPr>
        <w:t>Автомобили-самосвалы следует устанавливать не ближе 1 м от бровки естественного откоса. Места разгрузки и загрузки автотранспорта должны определяться регулировщиком.</w:t>
      </w:r>
    </w:p>
    <w:p w14:paraId="04EB97DB" w14:textId="77777777" w:rsidR="00C40C14" w:rsidRPr="005B33B2" w:rsidRDefault="00C40C14" w:rsidP="00C40C14">
      <w:pPr>
        <w:pStyle w:val="APEX5"/>
        <w:suppressAutoHyphens/>
        <w:rPr>
          <w:rFonts w:ascii="Trebuchet MS" w:hAnsi="Trebuchet MS"/>
        </w:rPr>
      </w:pPr>
      <w:r w:rsidRPr="005B33B2">
        <w:rPr>
          <w:rFonts w:ascii="Trebuchet MS" w:hAnsi="Trebuchet MS"/>
        </w:rPr>
        <w:t>Дополнительные требования по технике безопасности разрабатываются в ППР.</w:t>
      </w:r>
    </w:p>
    <w:p w14:paraId="5D2D5565" w14:textId="77777777" w:rsidR="00C40C14" w:rsidRPr="005B33B2" w:rsidRDefault="00C40C14" w:rsidP="003759E9">
      <w:pPr>
        <w:pStyle w:val="APEX0"/>
        <w:ind w:left="993" w:hanging="633"/>
        <w:rPr>
          <w:rFonts w:ascii="Trebuchet MS" w:hAnsi="Trebuchet MS"/>
        </w:rPr>
      </w:pPr>
      <w:bookmarkStart w:id="172" w:name="_Toc431659368"/>
      <w:bookmarkStart w:id="173" w:name="_Toc517102946"/>
      <w:bookmarkStart w:id="174" w:name="_Toc143782093"/>
      <w:r w:rsidRPr="005B33B2">
        <w:rPr>
          <w:rFonts w:ascii="Trebuchet MS" w:hAnsi="Trebuchet MS"/>
        </w:rPr>
        <w:t>МЕРОПРИЯТИЯ ПРИ ПРОИЗВОДСТВЕ ПОГРУЗОЧНО-РАЗГРУЗОЧНЫХ РАБОТ</w:t>
      </w:r>
      <w:bookmarkEnd w:id="172"/>
      <w:bookmarkEnd w:id="173"/>
      <w:bookmarkEnd w:id="174"/>
    </w:p>
    <w:p w14:paraId="2F31DD4F" w14:textId="77777777" w:rsidR="00C40C14" w:rsidRPr="005B33B2" w:rsidRDefault="00C40C14" w:rsidP="00C40C14">
      <w:pPr>
        <w:pStyle w:val="APEX5"/>
        <w:suppressAutoHyphens/>
        <w:rPr>
          <w:rFonts w:ascii="Trebuchet MS" w:hAnsi="Trebuchet MS"/>
        </w:rPr>
      </w:pPr>
      <w:r w:rsidRPr="005B33B2">
        <w:rPr>
          <w:rFonts w:ascii="Trebuchet MS" w:hAnsi="Trebuchet MS"/>
        </w:rPr>
        <w:t>Перед началом работ, приказом по предприятию назначит:</w:t>
      </w:r>
    </w:p>
    <w:p w14:paraId="2703DC78" w14:textId="77777777" w:rsidR="00C40C14" w:rsidRPr="005B33B2" w:rsidRDefault="00C40C14" w:rsidP="00C40C14">
      <w:pPr>
        <w:pStyle w:val="APEX1"/>
        <w:suppressAutoHyphens/>
        <w:rPr>
          <w:rFonts w:ascii="Trebuchet MS" w:hAnsi="Trebuchet MS"/>
        </w:rPr>
      </w:pPr>
      <w:r w:rsidRPr="005B33B2">
        <w:rPr>
          <w:rFonts w:ascii="Trebuchet MS" w:hAnsi="Trebuchet MS"/>
        </w:rPr>
        <w:t>специалиста, ответственного за осуществление производственного контроля при эксплуатации ПС;</w:t>
      </w:r>
    </w:p>
    <w:p w14:paraId="5A2DA6FB" w14:textId="77777777" w:rsidR="00C40C14" w:rsidRPr="005B33B2" w:rsidRDefault="00C40C14" w:rsidP="00C40C14">
      <w:pPr>
        <w:pStyle w:val="APEX1"/>
        <w:suppressAutoHyphens/>
        <w:rPr>
          <w:rFonts w:ascii="Trebuchet MS" w:hAnsi="Trebuchet MS"/>
        </w:rPr>
      </w:pPr>
      <w:r w:rsidRPr="005B33B2">
        <w:rPr>
          <w:rFonts w:ascii="Trebuchet MS" w:hAnsi="Trebuchet MS"/>
        </w:rPr>
        <w:t>специалиста, ответственного за содержание ПС в работоспособном состоянии;</w:t>
      </w:r>
    </w:p>
    <w:p w14:paraId="246BDEA6" w14:textId="77777777" w:rsidR="00C40C14" w:rsidRPr="005B33B2" w:rsidRDefault="00C40C14" w:rsidP="00C40C14">
      <w:pPr>
        <w:pStyle w:val="APEX1"/>
        <w:suppressAutoHyphens/>
        <w:rPr>
          <w:rFonts w:ascii="Trebuchet MS" w:hAnsi="Trebuchet MS"/>
        </w:rPr>
      </w:pPr>
      <w:r w:rsidRPr="005B33B2">
        <w:rPr>
          <w:rFonts w:ascii="Trebuchet MS" w:hAnsi="Trebuchet MS"/>
        </w:rPr>
        <w:t>специалиста, ответственного за безопасное производство работ с применением ПС.</w:t>
      </w:r>
    </w:p>
    <w:p w14:paraId="59495C9F" w14:textId="77777777" w:rsidR="00C40C14" w:rsidRPr="005B33B2" w:rsidRDefault="00C40C14" w:rsidP="00C40C14">
      <w:pPr>
        <w:pStyle w:val="APEX5"/>
        <w:suppressAutoHyphens/>
        <w:rPr>
          <w:rFonts w:ascii="Trebuchet MS" w:hAnsi="Trebuchet MS"/>
        </w:rPr>
      </w:pPr>
      <w:r w:rsidRPr="005B33B2">
        <w:rPr>
          <w:rFonts w:ascii="Trebuchet MS" w:hAnsi="Trebuchet MS"/>
        </w:rPr>
        <w:t>Работы производить с учетом следующих мероприятий:</w:t>
      </w:r>
    </w:p>
    <w:p w14:paraId="6E732330" w14:textId="77777777" w:rsidR="00C40C14" w:rsidRPr="005B33B2" w:rsidRDefault="00C40C14" w:rsidP="00C40C14">
      <w:pPr>
        <w:pStyle w:val="APEX1"/>
        <w:suppressAutoHyphens/>
        <w:rPr>
          <w:rFonts w:ascii="Trebuchet MS" w:hAnsi="Trebuchet MS"/>
        </w:rPr>
      </w:pPr>
      <w:r w:rsidRPr="005B33B2">
        <w:rPr>
          <w:rFonts w:ascii="Trebuchet MS" w:hAnsi="Trebuchet MS"/>
        </w:rPr>
        <w:t>погрузочно-разгрузочные работы вести в строго отведенном месте, согласно стройгенплана, разработанного в ППРк;</w:t>
      </w:r>
    </w:p>
    <w:p w14:paraId="5219EA10" w14:textId="77777777" w:rsidR="00C40C14" w:rsidRPr="005B33B2" w:rsidRDefault="00C40C14" w:rsidP="00C40C14">
      <w:pPr>
        <w:pStyle w:val="APEX1"/>
        <w:suppressAutoHyphens/>
        <w:rPr>
          <w:rFonts w:ascii="Trebuchet MS" w:hAnsi="Trebuchet MS"/>
        </w:rPr>
      </w:pPr>
      <w:r w:rsidRPr="005B33B2">
        <w:rPr>
          <w:rFonts w:ascii="Trebuchet MS" w:hAnsi="Trebuchet MS"/>
        </w:rPr>
        <w:t>подъём грузов на монтажный горизонт осуществлять внутри комплекса;</w:t>
      </w:r>
    </w:p>
    <w:p w14:paraId="47354AF1" w14:textId="77777777" w:rsidR="00C40C14" w:rsidRPr="005B33B2" w:rsidRDefault="00C40C14" w:rsidP="00C40C14">
      <w:pPr>
        <w:pStyle w:val="APEX1"/>
        <w:suppressAutoHyphens/>
        <w:rPr>
          <w:rFonts w:ascii="Trebuchet MS" w:hAnsi="Trebuchet MS"/>
        </w:rPr>
      </w:pPr>
      <w:r w:rsidRPr="005B33B2">
        <w:rPr>
          <w:rFonts w:ascii="Trebuchet MS" w:hAnsi="Trebuchet MS"/>
        </w:rPr>
        <w:t>загромождение проездов не допускается;</w:t>
      </w:r>
    </w:p>
    <w:p w14:paraId="6288E54D" w14:textId="77777777" w:rsidR="00C40C14" w:rsidRPr="005B33B2" w:rsidRDefault="00C40C14" w:rsidP="00C40C14">
      <w:pPr>
        <w:pStyle w:val="APEX1"/>
        <w:suppressAutoHyphens/>
        <w:rPr>
          <w:rFonts w:ascii="Trebuchet MS" w:hAnsi="Trebuchet MS"/>
        </w:rPr>
      </w:pPr>
      <w:r w:rsidRPr="005B33B2">
        <w:rPr>
          <w:rFonts w:ascii="Trebuchet MS" w:hAnsi="Trebuchet MS"/>
        </w:rPr>
        <w:t>погрузочно-разгрузочные работы вне видимости крановщика производить в присутствии сигнальщика, обеспеченного радиосвязью с крановщиком;</w:t>
      </w:r>
    </w:p>
    <w:p w14:paraId="38D1AE70" w14:textId="77777777" w:rsidR="00C40C14" w:rsidRPr="005B33B2" w:rsidRDefault="00C40C14" w:rsidP="00C40C14">
      <w:pPr>
        <w:pStyle w:val="APEX5"/>
        <w:suppressAutoHyphens/>
        <w:rPr>
          <w:rFonts w:ascii="Trebuchet MS" w:hAnsi="Trebuchet MS"/>
        </w:rPr>
      </w:pPr>
      <w:bookmarkStart w:id="175" w:name="PO0000258"/>
      <w:r w:rsidRPr="005B33B2">
        <w:rPr>
          <w:rFonts w:ascii="Trebuchet MS" w:hAnsi="Trebuchet MS"/>
        </w:rPr>
        <w:t>Освещенность площадок, где производятся погрузочно-разгрузочные работы, обеспечить в соответствии с ГОСТ 12.1.046-2014 «ССБТ. Строительство. Нормы освещения строительных площадок»;</w:t>
      </w:r>
    </w:p>
    <w:bookmarkEnd w:id="175"/>
    <w:p w14:paraId="5F1DD501" w14:textId="77777777" w:rsidR="00C40C14" w:rsidRPr="005B33B2" w:rsidRDefault="00C40C14" w:rsidP="00C40C14">
      <w:pPr>
        <w:pStyle w:val="APEX5"/>
        <w:suppressAutoHyphens/>
        <w:rPr>
          <w:rFonts w:ascii="Trebuchet MS" w:hAnsi="Trebuchet MS"/>
        </w:rPr>
      </w:pPr>
      <w:r w:rsidRPr="005B33B2">
        <w:rPr>
          <w:rFonts w:ascii="Trebuchet MS" w:hAnsi="Trebuchet MS"/>
        </w:rPr>
        <w:t>Погрузочно-разгрузочные работы выполнять в присутствии специалиста, ответственного за безопасное производство работ с применением ПС. Ответственный обязан проверить исправность грузоподъемных механизмов, такелажа, приспособлений, подмостей и прочего погрузочно-разгрузочного инвентаря, а также разъяснить работникам их обязанности, последовательность выполнения операций, значение подаваемых сигналов и свойства материала, поданного к погрузке (разгрузке).</w:t>
      </w:r>
    </w:p>
    <w:p w14:paraId="16816ACC" w14:textId="77777777" w:rsidR="00C40C14" w:rsidRPr="005B33B2" w:rsidRDefault="00C40C14" w:rsidP="00C40C14">
      <w:pPr>
        <w:pStyle w:val="APEX5"/>
        <w:suppressAutoHyphens/>
        <w:rPr>
          <w:rFonts w:ascii="Trebuchet MS" w:hAnsi="Trebuchet MS"/>
        </w:rPr>
      </w:pPr>
      <w:r w:rsidRPr="005B33B2">
        <w:rPr>
          <w:rFonts w:ascii="Trebuchet MS" w:hAnsi="Trebuchet MS"/>
        </w:rPr>
        <w:t>Механизированный способ погрузочно-разгрузочных работ является обязательным для грузов весом более 50кг, а также при подъеме грузов на высоту более 2м.</w:t>
      </w:r>
    </w:p>
    <w:p w14:paraId="7DEAC901" w14:textId="77777777" w:rsidR="00C40C14" w:rsidRPr="005B33B2" w:rsidRDefault="00C40C14" w:rsidP="00C40C14">
      <w:pPr>
        <w:pStyle w:val="APEX5"/>
        <w:suppressAutoHyphens/>
        <w:rPr>
          <w:rFonts w:ascii="Trebuchet MS" w:hAnsi="Trebuchet MS"/>
        </w:rPr>
      </w:pPr>
      <w:r w:rsidRPr="005B33B2">
        <w:rPr>
          <w:rFonts w:ascii="Trebuchet MS" w:hAnsi="Trebuchet MS"/>
        </w:rPr>
        <w:lastRenderedPageBreak/>
        <w:t>Стропальщики и машинисты грузоподъемных машин должны быть обучены безопасным методам строповки грузов. Графическое изображение способов строповки и зацепки, а также перечень основных перемещаемых грузов с указанием их массы должны быть выданы на руки стропальщикам и машинистам кранов и вывешены в местах производства работ.</w:t>
      </w:r>
    </w:p>
    <w:p w14:paraId="332E34B5" w14:textId="77777777" w:rsidR="00C40C14" w:rsidRPr="005B33B2" w:rsidRDefault="00C40C14" w:rsidP="00C40C14">
      <w:pPr>
        <w:pStyle w:val="APEX5"/>
        <w:suppressAutoHyphens/>
        <w:rPr>
          <w:rFonts w:ascii="Trebuchet MS" w:hAnsi="Trebuchet MS"/>
        </w:rPr>
      </w:pPr>
      <w:r w:rsidRPr="005B33B2">
        <w:rPr>
          <w:rFonts w:ascii="Trebuchet MS" w:hAnsi="Trebuchet MS"/>
        </w:rPr>
        <w:t>В местах производства погрузочно-разгрузочных работ и в зоне работы грузоподъемных машин запрещается нахождение лиц, не имеющих непосредственного отношения к этим работам.</w:t>
      </w:r>
    </w:p>
    <w:p w14:paraId="0EA8DBA6" w14:textId="77777777" w:rsidR="00C40C14" w:rsidRPr="005B33B2" w:rsidRDefault="00C40C14" w:rsidP="00C40C14">
      <w:pPr>
        <w:pStyle w:val="APEX5"/>
        <w:suppressAutoHyphens/>
        <w:rPr>
          <w:rFonts w:ascii="Trebuchet MS" w:hAnsi="Trebuchet MS"/>
        </w:rPr>
      </w:pPr>
      <w:r w:rsidRPr="005B33B2">
        <w:rPr>
          <w:rFonts w:ascii="Trebuchet MS" w:hAnsi="Trebuchet MS"/>
        </w:rPr>
        <w:t>Перед погрузкой или разгрузкой панелей, блоков и других сборных железобетонных конструкций монтажные петли должны быть осмотрены, очищены от раствора или бетона и при необходимости выправлены без повреждения конструкции.</w:t>
      </w:r>
    </w:p>
    <w:p w14:paraId="7EFF2540" w14:textId="77777777" w:rsidR="00C40C14" w:rsidRPr="005B33B2" w:rsidRDefault="00C40C14" w:rsidP="00C40C14">
      <w:pPr>
        <w:pStyle w:val="APEX5"/>
        <w:suppressAutoHyphens/>
        <w:rPr>
          <w:rFonts w:ascii="Trebuchet MS" w:hAnsi="Trebuchet MS"/>
        </w:rPr>
      </w:pPr>
      <w:r w:rsidRPr="005B33B2">
        <w:rPr>
          <w:rFonts w:ascii="Trebuchet MS" w:hAnsi="Trebuchet MS"/>
        </w:rPr>
        <w:t>В местах постоянной погрузки и разгрузки автомашин должны быть устроены стационарные эстакады или навесные площадки для стропальщиков.</w:t>
      </w:r>
    </w:p>
    <w:p w14:paraId="1D450010" w14:textId="77777777" w:rsidR="00C40C14" w:rsidRPr="005B33B2" w:rsidRDefault="00C40C14" w:rsidP="00C40C14">
      <w:pPr>
        <w:pStyle w:val="APEX5"/>
        <w:suppressAutoHyphens/>
        <w:rPr>
          <w:rFonts w:ascii="Trebuchet MS" w:hAnsi="Trebuchet MS"/>
        </w:rPr>
      </w:pPr>
      <w:r w:rsidRPr="005B33B2">
        <w:rPr>
          <w:rFonts w:ascii="Trebuchet MS" w:hAnsi="Trebuchet MS"/>
        </w:rPr>
        <w:t>Такелажные работы или строповка грузов должны выполняться лицами, прошедшими специальное обучение, проверку знаний и имеющими удостоверение на право производства этих работ.</w:t>
      </w:r>
    </w:p>
    <w:p w14:paraId="7B202A5E" w14:textId="77777777" w:rsidR="00C40C14" w:rsidRPr="005B33B2" w:rsidRDefault="00C40C14" w:rsidP="00C40C14">
      <w:pPr>
        <w:pStyle w:val="APEX5"/>
        <w:suppressAutoHyphens/>
        <w:rPr>
          <w:rFonts w:ascii="Trebuchet MS" w:hAnsi="Trebuchet MS"/>
        </w:rPr>
      </w:pPr>
      <w:r w:rsidRPr="005B33B2">
        <w:rPr>
          <w:rFonts w:ascii="Trebuchet MS" w:hAnsi="Trebuchet MS"/>
        </w:rPr>
        <w:t>При выполнении погрузочно-разгрузочных работ не допускаются строповка груза, находящегося в неустойчивом положении, а также исправление положения элементов строповочных устройств на приподнятом грузе, оттяжка груза при косом расположении грузовых канатов.</w:t>
      </w:r>
    </w:p>
    <w:p w14:paraId="1C066012" w14:textId="77777777" w:rsidR="00C40C14" w:rsidRPr="005B33B2" w:rsidRDefault="00C40C14" w:rsidP="00C40C14">
      <w:pPr>
        <w:pStyle w:val="APEX5"/>
        <w:suppressAutoHyphens/>
        <w:rPr>
          <w:rFonts w:ascii="Trebuchet MS" w:hAnsi="Trebuchet MS"/>
        </w:rPr>
      </w:pPr>
      <w:r w:rsidRPr="005B33B2">
        <w:rPr>
          <w:rFonts w:ascii="Trebuchet MS" w:hAnsi="Trebuchet MS"/>
        </w:rPr>
        <w:t>При выполнении погрузочно-разгрузочных работ кранами необходимо соблюдать следующие требования безопасности:</w:t>
      </w:r>
    </w:p>
    <w:p w14:paraId="3BA05932" w14:textId="77777777" w:rsidR="00C40C14" w:rsidRPr="005B33B2" w:rsidRDefault="00C40C14" w:rsidP="00C40C14">
      <w:pPr>
        <w:pStyle w:val="APEX1"/>
        <w:suppressAutoHyphens/>
        <w:rPr>
          <w:rFonts w:ascii="Trebuchet MS" w:hAnsi="Trebuchet MS"/>
        </w:rPr>
      </w:pPr>
      <w:r w:rsidRPr="005B33B2">
        <w:rPr>
          <w:rFonts w:ascii="Trebuchet MS" w:hAnsi="Trebuchet MS"/>
        </w:rPr>
        <w:t>приступать к перемещению груза только по сигналу стропальщика;</w:t>
      </w:r>
    </w:p>
    <w:p w14:paraId="118AB805" w14:textId="77777777" w:rsidR="00C40C14" w:rsidRPr="005B33B2" w:rsidRDefault="00C40C14" w:rsidP="00C40C14">
      <w:pPr>
        <w:pStyle w:val="APEX1"/>
        <w:suppressAutoHyphens/>
        <w:rPr>
          <w:rFonts w:ascii="Trebuchet MS" w:hAnsi="Trebuchet MS"/>
        </w:rPr>
      </w:pPr>
      <w:r w:rsidRPr="005B33B2">
        <w:rPr>
          <w:rFonts w:ascii="Trebuchet MS" w:hAnsi="Trebuchet MS"/>
        </w:rPr>
        <w:t>немедленно приостанавливать работу по сигналу «Стоп» независимо от того, кем он подан;</w:t>
      </w:r>
    </w:p>
    <w:p w14:paraId="11C25E07" w14:textId="77777777" w:rsidR="00C40C14" w:rsidRPr="005B33B2" w:rsidRDefault="00C40C14" w:rsidP="00C40C14">
      <w:pPr>
        <w:pStyle w:val="APEX1"/>
        <w:suppressAutoHyphens/>
        <w:rPr>
          <w:rFonts w:ascii="Trebuchet MS" w:hAnsi="Trebuchet MS"/>
        </w:rPr>
      </w:pPr>
      <w:r w:rsidRPr="005B33B2">
        <w:rPr>
          <w:rFonts w:ascii="Trebuchet MS" w:hAnsi="Trebuchet MS"/>
        </w:rPr>
        <w:t>подъем, опускание, перемещение груза, торможение при всех перемещениях выполнять плавно, без рывков;</w:t>
      </w:r>
    </w:p>
    <w:p w14:paraId="689DED96" w14:textId="77777777" w:rsidR="00C40C14" w:rsidRPr="005B33B2" w:rsidRDefault="00C40C14" w:rsidP="00C40C14">
      <w:pPr>
        <w:pStyle w:val="APEX1"/>
        <w:suppressAutoHyphens/>
        <w:rPr>
          <w:rFonts w:ascii="Trebuchet MS" w:hAnsi="Trebuchet MS"/>
        </w:rPr>
      </w:pPr>
      <w:r w:rsidRPr="005B33B2">
        <w:rPr>
          <w:rFonts w:ascii="Trebuchet MS" w:hAnsi="Trebuchet MS"/>
        </w:rPr>
        <w:t>перед подъемом или опусканием груза необходимо убедиться в том, что вблизи груза, штабеля, автомобиля и другого места подъема или опускания груза, а также между грузом и этими объектами не находится стропальщик или другие лица;</w:t>
      </w:r>
    </w:p>
    <w:p w14:paraId="0DB0726E" w14:textId="77777777" w:rsidR="00C40C14" w:rsidRPr="005B33B2" w:rsidRDefault="00C40C14" w:rsidP="00C40C14">
      <w:pPr>
        <w:pStyle w:val="APEX1"/>
        <w:suppressAutoHyphens/>
        <w:rPr>
          <w:rFonts w:ascii="Trebuchet MS" w:hAnsi="Trebuchet MS"/>
        </w:rPr>
      </w:pPr>
      <w:r w:rsidRPr="005B33B2">
        <w:rPr>
          <w:rFonts w:ascii="Trebuchet MS" w:hAnsi="Trebuchet MS"/>
        </w:rPr>
        <w:t>стропить и отцеплять груз необходимо после полной остановки грузового каната, его ослабления и при опущенной крюковой подвеске или траверсе;</w:t>
      </w:r>
    </w:p>
    <w:p w14:paraId="45229EC2" w14:textId="77777777" w:rsidR="00C40C14" w:rsidRPr="005B33B2" w:rsidRDefault="00C40C14" w:rsidP="00C40C14">
      <w:pPr>
        <w:pStyle w:val="APEX1"/>
        <w:suppressAutoHyphens/>
        <w:rPr>
          <w:rFonts w:ascii="Trebuchet MS" w:hAnsi="Trebuchet MS"/>
        </w:rPr>
      </w:pPr>
      <w:r w:rsidRPr="005B33B2">
        <w:rPr>
          <w:rFonts w:ascii="Trebuchet MS" w:hAnsi="Trebuchet MS"/>
        </w:rPr>
        <w:t>строповку груза необходимо производить в соответствии со схемой строповки, разработанной в ППРк;</w:t>
      </w:r>
    </w:p>
    <w:p w14:paraId="5C31462D" w14:textId="77777777" w:rsidR="00C40C14" w:rsidRPr="005B33B2" w:rsidRDefault="00C40C14" w:rsidP="00C40C14">
      <w:pPr>
        <w:pStyle w:val="APEX1"/>
        <w:suppressAutoHyphens/>
        <w:rPr>
          <w:rFonts w:ascii="Trebuchet MS" w:hAnsi="Trebuchet MS"/>
        </w:rPr>
      </w:pPr>
      <w:r w:rsidRPr="005B33B2">
        <w:rPr>
          <w:rFonts w:ascii="Trebuchet MS" w:hAnsi="Trebuchet MS"/>
        </w:rPr>
        <w:lastRenderedPageBreak/>
        <w:t>перемещение грузов, на которые не разработаны схемы строповок, необходимо производить в присутствии и под руководством специалиста, ответственного за безопасное производство работ с применением ПС.</w:t>
      </w:r>
    </w:p>
    <w:p w14:paraId="695E140C" w14:textId="77777777" w:rsidR="00C40C14" w:rsidRPr="005B33B2" w:rsidRDefault="00C40C14" w:rsidP="00C40C14">
      <w:pPr>
        <w:pStyle w:val="APEX1"/>
        <w:suppressAutoHyphens/>
        <w:rPr>
          <w:rFonts w:ascii="Trebuchet MS" w:hAnsi="Trebuchet MS"/>
        </w:rPr>
      </w:pPr>
      <w:r w:rsidRPr="005B33B2">
        <w:rPr>
          <w:rFonts w:ascii="Trebuchet MS" w:hAnsi="Trebuchet MS"/>
        </w:rPr>
        <w:t>груз во время перемещения должен быть поднят не менее чем на 0,5м выше встречающихся на пути предметов;</w:t>
      </w:r>
    </w:p>
    <w:p w14:paraId="5933F92F" w14:textId="77777777" w:rsidR="00C40C14" w:rsidRPr="005B33B2" w:rsidRDefault="00C40C14" w:rsidP="00C40C14">
      <w:pPr>
        <w:pStyle w:val="APEX1"/>
        <w:suppressAutoHyphens/>
        <w:rPr>
          <w:rFonts w:ascii="Trebuchet MS" w:hAnsi="Trebuchet MS"/>
        </w:rPr>
      </w:pPr>
      <w:r w:rsidRPr="005B33B2">
        <w:rPr>
          <w:rFonts w:ascii="Trebuchet MS" w:hAnsi="Trebuchet MS"/>
        </w:rPr>
        <w:t>опускать груз необходимо на предназначенное и подготовленное для него место на подкладки, обеспечивающие устойчивое положение груза и легкость извлечения из-под него стропов.</w:t>
      </w:r>
    </w:p>
    <w:p w14:paraId="39EB5E56" w14:textId="77777777" w:rsidR="00C40C14" w:rsidRPr="005B33B2" w:rsidRDefault="00C40C14" w:rsidP="003759E9">
      <w:pPr>
        <w:pStyle w:val="APEX0"/>
        <w:ind w:left="993" w:hanging="633"/>
        <w:rPr>
          <w:rFonts w:ascii="Trebuchet MS" w:hAnsi="Trebuchet MS"/>
        </w:rPr>
      </w:pPr>
      <w:bookmarkStart w:id="176" w:name="_Toc431659369"/>
      <w:bookmarkStart w:id="177" w:name="_Toc517102947"/>
      <w:bookmarkStart w:id="178" w:name="_Toc143782094"/>
      <w:r w:rsidRPr="005B33B2">
        <w:rPr>
          <w:rFonts w:ascii="Trebuchet MS" w:hAnsi="Trebuchet MS"/>
        </w:rPr>
        <w:t>МЕРОПРИЯТИЯ ПРИ ПРОИЗВОДСТВЕ РАБОТ С ПРИМЕНЕНИЕМ ГРУЗОПОДЪЕМНЫХ КРАНОВ</w:t>
      </w:r>
      <w:bookmarkEnd w:id="176"/>
      <w:bookmarkEnd w:id="177"/>
      <w:bookmarkEnd w:id="178"/>
    </w:p>
    <w:p w14:paraId="158ED00D" w14:textId="77777777" w:rsidR="00C40C14" w:rsidRPr="005B33B2" w:rsidRDefault="00C40C14" w:rsidP="00C40C14">
      <w:pPr>
        <w:pStyle w:val="APEX5"/>
        <w:suppressAutoHyphens/>
        <w:rPr>
          <w:rFonts w:ascii="Trebuchet MS" w:hAnsi="Trebuchet MS"/>
        </w:rPr>
      </w:pPr>
      <w:r w:rsidRPr="005B33B2">
        <w:rPr>
          <w:rFonts w:ascii="Trebuchet MS" w:hAnsi="Trebuchet MS"/>
        </w:rPr>
        <w:t>Перемещение груза неизвестной массы разрешается только после того, как определена его фактическая масса. Оценивать массу груза с помощью приборов безопасности крана не допускается.</w:t>
      </w:r>
    </w:p>
    <w:p w14:paraId="22D04F27" w14:textId="77777777" w:rsidR="00C40C14" w:rsidRPr="005B33B2" w:rsidRDefault="00C40C14" w:rsidP="00C40C14">
      <w:pPr>
        <w:pStyle w:val="APEX5"/>
        <w:suppressAutoHyphens/>
        <w:rPr>
          <w:rFonts w:ascii="Trebuchet MS" w:hAnsi="Trebuchet MS"/>
        </w:rPr>
      </w:pPr>
      <w:r w:rsidRPr="005B33B2">
        <w:rPr>
          <w:rFonts w:ascii="Trebuchet MS" w:hAnsi="Trebuchet MS"/>
        </w:rPr>
        <w:t>Груз или грузозахватное приспособление при горизонтальном перемещение краном должны быть предварительно подняты не менее чем на 500мм выше встречающихся на пути предметов.</w:t>
      </w:r>
    </w:p>
    <w:p w14:paraId="2C794923" w14:textId="77777777" w:rsidR="00C40C14" w:rsidRPr="005B33B2" w:rsidRDefault="00C40C14" w:rsidP="00C40C14">
      <w:pPr>
        <w:pStyle w:val="APEX5"/>
        <w:suppressAutoHyphens/>
        <w:rPr>
          <w:rFonts w:ascii="Trebuchet MS" w:hAnsi="Trebuchet MS"/>
        </w:rPr>
      </w:pPr>
      <w:r w:rsidRPr="005B33B2">
        <w:rPr>
          <w:rFonts w:ascii="Trebuchet MS" w:hAnsi="Trebuchet MS"/>
        </w:rPr>
        <w:t>Перемещение мелкоштучных грузов должно производиться в специально предназначенной для этого таре, загрузка тары должна быть не менее, чем на 100мм ниже бортов тары. При этом должна исключаться возможность выпадения отдельных грузов из тары.</w:t>
      </w:r>
    </w:p>
    <w:p w14:paraId="43F77F82" w14:textId="77777777" w:rsidR="00C40C14" w:rsidRPr="005B33B2" w:rsidRDefault="00C40C14" w:rsidP="00C40C14">
      <w:pPr>
        <w:pStyle w:val="APEX5"/>
        <w:suppressAutoHyphens/>
        <w:rPr>
          <w:rFonts w:ascii="Trebuchet MS" w:hAnsi="Trebuchet MS"/>
        </w:rPr>
      </w:pPr>
      <w:r w:rsidRPr="005B33B2">
        <w:rPr>
          <w:rFonts w:ascii="Trebuchet MS" w:hAnsi="Trebuchet MS"/>
        </w:rPr>
        <w:t>В процессе производства работ крановщик должен выполнять команды только стропальщика или руководителя работ. Исключение составляет только команда «Стоп», которую могут подавать любые лица, заметившие опасность.</w:t>
      </w:r>
    </w:p>
    <w:p w14:paraId="08E3761F" w14:textId="77777777" w:rsidR="00C40C14" w:rsidRPr="005B33B2" w:rsidRDefault="00C40C14" w:rsidP="00C40C14">
      <w:pPr>
        <w:pStyle w:val="APEX5"/>
        <w:suppressAutoHyphens/>
        <w:rPr>
          <w:rFonts w:ascii="Trebuchet MS" w:hAnsi="Trebuchet MS"/>
        </w:rPr>
      </w:pPr>
      <w:r w:rsidRPr="005B33B2">
        <w:rPr>
          <w:rFonts w:ascii="Trebuchet MS" w:hAnsi="Trebuchet MS"/>
        </w:rPr>
        <w:t>По окончании работ или перерыве крюк крана должен быть освобожден от груза и СГЗП, поднять на максимальную высоту и убран на минимальный вылет.</w:t>
      </w:r>
    </w:p>
    <w:p w14:paraId="19373936" w14:textId="77777777" w:rsidR="00C40C14" w:rsidRPr="005B33B2" w:rsidRDefault="00C40C14" w:rsidP="00C40C14">
      <w:pPr>
        <w:pStyle w:val="APEX5"/>
        <w:suppressAutoHyphens/>
        <w:rPr>
          <w:rFonts w:ascii="Trebuchet MS" w:hAnsi="Trebuchet MS"/>
        </w:rPr>
      </w:pPr>
      <w:r w:rsidRPr="005B33B2">
        <w:rPr>
          <w:rFonts w:ascii="Trebuchet MS" w:hAnsi="Trebuchet MS"/>
        </w:rPr>
        <w:t>При производстве работ с применением грузоподъемных кранов не допускается:</w:t>
      </w:r>
    </w:p>
    <w:p w14:paraId="769A9E10" w14:textId="77777777" w:rsidR="00C40C14" w:rsidRPr="005B33B2" w:rsidRDefault="00C40C14" w:rsidP="00C40C14">
      <w:pPr>
        <w:pStyle w:val="APEX1"/>
        <w:suppressAutoHyphens/>
        <w:rPr>
          <w:rFonts w:ascii="Trebuchet MS" w:hAnsi="Trebuchet MS"/>
        </w:rPr>
      </w:pPr>
      <w:r w:rsidRPr="005B33B2">
        <w:rPr>
          <w:rFonts w:ascii="Trebuchet MS" w:hAnsi="Trebuchet MS"/>
        </w:rPr>
        <w:t>нахождение людей возле работающего стрелового крана во избежание зажатия их между поворотной и неповоротной частями крана;</w:t>
      </w:r>
    </w:p>
    <w:p w14:paraId="24AEB6AA" w14:textId="77777777" w:rsidR="00C40C14" w:rsidRPr="005B33B2" w:rsidRDefault="00C40C14" w:rsidP="00C40C14">
      <w:pPr>
        <w:pStyle w:val="APEX1"/>
        <w:suppressAutoHyphens/>
        <w:rPr>
          <w:rFonts w:ascii="Trebuchet MS" w:hAnsi="Trebuchet MS"/>
        </w:rPr>
      </w:pPr>
      <w:r w:rsidRPr="005B33B2">
        <w:rPr>
          <w:rFonts w:ascii="Trebuchet MS" w:hAnsi="Trebuchet MS"/>
        </w:rPr>
        <w:t>перемещение груза при нахождении рядом с ним или под ним людей. Стропальщик может находиться возле груза во время его подъема или опускания, если груз находиться на высоте не более 1000мм от уровня пола;</w:t>
      </w:r>
    </w:p>
    <w:p w14:paraId="5DA24C22" w14:textId="77777777" w:rsidR="00C40C14" w:rsidRPr="005B33B2" w:rsidRDefault="00C40C14" w:rsidP="00C40C14">
      <w:pPr>
        <w:pStyle w:val="APEX1"/>
        <w:suppressAutoHyphens/>
        <w:rPr>
          <w:rFonts w:ascii="Trebuchet MS" w:hAnsi="Trebuchet MS"/>
        </w:rPr>
      </w:pPr>
      <w:r w:rsidRPr="005B33B2">
        <w:rPr>
          <w:rFonts w:ascii="Trebuchet MS" w:hAnsi="Trebuchet MS"/>
        </w:rPr>
        <w:t>перемещение груза, находящегося в неустойчивом положении;</w:t>
      </w:r>
    </w:p>
    <w:p w14:paraId="364F8CEB" w14:textId="77777777" w:rsidR="00C40C14" w:rsidRPr="005B33B2" w:rsidRDefault="00C40C14" w:rsidP="00C40C14">
      <w:pPr>
        <w:pStyle w:val="APEX1"/>
        <w:suppressAutoHyphens/>
        <w:rPr>
          <w:rFonts w:ascii="Trebuchet MS" w:hAnsi="Trebuchet MS"/>
        </w:rPr>
      </w:pPr>
      <w:r w:rsidRPr="005B33B2">
        <w:rPr>
          <w:rFonts w:ascii="Trebuchet MS" w:hAnsi="Trebuchet MS"/>
        </w:rPr>
        <w:t>перемещение людей или груза с находящимися на нем людьми;</w:t>
      </w:r>
    </w:p>
    <w:p w14:paraId="24DDE1AC" w14:textId="77777777" w:rsidR="00C40C14" w:rsidRPr="005B33B2" w:rsidRDefault="00C40C14" w:rsidP="00C40C14">
      <w:pPr>
        <w:pStyle w:val="APEX1"/>
        <w:suppressAutoHyphens/>
        <w:rPr>
          <w:rFonts w:ascii="Trebuchet MS" w:hAnsi="Trebuchet MS"/>
        </w:rPr>
      </w:pPr>
      <w:r w:rsidRPr="005B33B2">
        <w:rPr>
          <w:rFonts w:ascii="Trebuchet MS" w:hAnsi="Trebuchet MS"/>
        </w:rPr>
        <w:t>подъем груза, засыпанного землей или примерзшего к земле, заложенного другими грузами, укрепленного болтами или залитого бетоном;</w:t>
      </w:r>
    </w:p>
    <w:p w14:paraId="6F275634" w14:textId="77777777" w:rsidR="00C40C14" w:rsidRPr="005B33B2" w:rsidRDefault="00C40C14" w:rsidP="00C40C14">
      <w:pPr>
        <w:pStyle w:val="APEX1"/>
        <w:suppressAutoHyphens/>
        <w:rPr>
          <w:rFonts w:ascii="Trebuchet MS" w:hAnsi="Trebuchet MS"/>
        </w:rPr>
      </w:pPr>
      <w:r w:rsidRPr="005B33B2">
        <w:rPr>
          <w:rFonts w:ascii="Trebuchet MS" w:hAnsi="Trebuchet MS"/>
        </w:rPr>
        <w:lastRenderedPageBreak/>
        <w:t>подтаскивание груза крюком крана при наклонном положении грузового каната;</w:t>
      </w:r>
    </w:p>
    <w:p w14:paraId="5322F71C" w14:textId="77777777" w:rsidR="00C40C14" w:rsidRPr="005B33B2" w:rsidRDefault="00C40C14" w:rsidP="00C40C14">
      <w:pPr>
        <w:pStyle w:val="APEX1"/>
        <w:suppressAutoHyphens/>
        <w:rPr>
          <w:rFonts w:ascii="Trebuchet MS" w:hAnsi="Trebuchet MS"/>
        </w:rPr>
      </w:pPr>
      <w:r w:rsidRPr="005B33B2">
        <w:rPr>
          <w:rFonts w:ascii="Trebuchet MS" w:hAnsi="Trebuchet MS"/>
        </w:rPr>
        <w:t>освобождение с помощью крана защемленных ветвей строп;</w:t>
      </w:r>
    </w:p>
    <w:p w14:paraId="7F6ECE80" w14:textId="77777777" w:rsidR="00C40C14" w:rsidRPr="005B33B2" w:rsidRDefault="00C40C14" w:rsidP="00C40C14">
      <w:pPr>
        <w:pStyle w:val="APEX1"/>
        <w:suppressAutoHyphens/>
        <w:rPr>
          <w:rFonts w:ascii="Trebuchet MS" w:hAnsi="Trebuchet MS"/>
        </w:rPr>
      </w:pPr>
      <w:r w:rsidRPr="005B33B2">
        <w:rPr>
          <w:rFonts w:ascii="Trebuchet MS" w:hAnsi="Trebuchet MS"/>
        </w:rPr>
        <w:t>оттягивание груза при подъеме или опускании, а также при перемещении;</w:t>
      </w:r>
    </w:p>
    <w:p w14:paraId="58F502D4" w14:textId="77777777" w:rsidR="00C40C14" w:rsidRPr="005B33B2" w:rsidRDefault="00C40C14" w:rsidP="00C40C14">
      <w:pPr>
        <w:pStyle w:val="APEX1"/>
        <w:suppressAutoHyphens/>
        <w:rPr>
          <w:rFonts w:ascii="Trebuchet MS" w:hAnsi="Trebuchet MS"/>
        </w:rPr>
      </w:pPr>
      <w:r w:rsidRPr="005B33B2">
        <w:rPr>
          <w:rFonts w:ascii="Trebuchet MS" w:hAnsi="Trebuchet MS"/>
        </w:rPr>
        <w:t>выравнивание перемещаемого груза руками, а также поправка строп на весу;</w:t>
      </w:r>
    </w:p>
    <w:p w14:paraId="4A7A6272" w14:textId="77777777" w:rsidR="00C40C14" w:rsidRPr="005B33B2" w:rsidRDefault="00C40C14" w:rsidP="00C40C14">
      <w:pPr>
        <w:pStyle w:val="APEX1"/>
        <w:suppressAutoHyphens/>
        <w:rPr>
          <w:rFonts w:ascii="Trebuchet MS" w:hAnsi="Trebuchet MS"/>
        </w:rPr>
      </w:pPr>
      <w:r w:rsidRPr="005B33B2">
        <w:rPr>
          <w:rFonts w:ascii="Trebuchet MS" w:hAnsi="Trebuchet MS"/>
        </w:rPr>
        <w:t>пользование концевыми выключателями в качестве рабочих органов для автоматической остановки механизмов;</w:t>
      </w:r>
    </w:p>
    <w:p w14:paraId="541F8AAD" w14:textId="77777777" w:rsidR="00C40C14" w:rsidRPr="005B33B2" w:rsidRDefault="00C40C14" w:rsidP="00C40C14">
      <w:pPr>
        <w:pStyle w:val="APEX1"/>
        <w:suppressAutoHyphens/>
        <w:rPr>
          <w:rFonts w:ascii="Trebuchet MS" w:hAnsi="Trebuchet MS"/>
        </w:rPr>
      </w:pPr>
      <w:r w:rsidRPr="005B33B2">
        <w:rPr>
          <w:rFonts w:ascii="Trebuchet MS" w:hAnsi="Trebuchet MS"/>
        </w:rPr>
        <w:t>работа при отключенных или неисправных приборах безопасности и тормозах;</w:t>
      </w:r>
    </w:p>
    <w:p w14:paraId="5917F1D4" w14:textId="77777777" w:rsidR="00C40C14" w:rsidRPr="005B33B2" w:rsidRDefault="00C40C14" w:rsidP="00C40C14">
      <w:pPr>
        <w:pStyle w:val="APEX1"/>
        <w:suppressAutoHyphens/>
        <w:rPr>
          <w:rFonts w:ascii="Trebuchet MS" w:hAnsi="Trebuchet MS"/>
        </w:rPr>
      </w:pPr>
      <w:r w:rsidRPr="005B33B2">
        <w:rPr>
          <w:rFonts w:ascii="Trebuchet MS" w:hAnsi="Trebuchet MS"/>
        </w:rPr>
        <w:t>опускать груз на транспортное средство или поднимать груз с него при нахождении людей в кузове или кабине;</w:t>
      </w:r>
    </w:p>
    <w:p w14:paraId="06A529D6" w14:textId="77777777" w:rsidR="00C40C14" w:rsidRPr="005B33B2" w:rsidRDefault="00C40C14" w:rsidP="00C40C14">
      <w:pPr>
        <w:pStyle w:val="APEX1"/>
        <w:suppressAutoHyphens/>
        <w:rPr>
          <w:rFonts w:ascii="Trebuchet MS" w:hAnsi="Trebuchet MS"/>
        </w:rPr>
      </w:pPr>
      <w:r w:rsidRPr="005B33B2">
        <w:rPr>
          <w:rFonts w:ascii="Trebuchet MS" w:hAnsi="Trebuchet MS"/>
        </w:rPr>
        <w:t>нахождение людей между поднимаемым (опускаемым) грузом и стеной или колонной здания, штабелем, транспортным средством, оборудованием и т.п.;</w:t>
      </w:r>
    </w:p>
    <w:p w14:paraId="0942A5BA" w14:textId="77777777" w:rsidR="00C40C14" w:rsidRPr="005B33B2" w:rsidRDefault="00C40C14" w:rsidP="00C40C14">
      <w:pPr>
        <w:pStyle w:val="APEX1"/>
        <w:suppressAutoHyphens/>
        <w:rPr>
          <w:rFonts w:ascii="Trebuchet MS" w:hAnsi="Trebuchet MS"/>
        </w:rPr>
      </w:pPr>
      <w:r w:rsidRPr="005B33B2">
        <w:rPr>
          <w:rFonts w:ascii="Trebuchet MS" w:hAnsi="Trebuchet MS"/>
        </w:rPr>
        <w:t>поднимать груз с поврежденными строповочными узлами (петлями, рым-болтами и т.п.);</w:t>
      </w:r>
    </w:p>
    <w:p w14:paraId="5CDC7FC6" w14:textId="77777777" w:rsidR="00C40C14" w:rsidRPr="005B33B2" w:rsidRDefault="00C40C14" w:rsidP="00C40C14">
      <w:pPr>
        <w:pStyle w:val="APEX1"/>
        <w:suppressAutoHyphens/>
        <w:rPr>
          <w:rFonts w:ascii="Trebuchet MS" w:hAnsi="Trebuchet MS"/>
        </w:rPr>
      </w:pPr>
      <w:r w:rsidRPr="005B33B2">
        <w:rPr>
          <w:rFonts w:ascii="Trebuchet MS" w:hAnsi="Trebuchet MS"/>
        </w:rPr>
        <w:t>посадка в тару, поднятую краном, и нахождение в ней людей;</w:t>
      </w:r>
    </w:p>
    <w:p w14:paraId="121EB968" w14:textId="77777777" w:rsidR="00C40C14" w:rsidRPr="005B33B2" w:rsidRDefault="00C40C14" w:rsidP="00C40C14">
      <w:pPr>
        <w:pStyle w:val="APEX1"/>
        <w:suppressAutoHyphens/>
        <w:rPr>
          <w:rFonts w:ascii="Trebuchet MS" w:hAnsi="Trebuchet MS"/>
        </w:rPr>
      </w:pPr>
      <w:r w:rsidRPr="005B33B2">
        <w:rPr>
          <w:rFonts w:ascii="Trebuchet MS" w:hAnsi="Trebuchet MS"/>
        </w:rPr>
        <w:t>нахождение людей под стрелой крана при ее подъеме и опускании без груза.</w:t>
      </w:r>
    </w:p>
    <w:p w14:paraId="3FBB8287" w14:textId="77777777" w:rsidR="00C40C14" w:rsidRPr="005B33B2" w:rsidRDefault="00C40C14" w:rsidP="003759E9">
      <w:pPr>
        <w:pStyle w:val="APEX0"/>
        <w:ind w:left="993" w:hanging="633"/>
        <w:rPr>
          <w:rFonts w:ascii="Trebuchet MS" w:hAnsi="Trebuchet MS"/>
        </w:rPr>
      </w:pPr>
      <w:bookmarkStart w:id="179" w:name="_Toc431659370"/>
      <w:bookmarkStart w:id="180" w:name="_Toc517102948"/>
      <w:bookmarkStart w:id="181" w:name="_Toc143782095"/>
      <w:r w:rsidRPr="005B33B2">
        <w:rPr>
          <w:rFonts w:ascii="Trebuchet MS" w:hAnsi="Trebuchet MS"/>
          <w:caps w:val="0"/>
        </w:rPr>
        <w:t xml:space="preserve">МЕРОПРИЯТИЯ </w:t>
      </w:r>
      <w:r w:rsidRPr="005B33B2">
        <w:rPr>
          <w:rFonts w:ascii="Trebuchet MS" w:hAnsi="Trebuchet MS"/>
        </w:rPr>
        <w:t>ПО РАБОТЕ С БЕТОНОРАСПРЕДЕЛИТЕЛЬНЫМИ СТРЕЛАМИ</w:t>
      </w:r>
      <w:bookmarkEnd w:id="179"/>
      <w:bookmarkEnd w:id="180"/>
      <w:bookmarkEnd w:id="181"/>
    </w:p>
    <w:p w14:paraId="178B5448" w14:textId="77777777" w:rsidR="00C40C14" w:rsidRPr="005B33B2" w:rsidRDefault="00C40C14" w:rsidP="00C40C14">
      <w:pPr>
        <w:pStyle w:val="APEX5"/>
        <w:suppressAutoHyphens/>
        <w:rPr>
          <w:rFonts w:ascii="Trebuchet MS" w:hAnsi="Trebuchet MS"/>
        </w:rPr>
      </w:pPr>
      <w:r w:rsidRPr="005B33B2">
        <w:rPr>
          <w:rFonts w:ascii="Trebuchet MS" w:hAnsi="Trebuchet MS"/>
        </w:rPr>
        <w:t>Все работы с применением бетонораспределительных стрел должны выполняться в соответствии с требованиями СНиП 12-03-2001 «Безопасность труда в строительстве. Часть 1. Общие требования», СНиП 12-04-2002 «Безопасность труда в строительстве. Часть 2, инструкциями заводов-изготовителей по эксплуатации оборудования.</w:t>
      </w:r>
    </w:p>
    <w:p w14:paraId="572CFC76" w14:textId="77777777" w:rsidR="00C40C14" w:rsidRPr="005B33B2" w:rsidRDefault="00C40C14" w:rsidP="00C40C14">
      <w:pPr>
        <w:pStyle w:val="APEX5"/>
        <w:suppressAutoHyphens/>
        <w:rPr>
          <w:rFonts w:ascii="Trebuchet MS" w:hAnsi="Trebuchet MS"/>
        </w:rPr>
      </w:pPr>
      <w:r w:rsidRPr="005B33B2">
        <w:rPr>
          <w:rFonts w:ascii="Trebuchet MS" w:hAnsi="Trebuchet MS"/>
        </w:rPr>
        <w:t>К работе допускается только машинист бетононасосных установок не ниже 4 разряда, изучившие конструкцию бетонораспределительной стрелы и прошедшие инструктаж по технике безопасности и охране труда.</w:t>
      </w:r>
    </w:p>
    <w:p w14:paraId="73DE1E72" w14:textId="77777777" w:rsidR="00C40C14" w:rsidRPr="005B33B2" w:rsidRDefault="00C40C14" w:rsidP="00C40C14">
      <w:pPr>
        <w:pStyle w:val="APEX5"/>
        <w:suppressAutoHyphens/>
        <w:rPr>
          <w:rFonts w:ascii="Trebuchet MS" w:hAnsi="Trebuchet MS"/>
        </w:rPr>
      </w:pPr>
      <w:r w:rsidRPr="005B33B2">
        <w:rPr>
          <w:rFonts w:ascii="Trebuchet MS" w:hAnsi="Trebuchet MS"/>
        </w:rPr>
        <w:t>Запрещается ликвидация пробок путем увеличения давления в системе более максимального.</w:t>
      </w:r>
    </w:p>
    <w:p w14:paraId="2B42E49D" w14:textId="77777777" w:rsidR="00C40C14" w:rsidRPr="005B33B2" w:rsidRDefault="00C40C14" w:rsidP="00C40C14">
      <w:pPr>
        <w:pStyle w:val="APEX5"/>
        <w:suppressAutoHyphens/>
        <w:rPr>
          <w:rFonts w:ascii="Trebuchet MS" w:hAnsi="Trebuchet MS"/>
        </w:rPr>
      </w:pPr>
      <w:r w:rsidRPr="005B33B2">
        <w:rPr>
          <w:rFonts w:ascii="Trebuchet MS" w:hAnsi="Trebuchet MS"/>
        </w:rPr>
        <w:t>Соединять стальные трубы бетоновода с резинотканевыми шлангами необходимо с помощью инвентарных хомутов на болтах. Применять в этих целях проволоку запрещается.</w:t>
      </w:r>
    </w:p>
    <w:p w14:paraId="404935C6" w14:textId="77777777" w:rsidR="00C40C14" w:rsidRPr="005B33B2" w:rsidRDefault="00C40C14" w:rsidP="00C40C14">
      <w:pPr>
        <w:pStyle w:val="APEX5"/>
        <w:suppressAutoHyphens/>
        <w:rPr>
          <w:rFonts w:ascii="Trebuchet MS" w:hAnsi="Trebuchet MS"/>
        </w:rPr>
      </w:pPr>
      <w:r w:rsidRPr="005B33B2">
        <w:rPr>
          <w:rFonts w:ascii="Trebuchet MS" w:hAnsi="Trebuchet MS"/>
        </w:rPr>
        <w:t>Запрещается перегибать шланги с движущейся бетонной смесью.</w:t>
      </w:r>
    </w:p>
    <w:p w14:paraId="53A0C57E" w14:textId="77777777" w:rsidR="00C40C14" w:rsidRPr="005B33B2" w:rsidRDefault="00C40C14" w:rsidP="00C40C14">
      <w:pPr>
        <w:pStyle w:val="APEX5"/>
        <w:suppressAutoHyphens/>
        <w:rPr>
          <w:rFonts w:ascii="Trebuchet MS" w:hAnsi="Trebuchet MS"/>
        </w:rPr>
      </w:pPr>
      <w:r w:rsidRPr="005B33B2">
        <w:rPr>
          <w:rFonts w:ascii="Trebuchet MS" w:hAnsi="Trebuchet MS"/>
        </w:rPr>
        <w:t>Над бетоноводами, уложенными в местах постоянного движения людей или транспортных средств, устанавливаются специальные мостики и переходы.</w:t>
      </w:r>
    </w:p>
    <w:p w14:paraId="59C5676F" w14:textId="77777777" w:rsidR="00C40C14" w:rsidRPr="005B33B2" w:rsidRDefault="00C40C14" w:rsidP="00C40C14">
      <w:pPr>
        <w:pStyle w:val="APEX5"/>
        <w:suppressAutoHyphens/>
        <w:rPr>
          <w:rFonts w:ascii="Trebuchet MS" w:hAnsi="Trebuchet MS"/>
        </w:rPr>
      </w:pPr>
      <w:r w:rsidRPr="005B33B2">
        <w:rPr>
          <w:rFonts w:ascii="Trebuchet MS" w:hAnsi="Trebuchet MS"/>
        </w:rPr>
        <w:t>Во избежание опрокидывания запрещается удлинять концевой шланг стрелы.</w:t>
      </w:r>
    </w:p>
    <w:p w14:paraId="051E066A" w14:textId="77777777" w:rsidR="00C40C14" w:rsidRPr="005B33B2" w:rsidRDefault="00C40C14" w:rsidP="00C40C14">
      <w:pPr>
        <w:pStyle w:val="APEX5"/>
        <w:suppressAutoHyphens/>
        <w:rPr>
          <w:rFonts w:ascii="Trebuchet MS" w:hAnsi="Trebuchet MS"/>
        </w:rPr>
      </w:pPr>
      <w:r w:rsidRPr="005B33B2">
        <w:rPr>
          <w:rFonts w:ascii="Trebuchet MS" w:hAnsi="Trebuchet MS"/>
        </w:rPr>
        <w:t>Запрещается производить работы под бетонораспределительной стрелой, а также поднимать стрелой любые грузы.</w:t>
      </w:r>
    </w:p>
    <w:p w14:paraId="6BE8B200" w14:textId="77777777" w:rsidR="00C40C14" w:rsidRPr="005B33B2" w:rsidRDefault="00C40C14" w:rsidP="00C40C14">
      <w:pPr>
        <w:pStyle w:val="APEX5"/>
        <w:suppressAutoHyphens/>
        <w:rPr>
          <w:rFonts w:ascii="Trebuchet MS" w:hAnsi="Trebuchet MS"/>
        </w:rPr>
      </w:pPr>
      <w:r w:rsidRPr="005B33B2">
        <w:rPr>
          <w:rFonts w:ascii="Trebuchet MS" w:hAnsi="Trebuchet MS"/>
        </w:rPr>
        <w:lastRenderedPageBreak/>
        <w:t>Техническое обслуживание и ремонт бетонораспределительной стрелы, монтаж, демонтаж бетоновода производятся только после остановки двигателя и сброса давления в системе до атмосферного.</w:t>
      </w:r>
    </w:p>
    <w:p w14:paraId="59018B41" w14:textId="77777777" w:rsidR="00C40C14" w:rsidRPr="005B33B2" w:rsidRDefault="00C40C14" w:rsidP="00C40C14">
      <w:pPr>
        <w:pStyle w:val="APEX5"/>
        <w:suppressAutoHyphens/>
        <w:rPr>
          <w:rFonts w:ascii="Trebuchet MS" w:hAnsi="Trebuchet MS"/>
        </w:rPr>
      </w:pPr>
      <w:r w:rsidRPr="005B33B2">
        <w:rPr>
          <w:rFonts w:ascii="Trebuchet MS" w:hAnsi="Trebuchet MS"/>
        </w:rPr>
        <w:t>Разъединение бетоноводов выполняется рабочими в защитных очках.</w:t>
      </w:r>
    </w:p>
    <w:p w14:paraId="2B483420" w14:textId="77777777" w:rsidR="00C40C14" w:rsidRPr="005B33B2" w:rsidRDefault="00C40C14" w:rsidP="003759E9">
      <w:pPr>
        <w:pStyle w:val="APEX0"/>
        <w:ind w:left="993" w:hanging="633"/>
        <w:rPr>
          <w:rFonts w:ascii="Trebuchet MS" w:hAnsi="Trebuchet MS"/>
        </w:rPr>
      </w:pPr>
      <w:bookmarkStart w:id="182" w:name="_Toc431659371"/>
      <w:bookmarkStart w:id="183" w:name="_Toc517102949"/>
      <w:bookmarkStart w:id="184" w:name="_Toc143782096"/>
      <w:r w:rsidRPr="005B33B2">
        <w:rPr>
          <w:rFonts w:ascii="Trebuchet MS" w:hAnsi="Trebuchet MS"/>
        </w:rPr>
        <w:t>МЕРОПРИЯТИЯ ПРИ ОПАЛУБОЧНЫХ РАБОТАХ</w:t>
      </w:r>
      <w:bookmarkEnd w:id="182"/>
      <w:bookmarkEnd w:id="183"/>
      <w:bookmarkEnd w:id="184"/>
    </w:p>
    <w:p w14:paraId="0C047E9A" w14:textId="77777777" w:rsidR="00C40C14" w:rsidRPr="005B33B2" w:rsidRDefault="00C40C14" w:rsidP="00C40C14">
      <w:pPr>
        <w:pStyle w:val="APEX5"/>
        <w:suppressAutoHyphens/>
        <w:rPr>
          <w:rFonts w:ascii="Trebuchet MS" w:hAnsi="Trebuchet MS"/>
        </w:rPr>
      </w:pPr>
      <w:r w:rsidRPr="005B33B2">
        <w:rPr>
          <w:rFonts w:ascii="Trebuchet MS" w:hAnsi="Trebuchet MS"/>
        </w:rPr>
        <w:t>При разборке опалубки необходимо придерживаться определенной последовательности и указаний, предусмотренных в проекте производства работ и в инструкции завода-изготовителя.</w:t>
      </w:r>
    </w:p>
    <w:p w14:paraId="23799EA8" w14:textId="77777777" w:rsidR="00C40C14" w:rsidRPr="005B33B2" w:rsidRDefault="00C40C14" w:rsidP="00C40C14">
      <w:pPr>
        <w:pStyle w:val="APEX5"/>
        <w:suppressAutoHyphens/>
        <w:rPr>
          <w:rFonts w:ascii="Trebuchet MS" w:hAnsi="Trebuchet MS"/>
        </w:rPr>
      </w:pPr>
      <w:r w:rsidRPr="005B33B2">
        <w:rPr>
          <w:rFonts w:ascii="Trebuchet MS" w:hAnsi="Trebuchet MS"/>
        </w:rPr>
        <w:t>При производстве опалубочных работ запрещается:</w:t>
      </w:r>
    </w:p>
    <w:p w14:paraId="0BC85C2A" w14:textId="77777777" w:rsidR="00C40C14" w:rsidRPr="005B33B2" w:rsidRDefault="00C40C14" w:rsidP="00C40C14">
      <w:pPr>
        <w:pStyle w:val="APEX1"/>
        <w:suppressAutoHyphens/>
        <w:rPr>
          <w:rFonts w:ascii="Trebuchet MS" w:hAnsi="Trebuchet MS"/>
        </w:rPr>
      </w:pPr>
      <w:r w:rsidRPr="005B33B2">
        <w:rPr>
          <w:rFonts w:ascii="Trebuchet MS" w:hAnsi="Trebuchet MS"/>
        </w:rPr>
        <w:t>размещать на опалубке оборудование и материалы, не предусмотренные проектом производства работ, а также пребывание людей, непосредственно не участвующих в производстве работ, на настиле опалубки;</w:t>
      </w:r>
    </w:p>
    <w:p w14:paraId="20847587" w14:textId="77777777" w:rsidR="00C40C14" w:rsidRPr="005B33B2" w:rsidRDefault="00C40C14" w:rsidP="00C40C14">
      <w:pPr>
        <w:pStyle w:val="APEX1"/>
        <w:suppressAutoHyphens/>
        <w:rPr>
          <w:rFonts w:ascii="Trebuchet MS" w:hAnsi="Trebuchet MS"/>
        </w:rPr>
      </w:pPr>
      <w:r w:rsidRPr="005B33B2">
        <w:rPr>
          <w:rFonts w:ascii="Trebuchet MS" w:hAnsi="Trebuchet MS"/>
        </w:rPr>
        <w:t>работать неисправным инструментом и на неисправном оборудовании;</w:t>
      </w:r>
    </w:p>
    <w:p w14:paraId="149D6D59" w14:textId="77777777" w:rsidR="00C40C14" w:rsidRPr="005B33B2" w:rsidRDefault="00C40C14" w:rsidP="00C40C14">
      <w:pPr>
        <w:pStyle w:val="APEX1"/>
        <w:suppressAutoHyphens/>
        <w:rPr>
          <w:rFonts w:ascii="Trebuchet MS" w:hAnsi="Trebuchet MS"/>
        </w:rPr>
      </w:pPr>
      <w:r w:rsidRPr="005B33B2">
        <w:rPr>
          <w:rFonts w:ascii="Trebuchet MS" w:hAnsi="Trebuchet MS"/>
        </w:rPr>
        <w:t>ходить по смазанной поверхности форм;</w:t>
      </w:r>
    </w:p>
    <w:p w14:paraId="7678B6BC" w14:textId="77777777" w:rsidR="00C40C14" w:rsidRPr="005B33B2" w:rsidRDefault="00C40C14" w:rsidP="00C40C14">
      <w:pPr>
        <w:pStyle w:val="APEX1"/>
        <w:suppressAutoHyphens/>
        <w:rPr>
          <w:rFonts w:ascii="Trebuchet MS" w:hAnsi="Trebuchet MS"/>
        </w:rPr>
      </w:pPr>
      <w:r w:rsidRPr="005B33B2">
        <w:rPr>
          <w:rFonts w:ascii="Trebuchet MS" w:hAnsi="Trebuchet MS"/>
        </w:rPr>
        <w:t>снимать ограждения с вращающихся частей машин и механизмов;</w:t>
      </w:r>
    </w:p>
    <w:p w14:paraId="10074E79" w14:textId="77777777" w:rsidR="00C40C14" w:rsidRPr="005B33B2" w:rsidRDefault="00C40C14" w:rsidP="00C40C14">
      <w:pPr>
        <w:pStyle w:val="APEX1"/>
        <w:suppressAutoHyphens/>
        <w:rPr>
          <w:rFonts w:ascii="Trebuchet MS" w:hAnsi="Trebuchet MS"/>
        </w:rPr>
      </w:pPr>
      <w:r w:rsidRPr="005B33B2">
        <w:rPr>
          <w:rFonts w:ascii="Trebuchet MS" w:hAnsi="Trebuchet MS"/>
        </w:rPr>
        <w:t>складывать на подмостях или на рабочем настиле разбираемые элементы опалубки, а также сбрасывать их с сооружения;</w:t>
      </w:r>
    </w:p>
    <w:p w14:paraId="035A3B52" w14:textId="77777777" w:rsidR="00C40C14" w:rsidRPr="005B33B2" w:rsidRDefault="00C40C14" w:rsidP="00C40C14">
      <w:pPr>
        <w:pStyle w:val="APEX1"/>
        <w:suppressAutoHyphens/>
        <w:rPr>
          <w:rFonts w:ascii="Trebuchet MS" w:hAnsi="Trebuchet MS"/>
        </w:rPr>
      </w:pPr>
      <w:r w:rsidRPr="005B33B2">
        <w:rPr>
          <w:rFonts w:ascii="Trebuchet MS" w:hAnsi="Trebuchet MS"/>
        </w:rPr>
        <w:t>работать с приставных лестниц;</w:t>
      </w:r>
    </w:p>
    <w:p w14:paraId="37A27794" w14:textId="77777777" w:rsidR="00C40C14" w:rsidRPr="005B33B2" w:rsidRDefault="00C40C14" w:rsidP="00C40C14">
      <w:pPr>
        <w:pStyle w:val="APEX1"/>
        <w:suppressAutoHyphens/>
        <w:rPr>
          <w:rFonts w:ascii="Trebuchet MS" w:hAnsi="Trebuchet MS"/>
        </w:rPr>
      </w:pPr>
      <w:r w:rsidRPr="005B33B2">
        <w:rPr>
          <w:rFonts w:ascii="Trebuchet MS" w:hAnsi="Trebuchet MS"/>
        </w:rPr>
        <w:t>загромождать проходы и доступы к противопожарному инвентарю, огнетушителям и гидрантам;</w:t>
      </w:r>
    </w:p>
    <w:p w14:paraId="6ED24AD8" w14:textId="77777777" w:rsidR="00C40C14" w:rsidRPr="005B33B2" w:rsidRDefault="00C40C14" w:rsidP="00C40C14">
      <w:pPr>
        <w:pStyle w:val="APEX1"/>
        <w:suppressAutoHyphens/>
        <w:rPr>
          <w:rFonts w:ascii="Trebuchet MS" w:hAnsi="Trebuchet MS"/>
        </w:rPr>
      </w:pPr>
      <w:r w:rsidRPr="005B33B2">
        <w:rPr>
          <w:rFonts w:ascii="Trebuchet MS" w:hAnsi="Trebuchet MS"/>
        </w:rPr>
        <w:t>курить в местах, специально не отведенных для курения;</w:t>
      </w:r>
    </w:p>
    <w:p w14:paraId="148E37C2" w14:textId="77777777" w:rsidR="00C40C14" w:rsidRPr="005B33B2" w:rsidRDefault="00C40C14" w:rsidP="00C40C14">
      <w:pPr>
        <w:pStyle w:val="APEX1"/>
        <w:suppressAutoHyphens/>
        <w:rPr>
          <w:rFonts w:ascii="Trebuchet MS" w:hAnsi="Trebuchet MS"/>
        </w:rPr>
      </w:pPr>
      <w:r w:rsidRPr="005B33B2">
        <w:rPr>
          <w:rFonts w:ascii="Trebuchet MS" w:hAnsi="Trebuchet MS"/>
        </w:rPr>
        <w:t>разводить огонь на опалубке или устанавливать нагревательные электроприборы, которые не предусмотрены проектом производства работ;</w:t>
      </w:r>
    </w:p>
    <w:p w14:paraId="2EFDC78C" w14:textId="77777777" w:rsidR="00C40C14" w:rsidRPr="005B33B2" w:rsidRDefault="00C40C14" w:rsidP="00C40C14">
      <w:pPr>
        <w:pStyle w:val="APEX1"/>
        <w:suppressAutoHyphens/>
        <w:rPr>
          <w:rFonts w:ascii="Trebuchet MS" w:hAnsi="Trebuchet MS"/>
        </w:rPr>
      </w:pPr>
      <w:r w:rsidRPr="005B33B2">
        <w:rPr>
          <w:rFonts w:ascii="Trebuchet MS" w:hAnsi="Trebuchet MS"/>
        </w:rPr>
        <w:t>скопление людей на рабочем полу опалубки и подвесных лесов;</w:t>
      </w:r>
    </w:p>
    <w:p w14:paraId="58DD16EE" w14:textId="77777777" w:rsidR="00C40C14" w:rsidRPr="005B33B2" w:rsidRDefault="00C40C14" w:rsidP="00C40C14">
      <w:pPr>
        <w:pStyle w:val="APEX1"/>
        <w:suppressAutoHyphens/>
        <w:rPr>
          <w:rFonts w:ascii="Trebuchet MS" w:hAnsi="Trebuchet MS"/>
        </w:rPr>
      </w:pPr>
      <w:r w:rsidRPr="005B33B2">
        <w:rPr>
          <w:rFonts w:ascii="Trebuchet MS" w:hAnsi="Trebuchet MS"/>
        </w:rPr>
        <w:t>одновременное производство работ в двух и более ярусах по одной вертикали без защитных устройств;</w:t>
      </w:r>
    </w:p>
    <w:p w14:paraId="34C596D5" w14:textId="77777777" w:rsidR="00C40C14" w:rsidRPr="005B33B2" w:rsidRDefault="00C40C14" w:rsidP="00C40C14">
      <w:pPr>
        <w:pStyle w:val="APEX1"/>
        <w:suppressAutoHyphens/>
        <w:rPr>
          <w:rFonts w:ascii="Trebuchet MS" w:hAnsi="Trebuchet MS"/>
        </w:rPr>
      </w:pPr>
      <w:r w:rsidRPr="005B33B2">
        <w:rPr>
          <w:rFonts w:ascii="Trebuchet MS" w:hAnsi="Trebuchet MS"/>
        </w:rPr>
        <w:t>производить работы на опалубке во время грозы или при скорости ветра более 10м/с.</w:t>
      </w:r>
    </w:p>
    <w:p w14:paraId="1B383236" w14:textId="77777777" w:rsidR="00C40C14" w:rsidRPr="005B33B2" w:rsidRDefault="00C40C14" w:rsidP="003759E9">
      <w:pPr>
        <w:pStyle w:val="APEX0"/>
        <w:ind w:left="993" w:hanging="633"/>
        <w:rPr>
          <w:rFonts w:ascii="Trebuchet MS" w:hAnsi="Trebuchet MS"/>
        </w:rPr>
      </w:pPr>
      <w:bookmarkStart w:id="185" w:name="_Toc431659372"/>
      <w:bookmarkStart w:id="186" w:name="_Toc517102950"/>
      <w:bookmarkStart w:id="187" w:name="_Toc143782097"/>
      <w:r w:rsidRPr="005B33B2">
        <w:rPr>
          <w:rFonts w:ascii="Trebuchet MS" w:hAnsi="Trebuchet MS"/>
        </w:rPr>
        <w:t>МЕРОПРИЯТИЯ ПРИ АРМАТУРНЫХ РАБОТАХ</w:t>
      </w:r>
      <w:bookmarkEnd w:id="185"/>
      <w:bookmarkEnd w:id="186"/>
      <w:bookmarkEnd w:id="187"/>
    </w:p>
    <w:p w14:paraId="55EB0A5F" w14:textId="77777777" w:rsidR="00C40C14" w:rsidRPr="005B33B2" w:rsidRDefault="00C40C14" w:rsidP="00C40C14">
      <w:pPr>
        <w:pStyle w:val="APEX5"/>
        <w:suppressAutoHyphens/>
        <w:rPr>
          <w:rFonts w:ascii="Trebuchet MS" w:hAnsi="Trebuchet MS"/>
        </w:rPr>
      </w:pPr>
      <w:r w:rsidRPr="005B33B2">
        <w:rPr>
          <w:rFonts w:ascii="Trebuchet MS" w:hAnsi="Trebuchet MS"/>
        </w:rPr>
        <w:t>При производстве арматурных работ необходимо:</w:t>
      </w:r>
    </w:p>
    <w:p w14:paraId="34F9C6AA" w14:textId="77777777" w:rsidR="00C40C14" w:rsidRPr="005B33B2" w:rsidRDefault="00C40C14" w:rsidP="00524BAD">
      <w:pPr>
        <w:pStyle w:val="APEX5"/>
        <w:numPr>
          <w:ilvl w:val="0"/>
          <w:numId w:val="8"/>
        </w:numPr>
        <w:suppressAutoHyphens/>
        <w:rPr>
          <w:rFonts w:ascii="Trebuchet MS" w:hAnsi="Trebuchet MS"/>
        </w:rPr>
      </w:pPr>
      <w:r w:rsidRPr="005B33B2">
        <w:rPr>
          <w:rFonts w:ascii="Trebuchet MS" w:hAnsi="Trebuchet MS"/>
        </w:rPr>
        <w:t>ограждать места, предназначенные для разматывания бухт и выпрямления арматуры;</w:t>
      </w:r>
    </w:p>
    <w:p w14:paraId="6D472DAA" w14:textId="77777777" w:rsidR="00C40C14" w:rsidRPr="005B33B2" w:rsidRDefault="00C40C14" w:rsidP="00524BAD">
      <w:pPr>
        <w:pStyle w:val="APEX5"/>
        <w:numPr>
          <w:ilvl w:val="0"/>
          <w:numId w:val="8"/>
        </w:numPr>
        <w:suppressAutoHyphens/>
        <w:rPr>
          <w:rFonts w:ascii="Trebuchet MS" w:hAnsi="Trebuchet MS"/>
        </w:rPr>
      </w:pPr>
      <w:r w:rsidRPr="005B33B2">
        <w:rPr>
          <w:rFonts w:ascii="Trebuchet MS" w:hAnsi="Trebuchet MS"/>
        </w:rPr>
        <w:t>при резке стержней арматуры станками на отрезки длиной менее 0,3м применять приспособления, предупреждающие их разлёт;</w:t>
      </w:r>
    </w:p>
    <w:p w14:paraId="5EAFBEA7" w14:textId="77777777" w:rsidR="00C40C14" w:rsidRPr="005B33B2" w:rsidRDefault="00C40C14" w:rsidP="00524BAD">
      <w:pPr>
        <w:pStyle w:val="APEX5"/>
        <w:numPr>
          <w:ilvl w:val="0"/>
          <w:numId w:val="8"/>
        </w:numPr>
        <w:suppressAutoHyphens/>
        <w:rPr>
          <w:rFonts w:ascii="Trebuchet MS" w:hAnsi="Trebuchet MS"/>
        </w:rPr>
      </w:pPr>
      <w:r w:rsidRPr="005B33B2">
        <w:rPr>
          <w:rFonts w:ascii="Trebuchet MS" w:hAnsi="Trebuchet MS"/>
        </w:rPr>
        <w:lastRenderedPageBreak/>
        <w:t>ограждать рабочее место при обработке стержней арматуры, выступающих за габариты верстака, а у двусторонних верстаков, кроме этого, разделять верстак посередине продольной металлической предохранительной сеткой высотой не менее 1м;</w:t>
      </w:r>
    </w:p>
    <w:p w14:paraId="1731FC17" w14:textId="77777777" w:rsidR="00C40C14" w:rsidRPr="005B33B2" w:rsidRDefault="00C40C14" w:rsidP="00524BAD">
      <w:pPr>
        <w:pStyle w:val="APEX5"/>
        <w:numPr>
          <w:ilvl w:val="0"/>
          <w:numId w:val="8"/>
        </w:numPr>
        <w:suppressAutoHyphens/>
        <w:rPr>
          <w:rFonts w:ascii="Trebuchet MS" w:hAnsi="Trebuchet MS"/>
        </w:rPr>
      </w:pPr>
      <w:r w:rsidRPr="005B33B2">
        <w:rPr>
          <w:rFonts w:ascii="Trebuchet MS" w:hAnsi="Trebuchet MS"/>
        </w:rPr>
        <w:t>складировать заготовленную арматуру в специально отведенные для этого места;</w:t>
      </w:r>
    </w:p>
    <w:p w14:paraId="73A0B5A6" w14:textId="77777777" w:rsidR="00C40C14" w:rsidRPr="005B33B2" w:rsidRDefault="00C40C14" w:rsidP="00524BAD">
      <w:pPr>
        <w:pStyle w:val="APEX5"/>
        <w:numPr>
          <w:ilvl w:val="0"/>
          <w:numId w:val="8"/>
        </w:numPr>
        <w:suppressAutoHyphens/>
        <w:rPr>
          <w:rFonts w:ascii="Trebuchet MS" w:hAnsi="Trebuchet MS"/>
        </w:rPr>
      </w:pPr>
      <w:r w:rsidRPr="005B33B2">
        <w:rPr>
          <w:rFonts w:ascii="Trebuchet MS" w:hAnsi="Trebuchet MS"/>
        </w:rPr>
        <w:t>закрывать щитами торцевые части стержней арматуры в местах общих проходов, имеющих ширину менее 1м.</w:t>
      </w:r>
    </w:p>
    <w:p w14:paraId="7765A374" w14:textId="77777777" w:rsidR="00C40C14" w:rsidRPr="005B33B2" w:rsidRDefault="00C40C14" w:rsidP="00524BAD">
      <w:pPr>
        <w:pStyle w:val="APEX5"/>
        <w:numPr>
          <w:ilvl w:val="0"/>
          <w:numId w:val="8"/>
        </w:numPr>
        <w:suppressAutoHyphens/>
        <w:rPr>
          <w:rFonts w:ascii="Trebuchet MS" w:hAnsi="Trebuchet MS"/>
        </w:rPr>
      </w:pPr>
      <w:r w:rsidRPr="005B33B2">
        <w:rPr>
          <w:rFonts w:ascii="Trebuchet MS" w:hAnsi="Trebuchet MS"/>
        </w:rPr>
        <w:t>элементы каркасов арматуры необходимо пакетировать с учетом условий их подъема, складирования и транспортирования к месту монтажа.</w:t>
      </w:r>
    </w:p>
    <w:p w14:paraId="113C869D" w14:textId="77777777" w:rsidR="00C40C14" w:rsidRPr="005B33B2" w:rsidRDefault="00C40C14" w:rsidP="00C40C14">
      <w:pPr>
        <w:pStyle w:val="APEX5"/>
        <w:suppressAutoHyphens/>
        <w:rPr>
          <w:rFonts w:ascii="Trebuchet MS" w:hAnsi="Trebuchet MS"/>
        </w:rPr>
      </w:pPr>
      <w:r w:rsidRPr="005B33B2">
        <w:rPr>
          <w:rFonts w:ascii="Trebuchet MS" w:hAnsi="Trebuchet MS"/>
        </w:rPr>
        <w:t>При изготовлении железобетонных конструкций высотой более 3м арматуру следует устанавливать, применяя инвентарные или изготовленные по типовым проектам леса и подмости. Во избежание перегрузки лесов, подмостей и стремянок не допускается хранение на них запасов арматуры.</w:t>
      </w:r>
    </w:p>
    <w:p w14:paraId="5A04F70C" w14:textId="77777777" w:rsidR="00C40C14" w:rsidRPr="005B33B2" w:rsidRDefault="00C40C14" w:rsidP="00C40C14">
      <w:pPr>
        <w:pStyle w:val="APEX5"/>
        <w:suppressAutoHyphens/>
        <w:rPr>
          <w:rFonts w:ascii="Trebuchet MS" w:hAnsi="Trebuchet MS"/>
        </w:rPr>
      </w:pPr>
      <w:r w:rsidRPr="005B33B2">
        <w:rPr>
          <w:rFonts w:ascii="Trebuchet MS" w:hAnsi="Trebuchet MS"/>
        </w:rPr>
        <w:t>Для установки арматуры колонн, стен и других вертикальных конструкций через каждые 2 м по высоте следует устраивать подмости с настилом шириной не менее 1м и защитным ограждением высотой не менее 1,1м.</w:t>
      </w:r>
    </w:p>
    <w:p w14:paraId="0B86622D" w14:textId="77777777" w:rsidR="00C40C14" w:rsidRPr="005B33B2" w:rsidRDefault="00C40C14" w:rsidP="00C40C14">
      <w:pPr>
        <w:pStyle w:val="APEX5"/>
        <w:suppressAutoHyphens/>
        <w:rPr>
          <w:rFonts w:ascii="Trebuchet MS" w:hAnsi="Trebuchet MS"/>
        </w:rPr>
      </w:pPr>
      <w:r w:rsidRPr="005B33B2">
        <w:rPr>
          <w:rFonts w:ascii="Trebuchet MS" w:hAnsi="Trebuchet MS"/>
        </w:rPr>
        <w:t>Арматуру колонн, устанавливаемую готовыми каркасами без опалубки, на время вывешивания верха каркаса и надежного соединения его с арматурой фундамента следует раскреплять инвентарными трубчатыми подпорками.</w:t>
      </w:r>
    </w:p>
    <w:p w14:paraId="3D711185" w14:textId="77777777" w:rsidR="00C40C14" w:rsidRPr="005B33B2" w:rsidRDefault="00C40C14" w:rsidP="00C40C14">
      <w:pPr>
        <w:pStyle w:val="APEX5"/>
        <w:suppressAutoHyphens/>
        <w:rPr>
          <w:rFonts w:ascii="Trebuchet MS" w:hAnsi="Trebuchet MS"/>
        </w:rPr>
      </w:pPr>
      <w:r w:rsidRPr="005B33B2">
        <w:rPr>
          <w:rFonts w:ascii="Trebuchet MS" w:hAnsi="Trebuchet MS"/>
        </w:rPr>
        <w:t>При производстве арматурных работ запрещается:</w:t>
      </w:r>
    </w:p>
    <w:p w14:paraId="35B9E57F" w14:textId="77777777" w:rsidR="00C40C14" w:rsidRPr="005B33B2" w:rsidRDefault="00C40C14" w:rsidP="00C40C14">
      <w:pPr>
        <w:pStyle w:val="APEX1"/>
        <w:suppressAutoHyphens/>
        <w:rPr>
          <w:rFonts w:ascii="Trebuchet MS" w:hAnsi="Trebuchet MS"/>
        </w:rPr>
      </w:pPr>
      <w:r w:rsidRPr="005B33B2">
        <w:rPr>
          <w:rFonts w:ascii="Trebuchet MS" w:hAnsi="Trebuchet MS"/>
        </w:rPr>
        <w:t>работать с непроверенных лесов и подмостей, а также с настилов, уложенных на случайные неустойчивые опоры;</w:t>
      </w:r>
    </w:p>
    <w:p w14:paraId="37A60C3C" w14:textId="77777777" w:rsidR="00C40C14" w:rsidRPr="005B33B2" w:rsidRDefault="00C40C14" w:rsidP="00C40C14">
      <w:pPr>
        <w:pStyle w:val="APEX1"/>
        <w:suppressAutoHyphens/>
        <w:rPr>
          <w:rFonts w:ascii="Trebuchet MS" w:hAnsi="Trebuchet MS"/>
        </w:rPr>
      </w:pPr>
      <w:r w:rsidRPr="005B33B2">
        <w:rPr>
          <w:rFonts w:ascii="Trebuchet MS" w:hAnsi="Trebuchet MS"/>
        </w:rPr>
        <w:t>находиться на каркасе до его окончательной установки и раскрепления;</w:t>
      </w:r>
    </w:p>
    <w:p w14:paraId="78301E21" w14:textId="77777777" w:rsidR="00C40C14" w:rsidRPr="005B33B2" w:rsidRDefault="00C40C14" w:rsidP="00C40C14">
      <w:pPr>
        <w:pStyle w:val="APEX1"/>
        <w:suppressAutoHyphens/>
        <w:rPr>
          <w:rFonts w:ascii="Trebuchet MS" w:hAnsi="Trebuchet MS"/>
        </w:rPr>
      </w:pPr>
      <w:r w:rsidRPr="005B33B2">
        <w:rPr>
          <w:rFonts w:ascii="Trebuchet MS" w:hAnsi="Trebuchet MS"/>
        </w:rPr>
        <w:t>оставлять без закрепления установленную арматуру;</w:t>
      </w:r>
    </w:p>
    <w:p w14:paraId="6900CB00" w14:textId="77777777" w:rsidR="00C40C14" w:rsidRPr="005B33B2" w:rsidRDefault="00C40C14" w:rsidP="00C40C14">
      <w:pPr>
        <w:pStyle w:val="APEX1"/>
        <w:suppressAutoHyphens/>
        <w:rPr>
          <w:rFonts w:ascii="Trebuchet MS" w:hAnsi="Trebuchet MS"/>
        </w:rPr>
      </w:pPr>
      <w:r w:rsidRPr="005B33B2">
        <w:rPr>
          <w:rFonts w:ascii="Trebuchet MS" w:hAnsi="Trebuchet MS"/>
        </w:rPr>
        <w:t>чистить арматуру без защитных очков и плотных рукавиц;</w:t>
      </w:r>
    </w:p>
    <w:p w14:paraId="5E78B84F" w14:textId="77777777" w:rsidR="00C40C14" w:rsidRPr="005B33B2" w:rsidRDefault="00C40C14" w:rsidP="00C40C14">
      <w:pPr>
        <w:pStyle w:val="APEX1"/>
        <w:suppressAutoHyphens/>
        <w:rPr>
          <w:rFonts w:ascii="Trebuchet MS" w:hAnsi="Trebuchet MS"/>
        </w:rPr>
      </w:pPr>
      <w:r w:rsidRPr="005B33B2">
        <w:rPr>
          <w:rFonts w:ascii="Trebuchet MS" w:hAnsi="Trebuchet MS"/>
        </w:rPr>
        <w:t>резать арматурные стержни, которые по прочности и диаметром превосходят технические показатели данного станка;</w:t>
      </w:r>
    </w:p>
    <w:p w14:paraId="58438B76" w14:textId="77777777" w:rsidR="00C40C14" w:rsidRPr="005B33B2" w:rsidRDefault="00C40C14" w:rsidP="00C40C14">
      <w:pPr>
        <w:pStyle w:val="APEX1"/>
        <w:suppressAutoHyphens/>
        <w:rPr>
          <w:rFonts w:ascii="Trebuchet MS" w:hAnsi="Trebuchet MS"/>
        </w:rPr>
      </w:pPr>
      <w:r w:rsidRPr="005B33B2">
        <w:rPr>
          <w:rFonts w:ascii="Trebuchet MS" w:hAnsi="Trebuchet MS"/>
        </w:rPr>
        <w:t>резать арматурные стержни длиной менее 30 см, если отсутствуют специальные приспособления для этой цели;</w:t>
      </w:r>
    </w:p>
    <w:p w14:paraId="324A02C3" w14:textId="77777777" w:rsidR="00C40C14" w:rsidRPr="005B33B2" w:rsidRDefault="00C40C14" w:rsidP="00C40C14">
      <w:pPr>
        <w:pStyle w:val="APEX1"/>
        <w:suppressAutoHyphens/>
        <w:rPr>
          <w:rFonts w:ascii="Trebuchet MS" w:hAnsi="Trebuchet MS"/>
        </w:rPr>
      </w:pPr>
      <w:r w:rsidRPr="005B33B2">
        <w:rPr>
          <w:rFonts w:ascii="Trebuchet MS" w:hAnsi="Trebuchet MS"/>
        </w:rPr>
        <w:t>при работе на станках для гибки арматуры, удлинять рычаги отрезками труб, а также опираться на эти рычаги;</w:t>
      </w:r>
    </w:p>
    <w:p w14:paraId="5C58C4F6" w14:textId="77777777" w:rsidR="00C40C14" w:rsidRPr="005B33B2" w:rsidRDefault="00C40C14" w:rsidP="00C40C14">
      <w:pPr>
        <w:pStyle w:val="APEX1"/>
        <w:suppressAutoHyphens/>
        <w:rPr>
          <w:rFonts w:ascii="Trebuchet MS" w:hAnsi="Trebuchet MS"/>
        </w:rPr>
      </w:pPr>
      <w:r w:rsidRPr="005B33B2">
        <w:rPr>
          <w:rFonts w:ascii="Trebuchet MS" w:hAnsi="Trebuchet MS"/>
        </w:rPr>
        <w:t>занимать проходы и рабочее место у станка арматурными заготовками;</w:t>
      </w:r>
    </w:p>
    <w:p w14:paraId="5488EE34" w14:textId="77777777" w:rsidR="00C40C14" w:rsidRPr="005B33B2" w:rsidRDefault="00C40C14" w:rsidP="00C40C14">
      <w:pPr>
        <w:pStyle w:val="APEX1"/>
        <w:suppressAutoHyphens/>
        <w:rPr>
          <w:rFonts w:ascii="Trebuchet MS" w:hAnsi="Trebuchet MS"/>
        </w:rPr>
      </w:pPr>
      <w:r w:rsidRPr="005B33B2">
        <w:rPr>
          <w:rFonts w:ascii="Trebuchet MS" w:hAnsi="Trebuchet MS"/>
        </w:rPr>
        <w:t>приступать к работе на неисправном оборудовании, применять неисправные инструменты и инвентарь.</w:t>
      </w:r>
    </w:p>
    <w:p w14:paraId="24271CC1" w14:textId="77777777" w:rsidR="00C40C14" w:rsidRPr="005B33B2" w:rsidRDefault="00C40C14" w:rsidP="003759E9">
      <w:pPr>
        <w:pStyle w:val="APEX0"/>
        <w:ind w:left="993" w:hanging="633"/>
        <w:rPr>
          <w:rFonts w:ascii="Trebuchet MS" w:hAnsi="Trebuchet MS"/>
        </w:rPr>
      </w:pPr>
      <w:bookmarkStart w:id="188" w:name="_Toc431659373"/>
      <w:bookmarkStart w:id="189" w:name="_Toc517102951"/>
      <w:bookmarkStart w:id="190" w:name="_Toc143782098"/>
      <w:r w:rsidRPr="005B33B2">
        <w:rPr>
          <w:rFonts w:ascii="Trebuchet MS" w:hAnsi="Trebuchet MS"/>
        </w:rPr>
        <w:lastRenderedPageBreak/>
        <w:t>МЕРОПРИЯТИЯ ПРИ УКЛАДКЕ БЕТОНА</w:t>
      </w:r>
      <w:bookmarkEnd w:id="188"/>
      <w:bookmarkEnd w:id="189"/>
      <w:bookmarkEnd w:id="190"/>
    </w:p>
    <w:p w14:paraId="0B86E61E" w14:textId="77777777" w:rsidR="00C40C14" w:rsidRPr="005B33B2" w:rsidRDefault="00C40C14" w:rsidP="00C40C14">
      <w:pPr>
        <w:pStyle w:val="APEX5"/>
        <w:suppressAutoHyphens/>
        <w:rPr>
          <w:rFonts w:ascii="Trebuchet MS" w:hAnsi="Trebuchet MS"/>
        </w:rPr>
      </w:pPr>
      <w:r w:rsidRPr="005B33B2">
        <w:rPr>
          <w:rFonts w:ascii="Trebuchet MS" w:hAnsi="Trebuchet MS"/>
        </w:rPr>
        <w:t>До начала укладки бетонной смеси должны быть выполнены следующие работы:</w:t>
      </w:r>
    </w:p>
    <w:p w14:paraId="5136C3BF" w14:textId="77777777" w:rsidR="00C40C14" w:rsidRPr="005B33B2" w:rsidRDefault="00C40C14" w:rsidP="00C40C14">
      <w:pPr>
        <w:pStyle w:val="APEX1"/>
        <w:suppressAutoHyphens/>
        <w:rPr>
          <w:rFonts w:ascii="Trebuchet MS" w:hAnsi="Trebuchet MS"/>
        </w:rPr>
      </w:pPr>
      <w:r w:rsidRPr="005B33B2">
        <w:rPr>
          <w:rFonts w:ascii="Trebuchet MS" w:hAnsi="Trebuchet MS"/>
        </w:rPr>
        <w:t>проверена правильность установки арматуры и опалубки;</w:t>
      </w:r>
    </w:p>
    <w:p w14:paraId="3D004EBA" w14:textId="77777777" w:rsidR="00C40C14" w:rsidRPr="005B33B2" w:rsidRDefault="00C40C14" w:rsidP="00C40C14">
      <w:pPr>
        <w:pStyle w:val="APEX1"/>
        <w:suppressAutoHyphens/>
        <w:rPr>
          <w:rFonts w:ascii="Trebuchet MS" w:hAnsi="Trebuchet MS"/>
        </w:rPr>
      </w:pPr>
      <w:r w:rsidRPr="005B33B2">
        <w:rPr>
          <w:rFonts w:ascii="Trebuchet MS" w:hAnsi="Trebuchet MS"/>
        </w:rPr>
        <w:t>проверено наличие фиксаторов, обеспечивающих требуемую толщину защитного слоя бетона;</w:t>
      </w:r>
    </w:p>
    <w:p w14:paraId="4FD91554" w14:textId="77777777" w:rsidR="00C40C14" w:rsidRPr="005B33B2" w:rsidRDefault="00C40C14" w:rsidP="00C40C14">
      <w:pPr>
        <w:pStyle w:val="APEX1"/>
        <w:suppressAutoHyphens/>
        <w:rPr>
          <w:rFonts w:ascii="Trebuchet MS" w:hAnsi="Trebuchet MS"/>
        </w:rPr>
      </w:pPr>
      <w:r w:rsidRPr="005B33B2">
        <w:rPr>
          <w:rFonts w:ascii="Trebuchet MS" w:hAnsi="Trebuchet MS"/>
        </w:rPr>
        <w:t>приняты по акту опалубка и арматура, скрываемые в процессе бетонирования;</w:t>
      </w:r>
    </w:p>
    <w:p w14:paraId="56141699" w14:textId="77777777" w:rsidR="00C40C14" w:rsidRPr="005B33B2" w:rsidRDefault="00C40C14" w:rsidP="00C40C14">
      <w:pPr>
        <w:pStyle w:val="APEX1"/>
        <w:suppressAutoHyphens/>
        <w:rPr>
          <w:rFonts w:ascii="Trebuchet MS" w:hAnsi="Trebuchet MS"/>
        </w:rPr>
      </w:pPr>
      <w:r w:rsidRPr="005B33B2">
        <w:rPr>
          <w:rFonts w:ascii="Trebuchet MS" w:hAnsi="Trebuchet MS"/>
        </w:rPr>
        <w:t>очищена опалубка и арматура.</w:t>
      </w:r>
    </w:p>
    <w:p w14:paraId="5BB3D8AD" w14:textId="77777777" w:rsidR="00C40C14" w:rsidRPr="005B33B2" w:rsidRDefault="00C40C14" w:rsidP="00C40C14">
      <w:pPr>
        <w:pStyle w:val="APEX5"/>
        <w:suppressAutoHyphens/>
        <w:rPr>
          <w:rFonts w:ascii="Trebuchet MS" w:hAnsi="Trebuchet MS"/>
        </w:rPr>
      </w:pPr>
      <w:r w:rsidRPr="005B33B2">
        <w:rPr>
          <w:rFonts w:ascii="Trebuchet MS" w:hAnsi="Trebuchet MS"/>
        </w:rPr>
        <w:t>Все движущиеся и вращающиеся части механизмов, применяемые при транспортировании и приготовлении растворов и бетонов, должны быть ограждены.</w:t>
      </w:r>
    </w:p>
    <w:p w14:paraId="1D8C50AC" w14:textId="77777777" w:rsidR="00C40C14" w:rsidRPr="005B33B2" w:rsidRDefault="00C40C14" w:rsidP="00C40C14">
      <w:pPr>
        <w:pStyle w:val="APEX5"/>
        <w:suppressAutoHyphens/>
        <w:rPr>
          <w:rFonts w:ascii="Trebuchet MS" w:hAnsi="Trebuchet MS"/>
        </w:rPr>
      </w:pPr>
      <w:r w:rsidRPr="005B33B2">
        <w:rPr>
          <w:rFonts w:ascii="Trebuchet MS" w:hAnsi="Trebuchet MS"/>
        </w:rPr>
        <w:t>При укладке, подаче и уплотнении бетонной смеси, опалубку тщательно осмотреть, проверить на надежность установку стоек, а также убедиться в отсутствии щелей в опалубке, наличии закладных частей и пробок, предусмотренных проектом.</w:t>
      </w:r>
    </w:p>
    <w:p w14:paraId="2AFF9893" w14:textId="77777777" w:rsidR="00C40C14" w:rsidRPr="005B33B2" w:rsidRDefault="00C40C14" w:rsidP="00C40C14">
      <w:pPr>
        <w:pStyle w:val="APEX5"/>
        <w:suppressAutoHyphens/>
        <w:rPr>
          <w:rFonts w:ascii="Trebuchet MS" w:hAnsi="Trebuchet MS"/>
        </w:rPr>
      </w:pPr>
      <w:r w:rsidRPr="005B33B2">
        <w:rPr>
          <w:rFonts w:ascii="Trebuchet MS" w:hAnsi="Trebuchet MS"/>
        </w:rPr>
        <w:t>При уплотнении бетонной смеси электровибраторами перемещать вибратор за токоведущие шланги не допускается. При перерывах в работе и при переходе с одного места на другое электровибраторы необходимо выключать. К работе с электровибратором допускаются бетонщики, имеющие квалификационную группу по электробезопасности не ниже II.</w:t>
      </w:r>
    </w:p>
    <w:p w14:paraId="2A8CFAD2" w14:textId="77777777" w:rsidR="00C40C14" w:rsidRPr="005B33B2" w:rsidRDefault="00C40C14" w:rsidP="00C40C14">
      <w:pPr>
        <w:pStyle w:val="APEX5"/>
        <w:suppressAutoHyphens/>
        <w:rPr>
          <w:rFonts w:ascii="Trebuchet MS" w:hAnsi="Trebuchet MS"/>
        </w:rPr>
      </w:pPr>
      <w:r w:rsidRPr="005B33B2">
        <w:rPr>
          <w:rFonts w:ascii="Trebuchet MS" w:hAnsi="Trebuchet MS"/>
        </w:rPr>
        <w:t>При производстве бетонных работ запрещается:</w:t>
      </w:r>
    </w:p>
    <w:p w14:paraId="7D7F25B3" w14:textId="77777777" w:rsidR="00C40C14" w:rsidRPr="005B33B2" w:rsidRDefault="00C40C14" w:rsidP="00C40C14">
      <w:pPr>
        <w:pStyle w:val="APEX1"/>
        <w:suppressAutoHyphens/>
        <w:rPr>
          <w:rFonts w:ascii="Trebuchet MS" w:hAnsi="Trebuchet MS"/>
        </w:rPr>
      </w:pPr>
      <w:r w:rsidRPr="005B33B2">
        <w:rPr>
          <w:rFonts w:ascii="Trebuchet MS" w:hAnsi="Trebuchet MS"/>
        </w:rPr>
        <w:t>обмывать вибратор водой во избежание попадания воды внутрь кожуха;</w:t>
      </w:r>
    </w:p>
    <w:p w14:paraId="11D634F3" w14:textId="77777777" w:rsidR="00C40C14" w:rsidRPr="005B33B2" w:rsidRDefault="00C40C14" w:rsidP="00C40C14">
      <w:pPr>
        <w:pStyle w:val="APEX1"/>
        <w:suppressAutoHyphens/>
        <w:rPr>
          <w:rFonts w:ascii="Trebuchet MS" w:hAnsi="Trebuchet MS"/>
        </w:rPr>
      </w:pPr>
      <w:r w:rsidRPr="005B33B2">
        <w:rPr>
          <w:rFonts w:ascii="Trebuchet MS" w:hAnsi="Trebuchet MS"/>
        </w:rPr>
        <w:t>перемещать вибратор за токоведущие провода;</w:t>
      </w:r>
    </w:p>
    <w:p w14:paraId="61B9F790" w14:textId="77777777" w:rsidR="00C40C14" w:rsidRPr="005B33B2" w:rsidRDefault="00C40C14" w:rsidP="00C40C14">
      <w:pPr>
        <w:pStyle w:val="APEX1"/>
        <w:suppressAutoHyphens/>
        <w:rPr>
          <w:rFonts w:ascii="Trebuchet MS" w:hAnsi="Trebuchet MS"/>
        </w:rPr>
      </w:pPr>
      <w:r w:rsidRPr="005B33B2">
        <w:rPr>
          <w:rFonts w:ascii="Trebuchet MS" w:hAnsi="Trebuchet MS"/>
        </w:rPr>
        <w:t>спускаться в траншею по распоркам, ходить по уложенной арматуре;</w:t>
      </w:r>
    </w:p>
    <w:p w14:paraId="365B2C60" w14:textId="77777777" w:rsidR="00C40C14" w:rsidRPr="005B33B2" w:rsidRDefault="00C40C14" w:rsidP="00C40C14">
      <w:pPr>
        <w:pStyle w:val="APEX1"/>
        <w:suppressAutoHyphens/>
        <w:rPr>
          <w:rFonts w:ascii="Trebuchet MS" w:hAnsi="Trebuchet MS"/>
        </w:rPr>
      </w:pPr>
      <w:r w:rsidRPr="005B33B2">
        <w:rPr>
          <w:rFonts w:ascii="Trebuchet MS" w:hAnsi="Trebuchet MS"/>
        </w:rPr>
        <w:t>использовать для подачи бетонной смеси непроверенные и неисправные бункера и другую тару;</w:t>
      </w:r>
    </w:p>
    <w:p w14:paraId="62C22947" w14:textId="77777777" w:rsidR="00C40C14" w:rsidRPr="005B33B2" w:rsidRDefault="00C40C14" w:rsidP="00C40C14">
      <w:pPr>
        <w:pStyle w:val="APEX1"/>
        <w:suppressAutoHyphens/>
        <w:rPr>
          <w:rFonts w:ascii="Trebuchet MS" w:hAnsi="Trebuchet MS"/>
        </w:rPr>
      </w:pPr>
      <w:r w:rsidRPr="005B33B2">
        <w:rPr>
          <w:rFonts w:ascii="Trebuchet MS" w:hAnsi="Trebuchet MS"/>
        </w:rPr>
        <w:t>применять стационарные светильники в качестве переносных ручных ламп;</w:t>
      </w:r>
    </w:p>
    <w:p w14:paraId="4DB670CB" w14:textId="77777777" w:rsidR="00C40C14" w:rsidRPr="005B33B2" w:rsidRDefault="00C40C14" w:rsidP="00C40C14">
      <w:pPr>
        <w:pStyle w:val="APEX1"/>
        <w:suppressAutoHyphens/>
        <w:rPr>
          <w:rFonts w:ascii="Trebuchet MS" w:hAnsi="Trebuchet MS"/>
        </w:rPr>
      </w:pPr>
      <w:r w:rsidRPr="005B33B2">
        <w:rPr>
          <w:rFonts w:ascii="Trebuchet MS" w:hAnsi="Trebuchet MS"/>
        </w:rPr>
        <w:t>работать при давлении сжатого воздуха, превышающем 0,5 МПа;</w:t>
      </w:r>
    </w:p>
    <w:p w14:paraId="6B11FA14" w14:textId="77777777" w:rsidR="00C40C14" w:rsidRPr="005B33B2" w:rsidRDefault="00C40C14" w:rsidP="00C40C14">
      <w:pPr>
        <w:pStyle w:val="APEX1"/>
        <w:suppressAutoHyphens/>
        <w:rPr>
          <w:rFonts w:ascii="Trebuchet MS" w:hAnsi="Trebuchet MS"/>
        </w:rPr>
      </w:pPr>
      <w:r w:rsidRPr="005B33B2">
        <w:rPr>
          <w:rFonts w:ascii="Trebuchet MS" w:hAnsi="Trebuchet MS"/>
        </w:rPr>
        <w:t>производить продувку бетоноводов без предварительной установки отражающих экранов.</w:t>
      </w:r>
    </w:p>
    <w:p w14:paraId="2BB3C568" w14:textId="77777777" w:rsidR="00C40C14" w:rsidRPr="005B33B2" w:rsidRDefault="00C40C14" w:rsidP="003759E9">
      <w:pPr>
        <w:pStyle w:val="APEX0"/>
        <w:ind w:left="993" w:hanging="633"/>
        <w:rPr>
          <w:rFonts w:ascii="Trebuchet MS" w:hAnsi="Trebuchet MS"/>
        </w:rPr>
      </w:pPr>
      <w:bookmarkStart w:id="191" w:name="_Toc431659374"/>
      <w:bookmarkStart w:id="192" w:name="_Toc517102952"/>
      <w:bookmarkStart w:id="193" w:name="_Toc143782099"/>
      <w:r w:rsidRPr="005B33B2">
        <w:rPr>
          <w:rFonts w:ascii="Trebuchet MS" w:hAnsi="Trebuchet MS"/>
        </w:rPr>
        <w:t>МЕРОПРИЯТИЯ ПРИ РАБОТЕ НА ВЫСОТЕ</w:t>
      </w:r>
      <w:bookmarkEnd w:id="191"/>
      <w:bookmarkEnd w:id="192"/>
      <w:bookmarkEnd w:id="193"/>
    </w:p>
    <w:p w14:paraId="2AA8EF3D" w14:textId="77777777" w:rsidR="00C40C14" w:rsidRPr="005B33B2" w:rsidRDefault="00C40C14" w:rsidP="00C40C14">
      <w:pPr>
        <w:pStyle w:val="APEX5"/>
        <w:suppressAutoHyphens/>
        <w:rPr>
          <w:rFonts w:ascii="Trebuchet MS" w:hAnsi="Trebuchet MS"/>
        </w:rPr>
      </w:pPr>
      <w:r w:rsidRPr="005B33B2">
        <w:rPr>
          <w:rFonts w:ascii="Trebuchet MS" w:hAnsi="Trebuchet MS"/>
        </w:rPr>
        <w:t>В процессе монтажа конструкций зданий или сооружений рабочие должны находиться на ранее установленных и надежно закрепленных конструкциях или средствах подмащивания.</w:t>
      </w:r>
    </w:p>
    <w:p w14:paraId="2DEEC370" w14:textId="77777777" w:rsidR="00C40C14" w:rsidRPr="005B33B2" w:rsidRDefault="00C40C14" w:rsidP="00C40C14">
      <w:pPr>
        <w:pStyle w:val="APEX5"/>
        <w:suppressAutoHyphens/>
        <w:rPr>
          <w:rFonts w:ascii="Trebuchet MS" w:hAnsi="Trebuchet MS"/>
        </w:rPr>
      </w:pPr>
      <w:r w:rsidRPr="005B33B2">
        <w:rPr>
          <w:rFonts w:ascii="Trebuchet MS" w:hAnsi="Trebuchet MS"/>
        </w:rPr>
        <w:t>Запрещается пребывание людей на элементах конструкций и оборудования во время их подъема и перемещения.</w:t>
      </w:r>
    </w:p>
    <w:p w14:paraId="3BCC7615" w14:textId="77777777" w:rsidR="00C40C14" w:rsidRPr="005B33B2" w:rsidRDefault="00C40C14" w:rsidP="00C40C14">
      <w:pPr>
        <w:pStyle w:val="APEX5"/>
        <w:suppressAutoHyphens/>
        <w:rPr>
          <w:rFonts w:ascii="Trebuchet MS" w:hAnsi="Trebuchet MS"/>
        </w:rPr>
      </w:pPr>
      <w:r w:rsidRPr="005B33B2">
        <w:rPr>
          <w:rFonts w:ascii="Trebuchet MS" w:hAnsi="Trebuchet MS"/>
        </w:rPr>
        <w:lastRenderedPageBreak/>
        <w:t>Навесные монтажные площадки, лестницы и другие приспособления, необходимые для работы на высоте, следует устанавливать на монтируемых конструкциях до их подъема.</w:t>
      </w:r>
    </w:p>
    <w:p w14:paraId="2DDAC7AA" w14:textId="77777777" w:rsidR="00C40C14" w:rsidRPr="005B33B2" w:rsidRDefault="00C40C14" w:rsidP="00C40C14">
      <w:pPr>
        <w:pStyle w:val="APEX5"/>
        <w:suppressAutoHyphens/>
        <w:rPr>
          <w:rFonts w:ascii="Trebuchet MS" w:hAnsi="Trebuchet MS"/>
        </w:rPr>
      </w:pPr>
      <w:r w:rsidRPr="005B33B2">
        <w:rPr>
          <w:rFonts w:ascii="Trebuchet MS" w:hAnsi="Trebuchet MS"/>
        </w:rPr>
        <w:t>Для перехода рабочих с одной конструкции на другую следует применять лестницы, переходные мостики и трапы, имеющие ограждения.</w:t>
      </w:r>
    </w:p>
    <w:p w14:paraId="3D2A9BE6" w14:textId="77777777" w:rsidR="00C40C14" w:rsidRPr="005B33B2" w:rsidRDefault="00C40C14" w:rsidP="00C40C14">
      <w:pPr>
        <w:pStyle w:val="APEX5"/>
        <w:suppressAutoHyphens/>
        <w:rPr>
          <w:rFonts w:ascii="Trebuchet MS" w:hAnsi="Trebuchet MS"/>
        </w:rPr>
      </w:pPr>
      <w:r w:rsidRPr="005B33B2">
        <w:rPr>
          <w:rFonts w:ascii="Trebuchet MS" w:hAnsi="Trebuchet MS"/>
        </w:rPr>
        <w:t>Не допускается нахождение людей под монтируемыми элементами конструкций и оборудования до установки их в проектное положение.</w:t>
      </w:r>
    </w:p>
    <w:p w14:paraId="26ABA9E9" w14:textId="77777777" w:rsidR="00C40C14" w:rsidRPr="005B33B2" w:rsidRDefault="00C40C14" w:rsidP="00C40C14">
      <w:pPr>
        <w:pStyle w:val="APEX5"/>
        <w:suppressAutoHyphens/>
        <w:rPr>
          <w:rFonts w:ascii="Trebuchet MS" w:hAnsi="Trebuchet MS"/>
        </w:rPr>
      </w:pPr>
      <w:r w:rsidRPr="005B33B2">
        <w:rPr>
          <w:rFonts w:ascii="Trebuchet MS" w:hAnsi="Trebuchet MS"/>
        </w:rPr>
        <w:t>На рабочем месте не допускается размещать и накапливать неиспользуемые материалы, отходы производства и т.д.</w:t>
      </w:r>
    </w:p>
    <w:p w14:paraId="22A223F1" w14:textId="77777777" w:rsidR="00C40C14" w:rsidRPr="005B33B2" w:rsidRDefault="00C40C14" w:rsidP="00C40C14">
      <w:pPr>
        <w:pStyle w:val="APEX5"/>
        <w:suppressAutoHyphens/>
        <w:rPr>
          <w:rFonts w:ascii="Trebuchet MS" w:hAnsi="Trebuchet MS"/>
        </w:rPr>
      </w:pPr>
      <w:r w:rsidRPr="005B33B2">
        <w:rPr>
          <w:rFonts w:ascii="Trebuchet MS" w:hAnsi="Trebuchet MS"/>
        </w:rPr>
        <w:t>Проёмы в стенах при одностороннем примыкании к ним настила (перекрытия) должны ограждаться, если нижний край проема расположен от уровня настила по высоте менее 0,7м.</w:t>
      </w:r>
    </w:p>
    <w:p w14:paraId="4149954A" w14:textId="77777777" w:rsidR="00C40C14" w:rsidRPr="005B33B2" w:rsidRDefault="00C40C14" w:rsidP="00C40C14">
      <w:pPr>
        <w:pStyle w:val="APEX5"/>
        <w:suppressAutoHyphens/>
        <w:rPr>
          <w:rFonts w:ascii="Trebuchet MS" w:hAnsi="Trebuchet MS"/>
        </w:rPr>
      </w:pPr>
      <w:r w:rsidRPr="005B33B2">
        <w:rPr>
          <w:rFonts w:ascii="Trebuchet MS" w:hAnsi="Trebuchet MS"/>
        </w:rPr>
        <w:t>При выполнении работ на высоте, внизу под местом производства работ определяются и соответствующим образом обозначаются и ограждаются опасные зоны. При совмещении работ по одной вертикали, нижерасположенные места должны быть оборудованы соответствующими защитными устройствами (настилами, сетками, козырьками), установленными на расстоянии не более 6м по вертикали от нижерасположенного рабочего места.</w:t>
      </w:r>
    </w:p>
    <w:p w14:paraId="3EF10F53" w14:textId="77777777" w:rsidR="00C40C14" w:rsidRPr="005B33B2" w:rsidRDefault="00C40C14" w:rsidP="00C40C14">
      <w:pPr>
        <w:pStyle w:val="APEX5"/>
        <w:suppressAutoHyphens/>
        <w:rPr>
          <w:rFonts w:ascii="Trebuchet MS" w:hAnsi="Trebuchet MS"/>
        </w:rPr>
      </w:pPr>
      <w:r w:rsidRPr="005B33B2">
        <w:rPr>
          <w:rFonts w:ascii="Trebuchet MS" w:hAnsi="Trebuchet MS"/>
        </w:rPr>
        <w:t>Рабочие места и проходы к ним на высоте 1,3м и более и на расстоянии менее 2м от границы перепада по высоте ограждаются временными ограждениями в соответствии с требованиями ГОСТ 12.4.059 - 89. При невозможности применения предохранительных ограждений или в случае кратковременного периода нахождения работников допускается производство работ с применением предохранительного пояса.</w:t>
      </w:r>
    </w:p>
    <w:p w14:paraId="40E5BC04" w14:textId="77777777" w:rsidR="00C40C14" w:rsidRPr="005B33B2" w:rsidRDefault="00C40C14" w:rsidP="00C40C14">
      <w:pPr>
        <w:pStyle w:val="APEX5"/>
        <w:suppressAutoHyphens/>
        <w:rPr>
          <w:rFonts w:ascii="Trebuchet MS" w:hAnsi="Trebuchet MS"/>
        </w:rPr>
      </w:pPr>
      <w:r w:rsidRPr="005B33B2">
        <w:rPr>
          <w:rFonts w:ascii="Trebuchet MS" w:hAnsi="Trebuchet MS"/>
        </w:rPr>
        <w:t>Уклон лестниц при подъеме работников на леса не должен превышать 60°. Устанавливать приставные лестницы под углом более 75° без дополнительного крепления их в верхней части не допускается. Работать с двух верхних ступенек стремянок, не имеющих перил или упоров, не допускается.</w:t>
      </w:r>
    </w:p>
    <w:p w14:paraId="486ACFA0" w14:textId="77777777" w:rsidR="00C40C14" w:rsidRPr="005B33B2" w:rsidRDefault="00C40C14" w:rsidP="00C40C14">
      <w:pPr>
        <w:pStyle w:val="APEX5"/>
        <w:suppressAutoHyphens/>
        <w:rPr>
          <w:rFonts w:ascii="Trebuchet MS" w:hAnsi="Trebuchet MS"/>
        </w:rPr>
      </w:pPr>
      <w:r w:rsidRPr="005B33B2">
        <w:rPr>
          <w:rFonts w:ascii="Trebuchet MS" w:hAnsi="Trebuchet MS"/>
        </w:rPr>
        <w:t>Не допускается работать на переносных лестницах и стремянках:</w:t>
      </w:r>
    </w:p>
    <w:p w14:paraId="44AC15BA" w14:textId="77777777" w:rsidR="00C40C14" w:rsidRPr="005B33B2" w:rsidRDefault="00C40C14" w:rsidP="00C40C14">
      <w:pPr>
        <w:pStyle w:val="APEX1"/>
        <w:suppressAutoHyphens/>
        <w:rPr>
          <w:rFonts w:ascii="Trebuchet MS" w:hAnsi="Trebuchet MS"/>
        </w:rPr>
      </w:pPr>
      <w:r w:rsidRPr="005B33B2">
        <w:rPr>
          <w:rFonts w:ascii="Trebuchet MS" w:hAnsi="Trebuchet MS"/>
        </w:rPr>
        <w:t>около и над вращающимися механизмами, работающими машинами, транспортерами и т.п;</w:t>
      </w:r>
    </w:p>
    <w:p w14:paraId="18CA49EE" w14:textId="77777777" w:rsidR="00C40C14" w:rsidRPr="005B33B2" w:rsidRDefault="00C40C14" w:rsidP="00C40C14">
      <w:pPr>
        <w:pStyle w:val="APEX1"/>
        <w:suppressAutoHyphens/>
        <w:rPr>
          <w:rFonts w:ascii="Trebuchet MS" w:hAnsi="Trebuchet MS"/>
        </w:rPr>
      </w:pPr>
      <w:r w:rsidRPr="005B33B2">
        <w:rPr>
          <w:rFonts w:ascii="Trebuchet MS" w:hAnsi="Trebuchet MS"/>
        </w:rPr>
        <w:t>с использованием электрического и пневматического инструмента, строительно-монтажных пистолетов;</w:t>
      </w:r>
    </w:p>
    <w:p w14:paraId="2382DC45" w14:textId="77777777" w:rsidR="00C40C14" w:rsidRPr="005B33B2" w:rsidRDefault="00C40C14" w:rsidP="00C40C14">
      <w:pPr>
        <w:pStyle w:val="APEX1"/>
        <w:suppressAutoHyphens/>
        <w:rPr>
          <w:rFonts w:ascii="Trebuchet MS" w:hAnsi="Trebuchet MS"/>
        </w:rPr>
      </w:pPr>
      <w:r w:rsidRPr="005B33B2">
        <w:rPr>
          <w:rFonts w:ascii="Trebuchet MS" w:hAnsi="Trebuchet MS"/>
        </w:rPr>
        <w:t>при выполнении газо- и электросварочных работ;</w:t>
      </w:r>
    </w:p>
    <w:p w14:paraId="6E490E5E" w14:textId="77777777" w:rsidR="00C40C14" w:rsidRPr="005B33B2" w:rsidRDefault="00C40C14" w:rsidP="00C40C14">
      <w:pPr>
        <w:pStyle w:val="APEX1"/>
        <w:suppressAutoHyphens/>
        <w:rPr>
          <w:rFonts w:ascii="Trebuchet MS" w:hAnsi="Trebuchet MS"/>
        </w:rPr>
      </w:pPr>
      <w:r w:rsidRPr="005B33B2">
        <w:rPr>
          <w:rFonts w:ascii="Trebuchet MS" w:hAnsi="Trebuchet MS"/>
        </w:rPr>
        <w:t>при натяжении проводов и для поддержания на высоте тяжелых деталей и т.п. Для выполнения таких работ следует применять леса и стремянки с верхними площадками, огражденными перилами.</w:t>
      </w:r>
    </w:p>
    <w:p w14:paraId="03B91B0C" w14:textId="77777777" w:rsidR="00C40C14" w:rsidRPr="005B33B2" w:rsidRDefault="00C40C14" w:rsidP="00C40C14">
      <w:pPr>
        <w:pStyle w:val="APEX5"/>
        <w:suppressAutoHyphens/>
        <w:rPr>
          <w:rFonts w:ascii="Trebuchet MS" w:hAnsi="Trebuchet MS"/>
        </w:rPr>
      </w:pPr>
      <w:r w:rsidRPr="005B33B2">
        <w:rPr>
          <w:rFonts w:ascii="Trebuchet MS" w:hAnsi="Trebuchet MS"/>
        </w:rPr>
        <w:lastRenderedPageBreak/>
        <w:t>Не допускается установка лестниц на ступенях маршей лестничных клеток. Для выполнения работ в этих условиях следует применять подмости. Лестницы и стремянки перед применением осматриваются производителем работ (без записи в журнале).</w:t>
      </w:r>
    </w:p>
    <w:p w14:paraId="6F4F483D" w14:textId="77777777" w:rsidR="00C40C14" w:rsidRPr="005B33B2" w:rsidRDefault="00C40C14" w:rsidP="003759E9">
      <w:pPr>
        <w:pStyle w:val="APEX0"/>
        <w:ind w:left="1134" w:hanging="774"/>
        <w:rPr>
          <w:rFonts w:ascii="Trebuchet MS" w:hAnsi="Trebuchet MS"/>
        </w:rPr>
      </w:pPr>
      <w:bookmarkStart w:id="194" w:name="_Toc431659376"/>
      <w:bookmarkStart w:id="195" w:name="_Toc517102953"/>
      <w:bookmarkStart w:id="196" w:name="_Toc143782100"/>
      <w:r w:rsidRPr="005B33B2">
        <w:rPr>
          <w:rFonts w:ascii="Trebuchet MS" w:hAnsi="Trebuchet MS"/>
        </w:rPr>
        <w:t xml:space="preserve">МЕРОПРИЯТИЯ ПРИ ВЫПОЛНЕНИИ ЭЛЕКТРОСВАРОЧНЫХ </w:t>
      </w:r>
      <w:bookmarkStart w:id="197" w:name="bookmark0"/>
      <w:r w:rsidRPr="005B33B2">
        <w:rPr>
          <w:rFonts w:ascii="Trebuchet MS" w:hAnsi="Trebuchet MS"/>
        </w:rPr>
        <w:t>И ГАЗОПЛАМЕННЫХ РАБОТ</w:t>
      </w:r>
      <w:bookmarkEnd w:id="194"/>
      <w:bookmarkEnd w:id="195"/>
      <w:bookmarkEnd w:id="196"/>
      <w:bookmarkEnd w:id="197"/>
    </w:p>
    <w:p w14:paraId="4F9344CB" w14:textId="77777777" w:rsidR="00C40C14" w:rsidRPr="005B33B2" w:rsidRDefault="00C40C14" w:rsidP="00C40C14">
      <w:pPr>
        <w:pStyle w:val="APEX5"/>
        <w:suppressAutoHyphens/>
        <w:rPr>
          <w:rFonts w:ascii="Trebuchet MS" w:hAnsi="Trebuchet MS"/>
        </w:rPr>
      </w:pPr>
      <w:r w:rsidRPr="005B33B2">
        <w:rPr>
          <w:rFonts w:ascii="Trebuchet MS" w:hAnsi="Trebuchet MS"/>
        </w:rPr>
        <w:t>Электросварщики должны иметь группу по электробезопасности не менее II.</w:t>
      </w:r>
    </w:p>
    <w:p w14:paraId="5FC30AAB" w14:textId="77777777" w:rsidR="00C40C14" w:rsidRPr="005B33B2" w:rsidRDefault="00C40C14" w:rsidP="00C40C14">
      <w:pPr>
        <w:pStyle w:val="APEX5"/>
        <w:suppressAutoHyphens/>
        <w:rPr>
          <w:rFonts w:ascii="Trebuchet MS" w:hAnsi="Trebuchet MS"/>
        </w:rPr>
      </w:pPr>
      <w:r w:rsidRPr="005B33B2">
        <w:rPr>
          <w:rFonts w:ascii="Trebuchet MS" w:hAnsi="Trebuchet MS"/>
        </w:rPr>
        <w:t>Места производства электросварочных и газопламенных работ должны быть освобождены от сгораемых материалов в радиусе не менее 5 м, а от взрывоопасных материалов и оборудования (газогенераторов, газовых баллонов и т.п.) - не менее 10 м.</w:t>
      </w:r>
    </w:p>
    <w:p w14:paraId="587D23AD" w14:textId="77777777" w:rsidR="00C40C14" w:rsidRPr="005B33B2" w:rsidRDefault="00C40C14" w:rsidP="00C40C14">
      <w:pPr>
        <w:pStyle w:val="APEX5"/>
        <w:suppressAutoHyphens/>
        <w:rPr>
          <w:rFonts w:ascii="Trebuchet MS" w:hAnsi="Trebuchet MS"/>
        </w:rPr>
      </w:pPr>
      <w:r w:rsidRPr="005B33B2">
        <w:rPr>
          <w:rFonts w:ascii="Trebuchet MS" w:hAnsi="Trebuchet MS"/>
        </w:rPr>
        <w:t>Для дуговой сварки необходимо применять изолированные гибкие кабели, рассчитанные на надежную работу при максимальных электрических нагрузках с учетом продолжительности цикла сварки.</w:t>
      </w:r>
    </w:p>
    <w:p w14:paraId="53CE90B8" w14:textId="77777777" w:rsidR="00C40C14" w:rsidRPr="005B33B2" w:rsidRDefault="00C40C14" w:rsidP="00C40C14">
      <w:pPr>
        <w:pStyle w:val="APEX5"/>
        <w:suppressAutoHyphens/>
        <w:rPr>
          <w:rFonts w:ascii="Trebuchet MS" w:hAnsi="Trebuchet MS"/>
        </w:rPr>
      </w:pPr>
      <w:r w:rsidRPr="005B33B2">
        <w:rPr>
          <w:rFonts w:ascii="Trebuchet MS" w:hAnsi="Trebuchet MS"/>
        </w:rPr>
        <w:t>При прокладке или перемещении сварочных проводов необходимо принимать меры против повреждения их изоляции и соприкосновения с водой, маслом, стальными канатами и горячими трубопроводами. Расстояние от сварочных проводов до горячих трубопроводов и баллонов с кислородом должно быть не менее 0,5 м, а с горючими газами - не менее 1 м.</w:t>
      </w:r>
    </w:p>
    <w:p w14:paraId="3692B9C3" w14:textId="77777777" w:rsidR="00C40C14" w:rsidRPr="005B33B2" w:rsidRDefault="00C40C14" w:rsidP="00C40C14">
      <w:pPr>
        <w:pStyle w:val="APEX5"/>
        <w:suppressAutoHyphens/>
        <w:rPr>
          <w:rFonts w:ascii="Trebuchet MS" w:hAnsi="Trebuchet MS"/>
        </w:rPr>
      </w:pPr>
      <w:r w:rsidRPr="005B33B2">
        <w:rPr>
          <w:rFonts w:ascii="Trebuchet MS" w:hAnsi="Trebuchet MS"/>
        </w:rPr>
        <w:t>Рабочие места сварщиков в помещении при сварке открытой дугой должны быть отделены от смежных рабочих мест и проходов несгораемыми экранами (ширмами, щитами) высотой не менее 1,8 м. Сварочные работы на открытом воздухе во время дождя, снегопада должны быть прекращены. Места производства сварочных работ должны быть обеспечены средствами пожаротушения.</w:t>
      </w:r>
    </w:p>
    <w:p w14:paraId="35ED3C4A" w14:textId="77777777" w:rsidR="00C40C14" w:rsidRPr="005B33B2" w:rsidRDefault="00C40C14" w:rsidP="00C40C14">
      <w:pPr>
        <w:pStyle w:val="APEX5"/>
        <w:suppressAutoHyphens/>
        <w:rPr>
          <w:rFonts w:ascii="Trebuchet MS" w:hAnsi="Trebuchet MS"/>
        </w:rPr>
      </w:pPr>
      <w:r w:rsidRPr="005B33B2">
        <w:rPr>
          <w:rFonts w:ascii="Trebuchet MS" w:hAnsi="Trebuchet MS"/>
        </w:rPr>
        <w:t>Металлические части электросварочного оборудования, не находящиеся под напряжением, а также свариваемые изделия и конструкции на все время сварки должны быть заземлены, а у сварочного трансформатора, кроме того, заземляющий болт корпуса должен быть соединен с зажимом вторичной обмотки, к которому подключается обратный провод.</w:t>
      </w:r>
    </w:p>
    <w:p w14:paraId="692EC38A" w14:textId="77777777" w:rsidR="00C40C14" w:rsidRPr="005B33B2" w:rsidRDefault="00C40C14" w:rsidP="00C40C14">
      <w:pPr>
        <w:pStyle w:val="APEX5"/>
        <w:suppressAutoHyphens/>
        <w:rPr>
          <w:rFonts w:ascii="Trebuchet MS" w:hAnsi="Trebuchet MS"/>
        </w:rPr>
      </w:pPr>
      <w:r w:rsidRPr="005B33B2">
        <w:rPr>
          <w:rFonts w:ascii="Trebuchet MS" w:hAnsi="Trebuchet MS"/>
        </w:rPr>
        <w:t>Запрещается использовать провода сети заземления, трубы санитарно- технических сетей (водопровод, газопровод и др.), металлические конструкции зданий, технологическое оборудование в качестве обратного провода электросварки.</w:t>
      </w:r>
    </w:p>
    <w:p w14:paraId="42106B1C" w14:textId="77777777" w:rsidR="00C40C14" w:rsidRPr="005B33B2" w:rsidRDefault="00C40C14" w:rsidP="003759E9">
      <w:pPr>
        <w:pStyle w:val="APEX0"/>
        <w:ind w:left="1134" w:hanging="774"/>
        <w:rPr>
          <w:rFonts w:ascii="Trebuchet MS" w:hAnsi="Trebuchet MS"/>
        </w:rPr>
      </w:pPr>
      <w:bookmarkStart w:id="198" w:name="_Toc431659377"/>
      <w:bookmarkStart w:id="199" w:name="_Toc517102954"/>
      <w:bookmarkStart w:id="200" w:name="_Toc143782101"/>
      <w:r w:rsidRPr="005B33B2">
        <w:rPr>
          <w:rFonts w:ascii="Trebuchet MS" w:hAnsi="Trebuchet MS"/>
        </w:rPr>
        <w:t>ТРЕБОВАНИЯ К ПОЖАРНОЙ БЕЗОПАСНОСТИ</w:t>
      </w:r>
      <w:bookmarkEnd w:id="198"/>
      <w:bookmarkEnd w:id="199"/>
      <w:bookmarkEnd w:id="200"/>
    </w:p>
    <w:p w14:paraId="0AE9F32F" w14:textId="77777777" w:rsidR="00C40C14" w:rsidRPr="005B33B2" w:rsidRDefault="00C40C14" w:rsidP="00C40C14">
      <w:pPr>
        <w:pStyle w:val="APEX5"/>
        <w:suppressAutoHyphens/>
        <w:rPr>
          <w:rFonts w:ascii="Trebuchet MS" w:hAnsi="Trebuchet MS"/>
        </w:rPr>
      </w:pPr>
      <w:r w:rsidRPr="005B33B2">
        <w:rPr>
          <w:rFonts w:ascii="Trebuchet MS" w:hAnsi="Trebuchet MS"/>
        </w:rPr>
        <w:t>Пожарная безопасность на строительной площадке и местах производства работ должна обеспечиваться в соответствии с требованиями:</w:t>
      </w:r>
    </w:p>
    <w:p w14:paraId="4C22F5AA" w14:textId="77777777" w:rsidR="00C40C14" w:rsidRPr="005B33B2" w:rsidRDefault="00C40C14" w:rsidP="00C40C14">
      <w:pPr>
        <w:pStyle w:val="APEX1"/>
        <w:suppressAutoHyphens/>
        <w:rPr>
          <w:rFonts w:ascii="Trebuchet MS" w:hAnsi="Trebuchet MS"/>
        </w:rPr>
      </w:pPr>
      <w:r w:rsidRPr="005B33B2">
        <w:rPr>
          <w:rFonts w:ascii="Trebuchet MS" w:hAnsi="Trebuchet MS"/>
        </w:rPr>
        <w:lastRenderedPageBreak/>
        <w:t>Федерального закон Российской Федерации от 22 июля 2008 г. № 123-ФЗ «Технический регламент о требованиях пожарной безопасности»;</w:t>
      </w:r>
    </w:p>
    <w:p w14:paraId="61A960FA" w14:textId="7F683F57" w:rsidR="00D72107" w:rsidRPr="005B33B2" w:rsidRDefault="00D72107" w:rsidP="00D72107">
      <w:pPr>
        <w:pStyle w:val="APEX1"/>
        <w:suppressAutoHyphens/>
        <w:rPr>
          <w:rFonts w:ascii="Trebuchet MS" w:hAnsi="Trebuchet MS"/>
        </w:rPr>
      </w:pPr>
      <w:r w:rsidRPr="005B33B2">
        <w:rPr>
          <w:rFonts w:ascii="Trebuchet MS" w:hAnsi="Trebuchet MS"/>
        </w:rPr>
        <w:t>Постановление правительства Российской Федерации от 16 сентября 2020 г. N 1479 "Об утверждении Правил противопожарного режима в Российской Федерации";</w:t>
      </w:r>
    </w:p>
    <w:p w14:paraId="0B5050C4" w14:textId="3ED5D928" w:rsidR="00C40C14" w:rsidRPr="005B33B2" w:rsidRDefault="00C40C14" w:rsidP="00326CE4">
      <w:pPr>
        <w:pStyle w:val="APEX1"/>
      </w:pPr>
      <w:r w:rsidRPr="005B33B2">
        <w:t xml:space="preserve">Приказ министерства труда и социальной защиты Российской Федерации </w:t>
      </w:r>
      <w:r w:rsidR="00326CE4" w:rsidRPr="005B33B2">
        <w:rPr>
          <w:rFonts w:ascii="Trebuchet MS" w:hAnsi="Trebuchet MS"/>
        </w:rPr>
        <w:t>от 15 декабря 2020 года N 903н</w:t>
      </w:r>
      <w:r w:rsidRPr="005B33B2">
        <w:t>. «Об утверждении правил по охране труда при эксплуатации электроустановок».</w:t>
      </w:r>
    </w:p>
    <w:p w14:paraId="23371472" w14:textId="77777777" w:rsidR="00C40C14" w:rsidRPr="005B33B2" w:rsidRDefault="00C40C14" w:rsidP="00C40C14">
      <w:pPr>
        <w:pStyle w:val="APEX1"/>
        <w:suppressAutoHyphens/>
        <w:rPr>
          <w:rFonts w:ascii="Trebuchet MS" w:hAnsi="Trebuchet MS"/>
        </w:rPr>
      </w:pPr>
      <w:r w:rsidRPr="005B33B2">
        <w:rPr>
          <w:rFonts w:ascii="Trebuchet MS" w:hAnsi="Trebuchet MS"/>
        </w:rPr>
        <w:t>Ответственность за пожарную безопасность на строительной площадке и местах производства работ, несёт лицо, назначенное приказом по организации. Для данного объекта предусмотреть:</w:t>
      </w:r>
    </w:p>
    <w:p w14:paraId="13181775" w14:textId="77777777" w:rsidR="00C40C14" w:rsidRPr="005B33B2" w:rsidRDefault="00C40C14" w:rsidP="00C40C14">
      <w:pPr>
        <w:pStyle w:val="APEX1"/>
        <w:suppressAutoHyphens/>
        <w:rPr>
          <w:rFonts w:ascii="Trebuchet MS" w:hAnsi="Trebuchet MS"/>
        </w:rPr>
      </w:pPr>
      <w:r w:rsidRPr="005B33B2">
        <w:rPr>
          <w:rFonts w:ascii="Trebuchet MS" w:hAnsi="Trebuchet MS"/>
        </w:rPr>
        <w:t>места производства работ оборудовать противопожарными щитами с первичными средствами пожаротушения;</w:t>
      </w:r>
    </w:p>
    <w:p w14:paraId="1E48A644" w14:textId="77777777" w:rsidR="00C40C14" w:rsidRPr="005B33B2" w:rsidRDefault="00C40C14" w:rsidP="00C40C14">
      <w:pPr>
        <w:pStyle w:val="APEX1"/>
        <w:suppressAutoHyphens/>
        <w:rPr>
          <w:rFonts w:ascii="Trebuchet MS" w:hAnsi="Trebuchet MS"/>
        </w:rPr>
      </w:pPr>
      <w:r w:rsidRPr="005B33B2">
        <w:rPr>
          <w:rFonts w:ascii="Trebuchet MS" w:hAnsi="Trebuchet MS"/>
        </w:rPr>
        <w:t>хранение горючесмазочных материалов и газовых баллонов на стройплощадке не предусмотрено. Завозить по мере надобности в соответствии с технологической потребностью;</w:t>
      </w:r>
    </w:p>
    <w:p w14:paraId="641F5279" w14:textId="77777777" w:rsidR="00C40C14" w:rsidRPr="005B33B2" w:rsidRDefault="00C40C14" w:rsidP="00C40C14">
      <w:pPr>
        <w:pStyle w:val="APEX1"/>
        <w:suppressAutoHyphens/>
        <w:rPr>
          <w:rFonts w:ascii="Trebuchet MS" w:hAnsi="Trebuchet MS"/>
        </w:rPr>
      </w:pPr>
      <w:r w:rsidRPr="005B33B2">
        <w:rPr>
          <w:rFonts w:ascii="Trebuchet MS" w:hAnsi="Trebuchet MS"/>
        </w:rPr>
        <w:t>места огневых работ и установки сварочных агрегатов и трансформаторов должны быть очищены от сгораемых материалов в радиусе не менее 5метров;</w:t>
      </w:r>
    </w:p>
    <w:p w14:paraId="20ABC8A5" w14:textId="77777777" w:rsidR="00C40C14" w:rsidRPr="005B33B2" w:rsidRDefault="00C40C14" w:rsidP="00C40C14">
      <w:pPr>
        <w:pStyle w:val="APEX1"/>
        <w:suppressAutoHyphens/>
        <w:rPr>
          <w:rFonts w:ascii="Trebuchet MS" w:hAnsi="Trebuchet MS"/>
        </w:rPr>
      </w:pPr>
      <w:r w:rsidRPr="005B33B2">
        <w:rPr>
          <w:rFonts w:ascii="Trebuchet MS" w:hAnsi="Trebuchet MS"/>
        </w:rPr>
        <w:t xml:space="preserve">выделить места для курения. </w:t>
      </w:r>
    </w:p>
    <w:p w14:paraId="793D2FDD" w14:textId="77777777" w:rsidR="00C40C14" w:rsidRPr="005B33B2" w:rsidRDefault="00C40C14" w:rsidP="00C40C14">
      <w:pPr>
        <w:pStyle w:val="APEX5"/>
        <w:suppressAutoHyphens/>
        <w:rPr>
          <w:rFonts w:ascii="Trebuchet MS" w:hAnsi="Trebuchet MS"/>
        </w:rPr>
      </w:pPr>
      <w:r w:rsidRPr="005B33B2">
        <w:rPr>
          <w:rFonts w:ascii="Trebuchet MS" w:hAnsi="Trebuchet MS"/>
        </w:rPr>
        <w:t>Все работающие должны быть проинструктированы по правилам пожарной безопасности. В каждой смене должен быть назначен ответственный за противопожарную безопасность.</w:t>
      </w:r>
    </w:p>
    <w:p w14:paraId="3B622DE4" w14:textId="77777777" w:rsidR="00C40C14" w:rsidRPr="005B33B2" w:rsidRDefault="00C40C14" w:rsidP="00C40C14">
      <w:pPr>
        <w:pStyle w:val="APEX5"/>
        <w:suppressAutoHyphens/>
        <w:rPr>
          <w:rFonts w:ascii="Trebuchet MS" w:hAnsi="Trebuchet MS"/>
        </w:rPr>
      </w:pPr>
      <w:r w:rsidRPr="005B33B2">
        <w:rPr>
          <w:rFonts w:ascii="Trebuchet MS" w:hAnsi="Trebuchet MS"/>
        </w:rPr>
        <w:t>Пути эвакуации из мест пожарной опасности указываются хорошо видимыми знаками и держатся постоянно свободными. На видных местах устанавливаются указатели ближайшего сигнала пожарной тревоги, номера телефона пожарной части (команды). Эвакуация должна проводиться по заранее разработанному плану и с персональным учетом каждого работника, оказавшегося в опасной зоне.</w:t>
      </w:r>
    </w:p>
    <w:p w14:paraId="4087605D" w14:textId="77777777" w:rsidR="00C40C14" w:rsidRPr="005B33B2" w:rsidRDefault="00C40C14" w:rsidP="00C40C14">
      <w:pPr>
        <w:pStyle w:val="APEX5"/>
        <w:suppressAutoHyphens/>
        <w:rPr>
          <w:rFonts w:ascii="Trebuchet MS" w:hAnsi="Trebuchet MS"/>
        </w:rPr>
      </w:pPr>
      <w:r w:rsidRPr="005B33B2">
        <w:rPr>
          <w:rFonts w:ascii="Trebuchet MS" w:hAnsi="Trebuchet MS"/>
        </w:rPr>
        <w:t>На рабочих местах не должны накапливаться горючие материалы (упаковочные материалы, опилки, замасленная ветошь, древесный и пластиковый мусор и т.п.), они должны собираться в металлические емкости с плотно закрывающейся крышкой, установленные в пожаробезопасных местах.</w:t>
      </w:r>
    </w:p>
    <w:p w14:paraId="2488B624" w14:textId="77777777" w:rsidR="00C40C14" w:rsidRPr="005B33B2" w:rsidRDefault="00C40C14" w:rsidP="00C40C14">
      <w:pPr>
        <w:pStyle w:val="APEX5"/>
        <w:suppressAutoHyphens/>
        <w:rPr>
          <w:rFonts w:ascii="Trebuchet MS" w:hAnsi="Trebuchet MS"/>
        </w:rPr>
      </w:pPr>
      <w:r w:rsidRPr="005B33B2">
        <w:rPr>
          <w:rFonts w:ascii="Trebuchet MS" w:hAnsi="Trebuchet MS"/>
        </w:rPr>
        <w:t>Нагреваемые элементы, спирали, электроды и т.п. должны быть защищены от попадания на них посторонних предметов металлическими кожухами или несгораемыми ограждениями.</w:t>
      </w:r>
    </w:p>
    <w:p w14:paraId="2BC03B33" w14:textId="77777777" w:rsidR="00C40C14" w:rsidRPr="005B33B2" w:rsidRDefault="00C40C14" w:rsidP="00C40C14">
      <w:pPr>
        <w:pStyle w:val="APEX5"/>
        <w:suppressAutoHyphens/>
        <w:rPr>
          <w:rFonts w:ascii="Trebuchet MS" w:hAnsi="Trebuchet MS"/>
        </w:rPr>
      </w:pPr>
      <w:r w:rsidRPr="005B33B2">
        <w:rPr>
          <w:rFonts w:ascii="Trebuchet MS" w:hAnsi="Trebuchet MS"/>
        </w:rPr>
        <w:t>Для отключения электросети в случае аварии или пожара отключающие устройства должны устанавливаться в доступных местах.</w:t>
      </w:r>
    </w:p>
    <w:p w14:paraId="08ABEF3E" w14:textId="77777777" w:rsidR="00C40C14" w:rsidRPr="005B33B2" w:rsidRDefault="00C40C14" w:rsidP="00C40C14">
      <w:pPr>
        <w:pStyle w:val="APEX5"/>
        <w:suppressAutoHyphens/>
        <w:rPr>
          <w:rFonts w:ascii="Trebuchet MS" w:hAnsi="Trebuchet MS"/>
        </w:rPr>
      </w:pPr>
      <w:r w:rsidRPr="005B33B2">
        <w:rPr>
          <w:rFonts w:ascii="Trebuchet MS" w:hAnsi="Trebuchet MS"/>
        </w:rPr>
        <w:lastRenderedPageBreak/>
        <w:t>Подъезды к стройплощадке и проезды внутриквартальные и вокруг строящегося объекта должны быть свободны от машин, механизмов, материалов, конструкций и т.п. для обеспечения беспрепятственного проезда пожарного автотранспорта.</w:t>
      </w:r>
    </w:p>
    <w:p w14:paraId="4705DD96" w14:textId="77777777" w:rsidR="00C40C14" w:rsidRPr="005B33B2" w:rsidRDefault="00C40C14" w:rsidP="00C40C14">
      <w:pPr>
        <w:pStyle w:val="APEX5"/>
        <w:suppressAutoHyphens/>
        <w:rPr>
          <w:rFonts w:ascii="Trebuchet MS" w:hAnsi="Trebuchet MS"/>
        </w:rPr>
      </w:pPr>
      <w:r w:rsidRPr="005B33B2">
        <w:rPr>
          <w:rFonts w:ascii="Trebuchet MS" w:hAnsi="Trebuchet MS"/>
        </w:rPr>
        <w:t>Электро- и газосварочные работы, проводимые вне сварочных постов (кабин), и другие работы, связанные с открытым пламенем, проводятся с разрешения главного инженера организации по согласованию с пожарной охраной и после принятия соответствующих мер предосторожности для снижения опасности возгорания.</w:t>
      </w:r>
    </w:p>
    <w:p w14:paraId="4712A8F2" w14:textId="77777777" w:rsidR="00C40C14" w:rsidRPr="005B33B2" w:rsidRDefault="00C40C14" w:rsidP="00C40C14">
      <w:pPr>
        <w:pStyle w:val="APEX5"/>
        <w:suppressAutoHyphens/>
        <w:rPr>
          <w:rFonts w:ascii="Trebuchet MS" w:hAnsi="Trebuchet MS"/>
        </w:rPr>
      </w:pPr>
      <w:r w:rsidRPr="005B33B2">
        <w:rPr>
          <w:rFonts w:ascii="Trebuchet MS" w:hAnsi="Trebuchet MS"/>
        </w:rPr>
        <w:t>Запрещается производство работ внутри объектов с применением горючих веществ и материалов одновременно с другими строительно-монтажными работами, связанными с применением открытого огня (сварка и др.).</w:t>
      </w:r>
    </w:p>
    <w:p w14:paraId="31E82382" w14:textId="77777777" w:rsidR="00C40C14" w:rsidRPr="005B33B2" w:rsidRDefault="00C40C14" w:rsidP="00C40C14">
      <w:pPr>
        <w:pStyle w:val="APEX5"/>
        <w:suppressAutoHyphens/>
        <w:rPr>
          <w:rFonts w:ascii="Trebuchet MS" w:hAnsi="Trebuchet MS"/>
        </w:rPr>
      </w:pPr>
      <w:r w:rsidRPr="005B33B2">
        <w:rPr>
          <w:rFonts w:ascii="Trebuchet MS" w:hAnsi="Trebuchet MS"/>
        </w:rPr>
        <w:t>Сушка одежды и обуви производится в специально приспособленных для этих целей помещениях объекта с центральным водяным отоплением либо с применением водяных калориферов. Запрещается устройство сушилок в тамбурах и других помещениях, располагающихся у выходов из зданий.</w:t>
      </w:r>
    </w:p>
    <w:p w14:paraId="31A6F2AB" w14:textId="77777777" w:rsidR="00C40C14" w:rsidRPr="005B33B2" w:rsidRDefault="00C40C14" w:rsidP="00C40C14">
      <w:pPr>
        <w:pStyle w:val="APEX5"/>
        <w:suppressAutoHyphens/>
        <w:rPr>
          <w:rFonts w:ascii="Trebuchet MS" w:hAnsi="Trebuchet MS"/>
        </w:rPr>
      </w:pPr>
      <w:r w:rsidRPr="005B33B2">
        <w:rPr>
          <w:rFonts w:ascii="Trebuchet MS" w:hAnsi="Trebuchet MS"/>
        </w:rPr>
        <w:t>Запрещается применение открытого огня, а также использование электрических калориферов и газовых горелок инфракрасного излучения в помещениях для обогрева рабочих.</w:t>
      </w:r>
    </w:p>
    <w:p w14:paraId="6CB845B0" w14:textId="77777777" w:rsidR="00C40C14" w:rsidRPr="005B33B2" w:rsidRDefault="00C40C14" w:rsidP="00C40C14">
      <w:pPr>
        <w:pStyle w:val="APEX"/>
        <w:pageBreakBefore/>
        <w:suppressAutoHyphens/>
        <w:rPr>
          <w:rFonts w:ascii="Trebuchet MS" w:hAnsi="Trebuchet MS"/>
        </w:rPr>
      </w:pPr>
      <w:bookmarkStart w:id="201" w:name="_Toc431659378"/>
      <w:bookmarkStart w:id="202" w:name="_Toc432148644"/>
      <w:bookmarkStart w:id="203" w:name="_Toc517102955"/>
      <w:bookmarkStart w:id="204" w:name="_Toc143782102"/>
      <w:r w:rsidRPr="005B33B2">
        <w:rPr>
          <w:rFonts w:ascii="Trebuchet MS" w:hAnsi="Trebuchet MS"/>
        </w:rPr>
        <w:lastRenderedPageBreak/>
        <w:t>ОПИСАНИЕ ПРОЕКТНЫХ РЕШЕНИЙ И МЕРОПРИЯТИЙ ПО ОХРАНЕ ОКРУЖАЮЩЕЙ СРЕДЫ В ПЕРИОД СТРОИТЕЛЬСТВА</w:t>
      </w:r>
      <w:bookmarkEnd w:id="201"/>
      <w:bookmarkEnd w:id="202"/>
      <w:bookmarkEnd w:id="203"/>
      <w:bookmarkEnd w:id="204"/>
    </w:p>
    <w:p w14:paraId="74565A49" w14:textId="77777777" w:rsidR="00C40C14" w:rsidRPr="005B33B2" w:rsidRDefault="00C40C14" w:rsidP="00181F6B">
      <w:pPr>
        <w:pStyle w:val="APEX0"/>
        <w:suppressAutoHyphens/>
        <w:ind w:left="993" w:hanging="633"/>
        <w:outlineLvl w:val="0"/>
        <w:rPr>
          <w:rFonts w:ascii="Trebuchet MS" w:hAnsi="Trebuchet MS"/>
        </w:rPr>
      </w:pPr>
      <w:bookmarkStart w:id="205" w:name="_Toc431659379"/>
      <w:bookmarkStart w:id="206" w:name="_Toc517102956"/>
      <w:bookmarkStart w:id="207" w:name="_Toc143782103"/>
      <w:r w:rsidRPr="005B33B2">
        <w:rPr>
          <w:rFonts w:ascii="Trebuchet MS" w:hAnsi="Trebuchet MS"/>
        </w:rPr>
        <w:t>ОБРАЩЕНИЕ С ОТХОДАМИ</w:t>
      </w:r>
      <w:bookmarkEnd w:id="205"/>
      <w:bookmarkEnd w:id="206"/>
      <w:bookmarkEnd w:id="207"/>
    </w:p>
    <w:p w14:paraId="2FD28B58" w14:textId="77777777" w:rsidR="00C40C14" w:rsidRPr="005B33B2" w:rsidRDefault="00C40C14" w:rsidP="00C40C14">
      <w:pPr>
        <w:pStyle w:val="APEX5"/>
        <w:suppressAutoHyphens/>
        <w:rPr>
          <w:rFonts w:ascii="Trebuchet MS" w:hAnsi="Trebuchet MS"/>
        </w:rPr>
      </w:pPr>
      <w:r w:rsidRPr="005B33B2">
        <w:rPr>
          <w:rFonts w:ascii="Trebuchet MS" w:hAnsi="Trebuchet MS"/>
        </w:rPr>
        <w:t>Размещение и перемещение отходов строительства, места складирования и вывоза отходов, определяются в соответствии с:</w:t>
      </w:r>
    </w:p>
    <w:p w14:paraId="3B388D4E" w14:textId="77777777" w:rsidR="00C40C14" w:rsidRPr="005B33B2" w:rsidRDefault="00C40C14" w:rsidP="00C40C14">
      <w:pPr>
        <w:pStyle w:val="APEX1"/>
        <w:suppressAutoHyphens/>
        <w:rPr>
          <w:rFonts w:ascii="Trebuchet MS" w:hAnsi="Trebuchet MS"/>
        </w:rPr>
      </w:pPr>
      <w:r w:rsidRPr="005B33B2">
        <w:rPr>
          <w:rFonts w:ascii="Trebuchet MS" w:hAnsi="Trebuchet MS"/>
        </w:rPr>
        <w:t>постановлением Правительства Москвы от 25.06.2002 г. №469-1111 «О порядке обращения с отходами строительства и сноса в г. Москве»;</w:t>
      </w:r>
    </w:p>
    <w:p w14:paraId="0391B71E" w14:textId="77777777" w:rsidR="00C40C14" w:rsidRPr="005B33B2" w:rsidRDefault="00C40C14" w:rsidP="00C40C14">
      <w:pPr>
        <w:pStyle w:val="APEX1"/>
        <w:suppressAutoHyphens/>
        <w:rPr>
          <w:rFonts w:ascii="Trebuchet MS" w:hAnsi="Trebuchet MS"/>
        </w:rPr>
      </w:pPr>
      <w:r w:rsidRPr="005B33B2">
        <w:rPr>
          <w:rFonts w:ascii="Trebuchet MS" w:hAnsi="Trebuchet MS"/>
        </w:rPr>
        <w:t>постановлением Правительства Москвы от 18.03.2003 г. №156-ПП «О внесении изменений и дополнений в некоторые правовые акты города Москвы»;</w:t>
      </w:r>
    </w:p>
    <w:p w14:paraId="082A9BD8" w14:textId="77777777" w:rsidR="00C40C14" w:rsidRPr="005B33B2" w:rsidRDefault="00C40C14" w:rsidP="00C40C14">
      <w:pPr>
        <w:pStyle w:val="APEX1"/>
        <w:suppressAutoHyphens/>
        <w:rPr>
          <w:rFonts w:ascii="Trebuchet MS" w:hAnsi="Trebuchet MS"/>
        </w:rPr>
      </w:pPr>
      <w:r w:rsidRPr="005B33B2">
        <w:rPr>
          <w:rFonts w:ascii="Trebuchet MS" w:hAnsi="Trebuchet MS"/>
        </w:rPr>
        <w:t>распоряжением Правительства Москвы от 17.06.2004 г. №1210-РП «О координации действий участников процесса обращения с отходами строительства и сноса в городе Москве»</w:t>
      </w:r>
    </w:p>
    <w:p w14:paraId="65A96BCF" w14:textId="77777777" w:rsidR="00C40C14" w:rsidRPr="005B33B2" w:rsidRDefault="00C40C14" w:rsidP="00C40C14">
      <w:pPr>
        <w:pStyle w:val="APEX1"/>
        <w:suppressAutoHyphens/>
        <w:rPr>
          <w:rFonts w:ascii="Trebuchet MS" w:hAnsi="Trebuchet MS"/>
        </w:rPr>
      </w:pPr>
      <w:r w:rsidRPr="005B33B2">
        <w:rPr>
          <w:rFonts w:ascii="Trebuchet MS" w:hAnsi="Trebuchet MS"/>
        </w:rPr>
        <w:t>другими нормативными правовыми актами города Москвы.</w:t>
      </w:r>
    </w:p>
    <w:p w14:paraId="38D44F07" w14:textId="77777777" w:rsidR="00C40C14" w:rsidRPr="005B33B2" w:rsidRDefault="00C40C14" w:rsidP="00C40C14">
      <w:pPr>
        <w:pStyle w:val="APEX5"/>
        <w:suppressAutoHyphens/>
        <w:rPr>
          <w:rFonts w:ascii="Trebuchet MS" w:hAnsi="Trebuchet MS"/>
        </w:rPr>
      </w:pPr>
      <w:r w:rsidRPr="005B33B2">
        <w:rPr>
          <w:rFonts w:ascii="Trebuchet MS" w:hAnsi="Trebuchet MS"/>
        </w:rPr>
        <w:t>При организации строительного производства предусматриваются мероприятия и работы по охране окружающей среды:</w:t>
      </w:r>
    </w:p>
    <w:p w14:paraId="43E89DBA" w14:textId="77777777" w:rsidR="00C40C14" w:rsidRPr="005B33B2" w:rsidRDefault="00C40C14" w:rsidP="00C40C14">
      <w:pPr>
        <w:pStyle w:val="APEX1"/>
        <w:suppressAutoHyphens/>
        <w:rPr>
          <w:rFonts w:ascii="Trebuchet MS" w:hAnsi="Trebuchet MS"/>
        </w:rPr>
      </w:pPr>
      <w:r w:rsidRPr="005B33B2">
        <w:rPr>
          <w:rFonts w:ascii="Trebuchet MS" w:hAnsi="Trebuchet MS"/>
        </w:rPr>
        <w:t>при выполнении земляных и планировочных работ почвенный слой, пригодный для последующего использования, предварительно должен быть снят и складирован в специально отведенном месте;</w:t>
      </w:r>
    </w:p>
    <w:p w14:paraId="4DF7CEC6" w14:textId="77777777" w:rsidR="00C40C14" w:rsidRPr="005B33B2" w:rsidRDefault="00C40C14" w:rsidP="00C40C14">
      <w:pPr>
        <w:pStyle w:val="APEX1"/>
        <w:suppressAutoHyphens/>
        <w:rPr>
          <w:rFonts w:ascii="Trebuchet MS" w:hAnsi="Trebuchet MS"/>
        </w:rPr>
      </w:pPr>
      <w:r w:rsidRPr="005B33B2">
        <w:rPr>
          <w:rFonts w:ascii="Trebuchet MS" w:hAnsi="Trebuchet MS"/>
        </w:rPr>
        <w:t>почвенный слой не должен орошаться маслами и горючим при работе двигателей внутреннего сгорания;</w:t>
      </w:r>
    </w:p>
    <w:p w14:paraId="36C4527A" w14:textId="77777777" w:rsidR="00C40C14" w:rsidRPr="005B33B2" w:rsidRDefault="00C40C14" w:rsidP="00C40C14">
      <w:pPr>
        <w:pStyle w:val="APEX1"/>
        <w:suppressAutoHyphens/>
        <w:rPr>
          <w:rFonts w:ascii="Trebuchet MS" w:hAnsi="Trebuchet MS"/>
        </w:rPr>
      </w:pPr>
      <w:r w:rsidRPr="005B33B2">
        <w:rPr>
          <w:rFonts w:ascii="Trebuchet MS" w:hAnsi="Trebuchet MS"/>
        </w:rPr>
        <w:t>вырубка деревьев и срезка кустарников допускается только в объеме предусмотренным проектом;</w:t>
      </w:r>
    </w:p>
    <w:p w14:paraId="249CF647" w14:textId="77777777" w:rsidR="00C40C14" w:rsidRPr="005B33B2" w:rsidRDefault="00C40C14" w:rsidP="00C40C14">
      <w:pPr>
        <w:pStyle w:val="APEX1"/>
        <w:suppressAutoHyphens/>
        <w:rPr>
          <w:rFonts w:ascii="Trebuchet MS" w:hAnsi="Trebuchet MS"/>
        </w:rPr>
      </w:pPr>
      <w:r w:rsidRPr="005B33B2">
        <w:rPr>
          <w:rFonts w:ascii="Trebuchet MS" w:hAnsi="Trebuchet MS"/>
        </w:rPr>
        <w:t>сжигание и закапывание горючих отходов и строительного мусора на участке в пределах, городской застройки запрещается;</w:t>
      </w:r>
    </w:p>
    <w:p w14:paraId="34A0C11C" w14:textId="77777777" w:rsidR="00C40C14" w:rsidRPr="005B33B2" w:rsidRDefault="00C40C14" w:rsidP="00C40C14">
      <w:pPr>
        <w:pStyle w:val="APEX1"/>
        <w:suppressAutoHyphens/>
        <w:rPr>
          <w:rFonts w:ascii="Trebuchet MS" w:hAnsi="Trebuchet MS"/>
        </w:rPr>
      </w:pPr>
      <w:r w:rsidRPr="005B33B2">
        <w:rPr>
          <w:rFonts w:ascii="Trebuchet MS" w:hAnsi="Trebuchet MS"/>
        </w:rPr>
        <w:t>сбор отходов строительства и сноса осуществляется по категориям (на органической, минеральной и химической основе);</w:t>
      </w:r>
    </w:p>
    <w:p w14:paraId="161D154F" w14:textId="77777777" w:rsidR="00C40C14" w:rsidRPr="005B33B2" w:rsidRDefault="00C40C14" w:rsidP="00C40C14">
      <w:pPr>
        <w:pStyle w:val="APEX1"/>
        <w:suppressAutoHyphens/>
        <w:rPr>
          <w:rFonts w:ascii="Trebuchet MS" w:hAnsi="Trebuchet MS"/>
        </w:rPr>
      </w:pPr>
      <w:r w:rsidRPr="005B33B2">
        <w:rPr>
          <w:rFonts w:ascii="Trebuchet MS" w:hAnsi="Trebuchet MS"/>
        </w:rPr>
        <w:t>сбор отходов, направляемых на захоронение и обезвреживание, осуществляется раздельно по классам опасности;</w:t>
      </w:r>
    </w:p>
    <w:p w14:paraId="74C72BC6" w14:textId="77777777" w:rsidR="00C40C14" w:rsidRPr="005B33B2" w:rsidRDefault="00C40C14" w:rsidP="00C40C14">
      <w:pPr>
        <w:pStyle w:val="APEX1"/>
        <w:suppressAutoHyphens/>
        <w:rPr>
          <w:rFonts w:ascii="Trebuchet MS" w:hAnsi="Trebuchet MS"/>
        </w:rPr>
      </w:pPr>
      <w:r w:rsidRPr="005B33B2">
        <w:rPr>
          <w:rFonts w:ascii="Trebuchet MS" w:hAnsi="Trebuchet MS"/>
        </w:rPr>
        <w:t>для предотвращения загрязнения поверхностных и надземных вод оборудовать пункты мойки техники и оборудования с обязательным улавливанием загрязненной воды;</w:t>
      </w:r>
    </w:p>
    <w:p w14:paraId="17E72DFD" w14:textId="77777777" w:rsidR="00C40C14" w:rsidRPr="005B33B2" w:rsidRDefault="00C40C14" w:rsidP="00C40C14">
      <w:pPr>
        <w:pStyle w:val="APEX1"/>
        <w:suppressAutoHyphens/>
        <w:rPr>
          <w:rFonts w:ascii="Trebuchet MS" w:hAnsi="Trebuchet MS"/>
        </w:rPr>
      </w:pPr>
      <w:r w:rsidRPr="005B33B2">
        <w:rPr>
          <w:rFonts w:ascii="Trebuchet MS" w:hAnsi="Trebuchet MS"/>
        </w:rPr>
        <w:t>запрещается сбрасывать в канализацию воду, использованную для промывки строительного оборудования от цемента или бентонита. Все производственные и бытовые стоки должны быть очищены;</w:t>
      </w:r>
    </w:p>
    <w:p w14:paraId="1ADBFB7C" w14:textId="77777777" w:rsidR="00C40C14" w:rsidRPr="005B33B2" w:rsidRDefault="00C40C14" w:rsidP="00C40C14">
      <w:pPr>
        <w:pStyle w:val="APEX1"/>
        <w:suppressAutoHyphens/>
        <w:rPr>
          <w:rFonts w:ascii="Trebuchet MS" w:hAnsi="Trebuchet MS"/>
        </w:rPr>
      </w:pPr>
      <w:r w:rsidRPr="005B33B2">
        <w:rPr>
          <w:rFonts w:ascii="Trebuchet MS" w:hAnsi="Trebuchet MS"/>
        </w:rPr>
        <w:lastRenderedPageBreak/>
        <w:t>после окончания строительных работ сборные элементы временных дорог должны быть демонтированы и вывезены с территории строительства для последующего использования.</w:t>
      </w:r>
    </w:p>
    <w:p w14:paraId="044B7CD9" w14:textId="77777777" w:rsidR="00C40C14" w:rsidRPr="005B33B2" w:rsidRDefault="00C40C14" w:rsidP="00C40C14">
      <w:pPr>
        <w:pStyle w:val="APEX5"/>
        <w:suppressAutoHyphens/>
        <w:rPr>
          <w:rFonts w:ascii="Trebuchet MS" w:hAnsi="Trebuchet MS"/>
        </w:rPr>
      </w:pPr>
      <w:r w:rsidRPr="005B33B2">
        <w:rPr>
          <w:rFonts w:ascii="Trebuchet MS" w:hAnsi="Trebuchet MS"/>
        </w:rPr>
        <w:t>На объекте допускается временное хранение (складирование) отходов строительства в специально оборудованных для этого местах. Предельный срок содержания образующихся отходов строительства в местах временного хранения не должен превышать 7 календарных дней. Места временного хранения (складирования) отходов строительства должны:</w:t>
      </w:r>
    </w:p>
    <w:p w14:paraId="5F01382B" w14:textId="77777777" w:rsidR="00C40C14" w:rsidRPr="005B33B2" w:rsidRDefault="00C40C14" w:rsidP="00C40C14">
      <w:pPr>
        <w:pStyle w:val="APEX1"/>
        <w:suppressAutoHyphens/>
        <w:rPr>
          <w:rFonts w:ascii="Trebuchet MS" w:hAnsi="Trebuchet MS"/>
        </w:rPr>
      </w:pPr>
      <w:r w:rsidRPr="005B33B2">
        <w:rPr>
          <w:rFonts w:ascii="Trebuchet MS" w:hAnsi="Trebuchet MS"/>
        </w:rPr>
        <w:t>располагаться непосредственно на территории объекта строительства;</w:t>
      </w:r>
    </w:p>
    <w:p w14:paraId="4CD4B152" w14:textId="77777777" w:rsidR="00C40C14" w:rsidRPr="005B33B2" w:rsidRDefault="00C40C14" w:rsidP="00C40C14">
      <w:pPr>
        <w:pStyle w:val="APEX1"/>
        <w:suppressAutoHyphens/>
        <w:rPr>
          <w:rFonts w:ascii="Trebuchet MS" w:hAnsi="Trebuchet MS"/>
        </w:rPr>
      </w:pPr>
      <w:r w:rsidRPr="005B33B2">
        <w:rPr>
          <w:rFonts w:ascii="Trebuchet MS" w:hAnsi="Trebuchet MS"/>
        </w:rPr>
        <w:t>быть ограждены по периметру площадки в соответствии с ГОСТ 25407-78 «Ограждения инвентарные строительных площадок и участков производства строительно-монтажных работ»;</w:t>
      </w:r>
    </w:p>
    <w:p w14:paraId="16A37F9E" w14:textId="77777777" w:rsidR="00C40C14" w:rsidRPr="005B33B2" w:rsidRDefault="00C40C14" w:rsidP="00C40C14">
      <w:pPr>
        <w:pStyle w:val="APEX1"/>
        <w:suppressAutoHyphens/>
        <w:rPr>
          <w:rFonts w:ascii="Trebuchet MS" w:hAnsi="Trebuchet MS"/>
        </w:rPr>
      </w:pPr>
      <w:r w:rsidRPr="005B33B2">
        <w:rPr>
          <w:rFonts w:ascii="Trebuchet MS" w:hAnsi="Trebuchet MS"/>
        </w:rPr>
        <w:t>быть оборудованы контейнерами, бункерами накопителями и ёмкостями, чтобы исключить загрязнение отходами строительства почвы и почвенного слоя;</w:t>
      </w:r>
    </w:p>
    <w:p w14:paraId="1963884C" w14:textId="77777777" w:rsidR="00C40C14" w:rsidRPr="005B33B2" w:rsidRDefault="00C40C14" w:rsidP="00C40C14">
      <w:pPr>
        <w:pStyle w:val="APEX1"/>
        <w:suppressAutoHyphens/>
        <w:rPr>
          <w:rFonts w:ascii="Trebuchet MS" w:hAnsi="Trebuchet MS"/>
        </w:rPr>
      </w:pPr>
      <w:r w:rsidRPr="005B33B2">
        <w:rPr>
          <w:rFonts w:ascii="Trebuchet MS" w:hAnsi="Trebuchet MS"/>
        </w:rPr>
        <w:t>освещены в темное время суток по ГОСТ 12.1.046-2014 Система стандартов безопасности труда (ССБТ). Строительство. Нормы освещения строительных площадок;</w:t>
      </w:r>
    </w:p>
    <w:p w14:paraId="1A70926B" w14:textId="77777777" w:rsidR="00C40C14" w:rsidRPr="005B33B2" w:rsidRDefault="00C40C14" w:rsidP="00C40C14">
      <w:pPr>
        <w:pStyle w:val="APEX5"/>
        <w:suppressAutoHyphens/>
        <w:rPr>
          <w:rFonts w:ascii="Trebuchet MS" w:hAnsi="Trebuchet MS"/>
        </w:rPr>
      </w:pPr>
      <w:r w:rsidRPr="005B33B2">
        <w:rPr>
          <w:rFonts w:ascii="Trebuchet MS" w:hAnsi="Trebuchet MS"/>
        </w:rPr>
        <w:t>При подготовке объекта к сдаче необходимо выполнить полный комплекс работ по вертикальной планировке, благоустройству территории и восстановлению внеплощадочных участков дорог, используемых в период строительства.</w:t>
      </w:r>
    </w:p>
    <w:p w14:paraId="6BADDF4C" w14:textId="77777777" w:rsidR="00C40C14" w:rsidRPr="005B33B2" w:rsidRDefault="00C40C14" w:rsidP="00C40C14">
      <w:pPr>
        <w:pStyle w:val="APEX5"/>
        <w:suppressAutoHyphens/>
        <w:rPr>
          <w:rFonts w:ascii="Trebuchet MS" w:hAnsi="Trebuchet MS"/>
        </w:rPr>
      </w:pPr>
      <w:r w:rsidRPr="005B33B2">
        <w:rPr>
          <w:rFonts w:ascii="Trebuchet MS" w:hAnsi="Trebuchet MS"/>
        </w:rPr>
        <w:t>Так же должны соблюдаться требования по охране окружающей среды содержатся в:</w:t>
      </w:r>
    </w:p>
    <w:p w14:paraId="085C4AF1" w14:textId="77777777" w:rsidR="00C40C14" w:rsidRPr="005B33B2" w:rsidRDefault="00C40C14" w:rsidP="00C40C14">
      <w:pPr>
        <w:pStyle w:val="APEX1"/>
        <w:suppressAutoHyphens/>
        <w:rPr>
          <w:rFonts w:ascii="Trebuchet MS" w:hAnsi="Trebuchet MS"/>
        </w:rPr>
      </w:pPr>
      <w:r w:rsidRPr="005B33B2">
        <w:rPr>
          <w:rFonts w:ascii="Trebuchet MS" w:hAnsi="Trebuchet MS"/>
        </w:rPr>
        <w:t>ГОСТ 17.1.3.13-86. «Охрана природы. Гидросфера. Общие требования к охране поверхностных вод загрязнения»;</w:t>
      </w:r>
    </w:p>
    <w:p w14:paraId="57B3BB6B" w14:textId="77777777" w:rsidR="00C40C14" w:rsidRPr="005B33B2" w:rsidRDefault="00C40C14" w:rsidP="00C40C14">
      <w:pPr>
        <w:pStyle w:val="APEX1"/>
        <w:suppressAutoHyphens/>
        <w:rPr>
          <w:rFonts w:ascii="Trebuchet MS" w:hAnsi="Trebuchet MS"/>
        </w:rPr>
      </w:pPr>
      <w:r w:rsidRPr="005B33B2">
        <w:rPr>
          <w:rFonts w:ascii="Trebuchet MS" w:hAnsi="Trebuchet MS"/>
        </w:rPr>
        <w:t>ГОСТ 17.4.3.02-85. «Охрана природы. Почва. Требования к охране плодородного слоя почвы при производстве земляных работ»;</w:t>
      </w:r>
    </w:p>
    <w:p w14:paraId="2529D6BB" w14:textId="77777777" w:rsidR="00C40C14" w:rsidRPr="005B33B2" w:rsidRDefault="00C40C14" w:rsidP="00C40C14">
      <w:pPr>
        <w:pStyle w:val="APEX1"/>
        <w:suppressAutoHyphens/>
        <w:rPr>
          <w:rFonts w:ascii="Trebuchet MS" w:hAnsi="Trebuchet MS"/>
        </w:rPr>
      </w:pPr>
      <w:r w:rsidRPr="005B33B2">
        <w:rPr>
          <w:rFonts w:ascii="Trebuchet MS" w:hAnsi="Trebuchet MS"/>
        </w:rPr>
        <w:t>ГОСТ 17.5.3.04-83. «Охрана природы. Земли. Общие требования к рекультивации земель».</w:t>
      </w:r>
    </w:p>
    <w:p w14:paraId="511F9C20" w14:textId="77777777" w:rsidR="00C40C14" w:rsidRPr="005B33B2" w:rsidRDefault="00C40C14" w:rsidP="00181F6B">
      <w:pPr>
        <w:pStyle w:val="APEX0"/>
        <w:suppressAutoHyphens/>
        <w:ind w:left="993" w:hanging="633"/>
        <w:outlineLvl w:val="0"/>
        <w:rPr>
          <w:rFonts w:ascii="Trebuchet MS" w:hAnsi="Trebuchet MS"/>
        </w:rPr>
      </w:pPr>
      <w:bookmarkStart w:id="208" w:name="_Toc431659380"/>
      <w:bookmarkStart w:id="209" w:name="_Toc517102957"/>
      <w:bookmarkStart w:id="210" w:name="_Toc143782104"/>
      <w:r w:rsidRPr="005B33B2">
        <w:rPr>
          <w:rFonts w:ascii="Trebuchet MS" w:hAnsi="Trebuchet MS"/>
        </w:rPr>
        <w:t>ЗАЩИТА ОТ ШУМА</w:t>
      </w:r>
      <w:bookmarkEnd w:id="208"/>
      <w:bookmarkEnd w:id="209"/>
      <w:bookmarkEnd w:id="210"/>
    </w:p>
    <w:p w14:paraId="08FA2E7E" w14:textId="44F3BDA8" w:rsidR="00297904" w:rsidRPr="005B33B2" w:rsidRDefault="00297904" w:rsidP="00297904">
      <w:pPr>
        <w:suppressAutoHyphens/>
        <w:spacing w:before="120"/>
        <w:ind w:firstLine="567"/>
        <w:jc w:val="both"/>
        <w:rPr>
          <w:rFonts w:ascii="Trebuchet MS" w:hAnsi="Trebuchet MS"/>
          <w:bCs/>
          <w:sz w:val="22"/>
          <w:szCs w:val="22"/>
          <w:lang w:eastAsia="de-DE"/>
        </w:rPr>
      </w:pPr>
      <w:r w:rsidRPr="005B33B2">
        <w:rPr>
          <w:rFonts w:ascii="Trebuchet MS" w:hAnsi="Trebuchet MS"/>
          <w:bCs/>
          <w:sz w:val="22"/>
          <w:szCs w:val="22"/>
          <w:lang w:eastAsia="de-DE"/>
        </w:rPr>
        <w:t>При производстве работ на стройплощадке следует руководствоваться СП 51.13330.2011«Свод правил защита от шума» (актуал. ред. СНиП 23-02-2003 «Защита от шума»).</w:t>
      </w:r>
    </w:p>
    <w:p w14:paraId="44B54972" w14:textId="102F7DCF" w:rsidR="00C40C14" w:rsidRPr="005B33B2" w:rsidRDefault="00C40C14" w:rsidP="00C40C14">
      <w:pPr>
        <w:suppressAutoHyphens/>
        <w:spacing w:before="120"/>
        <w:ind w:firstLine="567"/>
        <w:jc w:val="both"/>
        <w:rPr>
          <w:rFonts w:ascii="Trebuchet MS" w:hAnsi="Trebuchet MS"/>
          <w:bCs/>
          <w:sz w:val="22"/>
          <w:szCs w:val="22"/>
          <w:lang w:eastAsia="de-DE"/>
        </w:rPr>
      </w:pPr>
      <w:r w:rsidRPr="005B33B2">
        <w:rPr>
          <w:rFonts w:ascii="Trebuchet MS" w:hAnsi="Trebuchet MS"/>
          <w:bCs/>
          <w:sz w:val="22"/>
          <w:szCs w:val="22"/>
          <w:lang w:eastAsia="de-DE"/>
        </w:rPr>
        <w:t>В период проведения строительных работ проектной документацией предусмотрено:</w:t>
      </w:r>
    </w:p>
    <w:p w14:paraId="79CF81BD" w14:textId="4056CD6A" w:rsidR="004A72DF" w:rsidRPr="005B33B2" w:rsidRDefault="001E2B63" w:rsidP="00C40C14">
      <w:pPr>
        <w:pStyle w:val="APEX1"/>
        <w:rPr>
          <w:rFonts w:ascii="Trebuchet MS" w:hAnsi="Trebuchet MS"/>
        </w:rPr>
      </w:pPr>
      <w:r w:rsidRPr="005B33B2">
        <w:rPr>
          <w:rFonts w:ascii="Trebuchet MS" w:hAnsi="Trebuchet MS"/>
        </w:rPr>
        <w:lastRenderedPageBreak/>
        <w:t>Работы осуществлять только в дневное время, не производить строительные работы, производящие шум, в ночное время с 23:00 часов до 7:00 часов , в соответствии с</w:t>
      </w:r>
      <w:r w:rsidR="0005444A" w:rsidRPr="005B33B2">
        <w:rPr>
          <w:rFonts w:ascii="Trebuchet MS" w:hAnsi="Trebuchet MS"/>
        </w:rPr>
        <w:t xml:space="preserve"> </w:t>
      </w:r>
      <w:r w:rsidRPr="005B33B2">
        <w:rPr>
          <w:rFonts w:ascii="Trebuchet MS" w:hAnsi="Trebuchet MS"/>
        </w:rPr>
        <w:t>требованиями Закона г. Москвы от 12.07.2002 №42 «О соблюдении покоя граждан и тишины в г. Москве».</w:t>
      </w:r>
      <w:r w:rsidR="001D42F1" w:rsidRPr="005B33B2">
        <w:rPr>
          <w:rFonts w:ascii="Trebuchet MS" w:hAnsi="Trebuchet MS"/>
        </w:rPr>
        <w:t>;</w:t>
      </w:r>
    </w:p>
    <w:p w14:paraId="2150C3B1" w14:textId="77777777" w:rsidR="001E2B63" w:rsidRPr="005B33B2" w:rsidRDefault="001E2B63" w:rsidP="001E2B63">
      <w:pPr>
        <w:pStyle w:val="APEX1"/>
        <w:rPr>
          <w:sz w:val="20"/>
          <w:szCs w:val="20"/>
        </w:rPr>
      </w:pPr>
      <w:r w:rsidRPr="005B33B2">
        <w:t>ограничить скорость движения автомашин по стройплощадке;</w:t>
      </w:r>
    </w:p>
    <w:p w14:paraId="2815A907" w14:textId="77777777" w:rsidR="001E2B63" w:rsidRPr="005B33B2" w:rsidRDefault="001E2B63" w:rsidP="001E2B63">
      <w:pPr>
        <w:pStyle w:val="APEX1"/>
        <w:rPr>
          <w:sz w:val="20"/>
          <w:szCs w:val="20"/>
        </w:rPr>
      </w:pPr>
      <w:r w:rsidRPr="005B33B2">
        <w:t>осуществлять расстановку используемых машин на строительной площадке с учетом взаимного звукоограждения и естественных преград;</w:t>
      </w:r>
    </w:p>
    <w:p w14:paraId="418DAB70" w14:textId="0D0A20AA" w:rsidR="001E2B63" w:rsidRPr="005B33B2" w:rsidRDefault="001E2B63" w:rsidP="001E2B63">
      <w:pPr>
        <w:pStyle w:val="APEX1"/>
      </w:pPr>
      <w:r w:rsidRPr="005B33B2">
        <w:t>установка глухого ограждения из профлиста;</w:t>
      </w:r>
    </w:p>
    <w:p w14:paraId="7766DA56" w14:textId="6B979C25" w:rsidR="001E2B63" w:rsidRPr="005B33B2" w:rsidRDefault="001E2B63" w:rsidP="001E2B63">
      <w:pPr>
        <w:pStyle w:val="APEX1"/>
      </w:pPr>
      <w:r w:rsidRPr="005B33B2">
        <w:t>одновременная работа не более 3 ед. строительной техники и оборудования с соблюдением режима работы;</w:t>
      </w:r>
    </w:p>
    <w:p w14:paraId="2F5AC699" w14:textId="44CF48B8" w:rsidR="001E2B63" w:rsidRPr="005B33B2" w:rsidRDefault="001E2B63" w:rsidP="001E2B63">
      <w:pPr>
        <w:pStyle w:val="APEX1"/>
      </w:pPr>
      <w:r w:rsidRPr="005B33B2">
        <w:t>работающие компрессоры оградить шумозащитными экранами высотой 2,5 м из деревянных щитов, обитых минераловатными плитами;</w:t>
      </w:r>
    </w:p>
    <w:p w14:paraId="549D246A" w14:textId="1CE3C6C2" w:rsidR="001E2B63" w:rsidRPr="005B33B2" w:rsidRDefault="001E2B63" w:rsidP="001E2B63">
      <w:pPr>
        <w:pStyle w:val="APEX1"/>
      </w:pPr>
      <w:r w:rsidRPr="005B33B2">
        <w:t>исключить громкоговорящую связь;</w:t>
      </w:r>
    </w:p>
    <w:p w14:paraId="7A6DBE0F" w14:textId="25461AA6" w:rsidR="001E2B63" w:rsidRPr="005B33B2" w:rsidRDefault="001E2B63" w:rsidP="001E2B63">
      <w:pPr>
        <w:pStyle w:val="APEX1"/>
      </w:pPr>
      <w:r w:rsidRPr="005B33B2">
        <w:t>обеспечить глушение двигателя автотранспорта в период нахождения на площадке;</w:t>
      </w:r>
    </w:p>
    <w:p w14:paraId="17AD7ACB" w14:textId="71228780" w:rsidR="001E2B63" w:rsidRPr="005B33B2" w:rsidRDefault="001E2B63" w:rsidP="001E2B63">
      <w:pPr>
        <w:pStyle w:val="APEX1"/>
      </w:pPr>
      <w:r w:rsidRPr="005B33B2">
        <w:t>Непрерывное время работы техники с высоким уровнем шума в течение часа не должно превышать 10-15 минут;</w:t>
      </w:r>
    </w:p>
    <w:p w14:paraId="053AE3DF" w14:textId="4AD406B5" w:rsidR="001E2B63" w:rsidRPr="005B33B2" w:rsidRDefault="001E2B63" w:rsidP="001E2B63">
      <w:pPr>
        <w:pStyle w:val="APEX1"/>
      </w:pPr>
      <w:r w:rsidRPr="005B33B2">
        <w:t xml:space="preserve">Оборудование капотов транспортных средств защитными кожухами; </w:t>
      </w:r>
    </w:p>
    <w:p w14:paraId="6B106028" w14:textId="66B8B3EF" w:rsidR="001E2B63" w:rsidRPr="005B33B2" w:rsidRDefault="001E2B63" w:rsidP="001E2B63">
      <w:pPr>
        <w:pStyle w:val="APEX1"/>
      </w:pPr>
      <w:r w:rsidRPr="005B33B2">
        <w:t>Использование шумоглушителей на систему отвода выхлопных газов на транспортных средствах;</w:t>
      </w:r>
    </w:p>
    <w:p w14:paraId="3129F8E8" w14:textId="2BDAABFE" w:rsidR="001E2B63" w:rsidRPr="005B33B2" w:rsidRDefault="001E2B63" w:rsidP="001E2B63">
      <w:pPr>
        <w:pStyle w:val="APEX1"/>
      </w:pPr>
      <w:r w:rsidRPr="005B33B2">
        <w:t>Наиболее интенсивные по шуму источники должны располагаться на максимально возможном удалении от жилой застройки;</w:t>
      </w:r>
    </w:p>
    <w:p w14:paraId="0DAAFCE0" w14:textId="59CF80A2" w:rsidR="001E2B63" w:rsidRPr="005B33B2" w:rsidRDefault="001E2B63" w:rsidP="001E2B63">
      <w:pPr>
        <w:pStyle w:val="APEX1"/>
      </w:pPr>
      <w:r w:rsidRPr="005B33B2">
        <w:t>исключить работу оборудования, имеющего уровни шума, превышающие допустимые нормы, и исключить производство прочих работ, сопровождаемых шумами с превышением допустимой нормы;</w:t>
      </w:r>
    </w:p>
    <w:p w14:paraId="4C3AF0A0" w14:textId="216605C1" w:rsidR="001E2B63" w:rsidRPr="005B33B2" w:rsidRDefault="001E2B63" w:rsidP="001E2B63">
      <w:pPr>
        <w:pStyle w:val="APEX1"/>
      </w:pPr>
      <w:r w:rsidRPr="005B33B2">
        <w:t xml:space="preserve">в период строительства установить постоянный контроль предельных величин вибрации и шума; </w:t>
      </w:r>
    </w:p>
    <w:p w14:paraId="3BAB5FB0" w14:textId="0AA6C516" w:rsidR="001E2B63" w:rsidRPr="005B33B2" w:rsidRDefault="001E2B63" w:rsidP="001E2B63">
      <w:pPr>
        <w:pStyle w:val="APEX1"/>
      </w:pPr>
      <w:r w:rsidRPr="005B33B2">
        <w:t>при проведении строительно-монтажных работ рабочие, находящиеся в непосредственной близости от источников шума, обязательно должны быть обеспечены индивидуальными средствами защиты;</w:t>
      </w:r>
    </w:p>
    <w:p w14:paraId="4746DBF9" w14:textId="77777777" w:rsidR="001E2B63" w:rsidRPr="005B33B2" w:rsidRDefault="001E2B63" w:rsidP="001E2B63">
      <w:pPr>
        <w:pStyle w:val="APEX1"/>
        <w:rPr>
          <w:rFonts w:ascii="Trebuchet MS" w:hAnsi="Trebuchet MS"/>
        </w:rPr>
      </w:pPr>
      <w:r w:rsidRPr="005B33B2">
        <w:rPr>
          <w:rFonts w:ascii="Trebuchet MS" w:hAnsi="Trebuchet MS"/>
        </w:rPr>
        <w:t xml:space="preserve">в период строительства установить постоянный контроль предельных величин вибрации и шума; </w:t>
      </w:r>
    </w:p>
    <w:p w14:paraId="3AE39138" w14:textId="77777777" w:rsidR="001E2B63" w:rsidRPr="005B33B2" w:rsidRDefault="001E2B63" w:rsidP="001E2B63">
      <w:pPr>
        <w:pStyle w:val="APEX5"/>
      </w:pPr>
    </w:p>
    <w:p w14:paraId="61F77682" w14:textId="77777777" w:rsidR="001E2B63" w:rsidRPr="005B33B2" w:rsidRDefault="001E2B63" w:rsidP="001E2B63">
      <w:pPr>
        <w:pStyle w:val="APEX5"/>
      </w:pPr>
    </w:p>
    <w:p w14:paraId="0886B693" w14:textId="77777777" w:rsidR="001E2B63" w:rsidRPr="005B33B2" w:rsidRDefault="001E2B63" w:rsidP="001E2B63">
      <w:pPr>
        <w:pStyle w:val="APEX5"/>
      </w:pPr>
    </w:p>
    <w:p w14:paraId="77FA1D6C" w14:textId="77777777" w:rsidR="00C40C14" w:rsidRPr="005B33B2" w:rsidRDefault="00C40C14" w:rsidP="00C40C14">
      <w:pPr>
        <w:pStyle w:val="APEX"/>
        <w:pageBreakBefore/>
        <w:suppressAutoHyphens/>
        <w:rPr>
          <w:rFonts w:ascii="Trebuchet MS" w:hAnsi="Trebuchet MS"/>
        </w:rPr>
      </w:pPr>
      <w:bookmarkStart w:id="211" w:name="_Toc431659381"/>
      <w:bookmarkStart w:id="212" w:name="_Toc432148645"/>
      <w:bookmarkStart w:id="213" w:name="_Toc517102958"/>
      <w:bookmarkStart w:id="214" w:name="_Toc143782105"/>
      <w:r w:rsidRPr="005B33B2">
        <w:rPr>
          <w:rFonts w:ascii="Trebuchet MS" w:hAnsi="Trebuchet MS"/>
        </w:rPr>
        <w:lastRenderedPageBreak/>
        <w:t>ОПИСАНИЕ ПРОЕКТНЫХ РЕШЕНИЙ И МЕРОПРИЯТИЙ ПО ОХРАНЕ ОБЪЕКТА В ПЕРИОД СТРОИТЕЛЬСТВА</w:t>
      </w:r>
      <w:bookmarkEnd w:id="211"/>
      <w:bookmarkEnd w:id="212"/>
      <w:bookmarkEnd w:id="213"/>
      <w:bookmarkEnd w:id="214"/>
    </w:p>
    <w:p w14:paraId="5147A734" w14:textId="77777777" w:rsidR="00C40C14" w:rsidRPr="005B33B2" w:rsidRDefault="00C40C14" w:rsidP="00C40C14">
      <w:pPr>
        <w:pStyle w:val="APEX5"/>
        <w:suppressAutoHyphens/>
        <w:rPr>
          <w:rFonts w:ascii="Trebuchet MS" w:hAnsi="Trebuchet MS"/>
        </w:rPr>
      </w:pPr>
      <w:r w:rsidRPr="005B33B2">
        <w:rPr>
          <w:rFonts w:ascii="Trebuchet MS" w:hAnsi="Trebuchet MS"/>
        </w:rPr>
        <w:t>В соответствии с Постановлением Правительства РФ от 15.02.2011 г. №73 «О некоторых мерах по совершенствованию подготовки проектной документации в части противодействия террористическим актам» и СП 132.13330.2011 «Обеспечение антитеррористической защищенности зданий и сооружений. Общие требования проектирования», приняты следующие мероприятия и положения:</w:t>
      </w:r>
    </w:p>
    <w:p w14:paraId="44E6502E" w14:textId="77777777" w:rsidR="00C40C14" w:rsidRPr="005B33B2" w:rsidRDefault="00C40C14" w:rsidP="00C40C14">
      <w:pPr>
        <w:pStyle w:val="APEX1"/>
        <w:suppressAutoHyphens/>
        <w:rPr>
          <w:rFonts w:ascii="Trebuchet MS" w:hAnsi="Trebuchet MS"/>
        </w:rPr>
      </w:pPr>
      <w:r w:rsidRPr="005B33B2">
        <w:rPr>
          <w:rFonts w:ascii="Trebuchet MS" w:hAnsi="Trebuchet MS"/>
        </w:rPr>
        <w:t>согласно СП 132.13330.2011 п. 6.1. объект относится к 3-му классу значимости (низкая значимость) т.е. ущерб в результате реализации террористических угроз приобретет муниципальный или локальный масштаб;</w:t>
      </w:r>
    </w:p>
    <w:p w14:paraId="529EC9D4" w14:textId="77777777" w:rsidR="00C40C14" w:rsidRPr="005B33B2" w:rsidRDefault="00C40C14" w:rsidP="00C40C14">
      <w:pPr>
        <w:pStyle w:val="APEX1"/>
        <w:suppressAutoHyphens/>
        <w:rPr>
          <w:rFonts w:ascii="Trebuchet MS" w:hAnsi="Trebuchet MS"/>
        </w:rPr>
      </w:pPr>
      <w:r w:rsidRPr="005B33B2">
        <w:rPr>
          <w:rFonts w:ascii="Trebuchet MS" w:hAnsi="Trebuchet MS"/>
        </w:rPr>
        <w:t>согласно СП 132.13330.2011 п. 8.1. таблица 2 для данного объекта предусмотрена установка временного защитно-охранного ограждения стройплощадки по 299-ПП от 19.05.2015, предназначенного для предотвращения доступа посторонних лиц на территорию строительства и обеспечения охраны материальных ценностей строительства. Высота ограждения не менее 2м (с козырьком и</w:t>
      </w:r>
      <w:r w:rsidR="00861C10" w:rsidRPr="005B33B2">
        <w:rPr>
          <w:rFonts w:ascii="Trebuchet MS" w:hAnsi="Trebuchet MS"/>
        </w:rPr>
        <w:t>/или</w:t>
      </w:r>
      <w:r w:rsidRPr="005B33B2">
        <w:rPr>
          <w:rFonts w:ascii="Trebuchet MS" w:hAnsi="Trebuchet MS"/>
        </w:rPr>
        <w:t xml:space="preserve"> без козырька);</w:t>
      </w:r>
    </w:p>
    <w:p w14:paraId="30B1B10B" w14:textId="77777777" w:rsidR="00C40C14" w:rsidRPr="005B33B2" w:rsidRDefault="00C40C14" w:rsidP="00C40C14">
      <w:pPr>
        <w:pStyle w:val="APEX1"/>
        <w:suppressAutoHyphens/>
        <w:rPr>
          <w:rFonts w:ascii="Trebuchet MS" w:hAnsi="Trebuchet MS"/>
        </w:rPr>
      </w:pPr>
      <w:r w:rsidRPr="005B33B2">
        <w:rPr>
          <w:rFonts w:ascii="Trebuchet MS" w:hAnsi="Trebuchet MS"/>
        </w:rPr>
        <w:t>согласно СП 132.13330.2011 п. 8.1. таблица 2 для данного объекта предусмотрена установка на всех въездах и выездах КПП. При этом КПП необходимо оборудовать системами контроля и управления доступом по ГОСТ Р 51241 и средствами визуального досмотра;</w:t>
      </w:r>
    </w:p>
    <w:p w14:paraId="2BE1C378" w14:textId="77777777" w:rsidR="00C40C14" w:rsidRPr="005B33B2" w:rsidRDefault="00C40C14" w:rsidP="00C40C14">
      <w:pPr>
        <w:pStyle w:val="APEX1"/>
        <w:suppressAutoHyphens/>
        <w:rPr>
          <w:rFonts w:ascii="Trebuchet MS" w:hAnsi="Trebuchet MS"/>
        </w:rPr>
      </w:pPr>
      <w:r w:rsidRPr="005B33B2">
        <w:rPr>
          <w:rFonts w:ascii="Trebuchet MS" w:hAnsi="Trebuchet MS"/>
        </w:rPr>
        <w:t>объект оборудовать системой охранного освещения;</w:t>
      </w:r>
    </w:p>
    <w:p w14:paraId="0F14AF95" w14:textId="77777777" w:rsidR="00C40C14" w:rsidRPr="005B33B2" w:rsidRDefault="00C40C14" w:rsidP="00C40C14">
      <w:pPr>
        <w:pStyle w:val="APEX1"/>
        <w:suppressAutoHyphens/>
        <w:rPr>
          <w:rFonts w:ascii="Trebuchet MS" w:hAnsi="Trebuchet MS"/>
        </w:rPr>
      </w:pPr>
      <w:r w:rsidRPr="005B33B2">
        <w:rPr>
          <w:rFonts w:ascii="Trebuchet MS" w:hAnsi="Trebuchet MS"/>
        </w:rPr>
        <w:t>допускается (по желанию Заказчика) оборудовать объект охранными телевизионными системами по ГОСТ Р 51558;</w:t>
      </w:r>
    </w:p>
    <w:p w14:paraId="27A0AA91" w14:textId="77777777" w:rsidR="00C40C14" w:rsidRPr="005B33B2" w:rsidRDefault="00C40C14" w:rsidP="00C40C14">
      <w:pPr>
        <w:pStyle w:val="APEX1"/>
        <w:suppressAutoHyphens/>
        <w:rPr>
          <w:rFonts w:ascii="Trebuchet MS" w:hAnsi="Trebuchet MS"/>
        </w:rPr>
      </w:pPr>
      <w:r w:rsidRPr="005B33B2">
        <w:rPr>
          <w:rFonts w:ascii="Trebuchet MS" w:hAnsi="Trebuchet MS"/>
        </w:rPr>
        <w:t>допускается (по желанию Заказчика) оборудовать места складирования, закрываемые на ключ, системами охранной и тревожной сигнализации;</w:t>
      </w:r>
    </w:p>
    <w:p w14:paraId="59BC426F" w14:textId="77777777" w:rsidR="00C40C14" w:rsidRPr="005B33B2" w:rsidRDefault="00C40C14" w:rsidP="00C40C14">
      <w:pPr>
        <w:pStyle w:val="APEX1"/>
        <w:suppressAutoHyphens/>
        <w:rPr>
          <w:rFonts w:ascii="Trebuchet MS" w:hAnsi="Trebuchet MS"/>
        </w:rPr>
      </w:pPr>
      <w:r w:rsidRPr="005B33B2">
        <w:rPr>
          <w:rFonts w:ascii="Trebuchet MS" w:hAnsi="Trebuchet MS"/>
        </w:rPr>
        <w:t>организовать круглосуточное дежурство и патрулирование;</w:t>
      </w:r>
    </w:p>
    <w:p w14:paraId="264D7A49" w14:textId="77777777" w:rsidR="00C40C14" w:rsidRPr="005B33B2" w:rsidRDefault="00C40C14" w:rsidP="00C40C14">
      <w:pPr>
        <w:pStyle w:val="APEX1"/>
        <w:suppressAutoHyphens/>
        <w:rPr>
          <w:rFonts w:ascii="Trebuchet MS" w:hAnsi="Trebuchet MS"/>
        </w:rPr>
      </w:pPr>
      <w:r w:rsidRPr="005B33B2">
        <w:rPr>
          <w:rFonts w:ascii="Trebuchet MS" w:hAnsi="Trebuchet MS"/>
        </w:rPr>
        <w:t>выполнять проверку и учёт всех материалов, конструкций, изделий, поступающих на строительство на наличие несанкционированных устройств, взрывчатых веществ, оружия и боеприпасов.</w:t>
      </w:r>
    </w:p>
    <w:p w14:paraId="055913D2" w14:textId="77777777" w:rsidR="00C40C14" w:rsidRPr="005B33B2" w:rsidRDefault="00C40C14" w:rsidP="00C40C14">
      <w:pPr>
        <w:pStyle w:val="APEX"/>
        <w:pageBreakBefore/>
        <w:suppressAutoHyphens/>
        <w:rPr>
          <w:rFonts w:ascii="Trebuchet MS" w:hAnsi="Trebuchet MS"/>
        </w:rPr>
      </w:pPr>
      <w:bookmarkStart w:id="215" w:name="_Toc431659382"/>
      <w:bookmarkStart w:id="216" w:name="_Toc432148646"/>
      <w:bookmarkStart w:id="217" w:name="_Toc517102959"/>
      <w:bookmarkStart w:id="218" w:name="_Toc143782106"/>
      <w:r w:rsidRPr="005B33B2">
        <w:rPr>
          <w:rFonts w:ascii="Trebuchet MS" w:hAnsi="Trebuchet MS"/>
        </w:rPr>
        <w:lastRenderedPageBreak/>
        <w:t>ОБОСНОВАНИЕ ПРИНЯТОЙ ПРОДОЛЖИТЕЛЬНОСТИ СТРОИТЕЛЬСТВА</w:t>
      </w:r>
      <w:bookmarkEnd w:id="215"/>
      <w:bookmarkEnd w:id="216"/>
      <w:bookmarkEnd w:id="217"/>
      <w:bookmarkEnd w:id="218"/>
    </w:p>
    <w:bookmarkStart w:id="219" w:name="sub_301"/>
    <w:p w14:paraId="0EB22BC3" w14:textId="47A8DA6D" w:rsidR="00364FB9" w:rsidRPr="005B33B2" w:rsidRDefault="000F499C" w:rsidP="00BB56F8">
      <w:pPr>
        <w:pStyle w:val="APEX"/>
      </w:pPr>
      <w:r w:rsidRPr="005B33B2">
        <w:rPr>
          <w:noProof/>
          <w:lang w:eastAsia="ru-RU"/>
        </w:rPr>
        <mc:AlternateContent>
          <mc:Choice Requires="wps">
            <w:drawing>
              <wp:anchor distT="0" distB="0" distL="114300" distR="114300" simplePos="0" relativeHeight="251696128" behindDoc="0" locked="0" layoutInCell="1" allowOverlap="1" wp14:anchorId="164C7DDE" wp14:editId="177B73F6">
                <wp:simplePos x="0" y="0"/>
                <wp:positionH relativeFrom="column">
                  <wp:posOffset>-299085</wp:posOffset>
                </wp:positionH>
                <wp:positionV relativeFrom="paragraph">
                  <wp:posOffset>2469514</wp:posOffset>
                </wp:positionV>
                <wp:extent cx="6685280" cy="6429375"/>
                <wp:effectExtent l="0" t="0" r="20320" b="28575"/>
                <wp:wrapNone/>
                <wp:docPr id="51" name="Скругленный прямоугольник 51"/>
                <wp:cNvGraphicFramePr/>
                <a:graphic xmlns:a="http://schemas.openxmlformats.org/drawingml/2006/main">
                  <a:graphicData uri="http://schemas.microsoft.com/office/word/2010/wordprocessingShape">
                    <wps:wsp>
                      <wps:cNvSpPr/>
                      <wps:spPr>
                        <a:xfrm>
                          <a:off x="0" y="0"/>
                          <a:ext cx="6685280" cy="6429375"/>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022AB1E" id="Скругленный прямоугольник 51" o:spid="_x0000_s1026" style="position:absolute;margin-left:-23.55pt;margin-top:194.45pt;width:526.4pt;height:506.2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" filled="f" strokecolor="black [3213]" strokeweight="1.5pt">
                <v:stroke joinstyle="miter"/>
              </v:roundrect>
            </w:pict>
          </mc:Fallback>
        </mc:AlternateContent>
      </w:r>
      <w:r w:rsidR="00364FB9" w:rsidRPr="005B33B2">
        <w:t>Продолжительность строительства зданий, показатели которых (площадь застройки, этажность) которых отличается от приведенных в нормах и находится в интервале между ними - линейной интерполяцией (согласно методике, приведенной в п.2.2. Пособия по определению продолжительности строительства предприятий, зданий и сооружений (к СНиП 1.04.03-85*). Согласнотребований п.21 (СНиП 1.04.03-85* часть I), при определении срока строительства необходимо применить коэффициент 0,9, т.к. все строительное монтажные работы организованы в 2 смены.</w:t>
      </w:r>
    </w:p>
    <w:p w14:paraId="43BF2419" w14:textId="6E4E29DC" w:rsidR="00364FB9" w:rsidRPr="005B33B2" w:rsidRDefault="00B25C3B" w:rsidP="00B25C3B">
      <w:pPr>
        <w:pStyle w:val="APEX5"/>
        <w:suppressAutoHyphens/>
        <w:rPr>
          <w:rFonts w:ascii="Trebuchet MS" w:hAnsi="Trebuchet MS"/>
        </w:rPr>
      </w:pPr>
      <w:r w:rsidRPr="005B33B2">
        <w:rPr>
          <w:rFonts w:ascii="Trebuchet MS" w:hAnsi="Trebuchet MS"/>
          <w:bCs w:val="0"/>
        </w:rPr>
        <w:t>1)</w:t>
      </w:r>
      <w:r w:rsidRPr="005B33B2">
        <w:rPr>
          <w:rFonts w:ascii="Trebuchet MS" w:hAnsi="Trebuchet MS"/>
        </w:rPr>
        <w:t xml:space="preserve"> </w:t>
      </w:r>
      <w:r w:rsidR="00364FB9" w:rsidRPr="005B33B2">
        <w:rPr>
          <w:rFonts w:ascii="Trebuchet MS" w:hAnsi="Trebuchet MS"/>
        </w:rPr>
        <w:t>Срок строительства заглубленного сооружения принимаем согласно МРР-3.2.81-</w:t>
      </w:r>
      <w:r w:rsidRPr="005B33B2">
        <w:rPr>
          <w:rFonts w:ascii="Trebuchet MS" w:hAnsi="Trebuchet MS"/>
        </w:rPr>
        <w:t>12</w:t>
      </w:r>
      <w:r w:rsidR="006A6FBB" w:rsidRPr="005B33B2">
        <w:rPr>
          <w:rFonts w:ascii="Trebuchet MS" w:hAnsi="Trebuchet MS"/>
        </w:rPr>
        <w:t>, раздел 6 п.6.1</w:t>
      </w:r>
      <w:r w:rsidR="00364FB9" w:rsidRPr="005B33B2">
        <w:rPr>
          <w:rFonts w:ascii="Trebuchet MS" w:hAnsi="Trebuchet MS"/>
        </w:rPr>
        <w:t>, на строительство подземного закрытого отапливаемого сооружени</w:t>
      </w:r>
      <w:r w:rsidR="00FC1135" w:rsidRPr="005B33B2">
        <w:rPr>
          <w:rFonts w:ascii="Trebuchet MS" w:hAnsi="Trebuchet MS"/>
        </w:rPr>
        <w:t>я</w:t>
      </w:r>
      <w:r w:rsidR="00364FB9" w:rsidRPr="005B33B2">
        <w:rPr>
          <w:rFonts w:ascii="Trebuchet MS" w:hAnsi="Trebuchet MS"/>
        </w:rPr>
        <w:t xml:space="preserve"> объемом </w:t>
      </w:r>
      <w:r w:rsidR="00FC1135" w:rsidRPr="005B33B2">
        <w:rPr>
          <w:rFonts w:ascii="Trebuchet MS" w:hAnsi="Trebuchet MS"/>
        </w:rPr>
        <w:t>21,60</w:t>
      </w:r>
      <w:r w:rsidR="00364FB9" w:rsidRPr="005B33B2">
        <w:rPr>
          <w:rFonts w:ascii="Trebuchet MS" w:hAnsi="Trebuchet MS"/>
        </w:rPr>
        <w:t xml:space="preserve"> тыс. м3 нормами принято </w:t>
      </w:r>
      <w:r w:rsidR="00FC1135" w:rsidRPr="005B33B2">
        <w:rPr>
          <w:rFonts w:ascii="Trebuchet MS" w:hAnsi="Trebuchet MS"/>
        </w:rPr>
        <w:t>10,1</w:t>
      </w:r>
      <w:r w:rsidR="00364FB9" w:rsidRPr="005B33B2">
        <w:rPr>
          <w:rFonts w:ascii="Trebuchet MS" w:hAnsi="Trebuchet MS"/>
        </w:rPr>
        <w:t xml:space="preserve"> месяцев с учетом </w:t>
      </w:r>
      <w:r w:rsidR="00FC1135" w:rsidRPr="005B33B2">
        <w:rPr>
          <w:rFonts w:ascii="Trebuchet MS" w:hAnsi="Trebuchet MS"/>
        </w:rPr>
        <w:t>1</w:t>
      </w:r>
      <w:r w:rsidR="00364FB9" w:rsidRPr="005B33B2">
        <w:rPr>
          <w:rFonts w:ascii="Trebuchet MS" w:hAnsi="Trebuchet MS"/>
        </w:rPr>
        <w:t xml:space="preserve"> месяца подготовительного периода.</w:t>
      </w:r>
    </w:p>
    <w:p w14:paraId="1D3FFEE2" w14:textId="74FB4213" w:rsidR="00C9586B" w:rsidRPr="005B33B2" w:rsidRDefault="00C9586B" w:rsidP="00364FB9">
      <w:pPr>
        <w:pStyle w:val="APEX5"/>
        <w:suppressAutoHyphens/>
        <w:rPr>
          <w:rFonts w:ascii="Trebuchet MS" w:hAnsi="Trebuchet MS"/>
        </w:rPr>
      </w:pPr>
      <w:r w:rsidRPr="005B33B2">
        <w:rPr>
          <w:rFonts w:ascii="Trebuchet MS" w:hAnsi="Trebuchet MS"/>
        </w:rPr>
        <w:t>Общ объем</w:t>
      </w:r>
      <w:r w:rsidR="000F499C" w:rsidRPr="005B33B2">
        <w:rPr>
          <w:rFonts w:ascii="Trebuchet MS" w:hAnsi="Trebuchet MS"/>
        </w:rPr>
        <w:t xml:space="preserve"> подземной части составляет: 87252м3</w:t>
      </w:r>
    </w:p>
    <w:p w14:paraId="16D8B47E" w14:textId="1A2F2235" w:rsidR="00364FB9" w:rsidRPr="005B33B2" w:rsidRDefault="000464CF" w:rsidP="00364FB9">
      <w:pPr>
        <w:pStyle w:val="APEX5"/>
        <w:suppressAutoHyphens/>
        <w:rPr>
          <w:rFonts w:ascii="Trebuchet MS" w:hAnsi="Trebuchet MS"/>
        </w:rPr>
      </w:pPr>
      <w:r w:rsidRPr="005B33B2">
        <w:rPr>
          <w:rFonts w:ascii="Trebuchet MS" w:hAnsi="Trebuchet MS"/>
        </w:rPr>
        <w:t>Для расчета принимаем наибольший о</w:t>
      </w:r>
      <w:r w:rsidR="00364FB9" w:rsidRPr="005B33B2">
        <w:rPr>
          <w:rFonts w:ascii="Trebuchet MS" w:hAnsi="Trebuchet MS"/>
        </w:rPr>
        <w:t>бъем подземной части</w:t>
      </w:r>
      <w:r w:rsidRPr="005B33B2">
        <w:rPr>
          <w:rFonts w:ascii="Trebuchet MS" w:hAnsi="Trebuchet MS"/>
        </w:rPr>
        <w:t xml:space="preserve">, выполняемый башенным краном №6, который </w:t>
      </w:r>
      <w:r w:rsidR="00364FB9" w:rsidRPr="005B33B2">
        <w:rPr>
          <w:rFonts w:ascii="Trebuchet MS" w:hAnsi="Trebuchet MS"/>
        </w:rPr>
        <w:t xml:space="preserve">составляет </w:t>
      </w:r>
      <w:r w:rsidRPr="005B33B2">
        <w:rPr>
          <w:rFonts w:ascii="Trebuchet MS" w:hAnsi="Trebuchet MS"/>
        </w:rPr>
        <w:t>23,67</w:t>
      </w:r>
      <w:r w:rsidR="00364FB9" w:rsidRPr="005B33B2">
        <w:rPr>
          <w:rFonts w:ascii="Trebuchet MS" w:hAnsi="Trebuchet MS"/>
        </w:rPr>
        <w:t xml:space="preserve"> тыс. м3</w:t>
      </w:r>
      <w:r w:rsidR="00FC1135" w:rsidRPr="005B33B2">
        <w:rPr>
          <w:rFonts w:ascii="Trebuchet MS" w:hAnsi="Trebuchet MS"/>
        </w:rPr>
        <w:t xml:space="preserve">. </w:t>
      </w:r>
    </w:p>
    <w:p w14:paraId="4AAFDF35" w14:textId="77777777" w:rsidR="000464CF" w:rsidRPr="005B33B2" w:rsidRDefault="000464CF" w:rsidP="000464CF">
      <w:pPr>
        <w:pStyle w:val="APEX5"/>
        <w:suppressAutoHyphens/>
        <w:rPr>
          <w:rFonts w:ascii="Trebuchet MS" w:hAnsi="Trebuchet MS"/>
        </w:rPr>
      </w:pPr>
      <w:r w:rsidRPr="005B33B2">
        <w:rPr>
          <w:rFonts w:ascii="Trebuchet MS" w:hAnsi="Trebuchet MS"/>
        </w:rPr>
        <w:t>Увеличение общего объема составит:</w:t>
      </w:r>
    </w:p>
    <w:p w14:paraId="5812D296" w14:textId="1FB41F36" w:rsidR="000464CF" w:rsidRPr="005B33B2" w:rsidRDefault="000464CF" w:rsidP="000464CF">
      <w:pPr>
        <w:pStyle w:val="APEX5"/>
        <w:suppressAutoHyphens/>
        <w:jc w:val="center"/>
        <w:rPr>
          <w:rFonts w:ascii="Trebuchet MS" w:hAnsi="Trebuchet MS"/>
        </w:rPr>
      </w:pPr>
      <w:r w:rsidRPr="005B33B2">
        <w:rPr>
          <w:rFonts w:ascii="Trebuchet MS" w:hAnsi="Trebuchet MS"/>
        </w:rPr>
        <w:t>((23,67-21,60) / 21,60) *100% = 9,58%</w:t>
      </w:r>
    </w:p>
    <w:p w14:paraId="6525B8A1" w14:textId="3E62E2E0" w:rsidR="000464CF" w:rsidRPr="005B33B2" w:rsidRDefault="000464CF" w:rsidP="000464CF">
      <w:pPr>
        <w:pStyle w:val="APEX5"/>
        <w:suppressAutoHyphens/>
        <w:rPr>
          <w:rFonts w:ascii="Trebuchet MS" w:hAnsi="Trebuchet MS"/>
        </w:rPr>
      </w:pPr>
      <w:r w:rsidRPr="005B33B2">
        <w:rPr>
          <w:rFonts w:ascii="Trebuchet MS" w:hAnsi="Trebuchet MS"/>
        </w:rPr>
        <w:t xml:space="preserve">Прирост к норме продолжительности строительства составит: </w:t>
      </w:r>
    </w:p>
    <w:p w14:paraId="7328E728" w14:textId="6EB904D6" w:rsidR="000464CF" w:rsidRPr="005B33B2" w:rsidRDefault="000464CF" w:rsidP="000464CF">
      <w:pPr>
        <w:pStyle w:val="APEX5"/>
        <w:suppressAutoHyphens/>
        <w:jc w:val="center"/>
        <w:rPr>
          <w:rFonts w:ascii="Trebuchet MS" w:hAnsi="Trebuchet MS"/>
        </w:rPr>
      </w:pPr>
      <w:r w:rsidRPr="005B33B2">
        <w:rPr>
          <w:rFonts w:ascii="Trebuchet MS" w:hAnsi="Trebuchet MS"/>
        </w:rPr>
        <w:t>9,58*0,3=2,87%</w:t>
      </w:r>
    </w:p>
    <w:p w14:paraId="0338CE3D" w14:textId="77777777" w:rsidR="000464CF" w:rsidRPr="005B33B2" w:rsidRDefault="000464CF" w:rsidP="000464CF">
      <w:pPr>
        <w:pStyle w:val="APEX5"/>
        <w:suppressAutoHyphens/>
        <w:rPr>
          <w:rFonts w:ascii="Trebuchet MS" w:hAnsi="Trebuchet MS"/>
        </w:rPr>
      </w:pPr>
      <w:r w:rsidRPr="005B33B2">
        <w:rPr>
          <w:rFonts w:ascii="Trebuchet MS" w:hAnsi="Trebuchet MS"/>
        </w:rPr>
        <w:t>Продолжительность строительства с учетом экстраполяции составит:</w:t>
      </w:r>
    </w:p>
    <w:p w14:paraId="52F8BE99" w14:textId="3C852117" w:rsidR="000815DC" w:rsidRPr="005B33B2" w:rsidRDefault="000464CF" w:rsidP="00B25C3B">
      <w:pPr>
        <w:pStyle w:val="APEX5"/>
        <w:suppressAutoHyphens/>
        <w:rPr>
          <w:rFonts w:ascii="Trebuchet MS" w:hAnsi="Trebuchet MS"/>
        </w:rPr>
      </w:pPr>
      <w:r w:rsidRPr="005B33B2">
        <w:rPr>
          <w:rFonts w:ascii="Trebuchet MS" w:hAnsi="Trebuchet MS"/>
        </w:rPr>
        <w:t>Т1 = 10,1* ((100%+2,87%) / 100%) =10,4 мес.</w:t>
      </w:r>
      <w:r w:rsidR="00E64994" w:rsidRPr="005B33B2">
        <w:rPr>
          <w:rFonts w:ascii="Trebuchet MS" w:hAnsi="Trebuchet MS"/>
          <w:noProof/>
          <w:lang w:eastAsia="ru-RU"/>
        </w:rPr>
        <mc:AlternateContent>
          <mc:Choice Requires="wps">
            <w:drawing>
              <wp:anchor distT="0" distB="0" distL="114300" distR="114300" simplePos="0" relativeHeight="251695104" behindDoc="0" locked="0" layoutInCell="1" allowOverlap="1" wp14:anchorId="7C8D37C1" wp14:editId="524F0375">
                <wp:simplePos x="0" y="0"/>
                <wp:positionH relativeFrom="column">
                  <wp:posOffset>-663575</wp:posOffset>
                </wp:positionH>
                <wp:positionV relativeFrom="paragraph">
                  <wp:posOffset>250190</wp:posOffset>
                </wp:positionV>
                <wp:extent cx="396240" cy="426720"/>
                <wp:effectExtent l="0" t="0" r="22860" b="3048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396240" cy="4267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B00C34E" id="Прямая соединительная линия 42"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52.25pt,19.7pt" to="-21.0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" strokecolor="#5b9bd5 [3204]" strokeweight=".5pt">
                <v:stroke joinstyle="miter"/>
              </v:line>
            </w:pict>
          </mc:Fallback>
        </mc:AlternateContent>
      </w:r>
      <w:r w:rsidR="00E64994" w:rsidRPr="005B33B2">
        <w:rPr>
          <w:rFonts w:ascii="Trebuchet MS" w:hAnsi="Trebuchet MS"/>
          <w:noProof/>
          <w:lang w:eastAsia="ru-RU"/>
        </w:rPr>
        <mc:AlternateContent>
          <mc:Choice Requires="wps">
            <w:drawing>
              <wp:anchor distT="0" distB="0" distL="114300" distR="114300" simplePos="0" relativeHeight="251694080" behindDoc="0" locked="0" layoutInCell="1" allowOverlap="1" wp14:anchorId="3D60445F" wp14:editId="3C447DC4">
                <wp:simplePos x="0" y="0"/>
                <wp:positionH relativeFrom="column">
                  <wp:posOffset>-988695</wp:posOffset>
                </wp:positionH>
                <wp:positionV relativeFrom="paragraph">
                  <wp:posOffset>6350</wp:posOffset>
                </wp:positionV>
                <wp:extent cx="335280" cy="304800"/>
                <wp:effectExtent l="0" t="0" r="26670" b="19050"/>
                <wp:wrapNone/>
                <wp:docPr id="41" name="Надпись 41"/>
                <wp:cNvGraphicFramePr/>
                <a:graphic xmlns:a="http://schemas.openxmlformats.org/drawingml/2006/main">
                  <a:graphicData uri="http://schemas.microsoft.com/office/word/2010/wordprocessingShape">
                    <wps:wsp>
                      <wps:cNvSpPr txBox="1"/>
                      <wps:spPr>
                        <a:xfrm>
                          <a:off x="0" y="0"/>
                          <a:ext cx="335280" cy="304800"/>
                        </a:xfrm>
                        <a:prstGeom prst="rect">
                          <a:avLst/>
                        </a:prstGeom>
                        <a:solidFill>
                          <a:schemeClr val="lt1"/>
                        </a:solidFill>
                        <a:ln w="6350">
                          <a:solidFill>
                            <a:prstClr val="black"/>
                          </a:solidFill>
                        </a:ln>
                      </wps:spPr>
                      <wps:txbx>
                        <w:txbxContent>
                          <w:p w14:paraId="7F14324B" w14:textId="42173009" w:rsidR="001969C1" w:rsidRDefault="001969C1">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60445F" id="Надпись 41" o:spid="_x0000_s1035" type="#_x0000_t202" style="position:absolute;left:0;text-align:left;margin-left:-77.85pt;margin-top:.5pt;width:26.4pt;height:24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" fillcolor="white [3201]" strokeweight=".5pt">
                <v:textbox>
                  <w:txbxContent>
                    <w:p w14:paraId="7F14324B" w14:textId="42173009" w:rsidR="001969C1" w:rsidRDefault="001969C1">
                      <w:r>
                        <w:t>4</w:t>
                      </w:r>
                    </w:p>
                  </w:txbxContent>
                </v:textbox>
              </v:shape>
            </w:pict>
          </mc:Fallback>
        </mc:AlternateContent>
      </w:r>
    </w:p>
    <w:p w14:paraId="30902201" w14:textId="055D3F87" w:rsidR="004553DF" w:rsidRPr="005B33B2" w:rsidRDefault="004553DF" w:rsidP="004553DF">
      <w:pPr>
        <w:pStyle w:val="APEX5"/>
        <w:suppressAutoHyphens/>
        <w:rPr>
          <w:rFonts w:ascii="Trebuchet MS" w:hAnsi="Trebuchet MS"/>
        </w:rPr>
      </w:pPr>
      <w:r w:rsidRPr="005B33B2">
        <w:rPr>
          <w:rFonts w:ascii="Trebuchet MS" w:hAnsi="Trebuchet MS"/>
        </w:rPr>
        <w:t>Согласно п. 5.1.7 МРР-3.2.81-12, продолжительность строительства жилого дома со встроенными нежилыми помещениями, размещаемыми в подвалах и используемыми под гаражи-стоянки определяется как сумма продолжительности строительства надземной части жилого дома и общей продолжительности строительства этих помещений с учетом коэффициента совмещения 0,5.</w:t>
      </w:r>
    </w:p>
    <w:p w14:paraId="74ADB27F" w14:textId="0139056A" w:rsidR="004553DF" w:rsidRPr="005B33B2" w:rsidRDefault="004553DF" w:rsidP="004553DF">
      <w:pPr>
        <w:pStyle w:val="APEX5"/>
        <w:suppressAutoHyphens/>
        <w:jc w:val="center"/>
        <w:rPr>
          <w:rFonts w:ascii="Trebuchet MS" w:hAnsi="Trebuchet MS"/>
        </w:rPr>
      </w:pPr>
      <w:r w:rsidRPr="005B33B2">
        <w:rPr>
          <w:rFonts w:ascii="Trebuchet MS" w:hAnsi="Trebuchet MS"/>
        </w:rPr>
        <w:t>Т1 =</w:t>
      </w:r>
      <w:r w:rsidR="000464CF" w:rsidRPr="005B33B2">
        <w:rPr>
          <w:rFonts w:ascii="Trebuchet MS" w:hAnsi="Trebuchet MS"/>
        </w:rPr>
        <w:t>10,4</w:t>
      </w:r>
      <w:r w:rsidRPr="005B33B2">
        <w:rPr>
          <w:rFonts w:ascii="Trebuchet MS" w:hAnsi="Trebuchet MS"/>
        </w:rPr>
        <w:t>*0,5=</w:t>
      </w:r>
      <w:r w:rsidR="000464CF" w:rsidRPr="005B33B2">
        <w:rPr>
          <w:rFonts w:ascii="Trebuchet MS" w:hAnsi="Trebuchet MS"/>
        </w:rPr>
        <w:t>5,2</w:t>
      </w:r>
      <w:r w:rsidRPr="005B33B2">
        <w:rPr>
          <w:rFonts w:ascii="Trebuchet MS" w:hAnsi="Trebuchet MS"/>
        </w:rPr>
        <w:t xml:space="preserve"> мес.</w:t>
      </w:r>
    </w:p>
    <w:p w14:paraId="2218E21A" w14:textId="77777777" w:rsidR="004553DF" w:rsidRPr="005B33B2" w:rsidRDefault="004553DF" w:rsidP="004553DF">
      <w:pPr>
        <w:pStyle w:val="APEX5"/>
        <w:suppressAutoHyphens/>
        <w:jc w:val="left"/>
        <w:rPr>
          <w:rFonts w:ascii="Trebuchet MS" w:hAnsi="Trebuchet MS"/>
        </w:rPr>
      </w:pPr>
      <w:r w:rsidRPr="005B33B2">
        <w:rPr>
          <w:rFonts w:ascii="Trebuchet MS" w:hAnsi="Trebuchet MS"/>
        </w:rPr>
        <w:t>С учетом того, что строительство объекта будет осуществляться в две смены, основании п.19 СНиП 1.04.03-85*, применяем коэффициент 0,9.</w:t>
      </w:r>
    </w:p>
    <w:p w14:paraId="2FA6C37B" w14:textId="1BC7374E" w:rsidR="004553DF" w:rsidRPr="005B33B2" w:rsidRDefault="004553DF" w:rsidP="004553DF">
      <w:pPr>
        <w:pStyle w:val="APEX5"/>
        <w:suppressAutoHyphens/>
        <w:jc w:val="center"/>
        <w:rPr>
          <w:rFonts w:ascii="Trebuchet MS" w:hAnsi="Trebuchet MS"/>
        </w:rPr>
      </w:pPr>
      <w:r w:rsidRPr="005B33B2">
        <w:rPr>
          <w:rFonts w:ascii="Trebuchet MS" w:hAnsi="Trebuchet MS"/>
        </w:rPr>
        <w:t>Т1 =</w:t>
      </w:r>
      <w:r w:rsidR="000464CF" w:rsidRPr="005B33B2">
        <w:rPr>
          <w:rFonts w:ascii="Trebuchet MS" w:hAnsi="Trebuchet MS"/>
        </w:rPr>
        <w:t>5,2</w:t>
      </w:r>
      <w:r w:rsidRPr="005B33B2">
        <w:rPr>
          <w:rFonts w:ascii="Trebuchet MS" w:hAnsi="Trebuchet MS"/>
        </w:rPr>
        <w:t xml:space="preserve"> *0,9=</w:t>
      </w:r>
      <w:r w:rsidR="000464CF" w:rsidRPr="005B33B2">
        <w:rPr>
          <w:rFonts w:ascii="Trebuchet MS" w:hAnsi="Trebuchet MS"/>
        </w:rPr>
        <w:t>4,7</w:t>
      </w:r>
      <w:r w:rsidRPr="005B33B2">
        <w:rPr>
          <w:rFonts w:ascii="Trebuchet MS" w:hAnsi="Trebuchet MS"/>
        </w:rPr>
        <w:t xml:space="preserve"> мес. (в т.ч. Тподг- 1,0 мес.)</w:t>
      </w:r>
      <w:r w:rsidR="0059056F" w:rsidRPr="005B33B2">
        <w:rPr>
          <w:rFonts w:ascii="Trebuchet MS" w:hAnsi="Trebuchet MS"/>
        </w:rPr>
        <w:t>.</w:t>
      </w:r>
    </w:p>
    <w:p w14:paraId="754B44B5" w14:textId="6FB0B58C" w:rsidR="0059056F" w:rsidRPr="005B33B2" w:rsidRDefault="00767FDC" w:rsidP="0059056F">
      <w:pPr>
        <w:pStyle w:val="APEX5"/>
        <w:suppressAutoHyphens/>
        <w:rPr>
          <w:rFonts w:ascii="Trebuchet MS" w:hAnsi="Trebuchet MS"/>
        </w:rPr>
      </w:pPr>
      <w:r w:rsidRPr="005B33B2">
        <w:rPr>
          <w:rFonts w:ascii="Trebuchet MS" w:hAnsi="Trebuchet MS"/>
          <w:noProof/>
          <w:lang w:eastAsia="ru-RU"/>
        </w:rPr>
        <w:lastRenderedPageBreak/>
        <mc:AlternateContent>
          <mc:Choice Requires="wps">
            <w:drawing>
              <wp:anchor distT="0" distB="0" distL="114300" distR="114300" simplePos="0" relativeHeight="251700224" behindDoc="0" locked="0" layoutInCell="1" allowOverlap="1" wp14:anchorId="37CC5B28" wp14:editId="2B18821C">
                <wp:simplePos x="0" y="0"/>
                <wp:positionH relativeFrom="margin">
                  <wp:align>center</wp:align>
                </wp:positionH>
                <wp:positionV relativeFrom="paragraph">
                  <wp:posOffset>-110003</wp:posOffset>
                </wp:positionV>
                <wp:extent cx="6685280" cy="9484242"/>
                <wp:effectExtent l="0" t="0" r="20320" b="22225"/>
                <wp:wrapNone/>
                <wp:docPr id="54" name="Скругленный прямоугольник 54"/>
                <wp:cNvGraphicFramePr/>
                <a:graphic xmlns:a="http://schemas.openxmlformats.org/drawingml/2006/main">
                  <a:graphicData uri="http://schemas.microsoft.com/office/word/2010/wordprocessingShape">
                    <wps:wsp>
                      <wps:cNvSpPr/>
                      <wps:spPr>
                        <a:xfrm>
                          <a:off x="0" y="0"/>
                          <a:ext cx="6685280" cy="9484242"/>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4BDAB00" id="Скругленный прямоугольник 54" o:spid="_x0000_s1026" style="position:absolute;margin-left:0;margin-top:-8.65pt;width:526.4pt;height:746.8pt;z-index:25170022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" filled="f" strokecolor="black [3213]" strokeweight="1.5pt">
                <v:stroke joinstyle="miter"/>
                <w10:wrap anchorx="margin"/>
              </v:roundrect>
            </w:pict>
          </mc:Fallback>
        </mc:AlternateContent>
      </w:r>
      <w:r w:rsidR="00BA611C" w:rsidRPr="005B33B2">
        <w:rPr>
          <w:rFonts w:ascii="Trebuchet MS" w:hAnsi="Trebuchet MS"/>
        </w:rPr>
        <w:t xml:space="preserve">2) </w:t>
      </w:r>
      <w:r w:rsidR="00CC1C25" w:rsidRPr="005B33B2">
        <w:rPr>
          <w:rFonts w:ascii="Trebuchet MS" w:hAnsi="Trebuchet MS"/>
        </w:rPr>
        <w:t xml:space="preserve">Продолжительность устройства свайных фундаментов рассчитывается из расчета 10 рабочих дней на каждые 100 </w:t>
      </w:r>
      <w:r w:rsidR="002A4042" w:rsidRPr="005B33B2">
        <w:rPr>
          <w:rFonts w:ascii="Trebuchet MS" w:hAnsi="Trebuchet MS"/>
        </w:rPr>
        <w:t>свай</w:t>
      </w:r>
      <w:r w:rsidR="00CC1C25" w:rsidRPr="005B33B2">
        <w:rPr>
          <w:rFonts w:ascii="Trebuchet MS" w:hAnsi="Trebuchet MS"/>
        </w:rPr>
        <w:t xml:space="preserve"> и составит:</w:t>
      </w:r>
    </w:p>
    <w:p w14:paraId="38F5F931" w14:textId="6712E019" w:rsidR="00CC1C25" w:rsidRPr="005B33B2" w:rsidRDefault="00CC1C25" w:rsidP="00CC1C25">
      <w:pPr>
        <w:pStyle w:val="APEX5"/>
        <w:suppressAutoHyphens/>
        <w:jc w:val="center"/>
        <w:rPr>
          <w:rFonts w:ascii="Trebuchet MS" w:hAnsi="Trebuchet MS"/>
        </w:rPr>
      </w:pPr>
      <w:r w:rsidRPr="005B33B2">
        <w:rPr>
          <w:rFonts w:ascii="Trebuchet MS" w:hAnsi="Trebuchet MS"/>
        </w:rPr>
        <w:t>Тсв.=(1381шт./100)*10/21=6,6 мес.;</w:t>
      </w:r>
    </w:p>
    <w:p w14:paraId="4746F027" w14:textId="4238AA99" w:rsidR="00CC1C25" w:rsidRPr="005B33B2" w:rsidRDefault="00CC1C25" w:rsidP="00CC1C25">
      <w:pPr>
        <w:pStyle w:val="APEX5"/>
        <w:suppressAutoHyphens/>
        <w:jc w:val="left"/>
        <w:rPr>
          <w:rFonts w:ascii="Trebuchet MS" w:hAnsi="Trebuchet MS"/>
          <w:lang w:eastAsia="en-US"/>
        </w:rPr>
      </w:pPr>
      <w:r w:rsidRPr="005B33B2">
        <w:rPr>
          <w:rFonts w:ascii="Trebuchet MS" w:hAnsi="Trebuchet MS"/>
        </w:rPr>
        <w:t xml:space="preserve">С учетом параллельной работы </w:t>
      </w:r>
      <w:r w:rsidR="00767FDC" w:rsidRPr="005B33B2">
        <w:rPr>
          <w:rFonts w:ascii="Trebuchet MS" w:hAnsi="Trebuchet MS"/>
        </w:rPr>
        <w:t>3</w:t>
      </w:r>
      <w:r w:rsidRPr="005B33B2">
        <w:rPr>
          <w:rFonts w:ascii="Trebuchet MS" w:hAnsi="Trebuchet MS"/>
        </w:rPr>
        <w:t xml:space="preserve">-х </w:t>
      </w:r>
      <w:r w:rsidRPr="005B33B2">
        <w:rPr>
          <w:rFonts w:ascii="Trebuchet MS" w:hAnsi="Trebuchet MS"/>
          <w:lang w:eastAsia="en-US"/>
        </w:rPr>
        <w:t>сваевдавливающих установок, продолжительность составит:</w:t>
      </w:r>
    </w:p>
    <w:p w14:paraId="6860E256" w14:textId="18CC499F" w:rsidR="00CC1C25" w:rsidRPr="005B33B2" w:rsidRDefault="00CC1C25" w:rsidP="00CC1C25">
      <w:pPr>
        <w:pStyle w:val="APEX5"/>
        <w:suppressAutoHyphens/>
        <w:jc w:val="center"/>
        <w:rPr>
          <w:rFonts w:ascii="Trebuchet MS" w:hAnsi="Trebuchet MS"/>
        </w:rPr>
      </w:pPr>
      <w:r w:rsidRPr="005B33B2">
        <w:rPr>
          <w:rFonts w:ascii="Trebuchet MS" w:hAnsi="Trebuchet MS"/>
        </w:rPr>
        <w:t>Тсв.=6,6 мес.</w:t>
      </w:r>
      <w:r w:rsidR="003C1056" w:rsidRPr="005B33B2">
        <w:rPr>
          <w:rFonts w:ascii="Trebuchet MS" w:hAnsi="Trebuchet MS"/>
        </w:rPr>
        <w:t>/</w:t>
      </w:r>
      <w:r w:rsidR="00767FDC" w:rsidRPr="005B33B2">
        <w:rPr>
          <w:rFonts w:ascii="Trebuchet MS" w:hAnsi="Trebuchet MS"/>
        </w:rPr>
        <w:t>3</w:t>
      </w:r>
      <w:r w:rsidR="003C1056" w:rsidRPr="005B33B2">
        <w:rPr>
          <w:rFonts w:ascii="Trebuchet MS" w:hAnsi="Trebuchet MS"/>
        </w:rPr>
        <w:t xml:space="preserve">= </w:t>
      </w:r>
      <w:r w:rsidR="00767FDC" w:rsidRPr="005B33B2">
        <w:rPr>
          <w:rFonts w:ascii="Trebuchet MS" w:hAnsi="Trebuchet MS"/>
        </w:rPr>
        <w:t>2</w:t>
      </w:r>
      <w:r w:rsidR="003C1056" w:rsidRPr="005B33B2">
        <w:rPr>
          <w:rFonts w:ascii="Trebuchet MS" w:hAnsi="Trebuchet MS"/>
        </w:rPr>
        <w:t>,</w:t>
      </w:r>
      <w:r w:rsidR="00767FDC" w:rsidRPr="005B33B2">
        <w:rPr>
          <w:rFonts w:ascii="Trebuchet MS" w:hAnsi="Trebuchet MS"/>
        </w:rPr>
        <w:t>2</w:t>
      </w:r>
      <w:r w:rsidR="003C1056" w:rsidRPr="005B33B2">
        <w:rPr>
          <w:rFonts w:ascii="Trebuchet MS" w:hAnsi="Trebuchet MS"/>
        </w:rPr>
        <w:t xml:space="preserve"> мес.</w:t>
      </w:r>
      <w:r w:rsidRPr="005B33B2">
        <w:rPr>
          <w:rFonts w:ascii="Trebuchet MS" w:hAnsi="Trebuchet MS"/>
        </w:rPr>
        <w:t>;</w:t>
      </w:r>
    </w:p>
    <w:p w14:paraId="719ACBF8" w14:textId="60D1F086" w:rsidR="006A6FBB" w:rsidRPr="005B33B2" w:rsidRDefault="000464CF" w:rsidP="000464CF">
      <w:pPr>
        <w:pStyle w:val="APEX5"/>
        <w:suppressAutoHyphens/>
        <w:rPr>
          <w:rFonts w:ascii="Trebuchet MS" w:hAnsi="Trebuchet MS"/>
        </w:rPr>
      </w:pPr>
      <w:r w:rsidRPr="005B33B2">
        <w:rPr>
          <w:rFonts w:ascii="Trebuchet MS" w:hAnsi="Trebuchet MS"/>
        </w:rPr>
        <w:t xml:space="preserve">С учетом п.9 общих положений СНиП 1.04.03-85 часть 1, продолжительность устройства свайного основания составит: </w:t>
      </w:r>
    </w:p>
    <w:p w14:paraId="059D355C" w14:textId="335DE102" w:rsidR="000464CF" w:rsidRPr="005B33B2" w:rsidRDefault="000464CF" w:rsidP="000464CF">
      <w:pPr>
        <w:pStyle w:val="APEX5"/>
        <w:suppressAutoHyphens/>
        <w:rPr>
          <w:rFonts w:ascii="Trebuchet MS" w:hAnsi="Trebuchet MS"/>
        </w:rPr>
      </w:pPr>
      <w:r w:rsidRPr="005B33B2">
        <w:rPr>
          <w:rFonts w:ascii="Trebuchet MS" w:hAnsi="Trebuchet MS"/>
        </w:rPr>
        <w:t>Тсв=</w:t>
      </w:r>
      <w:r w:rsidR="00767FDC" w:rsidRPr="005B33B2">
        <w:rPr>
          <w:rFonts w:ascii="Trebuchet MS" w:hAnsi="Trebuchet MS"/>
        </w:rPr>
        <w:t>2</w:t>
      </w:r>
      <w:r w:rsidRPr="005B33B2">
        <w:rPr>
          <w:rFonts w:ascii="Trebuchet MS" w:hAnsi="Trebuchet MS"/>
        </w:rPr>
        <w:t>,</w:t>
      </w:r>
      <w:r w:rsidR="00767FDC" w:rsidRPr="005B33B2">
        <w:rPr>
          <w:rFonts w:ascii="Trebuchet MS" w:hAnsi="Trebuchet MS"/>
        </w:rPr>
        <w:t>2</w:t>
      </w:r>
      <w:r w:rsidRPr="005B33B2">
        <w:rPr>
          <w:rFonts w:ascii="Trebuchet MS" w:hAnsi="Trebuchet MS"/>
        </w:rPr>
        <w:t>/3=</w:t>
      </w:r>
      <w:r w:rsidR="00767FDC" w:rsidRPr="005B33B2">
        <w:rPr>
          <w:rFonts w:ascii="Trebuchet MS" w:hAnsi="Trebuchet MS"/>
        </w:rPr>
        <w:t>0,7</w:t>
      </w:r>
      <w:r w:rsidRPr="005B33B2">
        <w:rPr>
          <w:rFonts w:ascii="Trebuchet MS" w:hAnsi="Trebuchet MS"/>
        </w:rPr>
        <w:t xml:space="preserve"> месяца.</w:t>
      </w:r>
    </w:p>
    <w:p w14:paraId="545CA3CA" w14:textId="362FC776" w:rsidR="00CA4134" w:rsidRPr="005B33B2" w:rsidRDefault="00CA4134" w:rsidP="000464CF">
      <w:pPr>
        <w:pStyle w:val="APEX5"/>
        <w:suppressAutoHyphens/>
        <w:rPr>
          <w:rFonts w:ascii="Trebuchet MS" w:hAnsi="Trebuchet MS"/>
        </w:rPr>
      </w:pPr>
    </w:p>
    <w:p w14:paraId="6203C851" w14:textId="234F9DBE" w:rsidR="000F499C" w:rsidRPr="005B33B2" w:rsidRDefault="000F499C" w:rsidP="000464CF">
      <w:pPr>
        <w:pStyle w:val="APEX5"/>
        <w:suppressAutoHyphens/>
        <w:rPr>
          <w:rFonts w:ascii="Trebuchet MS" w:hAnsi="Trebuchet MS"/>
        </w:rPr>
      </w:pPr>
      <w:r w:rsidRPr="005B33B2">
        <w:rPr>
          <w:rFonts w:ascii="Trebuchet MS" w:hAnsi="Trebuchet MS"/>
        </w:rPr>
        <w:t xml:space="preserve">3) Общая площадь </w:t>
      </w:r>
      <w:r w:rsidR="002B3597" w:rsidRPr="005B33B2">
        <w:rPr>
          <w:rFonts w:ascii="Trebuchet MS" w:hAnsi="Trebuchet MS"/>
        </w:rPr>
        <w:t xml:space="preserve">квартир </w:t>
      </w:r>
      <w:r w:rsidRPr="005B33B2">
        <w:rPr>
          <w:rFonts w:ascii="Trebuchet MS" w:hAnsi="Trebuchet MS"/>
        </w:rPr>
        <w:t xml:space="preserve">составляет </w:t>
      </w:r>
      <w:r w:rsidR="00767FDC" w:rsidRPr="005B33B2">
        <w:rPr>
          <w:rFonts w:ascii="Trebuchet MS" w:hAnsi="Trebuchet MS"/>
        </w:rPr>
        <w:t>71876,1</w:t>
      </w:r>
      <w:r w:rsidRPr="005B33B2">
        <w:rPr>
          <w:rFonts w:ascii="Trebuchet MS" w:hAnsi="Trebuchet MS"/>
        </w:rPr>
        <w:t xml:space="preserve">м2. </w:t>
      </w:r>
    </w:p>
    <w:p w14:paraId="6D49EC54" w14:textId="7CA08AA3" w:rsidR="006A6FBB" w:rsidRPr="005B33B2" w:rsidRDefault="00BB56F8" w:rsidP="006A6FBB">
      <w:pPr>
        <w:pStyle w:val="APEX5"/>
        <w:suppressAutoHyphens/>
        <w:rPr>
          <w:rFonts w:ascii="Trebuchet MS" w:hAnsi="Trebuchet MS"/>
        </w:rPr>
      </w:pPr>
      <w:r w:rsidRPr="005B33B2">
        <w:rPr>
          <w:rFonts w:ascii="Trebuchet MS" w:hAnsi="Trebuchet MS"/>
          <w:noProof/>
          <w:lang w:eastAsia="ru-RU"/>
        </w:rPr>
        <mc:AlternateContent>
          <mc:Choice Requires="wps">
            <w:drawing>
              <wp:anchor distT="0" distB="0" distL="114300" distR="114300" simplePos="0" relativeHeight="251698176" behindDoc="0" locked="0" layoutInCell="1" allowOverlap="1" wp14:anchorId="75AFCA36" wp14:editId="1264222F">
                <wp:simplePos x="0" y="0"/>
                <wp:positionH relativeFrom="column">
                  <wp:posOffset>-1080135</wp:posOffset>
                </wp:positionH>
                <wp:positionV relativeFrom="paragraph">
                  <wp:posOffset>490219</wp:posOffset>
                </wp:positionV>
                <wp:extent cx="335280" cy="430189"/>
                <wp:effectExtent l="0" t="0" r="26670" b="27305"/>
                <wp:wrapNone/>
                <wp:docPr id="52" name="Надпись 52"/>
                <wp:cNvGraphicFramePr/>
                <a:graphic xmlns:a="http://schemas.openxmlformats.org/drawingml/2006/main">
                  <a:graphicData uri="http://schemas.microsoft.com/office/word/2010/wordprocessingShape">
                    <wps:wsp>
                      <wps:cNvSpPr txBox="1"/>
                      <wps:spPr>
                        <a:xfrm>
                          <a:off x="0" y="0"/>
                          <a:ext cx="335280" cy="430189"/>
                        </a:xfrm>
                        <a:prstGeom prst="rect">
                          <a:avLst/>
                        </a:prstGeom>
                        <a:solidFill>
                          <a:schemeClr val="lt1"/>
                        </a:solidFill>
                        <a:ln w="6350">
                          <a:solidFill>
                            <a:prstClr val="black"/>
                          </a:solidFill>
                        </a:ln>
                      </wps:spPr>
                      <wps:txbx>
                        <w:txbxContent>
                          <w:p w14:paraId="05AD5C88" w14:textId="77777777" w:rsidR="001969C1" w:rsidRDefault="001969C1" w:rsidP="00BB56F8">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5AFCA36" id="Надпись 52" o:spid="_x0000_s1036" type="#_x0000_t202" style="position:absolute;left:0;text-align:left;margin-left:-85.05pt;margin-top:38.6pt;width:26.4pt;height:33.85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" fillcolor="white [3201]" strokeweight=".5pt">
                <v:textbox>
                  <w:txbxContent>
                    <w:p w14:paraId="05AD5C88" w14:textId="77777777" w:rsidR="001969C1" w:rsidRDefault="001969C1" w:rsidP="00BB56F8">
                      <w:r>
                        <w:t>4</w:t>
                      </w:r>
                    </w:p>
                  </w:txbxContent>
                </v:textbox>
              </v:shape>
            </w:pict>
          </mc:Fallback>
        </mc:AlternateContent>
      </w:r>
      <w:r w:rsidR="006A6FBB" w:rsidRPr="005B33B2">
        <w:rPr>
          <w:rFonts w:ascii="Trebuchet MS" w:hAnsi="Trebuchet MS"/>
        </w:rPr>
        <w:t xml:space="preserve">3.3) Общая площадь </w:t>
      </w:r>
      <w:r w:rsidR="002B3597" w:rsidRPr="005B33B2">
        <w:rPr>
          <w:rFonts w:ascii="Trebuchet MS" w:hAnsi="Trebuchet MS"/>
        </w:rPr>
        <w:t>квартир</w:t>
      </w:r>
      <w:r w:rsidR="006A6FBB" w:rsidRPr="005B33B2">
        <w:rPr>
          <w:rFonts w:ascii="Trebuchet MS" w:hAnsi="Trebuchet MS"/>
        </w:rPr>
        <w:t xml:space="preserve">, возводимая башенным краном №3 составляет </w:t>
      </w:r>
      <w:r w:rsidR="00767FDC" w:rsidRPr="005B33B2">
        <w:rPr>
          <w:rFonts w:ascii="Trebuchet MS" w:hAnsi="Trebuchet MS"/>
        </w:rPr>
        <w:t>14092,04</w:t>
      </w:r>
      <w:r w:rsidR="006A6FBB" w:rsidRPr="005B33B2">
        <w:rPr>
          <w:rFonts w:ascii="Trebuchet MS" w:hAnsi="Trebuchet MS"/>
        </w:rPr>
        <w:t>м2.</w:t>
      </w:r>
    </w:p>
    <w:p w14:paraId="47FC52CB" w14:textId="580DE1B2" w:rsidR="006A6FBB" w:rsidRPr="005B33B2" w:rsidRDefault="00BB56F8" w:rsidP="006A6FBB">
      <w:pPr>
        <w:pStyle w:val="APEX5"/>
        <w:suppressAutoHyphens/>
        <w:rPr>
          <w:rFonts w:ascii="Trebuchet MS" w:hAnsi="Trebuchet MS"/>
        </w:rPr>
      </w:pPr>
      <w:r w:rsidRPr="005B33B2">
        <w:rPr>
          <w:rFonts w:ascii="Trebuchet MS" w:hAnsi="Trebuchet MS"/>
          <w:noProof/>
          <w:lang w:eastAsia="ru-RU"/>
        </w:rPr>
        <mc:AlternateContent>
          <mc:Choice Requires="wps">
            <w:drawing>
              <wp:anchor distT="0" distB="0" distL="114300" distR="114300" simplePos="0" relativeHeight="251699200" behindDoc="0" locked="0" layoutInCell="1" allowOverlap="1" wp14:anchorId="74C6C8BB" wp14:editId="2680140E">
                <wp:simplePos x="0" y="0"/>
                <wp:positionH relativeFrom="column">
                  <wp:posOffset>-755015</wp:posOffset>
                </wp:positionH>
                <wp:positionV relativeFrom="paragraph">
                  <wp:posOffset>201295</wp:posOffset>
                </wp:positionV>
                <wp:extent cx="396240" cy="602900"/>
                <wp:effectExtent l="0" t="0" r="22860" b="26035"/>
                <wp:wrapNone/>
                <wp:docPr id="53" name="Прямая соединительная линия 53"/>
                <wp:cNvGraphicFramePr/>
                <a:graphic xmlns:a="http://schemas.openxmlformats.org/drawingml/2006/main">
                  <a:graphicData uri="http://schemas.microsoft.com/office/word/2010/wordprocessingShape">
                    <wps:wsp>
                      <wps:cNvCnPr/>
                      <wps:spPr>
                        <a:xfrm>
                          <a:off x="0" y="0"/>
                          <a:ext cx="396240" cy="6029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53CA84A" id="Прямая соединительная линия 53" o:spid="_x0000_s1026" style="position:absolute;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9.45pt,15.85pt" to="-28.25pt,6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" strokecolor="#5b9bd5 [3204]" strokeweight=".5pt">
                <v:stroke joinstyle="miter"/>
              </v:line>
            </w:pict>
          </mc:Fallback>
        </mc:AlternateContent>
      </w:r>
      <w:r w:rsidR="006A6FBB" w:rsidRPr="005B33B2">
        <w:rPr>
          <w:rFonts w:ascii="Trebuchet MS" w:hAnsi="Trebuchet MS"/>
        </w:rPr>
        <w:t>Продолжительность строительства здания, состоящего из участков разной этажности, согласно СНиП 1.04.03-85* «Нормы продолжительности строительства и задела в строительстве предприятий, зданий и сооружений» Часть I и II, определяется по строке норм, соответствующей конструкции и общей площади квартир всего здания для средней этажности, определяемой по формуле:</w:t>
      </w:r>
    </w:p>
    <w:p w14:paraId="36010E63" w14:textId="77777777" w:rsidR="006A6FBB" w:rsidRPr="005B33B2" w:rsidRDefault="006A6FBB" w:rsidP="006A6FBB">
      <w:pPr>
        <w:pStyle w:val="APEX5"/>
        <w:suppressAutoHyphens/>
        <w:jc w:val="center"/>
        <w:rPr>
          <w:rFonts w:ascii="Trebuchet MS" w:hAnsi="Trebuchet MS"/>
        </w:rPr>
      </w:pPr>
      <w:r w:rsidRPr="005B33B2">
        <w:rPr>
          <w:noProof/>
          <w:lang w:eastAsia="ru-RU"/>
        </w:rPr>
        <w:drawing>
          <wp:inline distT="0" distB="0" distL="0" distR="0" wp14:anchorId="280E0547" wp14:editId="3CED3169">
            <wp:extent cx="2489200" cy="767565"/>
            <wp:effectExtent l="0" t="0" r="635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31947" cy="780746"/>
                    </a:xfrm>
                    <a:prstGeom prst="rect">
                      <a:avLst/>
                    </a:prstGeom>
                  </pic:spPr>
                </pic:pic>
              </a:graphicData>
            </a:graphic>
          </wp:inline>
        </w:drawing>
      </w:r>
    </w:p>
    <w:p w14:paraId="6191C13B" w14:textId="77777777" w:rsidR="006A6FBB" w:rsidRPr="005B33B2" w:rsidRDefault="006A6FBB" w:rsidP="006A6FBB">
      <w:pPr>
        <w:pStyle w:val="APEX5"/>
        <w:suppressAutoHyphens/>
        <w:jc w:val="left"/>
        <w:rPr>
          <w:rFonts w:ascii="Trebuchet MS" w:hAnsi="Trebuchet MS"/>
        </w:rPr>
      </w:pPr>
      <w:r w:rsidRPr="005B33B2">
        <w:rPr>
          <w:rFonts w:ascii="Trebuchet MS" w:hAnsi="Trebuchet MS"/>
        </w:rPr>
        <w:t>где Sп - площадь застройки участка;</w:t>
      </w:r>
    </w:p>
    <w:p w14:paraId="2FAEE966" w14:textId="77777777" w:rsidR="006A6FBB" w:rsidRPr="005B33B2" w:rsidRDefault="006A6FBB" w:rsidP="006A6FBB">
      <w:pPr>
        <w:pStyle w:val="APEX5"/>
        <w:suppressAutoHyphens/>
        <w:jc w:val="left"/>
        <w:rPr>
          <w:rFonts w:ascii="Trebuchet MS" w:hAnsi="Trebuchet MS"/>
        </w:rPr>
      </w:pPr>
      <w:r w:rsidRPr="005B33B2">
        <w:rPr>
          <w:rFonts w:ascii="Trebuchet MS" w:hAnsi="Trebuchet MS"/>
        </w:rPr>
        <w:t>Sзд - площадь застройки всего здания;</w:t>
      </w:r>
    </w:p>
    <w:p w14:paraId="643CB649" w14:textId="77777777" w:rsidR="006A6FBB" w:rsidRPr="005B33B2" w:rsidRDefault="006A6FBB" w:rsidP="006A6FBB">
      <w:pPr>
        <w:pStyle w:val="APEX5"/>
        <w:suppressAutoHyphens/>
        <w:jc w:val="left"/>
        <w:rPr>
          <w:rFonts w:ascii="Trebuchet MS" w:hAnsi="Trebuchet MS"/>
        </w:rPr>
      </w:pPr>
      <w:r w:rsidRPr="005B33B2">
        <w:rPr>
          <w:rFonts w:ascii="Trebuchet MS" w:hAnsi="Trebuchet MS"/>
        </w:rPr>
        <w:t>Эп - число этажей отдельного участка;</w:t>
      </w:r>
    </w:p>
    <w:p w14:paraId="0829EC42" w14:textId="77777777" w:rsidR="006A6FBB" w:rsidRPr="005B33B2" w:rsidRDefault="006A6FBB" w:rsidP="006A6FBB">
      <w:pPr>
        <w:pStyle w:val="APEX5"/>
        <w:suppressAutoHyphens/>
        <w:jc w:val="left"/>
        <w:rPr>
          <w:rFonts w:ascii="Trebuchet MS" w:hAnsi="Trebuchet MS"/>
        </w:rPr>
      </w:pPr>
      <w:r w:rsidRPr="005B33B2">
        <w:rPr>
          <w:rFonts w:ascii="Trebuchet MS" w:hAnsi="Trebuchet MS"/>
        </w:rPr>
        <w:t>п - порядковый номер отдельного участка.</w:t>
      </w:r>
    </w:p>
    <w:p w14:paraId="4B595C5E" w14:textId="77777777" w:rsidR="006A6FBB" w:rsidRPr="005B33B2" w:rsidRDefault="006A6FBB" w:rsidP="006A6FBB">
      <w:pPr>
        <w:pStyle w:val="APEX5"/>
        <w:suppressAutoHyphens/>
        <w:ind w:firstLine="0"/>
        <w:jc w:val="center"/>
        <w:rPr>
          <w:rFonts w:ascii="Trebuchet MS" w:hAnsi="Trebuchet MS"/>
        </w:rPr>
      </w:pPr>
      <w:r w:rsidRPr="005B33B2">
        <w:rPr>
          <w:rFonts w:ascii="Trebuchet MS" w:hAnsi="Trebuchet MS"/>
        </w:rPr>
        <w:t>Эср=((806м2*25эт)+(180м2*1эт)+(812,1м2*24эт)+(251м2*18эт))/1237 м2= 20 эт.</w:t>
      </w:r>
    </w:p>
    <w:p w14:paraId="3E396B6C" w14:textId="5449BAF8" w:rsidR="006A6FBB" w:rsidRPr="005B33B2" w:rsidRDefault="006A6FBB" w:rsidP="006A6FBB">
      <w:pPr>
        <w:pStyle w:val="APEX5"/>
        <w:suppressAutoHyphens/>
        <w:jc w:val="left"/>
        <w:rPr>
          <w:rFonts w:ascii="Trebuchet MS" w:hAnsi="Trebuchet MS"/>
        </w:rPr>
      </w:pPr>
      <w:r w:rsidRPr="005B33B2">
        <w:rPr>
          <w:rFonts w:ascii="Trebuchet MS" w:hAnsi="Trebuchet MS"/>
        </w:rPr>
        <w:t>Для расчета продолжительности строительства жилого корпуса согласно СНиП 1.04.03-85* часть II глава 3 «Непроизводственные здания» раздел 1* «Жилые здания» используются показатели продолжительности строительства здания с общей площадью квартир</w:t>
      </w:r>
      <w:r w:rsidR="006E104C" w:rsidRPr="005B33B2">
        <w:rPr>
          <w:rFonts w:ascii="Trebuchet MS" w:hAnsi="Trebuchet MS"/>
        </w:rPr>
        <w:t xml:space="preserve"> 8000м2 – 14мес, </w:t>
      </w:r>
      <w:r w:rsidRPr="005B33B2">
        <w:rPr>
          <w:rFonts w:ascii="Trebuchet MS" w:hAnsi="Trebuchet MS"/>
        </w:rPr>
        <w:t>16000 м2. – 18 мес.</w:t>
      </w:r>
    </w:p>
    <w:p w14:paraId="09B0F579" w14:textId="4DD32A5D" w:rsidR="00767FDC" w:rsidRPr="005B33B2" w:rsidRDefault="006E104C" w:rsidP="00767FDC">
      <w:pPr>
        <w:pStyle w:val="APEX5"/>
        <w:suppressAutoHyphens/>
        <w:rPr>
          <w:rFonts w:ascii="Trebuchet MS" w:hAnsi="Trebuchet MS"/>
        </w:rPr>
      </w:pPr>
      <w:r w:rsidRPr="005B33B2">
        <w:rPr>
          <w:rFonts w:ascii="Trebuchet MS" w:hAnsi="Trebuchet MS"/>
        </w:rPr>
        <w:t>Продолжительность строительства на единицу прироста площади равна</w:t>
      </w:r>
      <w:r w:rsidR="00767FDC" w:rsidRPr="005B33B2">
        <w:rPr>
          <w:rFonts w:ascii="Trebuchet MS" w:hAnsi="Trebuchet MS"/>
        </w:rPr>
        <w:t>:</w:t>
      </w:r>
    </w:p>
    <w:p w14:paraId="64C5D648" w14:textId="057E2383" w:rsidR="00767FDC" w:rsidRPr="005B33B2" w:rsidRDefault="00767FDC" w:rsidP="00767FDC">
      <w:pPr>
        <w:pStyle w:val="APEX5"/>
        <w:suppressAutoHyphens/>
        <w:jc w:val="center"/>
        <w:rPr>
          <w:rFonts w:ascii="Trebuchet MS" w:hAnsi="Trebuchet MS"/>
        </w:rPr>
      </w:pPr>
      <w:r w:rsidRPr="005B33B2">
        <w:rPr>
          <w:rFonts w:ascii="Trebuchet MS" w:hAnsi="Trebuchet MS"/>
        </w:rPr>
        <w:t>(</w:t>
      </w:r>
      <w:r w:rsidR="006E104C" w:rsidRPr="005B33B2">
        <w:rPr>
          <w:rFonts w:ascii="Trebuchet MS" w:hAnsi="Trebuchet MS"/>
        </w:rPr>
        <w:t>18-14</w:t>
      </w:r>
      <w:r w:rsidRPr="005B33B2">
        <w:rPr>
          <w:rFonts w:ascii="Trebuchet MS" w:hAnsi="Trebuchet MS"/>
        </w:rPr>
        <w:t xml:space="preserve">) / </w:t>
      </w:r>
      <w:r w:rsidR="006E104C" w:rsidRPr="005B33B2">
        <w:rPr>
          <w:rFonts w:ascii="Trebuchet MS" w:hAnsi="Trebuchet MS"/>
        </w:rPr>
        <w:t>(16000-8000)</w:t>
      </w:r>
      <w:r w:rsidRPr="005B33B2">
        <w:rPr>
          <w:rFonts w:ascii="Trebuchet MS" w:hAnsi="Trebuchet MS"/>
        </w:rPr>
        <w:t xml:space="preserve"> = </w:t>
      </w:r>
      <w:r w:rsidR="006E104C" w:rsidRPr="005B33B2">
        <w:rPr>
          <w:rFonts w:ascii="Trebuchet MS" w:hAnsi="Trebuchet MS"/>
        </w:rPr>
        <w:t>0,0005</w:t>
      </w:r>
    </w:p>
    <w:p w14:paraId="14BA7242" w14:textId="0BA511A8" w:rsidR="00767FDC" w:rsidRPr="005B33B2" w:rsidRDefault="002B3597" w:rsidP="00767FDC">
      <w:pPr>
        <w:pStyle w:val="APEX5"/>
        <w:suppressAutoHyphens/>
        <w:rPr>
          <w:rFonts w:ascii="Trebuchet MS" w:hAnsi="Trebuchet MS"/>
        </w:rPr>
      </w:pPr>
      <w:r w:rsidRPr="005B33B2">
        <w:rPr>
          <w:rFonts w:ascii="Trebuchet MS" w:hAnsi="Trebuchet MS"/>
          <w:noProof/>
          <w:lang w:eastAsia="ru-RU"/>
        </w:rPr>
        <w:lastRenderedPageBreak/>
        <mc:AlternateContent>
          <mc:Choice Requires="wps">
            <w:drawing>
              <wp:anchor distT="0" distB="0" distL="114300" distR="114300" simplePos="0" relativeHeight="251704320" behindDoc="0" locked="0" layoutInCell="1" allowOverlap="1" wp14:anchorId="63EEC9C6" wp14:editId="1734AB0D">
                <wp:simplePos x="0" y="0"/>
                <wp:positionH relativeFrom="column">
                  <wp:posOffset>-315329</wp:posOffset>
                </wp:positionH>
                <wp:positionV relativeFrom="paragraph">
                  <wp:posOffset>-111554</wp:posOffset>
                </wp:positionV>
                <wp:extent cx="6685280" cy="9255760"/>
                <wp:effectExtent l="0" t="0" r="20320" b="21590"/>
                <wp:wrapNone/>
                <wp:docPr id="57" name="Скругленный прямоугольник 57"/>
                <wp:cNvGraphicFramePr/>
                <a:graphic xmlns:a="http://schemas.openxmlformats.org/drawingml/2006/main">
                  <a:graphicData uri="http://schemas.microsoft.com/office/word/2010/wordprocessingShape">
                    <wps:wsp>
                      <wps:cNvSpPr/>
                      <wps:spPr>
                        <a:xfrm>
                          <a:off x="0" y="0"/>
                          <a:ext cx="6685280" cy="9255760"/>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06CC194" id="Скругленный прямоугольник 57" o:spid="_x0000_s1026" style="position:absolute;margin-left:-24.85pt;margin-top:-8.8pt;width:526.4pt;height:728.8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" filled="f" strokecolor="black [3213]" strokeweight="1.5pt">
                <v:stroke joinstyle="miter"/>
              </v:roundrect>
            </w:pict>
          </mc:Fallback>
        </mc:AlternateContent>
      </w:r>
      <w:r w:rsidR="006E104C" w:rsidRPr="005B33B2">
        <w:rPr>
          <w:rFonts w:ascii="Trebuchet MS" w:hAnsi="Trebuchet MS"/>
        </w:rPr>
        <w:t>Прирост площади составит</w:t>
      </w:r>
      <w:r w:rsidR="00767FDC" w:rsidRPr="005B33B2">
        <w:rPr>
          <w:rFonts w:ascii="Trebuchet MS" w:hAnsi="Trebuchet MS"/>
        </w:rPr>
        <w:t xml:space="preserve">: </w:t>
      </w:r>
    </w:p>
    <w:p w14:paraId="4FBE093F" w14:textId="3D68517F" w:rsidR="00767FDC" w:rsidRPr="005B33B2" w:rsidRDefault="006E104C" w:rsidP="00767FDC">
      <w:pPr>
        <w:pStyle w:val="APEX5"/>
        <w:suppressAutoHyphens/>
        <w:jc w:val="center"/>
        <w:rPr>
          <w:rFonts w:ascii="Trebuchet MS" w:hAnsi="Trebuchet MS"/>
        </w:rPr>
      </w:pPr>
      <w:r w:rsidRPr="005B33B2">
        <w:rPr>
          <w:rFonts w:ascii="Trebuchet MS" w:hAnsi="Trebuchet MS"/>
        </w:rPr>
        <w:t>14092,04-8000</w:t>
      </w:r>
      <w:r w:rsidR="00767FDC" w:rsidRPr="005B33B2">
        <w:rPr>
          <w:rFonts w:ascii="Trebuchet MS" w:hAnsi="Trebuchet MS"/>
        </w:rPr>
        <w:t>=</w:t>
      </w:r>
      <w:r w:rsidRPr="005B33B2">
        <w:rPr>
          <w:rFonts w:ascii="Trebuchet MS" w:hAnsi="Trebuchet MS"/>
        </w:rPr>
        <w:t>6092,04м2</w:t>
      </w:r>
    </w:p>
    <w:p w14:paraId="4875835D" w14:textId="69F2B12E" w:rsidR="00767FDC" w:rsidRPr="005B33B2" w:rsidRDefault="00767FDC" w:rsidP="00767FDC">
      <w:pPr>
        <w:pStyle w:val="APEX5"/>
        <w:suppressAutoHyphens/>
        <w:rPr>
          <w:rFonts w:ascii="Trebuchet MS" w:hAnsi="Trebuchet MS"/>
        </w:rPr>
      </w:pPr>
      <w:r w:rsidRPr="005B33B2">
        <w:rPr>
          <w:rFonts w:ascii="Trebuchet MS" w:hAnsi="Trebuchet MS"/>
        </w:rPr>
        <w:t xml:space="preserve">Продолжительность строительства с учетом </w:t>
      </w:r>
      <w:r w:rsidR="006E104C" w:rsidRPr="005B33B2">
        <w:rPr>
          <w:rFonts w:ascii="Trebuchet MS" w:hAnsi="Trebuchet MS"/>
        </w:rPr>
        <w:t>интерполяции</w:t>
      </w:r>
      <w:r w:rsidRPr="005B33B2">
        <w:rPr>
          <w:rFonts w:ascii="Trebuchet MS" w:hAnsi="Trebuchet MS"/>
        </w:rPr>
        <w:t xml:space="preserve"> составит:</w:t>
      </w:r>
    </w:p>
    <w:p w14:paraId="5F3D5994" w14:textId="2CC73004" w:rsidR="00767FDC" w:rsidRPr="005B33B2" w:rsidRDefault="00767FDC" w:rsidP="00767FDC">
      <w:pPr>
        <w:pStyle w:val="APEX5"/>
        <w:suppressAutoHyphens/>
        <w:jc w:val="center"/>
        <w:rPr>
          <w:rFonts w:ascii="Trebuchet MS" w:hAnsi="Trebuchet MS"/>
        </w:rPr>
      </w:pPr>
      <w:r w:rsidRPr="005B33B2">
        <w:rPr>
          <w:rFonts w:ascii="Trebuchet MS" w:hAnsi="Trebuchet MS"/>
        </w:rPr>
        <w:t>Т3.</w:t>
      </w:r>
      <w:r w:rsidR="00691475" w:rsidRPr="005B33B2">
        <w:rPr>
          <w:rFonts w:ascii="Trebuchet MS" w:hAnsi="Trebuchet MS"/>
        </w:rPr>
        <w:t>3</w:t>
      </w:r>
      <w:r w:rsidRPr="005B33B2">
        <w:rPr>
          <w:rFonts w:ascii="Trebuchet MS" w:hAnsi="Trebuchet MS"/>
        </w:rPr>
        <w:t xml:space="preserve"> = </w:t>
      </w:r>
      <w:r w:rsidR="006E104C" w:rsidRPr="005B33B2">
        <w:rPr>
          <w:rFonts w:ascii="Trebuchet MS" w:hAnsi="Trebuchet MS"/>
        </w:rPr>
        <w:t>0,0005*6092,04+14</w:t>
      </w:r>
      <w:r w:rsidRPr="005B33B2">
        <w:rPr>
          <w:rFonts w:ascii="Trebuchet MS" w:hAnsi="Trebuchet MS"/>
        </w:rPr>
        <w:t xml:space="preserve"> =1</w:t>
      </w:r>
      <w:r w:rsidR="002B3597" w:rsidRPr="005B33B2">
        <w:rPr>
          <w:rFonts w:ascii="Trebuchet MS" w:hAnsi="Trebuchet MS"/>
        </w:rPr>
        <w:t>7</w:t>
      </w:r>
      <w:r w:rsidRPr="005B33B2">
        <w:rPr>
          <w:rFonts w:ascii="Trebuchet MS" w:hAnsi="Trebuchet MS"/>
        </w:rPr>
        <w:t xml:space="preserve"> мес.</w:t>
      </w:r>
    </w:p>
    <w:p w14:paraId="403C0125" w14:textId="77777777" w:rsidR="006A6FBB" w:rsidRPr="005B33B2" w:rsidRDefault="006A6FBB" w:rsidP="006A6FBB">
      <w:pPr>
        <w:pStyle w:val="APEX5"/>
        <w:suppressAutoHyphens/>
        <w:jc w:val="left"/>
        <w:rPr>
          <w:rFonts w:ascii="Trebuchet MS" w:hAnsi="Trebuchet MS"/>
        </w:rPr>
      </w:pPr>
      <w:r w:rsidRPr="005B33B2">
        <w:rPr>
          <w:rFonts w:ascii="Trebuchet MS" w:hAnsi="Trebuchet MS"/>
        </w:rPr>
        <w:t>С учетом вычета подготовительного периода 1,0 мес. и подземной части 3,0 мес., срок строительства составит:</w:t>
      </w:r>
    </w:p>
    <w:p w14:paraId="5904CBDF" w14:textId="03BBCBA0" w:rsidR="006A6FBB" w:rsidRPr="005B33B2" w:rsidRDefault="00BB56F8" w:rsidP="006A6FBB">
      <w:pPr>
        <w:pStyle w:val="APEX5"/>
        <w:suppressAutoHyphens/>
        <w:jc w:val="center"/>
        <w:rPr>
          <w:rFonts w:ascii="Trebuchet MS" w:hAnsi="Trebuchet MS"/>
          <w:u w:val="single"/>
        </w:rPr>
      </w:pPr>
      <w:r w:rsidRPr="005B33B2">
        <w:rPr>
          <w:rFonts w:ascii="Trebuchet MS" w:hAnsi="Trebuchet MS"/>
          <w:noProof/>
          <w:lang w:eastAsia="ru-RU"/>
        </w:rPr>
        <mc:AlternateContent>
          <mc:Choice Requires="wps">
            <w:drawing>
              <wp:anchor distT="0" distB="0" distL="114300" distR="114300" simplePos="0" relativeHeight="251702272" behindDoc="0" locked="0" layoutInCell="1" allowOverlap="1" wp14:anchorId="73536468" wp14:editId="2D12F078">
                <wp:simplePos x="0" y="0"/>
                <wp:positionH relativeFrom="column">
                  <wp:posOffset>-1080135</wp:posOffset>
                </wp:positionH>
                <wp:positionV relativeFrom="paragraph">
                  <wp:posOffset>387350</wp:posOffset>
                </wp:positionV>
                <wp:extent cx="335280" cy="460205"/>
                <wp:effectExtent l="0" t="0" r="26670" b="16510"/>
                <wp:wrapNone/>
                <wp:docPr id="55" name="Надпись 55"/>
                <wp:cNvGraphicFramePr/>
                <a:graphic xmlns:a="http://schemas.openxmlformats.org/drawingml/2006/main">
                  <a:graphicData uri="http://schemas.microsoft.com/office/word/2010/wordprocessingShape">
                    <wps:wsp>
                      <wps:cNvSpPr txBox="1"/>
                      <wps:spPr>
                        <a:xfrm>
                          <a:off x="0" y="0"/>
                          <a:ext cx="335280" cy="460205"/>
                        </a:xfrm>
                        <a:prstGeom prst="rect">
                          <a:avLst/>
                        </a:prstGeom>
                        <a:solidFill>
                          <a:schemeClr val="lt1"/>
                        </a:solidFill>
                        <a:ln w="6350">
                          <a:solidFill>
                            <a:prstClr val="black"/>
                          </a:solidFill>
                        </a:ln>
                      </wps:spPr>
                      <wps:txbx>
                        <w:txbxContent>
                          <w:p w14:paraId="0C653EF0" w14:textId="77777777" w:rsidR="001969C1" w:rsidRDefault="001969C1" w:rsidP="00BB56F8">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536468" id="Надпись 55" o:spid="_x0000_s1037" type="#_x0000_t202" style="position:absolute;left:0;text-align:left;margin-left:-85.05pt;margin-top:30.5pt;width:26.4pt;height:36.25p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" fillcolor="white [3201]" strokeweight=".5pt">
                <v:textbox>
                  <w:txbxContent>
                    <w:p w14:paraId="0C653EF0" w14:textId="77777777" w:rsidR="001969C1" w:rsidRDefault="001969C1" w:rsidP="00BB56F8">
                      <w:r>
                        <w:t>4</w:t>
                      </w:r>
                    </w:p>
                  </w:txbxContent>
                </v:textbox>
              </v:shape>
            </w:pict>
          </mc:Fallback>
        </mc:AlternateContent>
      </w:r>
      <w:r w:rsidR="006A6FBB" w:rsidRPr="005B33B2">
        <w:rPr>
          <w:rFonts w:ascii="Trebuchet MS" w:hAnsi="Trebuchet MS"/>
        </w:rPr>
        <w:t xml:space="preserve">Т3.3 = </w:t>
      </w:r>
      <w:r w:rsidR="001969C1" w:rsidRPr="005B33B2">
        <w:rPr>
          <w:rFonts w:ascii="Trebuchet MS" w:hAnsi="Trebuchet MS"/>
        </w:rPr>
        <w:t>17</w:t>
      </w:r>
      <w:r w:rsidR="006A6FBB" w:rsidRPr="005B33B2">
        <w:rPr>
          <w:rFonts w:ascii="Trebuchet MS" w:hAnsi="Trebuchet MS"/>
        </w:rPr>
        <w:t>-1,0-3,0=</w:t>
      </w:r>
      <w:r w:rsidR="001969C1" w:rsidRPr="005B33B2">
        <w:rPr>
          <w:rFonts w:ascii="Trebuchet MS" w:hAnsi="Trebuchet MS"/>
        </w:rPr>
        <w:t>13,0</w:t>
      </w:r>
    </w:p>
    <w:p w14:paraId="60A7C512" w14:textId="77777777" w:rsidR="001969C1" w:rsidRPr="005B33B2" w:rsidRDefault="001969C1" w:rsidP="001969C1">
      <w:pPr>
        <w:pStyle w:val="APEX5"/>
        <w:suppressAutoHyphens/>
        <w:jc w:val="left"/>
        <w:rPr>
          <w:rFonts w:ascii="Trebuchet MS" w:hAnsi="Trebuchet MS"/>
        </w:rPr>
      </w:pPr>
      <w:r w:rsidRPr="005B33B2">
        <w:rPr>
          <w:rFonts w:ascii="Trebuchet MS" w:hAnsi="Trebuchet MS"/>
        </w:rPr>
        <w:t>С учетом того, что строительство объекта будет осуществляться в две смены, основании п.19 СНиП 1.04.03-85*, применяем коэффициент 0,9.</w:t>
      </w:r>
    </w:p>
    <w:p w14:paraId="1F403369" w14:textId="34A87329" w:rsidR="001969C1" w:rsidRPr="005B33B2" w:rsidRDefault="001969C1" w:rsidP="001969C1">
      <w:pPr>
        <w:pStyle w:val="APEX5"/>
        <w:suppressAutoHyphens/>
        <w:jc w:val="center"/>
        <w:rPr>
          <w:rFonts w:ascii="Trebuchet MS" w:hAnsi="Trebuchet MS"/>
          <w:u w:val="single"/>
        </w:rPr>
      </w:pPr>
      <w:r w:rsidRPr="005B33B2">
        <w:rPr>
          <w:rFonts w:ascii="Trebuchet MS" w:hAnsi="Trebuchet MS"/>
        </w:rPr>
        <w:t>Т3.3 = 13,0*0,9=</w:t>
      </w:r>
      <w:r w:rsidRPr="005B33B2">
        <w:rPr>
          <w:rFonts w:ascii="Trebuchet MS" w:hAnsi="Trebuchet MS"/>
          <w:u w:val="single"/>
        </w:rPr>
        <w:t xml:space="preserve"> 11,7 мес.</w:t>
      </w:r>
    </w:p>
    <w:p w14:paraId="366C7954" w14:textId="2392BC91" w:rsidR="006A6FBB" w:rsidRPr="005B33B2" w:rsidRDefault="00BB56F8" w:rsidP="000464CF">
      <w:pPr>
        <w:pStyle w:val="APEX5"/>
        <w:suppressAutoHyphens/>
        <w:rPr>
          <w:rFonts w:ascii="Trebuchet MS" w:hAnsi="Trebuchet MS"/>
        </w:rPr>
      </w:pPr>
      <w:r w:rsidRPr="005B33B2">
        <w:rPr>
          <w:rFonts w:ascii="Trebuchet MS" w:hAnsi="Trebuchet MS"/>
          <w:noProof/>
          <w:lang w:eastAsia="ru-RU"/>
        </w:rPr>
        <mc:AlternateContent>
          <mc:Choice Requires="wps">
            <w:drawing>
              <wp:anchor distT="0" distB="0" distL="114300" distR="114300" simplePos="0" relativeHeight="251703296" behindDoc="0" locked="0" layoutInCell="1" allowOverlap="1" wp14:anchorId="6B3CC316" wp14:editId="4AA009D1">
                <wp:simplePos x="0" y="0"/>
                <wp:positionH relativeFrom="column">
                  <wp:posOffset>-755015</wp:posOffset>
                </wp:positionH>
                <wp:positionV relativeFrom="paragraph">
                  <wp:posOffset>352425</wp:posOffset>
                </wp:positionV>
                <wp:extent cx="396240" cy="645103"/>
                <wp:effectExtent l="0" t="0" r="22860" b="22225"/>
                <wp:wrapNone/>
                <wp:docPr id="56" name="Прямая соединительная линия 56"/>
                <wp:cNvGraphicFramePr/>
                <a:graphic xmlns:a="http://schemas.openxmlformats.org/drawingml/2006/main">
                  <a:graphicData uri="http://schemas.microsoft.com/office/word/2010/wordprocessingShape">
                    <wps:wsp>
                      <wps:cNvCnPr/>
                      <wps:spPr>
                        <a:xfrm>
                          <a:off x="0" y="0"/>
                          <a:ext cx="396240" cy="64510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AE63EF9" id="Прямая соединительная линия 56" o:spid="_x0000_s1026" style="position:absolute;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9.45pt,27.75pt" to="-28.25pt,7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" strokecolor="#5b9bd5 [3204]" strokeweight=".5pt">
                <v:stroke joinstyle="miter"/>
              </v:line>
            </w:pict>
          </mc:Fallback>
        </mc:AlternateContent>
      </w:r>
    </w:p>
    <w:p w14:paraId="3457AC82" w14:textId="23F5C4B0" w:rsidR="005A1B2E" w:rsidRPr="005B33B2" w:rsidRDefault="00BA611C" w:rsidP="000464CF">
      <w:pPr>
        <w:pStyle w:val="APEX5"/>
        <w:suppressAutoHyphens/>
        <w:rPr>
          <w:rFonts w:ascii="Trebuchet MS" w:hAnsi="Trebuchet MS"/>
        </w:rPr>
      </w:pPr>
      <w:r w:rsidRPr="005B33B2">
        <w:rPr>
          <w:rFonts w:ascii="Trebuchet MS" w:hAnsi="Trebuchet MS"/>
        </w:rPr>
        <w:t xml:space="preserve">3.5) </w:t>
      </w:r>
      <w:r w:rsidR="005A1B2E" w:rsidRPr="005B33B2">
        <w:rPr>
          <w:rFonts w:ascii="Trebuchet MS" w:hAnsi="Trebuchet MS"/>
        </w:rPr>
        <w:t xml:space="preserve">Общая площадь </w:t>
      </w:r>
      <w:r w:rsidR="002B3597" w:rsidRPr="005B33B2">
        <w:rPr>
          <w:rFonts w:ascii="Trebuchet MS" w:hAnsi="Trebuchet MS"/>
        </w:rPr>
        <w:t>квартир</w:t>
      </w:r>
      <w:r w:rsidR="005A1B2E" w:rsidRPr="005B33B2">
        <w:rPr>
          <w:rFonts w:ascii="Trebuchet MS" w:hAnsi="Trebuchet MS"/>
        </w:rPr>
        <w:t xml:space="preserve">, возводимая башенным краном №5 составляет </w:t>
      </w:r>
      <w:r w:rsidR="002B3597" w:rsidRPr="005B33B2">
        <w:rPr>
          <w:rFonts w:ascii="Trebuchet MS" w:hAnsi="Trebuchet MS"/>
        </w:rPr>
        <w:t>10527,6</w:t>
      </w:r>
      <w:r w:rsidR="005A1B2E" w:rsidRPr="005B33B2">
        <w:rPr>
          <w:rFonts w:ascii="Trebuchet MS" w:hAnsi="Trebuchet MS"/>
        </w:rPr>
        <w:t>м2.</w:t>
      </w:r>
    </w:p>
    <w:p w14:paraId="7B8ED79F" w14:textId="1D157FDB" w:rsidR="00B25C3B" w:rsidRPr="005B33B2" w:rsidRDefault="00CA4134" w:rsidP="006A6FBB">
      <w:pPr>
        <w:pStyle w:val="APEX5"/>
        <w:suppressAutoHyphens/>
        <w:rPr>
          <w:rFonts w:ascii="Trebuchet MS" w:hAnsi="Trebuchet MS"/>
        </w:rPr>
      </w:pPr>
      <w:r w:rsidRPr="005B33B2">
        <w:rPr>
          <w:rFonts w:ascii="Trebuchet MS" w:hAnsi="Trebuchet MS"/>
        </w:rPr>
        <w:t xml:space="preserve"> </w:t>
      </w:r>
      <w:r w:rsidR="00B25C3B" w:rsidRPr="005B33B2">
        <w:rPr>
          <w:rFonts w:ascii="Trebuchet MS" w:hAnsi="Trebuchet MS"/>
        </w:rPr>
        <w:t xml:space="preserve">Для расчета продолжительности строительства жилого корпуса согласно СНиП 1.04.03-85* часть II глава 3 «Непроизводственные здания» раздел 1* «Жилые здания» используются показатели продолжительности строительства здания с общей площадью квартир </w:t>
      </w:r>
      <w:r w:rsidR="006E104C" w:rsidRPr="005B33B2">
        <w:rPr>
          <w:rFonts w:ascii="Trebuchet MS" w:hAnsi="Trebuchet MS"/>
        </w:rPr>
        <w:t xml:space="preserve">6000м2 – 12 мес, </w:t>
      </w:r>
      <w:r w:rsidR="00B25C3B" w:rsidRPr="005B33B2">
        <w:rPr>
          <w:rFonts w:ascii="Trebuchet MS" w:hAnsi="Trebuchet MS"/>
        </w:rPr>
        <w:t>1</w:t>
      </w:r>
      <w:r w:rsidR="002B3597" w:rsidRPr="005B33B2">
        <w:rPr>
          <w:rFonts w:ascii="Trebuchet MS" w:hAnsi="Trebuchet MS"/>
        </w:rPr>
        <w:t>2</w:t>
      </w:r>
      <w:r w:rsidR="00B25C3B" w:rsidRPr="005B33B2">
        <w:rPr>
          <w:rFonts w:ascii="Trebuchet MS" w:hAnsi="Trebuchet MS"/>
        </w:rPr>
        <w:t xml:space="preserve">000 м2. – </w:t>
      </w:r>
      <w:r w:rsidR="002B3597" w:rsidRPr="005B33B2">
        <w:rPr>
          <w:rFonts w:ascii="Trebuchet MS" w:hAnsi="Trebuchet MS"/>
        </w:rPr>
        <w:t>14</w:t>
      </w:r>
      <w:r w:rsidR="00B25C3B" w:rsidRPr="005B33B2">
        <w:rPr>
          <w:rFonts w:ascii="Trebuchet MS" w:hAnsi="Trebuchet MS"/>
        </w:rPr>
        <w:t xml:space="preserve"> мес.</w:t>
      </w:r>
    </w:p>
    <w:p w14:paraId="446A202E" w14:textId="77777777" w:rsidR="006E104C" w:rsidRPr="005B33B2" w:rsidRDefault="006E104C" w:rsidP="006E104C">
      <w:pPr>
        <w:pStyle w:val="APEX5"/>
        <w:suppressAutoHyphens/>
        <w:rPr>
          <w:rFonts w:ascii="Trebuchet MS" w:hAnsi="Trebuchet MS"/>
        </w:rPr>
      </w:pPr>
      <w:r w:rsidRPr="005B33B2">
        <w:rPr>
          <w:rFonts w:ascii="Trebuchet MS" w:hAnsi="Trebuchet MS"/>
        </w:rPr>
        <w:t>Продолжительность строительства на единицу прироста площади равна:</w:t>
      </w:r>
    </w:p>
    <w:p w14:paraId="36614EAB" w14:textId="44D926A4" w:rsidR="006E104C" w:rsidRPr="005B33B2" w:rsidRDefault="006E104C" w:rsidP="006E104C">
      <w:pPr>
        <w:pStyle w:val="APEX5"/>
        <w:suppressAutoHyphens/>
        <w:jc w:val="center"/>
        <w:rPr>
          <w:rFonts w:ascii="Trebuchet MS" w:hAnsi="Trebuchet MS"/>
        </w:rPr>
      </w:pPr>
      <w:r w:rsidRPr="005B33B2">
        <w:rPr>
          <w:rFonts w:ascii="Trebuchet MS" w:hAnsi="Trebuchet MS"/>
        </w:rPr>
        <w:t>(14-12) / (12000-6000) = 0,0003</w:t>
      </w:r>
    </w:p>
    <w:p w14:paraId="1A4E7A42" w14:textId="3B75E8E3" w:rsidR="006E104C" w:rsidRPr="005B33B2" w:rsidRDefault="006E104C" w:rsidP="006E104C">
      <w:pPr>
        <w:pStyle w:val="APEX5"/>
        <w:suppressAutoHyphens/>
        <w:rPr>
          <w:rFonts w:ascii="Trebuchet MS" w:hAnsi="Trebuchet MS"/>
        </w:rPr>
      </w:pPr>
      <w:r w:rsidRPr="005B33B2">
        <w:rPr>
          <w:rFonts w:ascii="Trebuchet MS" w:hAnsi="Trebuchet MS"/>
        </w:rPr>
        <w:t xml:space="preserve">Прирост площади составит: </w:t>
      </w:r>
    </w:p>
    <w:p w14:paraId="4FB4FD9B" w14:textId="5DE89E7F" w:rsidR="006E104C" w:rsidRPr="005B33B2" w:rsidRDefault="006E104C" w:rsidP="006E104C">
      <w:pPr>
        <w:pStyle w:val="APEX5"/>
        <w:suppressAutoHyphens/>
        <w:jc w:val="center"/>
        <w:rPr>
          <w:rFonts w:ascii="Trebuchet MS" w:hAnsi="Trebuchet MS"/>
        </w:rPr>
      </w:pPr>
      <w:r w:rsidRPr="005B33B2">
        <w:rPr>
          <w:rFonts w:ascii="Trebuchet MS" w:hAnsi="Trebuchet MS"/>
        </w:rPr>
        <w:t>10527,6-6000=</w:t>
      </w:r>
      <w:r w:rsidR="00AD0F5A" w:rsidRPr="005B33B2">
        <w:rPr>
          <w:rFonts w:ascii="Trebuchet MS" w:hAnsi="Trebuchet MS"/>
        </w:rPr>
        <w:t>4527,2</w:t>
      </w:r>
      <w:r w:rsidRPr="005B33B2">
        <w:rPr>
          <w:rFonts w:ascii="Trebuchet MS" w:hAnsi="Trebuchet MS"/>
        </w:rPr>
        <w:t>м2</w:t>
      </w:r>
    </w:p>
    <w:p w14:paraId="6D721605" w14:textId="77777777" w:rsidR="006E104C" w:rsidRPr="005B33B2" w:rsidRDefault="006E104C" w:rsidP="006E104C">
      <w:pPr>
        <w:pStyle w:val="APEX5"/>
        <w:suppressAutoHyphens/>
        <w:rPr>
          <w:rFonts w:ascii="Trebuchet MS" w:hAnsi="Trebuchet MS"/>
        </w:rPr>
      </w:pPr>
      <w:r w:rsidRPr="005B33B2">
        <w:rPr>
          <w:rFonts w:ascii="Trebuchet MS" w:hAnsi="Trebuchet MS"/>
        </w:rPr>
        <w:t>Продолжительность строительства с учетом интерполяции составит:</w:t>
      </w:r>
    </w:p>
    <w:p w14:paraId="4CC3C18A" w14:textId="07D62D90" w:rsidR="006E104C" w:rsidRPr="005B33B2" w:rsidRDefault="006E104C" w:rsidP="006E104C">
      <w:pPr>
        <w:pStyle w:val="APEX5"/>
        <w:suppressAutoHyphens/>
        <w:jc w:val="center"/>
        <w:rPr>
          <w:rFonts w:ascii="Trebuchet MS" w:hAnsi="Trebuchet MS"/>
        </w:rPr>
      </w:pPr>
      <w:r w:rsidRPr="005B33B2">
        <w:rPr>
          <w:rFonts w:ascii="Trebuchet MS" w:hAnsi="Trebuchet MS"/>
        </w:rPr>
        <w:t>Т3.3 = 0,000</w:t>
      </w:r>
      <w:r w:rsidR="00AD0F5A" w:rsidRPr="005B33B2">
        <w:rPr>
          <w:rFonts w:ascii="Trebuchet MS" w:hAnsi="Trebuchet MS"/>
        </w:rPr>
        <w:t>3</w:t>
      </w:r>
      <w:r w:rsidRPr="005B33B2">
        <w:rPr>
          <w:rFonts w:ascii="Trebuchet MS" w:hAnsi="Trebuchet MS"/>
        </w:rPr>
        <w:t>*</w:t>
      </w:r>
      <w:r w:rsidR="00AD0F5A" w:rsidRPr="005B33B2">
        <w:rPr>
          <w:rFonts w:ascii="Trebuchet MS" w:hAnsi="Trebuchet MS"/>
        </w:rPr>
        <w:t>4527,2</w:t>
      </w:r>
      <w:r w:rsidRPr="005B33B2">
        <w:rPr>
          <w:rFonts w:ascii="Trebuchet MS" w:hAnsi="Trebuchet MS"/>
        </w:rPr>
        <w:t>+1</w:t>
      </w:r>
      <w:r w:rsidR="00AD0F5A" w:rsidRPr="005B33B2">
        <w:rPr>
          <w:rFonts w:ascii="Trebuchet MS" w:hAnsi="Trebuchet MS"/>
        </w:rPr>
        <w:t>2</w:t>
      </w:r>
      <w:r w:rsidRPr="005B33B2">
        <w:rPr>
          <w:rFonts w:ascii="Trebuchet MS" w:hAnsi="Trebuchet MS"/>
        </w:rPr>
        <w:t xml:space="preserve"> =</w:t>
      </w:r>
      <w:r w:rsidR="00AD0F5A" w:rsidRPr="005B33B2">
        <w:rPr>
          <w:rFonts w:ascii="Trebuchet MS" w:hAnsi="Trebuchet MS"/>
        </w:rPr>
        <w:t>13,5</w:t>
      </w:r>
      <w:r w:rsidRPr="005B33B2">
        <w:rPr>
          <w:rFonts w:ascii="Trebuchet MS" w:hAnsi="Trebuchet MS"/>
        </w:rPr>
        <w:t xml:space="preserve"> мес.</w:t>
      </w:r>
    </w:p>
    <w:p w14:paraId="50A2145A" w14:textId="77777777" w:rsidR="001969C1" w:rsidRPr="005B33B2" w:rsidRDefault="001969C1" w:rsidP="001969C1">
      <w:pPr>
        <w:pStyle w:val="APEX5"/>
        <w:suppressAutoHyphens/>
        <w:jc w:val="left"/>
        <w:rPr>
          <w:rFonts w:ascii="Trebuchet MS" w:hAnsi="Trebuchet MS"/>
        </w:rPr>
      </w:pPr>
      <w:r w:rsidRPr="005B33B2">
        <w:rPr>
          <w:rFonts w:ascii="Trebuchet MS" w:hAnsi="Trebuchet MS"/>
        </w:rPr>
        <w:t>С учетом вычета подготовительного периода 1,0 мес. и подземной части 3,0 мес., срок строительства составит:</w:t>
      </w:r>
    </w:p>
    <w:p w14:paraId="74F3B13C" w14:textId="6D25050A" w:rsidR="001969C1" w:rsidRPr="005B33B2" w:rsidRDefault="001969C1" w:rsidP="001969C1">
      <w:pPr>
        <w:pStyle w:val="APEX5"/>
        <w:suppressAutoHyphens/>
        <w:jc w:val="center"/>
        <w:rPr>
          <w:rFonts w:ascii="Trebuchet MS" w:hAnsi="Trebuchet MS"/>
          <w:u w:val="single"/>
        </w:rPr>
      </w:pPr>
      <w:r w:rsidRPr="005B33B2">
        <w:rPr>
          <w:rFonts w:ascii="Trebuchet MS" w:hAnsi="Trebuchet MS"/>
        </w:rPr>
        <w:t xml:space="preserve">Т3.5 = 13,5-1,0-3,0=9,5 </w:t>
      </w:r>
      <w:r w:rsidRPr="005B33B2">
        <w:rPr>
          <w:rFonts w:ascii="Trebuchet MS" w:hAnsi="Trebuchet MS"/>
          <w:u w:val="single"/>
        </w:rPr>
        <w:t>мес.</w:t>
      </w:r>
    </w:p>
    <w:p w14:paraId="337A0522" w14:textId="77777777" w:rsidR="00B25C3B" w:rsidRPr="005B33B2" w:rsidRDefault="00B25C3B" w:rsidP="00B25C3B">
      <w:pPr>
        <w:pStyle w:val="APEX5"/>
        <w:suppressAutoHyphens/>
        <w:jc w:val="left"/>
        <w:rPr>
          <w:rFonts w:ascii="Trebuchet MS" w:hAnsi="Trebuchet MS"/>
        </w:rPr>
      </w:pPr>
      <w:r w:rsidRPr="005B33B2">
        <w:rPr>
          <w:rFonts w:ascii="Trebuchet MS" w:hAnsi="Trebuchet MS"/>
        </w:rPr>
        <w:t>С учетом того, что строительство объекта будет осуществляться в две смены, основании п.19 СНиП 1.04.03-85*, применяем коэффициент 0,9.</w:t>
      </w:r>
    </w:p>
    <w:p w14:paraId="6B23BB52" w14:textId="590F4676" w:rsidR="00B25C3B" w:rsidRPr="005B33B2" w:rsidRDefault="006A6FBB" w:rsidP="00B25C3B">
      <w:pPr>
        <w:pStyle w:val="APEX5"/>
        <w:suppressAutoHyphens/>
        <w:jc w:val="center"/>
        <w:rPr>
          <w:rFonts w:ascii="Trebuchet MS" w:hAnsi="Trebuchet MS"/>
          <w:u w:val="single"/>
        </w:rPr>
      </w:pPr>
      <w:r w:rsidRPr="005B33B2">
        <w:rPr>
          <w:rFonts w:ascii="Trebuchet MS" w:hAnsi="Trebuchet MS"/>
        </w:rPr>
        <w:t xml:space="preserve">Т3.5 </w:t>
      </w:r>
      <w:r w:rsidR="00B25C3B" w:rsidRPr="005B33B2">
        <w:rPr>
          <w:rFonts w:ascii="Trebuchet MS" w:hAnsi="Trebuchet MS"/>
        </w:rPr>
        <w:t xml:space="preserve">= </w:t>
      </w:r>
      <w:r w:rsidR="001969C1" w:rsidRPr="005B33B2">
        <w:rPr>
          <w:rFonts w:ascii="Trebuchet MS" w:hAnsi="Trebuchet MS"/>
        </w:rPr>
        <w:t>9,5</w:t>
      </w:r>
      <w:r w:rsidR="00B25C3B" w:rsidRPr="005B33B2">
        <w:rPr>
          <w:rFonts w:ascii="Trebuchet MS" w:hAnsi="Trebuchet MS"/>
        </w:rPr>
        <w:t>*0,9=</w:t>
      </w:r>
      <w:r w:rsidR="00B25C3B" w:rsidRPr="005B33B2">
        <w:rPr>
          <w:rFonts w:ascii="Trebuchet MS" w:hAnsi="Trebuchet MS"/>
          <w:u w:val="single"/>
        </w:rPr>
        <w:t xml:space="preserve"> </w:t>
      </w:r>
      <w:r w:rsidR="00CD44F6" w:rsidRPr="005B33B2">
        <w:rPr>
          <w:rFonts w:ascii="Trebuchet MS" w:hAnsi="Trebuchet MS"/>
          <w:u w:val="single"/>
        </w:rPr>
        <w:t>8,6</w:t>
      </w:r>
      <w:r w:rsidR="00B25C3B" w:rsidRPr="005B33B2">
        <w:rPr>
          <w:rFonts w:ascii="Trebuchet MS" w:hAnsi="Trebuchet MS"/>
          <w:u w:val="single"/>
        </w:rPr>
        <w:t xml:space="preserve"> мес.</w:t>
      </w:r>
    </w:p>
    <w:p w14:paraId="1A7C9428" w14:textId="11475767" w:rsidR="00B25C3B" w:rsidRPr="005B33B2" w:rsidRDefault="00B25C3B" w:rsidP="000464CF">
      <w:pPr>
        <w:pStyle w:val="APEX5"/>
        <w:suppressAutoHyphens/>
        <w:rPr>
          <w:rFonts w:ascii="Trebuchet MS" w:hAnsi="Trebuchet MS"/>
        </w:rPr>
      </w:pPr>
    </w:p>
    <w:p w14:paraId="78F0CB01" w14:textId="77777777" w:rsidR="000F499C" w:rsidRPr="005B33B2" w:rsidRDefault="000F499C" w:rsidP="000464CF">
      <w:pPr>
        <w:pStyle w:val="APEX5"/>
        <w:suppressAutoHyphens/>
        <w:rPr>
          <w:rFonts w:ascii="Trebuchet MS" w:hAnsi="Trebuchet MS"/>
        </w:rPr>
      </w:pPr>
    </w:p>
    <w:p w14:paraId="52214E60" w14:textId="5A678F11" w:rsidR="00CA4134" w:rsidRPr="005B33B2" w:rsidRDefault="000F499C" w:rsidP="000464CF">
      <w:pPr>
        <w:pStyle w:val="APEX5"/>
        <w:suppressAutoHyphens/>
        <w:rPr>
          <w:rFonts w:ascii="Trebuchet MS" w:hAnsi="Trebuchet MS"/>
        </w:rPr>
      </w:pPr>
      <w:r w:rsidRPr="005B33B2">
        <w:rPr>
          <w:rFonts w:ascii="Trebuchet MS" w:hAnsi="Trebuchet MS"/>
          <w:noProof/>
          <w:lang w:eastAsia="ru-RU"/>
        </w:rPr>
        <w:lastRenderedPageBreak/>
        <mc:AlternateContent>
          <mc:Choice Requires="wps">
            <w:drawing>
              <wp:anchor distT="0" distB="0" distL="114300" distR="114300" simplePos="0" relativeHeight="251708416" behindDoc="0" locked="0" layoutInCell="1" allowOverlap="1" wp14:anchorId="06918998" wp14:editId="3CE957EE">
                <wp:simplePos x="0" y="0"/>
                <wp:positionH relativeFrom="margin">
                  <wp:posOffset>-378386</wp:posOffset>
                </wp:positionH>
                <wp:positionV relativeFrom="paragraph">
                  <wp:posOffset>-237593</wp:posOffset>
                </wp:positionV>
                <wp:extent cx="6685280" cy="9659797"/>
                <wp:effectExtent l="0" t="0" r="20320" b="17780"/>
                <wp:wrapNone/>
                <wp:docPr id="60" name="Скругленный прямоугольник 60"/>
                <wp:cNvGraphicFramePr/>
                <a:graphic xmlns:a="http://schemas.openxmlformats.org/drawingml/2006/main">
                  <a:graphicData uri="http://schemas.microsoft.com/office/word/2010/wordprocessingShape">
                    <wps:wsp>
                      <wps:cNvSpPr/>
                      <wps:spPr>
                        <a:xfrm>
                          <a:off x="0" y="0"/>
                          <a:ext cx="6685280" cy="9659797"/>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23F095A" id="Скругленный прямоугольник 60" o:spid="_x0000_s1026" style="position:absolute;margin-left:-29.8pt;margin-top:-18.7pt;width:526.4pt;height:760.6pt;z-index:2517084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" filled="f" strokecolor="black [3213]" strokeweight="1.5pt">
                <v:stroke joinstyle="miter"/>
                <w10:wrap anchorx="margin"/>
              </v:roundrect>
            </w:pict>
          </mc:Fallback>
        </mc:AlternateContent>
      </w:r>
      <w:r w:rsidR="00330255" w:rsidRPr="005B33B2">
        <w:rPr>
          <w:rFonts w:ascii="Trebuchet MS" w:hAnsi="Trebuchet MS"/>
        </w:rPr>
        <w:t xml:space="preserve">3.4) </w:t>
      </w:r>
      <w:r w:rsidR="002D1EB7" w:rsidRPr="005B33B2">
        <w:rPr>
          <w:rFonts w:ascii="Trebuchet MS" w:hAnsi="Trebuchet MS"/>
        </w:rPr>
        <w:t xml:space="preserve">Общая площадь </w:t>
      </w:r>
      <w:r w:rsidR="00691475" w:rsidRPr="005B33B2">
        <w:rPr>
          <w:rFonts w:ascii="Trebuchet MS" w:hAnsi="Trebuchet MS"/>
        </w:rPr>
        <w:t>квартир</w:t>
      </w:r>
      <w:r w:rsidR="002D1EB7" w:rsidRPr="005B33B2">
        <w:rPr>
          <w:rFonts w:ascii="Trebuchet MS" w:hAnsi="Trebuchet MS"/>
        </w:rPr>
        <w:t xml:space="preserve">, возводимая башенным краном №4 составляет </w:t>
      </w:r>
      <w:r w:rsidR="00691475" w:rsidRPr="005B33B2">
        <w:rPr>
          <w:rFonts w:ascii="Trebuchet MS" w:hAnsi="Trebuchet MS"/>
        </w:rPr>
        <w:t>12738,66</w:t>
      </w:r>
      <w:r w:rsidR="002D1EB7" w:rsidRPr="005B33B2">
        <w:rPr>
          <w:rFonts w:ascii="Trebuchet MS" w:hAnsi="Trebuchet MS"/>
        </w:rPr>
        <w:t>м2.</w:t>
      </w:r>
      <w:r w:rsidR="00CA4134" w:rsidRPr="005B33B2">
        <w:rPr>
          <w:rFonts w:ascii="Trebuchet MS" w:hAnsi="Trebuchet MS"/>
        </w:rPr>
        <w:t xml:space="preserve"> </w:t>
      </w:r>
    </w:p>
    <w:p w14:paraId="6E1B17BF" w14:textId="77777777" w:rsidR="00AD0F5A" w:rsidRPr="005B33B2" w:rsidRDefault="00AD0F5A" w:rsidP="00AD0F5A">
      <w:pPr>
        <w:pStyle w:val="APEX5"/>
        <w:suppressAutoHyphens/>
        <w:jc w:val="left"/>
        <w:rPr>
          <w:rFonts w:ascii="Trebuchet MS" w:hAnsi="Trebuchet MS"/>
        </w:rPr>
      </w:pPr>
      <w:r w:rsidRPr="005B33B2">
        <w:rPr>
          <w:rFonts w:ascii="Trebuchet MS" w:hAnsi="Trebuchet MS"/>
        </w:rPr>
        <w:t>Для расчета продолжительности строительства жилого корпуса согласно СНиП 1.04.03-85* часть II глава 3 «Непроизводственные здания» раздел 1* «Жилые здания» используются показатели продолжительности строительства здания с общей площадью квартир 8000м2 – 14мес, 16000 м2. – 18 мес.</w:t>
      </w:r>
    </w:p>
    <w:p w14:paraId="63524915" w14:textId="67BA1F25" w:rsidR="00AD0F5A" w:rsidRPr="005B33B2" w:rsidRDefault="00BB56F8" w:rsidP="00AD0F5A">
      <w:pPr>
        <w:pStyle w:val="APEX5"/>
        <w:suppressAutoHyphens/>
        <w:rPr>
          <w:rFonts w:ascii="Trebuchet MS" w:hAnsi="Trebuchet MS"/>
        </w:rPr>
      </w:pPr>
      <w:r w:rsidRPr="005B33B2">
        <w:rPr>
          <w:rFonts w:ascii="Trebuchet MS" w:hAnsi="Trebuchet MS"/>
          <w:noProof/>
          <w:lang w:eastAsia="ru-RU"/>
        </w:rPr>
        <mc:AlternateContent>
          <mc:Choice Requires="wps">
            <w:drawing>
              <wp:anchor distT="0" distB="0" distL="114300" distR="114300" simplePos="0" relativeHeight="251706368" behindDoc="0" locked="0" layoutInCell="1" allowOverlap="1" wp14:anchorId="059F5E89" wp14:editId="235F64ED">
                <wp:simplePos x="0" y="0"/>
                <wp:positionH relativeFrom="column">
                  <wp:posOffset>-1066800</wp:posOffset>
                </wp:positionH>
                <wp:positionV relativeFrom="paragraph">
                  <wp:posOffset>2070735</wp:posOffset>
                </wp:positionV>
                <wp:extent cx="335280" cy="459740"/>
                <wp:effectExtent l="0" t="0" r="26670" b="16510"/>
                <wp:wrapNone/>
                <wp:docPr id="58" name="Надпись 58"/>
                <wp:cNvGraphicFramePr/>
                <a:graphic xmlns:a="http://schemas.openxmlformats.org/drawingml/2006/main">
                  <a:graphicData uri="http://schemas.microsoft.com/office/word/2010/wordprocessingShape">
                    <wps:wsp>
                      <wps:cNvSpPr txBox="1"/>
                      <wps:spPr>
                        <a:xfrm>
                          <a:off x="0" y="0"/>
                          <a:ext cx="335280" cy="459740"/>
                        </a:xfrm>
                        <a:prstGeom prst="rect">
                          <a:avLst/>
                        </a:prstGeom>
                        <a:solidFill>
                          <a:schemeClr val="lt1"/>
                        </a:solidFill>
                        <a:ln w="6350">
                          <a:solidFill>
                            <a:prstClr val="black"/>
                          </a:solidFill>
                        </a:ln>
                      </wps:spPr>
                      <wps:txbx>
                        <w:txbxContent>
                          <w:p w14:paraId="0B8BEA3C" w14:textId="77777777" w:rsidR="001969C1" w:rsidRDefault="001969C1" w:rsidP="00BB56F8">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9F5E89" id="Надпись 58" o:spid="_x0000_s1038" type="#_x0000_t202" style="position:absolute;left:0;text-align:left;margin-left:-84pt;margin-top:163.05pt;width:26.4pt;height:36.2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" fillcolor="white [3201]" strokeweight=".5pt">
                <v:textbox>
                  <w:txbxContent>
                    <w:p w14:paraId="0B8BEA3C" w14:textId="77777777" w:rsidR="001969C1" w:rsidRDefault="001969C1" w:rsidP="00BB56F8">
                      <w:r>
                        <w:t>4</w:t>
                      </w:r>
                    </w:p>
                  </w:txbxContent>
                </v:textbox>
              </v:shape>
            </w:pict>
          </mc:Fallback>
        </mc:AlternateContent>
      </w:r>
      <w:r w:rsidRPr="005B33B2">
        <w:rPr>
          <w:rFonts w:ascii="Trebuchet MS" w:hAnsi="Trebuchet MS"/>
          <w:noProof/>
          <w:lang w:eastAsia="ru-RU"/>
        </w:rPr>
        <mc:AlternateContent>
          <mc:Choice Requires="wps">
            <w:drawing>
              <wp:anchor distT="0" distB="0" distL="114300" distR="114300" simplePos="0" relativeHeight="251707392" behindDoc="0" locked="0" layoutInCell="1" allowOverlap="1" wp14:anchorId="17A87420" wp14:editId="5EC976D5">
                <wp:simplePos x="0" y="0"/>
                <wp:positionH relativeFrom="column">
                  <wp:posOffset>-741680</wp:posOffset>
                </wp:positionH>
                <wp:positionV relativeFrom="paragraph">
                  <wp:posOffset>2355215</wp:posOffset>
                </wp:positionV>
                <wp:extent cx="396240" cy="644525"/>
                <wp:effectExtent l="0" t="0" r="22860" b="22225"/>
                <wp:wrapNone/>
                <wp:docPr id="59" name="Прямая соединительная линия 59"/>
                <wp:cNvGraphicFramePr/>
                <a:graphic xmlns:a="http://schemas.openxmlformats.org/drawingml/2006/main">
                  <a:graphicData uri="http://schemas.microsoft.com/office/word/2010/wordprocessingShape">
                    <wps:wsp>
                      <wps:cNvCnPr/>
                      <wps:spPr>
                        <a:xfrm>
                          <a:off x="0" y="0"/>
                          <a:ext cx="396240" cy="644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CBD3A80" id="Прямая соединительная линия 59" o:spid="_x0000_s1026" style="position:absolute;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8.4pt,185.45pt" to="-27.2pt,2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" strokecolor="#5b9bd5 [3204]" strokeweight=".5pt">
                <v:stroke joinstyle="miter"/>
              </v:line>
            </w:pict>
          </mc:Fallback>
        </mc:AlternateContent>
      </w:r>
      <w:r w:rsidR="00AD0F5A" w:rsidRPr="005B33B2">
        <w:rPr>
          <w:rFonts w:ascii="Trebuchet MS" w:hAnsi="Trebuchet MS"/>
        </w:rPr>
        <w:t xml:space="preserve"> Продолжительность строительства на единицу прироста площади равна:</w:t>
      </w:r>
    </w:p>
    <w:p w14:paraId="66CA9134" w14:textId="4914477B" w:rsidR="00AD0F5A" w:rsidRPr="005B33B2" w:rsidRDefault="00AD0F5A" w:rsidP="00AD0F5A">
      <w:pPr>
        <w:pStyle w:val="APEX5"/>
        <w:suppressAutoHyphens/>
        <w:jc w:val="center"/>
        <w:rPr>
          <w:rFonts w:ascii="Trebuchet MS" w:hAnsi="Trebuchet MS"/>
        </w:rPr>
      </w:pPr>
      <w:r w:rsidRPr="005B33B2">
        <w:rPr>
          <w:rFonts w:ascii="Trebuchet MS" w:hAnsi="Trebuchet MS"/>
        </w:rPr>
        <w:t>(18-14) / (16000-8000) = 0,0005</w:t>
      </w:r>
    </w:p>
    <w:p w14:paraId="6800463F" w14:textId="72571E97" w:rsidR="00AD0F5A" w:rsidRPr="005B33B2" w:rsidRDefault="00AD0F5A" w:rsidP="00AD0F5A">
      <w:pPr>
        <w:pStyle w:val="APEX5"/>
        <w:suppressAutoHyphens/>
        <w:rPr>
          <w:rFonts w:ascii="Trebuchet MS" w:hAnsi="Trebuchet MS"/>
        </w:rPr>
      </w:pPr>
      <w:r w:rsidRPr="005B33B2">
        <w:rPr>
          <w:rFonts w:ascii="Trebuchet MS" w:hAnsi="Trebuchet MS"/>
        </w:rPr>
        <w:t xml:space="preserve">Прирост площади составит: </w:t>
      </w:r>
    </w:p>
    <w:p w14:paraId="6D93C5E9" w14:textId="01ECF862" w:rsidR="00AD0F5A" w:rsidRPr="005B33B2" w:rsidRDefault="00AD0F5A" w:rsidP="00AD0F5A">
      <w:pPr>
        <w:pStyle w:val="APEX5"/>
        <w:suppressAutoHyphens/>
        <w:jc w:val="center"/>
        <w:rPr>
          <w:rFonts w:ascii="Trebuchet MS" w:hAnsi="Trebuchet MS"/>
        </w:rPr>
      </w:pPr>
      <w:r w:rsidRPr="005B33B2">
        <w:rPr>
          <w:rFonts w:ascii="Trebuchet MS" w:hAnsi="Trebuchet MS"/>
        </w:rPr>
        <w:t>12738,66-8000=4738,66м2</w:t>
      </w:r>
    </w:p>
    <w:p w14:paraId="591C727B" w14:textId="77777777" w:rsidR="00AD0F5A" w:rsidRPr="005B33B2" w:rsidRDefault="00AD0F5A" w:rsidP="00AD0F5A">
      <w:pPr>
        <w:pStyle w:val="APEX5"/>
        <w:suppressAutoHyphens/>
        <w:rPr>
          <w:rFonts w:ascii="Trebuchet MS" w:hAnsi="Trebuchet MS"/>
        </w:rPr>
      </w:pPr>
      <w:r w:rsidRPr="005B33B2">
        <w:rPr>
          <w:rFonts w:ascii="Trebuchet MS" w:hAnsi="Trebuchet MS"/>
        </w:rPr>
        <w:t>Продолжительность строительства с учетом интерполяции составит:</w:t>
      </w:r>
    </w:p>
    <w:p w14:paraId="3360B5D2" w14:textId="7D013812" w:rsidR="00AD0F5A" w:rsidRPr="005B33B2" w:rsidRDefault="00AD0F5A" w:rsidP="00AD0F5A">
      <w:pPr>
        <w:pStyle w:val="APEX5"/>
        <w:suppressAutoHyphens/>
        <w:jc w:val="center"/>
        <w:rPr>
          <w:rFonts w:ascii="Trebuchet MS" w:hAnsi="Trebuchet MS"/>
        </w:rPr>
      </w:pPr>
      <w:r w:rsidRPr="005B33B2">
        <w:rPr>
          <w:rFonts w:ascii="Trebuchet MS" w:hAnsi="Trebuchet MS"/>
        </w:rPr>
        <w:t>Т3.3 = 0,0005*4738,66+14 =16,4 мес.</w:t>
      </w:r>
    </w:p>
    <w:p w14:paraId="2C02C667" w14:textId="77777777" w:rsidR="00330255" w:rsidRPr="005B33B2" w:rsidRDefault="00330255" w:rsidP="00330255">
      <w:pPr>
        <w:pStyle w:val="APEX5"/>
        <w:suppressAutoHyphens/>
        <w:jc w:val="left"/>
        <w:rPr>
          <w:rFonts w:ascii="Trebuchet MS" w:hAnsi="Trebuchet MS"/>
        </w:rPr>
      </w:pPr>
      <w:r w:rsidRPr="005B33B2">
        <w:rPr>
          <w:rFonts w:ascii="Trebuchet MS" w:hAnsi="Trebuchet MS"/>
        </w:rPr>
        <w:t>С учетом вычета подготовительного периода 1,0 мес. и подземной части 3,0 мес., срок строительства составит:</w:t>
      </w:r>
    </w:p>
    <w:p w14:paraId="018231F1" w14:textId="24D625F2" w:rsidR="00330255" w:rsidRPr="005B33B2" w:rsidRDefault="006A6FBB" w:rsidP="00330255">
      <w:pPr>
        <w:pStyle w:val="APEX5"/>
        <w:suppressAutoHyphens/>
        <w:jc w:val="center"/>
        <w:rPr>
          <w:rFonts w:ascii="Trebuchet MS" w:hAnsi="Trebuchet MS"/>
          <w:u w:val="single"/>
        </w:rPr>
      </w:pPr>
      <w:r w:rsidRPr="005B33B2">
        <w:rPr>
          <w:rFonts w:ascii="Trebuchet MS" w:hAnsi="Trebuchet MS"/>
        </w:rPr>
        <w:t xml:space="preserve">Т3.4 </w:t>
      </w:r>
      <w:r w:rsidR="00330255" w:rsidRPr="005B33B2">
        <w:rPr>
          <w:rFonts w:ascii="Trebuchet MS" w:hAnsi="Trebuchet MS"/>
        </w:rPr>
        <w:t xml:space="preserve">= </w:t>
      </w:r>
      <w:r w:rsidR="001969C1" w:rsidRPr="005B33B2">
        <w:rPr>
          <w:rFonts w:ascii="Trebuchet MS" w:hAnsi="Trebuchet MS"/>
        </w:rPr>
        <w:t>16,4</w:t>
      </w:r>
      <w:r w:rsidR="00330255" w:rsidRPr="005B33B2">
        <w:rPr>
          <w:rFonts w:ascii="Trebuchet MS" w:hAnsi="Trebuchet MS"/>
        </w:rPr>
        <w:t>-1,0-3,0=</w:t>
      </w:r>
      <w:r w:rsidR="001969C1" w:rsidRPr="005B33B2">
        <w:rPr>
          <w:rFonts w:ascii="Trebuchet MS" w:hAnsi="Trebuchet MS"/>
        </w:rPr>
        <w:t xml:space="preserve">12,4 </w:t>
      </w:r>
      <w:r w:rsidR="00330255" w:rsidRPr="005B33B2">
        <w:rPr>
          <w:rFonts w:ascii="Trebuchet MS" w:hAnsi="Trebuchet MS"/>
          <w:u w:val="single"/>
        </w:rPr>
        <w:t>мес.</w:t>
      </w:r>
    </w:p>
    <w:p w14:paraId="71F6F4A6" w14:textId="77777777" w:rsidR="001969C1" w:rsidRPr="005B33B2" w:rsidRDefault="001969C1" w:rsidP="001969C1">
      <w:pPr>
        <w:pStyle w:val="APEX5"/>
        <w:suppressAutoHyphens/>
        <w:jc w:val="left"/>
        <w:rPr>
          <w:rFonts w:ascii="Trebuchet MS" w:hAnsi="Trebuchet MS"/>
        </w:rPr>
      </w:pPr>
      <w:r w:rsidRPr="005B33B2">
        <w:rPr>
          <w:rFonts w:ascii="Trebuchet MS" w:hAnsi="Trebuchet MS"/>
        </w:rPr>
        <w:t>С учетом того, что строительство объекта будет осуществляться в две смены, основании п.19 СНиП 1.04.03-85*, применяем коэффициент 0,9.</w:t>
      </w:r>
    </w:p>
    <w:p w14:paraId="2A1480B0" w14:textId="77777777" w:rsidR="001969C1" w:rsidRPr="005B33B2" w:rsidRDefault="001969C1" w:rsidP="001969C1">
      <w:pPr>
        <w:pStyle w:val="APEX5"/>
        <w:suppressAutoHyphens/>
        <w:jc w:val="center"/>
        <w:rPr>
          <w:rFonts w:ascii="Trebuchet MS" w:hAnsi="Trebuchet MS"/>
          <w:u w:val="single"/>
        </w:rPr>
      </w:pPr>
      <w:r w:rsidRPr="005B33B2">
        <w:rPr>
          <w:rFonts w:ascii="Trebuchet MS" w:hAnsi="Trebuchet MS"/>
        </w:rPr>
        <w:t>Т3.4 = 12,4*0,9=</w:t>
      </w:r>
      <w:r w:rsidRPr="005B33B2">
        <w:rPr>
          <w:rFonts w:ascii="Trebuchet MS" w:hAnsi="Trebuchet MS"/>
          <w:u w:val="single"/>
        </w:rPr>
        <w:t xml:space="preserve"> 11,2 мес.</w:t>
      </w:r>
    </w:p>
    <w:p w14:paraId="6F249396" w14:textId="77777777" w:rsidR="006A6FBB" w:rsidRPr="005B33B2" w:rsidRDefault="006A6FBB" w:rsidP="000464CF">
      <w:pPr>
        <w:pStyle w:val="APEX5"/>
        <w:suppressAutoHyphens/>
        <w:rPr>
          <w:rFonts w:ascii="Trebuchet MS" w:hAnsi="Trebuchet MS"/>
        </w:rPr>
      </w:pPr>
    </w:p>
    <w:p w14:paraId="3653DFCB" w14:textId="75FE0916" w:rsidR="00CA640A" w:rsidRPr="005B33B2" w:rsidRDefault="00330255" w:rsidP="000464CF">
      <w:pPr>
        <w:pStyle w:val="APEX5"/>
        <w:suppressAutoHyphens/>
        <w:rPr>
          <w:rFonts w:ascii="Trebuchet MS" w:hAnsi="Trebuchet MS"/>
        </w:rPr>
      </w:pPr>
      <w:r w:rsidRPr="005B33B2">
        <w:rPr>
          <w:rFonts w:ascii="Trebuchet MS" w:hAnsi="Trebuchet MS"/>
        </w:rPr>
        <w:t xml:space="preserve">3.6) </w:t>
      </w:r>
      <w:r w:rsidR="002D1EB7" w:rsidRPr="005B33B2">
        <w:rPr>
          <w:rFonts w:ascii="Trebuchet MS" w:hAnsi="Trebuchet MS"/>
        </w:rPr>
        <w:t xml:space="preserve">Общая площадь </w:t>
      </w:r>
      <w:r w:rsidR="00691475" w:rsidRPr="005B33B2">
        <w:rPr>
          <w:rFonts w:ascii="Trebuchet MS" w:hAnsi="Trebuchet MS"/>
        </w:rPr>
        <w:t>квартир</w:t>
      </w:r>
      <w:r w:rsidR="002D1EB7" w:rsidRPr="005B33B2">
        <w:rPr>
          <w:rFonts w:ascii="Trebuchet MS" w:hAnsi="Trebuchet MS"/>
        </w:rPr>
        <w:t xml:space="preserve">, возводимая башенным краном №6 составляет </w:t>
      </w:r>
      <w:r w:rsidR="00691475" w:rsidRPr="005B33B2">
        <w:rPr>
          <w:rFonts w:ascii="Trebuchet MS" w:hAnsi="Trebuchet MS"/>
        </w:rPr>
        <w:t>9631,7</w:t>
      </w:r>
      <w:r w:rsidR="002D1EB7" w:rsidRPr="005B33B2">
        <w:rPr>
          <w:rFonts w:ascii="Trebuchet MS" w:hAnsi="Trebuchet MS"/>
        </w:rPr>
        <w:t>м2.</w:t>
      </w:r>
    </w:p>
    <w:p w14:paraId="037A5DA2" w14:textId="77777777" w:rsidR="00AD0F5A" w:rsidRPr="005B33B2" w:rsidRDefault="00691475" w:rsidP="00AD0F5A">
      <w:pPr>
        <w:pStyle w:val="APEX5"/>
        <w:suppressAutoHyphens/>
        <w:rPr>
          <w:rFonts w:ascii="Trebuchet MS" w:hAnsi="Trebuchet MS"/>
        </w:rPr>
      </w:pPr>
      <w:r w:rsidRPr="005B33B2">
        <w:rPr>
          <w:rFonts w:ascii="Trebuchet MS" w:hAnsi="Trebuchet MS"/>
        </w:rPr>
        <w:t xml:space="preserve">Для расчета продолжительности строительства жилого корпуса согласно СНиП 1.04.03-85* часть II глава 3 «Непроизводственные здания» раздел 1* «Жилые здания» используются показатели продолжительности строительства здания с общей площадью квартир </w:t>
      </w:r>
      <w:r w:rsidR="00AD0F5A" w:rsidRPr="005B33B2">
        <w:rPr>
          <w:rFonts w:ascii="Trebuchet MS" w:hAnsi="Trebuchet MS"/>
        </w:rPr>
        <w:t>6000м2 – 12 мес, 12000 м2. – 14 мес.</w:t>
      </w:r>
    </w:p>
    <w:p w14:paraId="33EE4C67" w14:textId="77777777" w:rsidR="00AD0F5A" w:rsidRPr="005B33B2" w:rsidRDefault="00AD0F5A" w:rsidP="00AD0F5A">
      <w:pPr>
        <w:pStyle w:val="APEX5"/>
        <w:suppressAutoHyphens/>
        <w:rPr>
          <w:rFonts w:ascii="Trebuchet MS" w:hAnsi="Trebuchet MS"/>
        </w:rPr>
      </w:pPr>
      <w:r w:rsidRPr="005B33B2">
        <w:rPr>
          <w:rFonts w:ascii="Trebuchet MS" w:hAnsi="Trebuchet MS"/>
        </w:rPr>
        <w:t>Продолжительность строительства на единицу прироста площади равна:</w:t>
      </w:r>
    </w:p>
    <w:p w14:paraId="57F5CD77" w14:textId="77777777" w:rsidR="00AD0F5A" w:rsidRPr="005B33B2" w:rsidRDefault="00AD0F5A" w:rsidP="00AD0F5A">
      <w:pPr>
        <w:pStyle w:val="APEX5"/>
        <w:suppressAutoHyphens/>
        <w:jc w:val="center"/>
        <w:rPr>
          <w:rFonts w:ascii="Trebuchet MS" w:hAnsi="Trebuchet MS"/>
        </w:rPr>
      </w:pPr>
      <w:r w:rsidRPr="005B33B2">
        <w:rPr>
          <w:rFonts w:ascii="Trebuchet MS" w:hAnsi="Trebuchet MS"/>
        </w:rPr>
        <w:t>(14-12) / (12000-6000) = 0,0003</w:t>
      </w:r>
    </w:p>
    <w:p w14:paraId="0BD83FB6" w14:textId="77777777" w:rsidR="00AD0F5A" w:rsidRPr="005B33B2" w:rsidRDefault="00AD0F5A" w:rsidP="00AD0F5A">
      <w:pPr>
        <w:pStyle w:val="APEX5"/>
        <w:suppressAutoHyphens/>
        <w:rPr>
          <w:rFonts w:ascii="Trebuchet MS" w:hAnsi="Trebuchet MS"/>
        </w:rPr>
      </w:pPr>
      <w:r w:rsidRPr="005B33B2">
        <w:rPr>
          <w:rFonts w:ascii="Trebuchet MS" w:hAnsi="Trebuchet MS"/>
        </w:rPr>
        <w:t xml:space="preserve">Прирост площади составит: </w:t>
      </w:r>
    </w:p>
    <w:p w14:paraId="0210F373" w14:textId="165ED331" w:rsidR="00AD0F5A" w:rsidRPr="005B33B2" w:rsidRDefault="00AD0F5A" w:rsidP="00AD0F5A">
      <w:pPr>
        <w:pStyle w:val="APEX5"/>
        <w:suppressAutoHyphens/>
        <w:jc w:val="center"/>
        <w:rPr>
          <w:rFonts w:ascii="Trebuchet MS" w:hAnsi="Trebuchet MS"/>
        </w:rPr>
      </w:pPr>
      <w:r w:rsidRPr="005B33B2">
        <w:rPr>
          <w:rFonts w:ascii="Trebuchet MS" w:hAnsi="Trebuchet MS"/>
        </w:rPr>
        <w:t>9631,7-6000=3631,7м2</w:t>
      </w:r>
    </w:p>
    <w:p w14:paraId="5F583D72" w14:textId="77777777" w:rsidR="00AD0F5A" w:rsidRPr="005B33B2" w:rsidRDefault="00AD0F5A" w:rsidP="00AD0F5A">
      <w:pPr>
        <w:pStyle w:val="APEX5"/>
        <w:suppressAutoHyphens/>
        <w:rPr>
          <w:rFonts w:ascii="Trebuchet MS" w:hAnsi="Trebuchet MS"/>
        </w:rPr>
      </w:pPr>
      <w:r w:rsidRPr="005B33B2">
        <w:rPr>
          <w:rFonts w:ascii="Trebuchet MS" w:hAnsi="Trebuchet MS"/>
        </w:rPr>
        <w:t>Продолжительность строительства с учетом интерполяции составит:</w:t>
      </w:r>
    </w:p>
    <w:p w14:paraId="573A20DF" w14:textId="295C3750" w:rsidR="00AD0F5A" w:rsidRPr="005B33B2" w:rsidRDefault="00AD0F5A" w:rsidP="00AD0F5A">
      <w:pPr>
        <w:pStyle w:val="APEX5"/>
        <w:suppressAutoHyphens/>
        <w:jc w:val="center"/>
        <w:rPr>
          <w:rFonts w:ascii="Trebuchet MS" w:hAnsi="Trebuchet MS"/>
        </w:rPr>
      </w:pPr>
      <w:r w:rsidRPr="005B33B2">
        <w:rPr>
          <w:rFonts w:ascii="Trebuchet MS" w:hAnsi="Trebuchet MS"/>
        </w:rPr>
        <w:t>Т3.3 = 0,0003*3631,7+12 =13,2 мес.</w:t>
      </w:r>
    </w:p>
    <w:p w14:paraId="51C2C384" w14:textId="77777777" w:rsidR="001969C1" w:rsidRPr="005B33B2" w:rsidRDefault="001969C1" w:rsidP="00AD0F5A">
      <w:pPr>
        <w:pStyle w:val="APEX5"/>
        <w:suppressAutoHyphens/>
        <w:jc w:val="center"/>
        <w:rPr>
          <w:rFonts w:ascii="Trebuchet MS" w:hAnsi="Trebuchet MS"/>
        </w:rPr>
      </w:pPr>
    </w:p>
    <w:p w14:paraId="5D8FA0E7" w14:textId="6682EAE0" w:rsidR="00691475" w:rsidRPr="005B33B2" w:rsidRDefault="00CD44F6" w:rsidP="00691475">
      <w:pPr>
        <w:pStyle w:val="APEX5"/>
        <w:suppressAutoHyphens/>
        <w:jc w:val="left"/>
        <w:rPr>
          <w:rFonts w:ascii="Trebuchet MS" w:hAnsi="Trebuchet MS"/>
        </w:rPr>
      </w:pPr>
      <w:r w:rsidRPr="005B33B2">
        <w:rPr>
          <w:rFonts w:ascii="Trebuchet MS" w:hAnsi="Trebuchet MS"/>
          <w:noProof/>
          <w:lang w:eastAsia="ru-RU"/>
        </w:rPr>
        <w:lastRenderedPageBreak/>
        <mc:AlternateContent>
          <mc:Choice Requires="wps">
            <w:drawing>
              <wp:anchor distT="0" distB="0" distL="114300" distR="114300" simplePos="0" relativeHeight="251731968" behindDoc="0" locked="0" layoutInCell="1" allowOverlap="1" wp14:anchorId="477971EF" wp14:editId="41C94171">
                <wp:simplePos x="0" y="0"/>
                <wp:positionH relativeFrom="column">
                  <wp:posOffset>-321183</wp:posOffset>
                </wp:positionH>
                <wp:positionV relativeFrom="paragraph">
                  <wp:posOffset>-160401</wp:posOffset>
                </wp:positionV>
                <wp:extent cx="6537960" cy="9427464"/>
                <wp:effectExtent l="0" t="0" r="15240" b="21590"/>
                <wp:wrapNone/>
                <wp:docPr id="44" name="Скругленный прямоугольник 44"/>
                <wp:cNvGraphicFramePr/>
                <a:graphic xmlns:a="http://schemas.openxmlformats.org/drawingml/2006/main">
                  <a:graphicData uri="http://schemas.microsoft.com/office/word/2010/wordprocessingShape">
                    <wps:wsp>
                      <wps:cNvSpPr/>
                      <wps:spPr>
                        <a:xfrm>
                          <a:off x="0" y="0"/>
                          <a:ext cx="6537960" cy="9427464"/>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DC33A2A" id="Скругленный прямоугольник 44" o:spid="_x0000_s1026" style="position:absolute;margin-left:-25.3pt;margin-top:-12.65pt;width:514.8pt;height:742.3pt;z-index:2517319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" filled="f" strokecolor="black [3213]" strokeweight="1.5pt">
                <v:stroke joinstyle="miter"/>
              </v:roundrect>
            </w:pict>
          </mc:Fallback>
        </mc:AlternateContent>
      </w:r>
      <w:r w:rsidR="00691475" w:rsidRPr="005B33B2">
        <w:rPr>
          <w:rFonts w:ascii="Trebuchet MS" w:hAnsi="Trebuchet MS"/>
        </w:rPr>
        <w:t>С учетом вычета подготовительного периода 1,0 мес. и подземной части 3,0 мес., срок строительства составит:</w:t>
      </w:r>
    </w:p>
    <w:p w14:paraId="6A1CAAA3" w14:textId="2A4A4FE9" w:rsidR="00691475" w:rsidRPr="005B33B2" w:rsidRDefault="00691475" w:rsidP="00691475">
      <w:pPr>
        <w:pStyle w:val="APEX5"/>
        <w:suppressAutoHyphens/>
        <w:jc w:val="center"/>
        <w:rPr>
          <w:rFonts w:ascii="Trebuchet MS" w:hAnsi="Trebuchet MS"/>
          <w:u w:val="single"/>
        </w:rPr>
      </w:pPr>
      <w:r w:rsidRPr="005B33B2">
        <w:rPr>
          <w:rFonts w:ascii="Trebuchet MS" w:hAnsi="Trebuchet MS"/>
        </w:rPr>
        <w:t xml:space="preserve">Т3.6 = </w:t>
      </w:r>
      <w:r w:rsidR="001969C1" w:rsidRPr="005B33B2">
        <w:rPr>
          <w:rFonts w:ascii="Trebuchet MS" w:hAnsi="Trebuchet MS"/>
        </w:rPr>
        <w:t>13,2</w:t>
      </w:r>
      <w:r w:rsidRPr="005B33B2">
        <w:rPr>
          <w:rFonts w:ascii="Trebuchet MS" w:hAnsi="Trebuchet MS"/>
        </w:rPr>
        <w:t>-1,0-3,0=</w:t>
      </w:r>
      <w:r w:rsidR="005B33B2" w:rsidRPr="005B33B2">
        <w:rPr>
          <w:rFonts w:ascii="Trebuchet MS" w:hAnsi="Trebuchet MS"/>
        </w:rPr>
        <w:t>9,2мес</w:t>
      </w:r>
      <w:r w:rsidRPr="005B33B2">
        <w:rPr>
          <w:rFonts w:ascii="Trebuchet MS" w:hAnsi="Trebuchet MS"/>
          <w:u w:val="single"/>
        </w:rPr>
        <w:t>.</w:t>
      </w:r>
    </w:p>
    <w:p w14:paraId="436BB76C" w14:textId="77777777" w:rsidR="001969C1" w:rsidRPr="005B33B2" w:rsidRDefault="001969C1" w:rsidP="001969C1">
      <w:pPr>
        <w:pStyle w:val="APEX5"/>
        <w:suppressAutoHyphens/>
        <w:jc w:val="left"/>
        <w:rPr>
          <w:rFonts w:ascii="Trebuchet MS" w:hAnsi="Trebuchet MS"/>
        </w:rPr>
      </w:pPr>
      <w:r w:rsidRPr="005B33B2">
        <w:rPr>
          <w:rFonts w:ascii="Trebuchet MS" w:hAnsi="Trebuchet MS"/>
        </w:rPr>
        <w:t>С учетом того, что строительство объекта будет осуществляться в две смены, основании п.19 СНиП 1.04.03-85*, применяем коэффициент 0,9.</w:t>
      </w:r>
    </w:p>
    <w:p w14:paraId="16688473" w14:textId="77777777" w:rsidR="001969C1" w:rsidRPr="005B33B2" w:rsidRDefault="001969C1" w:rsidP="001969C1">
      <w:pPr>
        <w:pStyle w:val="APEX5"/>
        <w:suppressAutoHyphens/>
        <w:jc w:val="center"/>
        <w:rPr>
          <w:rFonts w:ascii="Trebuchet MS" w:hAnsi="Trebuchet MS"/>
          <w:u w:val="single"/>
        </w:rPr>
      </w:pPr>
      <w:r w:rsidRPr="005B33B2">
        <w:rPr>
          <w:rFonts w:ascii="Trebuchet MS" w:hAnsi="Trebuchet MS"/>
        </w:rPr>
        <w:t>Т3.6 = 9,2*0,9=</w:t>
      </w:r>
      <w:r w:rsidRPr="005B33B2">
        <w:rPr>
          <w:rFonts w:ascii="Trebuchet MS" w:hAnsi="Trebuchet MS"/>
          <w:u w:val="single"/>
        </w:rPr>
        <w:t xml:space="preserve"> 8,3 мес.</w:t>
      </w:r>
    </w:p>
    <w:p w14:paraId="0BF6E54C" w14:textId="77777777" w:rsidR="006A6FBB" w:rsidRPr="005B33B2" w:rsidRDefault="006A6FBB" w:rsidP="000464CF">
      <w:pPr>
        <w:pStyle w:val="APEX5"/>
        <w:suppressAutoHyphens/>
        <w:rPr>
          <w:rFonts w:ascii="Trebuchet MS" w:hAnsi="Trebuchet MS"/>
        </w:rPr>
      </w:pPr>
    </w:p>
    <w:p w14:paraId="039DE41E" w14:textId="44CE316E" w:rsidR="00CA640A" w:rsidRPr="005B33B2" w:rsidRDefault="00256D29" w:rsidP="000464CF">
      <w:pPr>
        <w:pStyle w:val="APEX5"/>
        <w:suppressAutoHyphens/>
        <w:rPr>
          <w:rFonts w:ascii="Trebuchet MS" w:hAnsi="Trebuchet MS"/>
        </w:rPr>
      </w:pPr>
      <w:r w:rsidRPr="005B33B2">
        <w:rPr>
          <w:rFonts w:ascii="Trebuchet MS" w:hAnsi="Trebuchet MS"/>
        </w:rPr>
        <w:t xml:space="preserve">3.2) </w:t>
      </w:r>
      <w:r w:rsidR="002D1EB7" w:rsidRPr="005B33B2">
        <w:rPr>
          <w:rFonts w:ascii="Trebuchet MS" w:hAnsi="Trebuchet MS"/>
        </w:rPr>
        <w:t xml:space="preserve">Общая площадь </w:t>
      </w:r>
      <w:r w:rsidR="002A4042" w:rsidRPr="005B33B2">
        <w:rPr>
          <w:rFonts w:ascii="Trebuchet MS" w:hAnsi="Trebuchet MS"/>
        </w:rPr>
        <w:t>квартир</w:t>
      </w:r>
      <w:r w:rsidR="002D1EB7" w:rsidRPr="005B33B2">
        <w:rPr>
          <w:rFonts w:ascii="Trebuchet MS" w:hAnsi="Trebuchet MS"/>
        </w:rPr>
        <w:t xml:space="preserve">, возводимая башенным краном №2 составляет </w:t>
      </w:r>
      <w:r w:rsidR="00691475" w:rsidRPr="005B33B2">
        <w:rPr>
          <w:rFonts w:ascii="Trebuchet MS" w:hAnsi="Trebuchet MS"/>
        </w:rPr>
        <w:t>12515,42</w:t>
      </w:r>
      <w:r w:rsidR="002D1EB7" w:rsidRPr="005B33B2">
        <w:rPr>
          <w:rFonts w:ascii="Trebuchet MS" w:hAnsi="Trebuchet MS"/>
        </w:rPr>
        <w:t>м2.</w:t>
      </w:r>
      <w:r w:rsidR="00CA640A" w:rsidRPr="005B33B2">
        <w:rPr>
          <w:rFonts w:ascii="Trebuchet MS" w:hAnsi="Trebuchet MS"/>
        </w:rPr>
        <w:t xml:space="preserve"> </w:t>
      </w:r>
    </w:p>
    <w:p w14:paraId="796F2493" w14:textId="2AE97A1A" w:rsidR="00256D29" w:rsidRPr="005B33B2" w:rsidRDefault="00256D29" w:rsidP="00256D29">
      <w:pPr>
        <w:pStyle w:val="APEX5"/>
        <w:suppressAutoHyphens/>
        <w:jc w:val="left"/>
        <w:rPr>
          <w:rFonts w:ascii="Trebuchet MS" w:hAnsi="Trebuchet MS"/>
        </w:rPr>
      </w:pPr>
      <w:r w:rsidRPr="005B33B2">
        <w:rPr>
          <w:rFonts w:ascii="Trebuchet MS" w:hAnsi="Trebuchet MS"/>
        </w:rPr>
        <w:t xml:space="preserve">Для расчета продолжительности строительства жилого корпуса согласно СНиП 1.04.03-85* часть II глава 3 «Непроизводственные здания» раздел 1* «Жилые здания» используются показатели продолжительности строительства здания с общей площадью квартир </w:t>
      </w:r>
      <w:r w:rsidR="00AD0F5A" w:rsidRPr="005B33B2">
        <w:rPr>
          <w:rFonts w:ascii="Trebuchet MS" w:hAnsi="Trebuchet MS"/>
        </w:rPr>
        <w:t>8000м2 – 14мес, 16000 м2. – 18 мес.</w:t>
      </w:r>
    </w:p>
    <w:p w14:paraId="40A90754" w14:textId="77777777" w:rsidR="00AD0F5A" w:rsidRPr="005B33B2" w:rsidRDefault="00AD0F5A" w:rsidP="00AD0F5A">
      <w:pPr>
        <w:pStyle w:val="APEX5"/>
        <w:suppressAutoHyphens/>
        <w:rPr>
          <w:rFonts w:ascii="Trebuchet MS" w:hAnsi="Trebuchet MS"/>
        </w:rPr>
      </w:pPr>
      <w:r w:rsidRPr="005B33B2">
        <w:rPr>
          <w:rFonts w:ascii="Trebuchet MS" w:hAnsi="Trebuchet MS"/>
        </w:rPr>
        <w:t>Продолжительность строительства на единицу прироста площади равна:</w:t>
      </w:r>
    </w:p>
    <w:p w14:paraId="2F8AF67C" w14:textId="77777777" w:rsidR="00AD0F5A" w:rsidRPr="005B33B2" w:rsidRDefault="00AD0F5A" w:rsidP="00AD0F5A">
      <w:pPr>
        <w:pStyle w:val="APEX5"/>
        <w:suppressAutoHyphens/>
        <w:jc w:val="center"/>
        <w:rPr>
          <w:rFonts w:ascii="Trebuchet MS" w:hAnsi="Trebuchet MS"/>
        </w:rPr>
      </w:pPr>
      <w:r w:rsidRPr="005B33B2">
        <w:rPr>
          <w:rFonts w:ascii="Trebuchet MS" w:hAnsi="Trebuchet MS"/>
        </w:rPr>
        <w:t>(18-14) / (16000-8000) = 0,0005</w:t>
      </w:r>
    </w:p>
    <w:p w14:paraId="011ECC24" w14:textId="77777777" w:rsidR="00AD0F5A" w:rsidRPr="005B33B2" w:rsidRDefault="00AD0F5A" w:rsidP="00AD0F5A">
      <w:pPr>
        <w:pStyle w:val="APEX5"/>
        <w:suppressAutoHyphens/>
        <w:rPr>
          <w:rFonts w:ascii="Trebuchet MS" w:hAnsi="Trebuchet MS"/>
        </w:rPr>
      </w:pPr>
      <w:r w:rsidRPr="005B33B2">
        <w:rPr>
          <w:rFonts w:ascii="Trebuchet MS" w:hAnsi="Trebuchet MS"/>
        </w:rPr>
        <w:t xml:space="preserve">Прирост площади составит: </w:t>
      </w:r>
    </w:p>
    <w:p w14:paraId="158A336F" w14:textId="62908047" w:rsidR="00AD0F5A" w:rsidRPr="005B33B2" w:rsidRDefault="00AD0F5A" w:rsidP="00AD0F5A">
      <w:pPr>
        <w:pStyle w:val="APEX5"/>
        <w:suppressAutoHyphens/>
        <w:jc w:val="center"/>
        <w:rPr>
          <w:rFonts w:ascii="Trebuchet MS" w:hAnsi="Trebuchet MS"/>
        </w:rPr>
      </w:pPr>
      <w:r w:rsidRPr="005B33B2">
        <w:rPr>
          <w:rFonts w:ascii="Trebuchet MS" w:hAnsi="Trebuchet MS"/>
        </w:rPr>
        <w:t>12515,42-8000=4515,42м2</w:t>
      </w:r>
    </w:p>
    <w:p w14:paraId="71E3DF32" w14:textId="77777777" w:rsidR="00AD0F5A" w:rsidRPr="005B33B2" w:rsidRDefault="00AD0F5A" w:rsidP="00AD0F5A">
      <w:pPr>
        <w:pStyle w:val="APEX5"/>
        <w:suppressAutoHyphens/>
        <w:rPr>
          <w:rFonts w:ascii="Trebuchet MS" w:hAnsi="Trebuchet MS"/>
        </w:rPr>
      </w:pPr>
      <w:r w:rsidRPr="005B33B2">
        <w:rPr>
          <w:rFonts w:ascii="Trebuchet MS" w:hAnsi="Trebuchet MS"/>
        </w:rPr>
        <w:t>Продолжительность строительства с учетом интерполяции составит:</w:t>
      </w:r>
    </w:p>
    <w:p w14:paraId="4DF67D82" w14:textId="7F237771" w:rsidR="00AD0F5A" w:rsidRPr="005B33B2" w:rsidRDefault="00AD0F5A" w:rsidP="00AD0F5A">
      <w:pPr>
        <w:pStyle w:val="APEX5"/>
        <w:suppressAutoHyphens/>
        <w:jc w:val="center"/>
        <w:rPr>
          <w:rFonts w:ascii="Trebuchet MS" w:hAnsi="Trebuchet MS"/>
        </w:rPr>
      </w:pPr>
      <w:r w:rsidRPr="005B33B2">
        <w:rPr>
          <w:rFonts w:ascii="Trebuchet MS" w:hAnsi="Trebuchet MS"/>
        </w:rPr>
        <w:t>Т3.3 = 0,0005*4515,42+14 =16,3 мес.</w:t>
      </w:r>
    </w:p>
    <w:p w14:paraId="177F35CA" w14:textId="77777777" w:rsidR="001969C1" w:rsidRPr="005B33B2" w:rsidRDefault="001969C1" w:rsidP="001969C1">
      <w:pPr>
        <w:pStyle w:val="APEX5"/>
        <w:suppressAutoHyphens/>
        <w:jc w:val="left"/>
        <w:rPr>
          <w:rFonts w:ascii="Trebuchet MS" w:hAnsi="Trebuchet MS"/>
        </w:rPr>
      </w:pPr>
      <w:r w:rsidRPr="005B33B2">
        <w:rPr>
          <w:rFonts w:ascii="Trebuchet MS" w:hAnsi="Trebuchet MS"/>
        </w:rPr>
        <w:t>С учетом вычета подготовительного периода 1,0 мес. и подземной части 3,0 мес., срок строительства составит:</w:t>
      </w:r>
    </w:p>
    <w:p w14:paraId="063F3C56" w14:textId="7FDC775B" w:rsidR="001969C1" w:rsidRPr="005B33B2" w:rsidRDefault="001969C1" w:rsidP="001969C1">
      <w:pPr>
        <w:pStyle w:val="APEX5"/>
        <w:suppressAutoHyphens/>
        <w:jc w:val="center"/>
        <w:rPr>
          <w:rFonts w:ascii="Trebuchet MS" w:hAnsi="Trebuchet MS"/>
          <w:u w:val="single"/>
        </w:rPr>
      </w:pPr>
      <w:r w:rsidRPr="005B33B2">
        <w:rPr>
          <w:rFonts w:ascii="Trebuchet MS" w:hAnsi="Trebuchet MS"/>
        </w:rPr>
        <w:t>Т3.2 = 16,3-1,0-3,0=</w:t>
      </w:r>
      <w:r w:rsidR="005B33B2" w:rsidRPr="005B33B2">
        <w:rPr>
          <w:rFonts w:ascii="Trebuchet MS" w:hAnsi="Trebuchet MS"/>
        </w:rPr>
        <w:t>12,3</w:t>
      </w:r>
      <w:r w:rsidRPr="005B33B2">
        <w:rPr>
          <w:rFonts w:ascii="Trebuchet MS" w:hAnsi="Trebuchet MS"/>
          <w:u w:val="single"/>
        </w:rPr>
        <w:t>мес.</w:t>
      </w:r>
    </w:p>
    <w:p w14:paraId="5C3959DF" w14:textId="0DE8DA90" w:rsidR="00256D29" w:rsidRPr="005B33B2" w:rsidRDefault="00BB56F8" w:rsidP="008A2B54">
      <w:pPr>
        <w:pStyle w:val="APEX5"/>
        <w:suppressAutoHyphens/>
        <w:jc w:val="center"/>
        <w:rPr>
          <w:rFonts w:ascii="Trebuchet MS" w:hAnsi="Trebuchet MS"/>
        </w:rPr>
      </w:pPr>
      <w:r w:rsidRPr="005B33B2">
        <w:rPr>
          <w:rFonts w:ascii="Trebuchet MS" w:hAnsi="Trebuchet MS"/>
          <w:noProof/>
          <w:lang w:eastAsia="ru-RU"/>
        </w:rPr>
        <mc:AlternateContent>
          <mc:Choice Requires="wps">
            <w:drawing>
              <wp:anchor distT="0" distB="0" distL="114300" distR="114300" simplePos="0" relativeHeight="251710464" behindDoc="0" locked="0" layoutInCell="1" allowOverlap="1" wp14:anchorId="37BD3BB6" wp14:editId="785A765E">
                <wp:simplePos x="0" y="0"/>
                <wp:positionH relativeFrom="column">
                  <wp:posOffset>-1076960</wp:posOffset>
                </wp:positionH>
                <wp:positionV relativeFrom="paragraph">
                  <wp:posOffset>204470</wp:posOffset>
                </wp:positionV>
                <wp:extent cx="335280" cy="460205"/>
                <wp:effectExtent l="0" t="0" r="26670" b="16510"/>
                <wp:wrapNone/>
                <wp:docPr id="61" name="Надпись 61"/>
                <wp:cNvGraphicFramePr/>
                <a:graphic xmlns:a="http://schemas.openxmlformats.org/drawingml/2006/main">
                  <a:graphicData uri="http://schemas.microsoft.com/office/word/2010/wordprocessingShape">
                    <wps:wsp>
                      <wps:cNvSpPr txBox="1"/>
                      <wps:spPr>
                        <a:xfrm>
                          <a:off x="0" y="0"/>
                          <a:ext cx="335280" cy="460205"/>
                        </a:xfrm>
                        <a:prstGeom prst="rect">
                          <a:avLst/>
                        </a:prstGeom>
                        <a:solidFill>
                          <a:schemeClr val="lt1"/>
                        </a:solidFill>
                        <a:ln w="6350">
                          <a:solidFill>
                            <a:prstClr val="black"/>
                          </a:solidFill>
                        </a:ln>
                      </wps:spPr>
                      <wps:txbx>
                        <w:txbxContent>
                          <w:p w14:paraId="2A4434CF" w14:textId="77777777" w:rsidR="001969C1" w:rsidRDefault="001969C1" w:rsidP="00BB56F8">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BD3BB6" id="Надпись 61" o:spid="_x0000_s1039" type="#_x0000_t202" style="position:absolute;left:0;text-align:left;margin-left:-84.8pt;margin-top:16.1pt;width:26.4pt;height:36.25pt;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" fillcolor="white [3201]" strokeweight=".5pt">
                <v:textbox>
                  <w:txbxContent>
                    <w:p w14:paraId="2A4434CF" w14:textId="77777777" w:rsidR="001969C1" w:rsidRDefault="001969C1" w:rsidP="00BB56F8">
                      <w:r>
                        <w:t>4</w:t>
                      </w:r>
                    </w:p>
                  </w:txbxContent>
                </v:textbox>
              </v:shape>
            </w:pict>
          </mc:Fallback>
        </mc:AlternateContent>
      </w:r>
      <w:r w:rsidRPr="005B33B2">
        <w:rPr>
          <w:rFonts w:ascii="Trebuchet MS" w:hAnsi="Trebuchet MS"/>
          <w:noProof/>
          <w:lang w:eastAsia="ru-RU"/>
        </w:rPr>
        <mc:AlternateContent>
          <mc:Choice Requires="wps">
            <w:drawing>
              <wp:anchor distT="0" distB="0" distL="114300" distR="114300" simplePos="0" relativeHeight="251711488" behindDoc="0" locked="0" layoutInCell="1" allowOverlap="1" wp14:anchorId="6A33822A" wp14:editId="4B5CD23D">
                <wp:simplePos x="0" y="0"/>
                <wp:positionH relativeFrom="column">
                  <wp:posOffset>-751840</wp:posOffset>
                </wp:positionH>
                <wp:positionV relativeFrom="paragraph">
                  <wp:posOffset>169545</wp:posOffset>
                </wp:positionV>
                <wp:extent cx="396240" cy="645103"/>
                <wp:effectExtent l="0" t="0" r="22860" b="22225"/>
                <wp:wrapNone/>
                <wp:docPr id="62" name="Прямая соединительная линия 62"/>
                <wp:cNvGraphicFramePr/>
                <a:graphic xmlns:a="http://schemas.openxmlformats.org/drawingml/2006/main">
                  <a:graphicData uri="http://schemas.microsoft.com/office/word/2010/wordprocessingShape">
                    <wps:wsp>
                      <wps:cNvCnPr/>
                      <wps:spPr>
                        <a:xfrm>
                          <a:off x="0" y="0"/>
                          <a:ext cx="396240" cy="64510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69D68D1" id="Прямая соединительная линия 62" o:spid="_x0000_s1026" style="position:absolute;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9.2pt,13.35pt" to="-28pt,6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" strokecolor="#5b9bd5 [3204]" strokeweight=".5pt">
                <v:stroke joinstyle="miter"/>
              </v:line>
            </w:pict>
          </mc:Fallback>
        </mc:AlternateContent>
      </w:r>
      <w:r w:rsidR="00256D29" w:rsidRPr="005B33B2">
        <w:rPr>
          <w:rFonts w:ascii="Trebuchet MS" w:hAnsi="Trebuchet MS"/>
        </w:rPr>
        <w:t>С учетом того, что строительство объекта будет осуществляться в две смены, основании п.19 СНиП 1.04.03-85*, применяем коэффициент 0,9.</w:t>
      </w:r>
    </w:p>
    <w:p w14:paraId="1F39B474" w14:textId="4982D166" w:rsidR="00256D29" w:rsidRPr="005B33B2" w:rsidRDefault="006A6FBB" w:rsidP="00256D29">
      <w:pPr>
        <w:pStyle w:val="APEX5"/>
        <w:suppressAutoHyphens/>
        <w:jc w:val="center"/>
        <w:rPr>
          <w:rFonts w:ascii="Trebuchet MS" w:hAnsi="Trebuchet MS"/>
          <w:u w:val="single"/>
        </w:rPr>
      </w:pPr>
      <w:r w:rsidRPr="005B33B2">
        <w:rPr>
          <w:rFonts w:ascii="Trebuchet MS" w:hAnsi="Trebuchet MS"/>
        </w:rPr>
        <w:t xml:space="preserve">Т3.2 </w:t>
      </w:r>
      <w:r w:rsidR="00256D29" w:rsidRPr="005B33B2">
        <w:rPr>
          <w:rFonts w:ascii="Trebuchet MS" w:hAnsi="Trebuchet MS"/>
        </w:rPr>
        <w:t xml:space="preserve">= </w:t>
      </w:r>
      <w:r w:rsidR="002A4042" w:rsidRPr="005B33B2">
        <w:rPr>
          <w:rFonts w:ascii="Trebuchet MS" w:hAnsi="Trebuchet MS"/>
        </w:rPr>
        <w:t>1</w:t>
      </w:r>
      <w:r w:rsidR="001969C1" w:rsidRPr="005B33B2">
        <w:rPr>
          <w:rFonts w:ascii="Trebuchet MS" w:hAnsi="Trebuchet MS"/>
        </w:rPr>
        <w:t>2</w:t>
      </w:r>
      <w:r w:rsidR="002A4042" w:rsidRPr="005B33B2">
        <w:rPr>
          <w:rFonts w:ascii="Trebuchet MS" w:hAnsi="Trebuchet MS"/>
        </w:rPr>
        <w:t>,</w:t>
      </w:r>
      <w:r w:rsidR="00AD0F5A" w:rsidRPr="005B33B2">
        <w:rPr>
          <w:rFonts w:ascii="Trebuchet MS" w:hAnsi="Trebuchet MS"/>
        </w:rPr>
        <w:t>3</w:t>
      </w:r>
      <w:r w:rsidR="00256D29" w:rsidRPr="005B33B2">
        <w:rPr>
          <w:rFonts w:ascii="Trebuchet MS" w:hAnsi="Trebuchet MS"/>
        </w:rPr>
        <w:t>*0,9=</w:t>
      </w:r>
      <w:r w:rsidR="00256D29" w:rsidRPr="005B33B2">
        <w:rPr>
          <w:rFonts w:ascii="Trebuchet MS" w:hAnsi="Trebuchet MS"/>
          <w:u w:val="single"/>
        </w:rPr>
        <w:t xml:space="preserve"> 1</w:t>
      </w:r>
      <w:r w:rsidR="001969C1" w:rsidRPr="005B33B2">
        <w:rPr>
          <w:rFonts w:ascii="Trebuchet MS" w:hAnsi="Trebuchet MS"/>
          <w:u w:val="single"/>
        </w:rPr>
        <w:t>1</w:t>
      </w:r>
      <w:r w:rsidR="00256D29" w:rsidRPr="005B33B2">
        <w:rPr>
          <w:rFonts w:ascii="Trebuchet MS" w:hAnsi="Trebuchet MS"/>
          <w:u w:val="single"/>
        </w:rPr>
        <w:t>,</w:t>
      </w:r>
      <w:r w:rsidR="001969C1" w:rsidRPr="005B33B2">
        <w:rPr>
          <w:rFonts w:ascii="Trebuchet MS" w:hAnsi="Trebuchet MS"/>
          <w:u w:val="single"/>
        </w:rPr>
        <w:t>1</w:t>
      </w:r>
      <w:r w:rsidR="00256D29" w:rsidRPr="005B33B2">
        <w:rPr>
          <w:rFonts w:ascii="Trebuchet MS" w:hAnsi="Trebuchet MS"/>
          <w:u w:val="single"/>
        </w:rPr>
        <w:t xml:space="preserve"> мес.</w:t>
      </w:r>
    </w:p>
    <w:p w14:paraId="1BA91DAE" w14:textId="77777777" w:rsidR="00256D29" w:rsidRPr="005B33B2" w:rsidRDefault="00256D29" w:rsidP="000464CF">
      <w:pPr>
        <w:pStyle w:val="APEX5"/>
        <w:suppressAutoHyphens/>
        <w:rPr>
          <w:rFonts w:ascii="Trebuchet MS" w:hAnsi="Trebuchet MS"/>
        </w:rPr>
      </w:pPr>
    </w:p>
    <w:p w14:paraId="087B65D8" w14:textId="45698C93" w:rsidR="007A0959" w:rsidRPr="005B33B2" w:rsidRDefault="00256D29" w:rsidP="000464CF">
      <w:pPr>
        <w:pStyle w:val="APEX5"/>
        <w:suppressAutoHyphens/>
        <w:rPr>
          <w:rFonts w:ascii="Trebuchet MS" w:hAnsi="Trebuchet MS"/>
        </w:rPr>
      </w:pPr>
      <w:r w:rsidRPr="005B33B2">
        <w:rPr>
          <w:rFonts w:ascii="Trebuchet MS" w:hAnsi="Trebuchet MS"/>
        </w:rPr>
        <w:t xml:space="preserve">3.1) </w:t>
      </w:r>
      <w:r w:rsidR="002D1EB7" w:rsidRPr="005B33B2">
        <w:rPr>
          <w:rFonts w:ascii="Trebuchet MS" w:hAnsi="Trebuchet MS"/>
        </w:rPr>
        <w:t xml:space="preserve">Общая площадь </w:t>
      </w:r>
      <w:r w:rsidR="002A4042" w:rsidRPr="005B33B2">
        <w:rPr>
          <w:rFonts w:ascii="Trebuchet MS" w:hAnsi="Trebuchet MS"/>
        </w:rPr>
        <w:t>квартир</w:t>
      </w:r>
      <w:r w:rsidR="002D1EB7" w:rsidRPr="005B33B2">
        <w:rPr>
          <w:rFonts w:ascii="Trebuchet MS" w:hAnsi="Trebuchet MS"/>
        </w:rPr>
        <w:t xml:space="preserve">, возводимая башенным краном №1 составляет </w:t>
      </w:r>
      <w:r w:rsidR="002A4042" w:rsidRPr="005B33B2">
        <w:rPr>
          <w:rFonts w:ascii="Trebuchet MS" w:hAnsi="Trebuchet MS"/>
        </w:rPr>
        <w:t>13090</w:t>
      </w:r>
      <w:r w:rsidR="002D1EB7" w:rsidRPr="005B33B2">
        <w:rPr>
          <w:rFonts w:ascii="Trebuchet MS" w:hAnsi="Trebuchet MS"/>
        </w:rPr>
        <w:t xml:space="preserve">м2. </w:t>
      </w:r>
    </w:p>
    <w:p w14:paraId="3C673BFD" w14:textId="1F1B2130" w:rsidR="00256D29" w:rsidRPr="005B33B2" w:rsidRDefault="00256D29" w:rsidP="00256D29">
      <w:pPr>
        <w:pStyle w:val="APEX5"/>
        <w:suppressAutoHyphens/>
        <w:jc w:val="left"/>
        <w:rPr>
          <w:rFonts w:ascii="Trebuchet MS" w:hAnsi="Trebuchet MS"/>
        </w:rPr>
      </w:pPr>
      <w:r w:rsidRPr="005B33B2">
        <w:rPr>
          <w:rFonts w:ascii="Trebuchet MS" w:hAnsi="Trebuchet MS"/>
        </w:rPr>
        <w:t xml:space="preserve">Для расчета продолжительности строительства жилого корпуса согласно СНиП 1.04.03-85* часть II глава 3 «Непроизводственные здания» раздел 1* «Жилые здания» используются показатели продолжительности строительства здания с общей площадью квартир </w:t>
      </w:r>
      <w:r w:rsidR="008A2B54" w:rsidRPr="005B33B2">
        <w:rPr>
          <w:rFonts w:ascii="Trebuchet MS" w:hAnsi="Trebuchet MS"/>
        </w:rPr>
        <w:t>8000м2 – 14мес, 16000 м2. – 18 мес.</w:t>
      </w:r>
    </w:p>
    <w:p w14:paraId="3568EF9A" w14:textId="77777777" w:rsidR="008A2B54" w:rsidRPr="005B33B2" w:rsidRDefault="008A2B54" w:rsidP="008A2B54">
      <w:pPr>
        <w:pStyle w:val="APEX5"/>
        <w:suppressAutoHyphens/>
        <w:rPr>
          <w:rFonts w:ascii="Trebuchet MS" w:hAnsi="Trebuchet MS"/>
        </w:rPr>
      </w:pPr>
      <w:r w:rsidRPr="005B33B2">
        <w:rPr>
          <w:rFonts w:ascii="Trebuchet MS" w:hAnsi="Trebuchet MS"/>
        </w:rPr>
        <w:t>Продолжительность строительства на единицу прироста площади равна:</w:t>
      </w:r>
    </w:p>
    <w:p w14:paraId="15BCC043" w14:textId="16DBD75F" w:rsidR="008A2B54" w:rsidRPr="005B33B2" w:rsidRDefault="00CD44F6" w:rsidP="008A2B54">
      <w:pPr>
        <w:pStyle w:val="APEX5"/>
        <w:suppressAutoHyphens/>
        <w:jc w:val="center"/>
        <w:rPr>
          <w:rFonts w:ascii="Trebuchet MS" w:hAnsi="Trebuchet MS"/>
        </w:rPr>
      </w:pPr>
      <w:r w:rsidRPr="005B33B2">
        <w:rPr>
          <w:rFonts w:ascii="Trebuchet MS" w:hAnsi="Trebuchet MS"/>
          <w:noProof/>
          <w:lang w:eastAsia="ru-RU"/>
        </w:rPr>
        <w:lastRenderedPageBreak/>
        <mc:AlternateContent>
          <mc:Choice Requires="wps">
            <w:drawing>
              <wp:anchor distT="0" distB="0" distL="114300" distR="114300" simplePos="0" relativeHeight="251732992" behindDoc="0" locked="0" layoutInCell="1" allowOverlap="1" wp14:anchorId="0AE2163B" wp14:editId="765C0F64">
                <wp:simplePos x="0" y="0"/>
                <wp:positionH relativeFrom="column">
                  <wp:posOffset>-165735</wp:posOffset>
                </wp:positionH>
                <wp:positionV relativeFrom="paragraph">
                  <wp:posOffset>-160401</wp:posOffset>
                </wp:positionV>
                <wp:extent cx="6309360" cy="5477256"/>
                <wp:effectExtent l="0" t="0" r="15240" b="28575"/>
                <wp:wrapNone/>
                <wp:docPr id="45" name="Скругленный прямоугольник 45"/>
                <wp:cNvGraphicFramePr/>
                <a:graphic xmlns:a="http://schemas.openxmlformats.org/drawingml/2006/main">
                  <a:graphicData uri="http://schemas.microsoft.com/office/word/2010/wordprocessingShape">
                    <wps:wsp>
                      <wps:cNvSpPr/>
                      <wps:spPr>
                        <a:xfrm>
                          <a:off x="0" y="0"/>
                          <a:ext cx="6309360" cy="5477256"/>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0E73D89" id="Скругленный прямоугольник 45" o:spid="_x0000_s1026" style="position:absolute;margin-left:-13.05pt;margin-top:-12.65pt;width:496.8pt;height:431.3pt;z-index:2517329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" filled="f" strokecolor="black [3213]" strokeweight="1.5pt">
                <v:stroke joinstyle="miter"/>
              </v:roundrect>
            </w:pict>
          </mc:Fallback>
        </mc:AlternateContent>
      </w:r>
      <w:r w:rsidR="008A2B54" w:rsidRPr="005B33B2">
        <w:rPr>
          <w:rFonts w:ascii="Trebuchet MS" w:hAnsi="Trebuchet MS"/>
        </w:rPr>
        <w:t>(18-14) / (16000-8000) = 0,0005</w:t>
      </w:r>
    </w:p>
    <w:p w14:paraId="0528919A" w14:textId="7CCE6FE6" w:rsidR="008A2B54" w:rsidRPr="005B33B2" w:rsidRDefault="008A2B54" w:rsidP="008A2B54">
      <w:pPr>
        <w:pStyle w:val="APEX5"/>
        <w:suppressAutoHyphens/>
        <w:rPr>
          <w:rFonts w:ascii="Trebuchet MS" w:hAnsi="Trebuchet MS"/>
        </w:rPr>
      </w:pPr>
      <w:r w:rsidRPr="005B33B2">
        <w:rPr>
          <w:rFonts w:ascii="Trebuchet MS" w:hAnsi="Trebuchet MS"/>
        </w:rPr>
        <w:t xml:space="preserve">Прирост площади составит: </w:t>
      </w:r>
    </w:p>
    <w:p w14:paraId="00666A76" w14:textId="66E66E3F" w:rsidR="008A2B54" w:rsidRPr="005B33B2" w:rsidRDefault="008A2B54" w:rsidP="008A2B54">
      <w:pPr>
        <w:pStyle w:val="APEX5"/>
        <w:suppressAutoHyphens/>
        <w:jc w:val="center"/>
        <w:rPr>
          <w:rFonts w:ascii="Trebuchet MS" w:hAnsi="Trebuchet MS"/>
        </w:rPr>
      </w:pPr>
      <w:r w:rsidRPr="005B33B2">
        <w:rPr>
          <w:rFonts w:ascii="Trebuchet MS" w:hAnsi="Trebuchet MS"/>
        </w:rPr>
        <w:t>13090-8000=5090м2</w:t>
      </w:r>
    </w:p>
    <w:p w14:paraId="740ED61B" w14:textId="28398D43" w:rsidR="008A2B54" w:rsidRPr="005B33B2" w:rsidRDefault="008A2B54" w:rsidP="008A2B54">
      <w:pPr>
        <w:pStyle w:val="APEX5"/>
        <w:suppressAutoHyphens/>
        <w:rPr>
          <w:rFonts w:ascii="Trebuchet MS" w:hAnsi="Trebuchet MS"/>
        </w:rPr>
      </w:pPr>
      <w:r w:rsidRPr="005B33B2">
        <w:rPr>
          <w:rFonts w:ascii="Trebuchet MS" w:hAnsi="Trebuchet MS"/>
        </w:rPr>
        <w:t>Продолжительность строительства с учетом интерполяции составит:</w:t>
      </w:r>
    </w:p>
    <w:p w14:paraId="7838AE36" w14:textId="104C487E" w:rsidR="008A2B54" w:rsidRPr="005B33B2" w:rsidRDefault="008A2B54" w:rsidP="008A2B54">
      <w:pPr>
        <w:pStyle w:val="APEX5"/>
        <w:suppressAutoHyphens/>
        <w:jc w:val="center"/>
        <w:rPr>
          <w:rFonts w:ascii="Trebuchet MS" w:hAnsi="Trebuchet MS"/>
        </w:rPr>
      </w:pPr>
      <w:r w:rsidRPr="005B33B2">
        <w:rPr>
          <w:rFonts w:ascii="Trebuchet MS" w:hAnsi="Trebuchet MS"/>
        </w:rPr>
        <w:t>Т3.3 = 0,0005*5090+14 =16,5 мес.</w:t>
      </w:r>
    </w:p>
    <w:p w14:paraId="5465195B" w14:textId="77777777" w:rsidR="001969C1" w:rsidRPr="005B33B2" w:rsidRDefault="001969C1" w:rsidP="001969C1">
      <w:pPr>
        <w:pStyle w:val="APEX5"/>
        <w:suppressAutoHyphens/>
        <w:jc w:val="left"/>
        <w:rPr>
          <w:rFonts w:ascii="Trebuchet MS" w:hAnsi="Trebuchet MS"/>
        </w:rPr>
      </w:pPr>
      <w:r w:rsidRPr="005B33B2">
        <w:rPr>
          <w:rFonts w:ascii="Trebuchet MS" w:hAnsi="Trebuchet MS"/>
        </w:rPr>
        <w:t>С учетом вычета подготовительного периода 1,0 мес. и подземной части 3,0 мес., срок строительства составит:</w:t>
      </w:r>
    </w:p>
    <w:p w14:paraId="458A9EEF" w14:textId="77777777" w:rsidR="001969C1" w:rsidRPr="005B33B2" w:rsidRDefault="001969C1" w:rsidP="001969C1">
      <w:pPr>
        <w:pStyle w:val="APEX5"/>
        <w:suppressAutoHyphens/>
        <w:jc w:val="center"/>
        <w:rPr>
          <w:rFonts w:ascii="Trebuchet MS" w:hAnsi="Trebuchet MS"/>
          <w:u w:val="single"/>
        </w:rPr>
      </w:pPr>
      <w:r w:rsidRPr="005B33B2">
        <w:rPr>
          <w:rFonts w:ascii="Trebuchet MS" w:hAnsi="Trebuchet MS"/>
        </w:rPr>
        <w:t>Т3.1 = 16,5-1,0-3,0=</w:t>
      </w:r>
      <w:r w:rsidRPr="005B33B2">
        <w:rPr>
          <w:rFonts w:ascii="Trebuchet MS" w:hAnsi="Trebuchet MS"/>
          <w:u w:val="single"/>
        </w:rPr>
        <w:t>12,5 мес.</w:t>
      </w:r>
    </w:p>
    <w:p w14:paraId="41426A6B" w14:textId="7B504F11" w:rsidR="00256D29" w:rsidRPr="005B33B2" w:rsidRDefault="00256D29" w:rsidP="00256D29">
      <w:pPr>
        <w:pStyle w:val="APEX5"/>
        <w:suppressAutoHyphens/>
        <w:jc w:val="left"/>
        <w:rPr>
          <w:rFonts w:ascii="Trebuchet MS" w:hAnsi="Trebuchet MS"/>
        </w:rPr>
      </w:pPr>
      <w:r w:rsidRPr="005B33B2">
        <w:rPr>
          <w:rFonts w:ascii="Trebuchet MS" w:hAnsi="Trebuchet MS"/>
        </w:rPr>
        <w:t>С учетом того, что строительство объекта будет осуществляться в две смены, основании п.19 СНиП 1.04.03-85*, применяем коэффициент 0,9.</w:t>
      </w:r>
    </w:p>
    <w:p w14:paraId="2BF958DF" w14:textId="6C01E5DA" w:rsidR="00256D29" w:rsidRPr="005B33B2" w:rsidRDefault="006A6FBB" w:rsidP="00256D29">
      <w:pPr>
        <w:pStyle w:val="APEX5"/>
        <w:suppressAutoHyphens/>
        <w:jc w:val="center"/>
        <w:rPr>
          <w:rFonts w:ascii="Trebuchet MS" w:hAnsi="Trebuchet MS"/>
          <w:u w:val="single"/>
        </w:rPr>
      </w:pPr>
      <w:r w:rsidRPr="005B33B2">
        <w:rPr>
          <w:rFonts w:ascii="Trebuchet MS" w:hAnsi="Trebuchet MS"/>
        </w:rPr>
        <w:t xml:space="preserve">Т3.1 </w:t>
      </w:r>
      <w:r w:rsidR="00256D29" w:rsidRPr="005B33B2">
        <w:rPr>
          <w:rFonts w:ascii="Trebuchet MS" w:hAnsi="Trebuchet MS"/>
        </w:rPr>
        <w:t xml:space="preserve">= </w:t>
      </w:r>
      <w:r w:rsidR="002A4042" w:rsidRPr="005B33B2">
        <w:rPr>
          <w:rFonts w:ascii="Trebuchet MS" w:hAnsi="Trebuchet MS"/>
        </w:rPr>
        <w:t>1</w:t>
      </w:r>
      <w:r w:rsidR="001969C1" w:rsidRPr="005B33B2">
        <w:rPr>
          <w:rFonts w:ascii="Trebuchet MS" w:hAnsi="Trebuchet MS"/>
        </w:rPr>
        <w:t>2</w:t>
      </w:r>
      <w:r w:rsidR="008A2B54" w:rsidRPr="005B33B2">
        <w:rPr>
          <w:rFonts w:ascii="Trebuchet MS" w:hAnsi="Trebuchet MS"/>
        </w:rPr>
        <w:t>,5</w:t>
      </w:r>
      <w:r w:rsidR="00256D29" w:rsidRPr="005B33B2">
        <w:rPr>
          <w:rFonts w:ascii="Trebuchet MS" w:hAnsi="Trebuchet MS"/>
        </w:rPr>
        <w:t>*0,9=</w:t>
      </w:r>
      <w:r w:rsidR="00256D29" w:rsidRPr="005B33B2">
        <w:rPr>
          <w:rFonts w:ascii="Trebuchet MS" w:hAnsi="Trebuchet MS"/>
          <w:u w:val="single"/>
        </w:rPr>
        <w:t xml:space="preserve"> </w:t>
      </w:r>
      <w:r w:rsidR="001969C1" w:rsidRPr="005B33B2">
        <w:rPr>
          <w:rFonts w:ascii="Trebuchet MS" w:hAnsi="Trebuchet MS"/>
          <w:u w:val="single"/>
        </w:rPr>
        <w:t>11</w:t>
      </w:r>
      <w:r w:rsidR="00256D29" w:rsidRPr="005B33B2">
        <w:rPr>
          <w:rFonts w:ascii="Trebuchet MS" w:hAnsi="Trebuchet MS"/>
          <w:u w:val="single"/>
        </w:rPr>
        <w:t>,</w:t>
      </w:r>
      <w:r w:rsidR="001969C1" w:rsidRPr="005B33B2">
        <w:rPr>
          <w:rFonts w:ascii="Trebuchet MS" w:hAnsi="Trebuchet MS"/>
          <w:u w:val="single"/>
        </w:rPr>
        <w:t>3</w:t>
      </w:r>
      <w:r w:rsidR="00256D29" w:rsidRPr="005B33B2">
        <w:rPr>
          <w:rFonts w:ascii="Trebuchet MS" w:hAnsi="Trebuchet MS"/>
          <w:u w:val="single"/>
        </w:rPr>
        <w:t xml:space="preserve"> мес.</w:t>
      </w:r>
    </w:p>
    <w:p w14:paraId="2EEC972A" w14:textId="2FD3D25C" w:rsidR="00CA640A" w:rsidRPr="005B33B2" w:rsidRDefault="002D1EB7" w:rsidP="000464CF">
      <w:pPr>
        <w:pStyle w:val="APEX5"/>
        <w:suppressAutoHyphens/>
        <w:rPr>
          <w:rFonts w:ascii="Trebuchet MS" w:hAnsi="Trebuchet MS"/>
        </w:rPr>
      </w:pPr>
      <w:r w:rsidRPr="005B33B2">
        <w:rPr>
          <w:rFonts w:ascii="Trebuchet MS" w:hAnsi="Trebuchet MS"/>
        </w:rPr>
        <w:t xml:space="preserve">В связи с тем, что все работы выполняются параллельно, расчет выполняется по наибольшему показателю, выполняемый башенным краном №3 </w:t>
      </w:r>
      <w:r w:rsidR="002A4042" w:rsidRPr="005B33B2">
        <w:rPr>
          <w:rFonts w:ascii="Trebuchet MS" w:hAnsi="Trebuchet MS"/>
        </w:rPr>
        <w:t>–</w:t>
      </w:r>
      <w:r w:rsidRPr="005B33B2">
        <w:rPr>
          <w:rFonts w:ascii="Trebuchet MS" w:hAnsi="Trebuchet MS"/>
        </w:rPr>
        <w:t xml:space="preserve"> </w:t>
      </w:r>
      <w:r w:rsidR="002A4042" w:rsidRPr="005B33B2">
        <w:rPr>
          <w:rFonts w:ascii="Trebuchet MS" w:hAnsi="Trebuchet MS"/>
        </w:rPr>
        <w:t>14092,04</w:t>
      </w:r>
      <w:r w:rsidRPr="005B33B2">
        <w:rPr>
          <w:rFonts w:ascii="Trebuchet MS" w:hAnsi="Trebuchet MS"/>
        </w:rPr>
        <w:t>м2.</w:t>
      </w:r>
    </w:p>
    <w:p w14:paraId="089F8905" w14:textId="76576A5A" w:rsidR="00D1124C" w:rsidRPr="005B33B2" w:rsidRDefault="00D1124C" w:rsidP="00D1124C">
      <w:pPr>
        <w:pStyle w:val="APEX5"/>
        <w:suppressAutoHyphens/>
        <w:rPr>
          <w:rFonts w:ascii="Trebuchet MS" w:hAnsi="Trebuchet MS"/>
        </w:rPr>
      </w:pPr>
      <w:r w:rsidRPr="005B33B2">
        <w:rPr>
          <w:rFonts w:ascii="Trebuchet MS" w:hAnsi="Trebuchet MS"/>
        </w:rPr>
        <w:t>С учетом параллельного ведения работ по возведению корпусов</w:t>
      </w:r>
      <w:r w:rsidR="008A2B54" w:rsidRPr="005B33B2">
        <w:rPr>
          <w:rFonts w:ascii="Trebuchet MS" w:hAnsi="Trebuchet MS"/>
        </w:rPr>
        <w:t xml:space="preserve"> и учетом +1месяц на улучшенную отделку</w:t>
      </w:r>
      <w:r w:rsidRPr="005B33B2">
        <w:rPr>
          <w:rFonts w:ascii="Trebuchet MS" w:hAnsi="Trebuchet MS"/>
        </w:rPr>
        <w:t>, общий срок строительства составит:</w:t>
      </w:r>
    </w:p>
    <w:p w14:paraId="6B58294E" w14:textId="7277345D" w:rsidR="00D1124C" w:rsidRPr="005B33B2" w:rsidRDefault="000F499C" w:rsidP="00D1124C">
      <w:pPr>
        <w:pStyle w:val="APEX5"/>
        <w:suppressAutoHyphens/>
        <w:jc w:val="center"/>
        <w:rPr>
          <w:rFonts w:ascii="Trebuchet MS" w:hAnsi="Trebuchet MS"/>
        </w:rPr>
      </w:pPr>
      <w:r w:rsidRPr="005B33B2">
        <w:rPr>
          <w:rFonts w:ascii="Trebuchet MS" w:hAnsi="Trebuchet MS"/>
          <w:noProof/>
          <w:lang w:eastAsia="ru-RU"/>
        </w:rPr>
        <mc:AlternateContent>
          <mc:Choice Requires="wps">
            <w:drawing>
              <wp:anchor distT="0" distB="0" distL="114300" distR="114300" simplePos="0" relativeHeight="251715584" behindDoc="0" locked="0" layoutInCell="1" allowOverlap="1" wp14:anchorId="2C17667E" wp14:editId="09799A01">
                <wp:simplePos x="0" y="0"/>
                <wp:positionH relativeFrom="column">
                  <wp:posOffset>-594360</wp:posOffset>
                </wp:positionH>
                <wp:positionV relativeFrom="paragraph">
                  <wp:posOffset>88901</wp:posOffset>
                </wp:positionV>
                <wp:extent cx="361950" cy="704850"/>
                <wp:effectExtent l="0" t="0" r="19050" b="19050"/>
                <wp:wrapNone/>
                <wp:docPr id="65" name="Прямая соединительная линия 65"/>
                <wp:cNvGraphicFramePr/>
                <a:graphic xmlns:a="http://schemas.openxmlformats.org/drawingml/2006/main">
                  <a:graphicData uri="http://schemas.microsoft.com/office/word/2010/wordprocessingShape">
                    <wps:wsp>
                      <wps:cNvCnPr/>
                      <wps:spPr>
                        <a:xfrm flipV="1">
                          <a:off x="0" y="0"/>
                          <a:ext cx="361950" cy="7048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FED721" id="Прямая соединительная линия 65" o:spid="_x0000_s1026" style="position:absolute;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8pt,7pt" to="-18.3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" strokecolor="#5b9bd5 [3204]" strokeweight=".5pt">
                <v:stroke joinstyle="miter"/>
              </v:line>
            </w:pict>
          </mc:Fallback>
        </mc:AlternateContent>
      </w:r>
      <w:r w:rsidR="00D1124C" w:rsidRPr="005B33B2">
        <w:rPr>
          <w:rFonts w:ascii="Trebuchet MS" w:hAnsi="Trebuchet MS"/>
        </w:rPr>
        <w:t xml:space="preserve">Тобщ.= </w:t>
      </w:r>
      <w:r w:rsidR="00B25C3B" w:rsidRPr="005B33B2">
        <w:rPr>
          <w:rFonts w:ascii="Trebuchet MS" w:hAnsi="Trebuchet MS"/>
        </w:rPr>
        <w:t>4,7</w:t>
      </w:r>
      <w:r w:rsidR="00252659" w:rsidRPr="005B33B2">
        <w:rPr>
          <w:rFonts w:ascii="Trebuchet MS" w:hAnsi="Trebuchet MS"/>
        </w:rPr>
        <w:t>+</w:t>
      </w:r>
      <w:r w:rsidR="002A4042" w:rsidRPr="005B33B2">
        <w:rPr>
          <w:rFonts w:ascii="Trebuchet MS" w:hAnsi="Trebuchet MS"/>
        </w:rPr>
        <w:t>0</w:t>
      </w:r>
      <w:r w:rsidR="00252659" w:rsidRPr="005B33B2">
        <w:rPr>
          <w:rFonts w:ascii="Trebuchet MS" w:hAnsi="Trebuchet MS"/>
        </w:rPr>
        <w:t>,</w:t>
      </w:r>
      <w:r w:rsidR="002A4042" w:rsidRPr="005B33B2">
        <w:rPr>
          <w:rFonts w:ascii="Trebuchet MS" w:hAnsi="Trebuchet MS"/>
        </w:rPr>
        <w:t>7</w:t>
      </w:r>
      <w:r w:rsidR="00D1124C" w:rsidRPr="005B33B2">
        <w:rPr>
          <w:rFonts w:ascii="Trebuchet MS" w:hAnsi="Trebuchet MS"/>
        </w:rPr>
        <w:t>+</w:t>
      </w:r>
      <w:r w:rsidR="00B25C3B" w:rsidRPr="005B33B2">
        <w:rPr>
          <w:rFonts w:ascii="Trebuchet MS" w:hAnsi="Trebuchet MS"/>
        </w:rPr>
        <w:t>1</w:t>
      </w:r>
      <w:r w:rsidR="002A4042" w:rsidRPr="005B33B2">
        <w:rPr>
          <w:rFonts w:ascii="Trebuchet MS" w:hAnsi="Trebuchet MS"/>
        </w:rPr>
        <w:t>1,</w:t>
      </w:r>
      <w:r w:rsidR="001969C1" w:rsidRPr="005B33B2">
        <w:rPr>
          <w:rFonts w:ascii="Trebuchet MS" w:hAnsi="Trebuchet MS"/>
        </w:rPr>
        <w:t>7</w:t>
      </w:r>
      <w:r w:rsidR="008A2B54" w:rsidRPr="005B33B2">
        <w:rPr>
          <w:rFonts w:ascii="Trebuchet MS" w:hAnsi="Trebuchet MS"/>
        </w:rPr>
        <w:t>+1,0</w:t>
      </w:r>
      <w:r w:rsidR="00E12420" w:rsidRPr="005B33B2">
        <w:rPr>
          <w:rFonts w:ascii="Trebuchet MS" w:hAnsi="Trebuchet MS"/>
        </w:rPr>
        <w:t>=</w:t>
      </w:r>
      <w:r w:rsidR="002A4042" w:rsidRPr="005B33B2">
        <w:rPr>
          <w:rFonts w:ascii="Trebuchet MS" w:hAnsi="Trebuchet MS"/>
        </w:rPr>
        <w:t>1</w:t>
      </w:r>
      <w:r w:rsidR="001969C1" w:rsidRPr="005B33B2">
        <w:rPr>
          <w:rFonts w:ascii="Trebuchet MS" w:hAnsi="Trebuchet MS"/>
        </w:rPr>
        <w:t>8</w:t>
      </w:r>
      <w:r w:rsidR="008A2B54" w:rsidRPr="005B33B2">
        <w:rPr>
          <w:rFonts w:ascii="Trebuchet MS" w:hAnsi="Trebuchet MS"/>
        </w:rPr>
        <w:t>,</w:t>
      </w:r>
      <w:r w:rsidR="001969C1" w:rsidRPr="005B33B2">
        <w:rPr>
          <w:rFonts w:ascii="Trebuchet MS" w:hAnsi="Trebuchet MS"/>
        </w:rPr>
        <w:t>1</w:t>
      </w:r>
      <w:r w:rsidR="00D1124C" w:rsidRPr="005B33B2">
        <w:rPr>
          <w:rFonts w:ascii="Trebuchet MS" w:hAnsi="Trebuchet MS"/>
        </w:rPr>
        <w:t xml:space="preserve"> мес.</w:t>
      </w:r>
    </w:p>
    <w:p w14:paraId="797F7508" w14:textId="03010C38" w:rsidR="004553DF" w:rsidRPr="005B33B2" w:rsidRDefault="00BB56F8" w:rsidP="000F031A">
      <w:pPr>
        <w:pStyle w:val="APEX5"/>
        <w:suppressAutoHyphens/>
        <w:rPr>
          <w:rFonts w:ascii="Trebuchet MS" w:hAnsi="Trebuchet MS"/>
        </w:rPr>
      </w:pPr>
      <w:r w:rsidRPr="005B33B2">
        <w:rPr>
          <w:rFonts w:ascii="Trebuchet MS" w:hAnsi="Trebuchet MS"/>
          <w:noProof/>
          <w:lang w:eastAsia="ru-RU"/>
        </w:rPr>
        <mc:AlternateContent>
          <mc:Choice Requires="wps">
            <w:drawing>
              <wp:anchor distT="0" distB="0" distL="114300" distR="114300" simplePos="0" relativeHeight="251714560" behindDoc="0" locked="0" layoutInCell="1" allowOverlap="1" wp14:anchorId="07189AE8" wp14:editId="441DAE37">
                <wp:simplePos x="0" y="0"/>
                <wp:positionH relativeFrom="column">
                  <wp:posOffset>-917574</wp:posOffset>
                </wp:positionH>
                <wp:positionV relativeFrom="paragraph">
                  <wp:posOffset>194310</wp:posOffset>
                </wp:positionV>
                <wp:extent cx="294640" cy="274320"/>
                <wp:effectExtent l="0" t="0" r="10160" b="11430"/>
                <wp:wrapNone/>
                <wp:docPr id="64" name="Надпись 64"/>
                <wp:cNvGraphicFramePr/>
                <a:graphic xmlns:a="http://schemas.openxmlformats.org/drawingml/2006/main">
                  <a:graphicData uri="http://schemas.microsoft.com/office/word/2010/wordprocessingShape">
                    <wps:wsp>
                      <wps:cNvSpPr txBox="1"/>
                      <wps:spPr>
                        <a:xfrm>
                          <a:off x="0" y="0"/>
                          <a:ext cx="294640" cy="274320"/>
                        </a:xfrm>
                        <a:prstGeom prst="rect">
                          <a:avLst/>
                        </a:prstGeom>
                        <a:solidFill>
                          <a:schemeClr val="lt1"/>
                        </a:solidFill>
                        <a:ln w="6350">
                          <a:solidFill>
                            <a:prstClr val="black"/>
                          </a:solidFill>
                        </a:ln>
                      </wps:spPr>
                      <wps:txbx>
                        <w:txbxContent>
                          <w:p w14:paraId="6CFFE700" w14:textId="77777777" w:rsidR="001969C1" w:rsidRDefault="001969C1" w:rsidP="00BB56F8">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189AE8" id="Надпись 64" o:spid="_x0000_s1040" type="#_x0000_t202" style="position:absolute;left:0;text-align:left;margin-left:-72.25pt;margin-top:15.3pt;width:23.2pt;height:21.6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" fillcolor="white [3201]" strokeweight=".5pt">
                <v:textbox>
                  <w:txbxContent>
                    <w:p w14:paraId="6CFFE700" w14:textId="77777777" w:rsidR="001969C1" w:rsidRDefault="001969C1" w:rsidP="00BB56F8">
                      <w:r>
                        <w:t>4</w:t>
                      </w:r>
                    </w:p>
                  </w:txbxContent>
                </v:textbox>
              </v:shape>
            </w:pict>
          </mc:Fallback>
        </mc:AlternateContent>
      </w:r>
      <w:r w:rsidR="00D1124C" w:rsidRPr="005B33B2">
        <w:rPr>
          <w:rFonts w:ascii="Trebuchet MS" w:hAnsi="Trebuchet MS"/>
        </w:rPr>
        <w:t>В т.ч. подготовительный период 1 месяц.</w:t>
      </w:r>
      <w:r w:rsidRPr="005B33B2">
        <w:rPr>
          <w:rFonts w:ascii="Trebuchet MS" w:hAnsi="Trebuchet MS"/>
        </w:rPr>
        <w:t xml:space="preserve"> </w:t>
      </w:r>
    </w:p>
    <w:p w14:paraId="551FFB9F" w14:textId="77777777" w:rsidR="003472D7" w:rsidRPr="005B33B2" w:rsidRDefault="003472D7" w:rsidP="003472D7">
      <w:pPr>
        <w:pStyle w:val="APEX"/>
        <w:pageBreakBefore/>
        <w:suppressAutoHyphens/>
        <w:rPr>
          <w:rFonts w:ascii="Trebuchet MS" w:hAnsi="Trebuchet MS"/>
        </w:rPr>
      </w:pPr>
      <w:bookmarkStart w:id="220" w:name="_Toc431659383"/>
      <w:bookmarkStart w:id="221" w:name="_Toc432148647"/>
      <w:bookmarkStart w:id="222" w:name="_Toc517102960"/>
      <w:bookmarkStart w:id="223" w:name="_Toc143782107"/>
      <w:bookmarkStart w:id="224" w:name="_Toc431659384"/>
      <w:bookmarkStart w:id="225" w:name="_Toc432148648"/>
      <w:bookmarkStart w:id="226" w:name="_Toc517102961"/>
      <w:bookmarkEnd w:id="219"/>
      <w:r w:rsidRPr="005B33B2">
        <w:rPr>
          <w:rFonts w:ascii="Trebuchet MS" w:hAnsi="Trebuchet MS"/>
        </w:rPr>
        <w:lastRenderedPageBreak/>
        <w:t>ПЕРЕЧЕНЬ МЕРОПРИЯТИЙ ПО ОРГАНИЗАЦИИ МОНИТОРИНГА ЗА СОСТОЯНИЕМ ЗДАНИЙ И СООРУЖЕНИЙ, РАСПОЛОЖЕННЫХ В НЕПОСРЕДСТВЕННОЙ БЛИЗОСТИ ОТ СТРОЯЩЕГОСЯ ОБЪЕКТА</w:t>
      </w:r>
      <w:bookmarkEnd w:id="220"/>
      <w:bookmarkEnd w:id="221"/>
      <w:bookmarkEnd w:id="222"/>
      <w:bookmarkEnd w:id="223"/>
    </w:p>
    <w:p w14:paraId="03260CF5" w14:textId="56AAA7F4" w:rsidR="00817BE1" w:rsidRPr="005B33B2" w:rsidRDefault="0010770E" w:rsidP="0010770E">
      <w:pPr>
        <w:pStyle w:val="APEX5"/>
        <w:suppressAutoHyphens/>
        <w:rPr>
          <w:rFonts w:ascii="Trebuchet MS" w:hAnsi="Trebuchet MS"/>
        </w:rPr>
      </w:pPr>
      <w:r w:rsidRPr="005B33B2">
        <w:rPr>
          <w:rFonts w:ascii="Trebuchet MS" w:hAnsi="Trebuchet MS"/>
        </w:rPr>
        <w:t>Согласно техническому отчету по расчету оценки влияния на окружающую застройку от строительства объекта (</w:t>
      </w:r>
      <w:r w:rsidR="00817BE1" w:rsidRPr="005B33B2">
        <w:rPr>
          <w:rFonts w:ascii="Trebuchet MS" w:hAnsi="Trebuchet MS"/>
        </w:rPr>
        <w:t>шифр:</w:t>
      </w:r>
      <w:r w:rsidRPr="005B33B2">
        <w:rPr>
          <w:rFonts w:ascii="Trebuchet MS" w:hAnsi="Trebuchet MS"/>
        </w:rPr>
        <w:t xml:space="preserve">1191-ОВС), в зоне влияния отсутствуют существующая застройка и существующие инженерные сети. </w:t>
      </w:r>
    </w:p>
    <w:p w14:paraId="348ABF67" w14:textId="7F1FD472" w:rsidR="00032167" w:rsidRPr="002B4274" w:rsidRDefault="0010770E" w:rsidP="0010770E">
      <w:pPr>
        <w:pStyle w:val="APEX5"/>
        <w:suppressAutoHyphens/>
        <w:rPr>
          <w:rFonts w:ascii="Trebuchet MS" w:hAnsi="Trebuchet MS"/>
        </w:rPr>
      </w:pPr>
      <w:r w:rsidRPr="005B33B2">
        <w:rPr>
          <w:rFonts w:ascii="Trebuchet MS" w:hAnsi="Trebuchet MS"/>
        </w:rPr>
        <w:t>В связи с этим мониторинг не требуется</w:t>
      </w:r>
      <w:r w:rsidR="00817BE1" w:rsidRPr="005B33B2">
        <w:rPr>
          <w:rFonts w:ascii="Trebuchet MS" w:hAnsi="Trebuchet MS"/>
        </w:rPr>
        <w:t>.</w:t>
      </w:r>
    </w:p>
    <w:bookmarkEnd w:id="224"/>
    <w:bookmarkEnd w:id="225"/>
    <w:bookmarkEnd w:id="226"/>
    <w:p w14:paraId="49DD9DDF" w14:textId="77777777" w:rsidR="00032167" w:rsidRPr="002B4274" w:rsidRDefault="00032167" w:rsidP="003472D7">
      <w:pPr>
        <w:pStyle w:val="APEX5"/>
        <w:suppressAutoHyphens/>
        <w:rPr>
          <w:rFonts w:ascii="Trebuchet MS" w:hAnsi="Trebuchet MS"/>
        </w:rPr>
      </w:pPr>
    </w:p>
    <w:sectPr w:rsidR="00032167" w:rsidRPr="002B4274" w:rsidSect="00C44663">
      <w:headerReference w:type="default" r:id="rId13"/>
      <w:headerReference w:type="first" r:id="rId14"/>
      <w:footerReference w:type="first" r:id="rId15"/>
      <w:footnotePr>
        <w:numRestart w:val="eachPage"/>
      </w:footnotePr>
      <w:pgSz w:w="11906" w:h="16838" w:code="9"/>
      <w:pgMar w:top="284" w:right="849" w:bottom="1134" w:left="1701" w:header="567" w:footer="85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C9FFAB" w14:textId="77777777" w:rsidR="00DF0B36" w:rsidRDefault="00DF0B36">
      <w:r>
        <w:separator/>
      </w:r>
    </w:p>
  </w:endnote>
  <w:endnote w:type="continuationSeparator" w:id="0">
    <w:p w14:paraId="04486C2C" w14:textId="77777777" w:rsidR="00DF0B36" w:rsidRDefault="00DF0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embedRegular r:id="rId1" w:fontKey="{FC62F6C0-D3C6-41E0-8709-A3C58EC83DB7}"/>
    <w:embedItalic r:id="rId2" w:fontKey="{E21067A0-5CDB-44D3-8B7F-9DD2AD9DF132}"/>
  </w:font>
  <w:font w:name="Arial Narrow">
    <w:panose1 w:val="020B0606020202030204"/>
    <w:charset w:val="CC"/>
    <w:family w:val="swiss"/>
    <w:pitch w:val="variable"/>
    <w:sig w:usb0="00000287" w:usb1="00000800" w:usb2="00000000" w:usb3="00000000" w:csb0="0000009F" w:csb1="00000000"/>
    <w:embedRegular r:id="rId3" w:fontKey="{BE1A412C-B2F7-4E2E-B218-1D9A7A5A26AE}"/>
    <w:embedItalic r:id="rId4" w:fontKey="{D263F381-1E81-449A-B5D7-4D443E34DE57}"/>
  </w:font>
  <w:font w:name="PT Sans">
    <w:panose1 w:val="020B0503020203020204"/>
    <w:charset w:val="CC"/>
    <w:family w:val="swiss"/>
    <w:pitch w:val="variable"/>
    <w:sig w:usb0="A00002EF" w:usb1="5000204B" w:usb2="00000000" w:usb3="00000000" w:csb0="00000097" w:csb1="00000000"/>
    <w:embedRegular r:id="rId5" w:fontKey="{1D849FAC-A00D-4EC7-9B08-ABFEC9417826}"/>
    <w:embedBold r:id="rId6" w:fontKey="{1317A5B5-D9AB-4429-9121-D5D0DC218D01}"/>
  </w:font>
  <w:font w:name="Calibri">
    <w:panose1 w:val="020F0502020204030204"/>
    <w:charset w:val="CC"/>
    <w:family w:val="swiss"/>
    <w:pitch w:val="variable"/>
    <w:sig w:usb0="E4002EFF" w:usb1="C000247B" w:usb2="00000009" w:usb3="00000000" w:csb0="000001FF" w:csb1="00000000"/>
    <w:embedRegular r:id="rId7" w:fontKey="{36D04818-7BAE-4CA3-82C1-F073D3283293}"/>
    <w:embedBold r:id="rId8" w:fontKey="{67D1C3DA-9270-4C27-BDC8-D65D20D4ADAA}"/>
    <w:embedItalic r:id="rId9" w:fontKey="{C65FFC08-E7C2-4A20-92B0-666F3DD27AFB}"/>
  </w:font>
  <w:font w:name="PT Sans Narrow">
    <w:panose1 w:val="020B0506020203020204"/>
    <w:charset w:val="CC"/>
    <w:family w:val="swiss"/>
    <w:pitch w:val="variable"/>
    <w:sig w:usb0="A00002EF" w:usb1="5000204B" w:usb2="00000020" w:usb3="00000000" w:csb0="00000097" w:csb1="00000000"/>
    <w:embedRegular r:id="rId10" w:fontKey="{347A136E-708C-407F-9FF3-F8D706F5465A}"/>
    <w:embedBold r:id="rId11" w:fontKey="{F2D630D1-5B50-45A2-84F4-A48FA3B176BD}"/>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embedRegular r:id="rId12" w:fontKey="{A2EE4632-B027-4CA7-8DDB-C75FA1BA2DF8}"/>
  </w:font>
  <w:font w:name="Univers LT Std 47 Cn">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embedRegular r:id="rId13" w:fontKey="{966DA6FA-BE34-49A7-8E03-7C827781DC38}"/>
    <w:embedBold r:id="rId14" w:fontKey="{670991B0-9DF1-4969-9632-FC304BA48606}"/>
  </w:font>
  <w:font w:name="TimesNewRoman">
    <w:altName w:val="Times New Roman"/>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embedRegular r:id="rId15" w:fontKey="{EBD06826-68DC-44E2-B7D2-1F4C58A0AFA5}"/>
    <w:embedBold r:id="rId16" w:fontKey="{5C09E116-8C4F-4189-9161-1E8F62BD279E}"/>
    <w:embedItalic r:id="rId17" w:fontKey="{EC0C95E4-3BEF-4AB0-83E0-D12805647EA8}"/>
  </w:font>
  <w:font w:name="PTSans-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B80AF" w14:textId="77777777" w:rsidR="001969C1" w:rsidRDefault="001969C1">
    <w:pPr>
      <w:pStyle w:val="a7"/>
    </w:pPr>
  </w:p>
  <w:p w14:paraId="6C447E22" w14:textId="77777777" w:rsidR="001969C1" w:rsidRDefault="001969C1">
    <w:pPr>
      <w:pStyle w:val="a7"/>
    </w:pPr>
  </w:p>
  <w:p w14:paraId="1AA7BFE9" w14:textId="77777777" w:rsidR="001969C1" w:rsidRDefault="001969C1">
    <w:pPr>
      <w:pStyle w:val="a7"/>
    </w:pPr>
  </w:p>
  <w:p w14:paraId="307A144E" w14:textId="77777777" w:rsidR="001969C1" w:rsidRDefault="001969C1">
    <w:pPr>
      <w:pStyle w:val="a7"/>
    </w:pPr>
  </w:p>
  <w:p w14:paraId="5669B2D3" w14:textId="77777777" w:rsidR="001969C1" w:rsidRDefault="001969C1">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05490A" w14:textId="77777777" w:rsidR="00DF0B36" w:rsidRDefault="00DF0B36">
      <w:r>
        <w:separator/>
      </w:r>
    </w:p>
  </w:footnote>
  <w:footnote w:type="continuationSeparator" w:id="0">
    <w:p w14:paraId="567398A6" w14:textId="77777777" w:rsidR="00DF0B36" w:rsidRDefault="00DF0B3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096E5" w14:textId="77777777" w:rsidR="001969C1" w:rsidRDefault="001969C1">
    <w:pPr>
      <w:pStyle w:val="a5"/>
    </w:pPr>
    <w:r>
      <w:rPr>
        <w:noProof/>
      </w:rPr>
      <mc:AlternateContent>
        <mc:Choice Requires="wps">
          <w:drawing>
            <wp:anchor distT="0" distB="0" distL="114300" distR="114300" simplePos="0" relativeHeight="251659264" behindDoc="0" locked="0" layoutInCell="1" allowOverlap="1" wp14:anchorId="069A1079" wp14:editId="5F76AAC0">
              <wp:simplePos x="0" y="0"/>
              <wp:positionH relativeFrom="page">
                <wp:posOffset>0</wp:posOffset>
              </wp:positionH>
              <wp:positionV relativeFrom="page">
                <wp:posOffset>0</wp:posOffset>
              </wp:positionV>
              <wp:extent cx="7560000" cy="10692000"/>
              <wp:effectExtent l="0" t="0" r="0" b="14605"/>
              <wp:wrapNone/>
              <wp:docPr id="5" name="Надпись 5"/>
              <wp:cNvGraphicFramePr/>
              <a:graphic xmlns:a="http://schemas.openxmlformats.org/drawingml/2006/main">
                <a:graphicData uri="http://schemas.microsoft.com/office/word/2010/wordprocessingShape">
                  <wps:wsp>
                    <wps:cNvSpPr txBox="1"/>
                    <wps:spPr>
                      <a:xfrm>
                        <a:off x="0" y="0"/>
                        <a:ext cx="7560000" cy="1069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1049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600" w:firstRow="0" w:lastRow="0" w:firstColumn="0" w:lastColumn="0" w:noHBand="1" w:noVBand="1"/>
                          </w:tblPr>
                          <w:tblGrid>
                            <w:gridCol w:w="568"/>
                            <w:gridCol w:w="569"/>
                            <w:gridCol w:w="568"/>
                            <w:gridCol w:w="567"/>
                            <w:gridCol w:w="850"/>
                            <w:gridCol w:w="567"/>
                            <w:gridCol w:w="6234"/>
                            <w:gridCol w:w="567"/>
                          </w:tblGrid>
                          <w:tr w:rsidR="001969C1" w:rsidRPr="00930066" w14:paraId="70BCC284" w14:textId="77777777" w:rsidTr="008C38CC">
                            <w:trPr>
                              <w:cantSplit/>
                              <w:trHeight w:hRule="exact" w:val="15422"/>
                            </w:trPr>
                            <w:tc>
                              <w:tcPr>
                                <w:tcW w:w="10498" w:type="dxa"/>
                                <w:gridSpan w:val="8"/>
                              </w:tcPr>
                              <w:p w14:paraId="5D646D2A" w14:textId="77777777" w:rsidR="001969C1" w:rsidRDefault="001969C1" w:rsidP="008C38CC">
                                <w:pPr>
                                  <w:pStyle w:val="APEX11"/>
                                  <w:jc w:val="left"/>
                                </w:pPr>
                              </w:p>
                            </w:tc>
                          </w:tr>
                          <w:tr w:rsidR="001969C1" w:rsidRPr="00930066" w14:paraId="28B0CBEF" w14:textId="77777777" w:rsidTr="001D1C31">
                            <w:trPr>
                              <w:cantSplit/>
                              <w:trHeight w:hRule="exact" w:val="284"/>
                            </w:trPr>
                            <w:tc>
                              <w:tcPr>
                                <w:tcW w:w="569" w:type="dxa"/>
                                <w:vAlign w:val="center"/>
                              </w:tcPr>
                              <w:p w14:paraId="147F2F20" w14:textId="77777777" w:rsidR="001969C1" w:rsidRPr="00A3538F" w:rsidRDefault="001969C1" w:rsidP="009B7F64">
                                <w:pPr>
                                  <w:pStyle w:val="APEX11"/>
                                </w:pPr>
                              </w:p>
                            </w:tc>
                            <w:tc>
                              <w:tcPr>
                                <w:tcW w:w="569" w:type="dxa"/>
                                <w:vAlign w:val="center"/>
                              </w:tcPr>
                              <w:p w14:paraId="6E3FAB20" w14:textId="77777777" w:rsidR="001969C1" w:rsidRPr="00A3538F" w:rsidRDefault="001969C1" w:rsidP="009B7F64">
                                <w:pPr>
                                  <w:pStyle w:val="APEX11"/>
                                </w:pPr>
                              </w:p>
                            </w:tc>
                            <w:tc>
                              <w:tcPr>
                                <w:tcW w:w="568" w:type="dxa"/>
                                <w:vAlign w:val="center"/>
                              </w:tcPr>
                              <w:p w14:paraId="1B94D5ED" w14:textId="77777777" w:rsidR="001969C1" w:rsidRPr="00A3538F" w:rsidRDefault="001969C1" w:rsidP="009B7F64">
                                <w:pPr>
                                  <w:pStyle w:val="APEX11"/>
                                </w:pPr>
                              </w:p>
                            </w:tc>
                            <w:tc>
                              <w:tcPr>
                                <w:tcW w:w="567" w:type="dxa"/>
                                <w:vAlign w:val="center"/>
                              </w:tcPr>
                              <w:p w14:paraId="37DF9CC5" w14:textId="77777777" w:rsidR="001969C1" w:rsidRPr="00A3538F" w:rsidRDefault="001969C1" w:rsidP="009B7F64">
                                <w:pPr>
                                  <w:pStyle w:val="APEX11"/>
                                </w:pPr>
                              </w:p>
                            </w:tc>
                            <w:tc>
                              <w:tcPr>
                                <w:tcW w:w="851" w:type="dxa"/>
                                <w:vAlign w:val="center"/>
                              </w:tcPr>
                              <w:p w14:paraId="188E09D6" w14:textId="77777777" w:rsidR="001969C1" w:rsidRPr="00A3538F" w:rsidRDefault="001969C1" w:rsidP="009B7F64">
                                <w:pPr>
                                  <w:pStyle w:val="APEX11"/>
                                </w:pPr>
                              </w:p>
                            </w:tc>
                            <w:tc>
                              <w:tcPr>
                                <w:tcW w:w="567" w:type="dxa"/>
                                <w:vAlign w:val="center"/>
                              </w:tcPr>
                              <w:p w14:paraId="1C1C092C" w14:textId="77777777" w:rsidR="001969C1" w:rsidRPr="00A3538F" w:rsidRDefault="001969C1" w:rsidP="009B7F64">
                                <w:pPr>
                                  <w:pStyle w:val="APEX11"/>
                                </w:pPr>
                              </w:p>
                            </w:tc>
                            <w:tc>
                              <w:tcPr>
                                <w:tcW w:w="6240" w:type="dxa"/>
                                <w:vMerge w:val="restart"/>
                                <w:vAlign w:val="center"/>
                              </w:tcPr>
                              <w:p w14:paraId="7A9899D3" w14:textId="007B8675" w:rsidR="001969C1" w:rsidRPr="000B75EF" w:rsidRDefault="001969C1" w:rsidP="000B75EF">
                                <w:pPr>
                                  <w:pStyle w:val="APEX16"/>
                                  <w:ind w:left="0"/>
                                  <w:rPr>
                                    <w:sz w:val="22"/>
                                    <w:szCs w:val="22"/>
                                    <w:lang w:val="ru-RU"/>
                                  </w:rPr>
                                </w:pPr>
                                <w:r>
                                  <w:rPr>
                                    <w:lang w:val="ru-RU"/>
                                  </w:rPr>
                                  <w:t>1191-ПОС1.ПЗ</w:t>
                                </w:r>
                              </w:p>
                            </w:tc>
                            <w:tc>
                              <w:tcPr>
                                <w:tcW w:w="567" w:type="dxa"/>
                                <w:vAlign w:val="center"/>
                              </w:tcPr>
                              <w:p w14:paraId="4B52205F" w14:textId="77777777" w:rsidR="001969C1" w:rsidRPr="007D5CAE" w:rsidRDefault="001969C1" w:rsidP="009B7F64">
                                <w:pPr>
                                  <w:pStyle w:val="APEX11"/>
                                </w:pPr>
                                <w:r>
                                  <w:t>Лист</w:t>
                                </w:r>
                              </w:p>
                            </w:tc>
                          </w:tr>
                          <w:tr w:rsidR="001969C1" w:rsidRPr="00930066" w14:paraId="7350D789" w14:textId="77777777" w:rsidTr="001D1C31">
                            <w:trPr>
                              <w:cantSplit/>
                              <w:trHeight w:hRule="exact" w:val="284"/>
                            </w:trPr>
                            <w:tc>
                              <w:tcPr>
                                <w:tcW w:w="569" w:type="dxa"/>
                                <w:vAlign w:val="center"/>
                              </w:tcPr>
                              <w:p w14:paraId="218C4720" w14:textId="77777777" w:rsidR="001969C1" w:rsidRPr="00A3538F" w:rsidRDefault="001969C1" w:rsidP="009B7F64">
                                <w:pPr>
                                  <w:pStyle w:val="APEX11"/>
                                </w:pPr>
                              </w:p>
                            </w:tc>
                            <w:tc>
                              <w:tcPr>
                                <w:tcW w:w="569" w:type="dxa"/>
                                <w:vAlign w:val="center"/>
                              </w:tcPr>
                              <w:p w14:paraId="1D914C0D" w14:textId="77777777" w:rsidR="001969C1" w:rsidRPr="00A3538F" w:rsidRDefault="001969C1" w:rsidP="009B7F64">
                                <w:pPr>
                                  <w:pStyle w:val="APEX11"/>
                                </w:pPr>
                              </w:p>
                            </w:tc>
                            <w:tc>
                              <w:tcPr>
                                <w:tcW w:w="568" w:type="dxa"/>
                                <w:vAlign w:val="center"/>
                              </w:tcPr>
                              <w:p w14:paraId="6A1F55C1" w14:textId="77777777" w:rsidR="001969C1" w:rsidRPr="00A3538F" w:rsidRDefault="001969C1" w:rsidP="009B7F64">
                                <w:pPr>
                                  <w:pStyle w:val="APEX11"/>
                                </w:pPr>
                              </w:p>
                            </w:tc>
                            <w:tc>
                              <w:tcPr>
                                <w:tcW w:w="567" w:type="dxa"/>
                                <w:vAlign w:val="center"/>
                              </w:tcPr>
                              <w:p w14:paraId="4F29AE72" w14:textId="77777777" w:rsidR="001969C1" w:rsidRPr="00A3538F" w:rsidRDefault="001969C1" w:rsidP="009B7F64">
                                <w:pPr>
                                  <w:pStyle w:val="APEX11"/>
                                </w:pPr>
                              </w:p>
                            </w:tc>
                            <w:tc>
                              <w:tcPr>
                                <w:tcW w:w="851" w:type="dxa"/>
                                <w:vAlign w:val="center"/>
                              </w:tcPr>
                              <w:p w14:paraId="0D162362" w14:textId="77777777" w:rsidR="001969C1" w:rsidRPr="00A3538F" w:rsidRDefault="001969C1" w:rsidP="009B7F64">
                                <w:pPr>
                                  <w:pStyle w:val="APEX11"/>
                                </w:pPr>
                              </w:p>
                            </w:tc>
                            <w:tc>
                              <w:tcPr>
                                <w:tcW w:w="567" w:type="dxa"/>
                                <w:vAlign w:val="center"/>
                              </w:tcPr>
                              <w:p w14:paraId="25582385" w14:textId="77777777" w:rsidR="001969C1" w:rsidRPr="00A3538F" w:rsidRDefault="001969C1" w:rsidP="009B7F64">
                                <w:pPr>
                                  <w:pStyle w:val="APEX11"/>
                                </w:pPr>
                              </w:p>
                            </w:tc>
                            <w:tc>
                              <w:tcPr>
                                <w:tcW w:w="6240" w:type="dxa"/>
                                <w:vMerge/>
                                <w:vAlign w:val="center"/>
                              </w:tcPr>
                              <w:p w14:paraId="415772A5" w14:textId="77777777" w:rsidR="001969C1" w:rsidRPr="00930066" w:rsidRDefault="001969C1" w:rsidP="008C38CC">
                                <w:pPr>
                                  <w:pStyle w:val="APEX8"/>
                                </w:pPr>
                              </w:p>
                            </w:tc>
                            <w:tc>
                              <w:tcPr>
                                <w:tcW w:w="567" w:type="dxa"/>
                                <w:vMerge w:val="restart"/>
                                <w:vAlign w:val="center"/>
                              </w:tcPr>
                              <w:p w14:paraId="52D5E8CD" w14:textId="55706761" w:rsidR="001969C1" w:rsidRPr="00930066" w:rsidRDefault="001969C1" w:rsidP="009B7F64">
                                <w:pPr>
                                  <w:pStyle w:val="APEX11"/>
                                </w:pPr>
                                <w:r>
                                  <w:fldChar w:fldCharType="begin"/>
                                </w:r>
                                <w:r>
                                  <w:instrText>PAGE   \* MERGEFORMAT</w:instrText>
                                </w:r>
                                <w:r>
                                  <w:fldChar w:fldCharType="separate"/>
                                </w:r>
                                <w:r w:rsidR="00FA1C5D">
                                  <w:rPr>
                                    <w:noProof/>
                                  </w:rPr>
                                  <w:t>56</w:t>
                                </w:r>
                                <w:r>
                                  <w:fldChar w:fldCharType="end"/>
                                </w:r>
                              </w:p>
                            </w:tc>
                          </w:tr>
                          <w:tr w:rsidR="001969C1" w:rsidRPr="00930066" w14:paraId="03084D3B" w14:textId="77777777" w:rsidTr="001D1C31">
                            <w:trPr>
                              <w:cantSplit/>
                              <w:trHeight w:hRule="exact" w:val="284"/>
                            </w:trPr>
                            <w:tc>
                              <w:tcPr>
                                <w:tcW w:w="569" w:type="dxa"/>
                                <w:vAlign w:val="center"/>
                              </w:tcPr>
                              <w:p w14:paraId="7F69A584" w14:textId="77777777" w:rsidR="001969C1" w:rsidRPr="00A3538F" w:rsidRDefault="001969C1" w:rsidP="009B7F64">
                                <w:pPr>
                                  <w:pStyle w:val="APEX11"/>
                                </w:pPr>
                                <w:r w:rsidRPr="00A3538F">
                                  <w:t>Изм.</w:t>
                                </w:r>
                              </w:p>
                            </w:tc>
                            <w:tc>
                              <w:tcPr>
                                <w:tcW w:w="569" w:type="dxa"/>
                                <w:vAlign w:val="center"/>
                              </w:tcPr>
                              <w:p w14:paraId="12FFB7CF" w14:textId="77777777" w:rsidR="001969C1" w:rsidRPr="00A3538F" w:rsidRDefault="001969C1" w:rsidP="009B7F64">
                                <w:pPr>
                                  <w:pStyle w:val="APEX11"/>
                                  <w:ind w:right="-124"/>
                                </w:pPr>
                                <w:r w:rsidRPr="00A3538F">
                                  <w:t>Кол.уч</w:t>
                                </w:r>
                              </w:p>
                            </w:tc>
                            <w:tc>
                              <w:tcPr>
                                <w:tcW w:w="568" w:type="dxa"/>
                                <w:vAlign w:val="center"/>
                              </w:tcPr>
                              <w:p w14:paraId="773B479A" w14:textId="77777777" w:rsidR="001969C1" w:rsidRPr="00A3538F" w:rsidRDefault="001969C1" w:rsidP="009B7F64">
                                <w:pPr>
                                  <w:pStyle w:val="APEX11"/>
                                </w:pPr>
                                <w:r w:rsidRPr="00A3538F">
                                  <w:t>Лист</w:t>
                                </w:r>
                              </w:p>
                            </w:tc>
                            <w:tc>
                              <w:tcPr>
                                <w:tcW w:w="567" w:type="dxa"/>
                                <w:vAlign w:val="center"/>
                              </w:tcPr>
                              <w:p w14:paraId="3836E31F" w14:textId="77777777" w:rsidR="001969C1" w:rsidRPr="00A3538F" w:rsidRDefault="001969C1" w:rsidP="009B7F64">
                                <w:pPr>
                                  <w:pStyle w:val="APEX11"/>
                                  <w:ind w:right="-137"/>
                                </w:pPr>
                                <w:r w:rsidRPr="00A3538F">
                                  <w:t>№док.</w:t>
                                </w:r>
                              </w:p>
                            </w:tc>
                            <w:tc>
                              <w:tcPr>
                                <w:tcW w:w="851" w:type="dxa"/>
                                <w:vAlign w:val="center"/>
                              </w:tcPr>
                              <w:p w14:paraId="2CB3DFA0" w14:textId="77777777" w:rsidR="001969C1" w:rsidRPr="00A3538F" w:rsidRDefault="001969C1" w:rsidP="009B7F64">
                                <w:pPr>
                                  <w:pStyle w:val="APEX11"/>
                                </w:pPr>
                                <w:r w:rsidRPr="00A3538F">
                                  <w:t>Подп.</w:t>
                                </w:r>
                              </w:p>
                            </w:tc>
                            <w:tc>
                              <w:tcPr>
                                <w:tcW w:w="567" w:type="dxa"/>
                                <w:vAlign w:val="center"/>
                              </w:tcPr>
                              <w:p w14:paraId="0B96BBEB" w14:textId="77777777" w:rsidR="001969C1" w:rsidRPr="00A3538F" w:rsidRDefault="001969C1" w:rsidP="009B7F64">
                                <w:pPr>
                                  <w:pStyle w:val="APEX11"/>
                                </w:pPr>
                                <w:r w:rsidRPr="00A3538F">
                                  <w:t>Дата</w:t>
                                </w:r>
                              </w:p>
                            </w:tc>
                            <w:tc>
                              <w:tcPr>
                                <w:tcW w:w="6240" w:type="dxa"/>
                                <w:vMerge/>
                                <w:vAlign w:val="center"/>
                              </w:tcPr>
                              <w:p w14:paraId="30B3E217" w14:textId="77777777" w:rsidR="001969C1" w:rsidRPr="00930066" w:rsidRDefault="001969C1" w:rsidP="008C38CC">
                                <w:pPr>
                                  <w:pStyle w:val="APEX8"/>
                                </w:pPr>
                              </w:p>
                            </w:tc>
                            <w:tc>
                              <w:tcPr>
                                <w:tcW w:w="567" w:type="dxa"/>
                                <w:vMerge/>
                                <w:vAlign w:val="center"/>
                              </w:tcPr>
                              <w:p w14:paraId="7FF55D46" w14:textId="77777777" w:rsidR="001969C1" w:rsidRPr="00930066" w:rsidRDefault="001969C1" w:rsidP="009B7F64">
                                <w:pPr>
                                  <w:pStyle w:val="APEX11"/>
                                </w:pPr>
                              </w:p>
                            </w:tc>
                          </w:tr>
                        </w:tbl>
                        <w:p w14:paraId="70877B37" w14:textId="77777777" w:rsidR="001969C1" w:rsidRDefault="001969C1" w:rsidP="006A52AA"/>
                      </w:txbxContent>
                    </wps:txbx>
                    <wps:bodyPr rot="0" spcFirstLastPara="0" vertOverflow="overflow" horzOverflow="overflow" vert="horz" wrap="square" lIns="720000" tIns="180000" rIns="18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9A1079" id="_x0000_t202" coordsize="21600,21600" o:spt="202" path="m,l,21600r21600,l21600,xe">
              <v:stroke joinstyle="miter"/>
              <v:path gradientshapeok="t" o:connecttype="rect"/>
            </v:shapetype>
            <v:shape id="Надпись 5" o:spid="_x0000_s1041" type="#_x0000_t202" style="position:absolute;margin-left:0;margin-top:0;width:595.3pt;height:841.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" filled="f" stroked="f" strokeweight=".5pt">
              <v:textbox inset="20mm,5mm,5mm,0">
                <w:txbxContent>
                  <w:tbl>
                    <w:tblPr>
                      <w:tblW w:w="1049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600" w:firstRow="0" w:lastRow="0" w:firstColumn="0" w:lastColumn="0" w:noHBand="1" w:noVBand="1"/>
                    </w:tblPr>
                    <w:tblGrid>
                      <w:gridCol w:w="568"/>
                      <w:gridCol w:w="569"/>
                      <w:gridCol w:w="568"/>
                      <w:gridCol w:w="567"/>
                      <w:gridCol w:w="850"/>
                      <w:gridCol w:w="567"/>
                      <w:gridCol w:w="6234"/>
                      <w:gridCol w:w="567"/>
                    </w:tblGrid>
                    <w:tr w:rsidR="001969C1" w:rsidRPr="00930066" w14:paraId="70BCC284" w14:textId="77777777" w:rsidTr="008C38CC">
                      <w:trPr>
                        <w:cantSplit/>
                        <w:trHeight w:hRule="exact" w:val="15422"/>
                      </w:trPr>
                      <w:tc>
                        <w:tcPr>
                          <w:tcW w:w="10498" w:type="dxa"/>
                          <w:gridSpan w:val="8"/>
                        </w:tcPr>
                        <w:p w14:paraId="5D646D2A" w14:textId="77777777" w:rsidR="001969C1" w:rsidRDefault="001969C1" w:rsidP="008C38CC">
                          <w:pPr>
                            <w:pStyle w:val="APEX11"/>
                            <w:jc w:val="left"/>
                          </w:pPr>
                        </w:p>
                      </w:tc>
                    </w:tr>
                    <w:tr w:rsidR="001969C1" w:rsidRPr="00930066" w14:paraId="28B0CBEF" w14:textId="77777777" w:rsidTr="001D1C31">
                      <w:trPr>
                        <w:cantSplit/>
                        <w:trHeight w:hRule="exact" w:val="284"/>
                      </w:trPr>
                      <w:tc>
                        <w:tcPr>
                          <w:tcW w:w="569" w:type="dxa"/>
                          <w:vAlign w:val="center"/>
                        </w:tcPr>
                        <w:p w14:paraId="147F2F20" w14:textId="77777777" w:rsidR="001969C1" w:rsidRPr="00A3538F" w:rsidRDefault="001969C1" w:rsidP="009B7F64">
                          <w:pPr>
                            <w:pStyle w:val="APEX11"/>
                          </w:pPr>
                        </w:p>
                      </w:tc>
                      <w:tc>
                        <w:tcPr>
                          <w:tcW w:w="569" w:type="dxa"/>
                          <w:vAlign w:val="center"/>
                        </w:tcPr>
                        <w:p w14:paraId="6E3FAB20" w14:textId="77777777" w:rsidR="001969C1" w:rsidRPr="00A3538F" w:rsidRDefault="001969C1" w:rsidP="009B7F64">
                          <w:pPr>
                            <w:pStyle w:val="APEX11"/>
                          </w:pPr>
                        </w:p>
                      </w:tc>
                      <w:tc>
                        <w:tcPr>
                          <w:tcW w:w="568" w:type="dxa"/>
                          <w:vAlign w:val="center"/>
                        </w:tcPr>
                        <w:p w14:paraId="1B94D5ED" w14:textId="77777777" w:rsidR="001969C1" w:rsidRPr="00A3538F" w:rsidRDefault="001969C1" w:rsidP="009B7F64">
                          <w:pPr>
                            <w:pStyle w:val="APEX11"/>
                          </w:pPr>
                        </w:p>
                      </w:tc>
                      <w:tc>
                        <w:tcPr>
                          <w:tcW w:w="567" w:type="dxa"/>
                          <w:vAlign w:val="center"/>
                        </w:tcPr>
                        <w:p w14:paraId="37DF9CC5" w14:textId="77777777" w:rsidR="001969C1" w:rsidRPr="00A3538F" w:rsidRDefault="001969C1" w:rsidP="009B7F64">
                          <w:pPr>
                            <w:pStyle w:val="APEX11"/>
                          </w:pPr>
                        </w:p>
                      </w:tc>
                      <w:tc>
                        <w:tcPr>
                          <w:tcW w:w="851" w:type="dxa"/>
                          <w:vAlign w:val="center"/>
                        </w:tcPr>
                        <w:p w14:paraId="188E09D6" w14:textId="77777777" w:rsidR="001969C1" w:rsidRPr="00A3538F" w:rsidRDefault="001969C1" w:rsidP="009B7F64">
                          <w:pPr>
                            <w:pStyle w:val="APEX11"/>
                          </w:pPr>
                        </w:p>
                      </w:tc>
                      <w:tc>
                        <w:tcPr>
                          <w:tcW w:w="567" w:type="dxa"/>
                          <w:vAlign w:val="center"/>
                        </w:tcPr>
                        <w:p w14:paraId="1C1C092C" w14:textId="77777777" w:rsidR="001969C1" w:rsidRPr="00A3538F" w:rsidRDefault="001969C1" w:rsidP="009B7F64">
                          <w:pPr>
                            <w:pStyle w:val="APEX11"/>
                          </w:pPr>
                        </w:p>
                      </w:tc>
                      <w:tc>
                        <w:tcPr>
                          <w:tcW w:w="6240" w:type="dxa"/>
                          <w:vMerge w:val="restart"/>
                          <w:vAlign w:val="center"/>
                        </w:tcPr>
                        <w:p w14:paraId="7A9899D3" w14:textId="007B8675" w:rsidR="001969C1" w:rsidRPr="000B75EF" w:rsidRDefault="001969C1" w:rsidP="000B75EF">
                          <w:pPr>
                            <w:pStyle w:val="APEX16"/>
                            <w:ind w:left="0"/>
                            <w:rPr>
                              <w:sz w:val="22"/>
                              <w:szCs w:val="22"/>
                              <w:lang w:val="ru-RU"/>
                            </w:rPr>
                          </w:pPr>
                          <w:r>
                            <w:rPr>
                              <w:lang w:val="ru-RU"/>
                            </w:rPr>
                            <w:t>1191-ПОС1.ПЗ</w:t>
                          </w:r>
                        </w:p>
                      </w:tc>
                      <w:tc>
                        <w:tcPr>
                          <w:tcW w:w="567" w:type="dxa"/>
                          <w:vAlign w:val="center"/>
                        </w:tcPr>
                        <w:p w14:paraId="4B52205F" w14:textId="77777777" w:rsidR="001969C1" w:rsidRPr="007D5CAE" w:rsidRDefault="001969C1" w:rsidP="009B7F64">
                          <w:pPr>
                            <w:pStyle w:val="APEX11"/>
                          </w:pPr>
                          <w:r>
                            <w:t>Лист</w:t>
                          </w:r>
                        </w:p>
                      </w:tc>
                    </w:tr>
                    <w:tr w:rsidR="001969C1" w:rsidRPr="00930066" w14:paraId="7350D789" w14:textId="77777777" w:rsidTr="001D1C31">
                      <w:trPr>
                        <w:cantSplit/>
                        <w:trHeight w:hRule="exact" w:val="284"/>
                      </w:trPr>
                      <w:tc>
                        <w:tcPr>
                          <w:tcW w:w="569" w:type="dxa"/>
                          <w:vAlign w:val="center"/>
                        </w:tcPr>
                        <w:p w14:paraId="218C4720" w14:textId="77777777" w:rsidR="001969C1" w:rsidRPr="00A3538F" w:rsidRDefault="001969C1" w:rsidP="009B7F64">
                          <w:pPr>
                            <w:pStyle w:val="APEX11"/>
                          </w:pPr>
                        </w:p>
                      </w:tc>
                      <w:tc>
                        <w:tcPr>
                          <w:tcW w:w="569" w:type="dxa"/>
                          <w:vAlign w:val="center"/>
                        </w:tcPr>
                        <w:p w14:paraId="1D914C0D" w14:textId="77777777" w:rsidR="001969C1" w:rsidRPr="00A3538F" w:rsidRDefault="001969C1" w:rsidP="009B7F64">
                          <w:pPr>
                            <w:pStyle w:val="APEX11"/>
                          </w:pPr>
                        </w:p>
                      </w:tc>
                      <w:tc>
                        <w:tcPr>
                          <w:tcW w:w="568" w:type="dxa"/>
                          <w:vAlign w:val="center"/>
                        </w:tcPr>
                        <w:p w14:paraId="6A1F55C1" w14:textId="77777777" w:rsidR="001969C1" w:rsidRPr="00A3538F" w:rsidRDefault="001969C1" w:rsidP="009B7F64">
                          <w:pPr>
                            <w:pStyle w:val="APEX11"/>
                          </w:pPr>
                        </w:p>
                      </w:tc>
                      <w:tc>
                        <w:tcPr>
                          <w:tcW w:w="567" w:type="dxa"/>
                          <w:vAlign w:val="center"/>
                        </w:tcPr>
                        <w:p w14:paraId="4F29AE72" w14:textId="77777777" w:rsidR="001969C1" w:rsidRPr="00A3538F" w:rsidRDefault="001969C1" w:rsidP="009B7F64">
                          <w:pPr>
                            <w:pStyle w:val="APEX11"/>
                          </w:pPr>
                        </w:p>
                      </w:tc>
                      <w:tc>
                        <w:tcPr>
                          <w:tcW w:w="851" w:type="dxa"/>
                          <w:vAlign w:val="center"/>
                        </w:tcPr>
                        <w:p w14:paraId="0D162362" w14:textId="77777777" w:rsidR="001969C1" w:rsidRPr="00A3538F" w:rsidRDefault="001969C1" w:rsidP="009B7F64">
                          <w:pPr>
                            <w:pStyle w:val="APEX11"/>
                          </w:pPr>
                        </w:p>
                      </w:tc>
                      <w:tc>
                        <w:tcPr>
                          <w:tcW w:w="567" w:type="dxa"/>
                          <w:vAlign w:val="center"/>
                        </w:tcPr>
                        <w:p w14:paraId="25582385" w14:textId="77777777" w:rsidR="001969C1" w:rsidRPr="00A3538F" w:rsidRDefault="001969C1" w:rsidP="009B7F64">
                          <w:pPr>
                            <w:pStyle w:val="APEX11"/>
                          </w:pPr>
                        </w:p>
                      </w:tc>
                      <w:tc>
                        <w:tcPr>
                          <w:tcW w:w="6240" w:type="dxa"/>
                          <w:vMerge/>
                          <w:vAlign w:val="center"/>
                        </w:tcPr>
                        <w:p w14:paraId="415772A5" w14:textId="77777777" w:rsidR="001969C1" w:rsidRPr="00930066" w:rsidRDefault="001969C1" w:rsidP="008C38CC">
                          <w:pPr>
                            <w:pStyle w:val="APEX8"/>
                          </w:pPr>
                        </w:p>
                      </w:tc>
                      <w:tc>
                        <w:tcPr>
                          <w:tcW w:w="567" w:type="dxa"/>
                          <w:vMerge w:val="restart"/>
                          <w:vAlign w:val="center"/>
                        </w:tcPr>
                        <w:p w14:paraId="52D5E8CD" w14:textId="55706761" w:rsidR="001969C1" w:rsidRPr="00930066" w:rsidRDefault="001969C1" w:rsidP="009B7F64">
                          <w:pPr>
                            <w:pStyle w:val="APEX11"/>
                          </w:pPr>
                          <w:r>
                            <w:fldChar w:fldCharType="begin"/>
                          </w:r>
                          <w:r>
                            <w:instrText>PAGE   \* MERGEFORMAT</w:instrText>
                          </w:r>
                          <w:r>
                            <w:fldChar w:fldCharType="separate"/>
                          </w:r>
                          <w:r w:rsidR="00FA1C5D">
                            <w:rPr>
                              <w:noProof/>
                            </w:rPr>
                            <w:t>56</w:t>
                          </w:r>
                          <w:r>
                            <w:fldChar w:fldCharType="end"/>
                          </w:r>
                        </w:p>
                      </w:tc>
                    </w:tr>
                    <w:tr w:rsidR="001969C1" w:rsidRPr="00930066" w14:paraId="03084D3B" w14:textId="77777777" w:rsidTr="001D1C31">
                      <w:trPr>
                        <w:cantSplit/>
                        <w:trHeight w:hRule="exact" w:val="284"/>
                      </w:trPr>
                      <w:tc>
                        <w:tcPr>
                          <w:tcW w:w="569" w:type="dxa"/>
                          <w:vAlign w:val="center"/>
                        </w:tcPr>
                        <w:p w14:paraId="7F69A584" w14:textId="77777777" w:rsidR="001969C1" w:rsidRPr="00A3538F" w:rsidRDefault="001969C1" w:rsidP="009B7F64">
                          <w:pPr>
                            <w:pStyle w:val="APEX11"/>
                          </w:pPr>
                          <w:r w:rsidRPr="00A3538F">
                            <w:t>Изм.</w:t>
                          </w:r>
                        </w:p>
                      </w:tc>
                      <w:tc>
                        <w:tcPr>
                          <w:tcW w:w="569" w:type="dxa"/>
                          <w:vAlign w:val="center"/>
                        </w:tcPr>
                        <w:p w14:paraId="12FFB7CF" w14:textId="77777777" w:rsidR="001969C1" w:rsidRPr="00A3538F" w:rsidRDefault="001969C1" w:rsidP="009B7F64">
                          <w:pPr>
                            <w:pStyle w:val="APEX11"/>
                            <w:ind w:right="-124"/>
                          </w:pPr>
                          <w:r w:rsidRPr="00A3538F">
                            <w:t>Кол.уч</w:t>
                          </w:r>
                        </w:p>
                      </w:tc>
                      <w:tc>
                        <w:tcPr>
                          <w:tcW w:w="568" w:type="dxa"/>
                          <w:vAlign w:val="center"/>
                        </w:tcPr>
                        <w:p w14:paraId="773B479A" w14:textId="77777777" w:rsidR="001969C1" w:rsidRPr="00A3538F" w:rsidRDefault="001969C1" w:rsidP="009B7F64">
                          <w:pPr>
                            <w:pStyle w:val="APEX11"/>
                          </w:pPr>
                          <w:r w:rsidRPr="00A3538F">
                            <w:t>Лист</w:t>
                          </w:r>
                        </w:p>
                      </w:tc>
                      <w:tc>
                        <w:tcPr>
                          <w:tcW w:w="567" w:type="dxa"/>
                          <w:vAlign w:val="center"/>
                        </w:tcPr>
                        <w:p w14:paraId="3836E31F" w14:textId="77777777" w:rsidR="001969C1" w:rsidRPr="00A3538F" w:rsidRDefault="001969C1" w:rsidP="009B7F64">
                          <w:pPr>
                            <w:pStyle w:val="APEX11"/>
                            <w:ind w:right="-137"/>
                          </w:pPr>
                          <w:r w:rsidRPr="00A3538F">
                            <w:t>№док.</w:t>
                          </w:r>
                        </w:p>
                      </w:tc>
                      <w:tc>
                        <w:tcPr>
                          <w:tcW w:w="851" w:type="dxa"/>
                          <w:vAlign w:val="center"/>
                        </w:tcPr>
                        <w:p w14:paraId="2CB3DFA0" w14:textId="77777777" w:rsidR="001969C1" w:rsidRPr="00A3538F" w:rsidRDefault="001969C1" w:rsidP="009B7F64">
                          <w:pPr>
                            <w:pStyle w:val="APEX11"/>
                          </w:pPr>
                          <w:r w:rsidRPr="00A3538F">
                            <w:t>Подп.</w:t>
                          </w:r>
                        </w:p>
                      </w:tc>
                      <w:tc>
                        <w:tcPr>
                          <w:tcW w:w="567" w:type="dxa"/>
                          <w:vAlign w:val="center"/>
                        </w:tcPr>
                        <w:p w14:paraId="0B96BBEB" w14:textId="77777777" w:rsidR="001969C1" w:rsidRPr="00A3538F" w:rsidRDefault="001969C1" w:rsidP="009B7F64">
                          <w:pPr>
                            <w:pStyle w:val="APEX11"/>
                          </w:pPr>
                          <w:r w:rsidRPr="00A3538F">
                            <w:t>Дата</w:t>
                          </w:r>
                        </w:p>
                      </w:tc>
                      <w:tc>
                        <w:tcPr>
                          <w:tcW w:w="6240" w:type="dxa"/>
                          <w:vMerge/>
                          <w:vAlign w:val="center"/>
                        </w:tcPr>
                        <w:p w14:paraId="30B3E217" w14:textId="77777777" w:rsidR="001969C1" w:rsidRPr="00930066" w:rsidRDefault="001969C1" w:rsidP="008C38CC">
                          <w:pPr>
                            <w:pStyle w:val="APEX8"/>
                          </w:pPr>
                        </w:p>
                      </w:tc>
                      <w:tc>
                        <w:tcPr>
                          <w:tcW w:w="567" w:type="dxa"/>
                          <w:vMerge/>
                          <w:vAlign w:val="center"/>
                        </w:tcPr>
                        <w:p w14:paraId="7FF55D46" w14:textId="77777777" w:rsidR="001969C1" w:rsidRPr="00930066" w:rsidRDefault="001969C1" w:rsidP="009B7F64">
                          <w:pPr>
                            <w:pStyle w:val="APEX11"/>
                          </w:pPr>
                        </w:p>
                      </w:tc>
                    </w:tr>
                  </w:tbl>
                  <w:p w14:paraId="70877B37" w14:textId="77777777" w:rsidR="001969C1" w:rsidRDefault="001969C1" w:rsidP="006A52AA"/>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7C842" w14:textId="77777777" w:rsidR="001969C1" w:rsidRPr="00A34C15" w:rsidRDefault="001969C1" w:rsidP="00A34C15">
    <w:pPr>
      <w:pStyle w:val="a5"/>
    </w:pPr>
    <w:r>
      <w:rPr>
        <w:noProof/>
      </w:rPr>
      <mc:AlternateContent>
        <mc:Choice Requires="wps">
          <w:drawing>
            <wp:anchor distT="0" distB="0" distL="114300" distR="114300" simplePos="0" relativeHeight="251660288" behindDoc="0" locked="0" layoutInCell="1" allowOverlap="1" wp14:anchorId="66817BD0" wp14:editId="1077C244">
              <wp:simplePos x="0" y="0"/>
              <wp:positionH relativeFrom="page">
                <wp:posOffset>0</wp:posOffset>
              </wp:positionH>
              <wp:positionV relativeFrom="page">
                <wp:posOffset>0</wp:posOffset>
              </wp:positionV>
              <wp:extent cx="7560000" cy="10692000"/>
              <wp:effectExtent l="0" t="0" r="0" b="14605"/>
              <wp:wrapNone/>
              <wp:docPr id="6" name="Надпись 6"/>
              <wp:cNvGraphicFramePr/>
              <a:graphic xmlns:a="http://schemas.openxmlformats.org/drawingml/2006/main">
                <a:graphicData uri="http://schemas.microsoft.com/office/word/2010/wordprocessingShape">
                  <wps:wsp>
                    <wps:cNvSpPr txBox="1"/>
                    <wps:spPr>
                      <a:xfrm>
                        <a:off x="0" y="0"/>
                        <a:ext cx="7560000" cy="1069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1047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4A0" w:firstRow="1" w:lastRow="0" w:firstColumn="1" w:lastColumn="0" w:noHBand="0" w:noVBand="1"/>
                          </w:tblPr>
                          <w:tblGrid>
                            <w:gridCol w:w="567"/>
                            <w:gridCol w:w="585"/>
                            <w:gridCol w:w="567"/>
                            <w:gridCol w:w="567"/>
                            <w:gridCol w:w="850"/>
                            <w:gridCol w:w="540"/>
                            <w:gridCol w:w="3969"/>
                            <w:gridCol w:w="850"/>
                            <w:gridCol w:w="850"/>
                            <w:gridCol w:w="1126"/>
                          </w:tblGrid>
                          <w:tr w:rsidR="001969C1" w:rsidRPr="006A52AA" w14:paraId="11CCD7CD" w14:textId="77777777" w:rsidTr="00D303D4">
                            <w:trPr>
                              <w:cantSplit/>
                              <w:trHeight w:hRule="exact" w:val="14005"/>
                            </w:trPr>
                            <w:tc>
                              <w:tcPr>
                                <w:tcW w:w="10470" w:type="dxa"/>
                                <w:gridSpan w:val="10"/>
                              </w:tcPr>
                              <w:p w14:paraId="3C8D3F94" w14:textId="77777777" w:rsidR="001969C1" w:rsidRPr="006A52AA" w:rsidRDefault="001969C1" w:rsidP="008C38CC">
                                <w:pPr>
                                  <w:pStyle w:val="APEX16"/>
                                  <w:jc w:val="left"/>
                                  <w:rPr>
                                    <w14:textOutline w14:w="9525" w14:cap="rnd" w14:cmpd="sng" w14:algn="ctr">
                                      <w14:noFill/>
                                      <w14:prstDash w14:val="solid"/>
                                      <w14:bevel/>
                                    </w14:textOutline>
                                  </w:rPr>
                                </w:pPr>
                              </w:p>
                            </w:tc>
                          </w:tr>
                          <w:tr w:rsidR="001969C1" w:rsidRPr="006A52AA" w14:paraId="08774E77" w14:textId="77777777" w:rsidTr="00D303D4">
                            <w:trPr>
                              <w:cantSplit/>
                              <w:trHeight w:hRule="exact" w:val="284"/>
                            </w:trPr>
                            <w:tc>
                              <w:tcPr>
                                <w:tcW w:w="567" w:type="dxa"/>
                                <w:vAlign w:val="center"/>
                              </w:tcPr>
                              <w:p w14:paraId="7A7F8E70" w14:textId="77777777" w:rsidR="001969C1" w:rsidRPr="006A52AA" w:rsidRDefault="001969C1" w:rsidP="008C38CC">
                                <w:pPr>
                                  <w:pStyle w:val="APEXf3"/>
                                </w:pPr>
                              </w:p>
                            </w:tc>
                            <w:tc>
                              <w:tcPr>
                                <w:tcW w:w="585" w:type="dxa"/>
                                <w:vAlign w:val="center"/>
                              </w:tcPr>
                              <w:p w14:paraId="0A885D05" w14:textId="77777777" w:rsidR="001969C1" w:rsidRPr="006A52AA" w:rsidRDefault="001969C1" w:rsidP="008C38CC">
                                <w:pPr>
                                  <w:pStyle w:val="APEXf3"/>
                                </w:pPr>
                              </w:p>
                            </w:tc>
                            <w:tc>
                              <w:tcPr>
                                <w:tcW w:w="567" w:type="dxa"/>
                                <w:vAlign w:val="center"/>
                              </w:tcPr>
                              <w:p w14:paraId="2C6545E2" w14:textId="77777777" w:rsidR="001969C1" w:rsidRPr="006A52AA" w:rsidRDefault="001969C1" w:rsidP="008C38CC">
                                <w:pPr>
                                  <w:pStyle w:val="APEXf3"/>
                                </w:pPr>
                              </w:p>
                            </w:tc>
                            <w:tc>
                              <w:tcPr>
                                <w:tcW w:w="567" w:type="dxa"/>
                                <w:vAlign w:val="center"/>
                              </w:tcPr>
                              <w:p w14:paraId="4436CA5D" w14:textId="77777777" w:rsidR="001969C1" w:rsidRPr="006A52AA" w:rsidRDefault="001969C1" w:rsidP="008C38CC">
                                <w:pPr>
                                  <w:pStyle w:val="APEXf3"/>
                                </w:pPr>
                              </w:p>
                            </w:tc>
                            <w:tc>
                              <w:tcPr>
                                <w:tcW w:w="850" w:type="dxa"/>
                                <w:vAlign w:val="center"/>
                              </w:tcPr>
                              <w:p w14:paraId="04FE34C5" w14:textId="77777777" w:rsidR="001969C1" w:rsidRPr="006A52AA" w:rsidRDefault="001969C1" w:rsidP="008C38CC">
                                <w:pPr>
                                  <w:pStyle w:val="APEXf3"/>
                                </w:pPr>
                              </w:p>
                            </w:tc>
                            <w:tc>
                              <w:tcPr>
                                <w:tcW w:w="540" w:type="dxa"/>
                                <w:vAlign w:val="center"/>
                              </w:tcPr>
                              <w:p w14:paraId="273B1B05" w14:textId="33225B74" w:rsidR="001969C1" w:rsidRPr="006A52AA" w:rsidRDefault="001969C1" w:rsidP="008C38CC">
                                <w:pPr>
                                  <w:pStyle w:val="APEXf3"/>
                                </w:pPr>
                              </w:p>
                            </w:tc>
                            <w:tc>
                              <w:tcPr>
                                <w:tcW w:w="6795" w:type="dxa"/>
                                <w:gridSpan w:val="4"/>
                                <w:vMerge w:val="restart"/>
                                <w:vAlign w:val="center"/>
                              </w:tcPr>
                              <w:p w14:paraId="21886429" w14:textId="61582E54" w:rsidR="001969C1" w:rsidRPr="00974CAB" w:rsidRDefault="001969C1" w:rsidP="00974CAB">
                                <w:pPr>
                                  <w:pStyle w:val="APEX16"/>
                                  <w:ind w:left="0"/>
                                  <w:rPr>
                                    <w:lang w:val="ru-RU"/>
                                    <w14:textOutline w14:w="9525" w14:cap="rnd" w14:cmpd="sng" w14:algn="ctr">
                                      <w14:noFill/>
                                      <w14:prstDash w14:val="solid"/>
                                      <w14:bevel/>
                                    </w14:textOutline>
                                  </w:rPr>
                                </w:pPr>
                                <w:r>
                                  <w:rPr>
                                    <w:lang w:val="ru-RU"/>
                                    <w14:textOutline w14:w="9525" w14:cap="rnd" w14:cmpd="sng" w14:algn="ctr">
                                      <w14:noFill/>
                                      <w14:prstDash w14:val="solid"/>
                                      <w14:bevel/>
                                    </w14:textOutline>
                                  </w:rPr>
                                  <w:t>1191-ПОС1.С</w:t>
                                </w:r>
                              </w:p>
                            </w:tc>
                          </w:tr>
                          <w:tr w:rsidR="001969C1" w:rsidRPr="006A52AA" w14:paraId="137E69C2" w14:textId="77777777" w:rsidTr="00D303D4">
                            <w:trPr>
                              <w:cantSplit/>
                              <w:trHeight w:hRule="exact" w:val="284"/>
                            </w:trPr>
                            <w:tc>
                              <w:tcPr>
                                <w:tcW w:w="567" w:type="dxa"/>
                                <w:vAlign w:val="center"/>
                              </w:tcPr>
                              <w:p w14:paraId="6409EF57" w14:textId="5839964A" w:rsidR="001969C1" w:rsidRPr="006A52AA" w:rsidRDefault="001969C1" w:rsidP="008C38CC">
                                <w:pPr>
                                  <w:pStyle w:val="APEXf3"/>
                                </w:pPr>
                                <w:r>
                                  <w:t>1</w:t>
                                </w:r>
                              </w:p>
                            </w:tc>
                            <w:tc>
                              <w:tcPr>
                                <w:tcW w:w="585" w:type="dxa"/>
                                <w:vAlign w:val="center"/>
                              </w:tcPr>
                              <w:p w14:paraId="6C2FBAB7" w14:textId="77777777" w:rsidR="001969C1" w:rsidRPr="006A52AA" w:rsidRDefault="001969C1" w:rsidP="008C38CC">
                                <w:pPr>
                                  <w:pStyle w:val="APEXf3"/>
                                </w:pPr>
                              </w:p>
                            </w:tc>
                            <w:tc>
                              <w:tcPr>
                                <w:tcW w:w="567" w:type="dxa"/>
                                <w:vAlign w:val="center"/>
                              </w:tcPr>
                              <w:p w14:paraId="7E1ADDB6" w14:textId="77777777" w:rsidR="001969C1" w:rsidRPr="006A52AA" w:rsidRDefault="001969C1" w:rsidP="008C38CC">
                                <w:pPr>
                                  <w:pStyle w:val="APEXf3"/>
                                </w:pPr>
                              </w:p>
                            </w:tc>
                            <w:tc>
                              <w:tcPr>
                                <w:tcW w:w="567" w:type="dxa"/>
                                <w:vAlign w:val="center"/>
                              </w:tcPr>
                              <w:p w14:paraId="67B88A39" w14:textId="24134129" w:rsidR="001969C1" w:rsidRPr="00C25D94" w:rsidRDefault="001969C1" w:rsidP="008C38CC">
                                <w:pPr>
                                  <w:pStyle w:val="APEXf3"/>
                                  <w:rPr>
                                    <w:sz w:val="12"/>
                                    <w:szCs w:val="12"/>
                                  </w:rPr>
                                </w:pPr>
                                <w:r w:rsidRPr="00C25D94">
                                  <w:rPr>
                                    <w:sz w:val="12"/>
                                    <w:szCs w:val="12"/>
                                  </w:rPr>
                                  <w:t>23-91.1</w:t>
                                </w:r>
                              </w:p>
                            </w:tc>
                            <w:tc>
                              <w:tcPr>
                                <w:tcW w:w="850" w:type="dxa"/>
                                <w:vAlign w:val="center"/>
                              </w:tcPr>
                              <w:p w14:paraId="2D9B9755" w14:textId="6CC63C02" w:rsidR="001969C1" w:rsidRPr="006A52AA" w:rsidRDefault="001969C1" w:rsidP="008C38CC">
                                <w:pPr>
                                  <w:pStyle w:val="APEXf3"/>
                                </w:pPr>
                              </w:p>
                            </w:tc>
                            <w:tc>
                              <w:tcPr>
                                <w:tcW w:w="540" w:type="dxa"/>
                                <w:vAlign w:val="center"/>
                              </w:tcPr>
                              <w:p w14:paraId="45095D90" w14:textId="473DB95F" w:rsidR="001969C1" w:rsidRPr="006A52AA" w:rsidRDefault="001969C1" w:rsidP="00D303D4">
                                <w:pPr>
                                  <w:pStyle w:val="APEXf3"/>
                                  <w:ind w:left="-85" w:right="-115" w:firstLine="0"/>
                                  <w:jc w:val="left"/>
                                </w:pPr>
                                <w:r>
                                  <w:t>08.23</w:t>
                                </w:r>
                              </w:p>
                            </w:tc>
                            <w:tc>
                              <w:tcPr>
                                <w:tcW w:w="6795" w:type="dxa"/>
                                <w:gridSpan w:val="4"/>
                                <w:vMerge/>
                                <w:vAlign w:val="center"/>
                              </w:tcPr>
                              <w:p w14:paraId="1357344F" w14:textId="77777777" w:rsidR="001969C1" w:rsidRPr="006A52AA" w:rsidRDefault="001969C1" w:rsidP="008C38CC">
                                <w:pPr>
                                  <w:pStyle w:val="APEX8"/>
                                </w:pPr>
                              </w:p>
                            </w:tc>
                          </w:tr>
                          <w:tr w:rsidR="001969C1" w:rsidRPr="006A52AA" w14:paraId="7FD3005A" w14:textId="77777777" w:rsidTr="00D303D4">
                            <w:trPr>
                              <w:cantSplit/>
                              <w:trHeight w:hRule="exact" w:val="284"/>
                            </w:trPr>
                            <w:tc>
                              <w:tcPr>
                                <w:tcW w:w="567" w:type="dxa"/>
                                <w:tcBorders>
                                  <w:bottom w:val="single" w:sz="8" w:space="0" w:color="auto"/>
                                </w:tcBorders>
                                <w:vAlign w:val="center"/>
                              </w:tcPr>
                              <w:p w14:paraId="73ABEDA6" w14:textId="77777777" w:rsidR="001969C1" w:rsidRPr="006A52AA" w:rsidRDefault="001969C1"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Изм.</w:t>
                                </w:r>
                              </w:p>
                            </w:tc>
                            <w:tc>
                              <w:tcPr>
                                <w:tcW w:w="585" w:type="dxa"/>
                                <w:tcBorders>
                                  <w:bottom w:val="single" w:sz="8" w:space="0" w:color="auto"/>
                                </w:tcBorders>
                                <w:vAlign w:val="center"/>
                              </w:tcPr>
                              <w:p w14:paraId="25C8DFA9" w14:textId="77777777" w:rsidR="001969C1" w:rsidRPr="006A52AA" w:rsidRDefault="001969C1" w:rsidP="006A52AA">
                                <w:pPr>
                                  <w:pStyle w:val="APEX11"/>
                                  <w:ind w:right="-136"/>
                                  <w:rPr>
                                    <w14:textOutline w14:w="9525" w14:cap="rnd" w14:cmpd="sng" w14:algn="ctr">
                                      <w14:noFill/>
                                      <w14:prstDash w14:val="solid"/>
                                      <w14:bevel/>
                                    </w14:textOutline>
                                  </w:rPr>
                                </w:pPr>
                                <w:r w:rsidRPr="006A52AA">
                                  <w:rPr>
                                    <w14:textOutline w14:w="9525" w14:cap="rnd" w14:cmpd="sng" w14:algn="ctr">
                                      <w14:noFill/>
                                      <w14:prstDash w14:val="solid"/>
                                      <w14:bevel/>
                                    </w14:textOutline>
                                  </w:rPr>
                                  <w:t>Кол.уч</w:t>
                                </w:r>
                              </w:p>
                            </w:tc>
                            <w:tc>
                              <w:tcPr>
                                <w:tcW w:w="567" w:type="dxa"/>
                                <w:tcBorders>
                                  <w:bottom w:val="single" w:sz="8" w:space="0" w:color="auto"/>
                                </w:tcBorders>
                                <w:vAlign w:val="center"/>
                              </w:tcPr>
                              <w:p w14:paraId="26390EAB" w14:textId="77777777" w:rsidR="001969C1" w:rsidRPr="006A52AA" w:rsidRDefault="001969C1"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567" w:type="dxa"/>
                                <w:tcBorders>
                                  <w:bottom w:val="single" w:sz="8" w:space="0" w:color="auto"/>
                                </w:tcBorders>
                                <w:vAlign w:val="center"/>
                              </w:tcPr>
                              <w:p w14:paraId="75F47967" w14:textId="77777777" w:rsidR="001969C1" w:rsidRPr="006A52AA" w:rsidRDefault="001969C1" w:rsidP="006A52AA">
                                <w:pPr>
                                  <w:pStyle w:val="APEX11"/>
                                  <w:ind w:right="-164"/>
                                  <w:rPr>
                                    <w14:textOutline w14:w="9525" w14:cap="rnd" w14:cmpd="sng" w14:algn="ctr">
                                      <w14:noFill/>
                                      <w14:prstDash w14:val="solid"/>
                                      <w14:bevel/>
                                    </w14:textOutline>
                                  </w:rPr>
                                </w:pPr>
                                <w:r w:rsidRPr="006A52AA">
                                  <w:rPr>
                                    <w14:textOutline w14:w="9525" w14:cap="rnd" w14:cmpd="sng" w14:algn="ctr">
                                      <w14:noFill/>
                                      <w14:prstDash w14:val="solid"/>
                                      <w14:bevel/>
                                    </w14:textOutline>
                                  </w:rPr>
                                  <w:t>№док.</w:t>
                                </w:r>
                              </w:p>
                            </w:tc>
                            <w:tc>
                              <w:tcPr>
                                <w:tcW w:w="850" w:type="dxa"/>
                                <w:tcBorders>
                                  <w:bottom w:val="single" w:sz="8" w:space="0" w:color="auto"/>
                                </w:tcBorders>
                                <w:vAlign w:val="center"/>
                              </w:tcPr>
                              <w:p w14:paraId="3EE268F7" w14:textId="77777777" w:rsidR="001969C1" w:rsidRPr="006A52AA" w:rsidRDefault="001969C1"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Подп.</w:t>
                                </w:r>
                              </w:p>
                            </w:tc>
                            <w:tc>
                              <w:tcPr>
                                <w:tcW w:w="540" w:type="dxa"/>
                                <w:tcBorders>
                                  <w:bottom w:val="single" w:sz="8" w:space="0" w:color="auto"/>
                                </w:tcBorders>
                                <w:vAlign w:val="center"/>
                              </w:tcPr>
                              <w:p w14:paraId="0EE1B203" w14:textId="77777777" w:rsidR="001969C1" w:rsidRPr="006A52AA" w:rsidRDefault="001969C1"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Дата</w:t>
                                </w:r>
                              </w:p>
                            </w:tc>
                            <w:tc>
                              <w:tcPr>
                                <w:tcW w:w="6795" w:type="dxa"/>
                                <w:gridSpan w:val="4"/>
                                <w:vMerge/>
                                <w:vAlign w:val="center"/>
                              </w:tcPr>
                              <w:p w14:paraId="0376CE3F" w14:textId="77777777" w:rsidR="001969C1" w:rsidRPr="006A52AA" w:rsidRDefault="001969C1" w:rsidP="008C38CC">
                                <w:pPr>
                                  <w:pStyle w:val="APEX8"/>
                                </w:pPr>
                              </w:p>
                            </w:tc>
                          </w:tr>
                          <w:tr w:rsidR="001969C1" w:rsidRPr="006A52AA" w14:paraId="64580BF7" w14:textId="77777777" w:rsidTr="00D303D4">
                            <w:trPr>
                              <w:cantSplit/>
                              <w:trHeight w:hRule="exact" w:val="284"/>
                            </w:trPr>
                            <w:tc>
                              <w:tcPr>
                                <w:tcW w:w="1152" w:type="dxa"/>
                                <w:gridSpan w:val="2"/>
                                <w:tcBorders>
                                  <w:bottom w:val="single" w:sz="4" w:space="0" w:color="auto"/>
                                </w:tcBorders>
                                <w:vAlign w:val="center"/>
                              </w:tcPr>
                              <w:p w14:paraId="5CC1891C" w14:textId="77777777" w:rsidR="001969C1" w:rsidRPr="006A52AA" w:rsidRDefault="001969C1" w:rsidP="006A52A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Разработал</w:t>
                                </w:r>
                              </w:p>
                            </w:tc>
                            <w:tc>
                              <w:tcPr>
                                <w:tcW w:w="1134" w:type="dxa"/>
                                <w:gridSpan w:val="2"/>
                                <w:tcBorders>
                                  <w:bottom w:val="single" w:sz="4" w:space="0" w:color="auto"/>
                                </w:tcBorders>
                                <w:vAlign w:val="center"/>
                              </w:tcPr>
                              <w:p w14:paraId="07B5E04D" w14:textId="40082C4D" w:rsidR="001969C1" w:rsidRPr="003B6AA1" w:rsidRDefault="001969C1" w:rsidP="00E77993">
                                <w:pPr>
                                  <w:pStyle w:val="APEX11"/>
                                  <w:ind w:left="-113"/>
                                  <w:jc w:val="left"/>
                                  <w:rPr>
                                    <w:spacing w:val="-4"/>
                                    <w14:textOutline w14:w="9525" w14:cap="rnd" w14:cmpd="sng" w14:algn="ctr">
                                      <w14:noFill/>
                                      <w14:prstDash w14:val="solid"/>
                                      <w14:bevel/>
                                    </w14:textOutline>
                                  </w:rPr>
                                </w:pPr>
                                <w:r>
                                  <w:rPr>
                                    <w:spacing w:val="-4"/>
                                    <w14:textOutline w14:w="9525" w14:cap="rnd" w14:cmpd="sng" w14:algn="ctr">
                                      <w14:noFill/>
                                      <w14:prstDash w14:val="solid"/>
                                      <w14:bevel/>
                                    </w14:textOutline>
                                  </w:rPr>
                                  <w:t xml:space="preserve"> Лобачев</w:t>
                                </w:r>
                              </w:p>
                            </w:tc>
                            <w:tc>
                              <w:tcPr>
                                <w:tcW w:w="850" w:type="dxa"/>
                                <w:tcBorders>
                                  <w:bottom w:val="single" w:sz="4" w:space="0" w:color="auto"/>
                                </w:tcBorders>
                                <w:vAlign w:val="center"/>
                              </w:tcPr>
                              <w:p w14:paraId="676A9761" w14:textId="214B1D97" w:rsidR="001969C1" w:rsidRPr="006A52AA" w:rsidRDefault="001969C1" w:rsidP="008C38CC">
                                <w:pPr>
                                  <w:pStyle w:val="APEX8"/>
                                </w:pPr>
                              </w:p>
                            </w:tc>
                            <w:tc>
                              <w:tcPr>
                                <w:tcW w:w="540" w:type="dxa"/>
                                <w:tcBorders>
                                  <w:bottom w:val="single" w:sz="4" w:space="0" w:color="auto"/>
                                </w:tcBorders>
                                <w:vAlign w:val="center"/>
                              </w:tcPr>
                              <w:p w14:paraId="7F3E40EC" w14:textId="0D0689E8" w:rsidR="001969C1" w:rsidRPr="006A52AA" w:rsidRDefault="001969C1" w:rsidP="006A52AA">
                                <w:pPr>
                                  <w:pStyle w:val="APEX11"/>
                                  <w:ind w:left="-151" w:hanging="5"/>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DATE  \@ "MM.yy"  \* MERGEFORMAT </w:instrText>
                                </w:r>
                                <w:r w:rsidRPr="006A52AA">
                                  <w:rPr>
                                    <w14:textOutline w14:w="9525" w14:cap="rnd" w14:cmpd="sng" w14:algn="ctr">
                                      <w14:noFill/>
                                      <w14:prstDash w14:val="solid"/>
                                      <w14:bevel/>
                                    </w14:textOutline>
                                  </w:rPr>
                                  <w:fldChar w:fldCharType="separate"/>
                                </w:r>
                                <w:r w:rsidR="0054238B">
                                  <w:rPr>
                                    <w:noProof/>
                                    <w14:textOutline w14:w="9525" w14:cap="rnd" w14:cmpd="sng" w14:algn="ctr">
                                      <w14:noFill/>
                                      <w14:prstDash w14:val="solid"/>
                                      <w14:bevel/>
                                    </w14:textOutline>
                                  </w:rPr>
                                  <w:t>11.23</w:t>
                                </w:r>
                                <w:r w:rsidRPr="006A52AA">
                                  <w:rPr>
                                    <w14:textOutline w14:w="9525" w14:cap="rnd" w14:cmpd="sng" w14:algn="ctr">
                                      <w14:noFill/>
                                      <w14:prstDash w14:val="solid"/>
                                      <w14:bevel/>
                                    </w14:textOutline>
                                  </w:rPr>
                                  <w:fldChar w:fldCharType="end"/>
                                </w:r>
                              </w:p>
                            </w:tc>
                            <w:tc>
                              <w:tcPr>
                                <w:tcW w:w="3969" w:type="dxa"/>
                                <w:vMerge w:val="restart"/>
                                <w:vAlign w:val="center"/>
                              </w:tcPr>
                              <w:p w14:paraId="124D9207" w14:textId="6AF344E9" w:rsidR="001969C1" w:rsidRPr="006A52AA" w:rsidRDefault="001969C1"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SUBJECT   \* MERGEFORMAT </w:instrText>
                                </w:r>
                                <w:r w:rsidRPr="006A52AA">
                                  <w:rPr>
                                    <w14:textOutline w14:w="9525" w14:cap="rnd" w14:cmpd="sng" w14:algn="ctr">
                                      <w14:noFill/>
                                      <w14:prstDash w14:val="solid"/>
                                      <w14:bevel/>
                                    </w14:textOutline>
                                  </w:rPr>
                                  <w:fldChar w:fldCharType="separate"/>
                                </w:r>
                                <w:r w:rsidR="00560D4E">
                                  <w:rPr>
                                    <w14:textOutline w14:w="9525" w14:cap="rnd" w14:cmpd="sng" w14:algn="ctr">
                                      <w14:noFill/>
                                      <w14:prstDash w14:val="solid"/>
                                      <w14:bevel/>
                                    </w14:textOutline>
                                  </w:rPr>
                                  <w:t>Пояснительная записка</w:t>
                                </w:r>
                                <w:r w:rsidRPr="006A52AA">
                                  <w:rPr>
                                    <w14:textOutline w14:w="9525" w14:cap="rnd" w14:cmpd="sng" w14:algn="ctr">
                                      <w14:noFill/>
                                      <w14:prstDash w14:val="solid"/>
                                      <w14:bevel/>
                                    </w14:textOutline>
                                  </w:rPr>
                                  <w:fldChar w:fldCharType="end"/>
                                </w:r>
                              </w:p>
                            </w:tc>
                            <w:tc>
                              <w:tcPr>
                                <w:tcW w:w="850" w:type="dxa"/>
                                <w:vAlign w:val="center"/>
                              </w:tcPr>
                              <w:p w14:paraId="44E7C66C" w14:textId="77777777" w:rsidR="001969C1" w:rsidRPr="006A52AA" w:rsidRDefault="001969C1"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Стадия</w:t>
                                </w:r>
                              </w:p>
                            </w:tc>
                            <w:tc>
                              <w:tcPr>
                                <w:tcW w:w="850" w:type="dxa"/>
                                <w:vAlign w:val="center"/>
                              </w:tcPr>
                              <w:p w14:paraId="0AB3F9B3" w14:textId="77777777" w:rsidR="001969C1" w:rsidRPr="006A52AA" w:rsidRDefault="001969C1"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1126" w:type="dxa"/>
                                <w:vAlign w:val="center"/>
                              </w:tcPr>
                              <w:p w14:paraId="357F010C" w14:textId="77777777" w:rsidR="001969C1" w:rsidRPr="006A52AA" w:rsidRDefault="001969C1"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Листов</w:t>
                                </w:r>
                              </w:p>
                            </w:tc>
                          </w:tr>
                          <w:tr w:rsidR="001969C1" w:rsidRPr="006A52AA" w14:paraId="36E3A034" w14:textId="77777777" w:rsidTr="00D303D4">
                            <w:trPr>
                              <w:cantSplit/>
                              <w:trHeight w:hRule="exact" w:val="284"/>
                            </w:trPr>
                            <w:tc>
                              <w:tcPr>
                                <w:tcW w:w="1152" w:type="dxa"/>
                                <w:gridSpan w:val="2"/>
                                <w:tcBorders>
                                  <w:top w:val="single" w:sz="4" w:space="0" w:color="auto"/>
                                  <w:bottom w:val="single" w:sz="4" w:space="0" w:color="auto"/>
                                </w:tcBorders>
                                <w:vAlign w:val="center"/>
                              </w:tcPr>
                              <w:p w14:paraId="20CFDE12" w14:textId="77777777" w:rsidR="001969C1" w:rsidRPr="006A52AA" w:rsidRDefault="001969C1" w:rsidP="0086004D">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Проверил</w:t>
                                </w:r>
                              </w:p>
                            </w:tc>
                            <w:tc>
                              <w:tcPr>
                                <w:tcW w:w="1134" w:type="dxa"/>
                                <w:gridSpan w:val="2"/>
                                <w:tcBorders>
                                  <w:top w:val="single" w:sz="4" w:space="0" w:color="auto"/>
                                  <w:bottom w:val="single" w:sz="4" w:space="0" w:color="auto"/>
                                </w:tcBorders>
                                <w:vAlign w:val="center"/>
                              </w:tcPr>
                              <w:p w14:paraId="61871C1F" w14:textId="236E3E0C" w:rsidR="001969C1" w:rsidRPr="000B75EF" w:rsidRDefault="001969C1" w:rsidP="0086004D">
                                <w:pPr>
                                  <w:pStyle w:val="APEX11"/>
                                  <w:ind w:left="-113" w:right="0"/>
                                  <w:jc w:val="left"/>
                                  <w:rPr>
                                    <w14:textOutline w14:w="9525" w14:cap="rnd" w14:cmpd="sng" w14:algn="ctr">
                                      <w14:noFill/>
                                      <w14:prstDash w14:val="solid"/>
                                      <w14:bevel/>
                                    </w14:textOutline>
                                  </w:rPr>
                                </w:pPr>
                                <w:r>
                                  <w:rPr>
                                    <w14:textOutline w14:w="9525" w14:cap="rnd" w14:cmpd="sng" w14:algn="ctr">
                                      <w14:noFill/>
                                      <w14:prstDash w14:val="solid"/>
                                      <w14:bevel/>
                                    </w14:textOutline>
                                  </w:rPr>
                                  <w:t xml:space="preserve"> </w:t>
                                </w:r>
                                <w:r w:rsidRPr="000B75EF">
                                  <w:rPr>
                                    <w14:textOutline w14:w="9525" w14:cap="rnd" w14:cmpd="sng" w14:algn="ctr">
                                      <w14:noFill/>
                                      <w14:prstDash w14:val="solid"/>
                                      <w14:bevel/>
                                    </w14:textOutline>
                                  </w:rPr>
                                  <w:t>Лобачев</w:t>
                                </w:r>
                              </w:p>
                            </w:tc>
                            <w:tc>
                              <w:tcPr>
                                <w:tcW w:w="850" w:type="dxa"/>
                                <w:tcBorders>
                                  <w:top w:val="single" w:sz="4" w:space="0" w:color="auto"/>
                                  <w:bottom w:val="single" w:sz="4" w:space="0" w:color="auto"/>
                                </w:tcBorders>
                                <w:vAlign w:val="center"/>
                              </w:tcPr>
                              <w:p w14:paraId="174ECB53" w14:textId="5EE77D88" w:rsidR="001969C1" w:rsidRPr="006A52AA" w:rsidRDefault="001969C1" w:rsidP="0086004D">
                                <w:pPr>
                                  <w:pStyle w:val="APEX8"/>
                                  <w:ind w:firstLine="0"/>
                                </w:pPr>
                              </w:p>
                            </w:tc>
                            <w:tc>
                              <w:tcPr>
                                <w:tcW w:w="540" w:type="dxa"/>
                                <w:tcBorders>
                                  <w:top w:val="single" w:sz="4" w:space="0" w:color="auto"/>
                                  <w:bottom w:val="single" w:sz="4" w:space="0" w:color="auto"/>
                                </w:tcBorders>
                                <w:vAlign w:val="center"/>
                              </w:tcPr>
                              <w:p w14:paraId="44DADE82" w14:textId="65FC4395" w:rsidR="001969C1" w:rsidRPr="006A52AA" w:rsidRDefault="001969C1" w:rsidP="0086004D">
                                <w:pPr>
                                  <w:pStyle w:val="APEX11"/>
                                  <w:ind w:left="-151" w:hanging="5"/>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DATE  \@ "MM.yy"  \* MERGEFORMAT </w:instrText>
                                </w:r>
                                <w:r w:rsidRPr="006A52AA">
                                  <w:rPr>
                                    <w14:textOutline w14:w="9525" w14:cap="rnd" w14:cmpd="sng" w14:algn="ctr">
                                      <w14:noFill/>
                                      <w14:prstDash w14:val="solid"/>
                                      <w14:bevel/>
                                    </w14:textOutline>
                                  </w:rPr>
                                  <w:fldChar w:fldCharType="separate"/>
                                </w:r>
                                <w:r w:rsidR="0054238B">
                                  <w:rPr>
                                    <w:noProof/>
                                    <w14:textOutline w14:w="9525" w14:cap="rnd" w14:cmpd="sng" w14:algn="ctr">
                                      <w14:noFill/>
                                      <w14:prstDash w14:val="solid"/>
                                      <w14:bevel/>
                                    </w14:textOutline>
                                  </w:rPr>
                                  <w:t>11.23</w:t>
                                </w:r>
                                <w:r w:rsidRPr="006A52AA">
                                  <w:rPr>
                                    <w14:textOutline w14:w="9525" w14:cap="rnd" w14:cmpd="sng" w14:algn="ctr">
                                      <w14:noFill/>
                                      <w14:prstDash w14:val="solid"/>
                                      <w14:bevel/>
                                    </w14:textOutline>
                                  </w:rPr>
                                  <w:fldChar w:fldCharType="end"/>
                                </w:r>
                              </w:p>
                            </w:tc>
                            <w:tc>
                              <w:tcPr>
                                <w:tcW w:w="3969" w:type="dxa"/>
                                <w:vMerge/>
                                <w:vAlign w:val="center"/>
                              </w:tcPr>
                              <w:p w14:paraId="1B96F347" w14:textId="77777777" w:rsidR="001969C1" w:rsidRPr="006A52AA" w:rsidRDefault="001969C1" w:rsidP="0086004D">
                                <w:pPr>
                                  <w:pStyle w:val="APEX11"/>
                                  <w:rPr>
                                    <w14:textOutline w14:w="9525" w14:cap="rnd" w14:cmpd="sng" w14:algn="ctr">
                                      <w14:noFill/>
                                      <w14:prstDash w14:val="solid"/>
                                      <w14:bevel/>
                                    </w14:textOutline>
                                  </w:rPr>
                                </w:pPr>
                              </w:p>
                            </w:tc>
                            <w:tc>
                              <w:tcPr>
                                <w:tcW w:w="850" w:type="dxa"/>
                                <w:vAlign w:val="center"/>
                              </w:tcPr>
                              <w:p w14:paraId="08FF9A4D" w14:textId="34FBC2FA" w:rsidR="001969C1" w:rsidRPr="006A52AA" w:rsidRDefault="001969C1" w:rsidP="0086004D">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Стадия </w:instrText>
                                </w:r>
                                <w:r w:rsidRPr="006A52AA">
                                  <w:rPr>
                                    <w14:textOutline w14:w="9525" w14:cap="rnd" w14:cmpd="sng" w14:algn="ctr">
                                      <w14:noFill/>
                                      <w14:prstDash w14:val="solid"/>
                                      <w14:bevel/>
                                    </w14:textOutline>
                                  </w:rPr>
                                  <w:fldChar w:fldCharType="separate"/>
                                </w:r>
                                <w:r w:rsidR="00560D4E">
                                  <w:rPr>
                                    <w14:textOutline w14:w="9525" w14:cap="rnd" w14:cmpd="sng" w14:algn="ctr">
                                      <w14:noFill/>
                                      <w14:prstDash w14:val="solid"/>
                                      <w14:bevel/>
                                    </w14:textOutline>
                                  </w:rPr>
                                  <w:t>П</w:t>
                                </w:r>
                                <w:r w:rsidRPr="006A52AA">
                                  <w:rPr>
                                    <w14:textOutline w14:w="9525" w14:cap="rnd" w14:cmpd="sng" w14:algn="ctr">
                                      <w14:noFill/>
                                      <w14:prstDash w14:val="solid"/>
                                      <w14:bevel/>
                                    </w14:textOutline>
                                  </w:rPr>
                                  <w:fldChar w:fldCharType="end"/>
                                </w:r>
                              </w:p>
                            </w:tc>
                            <w:tc>
                              <w:tcPr>
                                <w:tcW w:w="850" w:type="dxa"/>
                                <w:vAlign w:val="center"/>
                              </w:tcPr>
                              <w:p w14:paraId="50CF3598" w14:textId="1B4EADD7" w:rsidR="001969C1" w:rsidRPr="006A52AA" w:rsidRDefault="001969C1" w:rsidP="0086004D">
                                <w:pPr>
                                  <w:pStyle w:val="APEX11"/>
                                  <w:ind w:left="2" w:hanging="2"/>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PAGE   \* MERGEFORMAT</w:instrText>
                                </w:r>
                                <w:r w:rsidRPr="006A52AA">
                                  <w:rPr>
                                    <w14:textOutline w14:w="9525" w14:cap="rnd" w14:cmpd="sng" w14:algn="ctr">
                                      <w14:noFill/>
                                      <w14:prstDash w14:val="solid"/>
                                      <w14:bevel/>
                                    </w14:textOutline>
                                  </w:rPr>
                                  <w:fldChar w:fldCharType="separate"/>
                                </w:r>
                                <w:r w:rsidR="00FA1C5D">
                                  <w:rPr>
                                    <w:noProof/>
                                    <w14:textOutline w14:w="9525" w14:cap="rnd" w14:cmpd="sng" w14:algn="ctr">
                                      <w14:noFill/>
                                      <w14:prstDash w14:val="solid"/>
                                      <w14:bevel/>
                                    </w14:textOutline>
                                  </w:rPr>
                                  <w:t>1</w:t>
                                </w:r>
                                <w:r w:rsidRPr="006A52AA">
                                  <w:rPr>
                                    <w14:textOutline w14:w="9525" w14:cap="rnd" w14:cmpd="sng" w14:algn="ctr">
                                      <w14:noFill/>
                                      <w14:prstDash w14:val="solid"/>
                                      <w14:bevel/>
                                    </w14:textOutline>
                                  </w:rPr>
                                  <w:fldChar w:fldCharType="end"/>
                                </w:r>
                              </w:p>
                            </w:tc>
                            <w:tc>
                              <w:tcPr>
                                <w:tcW w:w="1126" w:type="dxa"/>
                                <w:vAlign w:val="center"/>
                              </w:tcPr>
                              <w:p w14:paraId="3847D5D8" w14:textId="3FD24E6C" w:rsidR="001969C1" w:rsidRPr="006A52AA" w:rsidRDefault="001969C1" w:rsidP="0086004D">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SECTIONPAGES  </w:instrText>
                                </w:r>
                                <w:r w:rsidRPr="006A52AA">
                                  <w:rPr>
                                    <w14:textOutline w14:w="9525" w14:cap="rnd" w14:cmpd="sng" w14:algn="ctr">
                                      <w14:noFill/>
                                      <w14:prstDash w14:val="solid"/>
                                      <w14:bevel/>
                                    </w14:textOutline>
                                  </w:rPr>
                                  <w:fldChar w:fldCharType="separate"/>
                                </w:r>
                                <w:r w:rsidR="00FA1C5D">
                                  <w:rPr>
                                    <w:noProof/>
                                    <w14:textOutline w14:w="9525" w14:cap="rnd" w14:cmpd="sng" w14:algn="ctr">
                                      <w14:noFill/>
                                      <w14:prstDash w14:val="solid"/>
                                      <w14:bevel/>
                                    </w14:textOutline>
                                  </w:rPr>
                                  <w:t>80</w:t>
                                </w:r>
                                <w:r w:rsidRPr="006A52AA">
                                  <w:rPr>
                                    <w:noProof/>
                                    <w14:textOutline w14:w="9525" w14:cap="rnd" w14:cmpd="sng" w14:algn="ctr">
                                      <w14:noFill/>
                                      <w14:prstDash w14:val="solid"/>
                                      <w14:bevel/>
                                    </w14:textOutline>
                                  </w:rPr>
                                  <w:fldChar w:fldCharType="end"/>
                                </w:r>
                              </w:p>
                            </w:tc>
                          </w:tr>
                          <w:tr w:rsidR="001969C1" w:rsidRPr="006A52AA" w14:paraId="4D53B0B4" w14:textId="77777777" w:rsidTr="00D303D4">
                            <w:trPr>
                              <w:cantSplit/>
                              <w:trHeight w:hRule="exact" w:val="284"/>
                            </w:trPr>
                            <w:tc>
                              <w:tcPr>
                                <w:tcW w:w="1152" w:type="dxa"/>
                                <w:gridSpan w:val="2"/>
                                <w:tcBorders>
                                  <w:top w:val="single" w:sz="4" w:space="0" w:color="auto"/>
                                  <w:bottom w:val="single" w:sz="4" w:space="0" w:color="auto"/>
                                </w:tcBorders>
                                <w:vAlign w:val="center"/>
                              </w:tcPr>
                              <w:p w14:paraId="5585B179" w14:textId="77777777" w:rsidR="001969C1" w:rsidRPr="006A52AA" w:rsidRDefault="001969C1" w:rsidP="0086004D">
                                <w:pPr>
                                  <w:pStyle w:val="APEX11"/>
                                  <w:ind w:left="0"/>
                                  <w:jc w:val="left"/>
                                  <w:rPr>
                                    <w14:textOutline w14:w="9525" w14:cap="rnd" w14:cmpd="sng" w14:algn="ctr">
                                      <w14:noFill/>
                                      <w14:prstDash w14:val="solid"/>
                                      <w14:bevel/>
                                    </w14:textOutline>
                                  </w:rPr>
                                </w:pPr>
                              </w:p>
                            </w:tc>
                            <w:tc>
                              <w:tcPr>
                                <w:tcW w:w="1134" w:type="dxa"/>
                                <w:gridSpan w:val="2"/>
                                <w:tcBorders>
                                  <w:top w:val="single" w:sz="4" w:space="0" w:color="auto"/>
                                  <w:bottom w:val="single" w:sz="4" w:space="0" w:color="auto"/>
                                </w:tcBorders>
                                <w:vAlign w:val="center"/>
                              </w:tcPr>
                              <w:p w14:paraId="04F64CD9" w14:textId="77777777" w:rsidR="001969C1" w:rsidRPr="00E77993" w:rsidRDefault="001969C1" w:rsidP="0086004D">
                                <w:pPr>
                                  <w:pStyle w:val="APEX11"/>
                                  <w:ind w:left="0" w:right="0"/>
                                  <w:jc w:val="left"/>
                                  <w:rPr>
                                    <w:spacing w:val="-10"/>
                                    <w14:textOutline w14:w="9525" w14:cap="rnd" w14:cmpd="sng" w14:algn="ctr">
                                      <w14:noFill/>
                                      <w14:prstDash w14:val="solid"/>
                                      <w14:bevel/>
                                    </w14:textOutline>
                                  </w:rPr>
                                </w:pPr>
                              </w:p>
                            </w:tc>
                            <w:tc>
                              <w:tcPr>
                                <w:tcW w:w="850" w:type="dxa"/>
                                <w:tcBorders>
                                  <w:top w:val="single" w:sz="4" w:space="0" w:color="auto"/>
                                  <w:bottom w:val="single" w:sz="4" w:space="0" w:color="auto"/>
                                </w:tcBorders>
                                <w:vAlign w:val="center"/>
                              </w:tcPr>
                              <w:p w14:paraId="77EEC4CB" w14:textId="77777777" w:rsidR="001969C1" w:rsidRPr="006A52AA" w:rsidRDefault="001969C1" w:rsidP="0086004D">
                                <w:pPr>
                                  <w:pStyle w:val="APEX8"/>
                                </w:pPr>
                              </w:p>
                            </w:tc>
                            <w:tc>
                              <w:tcPr>
                                <w:tcW w:w="540" w:type="dxa"/>
                                <w:tcBorders>
                                  <w:top w:val="single" w:sz="4" w:space="0" w:color="auto"/>
                                  <w:bottom w:val="single" w:sz="4" w:space="0" w:color="auto"/>
                                </w:tcBorders>
                                <w:vAlign w:val="center"/>
                              </w:tcPr>
                              <w:p w14:paraId="1E00A725" w14:textId="77777777" w:rsidR="001969C1" w:rsidRPr="006A52AA" w:rsidRDefault="001969C1" w:rsidP="0086004D">
                                <w:pPr>
                                  <w:pStyle w:val="APEX11"/>
                                  <w:ind w:left="0"/>
                                  <w:jc w:val="left"/>
                                  <w:rPr>
                                    <w14:textOutline w14:w="9525" w14:cap="rnd" w14:cmpd="sng" w14:algn="ctr">
                                      <w14:noFill/>
                                      <w14:prstDash w14:val="solid"/>
                                      <w14:bevel/>
                                    </w14:textOutline>
                                  </w:rPr>
                                </w:pPr>
                              </w:p>
                            </w:tc>
                            <w:tc>
                              <w:tcPr>
                                <w:tcW w:w="3969" w:type="dxa"/>
                                <w:vMerge/>
                                <w:vAlign w:val="center"/>
                              </w:tcPr>
                              <w:p w14:paraId="1A18F29D" w14:textId="77777777" w:rsidR="001969C1" w:rsidRPr="006A52AA" w:rsidRDefault="001969C1" w:rsidP="0086004D">
                                <w:pPr>
                                  <w:pStyle w:val="APEX11"/>
                                  <w:rPr>
                                    <w14:textOutline w14:w="9525" w14:cap="rnd" w14:cmpd="sng" w14:algn="ctr">
                                      <w14:noFill/>
                                      <w14:prstDash w14:val="solid"/>
                                      <w14:bevel/>
                                    </w14:textOutline>
                                  </w:rPr>
                                </w:pPr>
                              </w:p>
                            </w:tc>
                            <w:tc>
                              <w:tcPr>
                                <w:tcW w:w="2826" w:type="dxa"/>
                                <w:gridSpan w:val="3"/>
                                <w:vMerge w:val="restart"/>
                                <w:vAlign w:val="center"/>
                              </w:tcPr>
                              <w:p w14:paraId="4A201F0A" w14:textId="2A43C64B" w:rsidR="001969C1" w:rsidRPr="006A52AA" w:rsidRDefault="001969C1" w:rsidP="0086004D">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Company </w:instrText>
                                </w:r>
                                <w:r w:rsidRPr="006A52AA">
                                  <w:rPr>
                                    <w14:textOutline w14:w="9525" w14:cap="rnd" w14:cmpd="sng" w14:algn="ctr">
                                      <w14:noFill/>
                                      <w14:prstDash w14:val="solid"/>
                                      <w14:bevel/>
                                    </w14:textOutline>
                                  </w:rPr>
                                  <w:fldChar w:fldCharType="separate"/>
                                </w:r>
                                <w:r w:rsidR="00560D4E">
                                  <w:rPr>
                                    <w14:textOutline w14:w="9525" w14:cap="rnd" w14:cmpd="sng" w14:algn="ctr">
                                      <w14:noFill/>
                                      <w14:prstDash w14:val="solid"/>
                                      <w14:bevel/>
                                    </w14:textOutline>
                                  </w:rPr>
                                  <w:t>ООО "Проектное бюро АПЕКС"</w:t>
                                </w:r>
                                <w:r w:rsidRPr="006A52AA">
                                  <w:rPr>
                                    <w14:textOutline w14:w="9525" w14:cap="rnd" w14:cmpd="sng" w14:algn="ctr">
                                      <w14:noFill/>
                                      <w14:prstDash w14:val="solid"/>
                                      <w14:bevel/>
                                    </w14:textOutline>
                                  </w:rPr>
                                  <w:fldChar w:fldCharType="end"/>
                                </w:r>
                              </w:p>
                            </w:tc>
                          </w:tr>
                          <w:tr w:rsidR="001969C1" w:rsidRPr="006A52AA" w14:paraId="471DBB92" w14:textId="77777777" w:rsidTr="00D303D4">
                            <w:trPr>
                              <w:cantSplit/>
                              <w:trHeight w:hRule="exact" w:val="284"/>
                            </w:trPr>
                            <w:tc>
                              <w:tcPr>
                                <w:tcW w:w="1152" w:type="dxa"/>
                                <w:gridSpan w:val="2"/>
                                <w:tcBorders>
                                  <w:top w:val="single" w:sz="4" w:space="0" w:color="auto"/>
                                  <w:bottom w:val="single" w:sz="4" w:space="0" w:color="auto"/>
                                </w:tcBorders>
                                <w:vAlign w:val="center"/>
                              </w:tcPr>
                              <w:p w14:paraId="1EAEBCB7" w14:textId="77777777" w:rsidR="001969C1" w:rsidRPr="006A52AA" w:rsidRDefault="001969C1" w:rsidP="001A6ED9">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Н. контр.</w:t>
                                </w:r>
                              </w:p>
                            </w:tc>
                            <w:tc>
                              <w:tcPr>
                                <w:tcW w:w="1134" w:type="dxa"/>
                                <w:gridSpan w:val="2"/>
                                <w:tcBorders>
                                  <w:top w:val="single" w:sz="4" w:space="0" w:color="auto"/>
                                  <w:bottom w:val="single" w:sz="4" w:space="0" w:color="auto"/>
                                </w:tcBorders>
                                <w:vAlign w:val="center"/>
                              </w:tcPr>
                              <w:p w14:paraId="308A6B5C" w14:textId="06868DB9" w:rsidR="001969C1" w:rsidRPr="006A52AA" w:rsidRDefault="001969C1" w:rsidP="001A6ED9">
                                <w:pPr>
                                  <w:pStyle w:val="APEX11"/>
                                  <w:ind w:left="-113" w:right="0"/>
                                  <w:jc w:val="left"/>
                                  <w:rPr>
                                    <w14:textOutline w14:w="9525" w14:cap="rnd" w14:cmpd="sng" w14:algn="ctr">
                                      <w14:noFill/>
                                      <w14:prstDash w14:val="solid"/>
                                      <w14:bevel/>
                                    </w14:textOutline>
                                  </w:rPr>
                                </w:pPr>
                                <w:r>
                                  <w:rPr>
                                    <w14:textOutline w14:w="9525" w14:cap="rnd" w14:cmpd="sng" w14:algn="ctr">
                                      <w14:noFill/>
                                      <w14:prstDash w14:val="solid"/>
                                      <w14:bevel/>
                                    </w14:textOutline>
                                  </w:rPr>
                                  <w:t xml:space="preserve"> Куликова</w:t>
                                </w:r>
                              </w:p>
                            </w:tc>
                            <w:tc>
                              <w:tcPr>
                                <w:tcW w:w="850" w:type="dxa"/>
                                <w:tcBorders>
                                  <w:top w:val="single" w:sz="4" w:space="0" w:color="auto"/>
                                  <w:bottom w:val="single" w:sz="4" w:space="0" w:color="auto"/>
                                </w:tcBorders>
                                <w:vAlign w:val="center"/>
                              </w:tcPr>
                              <w:p w14:paraId="494568B6" w14:textId="7CFB6895" w:rsidR="001969C1" w:rsidRPr="006A52AA" w:rsidRDefault="001969C1" w:rsidP="001A6ED9">
                                <w:pPr>
                                  <w:pStyle w:val="APEX8"/>
                                </w:pPr>
                              </w:p>
                            </w:tc>
                            <w:tc>
                              <w:tcPr>
                                <w:tcW w:w="540" w:type="dxa"/>
                                <w:tcBorders>
                                  <w:top w:val="single" w:sz="4" w:space="0" w:color="auto"/>
                                  <w:bottom w:val="single" w:sz="4" w:space="0" w:color="auto"/>
                                </w:tcBorders>
                                <w:vAlign w:val="center"/>
                              </w:tcPr>
                              <w:p w14:paraId="06CEE21E" w14:textId="6579F9D5" w:rsidR="001969C1" w:rsidRPr="006A52AA" w:rsidRDefault="001969C1" w:rsidP="001A6ED9">
                                <w:pPr>
                                  <w:pStyle w:val="APEXf3"/>
                                  <w:ind w:left="-282" w:right="-228" w:firstLine="0"/>
                                </w:pPr>
                                <w:r w:rsidRPr="006A52AA">
                                  <w:fldChar w:fldCharType="begin"/>
                                </w:r>
                                <w:r w:rsidRPr="006A52AA">
                                  <w:instrText xml:space="preserve"> DATE  \@ "MM.yy"  \* MERGEFORMAT </w:instrText>
                                </w:r>
                                <w:r w:rsidRPr="006A52AA">
                                  <w:fldChar w:fldCharType="separate"/>
                                </w:r>
                                <w:r w:rsidR="0054238B">
                                  <w:rPr>
                                    <w:noProof/>
                                  </w:rPr>
                                  <w:t>11.23</w:t>
                                </w:r>
                                <w:r w:rsidRPr="006A52AA">
                                  <w:fldChar w:fldCharType="end"/>
                                </w:r>
                              </w:p>
                            </w:tc>
                            <w:tc>
                              <w:tcPr>
                                <w:tcW w:w="3969" w:type="dxa"/>
                                <w:vMerge/>
                                <w:vAlign w:val="center"/>
                              </w:tcPr>
                              <w:p w14:paraId="49C53DC3" w14:textId="77777777" w:rsidR="001969C1" w:rsidRPr="006A52AA" w:rsidRDefault="001969C1" w:rsidP="001A6ED9">
                                <w:pPr>
                                  <w:pStyle w:val="APEX8"/>
                                </w:pPr>
                              </w:p>
                            </w:tc>
                            <w:tc>
                              <w:tcPr>
                                <w:tcW w:w="2826" w:type="dxa"/>
                                <w:gridSpan w:val="3"/>
                                <w:vMerge/>
                                <w:vAlign w:val="center"/>
                              </w:tcPr>
                              <w:p w14:paraId="2EDF49C4" w14:textId="77777777" w:rsidR="001969C1" w:rsidRPr="006A52AA" w:rsidRDefault="001969C1" w:rsidP="001A6ED9">
                                <w:pPr>
                                  <w:pStyle w:val="APEX8"/>
                                </w:pPr>
                              </w:p>
                            </w:tc>
                          </w:tr>
                          <w:tr w:rsidR="001969C1" w:rsidRPr="006A52AA" w14:paraId="7BCD2F0C" w14:textId="77777777" w:rsidTr="00D303D4">
                            <w:trPr>
                              <w:cantSplit/>
                              <w:trHeight w:hRule="exact" w:val="284"/>
                            </w:trPr>
                            <w:tc>
                              <w:tcPr>
                                <w:tcW w:w="1152" w:type="dxa"/>
                                <w:gridSpan w:val="2"/>
                                <w:tcBorders>
                                  <w:top w:val="single" w:sz="4" w:space="0" w:color="auto"/>
                                </w:tcBorders>
                                <w:vAlign w:val="center"/>
                              </w:tcPr>
                              <w:p w14:paraId="5AB1A1EF" w14:textId="77777777" w:rsidR="001969C1" w:rsidRPr="006A52AA" w:rsidRDefault="001969C1" w:rsidP="001A6ED9">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ГИП</w:t>
                                </w:r>
                              </w:p>
                            </w:tc>
                            <w:tc>
                              <w:tcPr>
                                <w:tcW w:w="1134" w:type="dxa"/>
                                <w:gridSpan w:val="2"/>
                                <w:tcBorders>
                                  <w:top w:val="single" w:sz="4" w:space="0" w:color="auto"/>
                                </w:tcBorders>
                                <w:vAlign w:val="center"/>
                              </w:tcPr>
                              <w:p w14:paraId="6B9E3C1E" w14:textId="0322961D" w:rsidR="001969C1" w:rsidRPr="006A52AA" w:rsidRDefault="001969C1" w:rsidP="001A6ED9">
                                <w:pPr>
                                  <w:pStyle w:val="APEX11"/>
                                  <w:ind w:left="-113" w:right="0"/>
                                  <w:jc w:val="left"/>
                                  <w:rPr>
                                    <w14:textOutline w14:w="9525" w14:cap="rnd" w14:cmpd="sng" w14:algn="ctr">
                                      <w14:noFill/>
                                      <w14:prstDash w14:val="solid"/>
                                      <w14:bevel/>
                                    </w14:textOutline>
                                  </w:rPr>
                                </w:pPr>
                                <w:r>
                                  <w:rPr>
                                    <w14:textOutline w14:w="9525" w14:cap="rnd" w14:cmpd="sng" w14:algn="ctr">
                                      <w14:noFill/>
                                      <w14:prstDash w14:val="solid"/>
                                      <w14:bevel/>
                                    </w14:textOutline>
                                  </w:rPr>
                                  <w:t xml:space="preserve"> Зорин</w:t>
                                </w:r>
                              </w:p>
                            </w:tc>
                            <w:tc>
                              <w:tcPr>
                                <w:tcW w:w="850" w:type="dxa"/>
                                <w:tcBorders>
                                  <w:top w:val="single" w:sz="4" w:space="0" w:color="auto"/>
                                </w:tcBorders>
                                <w:vAlign w:val="center"/>
                              </w:tcPr>
                              <w:p w14:paraId="30753320" w14:textId="3C0C8EEA" w:rsidR="001969C1" w:rsidRPr="006A52AA" w:rsidRDefault="001969C1" w:rsidP="001A6ED9">
                                <w:pPr>
                                  <w:pStyle w:val="APEX8"/>
                                </w:pPr>
                              </w:p>
                            </w:tc>
                            <w:tc>
                              <w:tcPr>
                                <w:tcW w:w="540" w:type="dxa"/>
                                <w:tcBorders>
                                  <w:top w:val="single" w:sz="4" w:space="0" w:color="auto"/>
                                </w:tcBorders>
                                <w:vAlign w:val="center"/>
                              </w:tcPr>
                              <w:p w14:paraId="1B371F94" w14:textId="507F17CC" w:rsidR="001969C1" w:rsidRPr="006A52AA" w:rsidRDefault="001969C1" w:rsidP="001A6ED9">
                                <w:pPr>
                                  <w:pStyle w:val="APEX11"/>
                                  <w:ind w:left="-151" w:hanging="5"/>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DATE  \@ "MM.yy"  \* MERGEFORMAT </w:instrText>
                                </w:r>
                                <w:r w:rsidRPr="006A52AA">
                                  <w:rPr>
                                    <w14:textOutline w14:w="9525" w14:cap="rnd" w14:cmpd="sng" w14:algn="ctr">
                                      <w14:noFill/>
                                      <w14:prstDash w14:val="solid"/>
                                      <w14:bevel/>
                                    </w14:textOutline>
                                  </w:rPr>
                                  <w:fldChar w:fldCharType="separate"/>
                                </w:r>
                                <w:r w:rsidR="0054238B">
                                  <w:rPr>
                                    <w:noProof/>
                                    <w14:textOutline w14:w="9525" w14:cap="rnd" w14:cmpd="sng" w14:algn="ctr">
                                      <w14:noFill/>
                                      <w14:prstDash w14:val="solid"/>
                                      <w14:bevel/>
                                    </w14:textOutline>
                                  </w:rPr>
                                  <w:t>11.23</w:t>
                                </w:r>
                                <w:r w:rsidRPr="006A52AA">
                                  <w:rPr>
                                    <w14:textOutline w14:w="9525" w14:cap="rnd" w14:cmpd="sng" w14:algn="ctr">
                                      <w14:noFill/>
                                      <w14:prstDash w14:val="solid"/>
                                      <w14:bevel/>
                                    </w14:textOutline>
                                  </w:rPr>
                                  <w:fldChar w:fldCharType="end"/>
                                </w:r>
                              </w:p>
                            </w:tc>
                            <w:tc>
                              <w:tcPr>
                                <w:tcW w:w="3969" w:type="dxa"/>
                                <w:vMerge/>
                                <w:vAlign w:val="center"/>
                              </w:tcPr>
                              <w:p w14:paraId="2CC33926" w14:textId="77777777" w:rsidR="001969C1" w:rsidRPr="006A52AA" w:rsidRDefault="001969C1" w:rsidP="001A6ED9">
                                <w:pPr>
                                  <w:pStyle w:val="APEX8"/>
                                </w:pPr>
                              </w:p>
                            </w:tc>
                            <w:tc>
                              <w:tcPr>
                                <w:tcW w:w="2826" w:type="dxa"/>
                                <w:gridSpan w:val="3"/>
                                <w:vMerge/>
                                <w:vAlign w:val="center"/>
                              </w:tcPr>
                              <w:p w14:paraId="58742C1D" w14:textId="77777777" w:rsidR="001969C1" w:rsidRPr="006A52AA" w:rsidRDefault="001969C1" w:rsidP="001A6ED9">
                                <w:pPr>
                                  <w:pStyle w:val="APEX8"/>
                                </w:pPr>
                              </w:p>
                            </w:tc>
                          </w:tr>
                        </w:tbl>
                        <w:p w14:paraId="0992C963" w14:textId="77777777" w:rsidR="001969C1" w:rsidRPr="006A52AA" w:rsidRDefault="001969C1">
                          <w:pPr>
                            <w:rPr>
                              <w14:textOutline w14:w="9525" w14:cap="rnd" w14:cmpd="sng" w14:algn="ctr">
                                <w14:noFill/>
                                <w14:prstDash w14:val="solid"/>
                                <w14:bevel/>
                              </w14:textOutline>
                            </w:rPr>
                          </w:pPr>
                        </w:p>
                      </w:txbxContent>
                    </wps:txbx>
                    <wps:bodyPr rot="0" spcFirstLastPara="0" vertOverflow="overflow" horzOverflow="overflow" vert="horz" wrap="square" lIns="720000" tIns="180000" rIns="18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817BD0" id="_x0000_t202" coordsize="21600,21600" o:spt="202" path="m,l,21600r21600,l21600,xe">
              <v:stroke joinstyle="miter"/>
              <v:path gradientshapeok="t" o:connecttype="rect"/>
            </v:shapetype>
            <v:shape id="Надпись 6" o:spid="_x0000_s1042" type="#_x0000_t202" style="position:absolute;margin-left:0;margin-top:0;width:595.3pt;height:841.9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" filled="f" stroked="f" strokeweight=".5pt">
              <v:textbox inset="20mm,5mm,5mm,0">
                <w:txbxContent>
                  <w:tbl>
                    <w:tblPr>
                      <w:tblW w:w="1047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4A0" w:firstRow="1" w:lastRow="0" w:firstColumn="1" w:lastColumn="0" w:noHBand="0" w:noVBand="1"/>
                    </w:tblPr>
                    <w:tblGrid>
                      <w:gridCol w:w="567"/>
                      <w:gridCol w:w="585"/>
                      <w:gridCol w:w="567"/>
                      <w:gridCol w:w="567"/>
                      <w:gridCol w:w="850"/>
                      <w:gridCol w:w="540"/>
                      <w:gridCol w:w="3969"/>
                      <w:gridCol w:w="850"/>
                      <w:gridCol w:w="850"/>
                      <w:gridCol w:w="1126"/>
                    </w:tblGrid>
                    <w:tr w:rsidR="001969C1" w:rsidRPr="006A52AA" w14:paraId="11CCD7CD" w14:textId="77777777" w:rsidTr="00D303D4">
                      <w:trPr>
                        <w:cantSplit/>
                        <w:trHeight w:hRule="exact" w:val="14005"/>
                      </w:trPr>
                      <w:tc>
                        <w:tcPr>
                          <w:tcW w:w="10470" w:type="dxa"/>
                          <w:gridSpan w:val="10"/>
                        </w:tcPr>
                        <w:p w14:paraId="3C8D3F94" w14:textId="77777777" w:rsidR="001969C1" w:rsidRPr="006A52AA" w:rsidRDefault="001969C1" w:rsidP="008C38CC">
                          <w:pPr>
                            <w:pStyle w:val="APEX16"/>
                            <w:jc w:val="left"/>
                            <w:rPr>
                              <w14:textOutline w14:w="9525" w14:cap="rnd" w14:cmpd="sng" w14:algn="ctr">
                                <w14:noFill/>
                                <w14:prstDash w14:val="solid"/>
                                <w14:bevel/>
                              </w14:textOutline>
                            </w:rPr>
                          </w:pPr>
                        </w:p>
                      </w:tc>
                    </w:tr>
                    <w:tr w:rsidR="001969C1" w:rsidRPr="006A52AA" w14:paraId="08774E77" w14:textId="77777777" w:rsidTr="00D303D4">
                      <w:trPr>
                        <w:cantSplit/>
                        <w:trHeight w:hRule="exact" w:val="284"/>
                      </w:trPr>
                      <w:tc>
                        <w:tcPr>
                          <w:tcW w:w="567" w:type="dxa"/>
                          <w:vAlign w:val="center"/>
                        </w:tcPr>
                        <w:p w14:paraId="7A7F8E70" w14:textId="77777777" w:rsidR="001969C1" w:rsidRPr="006A52AA" w:rsidRDefault="001969C1" w:rsidP="008C38CC">
                          <w:pPr>
                            <w:pStyle w:val="APEXf3"/>
                          </w:pPr>
                        </w:p>
                      </w:tc>
                      <w:tc>
                        <w:tcPr>
                          <w:tcW w:w="585" w:type="dxa"/>
                          <w:vAlign w:val="center"/>
                        </w:tcPr>
                        <w:p w14:paraId="0A885D05" w14:textId="77777777" w:rsidR="001969C1" w:rsidRPr="006A52AA" w:rsidRDefault="001969C1" w:rsidP="008C38CC">
                          <w:pPr>
                            <w:pStyle w:val="APEXf3"/>
                          </w:pPr>
                        </w:p>
                      </w:tc>
                      <w:tc>
                        <w:tcPr>
                          <w:tcW w:w="567" w:type="dxa"/>
                          <w:vAlign w:val="center"/>
                        </w:tcPr>
                        <w:p w14:paraId="2C6545E2" w14:textId="77777777" w:rsidR="001969C1" w:rsidRPr="006A52AA" w:rsidRDefault="001969C1" w:rsidP="008C38CC">
                          <w:pPr>
                            <w:pStyle w:val="APEXf3"/>
                          </w:pPr>
                        </w:p>
                      </w:tc>
                      <w:tc>
                        <w:tcPr>
                          <w:tcW w:w="567" w:type="dxa"/>
                          <w:vAlign w:val="center"/>
                        </w:tcPr>
                        <w:p w14:paraId="4436CA5D" w14:textId="77777777" w:rsidR="001969C1" w:rsidRPr="006A52AA" w:rsidRDefault="001969C1" w:rsidP="008C38CC">
                          <w:pPr>
                            <w:pStyle w:val="APEXf3"/>
                          </w:pPr>
                        </w:p>
                      </w:tc>
                      <w:tc>
                        <w:tcPr>
                          <w:tcW w:w="850" w:type="dxa"/>
                          <w:vAlign w:val="center"/>
                        </w:tcPr>
                        <w:p w14:paraId="04FE34C5" w14:textId="77777777" w:rsidR="001969C1" w:rsidRPr="006A52AA" w:rsidRDefault="001969C1" w:rsidP="008C38CC">
                          <w:pPr>
                            <w:pStyle w:val="APEXf3"/>
                          </w:pPr>
                        </w:p>
                      </w:tc>
                      <w:tc>
                        <w:tcPr>
                          <w:tcW w:w="540" w:type="dxa"/>
                          <w:vAlign w:val="center"/>
                        </w:tcPr>
                        <w:p w14:paraId="273B1B05" w14:textId="33225B74" w:rsidR="001969C1" w:rsidRPr="006A52AA" w:rsidRDefault="001969C1" w:rsidP="008C38CC">
                          <w:pPr>
                            <w:pStyle w:val="APEXf3"/>
                          </w:pPr>
                        </w:p>
                      </w:tc>
                      <w:tc>
                        <w:tcPr>
                          <w:tcW w:w="6795" w:type="dxa"/>
                          <w:gridSpan w:val="4"/>
                          <w:vMerge w:val="restart"/>
                          <w:vAlign w:val="center"/>
                        </w:tcPr>
                        <w:p w14:paraId="21886429" w14:textId="61582E54" w:rsidR="001969C1" w:rsidRPr="00974CAB" w:rsidRDefault="001969C1" w:rsidP="00974CAB">
                          <w:pPr>
                            <w:pStyle w:val="APEX16"/>
                            <w:ind w:left="0"/>
                            <w:rPr>
                              <w:lang w:val="ru-RU"/>
                              <w14:textOutline w14:w="9525" w14:cap="rnd" w14:cmpd="sng" w14:algn="ctr">
                                <w14:noFill/>
                                <w14:prstDash w14:val="solid"/>
                                <w14:bevel/>
                              </w14:textOutline>
                            </w:rPr>
                          </w:pPr>
                          <w:r>
                            <w:rPr>
                              <w:lang w:val="ru-RU"/>
                              <w14:textOutline w14:w="9525" w14:cap="rnd" w14:cmpd="sng" w14:algn="ctr">
                                <w14:noFill/>
                                <w14:prstDash w14:val="solid"/>
                                <w14:bevel/>
                              </w14:textOutline>
                            </w:rPr>
                            <w:t>1191-ПОС1.С</w:t>
                          </w:r>
                        </w:p>
                      </w:tc>
                    </w:tr>
                    <w:tr w:rsidR="001969C1" w:rsidRPr="006A52AA" w14:paraId="137E69C2" w14:textId="77777777" w:rsidTr="00D303D4">
                      <w:trPr>
                        <w:cantSplit/>
                        <w:trHeight w:hRule="exact" w:val="284"/>
                      </w:trPr>
                      <w:tc>
                        <w:tcPr>
                          <w:tcW w:w="567" w:type="dxa"/>
                          <w:vAlign w:val="center"/>
                        </w:tcPr>
                        <w:p w14:paraId="6409EF57" w14:textId="5839964A" w:rsidR="001969C1" w:rsidRPr="006A52AA" w:rsidRDefault="001969C1" w:rsidP="008C38CC">
                          <w:pPr>
                            <w:pStyle w:val="APEXf3"/>
                          </w:pPr>
                          <w:r>
                            <w:t>1</w:t>
                          </w:r>
                        </w:p>
                      </w:tc>
                      <w:tc>
                        <w:tcPr>
                          <w:tcW w:w="585" w:type="dxa"/>
                          <w:vAlign w:val="center"/>
                        </w:tcPr>
                        <w:p w14:paraId="6C2FBAB7" w14:textId="77777777" w:rsidR="001969C1" w:rsidRPr="006A52AA" w:rsidRDefault="001969C1" w:rsidP="008C38CC">
                          <w:pPr>
                            <w:pStyle w:val="APEXf3"/>
                          </w:pPr>
                        </w:p>
                      </w:tc>
                      <w:tc>
                        <w:tcPr>
                          <w:tcW w:w="567" w:type="dxa"/>
                          <w:vAlign w:val="center"/>
                        </w:tcPr>
                        <w:p w14:paraId="7E1ADDB6" w14:textId="77777777" w:rsidR="001969C1" w:rsidRPr="006A52AA" w:rsidRDefault="001969C1" w:rsidP="008C38CC">
                          <w:pPr>
                            <w:pStyle w:val="APEXf3"/>
                          </w:pPr>
                        </w:p>
                      </w:tc>
                      <w:tc>
                        <w:tcPr>
                          <w:tcW w:w="567" w:type="dxa"/>
                          <w:vAlign w:val="center"/>
                        </w:tcPr>
                        <w:p w14:paraId="67B88A39" w14:textId="24134129" w:rsidR="001969C1" w:rsidRPr="00C25D94" w:rsidRDefault="001969C1" w:rsidP="008C38CC">
                          <w:pPr>
                            <w:pStyle w:val="APEXf3"/>
                            <w:rPr>
                              <w:sz w:val="12"/>
                              <w:szCs w:val="12"/>
                            </w:rPr>
                          </w:pPr>
                          <w:r w:rsidRPr="00C25D94">
                            <w:rPr>
                              <w:sz w:val="12"/>
                              <w:szCs w:val="12"/>
                            </w:rPr>
                            <w:t>23-91.1</w:t>
                          </w:r>
                        </w:p>
                      </w:tc>
                      <w:tc>
                        <w:tcPr>
                          <w:tcW w:w="850" w:type="dxa"/>
                          <w:vAlign w:val="center"/>
                        </w:tcPr>
                        <w:p w14:paraId="2D9B9755" w14:textId="6CC63C02" w:rsidR="001969C1" w:rsidRPr="006A52AA" w:rsidRDefault="001969C1" w:rsidP="008C38CC">
                          <w:pPr>
                            <w:pStyle w:val="APEXf3"/>
                          </w:pPr>
                        </w:p>
                      </w:tc>
                      <w:tc>
                        <w:tcPr>
                          <w:tcW w:w="540" w:type="dxa"/>
                          <w:vAlign w:val="center"/>
                        </w:tcPr>
                        <w:p w14:paraId="45095D90" w14:textId="473DB95F" w:rsidR="001969C1" w:rsidRPr="006A52AA" w:rsidRDefault="001969C1" w:rsidP="00D303D4">
                          <w:pPr>
                            <w:pStyle w:val="APEXf3"/>
                            <w:ind w:left="-85" w:right="-115" w:firstLine="0"/>
                            <w:jc w:val="left"/>
                          </w:pPr>
                          <w:r>
                            <w:t>08.23</w:t>
                          </w:r>
                        </w:p>
                      </w:tc>
                      <w:tc>
                        <w:tcPr>
                          <w:tcW w:w="6795" w:type="dxa"/>
                          <w:gridSpan w:val="4"/>
                          <w:vMerge/>
                          <w:vAlign w:val="center"/>
                        </w:tcPr>
                        <w:p w14:paraId="1357344F" w14:textId="77777777" w:rsidR="001969C1" w:rsidRPr="006A52AA" w:rsidRDefault="001969C1" w:rsidP="008C38CC">
                          <w:pPr>
                            <w:pStyle w:val="APEX8"/>
                          </w:pPr>
                        </w:p>
                      </w:tc>
                    </w:tr>
                    <w:tr w:rsidR="001969C1" w:rsidRPr="006A52AA" w14:paraId="7FD3005A" w14:textId="77777777" w:rsidTr="00D303D4">
                      <w:trPr>
                        <w:cantSplit/>
                        <w:trHeight w:hRule="exact" w:val="284"/>
                      </w:trPr>
                      <w:tc>
                        <w:tcPr>
                          <w:tcW w:w="567" w:type="dxa"/>
                          <w:tcBorders>
                            <w:bottom w:val="single" w:sz="8" w:space="0" w:color="auto"/>
                          </w:tcBorders>
                          <w:vAlign w:val="center"/>
                        </w:tcPr>
                        <w:p w14:paraId="73ABEDA6" w14:textId="77777777" w:rsidR="001969C1" w:rsidRPr="006A52AA" w:rsidRDefault="001969C1"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Изм.</w:t>
                          </w:r>
                        </w:p>
                      </w:tc>
                      <w:tc>
                        <w:tcPr>
                          <w:tcW w:w="585" w:type="dxa"/>
                          <w:tcBorders>
                            <w:bottom w:val="single" w:sz="8" w:space="0" w:color="auto"/>
                          </w:tcBorders>
                          <w:vAlign w:val="center"/>
                        </w:tcPr>
                        <w:p w14:paraId="25C8DFA9" w14:textId="77777777" w:rsidR="001969C1" w:rsidRPr="006A52AA" w:rsidRDefault="001969C1" w:rsidP="006A52AA">
                          <w:pPr>
                            <w:pStyle w:val="APEX11"/>
                            <w:ind w:right="-136"/>
                            <w:rPr>
                              <w14:textOutline w14:w="9525" w14:cap="rnd" w14:cmpd="sng" w14:algn="ctr">
                                <w14:noFill/>
                                <w14:prstDash w14:val="solid"/>
                                <w14:bevel/>
                              </w14:textOutline>
                            </w:rPr>
                          </w:pPr>
                          <w:r w:rsidRPr="006A52AA">
                            <w:rPr>
                              <w14:textOutline w14:w="9525" w14:cap="rnd" w14:cmpd="sng" w14:algn="ctr">
                                <w14:noFill/>
                                <w14:prstDash w14:val="solid"/>
                                <w14:bevel/>
                              </w14:textOutline>
                            </w:rPr>
                            <w:t>Кол.уч</w:t>
                          </w:r>
                        </w:p>
                      </w:tc>
                      <w:tc>
                        <w:tcPr>
                          <w:tcW w:w="567" w:type="dxa"/>
                          <w:tcBorders>
                            <w:bottom w:val="single" w:sz="8" w:space="0" w:color="auto"/>
                          </w:tcBorders>
                          <w:vAlign w:val="center"/>
                        </w:tcPr>
                        <w:p w14:paraId="26390EAB" w14:textId="77777777" w:rsidR="001969C1" w:rsidRPr="006A52AA" w:rsidRDefault="001969C1"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567" w:type="dxa"/>
                          <w:tcBorders>
                            <w:bottom w:val="single" w:sz="8" w:space="0" w:color="auto"/>
                          </w:tcBorders>
                          <w:vAlign w:val="center"/>
                        </w:tcPr>
                        <w:p w14:paraId="75F47967" w14:textId="77777777" w:rsidR="001969C1" w:rsidRPr="006A52AA" w:rsidRDefault="001969C1" w:rsidP="006A52AA">
                          <w:pPr>
                            <w:pStyle w:val="APEX11"/>
                            <w:ind w:right="-164"/>
                            <w:rPr>
                              <w14:textOutline w14:w="9525" w14:cap="rnd" w14:cmpd="sng" w14:algn="ctr">
                                <w14:noFill/>
                                <w14:prstDash w14:val="solid"/>
                                <w14:bevel/>
                              </w14:textOutline>
                            </w:rPr>
                          </w:pPr>
                          <w:r w:rsidRPr="006A52AA">
                            <w:rPr>
                              <w14:textOutline w14:w="9525" w14:cap="rnd" w14:cmpd="sng" w14:algn="ctr">
                                <w14:noFill/>
                                <w14:prstDash w14:val="solid"/>
                                <w14:bevel/>
                              </w14:textOutline>
                            </w:rPr>
                            <w:t>№док.</w:t>
                          </w:r>
                        </w:p>
                      </w:tc>
                      <w:tc>
                        <w:tcPr>
                          <w:tcW w:w="850" w:type="dxa"/>
                          <w:tcBorders>
                            <w:bottom w:val="single" w:sz="8" w:space="0" w:color="auto"/>
                          </w:tcBorders>
                          <w:vAlign w:val="center"/>
                        </w:tcPr>
                        <w:p w14:paraId="3EE268F7" w14:textId="77777777" w:rsidR="001969C1" w:rsidRPr="006A52AA" w:rsidRDefault="001969C1"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Подп.</w:t>
                          </w:r>
                        </w:p>
                      </w:tc>
                      <w:tc>
                        <w:tcPr>
                          <w:tcW w:w="540" w:type="dxa"/>
                          <w:tcBorders>
                            <w:bottom w:val="single" w:sz="8" w:space="0" w:color="auto"/>
                          </w:tcBorders>
                          <w:vAlign w:val="center"/>
                        </w:tcPr>
                        <w:p w14:paraId="0EE1B203" w14:textId="77777777" w:rsidR="001969C1" w:rsidRPr="006A52AA" w:rsidRDefault="001969C1"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Дата</w:t>
                          </w:r>
                        </w:p>
                      </w:tc>
                      <w:tc>
                        <w:tcPr>
                          <w:tcW w:w="6795" w:type="dxa"/>
                          <w:gridSpan w:val="4"/>
                          <w:vMerge/>
                          <w:vAlign w:val="center"/>
                        </w:tcPr>
                        <w:p w14:paraId="0376CE3F" w14:textId="77777777" w:rsidR="001969C1" w:rsidRPr="006A52AA" w:rsidRDefault="001969C1" w:rsidP="008C38CC">
                          <w:pPr>
                            <w:pStyle w:val="APEX8"/>
                          </w:pPr>
                        </w:p>
                      </w:tc>
                    </w:tr>
                    <w:tr w:rsidR="001969C1" w:rsidRPr="006A52AA" w14:paraId="64580BF7" w14:textId="77777777" w:rsidTr="00D303D4">
                      <w:trPr>
                        <w:cantSplit/>
                        <w:trHeight w:hRule="exact" w:val="284"/>
                      </w:trPr>
                      <w:tc>
                        <w:tcPr>
                          <w:tcW w:w="1152" w:type="dxa"/>
                          <w:gridSpan w:val="2"/>
                          <w:tcBorders>
                            <w:bottom w:val="single" w:sz="4" w:space="0" w:color="auto"/>
                          </w:tcBorders>
                          <w:vAlign w:val="center"/>
                        </w:tcPr>
                        <w:p w14:paraId="5CC1891C" w14:textId="77777777" w:rsidR="001969C1" w:rsidRPr="006A52AA" w:rsidRDefault="001969C1" w:rsidP="006A52A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Разработал</w:t>
                          </w:r>
                        </w:p>
                      </w:tc>
                      <w:tc>
                        <w:tcPr>
                          <w:tcW w:w="1134" w:type="dxa"/>
                          <w:gridSpan w:val="2"/>
                          <w:tcBorders>
                            <w:bottom w:val="single" w:sz="4" w:space="0" w:color="auto"/>
                          </w:tcBorders>
                          <w:vAlign w:val="center"/>
                        </w:tcPr>
                        <w:p w14:paraId="07B5E04D" w14:textId="40082C4D" w:rsidR="001969C1" w:rsidRPr="003B6AA1" w:rsidRDefault="001969C1" w:rsidP="00E77993">
                          <w:pPr>
                            <w:pStyle w:val="APEX11"/>
                            <w:ind w:left="-113"/>
                            <w:jc w:val="left"/>
                            <w:rPr>
                              <w:spacing w:val="-4"/>
                              <w14:textOutline w14:w="9525" w14:cap="rnd" w14:cmpd="sng" w14:algn="ctr">
                                <w14:noFill/>
                                <w14:prstDash w14:val="solid"/>
                                <w14:bevel/>
                              </w14:textOutline>
                            </w:rPr>
                          </w:pPr>
                          <w:r>
                            <w:rPr>
                              <w:spacing w:val="-4"/>
                              <w14:textOutline w14:w="9525" w14:cap="rnd" w14:cmpd="sng" w14:algn="ctr">
                                <w14:noFill/>
                                <w14:prstDash w14:val="solid"/>
                                <w14:bevel/>
                              </w14:textOutline>
                            </w:rPr>
                            <w:t xml:space="preserve"> Лобачев</w:t>
                          </w:r>
                        </w:p>
                      </w:tc>
                      <w:tc>
                        <w:tcPr>
                          <w:tcW w:w="850" w:type="dxa"/>
                          <w:tcBorders>
                            <w:bottom w:val="single" w:sz="4" w:space="0" w:color="auto"/>
                          </w:tcBorders>
                          <w:vAlign w:val="center"/>
                        </w:tcPr>
                        <w:p w14:paraId="676A9761" w14:textId="214B1D97" w:rsidR="001969C1" w:rsidRPr="006A52AA" w:rsidRDefault="001969C1" w:rsidP="008C38CC">
                          <w:pPr>
                            <w:pStyle w:val="APEX8"/>
                          </w:pPr>
                        </w:p>
                      </w:tc>
                      <w:tc>
                        <w:tcPr>
                          <w:tcW w:w="540" w:type="dxa"/>
                          <w:tcBorders>
                            <w:bottom w:val="single" w:sz="4" w:space="0" w:color="auto"/>
                          </w:tcBorders>
                          <w:vAlign w:val="center"/>
                        </w:tcPr>
                        <w:p w14:paraId="7F3E40EC" w14:textId="0D0689E8" w:rsidR="001969C1" w:rsidRPr="006A52AA" w:rsidRDefault="001969C1" w:rsidP="006A52AA">
                          <w:pPr>
                            <w:pStyle w:val="APEX11"/>
                            <w:ind w:left="-151" w:hanging="5"/>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DATE  \@ "MM.yy"  \* MERGEFORMAT </w:instrText>
                          </w:r>
                          <w:r w:rsidRPr="006A52AA">
                            <w:rPr>
                              <w14:textOutline w14:w="9525" w14:cap="rnd" w14:cmpd="sng" w14:algn="ctr">
                                <w14:noFill/>
                                <w14:prstDash w14:val="solid"/>
                                <w14:bevel/>
                              </w14:textOutline>
                            </w:rPr>
                            <w:fldChar w:fldCharType="separate"/>
                          </w:r>
                          <w:r w:rsidR="0054238B">
                            <w:rPr>
                              <w:noProof/>
                              <w14:textOutline w14:w="9525" w14:cap="rnd" w14:cmpd="sng" w14:algn="ctr">
                                <w14:noFill/>
                                <w14:prstDash w14:val="solid"/>
                                <w14:bevel/>
                              </w14:textOutline>
                            </w:rPr>
                            <w:t>11.23</w:t>
                          </w:r>
                          <w:r w:rsidRPr="006A52AA">
                            <w:rPr>
                              <w14:textOutline w14:w="9525" w14:cap="rnd" w14:cmpd="sng" w14:algn="ctr">
                                <w14:noFill/>
                                <w14:prstDash w14:val="solid"/>
                                <w14:bevel/>
                              </w14:textOutline>
                            </w:rPr>
                            <w:fldChar w:fldCharType="end"/>
                          </w:r>
                        </w:p>
                      </w:tc>
                      <w:tc>
                        <w:tcPr>
                          <w:tcW w:w="3969" w:type="dxa"/>
                          <w:vMerge w:val="restart"/>
                          <w:vAlign w:val="center"/>
                        </w:tcPr>
                        <w:p w14:paraId="124D9207" w14:textId="6AF344E9" w:rsidR="001969C1" w:rsidRPr="006A52AA" w:rsidRDefault="001969C1"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SUBJECT   \* MERGEFORMAT </w:instrText>
                          </w:r>
                          <w:r w:rsidRPr="006A52AA">
                            <w:rPr>
                              <w14:textOutline w14:w="9525" w14:cap="rnd" w14:cmpd="sng" w14:algn="ctr">
                                <w14:noFill/>
                                <w14:prstDash w14:val="solid"/>
                                <w14:bevel/>
                              </w14:textOutline>
                            </w:rPr>
                            <w:fldChar w:fldCharType="separate"/>
                          </w:r>
                          <w:r w:rsidR="00560D4E">
                            <w:rPr>
                              <w14:textOutline w14:w="9525" w14:cap="rnd" w14:cmpd="sng" w14:algn="ctr">
                                <w14:noFill/>
                                <w14:prstDash w14:val="solid"/>
                                <w14:bevel/>
                              </w14:textOutline>
                            </w:rPr>
                            <w:t>Пояснительная записка</w:t>
                          </w:r>
                          <w:r w:rsidRPr="006A52AA">
                            <w:rPr>
                              <w14:textOutline w14:w="9525" w14:cap="rnd" w14:cmpd="sng" w14:algn="ctr">
                                <w14:noFill/>
                                <w14:prstDash w14:val="solid"/>
                                <w14:bevel/>
                              </w14:textOutline>
                            </w:rPr>
                            <w:fldChar w:fldCharType="end"/>
                          </w:r>
                        </w:p>
                      </w:tc>
                      <w:tc>
                        <w:tcPr>
                          <w:tcW w:w="850" w:type="dxa"/>
                          <w:vAlign w:val="center"/>
                        </w:tcPr>
                        <w:p w14:paraId="44E7C66C" w14:textId="77777777" w:rsidR="001969C1" w:rsidRPr="006A52AA" w:rsidRDefault="001969C1"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Стадия</w:t>
                          </w:r>
                        </w:p>
                      </w:tc>
                      <w:tc>
                        <w:tcPr>
                          <w:tcW w:w="850" w:type="dxa"/>
                          <w:vAlign w:val="center"/>
                        </w:tcPr>
                        <w:p w14:paraId="0AB3F9B3" w14:textId="77777777" w:rsidR="001969C1" w:rsidRPr="006A52AA" w:rsidRDefault="001969C1"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1126" w:type="dxa"/>
                          <w:vAlign w:val="center"/>
                        </w:tcPr>
                        <w:p w14:paraId="357F010C" w14:textId="77777777" w:rsidR="001969C1" w:rsidRPr="006A52AA" w:rsidRDefault="001969C1"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Листов</w:t>
                          </w:r>
                        </w:p>
                      </w:tc>
                    </w:tr>
                    <w:tr w:rsidR="001969C1" w:rsidRPr="006A52AA" w14:paraId="36E3A034" w14:textId="77777777" w:rsidTr="00D303D4">
                      <w:trPr>
                        <w:cantSplit/>
                        <w:trHeight w:hRule="exact" w:val="284"/>
                      </w:trPr>
                      <w:tc>
                        <w:tcPr>
                          <w:tcW w:w="1152" w:type="dxa"/>
                          <w:gridSpan w:val="2"/>
                          <w:tcBorders>
                            <w:top w:val="single" w:sz="4" w:space="0" w:color="auto"/>
                            <w:bottom w:val="single" w:sz="4" w:space="0" w:color="auto"/>
                          </w:tcBorders>
                          <w:vAlign w:val="center"/>
                        </w:tcPr>
                        <w:p w14:paraId="20CFDE12" w14:textId="77777777" w:rsidR="001969C1" w:rsidRPr="006A52AA" w:rsidRDefault="001969C1" w:rsidP="0086004D">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Проверил</w:t>
                          </w:r>
                        </w:p>
                      </w:tc>
                      <w:tc>
                        <w:tcPr>
                          <w:tcW w:w="1134" w:type="dxa"/>
                          <w:gridSpan w:val="2"/>
                          <w:tcBorders>
                            <w:top w:val="single" w:sz="4" w:space="0" w:color="auto"/>
                            <w:bottom w:val="single" w:sz="4" w:space="0" w:color="auto"/>
                          </w:tcBorders>
                          <w:vAlign w:val="center"/>
                        </w:tcPr>
                        <w:p w14:paraId="61871C1F" w14:textId="236E3E0C" w:rsidR="001969C1" w:rsidRPr="000B75EF" w:rsidRDefault="001969C1" w:rsidP="0086004D">
                          <w:pPr>
                            <w:pStyle w:val="APEX11"/>
                            <w:ind w:left="-113" w:right="0"/>
                            <w:jc w:val="left"/>
                            <w:rPr>
                              <w14:textOutline w14:w="9525" w14:cap="rnd" w14:cmpd="sng" w14:algn="ctr">
                                <w14:noFill/>
                                <w14:prstDash w14:val="solid"/>
                                <w14:bevel/>
                              </w14:textOutline>
                            </w:rPr>
                          </w:pPr>
                          <w:r>
                            <w:rPr>
                              <w14:textOutline w14:w="9525" w14:cap="rnd" w14:cmpd="sng" w14:algn="ctr">
                                <w14:noFill/>
                                <w14:prstDash w14:val="solid"/>
                                <w14:bevel/>
                              </w14:textOutline>
                            </w:rPr>
                            <w:t xml:space="preserve"> </w:t>
                          </w:r>
                          <w:r w:rsidRPr="000B75EF">
                            <w:rPr>
                              <w14:textOutline w14:w="9525" w14:cap="rnd" w14:cmpd="sng" w14:algn="ctr">
                                <w14:noFill/>
                                <w14:prstDash w14:val="solid"/>
                                <w14:bevel/>
                              </w14:textOutline>
                            </w:rPr>
                            <w:t>Лобачев</w:t>
                          </w:r>
                        </w:p>
                      </w:tc>
                      <w:tc>
                        <w:tcPr>
                          <w:tcW w:w="850" w:type="dxa"/>
                          <w:tcBorders>
                            <w:top w:val="single" w:sz="4" w:space="0" w:color="auto"/>
                            <w:bottom w:val="single" w:sz="4" w:space="0" w:color="auto"/>
                          </w:tcBorders>
                          <w:vAlign w:val="center"/>
                        </w:tcPr>
                        <w:p w14:paraId="174ECB53" w14:textId="5EE77D88" w:rsidR="001969C1" w:rsidRPr="006A52AA" w:rsidRDefault="001969C1" w:rsidP="0086004D">
                          <w:pPr>
                            <w:pStyle w:val="APEX8"/>
                            <w:ind w:firstLine="0"/>
                          </w:pPr>
                        </w:p>
                      </w:tc>
                      <w:tc>
                        <w:tcPr>
                          <w:tcW w:w="540" w:type="dxa"/>
                          <w:tcBorders>
                            <w:top w:val="single" w:sz="4" w:space="0" w:color="auto"/>
                            <w:bottom w:val="single" w:sz="4" w:space="0" w:color="auto"/>
                          </w:tcBorders>
                          <w:vAlign w:val="center"/>
                        </w:tcPr>
                        <w:p w14:paraId="44DADE82" w14:textId="65FC4395" w:rsidR="001969C1" w:rsidRPr="006A52AA" w:rsidRDefault="001969C1" w:rsidP="0086004D">
                          <w:pPr>
                            <w:pStyle w:val="APEX11"/>
                            <w:ind w:left="-151" w:hanging="5"/>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DATE  \@ "MM.yy"  \* MERGEFORMAT </w:instrText>
                          </w:r>
                          <w:r w:rsidRPr="006A52AA">
                            <w:rPr>
                              <w14:textOutline w14:w="9525" w14:cap="rnd" w14:cmpd="sng" w14:algn="ctr">
                                <w14:noFill/>
                                <w14:prstDash w14:val="solid"/>
                                <w14:bevel/>
                              </w14:textOutline>
                            </w:rPr>
                            <w:fldChar w:fldCharType="separate"/>
                          </w:r>
                          <w:r w:rsidR="0054238B">
                            <w:rPr>
                              <w:noProof/>
                              <w14:textOutline w14:w="9525" w14:cap="rnd" w14:cmpd="sng" w14:algn="ctr">
                                <w14:noFill/>
                                <w14:prstDash w14:val="solid"/>
                                <w14:bevel/>
                              </w14:textOutline>
                            </w:rPr>
                            <w:t>11.23</w:t>
                          </w:r>
                          <w:r w:rsidRPr="006A52AA">
                            <w:rPr>
                              <w14:textOutline w14:w="9525" w14:cap="rnd" w14:cmpd="sng" w14:algn="ctr">
                                <w14:noFill/>
                                <w14:prstDash w14:val="solid"/>
                                <w14:bevel/>
                              </w14:textOutline>
                            </w:rPr>
                            <w:fldChar w:fldCharType="end"/>
                          </w:r>
                        </w:p>
                      </w:tc>
                      <w:tc>
                        <w:tcPr>
                          <w:tcW w:w="3969" w:type="dxa"/>
                          <w:vMerge/>
                          <w:vAlign w:val="center"/>
                        </w:tcPr>
                        <w:p w14:paraId="1B96F347" w14:textId="77777777" w:rsidR="001969C1" w:rsidRPr="006A52AA" w:rsidRDefault="001969C1" w:rsidP="0086004D">
                          <w:pPr>
                            <w:pStyle w:val="APEX11"/>
                            <w:rPr>
                              <w14:textOutline w14:w="9525" w14:cap="rnd" w14:cmpd="sng" w14:algn="ctr">
                                <w14:noFill/>
                                <w14:prstDash w14:val="solid"/>
                                <w14:bevel/>
                              </w14:textOutline>
                            </w:rPr>
                          </w:pPr>
                        </w:p>
                      </w:tc>
                      <w:tc>
                        <w:tcPr>
                          <w:tcW w:w="850" w:type="dxa"/>
                          <w:vAlign w:val="center"/>
                        </w:tcPr>
                        <w:p w14:paraId="08FF9A4D" w14:textId="34FBC2FA" w:rsidR="001969C1" w:rsidRPr="006A52AA" w:rsidRDefault="001969C1" w:rsidP="0086004D">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Стадия </w:instrText>
                          </w:r>
                          <w:r w:rsidRPr="006A52AA">
                            <w:rPr>
                              <w14:textOutline w14:w="9525" w14:cap="rnd" w14:cmpd="sng" w14:algn="ctr">
                                <w14:noFill/>
                                <w14:prstDash w14:val="solid"/>
                                <w14:bevel/>
                              </w14:textOutline>
                            </w:rPr>
                            <w:fldChar w:fldCharType="separate"/>
                          </w:r>
                          <w:r w:rsidR="00560D4E">
                            <w:rPr>
                              <w14:textOutline w14:w="9525" w14:cap="rnd" w14:cmpd="sng" w14:algn="ctr">
                                <w14:noFill/>
                                <w14:prstDash w14:val="solid"/>
                                <w14:bevel/>
                              </w14:textOutline>
                            </w:rPr>
                            <w:t>П</w:t>
                          </w:r>
                          <w:r w:rsidRPr="006A52AA">
                            <w:rPr>
                              <w14:textOutline w14:w="9525" w14:cap="rnd" w14:cmpd="sng" w14:algn="ctr">
                                <w14:noFill/>
                                <w14:prstDash w14:val="solid"/>
                                <w14:bevel/>
                              </w14:textOutline>
                            </w:rPr>
                            <w:fldChar w:fldCharType="end"/>
                          </w:r>
                        </w:p>
                      </w:tc>
                      <w:tc>
                        <w:tcPr>
                          <w:tcW w:w="850" w:type="dxa"/>
                          <w:vAlign w:val="center"/>
                        </w:tcPr>
                        <w:p w14:paraId="50CF3598" w14:textId="1B4EADD7" w:rsidR="001969C1" w:rsidRPr="006A52AA" w:rsidRDefault="001969C1" w:rsidP="0086004D">
                          <w:pPr>
                            <w:pStyle w:val="APEX11"/>
                            <w:ind w:left="2" w:hanging="2"/>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PAGE   \* MERGEFORMAT</w:instrText>
                          </w:r>
                          <w:r w:rsidRPr="006A52AA">
                            <w:rPr>
                              <w14:textOutline w14:w="9525" w14:cap="rnd" w14:cmpd="sng" w14:algn="ctr">
                                <w14:noFill/>
                                <w14:prstDash w14:val="solid"/>
                                <w14:bevel/>
                              </w14:textOutline>
                            </w:rPr>
                            <w:fldChar w:fldCharType="separate"/>
                          </w:r>
                          <w:r w:rsidR="00FA1C5D">
                            <w:rPr>
                              <w:noProof/>
                              <w14:textOutline w14:w="9525" w14:cap="rnd" w14:cmpd="sng" w14:algn="ctr">
                                <w14:noFill/>
                                <w14:prstDash w14:val="solid"/>
                                <w14:bevel/>
                              </w14:textOutline>
                            </w:rPr>
                            <w:t>1</w:t>
                          </w:r>
                          <w:r w:rsidRPr="006A52AA">
                            <w:rPr>
                              <w14:textOutline w14:w="9525" w14:cap="rnd" w14:cmpd="sng" w14:algn="ctr">
                                <w14:noFill/>
                                <w14:prstDash w14:val="solid"/>
                                <w14:bevel/>
                              </w14:textOutline>
                            </w:rPr>
                            <w:fldChar w:fldCharType="end"/>
                          </w:r>
                        </w:p>
                      </w:tc>
                      <w:tc>
                        <w:tcPr>
                          <w:tcW w:w="1126" w:type="dxa"/>
                          <w:vAlign w:val="center"/>
                        </w:tcPr>
                        <w:p w14:paraId="3847D5D8" w14:textId="3FD24E6C" w:rsidR="001969C1" w:rsidRPr="006A52AA" w:rsidRDefault="001969C1" w:rsidP="0086004D">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SECTIONPAGES  </w:instrText>
                          </w:r>
                          <w:r w:rsidRPr="006A52AA">
                            <w:rPr>
                              <w14:textOutline w14:w="9525" w14:cap="rnd" w14:cmpd="sng" w14:algn="ctr">
                                <w14:noFill/>
                                <w14:prstDash w14:val="solid"/>
                                <w14:bevel/>
                              </w14:textOutline>
                            </w:rPr>
                            <w:fldChar w:fldCharType="separate"/>
                          </w:r>
                          <w:r w:rsidR="00FA1C5D">
                            <w:rPr>
                              <w:noProof/>
                              <w14:textOutline w14:w="9525" w14:cap="rnd" w14:cmpd="sng" w14:algn="ctr">
                                <w14:noFill/>
                                <w14:prstDash w14:val="solid"/>
                                <w14:bevel/>
                              </w14:textOutline>
                            </w:rPr>
                            <w:t>80</w:t>
                          </w:r>
                          <w:r w:rsidRPr="006A52AA">
                            <w:rPr>
                              <w:noProof/>
                              <w14:textOutline w14:w="9525" w14:cap="rnd" w14:cmpd="sng" w14:algn="ctr">
                                <w14:noFill/>
                                <w14:prstDash w14:val="solid"/>
                                <w14:bevel/>
                              </w14:textOutline>
                            </w:rPr>
                            <w:fldChar w:fldCharType="end"/>
                          </w:r>
                        </w:p>
                      </w:tc>
                    </w:tr>
                    <w:tr w:rsidR="001969C1" w:rsidRPr="006A52AA" w14:paraId="4D53B0B4" w14:textId="77777777" w:rsidTr="00D303D4">
                      <w:trPr>
                        <w:cantSplit/>
                        <w:trHeight w:hRule="exact" w:val="284"/>
                      </w:trPr>
                      <w:tc>
                        <w:tcPr>
                          <w:tcW w:w="1152" w:type="dxa"/>
                          <w:gridSpan w:val="2"/>
                          <w:tcBorders>
                            <w:top w:val="single" w:sz="4" w:space="0" w:color="auto"/>
                            <w:bottom w:val="single" w:sz="4" w:space="0" w:color="auto"/>
                          </w:tcBorders>
                          <w:vAlign w:val="center"/>
                        </w:tcPr>
                        <w:p w14:paraId="5585B179" w14:textId="77777777" w:rsidR="001969C1" w:rsidRPr="006A52AA" w:rsidRDefault="001969C1" w:rsidP="0086004D">
                          <w:pPr>
                            <w:pStyle w:val="APEX11"/>
                            <w:ind w:left="0"/>
                            <w:jc w:val="left"/>
                            <w:rPr>
                              <w14:textOutline w14:w="9525" w14:cap="rnd" w14:cmpd="sng" w14:algn="ctr">
                                <w14:noFill/>
                                <w14:prstDash w14:val="solid"/>
                                <w14:bevel/>
                              </w14:textOutline>
                            </w:rPr>
                          </w:pPr>
                        </w:p>
                      </w:tc>
                      <w:tc>
                        <w:tcPr>
                          <w:tcW w:w="1134" w:type="dxa"/>
                          <w:gridSpan w:val="2"/>
                          <w:tcBorders>
                            <w:top w:val="single" w:sz="4" w:space="0" w:color="auto"/>
                            <w:bottom w:val="single" w:sz="4" w:space="0" w:color="auto"/>
                          </w:tcBorders>
                          <w:vAlign w:val="center"/>
                        </w:tcPr>
                        <w:p w14:paraId="04F64CD9" w14:textId="77777777" w:rsidR="001969C1" w:rsidRPr="00E77993" w:rsidRDefault="001969C1" w:rsidP="0086004D">
                          <w:pPr>
                            <w:pStyle w:val="APEX11"/>
                            <w:ind w:left="0" w:right="0"/>
                            <w:jc w:val="left"/>
                            <w:rPr>
                              <w:spacing w:val="-10"/>
                              <w14:textOutline w14:w="9525" w14:cap="rnd" w14:cmpd="sng" w14:algn="ctr">
                                <w14:noFill/>
                                <w14:prstDash w14:val="solid"/>
                                <w14:bevel/>
                              </w14:textOutline>
                            </w:rPr>
                          </w:pPr>
                        </w:p>
                      </w:tc>
                      <w:tc>
                        <w:tcPr>
                          <w:tcW w:w="850" w:type="dxa"/>
                          <w:tcBorders>
                            <w:top w:val="single" w:sz="4" w:space="0" w:color="auto"/>
                            <w:bottom w:val="single" w:sz="4" w:space="0" w:color="auto"/>
                          </w:tcBorders>
                          <w:vAlign w:val="center"/>
                        </w:tcPr>
                        <w:p w14:paraId="77EEC4CB" w14:textId="77777777" w:rsidR="001969C1" w:rsidRPr="006A52AA" w:rsidRDefault="001969C1" w:rsidP="0086004D">
                          <w:pPr>
                            <w:pStyle w:val="APEX8"/>
                          </w:pPr>
                        </w:p>
                      </w:tc>
                      <w:tc>
                        <w:tcPr>
                          <w:tcW w:w="540" w:type="dxa"/>
                          <w:tcBorders>
                            <w:top w:val="single" w:sz="4" w:space="0" w:color="auto"/>
                            <w:bottom w:val="single" w:sz="4" w:space="0" w:color="auto"/>
                          </w:tcBorders>
                          <w:vAlign w:val="center"/>
                        </w:tcPr>
                        <w:p w14:paraId="1E00A725" w14:textId="77777777" w:rsidR="001969C1" w:rsidRPr="006A52AA" w:rsidRDefault="001969C1" w:rsidP="0086004D">
                          <w:pPr>
                            <w:pStyle w:val="APEX11"/>
                            <w:ind w:left="0"/>
                            <w:jc w:val="left"/>
                            <w:rPr>
                              <w14:textOutline w14:w="9525" w14:cap="rnd" w14:cmpd="sng" w14:algn="ctr">
                                <w14:noFill/>
                                <w14:prstDash w14:val="solid"/>
                                <w14:bevel/>
                              </w14:textOutline>
                            </w:rPr>
                          </w:pPr>
                        </w:p>
                      </w:tc>
                      <w:tc>
                        <w:tcPr>
                          <w:tcW w:w="3969" w:type="dxa"/>
                          <w:vMerge/>
                          <w:vAlign w:val="center"/>
                        </w:tcPr>
                        <w:p w14:paraId="1A18F29D" w14:textId="77777777" w:rsidR="001969C1" w:rsidRPr="006A52AA" w:rsidRDefault="001969C1" w:rsidP="0086004D">
                          <w:pPr>
                            <w:pStyle w:val="APEX11"/>
                            <w:rPr>
                              <w14:textOutline w14:w="9525" w14:cap="rnd" w14:cmpd="sng" w14:algn="ctr">
                                <w14:noFill/>
                                <w14:prstDash w14:val="solid"/>
                                <w14:bevel/>
                              </w14:textOutline>
                            </w:rPr>
                          </w:pPr>
                        </w:p>
                      </w:tc>
                      <w:tc>
                        <w:tcPr>
                          <w:tcW w:w="2826" w:type="dxa"/>
                          <w:gridSpan w:val="3"/>
                          <w:vMerge w:val="restart"/>
                          <w:vAlign w:val="center"/>
                        </w:tcPr>
                        <w:p w14:paraId="4A201F0A" w14:textId="2A43C64B" w:rsidR="001969C1" w:rsidRPr="006A52AA" w:rsidRDefault="001969C1" w:rsidP="0086004D">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Company </w:instrText>
                          </w:r>
                          <w:r w:rsidRPr="006A52AA">
                            <w:rPr>
                              <w14:textOutline w14:w="9525" w14:cap="rnd" w14:cmpd="sng" w14:algn="ctr">
                                <w14:noFill/>
                                <w14:prstDash w14:val="solid"/>
                                <w14:bevel/>
                              </w14:textOutline>
                            </w:rPr>
                            <w:fldChar w:fldCharType="separate"/>
                          </w:r>
                          <w:r w:rsidR="00560D4E">
                            <w:rPr>
                              <w14:textOutline w14:w="9525" w14:cap="rnd" w14:cmpd="sng" w14:algn="ctr">
                                <w14:noFill/>
                                <w14:prstDash w14:val="solid"/>
                                <w14:bevel/>
                              </w14:textOutline>
                            </w:rPr>
                            <w:t>ООО "Проектное бюро АПЕКС"</w:t>
                          </w:r>
                          <w:r w:rsidRPr="006A52AA">
                            <w:rPr>
                              <w14:textOutline w14:w="9525" w14:cap="rnd" w14:cmpd="sng" w14:algn="ctr">
                                <w14:noFill/>
                                <w14:prstDash w14:val="solid"/>
                                <w14:bevel/>
                              </w14:textOutline>
                            </w:rPr>
                            <w:fldChar w:fldCharType="end"/>
                          </w:r>
                        </w:p>
                      </w:tc>
                    </w:tr>
                    <w:tr w:rsidR="001969C1" w:rsidRPr="006A52AA" w14:paraId="471DBB92" w14:textId="77777777" w:rsidTr="00D303D4">
                      <w:trPr>
                        <w:cantSplit/>
                        <w:trHeight w:hRule="exact" w:val="284"/>
                      </w:trPr>
                      <w:tc>
                        <w:tcPr>
                          <w:tcW w:w="1152" w:type="dxa"/>
                          <w:gridSpan w:val="2"/>
                          <w:tcBorders>
                            <w:top w:val="single" w:sz="4" w:space="0" w:color="auto"/>
                            <w:bottom w:val="single" w:sz="4" w:space="0" w:color="auto"/>
                          </w:tcBorders>
                          <w:vAlign w:val="center"/>
                        </w:tcPr>
                        <w:p w14:paraId="1EAEBCB7" w14:textId="77777777" w:rsidR="001969C1" w:rsidRPr="006A52AA" w:rsidRDefault="001969C1" w:rsidP="001A6ED9">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Н. контр.</w:t>
                          </w:r>
                        </w:p>
                      </w:tc>
                      <w:tc>
                        <w:tcPr>
                          <w:tcW w:w="1134" w:type="dxa"/>
                          <w:gridSpan w:val="2"/>
                          <w:tcBorders>
                            <w:top w:val="single" w:sz="4" w:space="0" w:color="auto"/>
                            <w:bottom w:val="single" w:sz="4" w:space="0" w:color="auto"/>
                          </w:tcBorders>
                          <w:vAlign w:val="center"/>
                        </w:tcPr>
                        <w:p w14:paraId="308A6B5C" w14:textId="06868DB9" w:rsidR="001969C1" w:rsidRPr="006A52AA" w:rsidRDefault="001969C1" w:rsidP="001A6ED9">
                          <w:pPr>
                            <w:pStyle w:val="APEX11"/>
                            <w:ind w:left="-113" w:right="0"/>
                            <w:jc w:val="left"/>
                            <w:rPr>
                              <w14:textOutline w14:w="9525" w14:cap="rnd" w14:cmpd="sng" w14:algn="ctr">
                                <w14:noFill/>
                                <w14:prstDash w14:val="solid"/>
                                <w14:bevel/>
                              </w14:textOutline>
                            </w:rPr>
                          </w:pPr>
                          <w:r>
                            <w:rPr>
                              <w14:textOutline w14:w="9525" w14:cap="rnd" w14:cmpd="sng" w14:algn="ctr">
                                <w14:noFill/>
                                <w14:prstDash w14:val="solid"/>
                                <w14:bevel/>
                              </w14:textOutline>
                            </w:rPr>
                            <w:t xml:space="preserve"> Куликова</w:t>
                          </w:r>
                        </w:p>
                      </w:tc>
                      <w:tc>
                        <w:tcPr>
                          <w:tcW w:w="850" w:type="dxa"/>
                          <w:tcBorders>
                            <w:top w:val="single" w:sz="4" w:space="0" w:color="auto"/>
                            <w:bottom w:val="single" w:sz="4" w:space="0" w:color="auto"/>
                          </w:tcBorders>
                          <w:vAlign w:val="center"/>
                        </w:tcPr>
                        <w:p w14:paraId="494568B6" w14:textId="7CFB6895" w:rsidR="001969C1" w:rsidRPr="006A52AA" w:rsidRDefault="001969C1" w:rsidP="001A6ED9">
                          <w:pPr>
                            <w:pStyle w:val="APEX8"/>
                          </w:pPr>
                        </w:p>
                      </w:tc>
                      <w:tc>
                        <w:tcPr>
                          <w:tcW w:w="540" w:type="dxa"/>
                          <w:tcBorders>
                            <w:top w:val="single" w:sz="4" w:space="0" w:color="auto"/>
                            <w:bottom w:val="single" w:sz="4" w:space="0" w:color="auto"/>
                          </w:tcBorders>
                          <w:vAlign w:val="center"/>
                        </w:tcPr>
                        <w:p w14:paraId="06CEE21E" w14:textId="6579F9D5" w:rsidR="001969C1" w:rsidRPr="006A52AA" w:rsidRDefault="001969C1" w:rsidP="001A6ED9">
                          <w:pPr>
                            <w:pStyle w:val="APEXf3"/>
                            <w:ind w:left="-282" w:right="-228" w:firstLine="0"/>
                          </w:pPr>
                          <w:r w:rsidRPr="006A52AA">
                            <w:fldChar w:fldCharType="begin"/>
                          </w:r>
                          <w:r w:rsidRPr="006A52AA">
                            <w:instrText xml:space="preserve"> DATE  \@ "MM.yy"  \* MERGEFORMAT </w:instrText>
                          </w:r>
                          <w:r w:rsidRPr="006A52AA">
                            <w:fldChar w:fldCharType="separate"/>
                          </w:r>
                          <w:r w:rsidR="0054238B">
                            <w:rPr>
                              <w:noProof/>
                            </w:rPr>
                            <w:t>11.23</w:t>
                          </w:r>
                          <w:r w:rsidRPr="006A52AA">
                            <w:fldChar w:fldCharType="end"/>
                          </w:r>
                        </w:p>
                      </w:tc>
                      <w:tc>
                        <w:tcPr>
                          <w:tcW w:w="3969" w:type="dxa"/>
                          <w:vMerge/>
                          <w:vAlign w:val="center"/>
                        </w:tcPr>
                        <w:p w14:paraId="49C53DC3" w14:textId="77777777" w:rsidR="001969C1" w:rsidRPr="006A52AA" w:rsidRDefault="001969C1" w:rsidP="001A6ED9">
                          <w:pPr>
                            <w:pStyle w:val="APEX8"/>
                          </w:pPr>
                        </w:p>
                      </w:tc>
                      <w:tc>
                        <w:tcPr>
                          <w:tcW w:w="2826" w:type="dxa"/>
                          <w:gridSpan w:val="3"/>
                          <w:vMerge/>
                          <w:vAlign w:val="center"/>
                        </w:tcPr>
                        <w:p w14:paraId="2EDF49C4" w14:textId="77777777" w:rsidR="001969C1" w:rsidRPr="006A52AA" w:rsidRDefault="001969C1" w:rsidP="001A6ED9">
                          <w:pPr>
                            <w:pStyle w:val="APEX8"/>
                          </w:pPr>
                        </w:p>
                      </w:tc>
                    </w:tr>
                    <w:tr w:rsidR="001969C1" w:rsidRPr="006A52AA" w14:paraId="7BCD2F0C" w14:textId="77777777" w:rsidTr="00D303D4">
                      <w:trPr>
                        <w:cantSplit/>
                        <w:trHeight w:hRule="exact" w:val="284"/>
                      </w:trPr>
                      <w:tc>
                        <w:tcPr>
                          <w:tcW w:w="1152" w:type="dxa"/>
                          <w:gridSpan w:val="2"/>
                          <w:tcBorders>
                            <w:top w:val="single" w:sz="4" w:space="0" w:color="auto"/>
                          </w:tcBorders>
                          <w:vAlign w:val="center"/>
                        </w:tcPr>
                        <w:p w14:paraId="5AB1A1EF" w14:textId="77777777" w:rsidR="001969C1" w:rsidRPr="006A52AA" w:rsidRDefault="001969C1" w:rsidP="001A6ED9">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ГИП</w:t>
                          </w:r>
                        </w:p>
                      </w:tc>
                      <w:tc>
                        <w:tcPr>
                          <w:tcW w:w="1134" w:type="dxa"/>
                          <w:gridSpan w:val="2"/>
                          <w:tcBorders>
                            <w:top w:val="single" w:sz="4" w:space="0" w:color="auto"/>
                          </w:tcBorders>
                          <w:vAlign w:val="center"/>
                        </w:tcPr>
                        <w:p w14:paraId="6B9E3C1E" w14:textId="0322961D" w:rsidR="001969C1" w:rsidRPr="006A52AA" w:rsidRDefault="001969C1" w:rsidP="001A6ED9">
                          <w:pPr>
                            <w:pStyle w:val="APEX11"/>
                            <w:ind w:left="-113" w:right="0"/>
                            <w:jc w:val="left"/>
                            <w:rPr>
                              <w14:textOutline w14:w="9525" w14:cap="rnd" w14:cmpd="sng" w14:algn="ctr">
                                <w14:noFill/>
                                <w14:prstDash w14:val="solid"/>
                                <w14:bevel/>
                              </w14:textOutline>
                            </w:rPr>
                          </w:pPr>
                          <w:r>
                            <w:rPr>
                              <w14:textOutline w14:w="9525" w14:cap="rnd" w14:cmpd="sng" w14:algn="ctr">
                                <w14:noFill/>
                                <w14:prstDash w14:val="solid"/>
                                <w14:bevel/>
                              </w14:textOutline>
                            </w:rPr>
                            <w:t xml:space="preserve"> Зорин</w:t>
                          </w:r>
                        </w:p>
                      </w:tc>
                      <w:tc>
                        <w:tcPr>
                          <w:tcW w:w="850" w:type="dxa"/>
                          <w:tcBorders>
                            <w:top w:val="single" w:sz="4" w:space="0" w:color="auto"/>
                          </w:tcBorders>
                          <w:vAlign w:val="center"/>
                        </w:tcPr>
                        <w:p w14:paraId="30753320" w14:textId="3C0C8EEA" w:rsidR="001969C1" w:rsidRPr="006A52AA" w:rsidRDefault="001969C1" w:rsidP="001A6ED9">
                          <w:pPr>
                            <w:pStyle w:val="APEX8"/>
                          </w:pPr>
                        </w:p>
                      </w:tc>
                      <w:tc>
                        <w:tcPr>
                          <w:tcW w:w="540" w:type="dxa"/>
                          <w:tcBorders>
                            <w:top w:val="single" w:sz="4" w:space="0" w:color="auto"/>
                          </w:tcBorders>
                          <w:vAlign w:val="center"/>
                        </w:tcPr>
                        <w:p w14:paraId="1B371F94" w14:textId="507F17CC" w:rsidR="001969C1" w:rsidRPr="006A52AA" w:rsidRDefault="001969C1" w:rsidP="001A6ED9">
                          <w:pPr>
                            <w:pStyle w:val="APEX11"/>
                            <w:ind w:left="-151" w:hanging="5"/>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DATE  \@ "MM.yy"  \* MERGEFORMAT </w:instrText>
                          </w:r>
                          <w:r w:rsidRPr="006A52AA">
                            <w:rPr>
                              <w14:textOutline w14:w="9525" w14:cap="rnd" w14:cmpd="sng" w14:algn="ctr">
                                <w14:noFill/>
                                <w14:prstDash w14:val="solid"/>
                                <w14:bevel/>
                              </w14:textOutline>
                            </w:rPr>
                            <w:fldChar w:fldCharType="separate"/>
                          </w:r>
                          <w:r w:rsidR="0054238B">
                            <w:rPr>
                              <w:noProof/>
                              <w14:textOutline w14:w="9525" w14:cap="rnd" w14:cmpd="sng" w14:algn="ctr">
                                <w14:noFill/>
                                <w14:prstDash w14:val="solid"/>
                                <w14:bevel/>
                              </w14:textOutline>
                            </w:rPr>
                            <w:t>11.23</w:t>
                          </w:r>
                          <w:r w:rsidRPr="006A52AA">
                            <w:rPr>
                              <w14:textOutline w14:w="9525" w14:cap="rnd" w14:cmpd="sng" w14:algn="ctr">
                                <w14:noFill/>
                                <w14:prstDash w14:val="solid"/>
                                <w14:bevel/>
                              </w14:textOutline>
                            </w:rPr>
                            <w:fldChar w:fldCharType="end"/>
                          </w:r>
                        </w:p>
                      </w:tc>
                      <w:tc>
                        <w:tcPr>
                          <w:tcW w:w="3969" w:type="dxa"/>
                          <w:vMerge/>
                          <w:vAlign w:val="center"/>
                        </w:tcPr>
                        <w:p w14:paraId="2CC33926" w14:textId="77777777" w:rsidR="001969C1" w:rsidRPr="006A52AA" w:rsidRDefault="001969C1" w:rsidP="001A6ED9">
                          <w:pPr>
                            <w:pStyle w:val="APEX8"/>
                          </w:pPr>
                        </w:p>
                      </w:tc>
                      <w:tc>
                        <w:tcPr>
                          <w:tcW w:w="2826" w:type="dxa"/>
                          <w:gridSpan w:val="3"/>
                          <w:vMerge/>
                          <w:vAlign w:val="center"/>
                        </w:tcPr>
                        <w:p w14:paraId="58742C1D" w14:textId="77777777" w:rsidR="001969C1" w:rsidRPr="006A52AA" w:rsidRDefault="001969C1" w:rsidP="001A6ED9">
                          <w:pPr>
                            <w:pStyle w:val="APEX8"/>
                          </w:pPr>
                        </w:p>
                      </w:tc>
                    </w:tr>
                  </w:tbl>
                  <w:p w14:paraId="0992C963" w14:textId="77777777" w:rsidR="001969C1" w:rsidRPr="006A52AA" w:rsidRDefault="001969C1">
                    <w:pPr>
                      <w:rPr>
                        <w14:textOutline w14:w="9525" w14:cap="rnd" w14:cmpd="sng" w14:algn="ctr">
                          <w14:noFill/>
                          <w14:prstDash w14:val="solid"/>
                          <w14:bevel/>
                        </w14:textOutline>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74213"/>
    <w:multiLevelType w:val="hybridMultilevel"/>
    <w:tmpl w:val="424E087A"/>
    <w:lvl w:ilvl="0" w:tplc="6D64F48C">
      <w:numFmt w:val="bullet"/>
      <w:lvlText w:val="-"/>
      <w:lvlJc w:val="left"/>
      <w:pPr>
        <w:ind w:left="1287" w:hanging="360"/>
      </w:pPr>
      <w:rPr>
        <w:rFonts w:ascii="Times New Roman" w:hAnsi="Times New Roman" w:cs="Times New Roman" w:hint="default"/>
        <w:b w:val="0"/>
        <w:i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0570E5A"/>
    <w:multiLevelType w:val="hybridMultilevel"/>
    <w:tmpl w:val="9DCADCA4"/>
    <w:lvl w:ilvl="0" w:tplc="6D64F48C">
      <w:numFmt w:val="bullet"/>
      <w:lvlText w:val="-"/>
      <w:lvlJc w:val="left"/>
      <w:pPr>
        <w:ind w:left="1287" w:hanging="360"/>
      </w:pPr>
      <w:rPr>
        <w:rFonts w:ascii="Times New Roman" w:hAnsi="Times New Roman" w:cs="Times New Roman" w:hint="default"/>
        <w:b w:val="0"/>
        <w:i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77649A4"/>
    <w:multiLevelType w:val="hybridMultilevel"/>
    <w:tmpl w:val="AF3E6324"/>
    <w:lvl w:ilvl="0" w:tplc="6D64F48C">
      <w:numFmt w:val="bullet"/>
      <w:lvlText w:val="-"/>
      <w:lvlJc w:val="left"/>
      <w:pPr>
        <w:ind w:left="1287" w:hanging="360"/>
      </w:pPr>
      <w:rPr>
        <w:rFonts w:ascii="Times New Roman" w:hAnsi="Times New Roman" w:cs="Times New Roman" w:hint="default"/>
        <w:b w:val="0"/>
        <w:i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9C5586A"/>
    <w:multiLevelType w:val="hybridMultilevel"/>
    <w:tmpl w:val="20AA9BF4"/>
    <w:lvl w:ilvl="0" w:tplc="6D64F48C">
      <w:numFmt w:val="bullet"/>
      <w:lvlText w:val="-"/>
      <w:lvlJc w:val="left"/>
      <w:pPr>
        <w:ind w:left="720"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C2E3511"/>
    <w:multiLevelType w:val="hybridMultilevel"/>
    <w:tmpl w:val="34E46DC8"/>
    <w:lvl w:ilvl="0" w:tplc="6D64F48C">
      <w:numFmt w:val="bullet"/>
      <w:lvlText w:val="-"/>
      <w:lvlJc w:val="left"/>
      <w:pPr>
        <w:ind w:left="720"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E1826CB"/>
    <w:multiLevelType w:val="multilevel"/>
    <w:tmpl w:val="C6948F06"/>
    <w:lvl w:ilvl="0">
      <w:start w:val="1"/>
      <w:numFmt w:val="decimal"/>
      <w:pStyle w:val="APEX"/>
      <w:lvlText w:val="%1."/>
      <w:lvlJc w:val="left"/>
      <w:pPr>
        <w:ind w:left="927" w:hanging="360"/>
      </w:pPr>
      <w:rPr>
        <w:rFonts w:hint="default"/>
      </w:rPr>
    </w:lvl>
    <w:lvl w:ilvl="1">
      <w:start w:val="1"/>
      <w:numFmt w:val="decimal"/>
      <w:pStyle w:val="APEX0"/>
      <w:lvlText w:val="%1.%2."/>
      <w:lvlJc w:val="left"/>
      <w:pPr>
        <w:ind w:left="1000" w:hanging="432"/>
      </w:pPr>
      <w:rPr>
        <w:rFonts w:hint="default"/>
      </w:rPr>
    </w:lvl>
    <w:lvl w:ilvl="2">
      <w:start w:val="1"/>
      <w:numFmt w:val="decimal"/>
      <w:lvlText w:val="%1.%2.%3."/>
      <w:lvlJc w:val="left"/>
      <w:pPr>
        <w:ind w:left="3906"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0604210"/>
    <w:multiLevelType w:val="hybridMultilevel"/>
    <w:tmpl w:val="47E0ED6C"/>
    <w:lvl w:ilvl="0" w:tplc="6D64F48C">
      <w:numFmt w:val="bullet"/>
      <w:lvlText w:val="-"/>
      <w:lvlJc w:val="left"/>
      <w:pPr>
        <w:ind w:left="1287" w:hanging="360"/>
      </w:pPr>
      <w:rPr>
        <w:rFonts w:ascii="Times New Roman" w:hAnsi="Times New Roman" w:cs="Times New Roman" w:hint="default"/>
        <w:b w:val="0"/>
        <w:i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24853676"/>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 w15:restartNumberingAfterBreak="0">
    <w:nsid w:val="2C31117C"/>
    <w:multiLevelType w:val="hybridMultilevel"/>
    <w:tmpl w:val="3566F9B4"/>
    <w:lvl w:ilvl="0" w:tplc="6F48B7D4">
      <w:start w:val="1"/>
      <w:numFmt w:val="bullet"/>
      <w:pStyle w:val="APEX1"/>
      <w:lvlText w:val=""/>
      <w:lvlJc w:val="left"/>
      <w:pPr>
        <w:ind w:left="1117" w:hanging="360"/>
      </w:pPr>
      <w:rPr>
        <w:rFonts w:ascii="Symbol" w:hAnsi="Symbol" w:hint="default"/>
      </w:rPr>
    </w:lvl>
    <w:lvl w:ilvl="1" w:tplc="04190003">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9" w15:restartNumberingAfterBreak="0">
    <w:nsid w:val="2F731060"/>
    <w:multiLevelType w:val="multilevel"/>
    <w:tmpl w:val="E00A88AA"/>
    <w:styleLink w:val="ListBulleted"/>
    <w:lvl w:ilvl="0">
      <w:start w:val="1"/>
      <w:numFmt w:val="bullet"/>
      <w:lvlText w:val=""/>
      <w:lvlJc w:val="left"/>
      <w:pPr>
        <w:ind w:left="5464"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0" w15:restartNumberingAfterBreak="0">
    <w:nsid w:val="3141529F"/>
    <w:multiLevelType w:val="multilevel"/>
    <w:tmpl w:val="92CE7060"/>
    <w:lvl w:ilvl="0">
      <w:start w:val="1"/>
      <w:numFmt w:val="decimal"/>
      <w:pStyle w:val="BilfingerHeadingProekt1"/>
      <w:lvlText w:val="%1"/>
      <w:lvlJc w:val="left"/>
      <w:pPr>
        <w:tabs>
          <w:tab w:val="num" w:pos="148"/>
        </w:tabs>
        <w:ind w:left="148" w:hanging="261"/>
      </w:pPr>
      <w:rPr>
        <w:rFonts w:hint="default"/>
      </w:rPr>
    </w:lvl>
    <w:lvl w:ilvl="1">
      <w:start w:val="1"/>
      <w:numFmt w:val="decimal"/>
      <w:pStyle w:val="BilfingerHeadingProekt2"/>
      <w:lvlText w:val="%1.%2"/>
      <w:lvlJc w:val="left"/>
      <w:pPr>
        <w:tabs>
          <w:tab w:val="num" w:pos="74"/>
        </w:tabs>
        <w:ind w:left="196" w:firstLine="88"/>
      </w:pPr>
      <w:rPr>
        <w:rFonts w:hint="default"/>
        <w:sz w:val="22"/>
        <w:szCs w:val="22"/>
      </w:rPr>
    </w:lvl>
    <w:lvl w:ilvl="2">
      <w:start w:val="1"/>
      <w:numFmt w:val="decimal"/>
      <w:pStyle w:val="BilfingerHeadingProekt3"/>
      <w:lvlText w:val="%1.%2.%3"/>
      <w:lvlJc w:val="left"/>
      <w:pPr>
        <w:tabs>
          <w:tab w:val="num" w:pos="436"/>
        </w:tabs>
        <w:ind w:left="436" w:hanging="549"/>
      </w:pPr>
      <w:rPr>
        <w:rFonts w:hint="default"/>
        <w:b/>
      </w:rPr>
    </w:lvl>
    <w:lvl w:ilvl="3">
      <w:start w:val="1"/>
      <w:numFmt w:val="decimal"/>
      <w:lvlText w:val="%1.%2.%3.%4"/>
      <w:lvlJc w:val="left"/>
      <w:pPr>
        <w:tabs>
          <w:tab w:val="num" w:pos="8236"/>
        </w:tabs>
        <w:ind w:left="8236" w:hanging="864"/>
      </w:pPr>
      <w:rPr>
        <w:rFonts w:hint="default"/>
        <w:b/>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11" w15:restartNumberingAfterBreak="0">
    <w:nsid w:val="35122C97"/>
    <w:multiLevelType w:val="multilevel"/>
    <w:tmpl w:val="04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37EE5C2D"/>
    <w:multiLevelType w:val="multilevel"/>
    <w:tmpl w:val="493260CE"/>
    <w:styleLink w:val="CurrentList1"/>
    <w:lvl w:ilvl="0">
      <w:start w:val="1"/>
      <w:numFmt w:val="decimal"/>
      <w:lvlText w:val="%1"/>
      <w:lvlJc w:val="right"/>
      <w:pPr>
        <w:tabs>
          <w:tab w:val="num" w:pos="885"/>
        </w:tabs>
        <w:ind w:left="885" w:hanging="285"/>
      </w:pPr>
      <w:rPr>
        <w:rFonts w:hint="default"/>
      </w:rPr>
    </w:lvl>
    <w:lvl w:ilvl="1">
      <w:start w:val="1"/>
      <w:numFmt w:val="decimal"/>
      <w:lvlText w:val="%1.%2"/>
      <w:lvlJc w:val="right"/>
      <w:pPr>
        <w:tabs>
          <w:tab w:val="num" w:pos="414"/>
        </w:tabs>
        <w:ind w:left="536" w:hanging="349"/>
      </w:pPr>
      <w:rPr>
        <w:rFonts w:hint="default"/>
      </w:rPr>
    </w:lvl>
    <w:lvl w:ilvl="2">
      <w:start w:val="1"/>
      <w:numFmt w:val="decimal"/>
      <w:lvlText w:val="%1.%2.%3"/>
      <w:lvlJc w:val="right"/>
      <w:pPr>
        <w:tabs>
          <w:tab w:val="num" w:pos="1173"/>
        </w:tabs>
        <w:ind w:left="1173" w:hanging="436"/>
      </w:pPr>
      <w:rPr>
        <w:rFonts w:hint="default"/>
        <w:b/>
      </w:rPr>
    </w:lvl>
    <w:lvl w:ilvl="3">
      <w:start w:val="1"/>
      <w:numFmt w:val="decimal"/>
      <w:lvlText w:val="%1.%2.%3.%4"/>
      <w:lvlJc w:val="left"/>
      <w:pPr>
        <w:tabs>
          <w:tab w:val="num" w:pos="1317"/>
        </w:tabs>
        <w:ind w:left="1317" w:hanging="864"/>
      </w:pPr>
      <w:rPr>
        <w:rFonts w:hint="default"/>
        <w:b/>
      </w:rPr>
    </w:lvl>
    <w:lvl w:ilvl="4">
      <w:start w:val="1"/>
      <w:numFmt w:val="decimal"/>
      <w:lvlText w:val="%1.%2.%3.%4.%5"/>
      <w:lvlJc w:val="left"/>
      <w:pPr>
        <w:tabs>
          <w:tab w:val="num" w:pos="1461"/>
        </w:tabs>
        <w:ind w:left="1461" w:hanging="1008"/>
      </w:pPr>
      <w:rPr>
        <w:rFonts w:hint="default"/>
      </w:rPr>
    </w:lvl>
    <w:lvl w:ilvl="5">
      <w:start w:val="1"/>
      <w:numFmt w:val="decimal"/>
      <w:lvlText w:val="%1.%2.%3.%4.%5.%6"/>
      <w:lvlJc w:val="left"/>
      <w:pPr>
        <w:tabs>
          <w:tab w:val="num" w:pos="1605"/>
        </w:tabs>
        <w:ind w:left="1605" w:hanging="1152"/>
      </w:pPr>
      <w:rPr>
        <w:rFonts w:hint="default"/>
      </w:rPr>
    </w:lvl>
    <w:lvl w:ilvl="6">
      <w:start w:val="1"/>
      <w:numFmt w:val="decimal"/>
      <w:lvlText w:val="%1.%2.%3.%4.%5.%6.%7"/>
      <w:lvlJc w:val="left"/>
      <w:pPr>
        <w:tabs>
          <w:tab w:val="num" w:pos="1749"/>
        </w:tabs>
        <w:ind w:left="1749" w:hanging="1296"/>
      </w:pPr>
      <w:rPr>
        <w:rFonts w:hint="default"/>
      </w:rPr>
    </w:lvl>
    <w:lvl w:ilvl="7">
      <w:start w:val="1"/>
      <w:numFmt w:val="decimal"/>
      <w:lvlText w:val="%1.%2.%3.%4.%5.%6.%7.%8"/>
      <w:lvlJc w:val="left"/>
      <w:pPr>
        <w:tabs>
          <w:tab w:val="num" w:pos="1893"/>
        </w:tabs>
        <w:ind w:left="1893" w:hanging="1440"/>
      </w:pPr>
      <w:rPr>
        <w:rFonts w:hint="default"/>
      </w:rPr>
    </w:lvl>
    <w:lvl w:ilvl="8">
      <w:start w:val="1"/>
      <w:numFmt w:val="decimal"/>
      <w:lvlText w:val="%1.%2.%3.%4.%5.%6.%7.%8.%9"/>
      <w:lvlJc w:val="left"/>
      <w:pPr>
        <w:tabs>
          <w:tab w:val="num" w:pos="2037"/>
        </w:tabs>
        <w:ind w:left="2037" w:hanging="1584"/>
      </w:pPr>
      <w:rPr>
        <w:rFonts w:hint="default"/>
      </w:rPr>
    </w:lvl>
  </w:abstractNum>
  <w:abstractNum w:abstractNumId="13" w15:restartNumberingAfterBreak="0">
    <w:nsid w:val="384F6FCC"/>
    <w:multiLevelType w:val="hybridMultilevel"/>
    <w:tmpl w:val="8862B5DA"/>
    <w:lvl w:ilvl="0" w:tplc="6D64F48C">
      <w:numFmt w:val="bullet"/>
      <w:lvlText w:val="-"/>
      <w:lvlJc w:val="left"/>
      <w:pPr>
        <w:ind w:left="720"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9DC7DA0"/>
    <w:multiLevelType w:val="singleLevel"/>
    <w:tmpl w:val="A396566E"/>
    <w:lvl w:ilvl="0">
      <w:start w:val="1"/>
      <w:numFmt w:val="bullet"/>
      <w:pStyle w:val="a"/>
      <w:lvlText w:val=""/>
      <w:lvlJc w:val="left"/>
      <w:pPr>
        <w:tabs>
          <w:tab w:val="num" w:pos="1040"/>
        </w:tabs>
        <w:ind w:left="0" w:firstLine="680"/>
      </w:pPr>
      <w:rPr>
        <w:rFonts w:ascii="Symbol" w:hAnsi="Symbol" w:hint="default"/>
      </w:rPr>
    </w:lvl>
  </w:abstractNum>
  <w:abstractNum w:abstractNumId="15" w15:restartNumberingAfterBreak="0">
    <w:nsid w:val="39F94703"/>
    <w:multiLevelType w:val="hybridMultilevel"/>
    <w:tmpl w:val="F372DD6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3C83358E"/>
    <w:multiLevelType w:val="multilevel"/>
    <w:tmpl w:val="04190029"/>
    <w:lvl w:ilvl="0">
      <w:start w:val="1"/>
      <w:numFmt w:val="decimal"/>
      <w:pStyle w:val="1"/>
      <w:suff w:val="space"/>
      <w:lvlText w:val="Глава %1"/>
      <w:lvlJc w:val="left"/>
      <w:pPr>
        <w:ind w:left="0" w:firstLine="0"/>
      </w:p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abstractNum w:abstractNumId="17" w15:restartNumberingAfterBreak="0">
    <w:nsid w:val="3FC06CD1"/>
    <w:multiLevelType w:val="hybridMultilevel"/>
    <w:tmpl w:val="B2201EB0"/>
    <w:lvl w:ilvl="0" w:tplc="6D64F48C">
      <w:numFmt w:val="bullet"/>
      <w:lvlText w:val="-"/>
      <w:lvlJc w:val="left"/>
      <w:pPr>
        <w:ind w:left="720"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5354F36"/>
    <w:multiLevelType w:val="hybridMultilevel"/>
    <w:tmpl w:val="41CEEBFA"/>
    <w:lvl w:ilvl="0" w:tplc="6D64F48C">
      <w:numFmt w:val="bullet"/>
      <w:lvlText w:val="-"/>
      <w:lvlJc w:val="left"/>
      <w:pPr>
        <w:ind w:left="720"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8785AC3"/>
    <w:multiLevelType w:val="hybridMultilevel"/>
    <w:tmpl w:val="87B83C50"/>
    <w:lvl w:ilvl="0" w:tplc="6D64F48C">
      <w:numFmt w:val="bullet"/>
      <w:lvlText w:val="-"/>
      <w:lvlJc w:val="left"/>
      <w:pPr>
        <w:ind w:left="1287" w:hanging="360"/>
      </w:pPr>
      <w:rPr>
        <w:rFonts w:ascii="Times New Roman" w:hAnsi="Times New Roman" w:cs="Times New Roman" w:hint="default"/>
        <w:b w:val="0"/>
        <w:i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596D05F7"/>
    <w:multiLevelType w:val="multilevel"/>
    <w:tmpl w:val="50E60B68"/>
    <w:styleLink w:val="12"/>
    <w:lvl w:ilvl="0">
      <w:start w:val="1"/>
      <w:numFmt w:val="decimal"/>
      <w:lvlText w:val="%1"/>
      <w:lvlJc w:val="left"/>
      <w:pPr>
        <w:tabs>
          <w:tab w:val="num" w:pos="1021"/>
        </w:tabs>
        <w:ind w:left="1021" w:hanging="312"/>
      </w:pPr>
      <w:rPr>
        <w:rFonts w:hint="default"/>
        <w:sz w:val="28"/>
        <w:szCs w:val="28"/>
      </w:rPr>
    </w:lvl>
    <w:lvl w:ilvl="1">
      <w:start w:val="1"/>
      <w:numFmt w:val="decimal"/>
      <w:lvlText w:val="%1.%2"/>
      <w:lvlJc w:val="left"/>
      <w:pPr>
        <w:tabs>
          <w:tab w:val="num" w:pos="1645"/>
        </w:tabs>
        <w:ind w:left="284" w:firstLine="709"/>
      </w:pPr>
      <w:rPr>
        <w:rFonts w:hint="default"/>
        <w:b w:val="0"/>
        <w:sz w:val="24"/>
      </w:rPr>
    </w:lvl>
    <w:lvl w:ilvl="2">
      <w:start w:val="1"/>
      <w:numFmt w:val="decimal"/>
      <w:lvlText w:val="%1.%2.%3"/>
      <w:lvlJc w:val="left"/>
      <w:pPr>
        <w:tabs>
          <w:tab w:val="num" w:pos="1531"/>
        </w:tabs>
        <w:ind w:left="0" w:firstLine="709"/>
      </w:pPr>
      <w:rPr>
        <w:rFonts w:hint="default"/>
        <w:b w:val="0"/>
        <w:sz w:val="24"/>
      </w:rPr>
    </w:lvl>
    <w:lvl w:ilvl="3">
      <w:start w:val="1"/>
      <w:numFmt w:val="decimal"/>
      <w:lvlText w:val="%1.%2.%3.%4"/>
      <w:lvlJc w:val="left"/>
      <w:pPr>
        <w:tabs>
          <w:tab w:val="num" w:pos="1928"/>
        </w:tabs>
        <w:ind w:left="284" w:firstLine="709"/>
      </w:pPr>
      <w:rPr>
        <w:rFonts w:hint="default"/>
        <w:b w:val="0"/>
        <w:i w:val="0"/>
        <w:sz w:val="24"/>
      </w:rPr>
    </w:lvl>
    <w:lvl w:ilvl="4">
      <w:start w:val="1"/>
      <w:numFmt w:val="decimal"/>
      <w:lvlText w:val="%1.%2.%3.%4.%5."/>
      <w:lvlJc w:val="left"/>
      <w:pPr>
        <w:tabs>
          <w:tab w:val="num" w:pos="1871"/>
        </w:tabs>
        <w:ind w:left="2232" w:hanging="1523"/>
      </w:pPr>
      <w:rPr>
        <w:rFonts w:hint="default"/>
        <w:b w:val="0"/>
        <w:i w:val="0"/>
        <w:sz w:val="24"/>
      </w:rPr>
    </w:lvl>
    <w:lvl w:ilvl="5">
      <w:start w:val="1"/>
      <w:numFmt w:val="decimal"/>
      <w:lvlText w:val="%1.%2.%3.%4.%5.%6."/>
      <w:lvlJc w:val="left"/>
      <w:pPr>
        <w:tabs>
          <w:tab w:val="num" w:pos="2880"/>
        </w:tabs>
        <w:ind w:left="2736" w:hanging="936"/>
      </w:pPr>
      <w:rPr>
        <w:rFonts w:hint="default"/>
        <w:b w:val="0"/>
        <w:sz w:val="24"/>
      </w:rPr>
    </w:lvl>
    <w:lvl w:ilvl="6">
      <w:start w:val="1"/>
      <w:numFmt w:val="decimal"/>
      <w:lvlText w:val="%1.%2.%3.%4.%5.%6.%7."/>
      <w:lvlJc w:val="left"/>
      <w:pPr>
        <w:tabs>
          <w:tab w:val="num" w:pos="3600"/>
        </w:tabs>
        <w:ind w:left="3240" w:hanging="1080"/>
      </w:pPr>
      <w:rPr>
        <w:rFonts w:hint="default"/>
        <w:b w:val="0"/>
        <w:sz w:val="24"/>
      </w:rPr>
    </w:lvl>
    <w:lvl w:ilvl="7">
      <w:start w:val="1"/>
      <w:numFmt w:val="decimal"/>
      <w:lvlText w:val="%1.%2.%3.%4.%5.%6.%7.%8."/>
      <w:lvlJc w:val="left"/>
      <w:pPr>
        <w:tabs>
          <w:tab w:val="num" w:pos="3960"/>
        </w:tabs>
        <w:ind w:left="3744" w:hanging="1224"/>
      </w:pPr>
      <w:rPr>
        <w:rFonts w:hint="default"/>
        <w:b w:val="0"/>
        <w:sz w:val="24"/>
      </w:rPr>
    </w:lvl>
    <w:lvl w:ilvl="8">
      <w:start w:val="1"/>
      <w:numFmt w:val="decimal"/>
      <w:lvlText w:val="%1.%2.%3.%4.%5.%6.%7.%8.%9."/>
      <w:lvlJc w:val="left"/>
      <w:pPr>
        <w:tabs>
          <w:tab w:val="num" w:pos="4680"/>
        </w:tabs>
        <w:ind w:left="4320" w:hanging="1440"/>
      </w:pPr>
      <w:rPr>
        <w:rFonts w:hint="default"/>
        <w:b w:val="0"/>
        <w:sz w:val="24"/>
      </w:rPr>
    </w:lvl>
  </w:abstractNum>
  <w:abstractNum w:abstractNumId="21" w15:restartNumberingAfterBreak="0">
    <w:nsid w:val="5C4B0136"/>
    <w:multiLevelType w:val="hybridMultilevel"/>
    <w:tmpl w:val="56C078C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60AD0904"/>
    <w:multiLevelType w:val="hybridMultilevel"/>
    <w:tmpl w:val="1AC678D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63E75B85"/>
    <w:multiLevelType w:val="hybridMultilevel"/>
    <w:tmpl w:val="6914B83A"/>
    <w:lvl w:ilvl="0" w:tplc="F000DF58">
      <w:start w:val="1"/>
      <w:numFmt w:val="bullet"/>
      <w:pStyle w:val="Bilfingerlis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4" w15:restartNumberingAfterBreak="0">
    <w:nsid w:val="6A0353CF"/>
    <w:multiLevelType w:val="hybridMultilevel"/>
    <w:tmpl w:val="30AEF0D2"/>
    <w:lvl w:ilvl="0" w:tplc="C9FEC3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7C575864"/>
    <w:multiLevelType w:val="hybridMultilevel"/>
    <w:tmpl w:val="5FDC1344"/>
    <w:lvl w:ilvl="0" w:tplc="88B615D2">
      <w:start w:val="1"/>
      <w:numFmt w:val="decimal"/>
      <w:pStyle w:val="APEX2"/>
      <w:lvlText w:val="%1."/>
      <w:lvlJc w:val="left"/>
      <w:pPr>
        <w:ind w:left="1854" w:hanging="360"/>
      </w:pPr>
    </w:lvl>
    <w:lvl w:ilvl="1" w:tplc="04190019">
      <w:start w:val="1"/>
      <w:numFmt w:val="lowerLetter"/>
      <w:lvlText w:val="%2."/>
      <w:lvlJc w:val="left"/>
      <w:pPr>
        <w:ind w:left="2574" w:hanging="360"/>
      </w:pPr>
    </w:lvl>
    <w:lvl w:ilvl="2" w:tplc="0419001B">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num w:numId="1">
    <w:abstractNumId w:val="10"/>
  </w:num>
  <w:num w:numId="2">
    <w:abstractNumId w:val="12"/>
  </w:num>
  <w:num w:numId="3">
    <w:abstractNumId w:val="7"/>
  </w:num>
  <w:num w:numId="4">
    <w:abstractNumId w:val="23"/>
  </w:num>
  <w:num w:numId="5">
    <w:abstractNumId w:val="14"/>
  </w:num>
  <w:num w:numId="6">
    <w:abstractNumId w:val="20"/>
  </w:num>
  <w:num w:numId="7">
    <w:abstractNumId w:val="5"/>
  </w:num>
  <w:num w:numId="8">
    <w:abstractNumId w:val="8"/>
  </w:num>
  <w:num w:numId="9">
    <w:abstractNumId w:val="25"/>
  </w:num>
  <w:num w:numId="10">
    <w:abstractNumId w:val="16"/>
  </w:num>
  <w:num w:numId="11">
    <w:abstractNumId w:val="11"/>
  </w:num>
  <w:num w:numId="12">
    <w:abstractNumId w:val="9"/>
  </w:num>
  <w:num w:numId="13">
    <w:abstractNumId w:val="22"/>
  </w:num>
  <w:num w:numId="14">
    <w:abstractNumId w:val="18"/>
  </w:num>
  <w:num w:numId="15">
    <w:abstractNumId w:val="2"/>
  </w:num>
  <w:num w:numId="16">
    <w:abstractNumId w:val="13"/>
  </w:num>
  <w:num w:numId="17">
    <w:abstractNumId w:val="4"/>
  </w:num>
  <w:num w:numId="18">
    <w:abstractNumId w:val="3"/>
  </w:num>
  <w:num w:numId="19">
    <w:abstractNumId w:val="6"/>
  </w:num>
  <w:num w:numId="20">
    <w:abstractNumId w:val="17"/>
  </w:num>
  <w:num w:numId="21">
    <w:abstractNumId w:val="15"/>
  </w:num>
  <w:num w:numId="22">
    <w:abstractNumId w:val="21"/>
  </w:num>
  <w:num w:numId="23">
    <w:abstractNumId w:val="19"/>
  </w:num>
  <w:num w:numId="24">
    <w:abstractNumId w:val="0"/>
  </w:num>
  <w:num w:numId="25">
    <w:abstractNumId w:val="1"/>
  </w:num>
  <w:num w:numId="26">
    <w:abstractNumId w:val="2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bordersDoNotSurroundFooter/>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nforcement="0"/>
  <w:autoFormatOverride/>
  <w:defaultTabStop w:val="851"/>
  <w:autoHyphenation/>
  <w:drawingGridHorizontalSpacing w:val="187"/>
  <w:displayHorizontalDrawingGridEvery w:val="0"/>
  <w:displayVerticalDrawingGridEvery w:val="2"/>
  <w:doNotShadeFormData/>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C14"/>
    <w:rsid w:val="000006FB"/>
    <w:rsid w:val="00000E6D"/>
    <w:rsid w:val="000024F0"/>
    <w:rsid w:val="0000389B"/>
    <w:rsid w:val="00005CA2"/>
    <w:rsid w:val="00007007"/>
    <w:rsid w:val="00010647"/>
    <w:rsid w:val="00012F32"/>
    <w:rsid w:val="00013750"/>
    <w:rsid w:val="00013E65"/>
    <w:rsid w:val="0001466A"/>
    <w:rsid w:val="000149C9"/>
    <w:rsid w:val="0001586D"/>
    <w:rsid w:val="00020E09"/>
    <w:rsid w:val="000215C2"/>
    <w:rsid w:val="00022159"/>
    <w:rsid w:val="00024711"/>
    <w:rsid w:val="000250CA"/>
    <w:rsid w:val="0002685E"/>
    <w:rsid w:val="00030936"/>
    <w:rsid w:val="00031601"/>
    <w:rsid w:val="0003167B"/>
    <w:rsid w:val="000320F4"/>
    <w:rsid w:val="00032167"/>
    <w:rsid w:val="000331A7"/>
    <w:rsid w:val="0003364A"/>
    <w:rsid w:val="00033764"/>
    <w:rsid w:val="00033E2B"/>
    <w:rsid w:val="00035065"/>
    <w:rsid w:val="00037A4D"/>
    <w:rsid w:val="0004310C"/>
    <w:rsid w:val="0004388B"/>
    <w:rsid w:val="00043B94"/>
    <w:rsid w:val="00043DBC"/>
    <w:rsid w:val="000464CF"/>
    <w:rsid w:val="000465FF"/>
    <w:rsid w:val="00047544"/>
    <w:rsid w:val="000503B6"/>
    <w:rsid w:val="000542F9"/>
    <w:rsid w:val="0005444A"/>
    <w:rsid w:val="00055BB5"/>
    <w:rsid w:val="00055EE4"/>
    <w:rsid w:val="00055F35"/>
    <w:rsid w:val="0005696C"/>
    <w:rsid w:val="0006012F"/>
    <w:rsid w:val="00060516"/>
    <w:rsid w:val="00060B92"/>
    <w:rsid w:val="00061439"/>
    <w:rsid w:val="0006156A"/>
    <w:rsid w:val="000626BD"/>
    <w:rsid w:val="0006278A"/>
    <w:rsid w:val="00062F34"/>
    <w:rsid w:val="00064743"/>
    <w:rsid w:val="000674E1"/>
    <w:rsid w:val="00070A84"/>
    <w:rsid w:val="00070E39"/>
    <w:rsid w:val="000710C2"/>
    <w:rsid w:val="00071452"/>
    <w:rsid w:val="00071602"/>
    <w:rsid w:val="00072FB3"/>
    <w:rsid w:val="0007390A"/>
    <w:rsid w:val="00073F1F"/>
    <w:rsid w:val="000740B7"/>
    <w:rsid w:val="000754C5"/>
    <w:rsid w:val="00075BFD"/>
    <w:rsid w:val="00077412"/>
    <w:rsid w:val="00080F8B"/>
    <w:rsid w:val="000815DC"/>
    <w:rsid w:val="00081919"/>
    <w:rsid w:val="00082DB8"/>
    <w:rsid w:val="0008334D"/>
    <w:rsid w:val="000835B1"/>
    <w:rsid w:val="00083AF3"/>
    <w:rsid w:val="0008464C"/>
    <w:rsid w:val="00086A86"/>
    <w:rsid w:val="000900EE"/>
    <w:rsid w:val="0009049B"/>
    <w:rsid w:val="00090520"/>
    <w:rsid w:val="0009297B"/>
    <w:rsid w:val="00093929"/>
    <w:rsid w:val="00093A9F"/>
    <w:rsid w:val="00094F87"/>
    <w:rsid w:val="000A0927"/>
    <w:rsid w:val="000A2CA2"/>
    <w:rsid w:val="000A3646"/>
    <w:rsid w:val="000A41B3"/>
    <w:rsid w:val="000A5A44"/>
    <w:rsid w:val="000A5C51"/>
    <w:rsid w:val="000A634A"/>
    <w:rsid w:val="000B03E0"/>
    <w:rsid w:val="000B28ED"/>
    <w:rsid w:val="000B4094"/>
    <w:rsid w:val="000B6DA6"/>
    <w:rsid w:val="000B75EF"/>
    <w:rsid w:val="000B782D"/>
    <w:rsid w:val="000C0A55"/>
    <w:rsid w:val="000C0BD9"/>
    <w:rsid w:val="000C0F9C"/>
    <w:rsid w:val="000C12DA"/>
    <w:rsid w:val="000C25D2"/>
    <w:rsid w:val="000C2682"/>
    <w:rsid w:val="000C371A"/>
    <w:rsid w:val="000C5060"/>
    <w:rsid w:val="000C6984"/>
    <w:rsid w:val="000C70F1"/>
    <w:rsid w:val="000C7261"/>
    <w:rsid w:val="000C7C0D"/>
    <w:rsid w:val="000D2176"/>
    <w:rsid w:val="000D39F2"/>
    <w:rsid w:val="000D46E0"/>
    <w:rsid w:val="000D5C37"/>
    <w:rsid w:val="000D6545"/>
    <w:rsid w:val="000D71AD"/>
    <w:rsid w:val="000D7329"/>
    <w:rsid w:val="000D79C1"/>
    <w:rsid w:val="000E056B"/>
    <w:rsid w:val="000E2338"/>
    <w:rsid w:val="000E3454"/>
    <w:rsid w:val="000E4035"/>
    <w:rsid w:val="000E6062"/>
    <w:rsid w:val="000E77EE"/>
    <w:rsid w:val="000F031A"/>
    <w:rsid w:val="000F03B7"/>
    <w:rsid w:val="000F0741"/>
    <w:rsid w:val="000F13CC"/>
    <w:rsid w:val="000F15A5"/>
    <w:rsid w:val="000F1836"/>
    <w:rsid w:val="000F367F"/>
    <w:rsid w:val="000F3C04"/>
    <w:rsid w:val="000F3C62"/>
    <w:rsid w:val="000F499C"/>
    <w:rsid w:val="000F49EB"/>
    <w:rsid w:val="000F4D41"/>
    <w:rsid w:val="000F4E19"/>
    <w:rsid w:val="000F597D"/>
    <w:rsid w:val="000F6D79"/>
    <w:rsid w:val="000F7F21"/>
    <w:rsid w:val="00102111"/>
    <w:rsid w:val="00102E43"/>
    <w:rsid w:val="00102E8A"/>
    <w:rsid w:val="00102F79"/>
    <w:rsid w:val="00103F87"/>
    <w:rsid w:val="00104C8C"/>
    <w:rsid w:val="00105CC9"/>
    <w:rsid w:val="00105FBE"/>
    <w:rsid w:val="00106DF1"/>
    <w:rsid w:val="0010719F"/>
    <w:rsid w:val="0010770E"/>
    <w:rsid w:val="001077A6"/>
    <w:rsid w:val="00107BA1"/>
    <w:rsid w:val="00107F09"/>
    <w:rsid w:val="0011145B"/>
    <w:rsid w:val="00112368"/>
    <w:rsid w:val="00114CBF"/>
    <w:rsid w:val="0011620B"/>
    <w:rsid w:val="001200E0"/>
    <w:rsid w:val="00120761"/>
    <w:rsid w:val="0012090B"/>
    <w:rsid w:val="001209AC"/>
    <w:rsid w:val="00126C69"/>
    <w:rsid w:val="0012790D"/>
    <w:rsid w:val="00130223"/>
    <w:rsid w:val="00130C04"/>
    <w:rsid w:val="00131439"/>
    <w:rsid w:val="00131ACC"/>
    <w:rsid w:val="0013218E"/>
    <w:rsid w:val="00132792"/>
    <w:rsid w:val="0013307E"/>
    <w:rsid w:val="00133420"/>
    <w:rsid w:val="00134907"/>
    <w:rsid w:val="001349B5"/>
    <w:rsid w:val="00135225"/>
    <w:rsid w:val="00137F38"/>
    <w:rsid w:val="00140111"/>
    <w:rsid w:val="0014040E"/>
    <w:rsid w:val="00141D46"/>
    <w:rsid w:val="0014433E"/>
    <w:rsid w:val="00146211"/>
    <w:rsid w:val="00146B1B"/>
    <w:rsid w:val="001471F2"/>
    <w:rsid w:val="0014766C"/>
    <w:rsid w:val="00147699"/>
    <w:rsid w:val="00147B7C"/>
    <w:rsid w:val="001506A2"/>
    <w:rsid w:val="00150E95"/>
    <w:rsid w:val="00151219"/>
    <w:rsid w:val="00151535"/>
    <w:rsid w:val="00151541"/>
    <w:rsid w:val="00151978"/>
    <w:rsid w:val="001519D5"/>
    <w:rsid w:val="00151CFD"/>
    <w:rsid w:val="00152122"/>
    <w:rsid w:val="00152B4B"/>
    <w:rsid w:val="0015445C"/>
    <w:rsid w:val="001544FB"/>
    <w:rsid w:val="0015595D"/>
    <w:rsid w:val="00155EA6"/>
    <w:rsid w:val="001569F8"/>
    <w:rsid w:val="00156E0D"/>
    <w:rsid w:val="00156FAB"/>
    <w:rsid w:val="0015715E"/>
    <w:rsid w:val="001611D6"/>
    <w:rsid w:val="00163A9A"/>
    <w:rsid w:val="00163D0A"/>
    <w:rsid w:val="00164B2D"/>
    <w:rsid w:val="00170A9F"/>
    <w:rsid w:val="00171A6D"/>
    <w:rsid w:val="00171E60"/>
    <w:rsid w:val="001728C4"/>
    <w:rsid w:val="001735FA"/>
    <w:rsid w:val="001737AF"/>
    <w:rsid w:val="00173E9C"/>
    <w:rsid w:val="00174686"/>
    <w:rsid w:val="00175114"/>
    <w:rsid w:val="001765D8"/>
    <w:rsid w:val="001766D3"/>
    <w:rsid w:val="001771B0"/>
    <w:rsid w:val="00181F6B"/>
    <w:rsid w:val="00182116"/>
    <w:rsid w:val="001832C6"/>
    <w:rsid w:val="00183933"/>
    <w:rsid w:val="00183F94"/>
    <w:rsid w:val="00184D79"/>
    <w:rsid w:val="00184E78"/>
    <w:rsid w:val="00184EEF"/>
    <w:rsid w:val="00185553"/>
    <w:rsid w:val="00187383"/>
    <w:rsid w:val="00187B56"/>
    <w:rsid w:val="0019065F"/>
    <w:rsid w:val="00191F6C"/>
    <w:rsid w:val="001935EA"/>
    <w:rsid w:val="00194DC5"/>
    <w:rsid w:val="001950F4"/>
    <w:rsid w:val="0019525E"/>
    <w:rsid w:val="00195A0C"/>
    <w:rsid w:val="00196033"/>
    <w:rsid w:val="00196646"/>
    <w:rsid w:val="001969C1"/>
    <w:rsid w:val="001A02DB"/>
    <w:rsid w:val="001A08B2"/>
    <w:rsid w:val="001A0E09"/>
    <w:rsid w:val="001A4F13"/>
    <w:rsid w:val="001A4F87"/>
    <w:rsid w:val="001A5BF8"/>
    <w:rsid w:val="001A608A"/>
    <w:rsid w:val="001A6ED9"/>
    <w:rsid w:val="001B2B7B"/>
    <w:rsid w:val="001B348B"/>
    <w:rsid w:val="001B3D90"/>
    <w:rsid w:val="001B5C05"/>
    <w:rsid w:val="001B716C"/>
    <w:rsid w:val="001B7248"/>
    <w:rsid w:val="001C0CA6"/>
    <w:rsid w:val="001C1C48"/>
    <w:rsid w:val="001C3230"/>
    <w:rsid w:val="001C33A5"/>
    <w:rsid w:val="001C42B9"/>
    <w:rsid w:val="001C48F3"/>
    <w:rsid w:val="001C4B53"/>
    <w:rsid w:val="001C50D2"/>
    <w:rsid w:val="001C55EC"/>
    <w:rsid w:val="001C6343"/>
    <w:rsid w:val="001C6B81"/>
    <w:rsid w:val="001D1946"/>
    <w:rsid w:val="001D1C31"/>
    <w:rsid w:val="001D29A4"/>
    <w:rsid w:val="001D2C6C"/>
    <w:rsid w:val="001D4180"/>
    <w:rsid w:val="001D42F1"/>
    <w:rsid w:val="001D472A"/>
    <w:rsid w:val="001D50BF"/>
    <w:rsid w:val="001D65B8"/>
    <w:rsid w:val="001D7108"/>
    <w:rsid w:val="001E1288"/>
    <w:rsid w:val="001E2A77"/>
    <w:rsid w:val="001E2B63"/>
    <w:rsid w:val="001E30F8"/>
    <w:rsid w:val="001E3AAC"/>
    <w:rsid w:val="001E4416"/>
    <w:rsid w:val="001E5958"/>
    <w:rsid w:val="001E74C6"/>
    <w:rsid w:val="001F1D1D"/>
    <w:rsid w:val="001F3F24"/>
    <w:rsid w:val="001F3F6E"/>
    <w:rsid w:val="001F4F88"/>
    <w:rsid w:val="001F519D"/>
    <w:rsid w:val="001F6184"/>
    <w:rsid w:val="001F70CB"/>
    <w:rsid w:val="001F7252"/>
    <w:rsid w:val="001F7459"/>
    <w:rsid w:val="001F7AE5"/>
    <w:rsid w:val="001F7E90"/>
    <w:rsid w:val="00200B99"/>
    <w:rsid w:val="002013E8"/>
    <w:rsid w:val="002014AD"/>
    <w:rsid w:val="00201AF2"/>
    <w:rsid w:val="00201C20"/>
    <w:rsid w:val="00201FB0"/>
    <w:rsid w:val="0020264B"/>
    <w:rsid w:val="00203C3E"/>
    <w:rsid w:val="002044FA"/>
    <w:rsid w:val="00206B05"/>
    <w:rsid w:val="0020752D"/>
    <w:rsid w:val="00207A67"/>
    <w:rsid w:val="00207ADF"/>
    <w:rsid w:val="00210967"/>
    <w:rsid w:val="00210BB4"/>
    <w:rsid w:val="00210BD4"/>
    <w:rsid w:val="0021114B"/>
    <w:rsid w:val="00215C45"/>
    <w:rsid w:val="002179DC"/>
    <w:rsid w:val="002204FB"/>
    <w:rsid w:val="00220A15"/>
    <w:rsid w:val="00221555"/>
    <w:rsid w:val="00222A1E"/>
    <w:rsid w:val="00224D89"/>
    <w:rsid w:val="00225FD3"/>
    <w:rsid w:val="002263ED"/>
    <w:rsid w:val="00227D30"/>
    <w:rsid w:val="002323D0"/>
    <w:rsid w:val="00232DE7"/>
    <w:rsid w:val="00233AC3"/>
    <w:rsid w:val="00234BE0"/>
    <w:rsid w:val="00234E1C"/>
    <w:rsid w:val="002363F7"/>
    <w:rsid w:val="00237CFE"/>
    <w:rsid w:val="00240C67"/>
    <w:rsid w:val="00240FD8"/>
    <w:rsid w:val="00242C7D"/>
    <w:rsid w:val="002441D0"/>
    <w:rsid w:val="00244536"/>
    <w:rsid w:val="00245F64"/>
    <w:rsid w:val="00246F3D"/>
    <w:rsid w:val="002502B3"/>
    <w:rsid w:val="002510E2"/>
    <w:rsid w:val="00251875"/>
    <w:rsid w:val="00252659"/>
    <w:rsid w:val="0025283E"/>
    <w:rsid w:val="00252B88"/>
    <w:rsid w:val="00253601"/>
    <w:rsid w:val="002538EE"/>
    <w:rsid w:val="00253C23"/>
    <w:rsid w:val="00254007"/>
    <w:rsid w:val="002552F7"/>
    <w:rsid w:val="00255A17"/>
    <w:rsid w:val="00256413"/>
    <w:rsid w:val="00256AA9"/>
    <w:rsid w:val="00256D29"/>
    <w:rsid w:val="00256EBE"/>
    <w:rsid w:val="00260D0F"/>
    <w:rsid w:val="00261D7C"/>
    <w:rsid w:val="00261DCB"/>
    <w:rsid w:val="002646FE"/>
    <w:rsid w:val="002647F2"/>
    <w:rsid w:val="00265DDC"/>
    <w:rsid w:val="00267053"/>
    <w:rsid w:val="00270138"/>
    <w:rsid w:val="00270732"/>
    <w:rsid w:val="00271681"/>
    <w:rsid w:val="00271CF4"/>
    <w:rsid w:val="00272162"/>
    <w:rsid w:val="0027435A"/>
    <w:rsid w:val="0027653E"/>
    <w:rsid w:val="00276B6E"/>
    <w:rsid w:val="00276DEE"/>
    <w:rsid w:val="0027729A"/>
    <w:rsid w:val="00277438"/>
    <w:rsid w:val="00277555"/>
    <w:rsid w:val="00277961"/>
    <w:rsid w:val="00280ED1"/>
    <w:rsid w:val="00284BD3"/>
    <w:rsid w:val="0028542F"/>
    <w:rsid w:val="0028640A"/>
    <w:rsid w:val="0029031D"/>
    <w:rsid w:val="00290EB1"/>
    <w:rsid w:val="00291054"/>
    <w:rsid w:val="00291371"/>
    <w:rsid w:val="00291BE1"/>
    <w:rsid w:val="0029228D"/>
    <w:rsid w:val="00292341"/>
    <w:rsid w:val="002929E0"/>
    <w:rsid w:val="00292B7D"/>
    <w:rsid w:val="00293DCD"/>
    <w:rsid w:val="00294420"/>
    <w:rsid w:val="00295820"/>
    <w:rsid w:val="0029686F"/>
    <w:rsid w:val="00296BE8"/>
    <w:rsid w:val="00297904"/>
    <w:rsid w:val="002A03F0"/>
    <w:rsid w:val="002A3009"/>
    <w:rsid w:val="002A3C2E"/>
    <w:rsid w:val="002A4042"/>
    <w:rsid w:val="002A4761"/>
    <w:rsid w:val="002A4B0F"/>
    <w:rsid w:val="002B0EA2"/>
    <w:rsid w:val="002B1E36"/>
    <w:rsid w:val="002B3597"/>
    <w:rsid w:val="002B4274"/>
    <w:rsid w:val="002B6AF7"/>
    <w:rsid w:val="002B7660"/>
    <w:rsid w:val="002B7BCD"/>
    <w:rsid w:val="002C0264"/>
    <w:rsid w:val="002C0F86"/>
    <w:rsid w:val="002C1041"/>
    <w:rsid w:val="002C1B89"/>
    <w:rsid w:val="002C2152"/>
    <w:rsid w:val="002C26C7"/>
    <w:rsid w:val="002C33C4"/>
    <w:rsid w:val="002C48BB"/>
    <w:rsid w:val="002C6832"/>
    <w:rsid w:val="002C6E72"/>
    <w:rsid w:val="002C7CC8"/>
    <w:rsid w:val="002D0205"/>
    <w:rsid w:val="002D15C9"/>
    <w:rsid w:val="002D1EB7"/>
    <w:rsid w:val="002D25CB"/>
    <w:rsid w:val="002D2BE0"/>
    <w:rsid w:val="002D41CA"/>
    <w:rsid w:val="002D4E85"/>
    <w:rsid w:val="002D51AC"/>
    <w:rsid w:val="002D5EEA"/>
    <w:rsid w:val="002D625D"/>
    <w:rsid w:val="002D6EC0"/>
    <w:rsid w:val="002E002E"/>
    <w:rsid w:val="002E040F"/>
    <w:rsid w:val="002E1011"/>
    <w:rsid w:val="002E2110"/>
    <w:rsid w:val="002E2479"/>
    <w:rsid w:val="002E2FA0"/>
    <w:rsid w:val="002E351D"/>
    <w:rsid w:val="002E3AA0"/>
    <w:rsid w:val="002E4015"/>
    <w:rsid w:val="002E76AC"/>
    <w:rsid w:val="002F0A0D"/>
    <w:rsid w:val="002F1DDE"/>
    <w:rsid w:val="002F22D4"/>
    <w:rsid w:val="002F2DAD"/>
    <w:rsid w:val="002F2DD1"/>
    <w:rsid w:val="002F38CA"/>
    <w:rsid w:val="002F3AB9"/>
    <w:rsid w:val="002F3E32"/>
    <w:rsid w:val="002F416E"/>
    <w:rsid w:val="002F4EC6"/>
    <w:rsid w:val="002F5D1D"/>
    <w:rsid w:val="002F692E"/>
    <w:rsid w:val="002F7182"/>
    <w:rsid w:val="002F7FCB"/>
    <w:rsid w:val="00300371"/>
    <w:rsid w:val="003014FA"/>
    <w:rsid w:val="00301B40"/>
    <w:rsid w:val="00305D93"/>
    <w:rsid w:val="00305E47"/>
    <w:rsid w:val="00307914"/>
    <w:rsid w:val="003105B5"/>
    <w:rsid w:val="003106BB"/>
    <w:rsid w:val="00310D51"/>
    <w:rsid w:val="003131A5"/>
    <w:rsid w:val="00313AC1"/>
    <w:rsid w:val="00313C45"/>
    <w:rsid w:val="00314328"/>
    <w:rsid w:val="00314429"/>
    <w:rsid w:val="00314A4D"/>
    <w:rsid w:val="00315A2E"/>
    <w:rsid w:val="00315F59"/>
    <w:rsid w:val="003160BC"/>
    <w:rsid w:val="00317163"/>
    <w:rsid w:val="00320A20"/>
    <w:rsid w:val="0032126A"/>
    <w:rsid w:val="00321305"/>
    <w:rsid w:val="00321ABB"/>
    <w:rsid w:val="00323CCE"/>
    <w:rsid w:val="00325E70"/>
    <w:rsid w:val="00325EE0"/>
    <w:rsid w:val="0032618A"/>
    <w:rsid w:val="003265C7"/>
    <w:rsid w:val="00326624"/>
    <w:rsid w:val="003268C9"/>
    <w:rsid w:val="00326CE4"/>
    <w:rsid w:val="00326D3B"/>
    <w:rsid w:val="00327B1D"/>
    <w:rsid w:val="00327F05"/>
    <w:rsid w:val="00330255"/>
    <w:rsid w:val="00331076"/>
    <w:rsid w:val="003315D2"/>
    <w:rsid w:val="00334934"/>
    <w:rsid w:val="0033495A"/>
    <w:rsid w:val="0033571A"/>
    <w:rsid w:val="00341109"/>
    <w:rsid w:val="0034196D"/>
    <w:rsid w:val="0034415B"/>
    <w:rsid w:val="00345832"/>
    <w:rsid w:val="003472D7"/>
    <w:rsid w:val="0035017A"/>
    <w:rsid w:val="0035118B"/>
    <w:rsid w:val="00352D3E"/>
    <w:rsid w:val="003536CF"/>
    <w:rsid w:val="00353E41"/>
    <w:rsid w:val="003544BF"/>
    <w:rsid w:val="0035454E"/>
    <w:rsid w:val="00360B0A"/>
    <w:rsid w:val="00360C9C"/>
    <w:rsid w:val="003620F3"/>
    <w:rsid w:val="0036394B"/>
    <w:rsid w:val="00364FB9"/>
    <w:rsid w:val="00366808"/>
    <w:rsid w:val="00367AFB"/>
    <w:rsid w:val="003700FD"/>
    <w:rsid w:val="003701B2"/>
    <w:rsid w:val="0037080C"/>
    <w:rsid w:val="0037139B"/>
    <w:rsid w:val="0037282B"/>
    <w:rsid w:val="00374F44"/>
    <w:rsid w:val="003759E9"/>
    <w:rsid w:val="00375F46"/>
    <w:rsid w:val="00376195"/>
    <w:rsid w:val="00376663"/>
    <w:rsid w:val="00376716"/>
    <w:rsid w:val="00381120"/>
    <w:rsid w:val="003826DA"/>
    <w:rsid w:val="003827BF"/>
    <w:rsid w:val="00382CB7"/>
    <w:rsid w:val="00382FB9"/>
    <w:rsid w:val="003833D6"/>
    <w:rsid w:val="00383766"/>
    <w:rsid w:val="0038427F"/>
    <w:rsid w:val="00384D5F"/>
    <w:rsid w:val="00385E17"/>
    <w:rsid w:val="0038743C"/>
    <w:rsid w:val="00390008"/>
    <w:rsid w:val="003903D4"/>
    <w:rsid w:val="003905BD"/>
    <w:rsid w:val="00390D50"/>
    <w:rsid w:val="0039191D"/>
    <w:rsid w:val="00392DC1"/>
    <w:rsid w:val="00393BAD"/>
    <w:rsid w:val="00394F0C"/>
    <w:rsid w:val="003972DA"/>
    <w:rsid w:val="003A0771"/>
    <w:rsid w:val="003A1528"/>
    <w:rsid w:val="003A500C"/>
    <w:rsid w:val="003A541C"/>
    <w:rsid w:val="003A6D14"/>
    <w:rsid w:val="003A6D7D"/>
    <w:rsid w:val="003B0B88"/>
    <w:rsid w:val="003B40F9"/>
    <w:rsid w:val="003B603F"/>
    <w:rsid w:val="003B6AA1"/>
    <w:rsid w:val="003B76B2"/>
    <w:rsid w:val="003C1056"/>
    <w:rsid w:val="003C1F65"/>
    <w:rsid w:val="003C2A18"/>
    <w:rsid w:val="003C3A7B"/>
    <w:rsid w:val="003C404B"/>
    <w:rsid w:val="003C4B46"/>
    <w:rsid w:val="003C56AB"/>
    <w:rsid w:val="003C624F"/>
    <w:rsid w:val="003C7B40"/>
    <w:rsid w:val="003D09DC"/>
    <w:rsid w:val="003D0DC5"/>
    <w:rsid w:val="003D11D7"/>
    <w:rsid w:val="003D4D71"/>
    <w:rsid w:val="003D50D0"/>
    <w:rsid w:val="003D5875"/>
    <w:rsid w:val="003D718E"/>
    <w:rsid w:val="003D7736"/>
    <w:rsid w:val="003E2599"/>
    <w:rsid w:val="003E3FB0"/>
    <w:rsid w:val="003E7227"/>
    <w:rsid w:val="003E7986"/>
    <w:rsid w:val="003E7FC8"/>
    <w:rsid w:val="003F0061"/>
    <w:rsid w:val="003F073E"/>
    <w:rsid w:val="003F0FC1"/>
    <w:rsid w:val="003F23AD"/>
    <w:rsid w:val="003F2B77"/>
    <w:rsid w:val="003F3272"/>
    <w:rsid w:val="003F4E23"/>
    <w:rsid w:val="003F5B57"/>
    <w:rsid w:val="003F5BFF"/>
    <w:rsid w:val="003F6018"/>
    <w:rsid w:val="003F7375"/>
    <w:rsid w:val="00400FD8"/>
    <w:rsid w:val="004010B3"/>
    <w:rsid w:val="00402151"/>
    <w:rsid w:val="004024D3"/>
    <w:rsid w:val="0040375C"/>
    <w:rsid w:val="00403EAF"/>
    <w:rsid w:val="00404245"/>
    <w:rsid w:val="004046CD"/>
    <w:rsid w:val="00404FDB"/>
    <w:rsid w:val="00405007"/>
    <w:rsid w:val="00405156"/>
    <w:rsid w:val="0040671D"/>
    <w:rsid w:val="00407911"/>
    <w:rsid w:val="00407B46"/>
    <w:rsid w:val="00410084"/>
    <w:rsid w:val="004116AA"/>
    <w:rsid w:val="0041270B"/>
    <w:rsid w:val="00413F19"/>
    <w:rsid w:val="00414080"/>
    <w:rsid w:val="004144A1"/>
    <w:rsid w:val="00414B72"/>
    <w:rsid w:val="00414D43"/>
    <w:rsid w:val="00415337"/>
    <w:rsid w:val="00416E44"/>
    <w:rsid w:val="0041740B"/>
    <w:rsid w:val="004175F5"/>
    <w:rsid w:val="00417B07"/>
    <w:rsid w:val="004200FC"/>
    <w:rsid w:val="00420875"/>
    <w:rsid w:val="004215A5"/>
    <w:rsid w:val="0042193A"/>
    <w:rsid w:val="0042199A"/>
    <w:rsid w:val="0042312D"/>
    <w:rsid w:val="0042438C"/>
    <w:rsid w:val="00424ACB"/>
    <w:rsid w:val="00425193"/>
    <w:rsid w:val="00425F0D"/>
    <w:rsid w:val="004262DB"/>
    <w:rsid w:val="0042677A"/>
    <w:rsid w:val="004276BD"/>
    <w:rsid w:val="00430461"/>
    <w:rsid w:val="00430A99"/>
    <w:rsid w:val="00432311"/>
    <w:rsid w:val="00432B7C"/>
    <w:rsid w:val="004339D7"/>
    <w:rsid w:val="00433D46"/>
    <w:rsid w:val="00434BCF"/>
    <w:rsid w:val="00435A04"/>
    <w:rsid w:val="0044119B"/>
    <w:rsid w:val="0044155C"/>
    <w:rsid w:val="00442107"/>
    <w:rsid w:val="004423A8"/>
    <w:rsid w:val="00443D78"/>
    <w:rsid w:val="00444885"/>
    <w:rsid w:val="004455E5"/>
    <w:rsid w:val="00445A0C"/>
    <w:rsid w:val="0044663E"/>
    <w:rsid w:val="00446DC5"/>
    <w:rsid w:val="004473FD"/>
    <w:rsid w:val="004474A3"/>
    <w:rsid w:val="00447844"/>
    <w:rsid w:val="00447C23"/>
    <w:rsid w:val="00450A81"/>
    <w:rsid w:val="00451E73"/>
    <w:rsid w:val="00452C6E"/>
    <w:rsid w:val="00453B6B"/>
    <w:rsid w:val="0045425A"/>
    <w:rsid w:val="004553DF"/>
    <w:rsid w:val="0045654C"/>
    <w:rsid w:val="004600D7"/>
    <w:rsid w:val="0046146D"/>
    <w:rsid w:val="00461C3E"/>
    <w:rsid w:val="00463218"/>
    <w:rsid w:val="004635D0"/>
    <w:rsid w:val="00463914"/>
    <w:rsid w:val="004641B4"/>
    <w:rsid w:val="004648E2"/>
    <w:rsid w:val="00466FBD"/>
    <w:rsid w:val="00470411"/>
    <w:rsid w:val="0047137C"/>
    <w:rsid w:val="00471894"/>
    <w:rsid w:val="00471BBC"/>
    <w:rsid w:val="00473792"/>
    <w:rsid w:val="00473CFF"/>
    <w:rsid w:val="00473DA0"/>
    <w:rsid w:val="0047440E"/>
    <w:rsid w:val="00474F25"/>
    <w:rsid w:val="004753D7"/>
    <w:rsid w:val="00475ADB"/>
    <w:rsid w:val="00475E24"/>
    <w:rsid w:val="00480271"/>
    <w:rsid w:val="00480E92"/>
    <w:rsid w:val="00486D1C"/>
    <w:rsid w:val="004874E8"/>
    <w:rsid w:val="004874EE"/>
    <w:rsid w:val="004878D4"/>
    <w:rsid w:val="00487F72"/>
    <w:rsid w:val="00492ACF"/>
    <w:rsid w:val="00492E5F"/>
    <w:rsid w:val="00494777"/>
    <w:rsid w:val="00495520"/>
    <w:rsid w:val="004959C7"/>
    <w:rsid w:val="0049671A"/>
    <w:rsid w:val="00496FB8"/>
    <w:rsid w:val="0049714A"/>
    <w:rsid w:val="00497239"/>
    <w:rsid w:val="00497C26"/>
    <w:rsid w:val="004A0E17"/>
    <w:rsid w:val="004A0EAA"/>
    <w:rsid w:val="004A3B72"/>
    <w:rsid w:val="004A4D50"/>
    <w:rsid w:val="004A4F0B"/>
    <w:rsid w:val="004A533C"/>
    <w:rsid w:val="004A5F24"/>
    <w:rsid w:val="004A6211"/>
    <w:rsid w:val="004A6DBE"/>
    <w:rsid w:val="004A717B"/>
    <w:rsid w:val="004A72DF"/>
    <w:rsid w:val="004B0BB3"/>
    <w:rsid w:val="004B1274"/>
    <w:rsid w:val="004B2E8A"/>
    <w:rsid w:val="004B38F4"/>
    <w:rsid w:val="004B45A3"/>
    <w:rsid w:val="004B4F83"/>
    <w:rsid w:val="004B53A2"/>
    <w:rsid w:val="004B56F7"/>
    <w:rsid w:val="004B6604"/>
    <w:rsid w:val="004C2753"/>
    <w:rsid w:val="004C28EC"/>
    <w:rsid w:val="004C5F92"/>
    <w:rsid w:val="004C65A9"/>
    <w:rsid w:val="004C717F"/>
    <w:rsid w:val="004C7D27"/>
    <w:rsid w:val="004D0A74"/>
    <w:rsid w:val="004D2230"/>
    <w:rsid w:val="004D2CD2"/>
    <w:rsid w:val="004D2E10"/>
    <w:rsid w:val="004D3A8E"/>
    <w:rsid w:val="004D4F68"/>
    <w:rsid w:val="004D586E"/>
    <w:rsid w:val="004D5954"/>
    <w:rsid w:val="004D5F70"/>
    <w:rsid w:val="004D63E3"/>
    <w:rsid w:val="004D74AD"/>
    <w:rsid w:val="004E0BD3"/>
    <w:rsid w:val="004E145E"/>
    <w:rsid w:val="004E2120"/>
    <w:rsid w:val="004E29FC"/>
    <w:rsid w:val="004E4528"/>
    <w:rsid w:val="004E4F3E"/>
    <w:rsid w:val="004E6E03"/>
    <w:rsid w:val="004E7825"/>
    <w:rsid w:val="004F02D6"/>
    <w:rsid w:val="004F2D0C"/>
    <w:rsid w:val="004F2DFE"/>
    <w:rsid w:val="004F5195"/>
    <w:rsid w:val="004F52F8"/>
    <w:rsid w:val="004F55A2"/>
    <w:rsid w:val="004F61CA"/>
    <w:rsid w:val="004F7DF3"/>
    <w:rsid w:val="00501506"/>
    <w:rsid w:val="00501829"/>
    <w:rsid w:val="00501D13"/>
    <w:rsid w:val="005028B2"/>
    <w:rsid w:val="00503B2D"/>
    <w:rsid w:val="00503EF3"/>
    <w:rsid w:val="0050418F"/>
    <w:rsid w:val="0050547B"/>
    <w:rsid w:val="00507039"/>
    <w:rsid w:val="005076D3"/>
    <w:rsid w:val="00507B00"/>
    <w:rsid w:val="00507C2F"/>
    <w:rsid w:val="00507ECA"/>
    <w:rsid w:val="00512175"/>
    <w:rsid w:val="005123CD"/>
    <w:rsid w:val="00512541"/>
    <w:rsid w:val="00513C28"/>
    <w:rsid w:val="0051434A"/>
    <w:rsid w:val="0051469F"/>
    <w:rsid w:val="00515852"/>
    <w:rsid w:val="00515A9B"/>
    <w:rsid w:val="00516139"/>
    <w:rsid w:val="005174D8"/>
    <w:rsid w:val="0051776B"/>
    <w:rsid w:val="00517811"/>
    <w:rsid w:val="00517A2D"/>
    <w:rsid w:val="00522F62"/>
    <w:rsid w:val="00523958"/>
    <w:rsid w:val="00523E12"/>
    <w:rsid w:val="005245B8"/>
    <w:rsid w:val="00524BAD"/>
    <w:rsid w:val="00524E67"/>
    <w:rsid w:val="00525181"/>
    <w:rsid w:val="0052537B"/>
    <w:rsid w:val="00525635"/>
    <w:rsid w:val="005264B6"/>
    <w:rsid w:val="00526F6E"/>
    <w:rsid w:val="005272A0"/>
    <w:rsid w:val="00530F98"/>
    <w:rsid w:val="00531341"/>
    <w:rsid w:val="00531841"/>
    <w:rsid w:val="00531AE9"/>
    <w:rsid w:val="00531B5B"/>
    <w:rsid w:val="00532602"/>
    <w:rsid w:val="005329F0"/>
    <w:rsid w:val="00532D7B"/>
    <w:rsid w:val="00533699"/>
    <w:rsid w:val="005338D3"/>
    <w:rsid w:val="005345FC"/>
    <w:rsid w:val="005347C6"/>
    <w:rsid w:val="00534953"/>
    <w:rsid w:val="0053509F"/>
    <w:rsid w:val="00535792"/>
    <w:rsid w:val="00536396"/>
    <w:rsid w:val="0053678C"/>
    <w:rsid w:val="00536900"/>
    <w:rsid w:val="005369B2"/>
    <w:rsid w:val="00537260"/>
    <w:rsid w:val="00540239"/>
    <w:rsid w:val="005409FF"/>
    <w:rsid w:val="00541AE9"/>
    <w:rsid w:val="00541D79"/>
    <w:rsid w:val="0054238B"/>
    <w:rsid w:val="0054433F"/>
    <w:rsid w:val="0054625B"/>
    <w:rsid w:val="00546CE4"/>
    <w:rsid w:val="00546D72"/>
    <w:rsid w:val="00546F06"/>
    <w:rsid w:val="005501F6"/>
    <w:rsid w:val="00552113"/>
    <w:rsid w:val="0055389C"/>
    <w:rsid w:val="00553EBB"/>
    <w:rsid w:val="0055438D"/>
    <w:rsid w:val="00554587"/>
    <w:rsid w:val="00554C9A"/>
    <w:rsid w:val="005563A2"/>
    <w:rsid w:val="00556ED9"/>
    <w:rsid w:val="00557533"/>
    <w:rsid w:val="00560D4E"/>
    <w:rsid w:val="0056206A"/>
    <w:rsid w:val="00562D1E"/>
    <w:rsid w:val="00563A67"/>
    <w:rsid w:val="00564D9A"/>
    <w:rsid w:val="00564FC9"/>
    <w:rsid w:val="00567BBF"/>
    <w:rsid w:val="00567F34"/>
    <w:rsid w:val="00570D13"/>
    <w:rsid w:val="00571D13"/>
    <w:rsid w:val="00571F13"/>
    <w:rsid w:val="005733F1"/>
    <w:rsid w:val="00573EC8"/>
    <w:rsid w:val="00574083"/>
    <w:rsid w:val="00574158"/>
    <w:rsid w:val="0057469B"/>
    <w:rsid w:val="00576E30"/>
    <w:rsid w:val="00577B99"/>
    <w:rsid w:val="00577E32"/>
    <w:rsid w:val="00580D9C"/>
    <w:rsid w:val="0058117A"/>
    <w:rsid w:val="00581463"/>
    <w:rsid w:val="0058173E"/>
    <w:rsid w:val="00582434"/>
    <w:rsid w:val="005824FD"/>
    <w:rsid w:val="005840AA"/>
    <w:rsid w:val="0058441F"/>
    <w:rsid w:val="0058460D"/>
    <w:rsid w:val="00585C19"/>
    <w:rsid w:val="00586204"/>
    <w:rsid w:val="00587446"/>
    <w:rsid w:val="00590055"/>
    <w:rsid w:val="0059056F"/>
    <w:rsid w:val="005915F2"/>
    <w:rsid w:val="0059244C"/>
    <w:rsid w:val="0059255A"/>
    <w:rsid w:val="005937DA"/>
    <w:rsid w:val="00596724"/>
    <w:rsid w:val="0059784B"/>
    <w:rsid w:val="005978A2"/>
    <w:rsid w:val="005A09CD"/>
    <w:rsid w:val="005A1056"/>
    <w:rsid w:val="005A19C0"/>
    <w:rsid w:val="005A1B2E"/>
    <w:rsid w:val="005A231C"/>
    <w:rsid w:val="005A2489"/>
    <w:rsid w:val="005A38D3"/>
    <w:rsid w:val="005A5184"/>
    <w:rsid w:val="005A5842"/>
    <w:rsid w:val="005A5FA1"/>
    <w:rsid w:val="005A6D18"/>
    <w:rsid w:val="005B0229"/>
    <w:rsid w:val="005B1C4A"/>
    <w:rsid w:val="005B2AB5"/>
    <w:rsid w:val="005B2B0E"/>
    <w:rsid w:val="005B2B26"/>
    <w:rsid w:val="005B33B2"/>
    <w:rsid w:val="005B37CD"/>
    <w:rsid w:val="005B3A39"/>
    <w:rsid w:val="005B42E3"/>
    <w:rsid w:val="005B476D"/>
    <w:rsid w:val="005B4B8E"/>
    <w:rsid w:val="005B53CA"/>
    <w:rsid w:val="005B5AF3"/>
    <w:rsid w:val="005B5D47"/>
    <w:rsid w:val="005B63AE"/>
    <w:rsid w:val="005B63CC"/>
    <w:rsid w:val="005B63EC"/>
    <w:rsid w:val="005B6B7E"/>
    <w:rsid w:val="005B6B9E"/>
    <w:rsid w:val="005B6E7B"/>
    <w:rsid w:val="005B7750"/>
    <w:rsid w:val="005C0521"/>
    <w:rsid w:val="005C1022"/>
    <w:rsid w:val="005C13A3"/>
    <w:rsid w:val="005C1C3F"/>
    <w:rsid w:val="005C2157"/>
    <w:rsid w:val="005C50BF"/>
    <w:rsid w:val="005C5C07"/>
    <w:rsid w:val="005C601B"/>
    <w:rsid w:val="005C6ADB"/>
    <w:rsid w:val="005C79A9"/>
    <w:rsid w:val="005C7E31"/>
    <w:rsid w:val="005D1FBC"/>
    <w:rsid w:val="005D2463"/>
    <w:rsid w:val="005D287F"/>
    <w:rsid w:val="005D3032"/>
    <w:rsid w:val="005D316C"/>
    <w:rsid w:val="005D3E19"/>
    <w:rsid w:val="005D49FC"/>
    <w:rsid w:val="005D4DFF"/>
    <w:rsid w:val="005D4EF0"/>
    <w:rsid w:val="005D5281"/>
    <w:rsid w:val="005D533B"/>
    <w:rsid w:val="005D5D96"/>
    <w:rsid w:val="005D5EDB"/>
    <w:rsid w:val="005D603B"/>
    <w:rsid w:val="005D6EC9"/>
    <w:rsid w:val="005D6FD6"/>
    <w:rsid w:val="005D716D"/>
    <w:rsid w:val="005E1BF1"/>
    <w:rsid w:val="005E3503"/>
    <w:rsid w:val="005E3B86"/>
    <w:rsid w:val="005E5FCD"/>
    <w:rsid w:val="005E7CD8"/>
    <w:rsid w:val="005F1616"/>
    <w:rsid w:val="005F1C45"/>
    <w:rsid w:val="005F2258"/>
    <w:rsid w:val="005F2B7E"/>
    <w:rsid w:val="005F4561"/>
    <w:rsid w:val="00600506"/>
    <w:rsid w:val="006013FF"/>
    <w:rsid w:val="00602BB5"/>
    <w:rsid w:val="00602D75"/>
    <w:rsid w:val="00603640"/>
    <w:rsid w:val="006044B8"/>
    <w:rsid w:val="00604E52"/>
    <w:rsid w:val="0060555F"/>
    <w:rsid w:val="00605B7A"/>
    <w:rsid w:val="006061AF"/>
    <w:rsid w:val="00606789"/>
    <w:rsid w:val="00610380"/>
    <w:rsid w:val="006113C2"/>
    <w:rsid w:val="00612AA0"/>
    <w:rsid w:val="00612C92"/>
    <w:rsid w:val="00613AC3"/>
    <w:rsid w:val="0061539A"/>
    <w:rsid w:val="00615A64"/>
    <w:rsid w:val="00615D8A"/>
    <w:rsid w:val="00615E9E"/>
    <w:rsid w:val="00615ED0"/>
    <w:rsid w:val="00617867"/>
    <w:rsid w:val="00617DA8"/>
    <w:rsid w:val="006218AD"/>
    <w:rsid w:val="00621DAC"/>
    <w:rsid w:val="00621EFD"/>
    <w:rsid w:val="0062230D"/>
    <w:rsid w:val="006225CC"/>
    <w:rsid w:val="00624056"/>
    <w:rsid w:val="006248EB"/>
    <w:rsid w:val="006253FF"/>
    <w:rsid w:val="006255CD"/>
    <w:rsid w:val="006273D4"/>
    <w:rsid w:val="00627B7D"/>
    <w:rsid w:val="00627F51"/>
    <w:rsid w:val="00631A51"/>
    <w:rsid w:val="00633159"/>
    <w:rsid w:val="006352A6"/>
    <w:rsid w:val="00637239"/>
    <w:rsid w:val="00640A08"/>
    <w:rsid w:val="00640B89"/>
    <w:rsid w:val="00643324"/>
    <w:rsid w:val="006435CD"/>
    <w:rsid w:val="006442E8"/>
    <w:rsid w:val="00644CC3"/>
    <w:rsid w:val="00646219"/>
    <w:rsid w:val="00646726"/>
    <w:rsid w:val="00646FDF"/>
    <w:rsid w:val="00647B90"/>
    <w:rsid w:val="006505E4"/>
    <w:rsid w:val="00650A39"/>
    <w:rsid w:val="006512ED"/>
    <w:rsid w:val="00651E21"/>
    <w:rsid w:val="0065267E"/>
    <w:rsid w:val="00652AFF"/>
    <w:rsid w:val="00653331"/>
    <w:rsid w:val="00653C10"/>
    <w:rsid w:val="00654DE8"/>
    <w:rsid w:val="006571B0"/>
    <w:rsid w:val="006572AA"/>
    <w:rsid w:val="00657F2C"/>
    <w:rsid w:val="006600E4"/>
    <w:rsid w:val="006608E6"/>
    <w:rsid w:val="00660C81"/>
    <w:rsid w:val="0066166A"/>
    <w:rsid w:val="00662215"/>
    <w:rsid w:val="00662C5D"/>
    <w:rsid w:val="006642A9"/>
    <w:rsid w:val="006644BE"/>
    <w:rsid w:val="00665DC8"/>
    <w:rsid w:val="00666582"/>
    <w:rsid w:val="00670204"/>
    <w:rsid w:val="006707F5"/>
    <w:rsid w:val="00670F6D"/>
    <w:rsid w:val="006712B3"/>
    <w:rsid w:val="00671E87"/>
    <w:rsid w:val="0067211E"/>
    <w:rsid w:val="006736E3"/>
    <w:rsid w:val="006747EF"/>
    <w:rsid w:val="00676346"/>
    <w:rsid w:val="00676BD2"/>
    <w:rsid w:val="00677539"/>
    <w:rsid w:val="00677D57"/>
    <w:rsid w:val="00677DD4"/>
    <w:rsid w:val="00680B1F"/>
    <w:rsid w:val="006821C0"/>
    <w:rsid w:val="00682250"/>
    <w:rsid w:val="00684342"/>
    <w:rsid w:val="00686850"/>
    <w:rsid w:val="00686DF4"/>
    <w:rsid w:val="00687FD7"/>
    <w:rsid w:val="00691475"/>
    <w:rsid w:val="00692E4C"/>
    <w:rsid w:val="0069396E"/>
    <w:rsid w:val="00694544"/>
    <w:rsid w:val="006945EC"/>
    <w:rsid w:val="00694697"/>
    <w:rsid w:val="0069544B"/>
    <w:rsid w:val="006968D8"/>
    <w:rsid w:val="006968DA"/>
    <w:rsid w:val="0069766A"/>
    <w:rsid w:val="00697A15"/>
    <w:rsid w:val="006A02E9"/>
    <w:rsid w:val="006A0E64"/>
    <w:rsid w:val="006A190A"/>
    <w:rsid w:val="006A1A23"/>
    <w:rsid w:val="006A1D1C"/>
    <w:rsid w:val="006A52AA"/>
    <w:rsid w:val="006A54E9"/>
    <w:rsid w:val="006A5577"/>
    <w:rsid w:val="006A6FBB"/>
    <w:rsid w:val="006B03A7"/>
    <w:rsid w:val="006B0482"/>
    <w:rsid w:val="006B2A79"/>
    <w:rsid w:val="006B3620"/>
    <w:rsid w:val="006B3794"/>
    <w:rsid w:val="006B49C2"/>
    <w:rsid w:val="006B5A8E"/>
    <w:rsid w:val="006B6D20"/>
    <w:rsid w:val="006B79CA"/>
    <w:rsid w:val="006C0597"/>
    <w:rsid w:val="006C2F54"/>
    <w:rsid w:val="006C30C6"/>
    <w:rsid w:val="006C48CA"/>
    <w:rsid w:val="006C4BB6"/>
    <w:rsid w:val="006C4F08"/>
    <w:rsid w:val="006C65CF"/>
    <w:rsid w:val="006C6714"/>
    <w:rsid w:val="006C699E"/>
    <w:rsid w:val="006C6B81"/>
    <w:rsid w:val="006C6D55"/>
    <w:rsid w:val="006C6FEA"/>
    <w:rsid w:val="006D24EC"/>
    <w:rsid w:val="006D270B"/>
    <w:rsid w:val="006D3397"/>
    <w:rsid w:val="006D55B5"/>
    <w:rsid w:val="006D6717"/>
    <w:rsid w:val="006D6CD6"/>
    <w:rsid w:val="006D6D02"/>
    <w:rsid w:val="006E03B5"/>
    <w:rsid w:val="006E104C"/>
    <w:rsid w:val="006E249A"/>
    <w:rsid w:val="006E25C8"/>
    <w:rsid w:val="006E3238"/>
    <w:rsid w:val="006E34B5"/>
    <w:rsid w:val="006E58ED"/>
    <w:rsid w:val="006E6292"/>
    <w:rsid w:val="006E7169"/>
    <w:rsid w:val="006E72B9"/>
    <w:rsid w:val="006E7A45"/>
    <w:rsid w:val="006F0C83"/>
    <w:rsid w:val="006F0FB8"/>
    <w:rsid w:val="006F1759"/>
    <w:rsid w:val="006F211C"/>
    <w:rsid w:val="006F22F8"/>
    <w:rsid w:val="006F2371"/>
    <w:rsid w:val="006F475F"/>
    <w:rsid w:val="006F4D75"/>
    <w:rsid w:val="006F6BFA"/>
    <w:rsid w:val="006F6E60"/>
    <w:rsid w:val="006F7127"/>
    <w:rsid w:val="006F7A1A"/>
    <w:rsid w:val="006F7AE3"/>
    <w:rsid w:val="0070058B"/>
    <w:rsid w:val="007009CD"/>
    <w:rsid w:val="00700E24"/>
    <w:rsid w:val="00701E31"/>
    <w:rsid w:val="00702075"/>
    <w:rsid w:val="0070229B"/>
    <w:rsid w:val="007029E9"/>
    <w:rsid w:val="00702DAE"/>
    <w:rsid w:val="0070571C"/>
    <w:rsid w:val="00707988"/>
    <w:rsid w:val="00712FF6"/>
    <w:rsid w:val="0071464C"/>
    <w:rsid w:val="00714E6D"/>
    <w:rsid w:val="00715A1B"/>
    <w:rsid w:val="00717A32"/>
    <w:rsid w:val="00717C01"/>
    <w:rsid w:val="00717FFC"/>
    <w:rsid w:val="00721333"/>
    <w:rsid w:val="0072163B"/>
    <w:rsid w:val="007219F4"/>
    <w:rsid w:val="00722DCA"/>
    <w:rsid w:val="00723052"/>
    <w:rsid w:val="007258DD"/>
    <w:rsid w:val="007259B4"/>
    <w:rsid w:val="00726087"/>
    <w:rsid w:val="00730713"/>
    <w:rsid w:val="00730B51"/>
    <w:rsid w:val="00730BDF"/>
    <w:rsid w:val="00732A6D"/>
    <w:rsid w:val="00734FF8"/>
    <w:rsid w:val="00736BFE"/>
    <w:rsid w:val="00737AE9"/>
    <w:rsid w:val="00740069"/>
    <w:rsid w:val="00742AE0"/>
    <w:rsid w:val="00744126"/>
    <w:rsid w:val="0074430E"/>
    <w:rsid w:val="0074451F"/>
    <w:rsid w:val="00744696"/>
    <w:rsid w:val="00745AA5"/>
    <w:rsid w:val="00745C5B"/>
    <w:rsid w:val="00746E99"/>
    <w:rsid w:val="0074722E"/>
    <w:rsid w:val="00750760"/>
    <w:rsid w:val="00750A1F"/>
    <w:rsid w:val="00750C33"/>
    <w:rsid w:val="00751867"/>
    <w:rsid w:val="007529A6"/>
    <w:rsid w:val="00752DEE"/>
    <w:rsid w:val="00752FD4"/>
    <w:rsid w:val="00753D39"/>
    <w:rsid w:val="00753FFA"/>
    <w:rsid w:val="007544D8"/>
    <w:rsid w:val="00755904"/>
    <w:rsid w:val="00756037"/>
    <w:rsid w:val="007560AE"/>
    <w:rsid w:val="00760F44"/>
    <w:rsid w:val="00761133"/>
    <w:rsid w:val="00761C21"/>
    <w:rsid w:val="007626CD"/>
    <w:rsid w:val="00762AF6"/>
    <w:rsid w:val="00762EF4"/>
    <w:rsid w:val="00764595"/>
    <w:rsid w:val="00765BCC"/>
    <w:rsid w:val="00765D79"/>
    <w:rsid w:val="0076626D"/>
    <w:rsid w:val="00767FDC"/>
    <w:rsid w:val="007704BA"/>
    <w:rsid w:val="007713E9"/>
    <w:rsid w:val="00771FC6"/>
    <w:rsid w:val="00772353"/>
    <w:rsid w:val="00772489"/>
    <w:rsid w:val="00772F23"/>
    <w:rsid w:val="00773A50"/>
    <w:rsid w:val="00774CB0"/>
    <w:rsid w:val="00774D03"/>
    <w:rsid w:val="00775483"/>
    <w:rsid w:val="0077637B"/>
    <w:rsid w:val="00777024"/>
    <w:rsid w:val="00777E5B"/>
    <w:rsid w:val="007803BB"/>
    <w:rsid w:val="00780BF4"/>
    <w:rsid w:val="00780D86"/>
    <w:rsid w:val="0078201A"/>
    <w:rsid w:val="0078293A"/>
    <w:rsid w:val="00782ED8"/>
    <w:rsid w:val="00782F55"/>
    <w:rsid w:val="007836BC"/>
    <w:rsid w:val="007839FD"/>
    <w:rsid w:val="00785A15"/>
    <w:rsid w:val="00785C36"/>
    <w:rsid w:val="00785DD4"/>
    <w:rsid w:val="00786828"/>
    <w:rsid w:val="00787E86"/>
    <w:rsid w:val="007904F7"/>
    <w:rsid w:val="00790B6F"/>
    <w:rsid w:val="007910CE"/>
    <w:rsid w:val="007914FE"/>
    <w:rsid w:val="007923D1"/>
    <w:rsid w:val="0079592A"/>
    <w:rsid w:val="00797854"/>
    <w:rsid w:val="00797BAC"/>
    <w:rsid w:val="00797DFD"/>
    <w:rsid w:val="007A0959"/>
    <w:rsid w:val="007A5CFC"/>
    <w:rsid w:val="007A5EFF"/>
    <w:rsid w:val="007B123C"/>
    <w:rsid w:val="007B1C9A"/>
    <w:rsid w:val="007B405D"/>
    <w:rsid w:val="007B4609"/>
    <w:rsid w:val="007B535C"/>
    <w:rsid w:val="007B5C9F"/>
    <w:rsid w:val="007B6584"/>
    <w:rsid w:val="007B6797"/>
    <w:rsid w:val="007B72A8"/>
    <w:rsid w:val="007C03B1"/>
    <w:rsid w:val="007C070C"/>
    <w:rsid w:val="007C1521"/>
    <w:rsid w:val="007C189B"/>
    <w:rsid w:val="007C2E7D"/>
    <w:rsid w:val="007C30DA"/>
    <w:rsid w:val="007C5838"/>
    <w:rsid w:val="007C5C2A"/>
    <w:rsid w:val="007C68C0"/>
    <w:rsid w:val="007C7CE4"/>
    <w:rsid w:val="007D09B9"/>
    <w:rsid w:val="007D166E"/>
    <w:rsid w:val="007D1E73"/>
    <w:rsid w:val="007D2817"/>
    <w:rsid w:val="007D5CAE"/>
    <w:rsid w:val="007D68ED"/>
    <w:rsid w:val="007D6D45"/>
    <w:rsid w:val="007D7653"/>
    <w:rsid w:val="007D7B76"/>
    <w:rsid w:val="007E06AA"/>
    <w:rsid w:val="007E1390"/>
    <w:rsid w:val="007E3F3C"/>
    <w:rsid w:val="007E51FE"/>
    <w:rsid w:val="007E5E1E"/>
    <w:rsid w:val="007E6EC7"/>
    <w:rsid w:val="007F0A97"/>
    <w:rsid w:val="007F1446"/>
    <w:rsid w:val="007F1A81"/>
    <w:rsid w:val="007F3644"/>
    <w:rsid w:val="007F41FA"/>
    <w:rsid w:val="007F4BB2"/>
    <w:rsid w:val="007F67EC"/>
    <w:rsid w:val="007F67F3"/>
    <w:rsid w:val="008006F7"/>
    <w:rsid w:val="008024B5"/>
    <w:rsid w:val="0080250E"/>
    <w:rsid w:val="00802702"/>
    <w:rsid w:val="008035E2"/>
    <w:rsid w:val="008037A7"/>
    <w:rsid w:val="008040C6"/>
    <w:rsid w:val="00805197"/>
    <w:rsid w:val="0080541C"/>
    <w:rsid w:val="00805AF4"/>
    <w:rsid w:val="008068FA"/>
    <w:rsid w:val="00806FBB"/>
    <w:rsid w:val="008070B9"/>
    <w:rsid w:val="00812DA3"/>
    <w:rsid w:val="00812DC5"/>
    <w:rsid w:val="00813092"/>
    <w:rsid w:val="00813529"/>
    <w:rsid w:val="00813F08"/>
    <w:rsid w:val="00814A42"/>
    <w:rsid w:val="00815C6F"/>
    <w:rsid w:val="008164B2"/>
    <w:rsid w:val="008170AE"/>
    <w:rsid w:val="0081765C"/>
    <w:rsid w:val="00817BE1"/>
    <w:rsid w:val="0082067D"/>
    <w:rsid w:val="00820E47"/>
    <w:rsid w:val="0082341B"/>
    <w:rsid w:val="0082347D"/>
    <w:rsid w:val="00823B54"/>
    <w:rsid w:val="0082423A"/>
    <w:rsid w:val="00825304"/>
    <w:rsid w:val="00826D3A"/>
    <w:rsid w:val="00827274"/>
    <w:rsid w:val="008273FB"/>
    <w:rsid w:val="00827A81"/>
    <w:rsid w:val="00827D2A"/>
    <w:rsid w:val="00832569"/>
    <w:rsid w:val="00832CB1"/>
    <w:rsid w:val="00832EE0"/>
    <w:rsid w:val="00834B7C"/>
    <w:rsid w:val="00836616"/>
    <w:rsid w:val="008377ED"/>
    <w:rsid w:val="008409B0"/>
    <w:rsid w:val="00841548"/>
    <w:rsid w:val="0084254A"/>
    <w:rsid w:val="0084341C"/>
    <w:rsid w:val="008436B6"/>
    <w:rsid w:val="00845C15"/>
    <w:rsid w:val="0084670B"/>
    <w:rsid w:val="00846888"/>
    <w:rsid w:val="00846D5D"/>
    <w:rsid w:val="00852DA7"/>
    <w:rsid w:val="0085357D"/>
    <w:rsid w:val="008535AA"/>
    <w:rsid w:val="00854009"/>
    <w:rsid w:val="00856B32"/>
    <w:rsid w:val="008575CC"/>
    <w:rsid w:val="00857D35"/>
    <w:rsid w:val="0086004D"/>
    <w:rsid w:val="00860C30"/>
    <w:rsid w:val="00861336"/>
    <w:rsid w:val="00861C10"/>
    <w:rsid w:val="00863910"/>
    <w:rsid w:val="008706CC"/>
    <w:rsid w:val="0087398C"/>
    <w:rsid w:val="00874405"/>
    <w:rsid w:val="00875048"/>
    <w:rsid w:val="00875ACD"/>
    <w:rsid w:val="00876358"/>
    <w:rsid w:val="00882737"/>
    <w:rsid w:val="00883224"/>
    <w:rsid w:val="00886A14"/>
    <w:rsid w:val="0088752D"/>
    <w:rsid w:val="00887AD7"/>
    <w:rsid w:val="00890232"/>
    <w:rsid w:val="00890ED9"/>
    <w:rsid w:val="0089485C"/>
    <w:rsid w:val="008952BE"/>
    <w:rsid w:val="0089576B"/>
    <w:rsid w:val="008960A8"/>
    <w:rsid w:val="008977C7"/>
    <w:rsid w:val="008A0248"/>
    <w:rsid w:val="008A1E70"/>
    <w:rsid w:val="008A2B54"/>
    <w:rsid w:val="008A5484"/>
    <w:rsid w:val="008A6B53"/>
    <w:rsid w:val="008A74BB"/>
    <w:rsid w:val="008A7572"/>
    <w:rsid w:val="008A77E4"/>
    <w:rsid w:val="008A787E"/>
    <w:rsid w:val="008B001A"/>
    <w:rsid w:val="008B00F0"/>
    <w:rsid w:val="008B01CE"/>
    <w:rsid w:val="008B059A"/>
    <w:rsid w:val="008B0813"/>
    <w:rsid w:val="008B23C8"/>
    <w:rsid w:val="008B34D3"/>
    <w:rsid w:val="008B437A"/>
    <w:rsid w:val="008B4E86"/>
    <w:rsid w:val="008C0445"/>
    <w:rsid w:val="008C146D"/>
    <w:rsid w:val="008C1574"/>
    <w:rsid w:val="008C326D"/>
    <w:rsid w:val="008C372E"/>
    <w:rsid w:val="008C38CC"/>
    <w:rsid w:val="008C475D"/>
    <w:rsid w:val="008C4B0D"/>
    <w:rsid w:val="008C5E59"/>
    <w:rsid w:val="008C60C6"/>
    <w:rsid w:val="008C79E6"/>
    <w:rsid w:val="008D2193"/>
    <w:rsid w:val="008D32CE"/>
    <w:rsid w:val="008D338D"/>
    <w:rsid w:val="008D33CC"/>
    <w:rsid w:val="008D3537"/>
    <w:rsid w:val="008D3BDF"/>
    <w:rsid w:val="008D413E"/>
    <w:rsid w:val="008D467D"/>
    <w:rsid w:val="008D4E0F"/>
    <w:rsid w:val="008D4E41"/>
    <w:rsid w:val="008D5301"/>
    <w:rsid w:val="008D5876"/>
    <w:rsid w:val="008D61F2"/>
    <w:rsid w:val="008E024C"/>
    <w:rsid w:val="008E0B2D"/>
    <w:rsid w:val="008E167B"/>
    <w:rsid w:val="008E3745"/>
    <w:rsid w:val="008E3D48"/>
    <w:rsid w:val="008E3EA8"/>
    <w:rsid w:val="008E4971"/>
    <w:rsid w:val="008E4C2B"/>
    <w:rsid w:val="008E51FD"/>
    <w:rsid w:val="008E6F47"/>
    <w:rsid w:val="008F1139"/>
    <w:rsid w:val="008F177C"/>
    <w:rsid w:val="008F3D12"/>
    <w:rsid w:val="008F4401"/>
    <w:rsid w:val="008F45AB"/>
    <w:rsid w:val="008F5AD2"/>
    <w:rsid w:val="008F64E2"/>
    <w:rsid w:val="008F732A"/>
    <w:rsid w:val="008F77B1"/>
    <w:rsid w:val="009002AB"/>
    <w:rsid w:val="0090075A"/>
    <w:rsid w:val="00900AC1"/>
    <w:rsid w:val="00901CE6"/>
    <w:rsid w:val="0090317D"/>
    <w:rsid w:val="009038AF"/>
    <w:rsid w:val="00905EFC"/>
    <w:rsid w:val="00906C6A"/>
    <w:rsid w:val="00906C94"/>
    <w:rsid w:val="00906F8A"/>
    <w:rsid w:val="00907A88"/>
    <w:rsid w:val="00907B5E"/>
    <w:rsid w:val="00912CDE"/>
    <w:rsid w:val="0091450F"/>
    <w:rsid w:val="009149CE"/>
    <w:rsid w:val="009151F4"/>
    <w:rsid w:val="00915AE4"/>
    <w:rsid w:val="00917EAF"/>
    <w:rsid w:val="00920C66"/>
    <w:rsid w:val="0092132B"/>
    <w:rsid w:val="0092196F"/>
    <w:rsid w:val="00921DA4"/>
    <w:rsid w:val="009223C2"/>
    <w:rsid w:val="009229CB"/>
    <w:rsid w:val="00923272"/>
    <w:rsid w:val="0092385D"/>
    <w:rsid w:val="009239DB"/>
    <w:rsid w:val="00923FD6"/>
    <w:rsid w:val="009247F3"/>
    <w:rsid w:val="00930066"/>
    <w:rsid w:val="009318A1"/>
    <w:rsid w:val="00931C93"/>
    <w:rsid w:val="00931FF7"/>
    <w:rsid w:val="0093323A"/>
    <w:rsid w:val="009355B2"/>
    <w:rsid w:val="00936A9C"/>
    <w:rsid w:val="00937C4F"/>
    <w:rsid w:val="009404B6"/>
    <w:rsid w:val="009404E7"/>
    <w:rsid w:val="00940572"/>
    <w:rsid w:val="00940CFA"/>
    <w:rsid w:val="00940F30"/>
    <w:rsid w:val="0094117A"/>
    <w:rsid w:val="00942C24"/>
    <w:rsid w:val="009444E1"/>
    <w:rsid w:val="00944802"/>
    <w:rsid w:val="009466E7"/>
    <w:rsid w:val="00946A86"/>
    <w:rsid w:val="009473EA"/>
    <w:rsid w:val="00947BF0"/>
    <w:rsid w:val="009514CB"/>
    <w:rsid w:val="00951931"/>
    <w:rsid w:val="00951CE8"/>
    <w:rsid w:val="00951E3C"/>
    <w:rsid w:val="009536AF"/>
    <w:rsid w:val="009544FE"/>
    <w:rsid w:val="0095545C"/>
    <w:rsid w:val="00957277"/>
    <w:rsid w:val="00960024"/>
    <w:rsid w:val="00960D61"/>
    <w:rsid w:val="009623A3"/>
    <w:rsid w:val="00962467"/>
    <w:rsid w:val="00962B3D"/>
    <w:rsid w:val="00964BA5"/>
    <w:rsid w:val="00964E4E"/>
    <w:rsid w:val="00965539"/>
    <w:rsid w:val="00965A77"/>
    <w:rsid w:val="00965F5D"/>
    <w:rsid w:val="00966F38"/>
    <w:rsid w:val="0096706C"/>
    <w:rsid w:val="00967310"/>
    <w:rsid w:val="00971815"/>
    <w:rsid w:val="00973156"/>
    <w:rsid w:val="009734FF"/>
    <w:rsid w:val="009744B5"/>
    <w:rsid w:val="00974CAB"/>
    <w:rsid w:val="00974E76"/>
    <w:rsid w:val="00974ED9"/>
    <w:rsid w:val="00975BD6"/>
    <w:rsid w:val="00976DE7"/>
    <w:rsid w:val="009776E4"/>
    <w:rsid w:val="00977B6C"/>
    <w:rsid w:val="00980C23"/>
    <w:rsid w:val="00981131"/>
    <w:rsid w:val="00981209"/>
    <w:rsid w:val="00982D51"/>
    <w:rsid w:val="00982D82"/>
    <w:rsid w:val="00982F8F"/>
    <w:rsid w:val="00983174"/>
    <w:rsid w:val="00984269"/>
    <w:rsid w:val="009868AF"/>
    <w:rsid w:val="00987B68"/>
    <w:rsid w:val="00990D6E"/>
    <w:rsid w:val="00990E37"/>
    <w:rsid w:val="009916B0"/>
    <w:rsid w:val="00991E5D"/>
    <w:rsid w:val="0099238D"/>
    <w:rsid w:val="00992978"/>
    <w:rsid w:val="009936F2"/>
    <w:rsid w:val="00996AA8"/>
    <w:rsid w:val="0099766E"/>
    <w:rsid w:val="009A0E10"/>
    <w:rsid w:val="009A13BE"/>
    <w:rsid w:val="009A1687"/>
    <w:rsid w:val="009A4683"/>
    <w:rsid w:val="009A5CEA"/>
    <w:rsid w:val="009A6976"/>
    <w:rsid w:val="009A6BEC"/>
    <w:rsid w:val="009A707E"/>
    <w:rsid w:val="009A772E"/>
    <w:rsid w:val="009B1C60"/>
    <w:rsid w:val="009B1D15"/>
    <w:rsid w:val="009B4D40"/>
    <w:rsid w:val="009B7F64"/>
    <w:rsid w:val="009C0AC4"/>
    <w:rsid w:val="009C18B0"/>
    <w:rsid w:val="009C1D3C"/>
    <w:rsid w:val="009C4733"/>
    <w:rsid w:val="009C536B"/>
    <w:rsid w:val="009C57B9"/>
    <w:rsid w:val="009C5C5E"/>
    <w:rsid w:val="009C6D46"/>
    <w:rsid w:val="009C7A79"/>
    <w:rsid w:val="009C7BAB"/>
    <w:rsid w:val="009D2115"/>
    <w:rsid w:val="009D439B"/>
    <w:rsid w:val="009D4EC0"/>
    <w:rsid w:val="009D4FD7"/>
    <w:rsid w:val="009D53FF"/>
    <w:rsid w:val="009D5F8B"/>
    <w:rsid w:val="009D6681"/>
    <w:rsid w:val="009E2EE1"/>
    <w:rsid w:val="009E3292"/>
    <w:rsid w:val="009E3F7D"/>
    <w:rsid w:val="009E4879"/>
    <w:rsid w:val="009E51B1"/>
    <w:rsid w:val="009E556D"/>
    <w:rsid w:val="009E59C2"/>
    <w:rsid w:val="009F170C"/>
    <w:rsid w:val="009F1CBE"/>
    <w:rsid w:val="009F1CE9"/>
    <w:rsid w:val="009F213E"/>
    <w:rsid w:val="009F3200"/>
    <w:rsid w:val="009F3844"/>
    <w:rsid w:val="009F496D"/>
    <w:rsid w:val="009F5224"/>
    <w:rsid w:val="009F75FC"/>
    <w:rsid w:val="009F7695"/>
    <w:rsid w:val="00A01B15"/>
    <w:rsid w:val="00A029D2"/>
    <w:rsid w:val="00A037C4"/>
    <w:rsid w:val="00A038EE"/>
    <w:rsid w:val="00A04266"/>
    <w:rsid w:val="00A0548F"/>
    <w:rsid w:val="00A06DAA"/>
    <w:rsid w:val="00A07336"/>
    <w:rsid w:val="00A07943"/>
    <w:rsid w:val="00A1038F"/>
    <w:rsid w:val="00A10582"/>
    <w:rsid w:val="00A123A2"/>
    <w:rsid w:val="00A141DA"/>
    <w:rsid w:val="00A168A5"/>
    <w:rsid w:val="00A16CD7"/>
    <w:rsid w:val="00A17B64"/>
    <w:rsid w:val="00A17CA4"/>
    <w:rsid w:val="00A203AC"/>
    <w:rsid w:val="00A20F57"/>
    <w:rsid w:val="00A214A7"/>
    <w:rsid w:val="00A229D0"/>
    <w:rsid w:val="00A22DBC"/>
    <w:rsid w:val="00A22FE0"/>
    <w:rsid w:val="00A230F8"/>
    <w:rsid w:val="00A235EF"/>
    <w:rsid w:val="00A23E60"/>
    <w:rsid w:val="00A24662"/>
    <w:rsid w:val="00A2655F"/>
    <w:rsid w:val="00A265EE"/>
    <w:rsid w:val="00A26998"/>
    <w:rsid w:val="00A30DBF"/>
    <w:rsid w:val="00A31713"/>
    <w:rsid w:val="00A329C4"/>
    <w:rsid w:val="00A345FC"/>
    <w:rsid w:val="00A34C15"/>
    <w:rsid w:val="00A3538F"/>
    <w:rsid w:val="00A3594A"/>
    <w:rsid w:val="00A35D57"/>
    <w:rsid w:val="00A364BC"/>
    <w:rsid w:val="00A36D33"/>
    <w:rsid w:val="00A36D8D"/>
    <w:rsid w:val="00A37243"/>
    <w:rsid w:val="00A37978"/>
    <w:rsid w:val="00A37FAA"/>
    <w:rsid w:val="00A404F3"/>
    <w:rsid w:val="00A41576"/>
    <w:rsid w:val="00A42125"/>
    <w:rsid w:val="00A426A6"/>
    <w:rsid w:val="00A4271B"/>
    <w:rsid w:val="00A428AF"/>
    <w:rsid w:val="00A45141"/>
    <w:rsid w:val="00A45B95"/>
    <w:rsid w:val="00A472DD"/>
    <w:rsid w:val="00A479EE"/>
    <w:rsid w:val="00A50848"/>
    <w:rsid w:val="00A5118D"/>
    <w:rsid w:val="00A51BE5"/>
    <w:rsid w:val="00A51F1B"/>
    <w:rsid w:val="00A52273"/>
    <w:rsid w:val="00A537AF"/>
    <w:rsid w:val="00A5466B"/>
    <w:rsid w:val="00A559C2"/>
    <w:rsid w:val="00A55EAB"/>
    <w:rsid w:val="00A5604F"/>
    <w:rsid w:val="00A57222"/>
    <w:rsid w:val="00A5799B"/>
    <w:rsid w:val="00A57B71"/>
    <w:rsid w:val="00A616EE"/>
    <w:rsid w:val="00A61E2D"/>
    <w:rsid w:val="00A6250A"/>
    <w:rsid w:val="00A729E1"/>
    <w:rsid w:val="00A73C32"/>
    <w:rsid w:val="00A74D09"/>
    <w:rsid w:val="00A756AE"/>
    <w:rsid w:val="00A76758"/>
    <w:rsid w:val="00A80AA2"/>
    <w:rsid w:val="00A80CB4"/>
    <w:rsid w:val="00A8132B"/>
    <w:rsid w:val="00A817C8"/>
    <w:rsid w:val="00A81A52"/>
    <w:rsid w:val="00A825C7"/>
    <w:rsid w:val="00A82779"/>
    <w:rsid w:val="00A8428B"/>
    <w:rsid w:val="00A86958"/>
    <w:rsid w:val="00A870F4"/>
    <w:rsid w:val="00A876D7"/>
    <w:rsid w:val="00A87DBD"/>
    <w:rsid w:val="00A902BE"/>
    <w:rsid w:val="00A903E6"/>
    <w:rsid w:val="00A90F4F"/>
    <w:rsid w:val="00A92AD2"/>
    <w:rsid w:val="00A94DAF"/>
    <w:rsid w:val="00A956FF"/>
    <w:rsid w:val="00A969DC"/>
    <w:rsid w:val="00AA068F"/>
    <w:rsid w:val="00AA0A04"/>
    <w:rsid w:val="00AA0D24"/>
    <w:rsid w:val="00AA3799"/>
    <w:rsid w:val="00AA405F"/>
    <w:rsid w:val="00AA6D82"/>
    <w:rsid w:val="00AA745D"/>
    <w:rsid w:val="00AA7B87"/>
    <w:rsid w:val="00AA7EF3"/>
    <w:rsid w:val="00AB144C"/>
    <w:rsid w:val="00AB2384"/>
    <w:rsid w:val="00AB327F"/>
    <w:rsid w:val="00AB339F"/>
    <w:rsid w:val="00AB3B33"/>
    <w:rsid w:val="00AB42D9"/>
    <w:rsid w:val="00AB4B57"/>
    <w:rsid w:val="00AB4C72"/>
    <w:rsid w:val="00AB51FF"/>
    <w:rsid w:val="00AB52BE"/>
    <w:rsid w:val="00AB5CF9"/>
    <w:rsid w:val="00AB61A4"/>
    <w:rsid w:val="00AB6633"/>
    <w:rsid w:val="00AB7417"/>
    <w:rsid w:val="00AB7AEF"/>
    <w:rsid w:val="00AB7DE1"/>
    <w:rsid w:val="00AC0DB7"/>
    <w:rsid w:val="00AC1BC9"/>
    <w:rsid w:val="00AC2472"/>
    <w:rsid w:val="00AC44E6"/>
    <w:rsid w:val="00AC48DC"/>
    <w:rsid w:val="00AC6468"/>
    <w:rsid w:val="00AC6A02"/>
    <w:rsid w:val="00AC7041"/>
    <w:rsid w:val="00AD0284"/>
    <w:rsid w:val="00AD0F5A"/>
    <w:rsid w:val="00AD1465"/>
    <w:rsid w:val="00AD1697"/>
    <w:rsid w:val="00AD27E4"/>
    <w:rsid w:val="00AD3D2F"/>
    <w:rsid w:val="00AD453A"/>
    <w:rsid w:val="00AD45F5"/>
    <w:rsid w:val="00AD656A"/>
    <w:rsid w:val="00AD7588"/>
    <w:rsid w:val="00AE02CB"/>
    <w:rsid w:val="00AE0F5B"/>
    <w:rsid w:val="00AE2C02"/>
    <w:rsid w:val="00AE4D7F"/>
    <w:rsid w:val="00AE595C"/>
    <w:rsid w:val="00AE5FF5"/>
    <w:rsid w:val="00AE6161"/>
    <w:rsid w:val="00AE63AA"/>
    <w:rsid w:val="00AE6C95"/>
    <w:rsid w:val="00AE7962"/>
    <w:rsid w:val="00AF04FD"/>
    <w:rsid w:val="00AF1B7A"/>
    <w:rsid w:val="00AF20CA"/>
    <w:rsid w:val="00AF3558"/>
    <w:rsid w:val="00AF3932"/>
    <w:rsid w:val="00AF41EA"/>
    <w:rsid w:val="00AF4D42"/>
    <w:rsid w:val="00AF5FDD"/>
    <w:rsid w:val="00B00E92"/>
    <w:rsid w:val="00B01AB1"/>
    <w:rsid w:val="00B0269D"/>
    <w:rsid w:val="00B03809"/>
    <w:rsid w:val="00B03A07"/>
    <w:rsid w:val="00B04D6D"/>
    <w:rsid w:val="00B066E8"/>
    <w:rsid w:val="00B068D9"/>
    <w:rsid w:val="00B075C3"/>
    <w:rsid w:val="00B07BCC"/>
    <w:rsid w:val="00B07C7B"/>
    <w:rsid w:val="00B07EAC"/>
    <w:rsid w:val="00B10CF1"/>
    <w:rsid w:val="00B10D18"/>
    <w:rsid w:val="00B11329"/>
    <w:rsid w:val="00B124CF"/>
    <w:rsid w:val="00B12967"/>
    <w:rsid w:val="00B129C6"/>
    <w:rsid w:val="00B14A5F"/>
    <w:rsid w:val="00B15DE5"/>
    <w:rsid w:val="00B2068D"/>
    <w:rsid w:val="00B21A8B"/>
    <w:rsid w:val="00B21E38"/>
    <w:rsid w:val="00B23696"/>
    <w:rsid w:val="00B23A34"/>
    <w:rsid w:val="00B25C3B"/>
    <w:rsid w:val="00B25C57"/>
    <w:rsid w:val="00B25E19"/>
    <w:rsid w:val="00B27801"/>
    <w:rsid w:val="00B308F9"/>
    <w:rsid w:val="00B3131F"/>
    <w:rsid w:val="00B324FB"/>
    <w:rsid w:val="00B32D98"/>
    <w:rsid w:val="00B3549D"/>
    <w:rsid w:val="00B358CB"/>
    <w:rsid w:val="00B364A7"/>
    <w:rsid w:val="00B3723B"/>
    <w:rsid w:val="00B40084"/>
    <w:rsid w:val="00B40653"/>
    <w:rsid w:val="00B40E8C"/>
    <w:rsid w:val="00B4170B"/>
    <w:rsid w:val="00B41F0C"/>
    <w:rsid w:val="00B42211"/>
    <w:rsid w:val="00B42254"/>
    <w:rsid w:val="00B4279F"/>
    <w:rsid w:val="00B42B28"/>
    <w:rsid w:val="00B45669"/>
    <w:rsid w:val="00B47912"/>
    <w:rsid w:val="00B51F3A"/>
    <w:rsid w:val="00B534C4"/>
    <w:rsid w:val="00B5372C"/>
    <w:rsid w:val="00B53D96"/>
    <w:rsid w:val="00B55C37"/>
    <w:rsid w:val="00B56266"/>
    <w:rsid w:val="00B62CB3"/>
    <w:rsid w:val="00B63865"/>
    <w:rsid w:val="00B63E5E"/>
    <w:rsid w:val="00B66492"/>
    <w:rsid w:val="00B6669D"/>
    <w:rsid w:val="00B67262"/>
    <w:rsid w:val="00B672FE"/>
    <w:rsid w:val="00B674F8"/>
    <w:rsid w:val="00B71A92"/>
    <w:rsid w:val="00B738C3"/>
    <w:rsid w:val="00B742EA"/>
    <w:rsid w:val="00B75369"/>
    <w:rsid w:val="00B77146"/>
    <w:rsid w:val="00B777C5"/>
    <w:rsid w:val="00B807C1"/>
    <w:rsid w:val="00B80B76"/>
    <w:rsid w:val="00B813C1"/>
    <w:rsid w:val="00B83575"/>
    <w:rsid w:val="00B842B4"/>
    <w:rsid w:val="00B8465A"/>
    <w:rsid w:val="00B85021"/>
    <w:rsid w:val="00B85AA3"/>
    <w:rsid w:val="00B85D98"/>
    <w:rsid w:val="00B867F8"/>
    <w:rsid w:val="00B87813"/>
    <w:rsid w:val="00B87CE4"/>
    <w:rsid w:val="00B927AD"/>
    <w:rsid w:val="00B92E32"/>
    <w:rsid w:val="00B92F53"/>
    <w:rsid w:val="00B93A76"/>
    <w:rsid w:val="00B93F3C"/>
    <w:rsid w:val="00B943F6"/>
    <w:rsid w:val="00B9445E"/>
    <w:rsid w:val="00B9579A"/>
    <w:rsid w:val="00BA0382"/>
    <w:rsid w:val="00BA1A51"/>
    <w:rsid w:val="00BA3422"/>
    <w:rsid w:val="00BA4252"/>
    <w:rsid w:val="00BA5774"/>
    <w:rsid w:val="00BA611C"/>
    <w:rsid w:val="00BA62D8"/>
    <w:rsid w:val="00BB098E"/>
    <w:rsid w:val="00BB0FB8"/>
    <w:rsid w:val="00BB16AE"/>
    <w:rsid w:val="00BB3BEC"/>
    <w:rsid w:val="00BB455E"/>
    <w:rsid w:val="00BB56F8"/>
    <w:rsid w:val="00BB67D2"/>
    <w:rsid w:val="00BB6FF9"/>
    <w:rsid w:val="00BB76ED"/>
    <w:rsid w:val="00BB78A3"/>
    <w:rsid w:val="00BB7CAF"/>
    <w:rsid w:val="00BC21DA"/>
    <w:rsid w:val="00BC3FBA"/>
    <w:rsid w:val="00BC7903"/>
    <w:rsid w:val="00BD1251"/>
    <w:rsid w:val="00BD1593"/>
    <w:rsid w:val="00BD1A34"/>
    <w:rsid w:val="00BD1B11"/>
    <w:rsid w:val="00BD2264"/>
    <w:rsid w:val="00BD247A"/>
    <w:rsid w:val="00BD293E"/>
    <w:rsid w:val="00BD3342"/>
    <w:rsid w:val="00BD43FC"/>
    <w:rsid w:val="00BD6417"/>
    <w:rsid w:val="00BD7839"/>
    <w:rsid w:val="00BE05C3"/>
    <w:rsid w:val="00BE0A31"/>
    <w:rsid w:val="00BE2D64"/>
    <w:rsid w:val="00BE352A"/>
    <w:rsid w:val="00BE3D9D"/>
    <w:rsid w:val="00BE40FD"/>
    <w:rsid w:val="00BE41BF"/>
    <w:rsid w:val="00BE454D"/>
    <w:rsid w:val="00BE45BA"/>
    <w:rsid w:val="00BE5833"/>
    <w:rsid w:val="00BE6269"/>
    <w:rsid w:val="00BE76F0"/>
    <w:rsid w:val="00BF1E0B"/>
    <w:rsid w:val="00BF1E96"/>
    <w:rsid w:val="00BF26DA"/>
    <w:rsid w:val="00BF2727"/>
    <w:rsid w:val="00BF3147"/>
    <w:rsid w:val="00BF3698"/>
    <w:rsid w:val="00BF41B3"/>
    <w:rsid w:val="00BF446A"/>
    <w:rsid w:val="00BF6CFA"/>
    <w:rsid w:val="00BF7BDD"/>
    <w:rsid w:val="00C001C4"/>
    <w:rsid w:val="00C00DCE"/>
    <w:rsid w:val="00C017DA"/>
    <w:rsid w:val="00C0281B"/>
    <w:rsid w:val="00C02B76"/>
    <w:rsid w:val="00C02C31"/>
    <w:rsid w:val="00C03762"/>
    <w:rsid w:val="00C05259"/>
    <w:rsid w:val="00C101DC"/>
    <w:rsid w:val="00C10B23"/>
    <w:rsid w:val="00C10E02"/>
    <w:rsid w:val="00C1138A"/>
    <w:rsid w:val="00C11BB7"/>
    <w:rsid w:val="00C11C1B"/>
    <w:rsid w:val="00C12860"/>
    <w:rsid w:val="00C12FEF"/>
    <w:rsid w:val="00C1477C"/>
    <w:rsid w:val="00C14C1F"/>
    <w:rsid w:val="00C1555F"/>
    <w:rsid w:val="00C162A1"/>
    <w:rsid w:val="00C23341"/>
    <w:rsid w:val="00C23C7F"/>
    <w:rsid w:val="00C25D94"/>
    <w:rsid w:val="00C26845"/>
    <w:rsid w:val="00C27B6F"/>
    <w:rsid w:val="00C3069A"/>
    <w:rsid w:val="00C30885"/>
    <w:rsid w:val="00C308E1"/>
    <w:rsid w:val="00C3133F"/>
    <w:rsid w:val="00C315AD"/>
    <w:rsid w:val="00C32914"/>
    <w:rsid w:val="00C32DA3"/>
    <w:rsid w:val="00C33DB5"/>
    <w:rsid w:val="00C362FF"/>
    <w:rsid w:val="00C377AE"/>
    <w:rsid w:val="00C40C14"/>
    <w:rsid w:val="00C40DB6"/>
    <w:rsid w:val="00C41536"/>
    <w:rsid w:val="00C41718"/>
    <w:rsid w:val="00C42604"/>
    <w:rsid w:val="00C43C98"/>
    <w:rsid w:val="00C44079"/>
    <w:rsid w:val="00C4433D"/>
    <w:rsid w:val="00C44663"/>
    <w:rsid w:val="00C50EDD"/>
    <w:rsid w:val="00C51142"/>
    <w:rsid w:val="00C52AD4"/>
    <w:rsid w:val="00C5448A"/>
    <w:rsid w:val="00C5474D"/>
    <w:rsid w:val="00C55CC5"/>
    <w:rsid w:val="00C5626F"/>
    <w:rsid w:val="00C56BEF"/>
    <w:rsid w:val="00C5731A"/>
    <w:rsid w:val="00C574FA"/>
    <w:rsid w:val="00C57535"/>
    <w:rsid w:val="00C61BBE"/>
    <w:rsid w:val="00C622C2"/>
    <w:rsid w:val="00C6304E"/>
    <w:rsid w:val="00C637A4"/>
    <w:rsid w:val="00C63DAC"/>
    <w:rsid w:val="00C6434A"/>
    <w:rsid w:val="00C643E2"/>
    <w:rsid w:val="00C66BAA"/>
    <w:rsid w:val="00C71390"/>
    <w:rsid w:val="00C71975"/>
    <w:rsid w:val="00C7297D"/>
    <w:rsid w:val="00C72EDA"/>
    <w:rsid w:val="00C72F17"/>
    <w:rsid w:val="00C754BF"/>
    <w:rsid w:val="00C755A1"/>
    <w:rsid w:val="00C7656D"/>
    <w:rsid w:val="00C77029"/>
    <w:rsid w:val="00C77AC9"/>
    <w:rsid w:val="00C80272"/>
    <w:rsid w:val="00C81150"/>
    <w:rsid w:val="00C825EA"/>
    <w:rsid w:val="00C84482"/>
    <w:rsid w:val="00C87C29"/>
    <w:rsid w:val="00C90BF6"/>
    <w:rsid w:val="00C928C4"/>
    <w:rsid w:val="00C92D11"/>
    <w:rsid w:val="00C936E7"/>
    <w:rsid w:val="00C94B41"/>
    <w:rsid w:val="00C95387"/>
    <w:rsid w:val="00C9586B"/>
    <w:rsid w:val="00C96879"/>
    <w:rsid w:val="00C9760B"/>
    <w:rsid w:val="00CA0B51"/>
    <w:rsid w:val="00CA0E7A"/>
    <w:rsid w:val="00CA1296"/>
    <w:rsid w:val="00CA1E8D"/>
    <w:rsid w:val="00CA2DDF"/>
    <w:rsid w:val="00CA3249"/>
    <w:rsid w:val="00CA4134"/>
    <w:rsid w:val="00CA45C6"/>
    <w:rsid w:val="00CA46AA"/>
    <w:rsid w:val="00CA47BE"/>
    <w:rsid w:val="00CA58B6"/>
    <w:rsid w:val="00CA5EF2"/>
    <w:rsid w:val="00CA61F2"/>
    <w:rsid w:val="00CA640A"/>
    <w:rsid w:val="00CA777D"/>
    <w:rsid w:val="00CB09CD"/>
    <w:rsid w:val="00CB1866"/>
    <w:rsid w:val="00CB1B0A"/>
    <w:rsid w:val="00CB1E38"/>
    <w:rsid w:val="00CB1E69"/>
    <w:rsid w:val="00CB22E4"/>
    <w:rsid w:val="00CB27DF"/>
    <w:rsid w:val="00CB40DC"/>
    <w:rsid w:val="00CB5976"/>
    <w:rsid w:val="00CB5C44"/>
    <w:rsid w:val="00CB6AC5"/>
    <w:rsid w:val="00CB7A16"/>
    <w:rsid w:val="00CC0992"/>
    <w:rsid w:val="00CC1C25"/>
    <w:rsid w:val="00CC1C5C"/>
    <w:rsid w:val="00CC3D32"/>
    <w:rsid w:val="00CC410C"/>
    <w:rsid w:val="00CC4124"/>
    <w:rsid w:val="00CC5F57"/>
    <w:rsid w:val="00CC63BB"/>
    <w:rsid w:val="00CC705E"/>
    <w:rsid w:val="00CC7468"/>
    <w:rsid w:val="00CC765C"/>
    <w:rsid w:val="00CD0010"/>
    <w:rsid w:val="00CD1489"/>
    <w:rsid w:val="00CD2518"/>
    <w:rsid w:val="00CD44F6"/>
    <w:rsid w:val="00CD627E"/>
    <w:rsid w:val="00CE0AEC"/>
    <w:rsid w:val="00CE2297"/>
    <w:rsid w:val="00CE3456"/>
    <w:rsid w:val="00CE3BFE"/>
    <w:rsid w:val="00CE620E"/>
    <w:rsid w:val="00CE716A"/>
    <w:rsid w:val="00CE7936"/>
    <w:rsid w:val="00CF1AE2"/>
    <w:rsid w:val="00CF1BD1"/>
    <w:rsid w:val="00CF32E2"/>
    <w:rsid w:val="00CF3366"/>
    <w:rsid w:val="00CF4052"/>
    <w:rsid w:val="00CF4FB4"/>
    <w:rsid w:val="00CF56A4"/>
    <w:rsid w:val="00CF6632"/>
    <w:rsid w:val="00CF6BAC"/>
    <w:rsid w:val="00D0186D"/>
    <w:rsid w:val="00D03221"/>
    <w:rsid w:val="00D034A6"/>
    <w:rsid w:val="00D03C90"/>
    <w:rsid w:val="00D04259"/>
    <w:rsid w:val="00D05CB5"/>
    <w:rsid w:val="00D0607F"/>
    <w:rsid w:val="00D0636E"/>
    <w:rsid w:val="00D06E13"/>
    <w:rsid w:val="00D0762D"/>
    <w:rsid w:val="00D076BC"/>
    <w:rsid w:val="00D10D03"/>
    <w:rsid w:val="00D10F0E"/>
    <w:rsid w:val="00D1124C"/>
    <w:rsid w:val="00D12191"/>
    <w:rsid w:val="00D122B8"/>
    <w:rsid w:val="00D13132"/>
    <w:rsid w:val="00D13E31"/>
    <w:rsid w:val="00D14109"/>
    <w:rsid w:val="00D147E2"/>
    <w:rsid w:val="00D1503D"/>
    <w:rsid w:val="00D153BA"/>
    <w:rsid w:val="00D15BB2"/>
    <w:rsid w:val="00D16D33"/>
    <w:rsid w:val="00D2006F"/>
    <w:rsid w:val="00D21249"/>
    <w:rsid w:val="00D218BB"/>
    <w:rsid w:val="00D21C41"/>
    <w:rsid w:val="00D23520"/>
    <w:rsid w:val="00D2371E"/>
    <w:rsid w:val="00D23ADC"/>
    <w:rsid w:val="00D258D1"/>
    <w:rsid w:val="00D25ADD"/>
    <w:rsid w:val="00D26899"/>
    <w:rsid w:val="00D268F2"/>
    <w:rsid w:val="00D26EF4"/>
    <w:rsid w:val="00D27C5D"/>
    <w:rsid w:val="00D303D4"/>
    <w:rsid w:val="00D30961"/>
    <w:rsid w:val="00D31602"/>
    <w:rsid w:val="00D328BE"/>
    <w:rsid w:val="00D3309C"/>
    <w:rsid w:val="00D34242"/>
    <w:rsid w:val="00D35480"/>
    <w:rsid w:val="00D377CB"/>
    <w:rsid w:val="00D41AD5"/>
    <w:rsid w:val="00D41C05"/>
    <w:rsid w:val="00D4229E"/>
    <w:rsid w:val="00D44BE6"/>
    <w:rsid w:val="00D4539D"/>
    <w:rsid w:val="00D45F2D"/>
    <w:rsid w:val="00D4669F"/>
    <w:rsid w:val="00D46A6E"/>
    <w:rsid w:val="00D470E6"/>
    <w:rsid w:val="00D47677"/>
    <w:rsid w:val="00D47B55"/>
    <w:rsid w:val="00D506FE"/>
    <w:rsid w:val="00D51630"/>
    <w:rsid w:val="00D523EA"/>
    <w:rsid w:val="00D55360"/>
    <w:rsid w:val="00D564F0"/>
    <w:rsid w:val="00D56872"/>
    <w:rsid w:val="00D57427"/>
    <w:rsid w:val="00D57BFA"/>
    <w:rsid w:val="00D57DC2"/>
    <w:rsid w:val="00D6040D"/>
    <w:rsid w:val="00D60B17"/>
    <w:rsid w:val="00D60D3A"/>
    <w:rsid w:val="00D6154E"/>
    <w:rsid w:val="00D63606"/>
    <w:rsid w:val="00D63725"/>
    <w:rsid w:val="00D63B92"/>
    <w:rsid w:val="00D63EC4"/>
    <w:rsid w:val="00D640FD"/>
    <w:rsid w:val="00D65D11"/>
    <w:rsid w:val="00D663D0"/>
    <w:rsid w:val="00D66933"/>
    <w:rsid w:val="00D67CA0"/>
    <w:rsid w:val="00D706F6"/>
    <w:rsid w:val="00D7077D"/>
    <w:rsid w:val="00D707BA"/>
    <w:rsid w:val="00D70CD2"/>
    <w:rsid w:val="00D710C4"/>
    <w:rsid w:val="00D712A0"/>
    <w:rsid w:val="00D72107"/>
    <w:rsid w:val="00D72AE4"/>
    <w:rsid w:val="00D72D4A"/>
    <w:rsid w:val="00D73267"/>
    <w:rsid w:val="00D73669"/>
    <w:rsid w:val="00D740AF"/>
    <w:rsid w:val="00D75D3D"/>
    <w:rsid w:val="00D765F0"/>
    <w:rsid w:val="00D76878"/>
    <w:rsid w:val="00D76CFE"/>
    <w:rsid w:val="00D76F1E"/>
    <w:rsid w:val="00D77C74"/>
    <w:rsid w:val="00D80488"/>
    <w:rsid w:val="00D80FBF"/>
    <w:rsid w:val="00D816C6"/>
    <w:rsid w:val="00D81955"/>
    <w:rsid w:val="00D81DAF"/>
    <w:rsid w:val="00D81F3C"/>
    <w:rsid w:val="00D8240A"/>
    <w:rsid w:val="00D8298B"/>
    <w:rsid w:val="00D82D5F"/>
    <w:rsid w:val="00D83634"/>
    <w:rsid w:val="00D86EFA"/>
    <w:rsid w:val="00D870E4"/>
    <w:rsid w:val="00D87BF0"/>
    <w:rsid w:val="00D9100D"/>
    <w:rsid w:val="00D9174E"/>
    <w:rsid w:val="00D9180D"/>
    <w:rsid w:val="00D91A26"/>
    <w:rsid w:val="00D946FA"/>
    <w:rsid w:val="00D94C94"/>
    <w:rsid w:val="00D95010"/>
    <w:rsid w:val="00D9566D"/>
    <w:rsid w:val="00D95C01"/>
    <w:rsid w:val="00D97084"/>
    <w:rsid w:val="00D97344"/>
    <w:rsid w:val="00D97BD3"/>
    <w:rsid w:val="00DA04ED"/>
    <w:rsid w:val="00DA0946"/>
    <w:rsid w:val="00DA445E"/>
    <w:rsid w:val="00DA4859"/>
    <w:rsid w:val="00DA4939"/>
    <w:rsid w:val="00DA5365"/>
    <w:rsid w:val="00DA6606"/>
    <w:rsid w:val="00DA6BEE"/>
    <w:rsid w:val="00DA6BF4"/>
    <w:rsid w:val="00DA749A"/>
    <w:rsid w:val="00DB1517"/>
    <w:rsid w:val="00DB25AB"/>
    <w:rsid w:val="00DB2802"/>
    <w:rsid w:val="00DB4D0E"/>
    <w:rsid w:val="00DB4D38"/>
    <w:rsid w:val="00DB5FB2"/>
    <w:rsid w:val="00DB6396"/>
    <w:rsid w:val="00DB711C"/>
    <w:rsid w:val="00DB7A75"/>
    <w:rsid w:val="00DB7F00"/>
    <w:rsid w:val="00DC0AC0"/>
    <w:rsid w:val="00DC0D31"/>
    <w:rsid w:val="00DC0E38"/>
    <w:rsid w:val="00DC12D7"/>
    <w:rsid w:val="00DC187B"/>
    <w:rsid w:val="00DC26CA"/>
    <w:rsid w:val="00DC4A7B"/>
    <w:rsid w:val="00DC63D8"/>
    <w:rsid w:val="00DC65C8"/>
    <w:rsid w:val="00DD0B97"/>
    <w:rsid w:val="00DD2369"/>
    <w:rsid w:val="00DD33BF"/>
    <w:rsid w:val="00DD3527"/>
    <w:rsid w:val="00DD398C"/>
    <w:rsid w:val="00DD4132"/>
    <w:rsid w:val="00DD5284"/>
    <w:rsid w:val="00DD5889"/>
    <w:rsid w:val="00DD614D"/>
    <w:rsid w:val="00DD6ABE"/>
    <w:rsid w:val="00DD6D34"/>
    <w:rsid w:val="00DD7AF3"/>
    <w:rsid w:val="00DE004F"/>
    <w:rsid w:val="00DE0432"/>
    <w:rsid w:val="00DE1078"/>
    <w:rsid w:val="00DE24A5"/>
    <w:rsid w:val="00DE2E64"/>
    <w:rsid w:val="00DE2F0E"/>
    <w:rsid w:val="00DE4085"/>
    <w:rsid w:val="00DE514B"/>
    <w:rsid w:val="00DE7C72"/>
    <w:rsid w:val="00DE7DB6"/>
    <w:rsid w:val="00DF07F1"/>
    <w:rsid w:val="00DF0B36"/>
    <w:rsid w:val="00DF0DFC"/>
    <w:rsid w:val="00DF14DC"/>
    <w:rsid w:val="00DF1ECC"/>
    <w:rsid w:val="00DF2B18"/>
    <w:rsid w:val="00DF327D"/>
    <w:rsid w:val="00DF3CEA"/>
    <w:rsid w:val="00DF530B"/>
    <w:rsid w:val="00DF5A40"/>
    <w:rsid w:val="00DF5AC3"/>
    <w:rsid w:val="00DF5DF5"/>
    <w:rsid w:val="00DF6B83"/>
    <w:rsid w:val="00DF7806"/>
    <w:rsid w:val="00DF7C6B"/>
    <w:rsid w:val="00E00337"/>
    <w:rsid w:val="00E01454"/>
    <w:rsid w:val="00E01F9D"/>
    <w:rsid w:val="00E03BA8"/>
    <w:rsid w:val="00E03D8D"/>
    <w:rsid w:val="00E04AD6"/>
    <w:rsid w:val="00E0536A"/>
    <w:rsid w:val="00E05523"/>
    <w:rsid w:val="00E05706"/>
    <w:rsid w:val="00E11110"/>
    <w:rsid w:val="00E113A5"/>
    <w:rsid w:val="00E11F16"/>
    <w:rsid w:val="00E12420"/>
    <w:rsid w:val="00E12725"/>
    <w:rsid w:val="00E14360"/>
    <w:rsid w:val="00E16598"/>
    <w:rsid w:val="00E16700"/>
    <w:rsid w:val="00E16FAE"/>
    <w:rsid w:val="00E200A8"/>
    <w:rsid w:val="00E2140E"/>
    <w:rsid w:val="00E2235B"/>
    <w:rsid w:val="00E2244C"/>
    <w:rsid w:val="00E22493"/>
    <w:rsid w:val="00E23655"/>
    <w:rsid w:val="00E2496F"/>
    <w:rsid w:val="00E2621F"/>
    <w:rsid w:val="00E26869"/>
    <w:rsid w:val="00E27A6B"/>
    <w:rsid w:val="00E27BD7"/>
    <w:rsid w:val="00E27FD7"/>
    <w:rsid w:val="00E30B80"/>
    <w:rsid w:val="00E30FD2"/>
    <w:rsid w:val="00E31446"/>
    <w:rsid w:val="00E31914"/>
    <w:rsid w:val="00E31D5D"/>
    <w:rsid w:val="00E35EB9"/>
    <w:rsid w:val="00E360E6"/>
    <w:rsid w:val="00E36770"/>
    <w:rsid w:val="00E37B7B"/>
    <w:rsid w:val="00E37D4A"/>
    <w:rsid w:val="00E40511"/>
    <w:rsid w:val="00E41643"/>
    <w:rsid w:val="00E453C8"/>
    <w:rsid w:val="00E45862"/>
    <w:rsid w:val="00E50C6C"/>
    <w:rsid w:val="00E517D3"/>
    <w:rsid w:val="00E51DEB"/>
    <w:rsid w:val="00E5239F"/>
    <w:rsid w:val="00E529DC"/>
    <w:rsid w:val="00E57633"/>
    <w:rsid w:val="00E603AD"/>
    <w:rsid w:val="00E60EA3"/>
    <w:rsid w:val="00E60EA7"/>
    <w:rsid w:val="00E61B6D"/>
    <w:rsid w:val="00E62136"/>
    <w:rsid w:val="00E62450"/>
    <w:rsid w:val="00E634EA"/>
    <w:rsid w:val="00E63AA7"/>
    <w:rsid w:val="00E63C40"/>
    <w:rsid w:val="00E63F67"/>
    <w:rsid w:val="00E63FFE"/>
    <w:rsid w:val="00E64994"/>
    <w:rsid w:val="00E64A5C"/>
    <w:rsid w:val="00E65357"/>
    <w:rsid w:val="00E6539F"/>
    <w:rsid w:val="00E657D0"/>
    <w:rsid w:val="00E66CD0"/>
    <w:rsid w:val="00E67155"/>
    <w:rsid w:val="00E67218"/>
    <w:rsid w:val="00E67A2E"/>
    <w:rsid w:val="00E67B52"/>
    <w:rsid w:val="00E70AF9"/>
    <w:rsid w:val="00E70B35"/>
    <w:rsid w:val="00E70C58"/>
    <w:rsid w:val="00E71229"/>
    <w:rsid w:val="00E7135C"/>
    <w:rsid w:val="00E7150D"/>
    <w:rsid w:val="00E72589"/>
    <w:rsid w:val="00E72880"/>
    <w:rsid w:val="00E732AC"/>
    <w:rsid w:val="00E75133"/>
    <w:rsid w:val="00E75DD6"/>
    <w:rsid w:val="00E7632B"/>
    <w:rsid w:val="00E76F07"/>
    <w:rsid w:val="00E76F6C"/>
    <w:rsid w:val="00E77993"/>
    <w:rsid w:val="00E8013B"/>
    <w:rsid w:val="00E808A6"/>
    <w:rsid w:val="00E80F7B"/>
    <w:rsid w:val="00E81413"/>
    <w:rsid w:val="00E816B3"/>
    <w:rsid w:val="00E817F6"/>
    <w:rsid w:val="00E82D52"/>
    <w:rsid w:val="00E831A6"/>
    <w:rsid w:val="00E8436F"/>
    <w:rsid w:val="00E91220"/>
    <w:rsid w:val="00E91DAA"/>
    <w:rsid w:val="00E91E7F"/>
    <w:rsid w:val="00E91FC4"/>
    <w:rsid w:val="00E92A71"/>
    <w:rsid w:val="00E939C6"/>
    <w:rsid w:val="00E93A0F"/>
    <w:rsid w:val="00E93FF8"/>
    <w:rsid w:val="00E942A7"/>
    <w:rsid w:val="00E94B87"/>
    <w:rsid w:val="00E94DD3"/>
    <w:rsid w:val="00E97291"/>
    <w:rsid w:val="00E97E67"/>
    <w:rsid w:val="00EA021B"/>
    <w:rsid w:val="00EA15F7"/>
    <w:rsid w:val="00EA2211"/>
    <w:rsid w:val="00EA2B1B"/>
    <w:rsid w:val="00EA3D5C"/>
    <w:rsid w:val="00EB037E"/>
    <w:rsid w:val="00EB1390"/>
    <w:rsid w:val="00EB1C0A"/>
    <w:rsid w:val="00EB33A9"/>
    <w:rsid w:val="00EB4831"/>
    <w:rsid w:val="00EB5885"/>
    <w:rsid w:val="00EB66C8"/>
    <w:rsid w:val="00EC0025"/>
    <w:rsid w:val="00EC1C10"/>
    <w:rsid w:val="00EC232D"/>
    <w:rsid w:val="00EC56C4"/>
    <w:rsid w:val="00EC639A"/>
    <w:rsid w:val="00EC7A16"/>
    <w:rsid w:val="00EC7C3C"/>
    <w:rsid w:val="00ED1DAC"/>
    <w:rsid w:val="00ED2903"/>
    <w:rsid w:val="00ED29CC"/>
    <w:rsid w:val="00ED3F6C"/>
    <w:rsid w:val="00ED4223"/>
    <w:rsid w:val="00ED495B"/>
    <w:rsid w:val="00ED4D1D"/>
    <w:rsid w:val="00ED5A35"/>
    <w:rsid w:val="00ED7513"/>
    <w:rsid w:val="00EE2648"/>
    <w:rsid w:val="00EE58DC"/>
    <w:rsid w:val="00EE62E7"/>
    <w:rsid w:val="00EF1AB3"/>
    <w:rsid w:val="00EF4656"/>
    <w:rsid w:val="00EF54E1"/>
    <w:rsid w:val="00EF592F"/>
    <w:rsid w:val="00F006CE"/>
    <w:rsid w:val="00F02E9B"/>
    <w:rsid w:val="00F04161"/>
    <w:rsid w:val="00F0488B"/>
    <w:rsid w:val="00F04C05"/>
    <w:rsid w:val="00F06011"/>
    <w:rsid w:val="00F07041"/>
    <w:rsid w:val="00F10354"/>
    <w:rsid w:val="00F103E2"/>
    <w:rsid w:val="00F10E21"/>
    <w:rsid w:val="00F1139E"/>
    <w:rsid w:val="00F13831"/>
    <w:rsid w:val="00F153F1"/>
    <w:rsid w:val="00F1565B"/>
    <w:rsid w:val="00F159BC"/>
    <w:rsid w:val="00F15FCF"/>
    <w:rsid w:val="00F17795"/>
    <w:rsid w:val="00F20C94"/>
    <w:rsid w:val="00F20E57"/>
    <w:rsid w:val="00F21C9A"/>
    <w:rsid w:val="00F2228C"/>
    <w:rsid w:val="00F22412"/>
    <w:rsid w:val="00F22615"/>
    <w:rsid w:val="00F22653"/>
    <w:rsid w:val="00F24126"/>
    <w:rsid w:val="00F24400"/>
    <w:rsid w:val="00F24C90"/>
    <w:rsid w:val="00F252B7"/>
    <w:rsid w:val="00F26C05"/>
    <w:rsid w:val="00F31A15"/>
    <w:rsid w:val="00F3287C"/>
    <w:rsid w:val="00F33546"/>
    <w:rsid w:val="00F35D6A"/>
    <w:rsid w:val="00F37E34"/>
    <w:rsid w:val="00F42594"/>
    <w:rsid w:val="00F52F1D"/>
    <w:rsid w:val="00F54367"/>
    <w:rsid w:val="00F55C36"/>
    <w:rsid w:val="00F565E2"/>
    <w:rsid w:val="00F5696A"/>
    <w:rsid w:val="00F56B1C"/>
    <w:rsid w:val="00F57B83"/>
    <w:rsid w:val="00F57E7C"/>
    <w:rsid w:val="00F6064B"/>
    <w:rsid w:val="00F60CC0"/>
    <w:rsid w:val="00F6164B"/>
    <w:rsid w:val="00F62CB6"/>
    <w:rsid w:val="00F64C2A"/>
    <w:rsid w:val="00F64E8B"/>
    <w:rsid w:val="00F64FB7"/>
    <w:rsid w:val="00F662D7"/>
    <w:rsid w:val="00F67016"/>
    <w:rsid w:val="00F673F3"/>
    <w:rsid w:val="00F67735"/>
    <w:rsid w:val="00F67913"/>
    <w:rsid w:val="00F71231"/>
    <w:rsid w:val="00F7128B"/>
    <w:rsid w:val="00F7218A"/>
    <w:rsid w:val="00F7492F"/>
    <w:rsid w:val="00F758F5"/>
    <w:rsid w:val="00F769A8"/>
    <w:rsid w:val="00F76D3C"/>
    <w:rsid w:val="00F772F1"/>
    <w:rsid w:val="00F77637"/>
    <w:rsid w:val="00F77A12"/>
    <w:rsid w:val="00F81DC6"/>
    <w:rsid w:val="00F824CF"/>
    <w:rsid w:val="00F83132"/>
    <w:rsid w:val="00F83E7B"/>
    <w:rsid w:val="00F8421A"/>
    <w:rsid w:val="00F862E5"/>
    <w:rsid w:val="00F86982"/>
    <w:rsid w:val="00F87320"/>
    <w:rsid w:val="00F87B6C"/>
    <w:rsid w:val="00F87D97"/>
    <w:rsid w:val="00F87E96"/>
    <w:rsid w:val="00F90175"/>
    <w:rsid w:val="00F90814"/>
    <w:rsid w:val="00F912E4"/>
    <w:rsid w:val="00F91D7C"/>
    <w:rsid w:val="00F93514"/>
    <w:rsid w:val="00F968D8"/>
    <w:rsid w:val="00FA150C"/>
    <w:rsid w:val="00FA1C5D"/>
    <w:rsid w:val="00FA1D1A"/>
    <w:rsid w:val="00FA22C7"/>
    <w:rsid w:val="00FA235B"/>
    <w:rsid w:val="00FA432E"/>
    <w:rsid w:val="00FA48CD"/>
    <w:rsid w:val="00FA5025"/>
    <w:rsid w:val="00FA6093"/>
    <w:rsid w:val="00FA654C"/>
    <w:rsid w:val="00FA6EC6"/>
    <w:rsid w:val="00FB0DAA"/>
    <w:rsid w:val="00FB0F5D"/>
    <w:rsid w:val="00FB122B"/>
    <w:rsid w:val="00FB26E1"/>
    <w:rsid w:val="00FB3073"/>
    <w:rsid w:val="00FB4EDF"/>
    <w:rsid w:val="00FB4F75"/>
    <w:rsid w:val="00FB718C"/>
    <w:rsid w:val="00FB7308"/>
    <w:rsid w:val="00FB75B1"/>
    <w:rsid w:val="00FB75D2"/>
    <w:rsid w:val="00FC1135"/>
    <w:rsid w:val="00FC1CB0"/>
    <w:rsid w:val="00FC25BC"/>
    <w:rsid w:val="00FC37E9"/>
    <w:rsid w:val="00FC3821"/>
    <w:rsid w:val="00FC4EFB"/>
    <w:rsid w:val="00FC5054"/>
    <w:rsid w:val="00FC5226"/>
    <w:rsid w:val="00FC65C5"/>
    <w:rsid w:val="00FC751B"/>
    <w:rsid w:val="00FD0712"/>
    <w:rsid w:val="00FD0A89"/>
    <w:rsid w:val="00FD10D0"/>
    <w:rsid w:val="00FD1482"/>
    <w:rsid w:val="00FD2614"/>
    <w:rsid w:val="00FD400F"/>
    <w:rsid w:val="00FD42DB"/>
    <w:rsid w:val="00FD5DA4"/>
    <w:rsid w:val="00FE0A7A"/>
    <w:rsid w:val="00FE0DB1"/>
    <w:rsid w:val="00FE1D09"/>
    <w:rsid w:val="00FE277F"/>
    <w:rsid w:val="00FE3586"/>
    <w:rsid w:val="00FE3A8D"/>
    <w:rsid w:val="00FE4B4B"/>
    <w:rsid w:val="00FE6BEA"/>
    <w:rsid w:val="00FF034B"/>
    <w:rsid w:val="00FF05C4"/>
    <w:rsid w:val="00FF2A9B"/>
    <w:rsid w:val="00FF2E71"/>
    <w:rsid w:val="00FF3333"/>
    <w:rsid w:val="00FF53BC"/>
    <w:rsid w:val="00FF5418"/>
    <w:rsid w:val="00FF663D"/>
  </w:rsids>
  <m:mathPr>
    <m:mathFont m:val="Cambria Math"/>
    <m:brkBin m:val="before"/>
    <m:brkBinSub m:val="--"/>
    <m:smallFrac m:val="0"/>
    <m:dispDef/>
    <m:lMargin m:val="0"/>
    <m:rMargin m:val="0"/>
    <m:defJc m:val="centerGroup"/>
    <m:wrapIndent m:val="1440"/>
    <m:intLim m:val="subSup"/>
    <m:naryLim m:val="undOvr"/>
  </m:mathPr>
  <w:attachedSchema w:val="ActionsPane3"/>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1C830E3E"/>
  <w15:chartTrackingRefBased/>
  <w15:docId w15:val="{B7F92C24-FB89-448D-AE9D-4705E7EE2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locked="1" w:semiHidden="1" w:unhideWhenUsed="1"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uiPriority="39"/>
    <w:lsdException w:name="toc 2" w:uiPriority="39"/>
    <w:lsdException w:name="toc 3" w:uiPriority="39"/>
    <w:lsdException w:name="toc 4" w:uiPriority="39"/>
    <w:lsdException w:name="toc 5" w:locked="1" w:uiPriority="39"/>
    <w:lsdException w:name="toc 6" w:locked="1"/>
    <w:lsdException w:name="toc 7" w:locked="1"/>
    <w:lsdException w:name="toc 8" w:locked="1"/>
    <w:lsdException w:name="toc 9" w:locked="1"/>
    <w:lsdException w:name="footnote text" w:locked="1"/>
    <w:lsdException w:name="annotation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uiPriority="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uiPriority="99"/>
    <w:lsdException w:name="Body Text Indent 2" w:locked="1"/>
    <w:lsdException w:name="Body Text Indent 3" w:locked="1"/>
    <w:lsdException w:name="Block Text" w:locked="1"/>
    <w:lsdException w:name="Hyperlink" w:uiPriority="99"/>
    <w:lsdException w:name="FollowedHyperlink" w:locked="1"/>
    <w:lsdException w:name="Strong" w:locked="1" w:uiPriority="22" w:qFormat="1"/>
    <w:lsdException w:name="Emphasis" w:locked="1"/>
    <w:lsdException w:name="Document Map" w:locked="1"/>
    <w:lsdException w:name="Plain Text" w:locked="1"/>
    <w:lsdException w:name="E-mail Signature"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semiHidden="1" w:unhideWhenUsed="1"/>
    <w:lsdException w:name="HTML Preformatted" w:locked="1" w:uiPriority="99"/>
    <w:lsdException w:name="HTML Sample" w:locked="1"/>
    <w:lsdException w:name="HTML Typewriter" w:locked="1"/>
    <w:lsdException w:name="HTML Variable" w:locked="1"/>
    <w:lsdException w:name="Normal Table" w:semiHidden="1" w:unhideWhenUsed="1"/>
    <w:lsdException w:name="annotation subject" w:locked="1" w:semiHidden="1" w:unhideWhenUsed="1"/>
    <w:lsdException w:name="No List" w:semiHidden="1" w:uiPriority="99" w:unhideWhenUsed="1"/>
    <w:lsdException w:name="Outline List 1" w:locked="1" w:semiHidden="1" w:unhideWhenUsed="1"/>
    <w:lsdException w:name="Outline List 2"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iPriority="99" w:unhideWhenUs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rsid w:val="00F1139E"/>
    <w:pPr>
      <w:spacing w:line="360" w:lineRule="auto"/>
    </w:pPr>
    <w:rPr>
      <w:rFonts w:ascii="Arial" w:hAnsi="Arial"/>
      <w:sz w:val="19"/>
      <w:szCs w:val="24"/>
    </w:rPr>
  </w:style>
  <w:style w:type="paragraph" w:styleId="1">
    <w:name w:val="heading 1"/>
    <w:basedOn w:val="a0"/>
    <w:next w:val="a0"/>
    <w:link w:val="10"/>
    <w:qFormat/>
    <w:locked/>
    <w:rsid w:val="00F1139E"/>
    <w:pPr>
      <w:keepNext/>
      <w:numPr>
        <w:numId w:val="10"/>
      </w:numPr>
      <w:spacing w:before="240" w:after="60"/>
      <w:outlineLvl w:val="0"/>
    </w:pPr>
    <w:rPr>
      <w:rFonts w:cs="Arial"/>
      <w:b/>
      <w:bCs/>
      <w:kern w:val="32"/>
      <w:sz w:val="32"/>
      <w:szCs w:val="32"/>
    </w:rPr>
  </w:style>
  <w:style w:type="paragraph" w:styleId="2">
    <w:name w:val="heading 2"/>
    <w:basedOn w:val="a0"/>
    <w:next w:val="a0"/>
    <w:link w:val="20"/>
    <w:qFormat/>
    <w:locked/>
    <w:rsid w:val="00F1139E"/>
    <w:pPr>
      <w:keepNext/>
      <w:numPr>
        <w:ilvl w:val="1"/>
        <w:numId w:val="10"/>
      </w:numPr>
      <w:spacing w:before="360" w:after="120"/>
      <w:outlineLvl w:val="1"/>
    </w:pPr>
    <w:rPr>
      <w:b/>
      <w:szCs w:val="22"/>
      <w:lang w:val="en-US" w:eastAsia="en-US"/>
    </w:rPr>
  </w:style>
  <w:style w:type="paragraph" w:styleId="3">
    <w:name w:val="heading 3"/>
    <w:basedOn w:val="a0"/>
    <w:next w:val="a1"/>
    <w:qFormat/>
    <w:locked/>
    <w:rsid w:val="00F1139E"/>
    <w:pPr>
      <w:numPr>
        <w:ilvl w:val="2"/>
        <w:numId w:val="10"/>
      </w:numPr>
      <w:spacing w:before="120" w:after="120"/>
      <w:jc w:val="both"/>
      <w:outlineLvl w:val="2"/>
    </w:pPr>
    <w:rPr>
      <w:b/>
      <w:szCs w:val="20"/>
      <w:lang w:val="en-US" w:eastAsia="en-US"/>
    </w:rPr>
  </w:style>
  <w:style w:type="paragraph" w:styleId="4">
    <w:name w:val="heading 4"/>
    <w:basedOn w:val="a0"/>
    <w:next w:val="a0"/>
    <w:link w:val="40"/>
    <w:unhideWhenUsed/>
    <w:qFormat/>
    <w:locked/>
    <w:rsid w:val="00F1139E"/>
    <w:pPr>
      <w:keepNext/>
      <w:keepLines/>
      <w:numPr>
        <w:ilvl w:val="3"/>
        <w:numId w:val="10"/>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qFormat/>
    <w:locked/>
    <w:rsid w:val="00F1139E"/>
    <w:pPr>
      <w:widowControl w:val="0"/>
      <w:numPr>
        <w:ilvl w:val="4"/>
        <w:numId w:val="10"/>
      </w:numPr>
      <w:tabs>
        <w:tab w:val="num" w:pos="1461"/>
      </w:tabs>
      <w:spacing w:before="240" w:after="60" w:line="280" w:lineRule="atLeast"/>
      <w:outlineLvl w:val="4"/>
    </w:pPr>
    <w:rPr>
      <w:szCs w:val="20"/>
      <w:lang w:val="nl"/>
    </w:rPr>
  </w:style>
  <w:style w:type="paragraph" w:styleId="6">
    <w:name w:val="heading 6"/>
    <w:basedOn w:val="a0"/>
    <w:next w:val="a0"/>
    <w:qFormat/>
    <w:locked/>
    <w:rsid w:val="00F1139E"/>
    <w:pPr>
      <w:widowControl w:val="0"/>
      <w:numPr>
        <w:ilvl w:val="5"/>
        <w:numId w:val="10"/>
      </w:numPr>
      <w:tabs>
        <w:tab w:val="num" w:pos="1605"/>
      </w:tabs>
      <w:spacing w:before="240" w:after="60" w:line="280" w:lineRule="atLeast"/>
      <w:outlineLvl w:val="5"/>
    </w:pPr>
    <w:rPr>
      <w:rFonts w:ascii="Times New Roman" w:hAnsi="Times New Roman"/>
      <w:i/>
      <w:szCs w:val="20"/>
      <w:lang w:val="nl"/>
    </w:rPr>
  </w:style>
  <w:style w:type="paragraph" w:styleId="7">
    <w:name w:val="heading 7"/>
    <w:basedOn w:val="a0"/>
    <w:next w:val="a0"/>
    <w:qFormat/>
    <w:locked/>
    <w:rsid w:val="00F1139E"/>
    <w:pPr>
      <w:widowControl w:val="0"/>
      <w:numPr>
        <w:ilvl w:val="6"/>
        <w:numId w:val="10"/>
      </w:numPr>
      <w:tabs>
        <w:tab w:val="num" w:pos="1749"/>
      </w:tabs>
      <w:spacing w:before="240" w:after="60" w:line="280" w:lineRule="atLeast"/>
      <w:outlineLvl w:val="6"/>
    </w:pPr>
    <w:rPr>
      <w:sz w:val="18"/>
      <w:szCs w:val="20"/>
      <w:lang w:val="nl"/>
    </w:rPr>
  </w:style>
  <w:style w:type="paragraph" w:styleId="8">
    <w:name w:val="heading 8"/>
    <w:basedOn w:val="a0"/>
    <w:next w:val="a0"/>
    <w:qFormat/>
    <w:locked/>
    <w:rsid w:val="00F1139E"/>
    <w:pPr>
      <w:widowControl w:val="0"/>
      <w:numPr>
        <w:ilvl w:val="7"/>
        <w:numId w:val="10"/>
      </w:numPr>
      <w:tabs>
        <w:tab w:val="num" w:pos="1893"/>
      </w:tabs>
      <w:spacing w:before="240" w:after="60" w:line="280" w:lineRule="atLeast"/>
      <w:outlineLvl w:val="7"/>
    </w:pPr>
    <w:rPr>
      <w:i/>
      <w:sz w:val="18"/>
      <w:szCs w:val="20"/>
      <w:lang w:val="nl"/>
    </w:rPr>
  </w:style>
  <w:style w:type="paragraph" w:styleId="9">
    <w:name w:val="heading 9"/>
    <w:basedOn w:val="a0"/>
    <w:next w:val="a0"/>
    <w:qFormat/>
    <w:locked/>
    <w:rsid w:val="00F1139E"/>
    <w:pPr>
      <w:widowControl w:val="0"/>
      <w:numPr>
        <w:ilvl w:val="8"/>
        <w:numId w:val="10"/>
      </w:numPr>
      <w:tabs>
        <w:tab w:val="num" w:pos="2037"/>
      </w:tabs>
      <w:spacing w:before="240" w:after="60" w:line="280" w:lineRule="atLeast"/>
      <w:outlineLvl w:val="8"/>
    </w:pPr>
    <w:rPr>
      <w:b/>
      <w:i/>
      <w:sz w:val="18"/>
      <w:szCs w:val="20"/>
      <w:lang w:val="n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a6"/>
    <w:locked/>
    <w:rsid w:val="00F1139E"/>
    <w:pPr>
      <w:tabs>
        <w:tab w:val="center" w:pos="4677"/>
        <w:tab w:val="right" w:pos="9355"/>
      </w:tabs>
    </w:pPr>
    <w:rPr>
      <w:sz w:val="16"/>
    </w:rPr>
  </w:style>
  <w:style w:type="paragraph" w:styleId="a7">
    <w:name w:val="footer"/>
    <w:basedOn w:val="a0"/>
    <w:link w:val="a8"/>
    <w:uiPriority w:val="99"/>
    <w:locked/>
    <w:rsid w:val="00F1139E"/>
    <w:pPr>
      <w:tabs>
        <w:tab w:val="center" w:pos="4677"/>
        <w:tab w:val="right" w:pos="9355"/>
      </w:tabs>
    </w:pPr>
  </w:style>
  <w:style w:type="character" w:styleId="a9">
    <w:name w:val="page number"/>
    <w:basedOn w:val="a2"/>
    <w:locked/>
    <w:rsid w:val="00F1139E"/>
  </w:style>
  <w:style w:type="paragraph" w:customStyle="1" w:styleId="Twordizme">
    <w:name w:val="Tword_izme"/>
    <w:basedOn w:val="a0"/>
    <w:link w:val="TwordizmeChar"/>
    <w:locked/>
    <w:rsid w:val="00F1139E"/>
    <w:pPr>
      <w:jc w:val="center"/>
    </w:pPr>
    <w:rPr>
      <w:i/>
      <w:sz w:val="16"/>
    </w:rPr>
  </w:style>
  <w:style w:type="character" w:customStyle="1" w:styleId="TwordizmeChar">
    <w:name w:val="Tword_izme Char"/>
    <w:link w:val="Twordizme"/>
    <w:rsid w:val="00F1139E"/>
    <w:rPr>
      <w:rFonts w:ascii="Arial" w:hAnsi="Arial"/>
      <w:i/>
      <w:sz w:val="16"/>
      <w:szCs w:val="24"/>
    </w:rPr>
  </w:style>
  <w:style w:type="paragraph" w:customStyle="1" w:styleId="Twordfami">
    <w:name w:val="Tword_fami"/>
    <w:basedOn w:val="a0"/>
    <w:locked/>
    <w:rsid w:val="00F1139E"/>
    <w:rPr>
      <w:rFonts w:cs="Arial"/>
      <w:i/>
      <w:sz w:val="18"/>
      <w:szCs w:val="20"/>
    </w:rPr>
  </w:style>
  <w:style w:type="paragraph" w:customStyle="1" w:styleId="Twordjobs">
    <w:name w:val="Tword_jobs"/>
    <w:basedOn w:val="a0"/>
    <w:locked/>
    <w:rsid w:val="00F1139E"/>
    <w:rPr>
      <w:i/>
      <w:sz w:val="18"/>
    </w:rPr>
  </w:style>
  <w:style w:type="paragraph" w:customStyle="1" w:styleId="Tworddate">
    <w:name w:val="Tword_date"/>
    <w:basedOn w:val="a0"/>
    <w:locked/>
    <w:rsid w:val="00F1139E"/>
    <w:pPr>
      <w:jc w:val="center"/>
    </w:pPr>
    <w:rPr>
      <w:rFonts w:ascii="Arial Narrow" w:hAnsi="Arial Narrow"/>
      <w:i/>
      <w:sz w:val="16"/>
    </w:rPr>
  </w:style>
  <w:style w:type="paragraph" w:customStyle="1" w:styleId="Twordaddfield">
    <w:name w:val="Tword_add_field"/>
    <w:basedOn w:val="a0"/>
    <w:locked/>
    <w:rsid w:val="00F1139E"/>
    <w:pPr>
      <w:jc w:val="center"/>
    </w:pPr>
    <w:rPr>
      <w:rFonts w:cs="Arial"/>
      <w:i/>
      <w:sz w:val="18"/>
      <w:szCs w:val="20"/>
    </w:rPr>
  </w:style>
  <w:style w:type="paragraph" w:customStyle="1" w:styleId="Twordaddfielddate">
    <w:name w:val="Tword_add_field_date"/>
    <w:basedOn w:val="a0"/>
    <w:locked/>
    <w:rsid w:val="00F1139E"/>
    <w:pPr>
      <w:jc w:val="right"/>
    </w:pPr>
    <w:rPr>
      <w:i/>
      <w:sz w:val="20"/>
    </w:rPr>
  </w:style>
  <w:style w:type="paragraph" w:customStyle="1" w:styleId="Twordcopyformat">
    <w:name w:val="Tword_copy_format"/>
    <w:basedOn w:val="a0"/>
    <w:locked/>
    <w:rsid w:val="00F1139E"/>
    <w:pPr>
      <w:jc w:val="center"/>
    </w:pPr>
    <w:rPr>
      <w:rFonts w:cs="Arial"/>
      <w:i/>
      <w:sz w:val="20"/>
      <w:szCs w:val="20"/>
    </w:rPr>
  </w:style>
  <w:style w:type="paragraph" w:styleId="21">
    <w:name w:val="Body Text 2"/>
    <w:basedOn w:val="a0"/>
    <w:link w:val="22"/>
    <w:locked/>
    <w:rsid w:val="00F1139E"/>
    <w:pPr>
      <w:spacing w:after="120" w:line="480" w:lineRule="auto"/>
    </w:pPr>
  </w:style>
  <w:style w:type="character" w:customStyle="1" w:styleId="22">
    <w:name w:val="Основной текст 2 Знак"/>
    <w:link w:val="21"/>
    <w:rsid w:val="00F1139E"/>
    <w:rPr>
      <w:rFonts w:ascii="Arial" w:hAnsi="Arial"/>
      <w:sz w:val="19"/>
      <w:szCs w:val="24"/>
    </w:rPr>
  </w:style>
  <w:style w:type="paragraph" w:customStyle="1" w:styleId="Twordpage">
    <w:name w:val="Tword_page"/>
    <w:basedOn w:val="a0"/>
    <w:locked/>
    <w:rsid w:val="00F1139E"/>
    <w:pPr>
      <w:jc w:val="center"/>
    </w:pPr>
    <w:rPr>
      <w:i/>
      <w:sz w:val="18"/>
    </w:rPr>
  </w:style>
  <w:style w:type="character" w:customStyle="1" w:styleId="a6">
    <w:name w:val="Верхний колонтитул Знак"/>
    <w:link w:val="a5"/>
    <w:rsid w:val="00F1139E"/>
    <w:rPr>
      <w:rFonts w:ascii="Arial" w:hAnsi="Arial"/>
      <w:sz w:val="16"/>
      <w:szCs w:val="24"/>
    </w:rPr>
  </w:style>
  <w:style w:type="paragraph" w:styleId="aa">
    <w:name w:val="Body Text"/>
    <w:basedOn w:val="a0"/>
    <w:link w:val="ab"/>
    <w:locked/>
    <w:rsid w:val="00F1139E"/>
    <w:pPr>
      <w:spacing w:before="120" w:after="120"/>
      <w:ind w:left="284" w:firstLine="567"/>
    </w:pPr>
    <w:rPr>
      <w:sz w:val="22"/>
      <w:szCs w:val="22"/>
      <w:lang w:val="en-US" w:eastAsia="en-US"/>
    </w:rPr>
  </w:style>
  <w:style w:type="character" w:customStyle="1" w:styleId="ab">
    <w:name w:val="Основной текст Знак"/>
    <w:link w:val="aa"/>
    <w:rsid w:val="00F1139E"/>
    <w:rPr>
      <w:rFonts w:ascii="Arial" w:hAnsi="Arial"/>
      <w:sz w:val="22"/>
      <w:szCs w:val="22"/>
      <w:lang w:val="en-US" w:eastAsia="en-US"/>
    </w:rPr>
  </w:style>
  <w:style w:type="paragraph" w:styleId="a1">
    <w:name w:val="Normal Indent"/>
    <w:basedOn w:val="a0"/>
    <w:locked/>
    <w:rsid w:val="00F1139E"/>
    <w:pPr>
      <w:ind w:left="708"/>
    </w:pPr>
  </w:style>
  <w:style w:type="paragraph" w:styleId="23">
    <w:name w:val="toc 2"/>
    <w:basedOn w:val="APEX3"/>
    <w:next w:val="APEX4"/>
    <w:autoRedefine/>
    <w:uiPriority w:val="39"/>
    <w:locked/>
    <w:rsid w:val="006044B8"/>
    <w:pPr>
      <w:tabs>
        <w:tab w:val="left" w:pos="0"/>
        <w:tab w:val="left" w:pos="760"/>
        <w:tab w:val="right" w:pos="9346"/>
      </w:tabs>
      <w:spacing w:before="200" w:after="200" w:line="240" w:lineRule="auto"/>
      <w:ind w:left="0" w:right="0"/>
      <w:outlineLvl w:val="9"/>
    </w:pPr>
    <w:rPr>
      <w:bCs/>
      <w:iCs/>
    </w:rPr>
  </w:style>
  <w:style w:type="character" w:styleId="ac">
    <w:name w:val="Hyperlink"/>
    <w:uiPriority w:val="99"/>
    <w:locked/>
    <w:rsid w:val="00F1139E"/>
    <w:rPr>
      <w:color w:val="0000FF"/>
      <w:u w:val="single"/>
    </w:rPr>
  </w:style>
  <w:style w:type="paragraph" w:customStyle="1" w:styleId="Bilfingerlist">
    <w:name w:val="Bilfinger list"/>
    <w:rsid w:val="00F1139E"/>
    <w:pPr>
      <w:widowControl w:val="0"/>
      <w:numPr>
        <w:numId w:val="4"/>
      </w:numPr>
      <w:spacing w:line="360" w:lineRule="auto"/>
      <w:ind w:left="0" w:firstLine="709"/>
      <w:jc w:val="both"/>
    </w:pPr>
    <w:rPr>
      <w:rFonts w:ascii="Arial" w:hAnsi="Arial"/>
      <w:sz w:val="18"/>
      <w:szCs w:val="24"/>
      <w:lang w:val="en-US" w:eastAsia="en-US"/>
    </w:rPr>
  </w:style>
  <w:style w:type="paragraph" w:styleId="11">
    <w:name w:val="toc 1"/>
    <w:aliases w:val="APEX Оглавление"/>
    <w:basedOn w:val="APEX4"/>
    <w:next w:val="APEX5"/>
    <w:link w:val="13"/>
    <w:autoRedefine/>
    <w:uiPriority w:val="39"/>
    <w:locked/>
    <w:rsid w:val="006044B8"/>
    <w:pPr>
      <w:tabs>
        <w:tab w:val="left" w:pos="851"/>
        <w:tab w:val="right" w:pos="9356"/>
      </w:tabs>
      <w:spacing w:before="200" w:after="200"/>
      <w:ind w:left="567" w:hanging="567"/>
      <w:jc w:val="left"/>
    </w:pPr>
    <w:rPr>
      <w:bCs/>
      <w:szCs w:val="20"/>
    </w:rPr>
  </w:style>
  <w:style w:type="paragraph" w:customStyle="1" w:styleId="PROEKTtext">
    <w:name w:val="PROEKT text"/>
    <w:basedOn w:val="a0"/>
    <w:link w:val="PROEKTtextChar"/>
    <w:rsid w:val="00F1139E"/>
    <w:pPr>
      <w:tabs>
        <w:tab w:val="left" w:pos="680"/>
        <w:tab w:val="left" w:pos="851"/>
        <w:tab w:val="left" w:pos="1418"/>
      </w:tabs>
      <w:ind w:left="680" w:right="11" w:firstLine="567"/>
      <w:jc w:val="both"/>
    </w:pPr>
    <w:rPr>
      <w:szCs w:val="19"/>
      <w:lang w:val="x-none" w:eastAsia="x-none"/>
    </w:rPr>
  </w:style>
  <w:style w:type="paragraph" w:customStyle="1" w:styleId="BilfingerHeadingProekt1">
    <w:name w:val="Bilfinger Heading Proekt 1"/>
    <w:basedOn w:val="PROEKTtext"/>
    <w:next w:val="PROEKTtext"/>
    <w:link w:val="BilfingerHeadingProekt10"/>
    <w:rsid w:val="00F1139E"/>
    <w:pPr>
      <w:widowControl w:val="0"/>
      <w:numPr>
        <w:numId w:val="1"/>
      </w:numPr>
      <w:tabs>
        <w:tab w:val="clear" w:pos="148"/>
        <w:tab w:val="clear" w:pos="680"/>
        <w:tab w:val="clear" w:pos="851"/>
      </w:tabs>
      <w:spacing w:before="220" w:after="220" w:line="240" w:lineRule="auto"/>
      <w:ind w:left="709" w:right="0" w:firstLine="0"/>
      <w:outlineLvl w:val="0"/>
    </w:pPr>
    <w:rPr>
      <w:b/>
      <w:caps/>
      <w:sz w:val="20"/>
      <w:szCs w:val="24"/>
    </w:rPr>
  </w:style>
  <w:style w:type="paragraph" w:customStyle="1" w:styleId="BilfingerHeadingProekt3">
    <w:name w:val="Bilfinger Heading Proekt 3"/>
    <w:basedOn w:val="PROEKTtext"/>
    <w:next w:val="PROEKTtext"/>
    <w:rsid w:val="00F1139E"/>
    <w:pPr>
      <w:keepNext/>
      <w:numPr>
        <w:ilvl w:val="2"/>
        <w:numId w:val="1"/>
      </w:numPr>
      <w:spacing w:before="220" w:after="220" w:line="240" w:lineRule="auto"/>
      <w:ind w:left="709" w:right="0" w:firstLine="0"/>
      <w:outlineLvl w:val="2"/>
    </w:pPr>
    <w:rPr>
      <w:rFonts w:cs="Arial"/>
      <w:b/>
      <w:bCs/>
      <w:sz w:val="18"/>
      <w:szCs w:val="26"/>
      <w:lang w:val="en-US"/>
    </w:rPr>
  </w:style>
  <w:style w:type="paragraph" w:customStyle="1" w:styleId="BilfingerHeadingProekt2">
    <w:name w:val="Bilfinger Heading Proekt 2"/>
    <w:basedOn w:val="PROEKTtext"/>
    <w:next w:val="PROEKTtext"/>
    <w:rsid w:val="00F1139E"/>
    <w:pPr>
      <w:keepNext/>
      <w:numPr>
        <w:ilvl w:val="1"/>
        <w:numId w:val="1"/>
      </w:numPr>
      <w:spacing w:before="220" w:after="220" w:line="240" w:lineRule="auto"/>
      <w:ind w:left="709" w:right="0" w:firstLine="0"/>
      <w:outlineLvl w:val="1"/>
    </w:pPr>
    <w:rPr>
      <w:rFonts w:cs="Arial"/>
      <w:b/>
      <w:bCs/>
      <w:iCs/>
      <w:sz w:val="20"/>
      <w:szCs w:val="22"/>
    </w:rPr>
  </w:style>
  <w:style w:type="character" w:customStyle="1" w:styleId="BilfingerHeadingProekt4Char">
    <w:name w:val="Bilfinger Heading Proekt 4 Char"/>
    <w:link w:val="BilfingerHeadingProekt4"/>
    <w:rsid w:val="00F1139E"/>
    <w:rPr>
      <w:rFonts w:ascii="Arial" w:hAnsi="Arial" w:cs="Arial"/>
      <w:i/>
      <w:kern w:val="28"/>
      <w:sz w:val="18"/>
      <w:szCs w:val="19"/>
    </w:rPr>
  </w:style>
  <w:style w:type="paragraph" w:customStyle="1" w:styleId="BilfingerHeadingProekt4">
    <w:name w:val="Bilfinger Heading Proekt 4"/>
    <w:basedOn w:val="PROEKTtext"/>
    <w:next w:val="PROEKTtext"/>
    <w:link w:val="BilfingerHeadingProekt4Char"/>
    <w:rsid w:val="00F1139E"/>
    <w:pPr>
      <w:keepNext/>
      <w:widowControl w:val="0"/>
      <w:spacing w:before="220" w:after="220" w:line="240" w:lineRule="auto"/>
      <w:ind w:left="709" w:right="0" w:firstLine="0"/>
      <w:outlineLvl w:val="3"/>
    </w:pPr>
    <w:rPr>
      <w:rFonts w:cs="Arial"/>
      <w:i/>
      <w:kern w:val="28"/>
      <w:sz w:val="18"/>
      <w:lang w:val="ru-RU" w:eastAsia="ru-RU"/>
    </w:rPr>
  </w:style>
  <w:style w:type="paragraph" w:customStyle="1" w:styleId="TOC1">
    <w:name w:val="TOC#1"/>
    <w:basedOn w:val="11"/>
    <w:locked/>
    <w:rsid w:val="00F1139E"/>
    <w:pPr>
      <w:tabs>
        <w:tab w:val="right" w:pos="9498"/>
      </w:tabs>
      <w:ind w:left="1134" w:right="532"/>
    </w:pPr>
    <w:rPr>
      <w:b/>
      <w:caps w:val="0"/>
      <w:sz w:val="24"/>
    </w:rPr>
  </w:style>
  <w:style w:type="paragraph" w:customStyle="1" w:styleId="P">
    <w:name w:val="P"/>
    <w:basedOn w:val="PROEKTtext"/>
    <w:locked/>
    <w:rsid w:val="00F1139E"/>
  </w:style>
  <w:style w:type="paragraph" w:customStyle="1" w:styleId="PROEKTTOC1">
    <w:name w:val="PROEKT_TOC_1"/>
    <w:basedOn w:val="PROEKTtext"/>
    <w:locked/>
    <w:rsid w:val="00F1139E"/>
    <w:pPr>
      <w:tabs>
        <w:tab w:val="left" w:pos="1309"/>
        <w:tab w:val="left" w:pos="9350"/>
      </w:tabs>
      <w:ind w:left="748"/>
    </w:pPr>
    <w:rPr>
      <w:b/>
      <w:sz w:val="22"/>
      <w:szCs w:val="22"/>
    </w:rPr>
  </w:style>
  <w:style w:type="paragraph" w:styleId="30">
    <w:name w:val="toc 3"/>
    <w:basedOn w:val="a0"/>
    <w:next w:val="a0"/>
    <w:autoRedefine/>
    <w:uiPriority w:val="39"/>
    <w:locked/>
    <w:rsid w:val="00F1139E"/>
    <w:pPr>
      <w:ind w:left="380"/>
    </w:pPr>
    <w:rPr>
      <w:rFonts w:ascii="Calibri" w:hAnsi="Calibri"/>
      <w:sz w:val="20"/>
      <w:szCs w:val="20"/>
    </w:rPr>
  </w:style>
  <w:style w:type="paragraph" w:styleId="41">
    <w:name w:val="toc 4"/>
    <w:basedOn w:val="a0"/>
    <w:next w:val="a0"/>
    <w:autoRedefine/>
    <w:uiPriority w:val="39"/>
    <w:locked/>
    <w:rsid w:val="00F1139E"/>
    <w:pPr>
      <w:ind w:left="570"/>
    </w:pPr>
    <w:rPr>
      <w:rFonts w:ascii="Calibri" w:hAnsi="Calibri"/>
      <w:sz w:val="20"/>
      <w:szCs w:val="20"/>
    </w:rPr>
  </w:style>
  <w:style w:type="paragraph" w:customStyle="1" w:styleId="PROEKTTOC11">
    <w:name w:val="PROEKT_TOC_1.1"/>
    <w:basedOn w:val="a0"/>
    <w:autoRedefine/>
    <w:locked/>
    <w:rsid w:val="00F1139E"/>
    <w:pPr>
      <w:tabs>
        <w:tab w:val="left" w:pos="1134"/>
        <w:tab w:val="right" w:pos="9498"/>
      </w:tabs>
      <w:ind w:left="1134" w:right="532" w:hanging="567"/>
    </w:pPr>
    <w:rPr>
      <w:bCs/>
      <w:noProof/>
      <w:sz w:val="20"/>
      <w:szCs w:val="20"/>
    </w:rPr>
  </w:style>
  <w:style w:type="numbering" w:customStyle="1" w:styleId="CurrentList1">
    <w:name w:val="Current List1"/>
    <w:locked/>
    <w:rsid w:val="00F1139E"/>
    <w:pPr>
      <w:numPr>
        <w:numId w:val="2"/>
      </w:numPr>
    </w:pPr>
  </w:style>
  <w:style w:type="numbering" w:styleId="111111">
    <w:name w:val="Outline List 2"/>
    <w:basedOn w:val="a4"/>
    <w:locked/>
    <w:rsid w:val="00F1139E"/>
    <w:pPr>
      <w:numPr>
        <w:numId w:val="3"/>
      </w:numPr>
    </w:pPr>
  </w:style>
  <w:style w:type="paragraph" w:customStyle="1" w:styleId="APEX6">
    <w:name w:val="APEX Название Рисунка"/>
    <w:basedOn w:val="ad"/>
    <w:link w:val="APEX7"/>
    <w:qFormat/>
    <w:rsid w:val="00094F87"/>
    <w:pPr>
      <w:spacing w:before="0"/>
      <w:jc w:val="center"/>
    </w:pPr>
  </w:style>
  <w:style w:type="character" w:customStyle="1" w:styleId="PROEKTtextChar">
    <w:name w:val="PROEKT text Char"/>
    <w:link w:val="PROEKTtext"/>
    <w:rsid w:val="00F1139E"/>
    <w:rPr>
      <w:rFonts w:ascii="Arial" w:hAnsi="Arial"/>
      <w:sz w:val="19"/>
      <w:szCs w:val="19"/>
      <w:lang w:val="x-none" w:eastAsia="x-none"/>
    </w:rPr>
  </w:style>
  <w:style w:type="paragraph" w:customStyle="1" w:styleId="ContentTitle">
    <w:name w:val="Content Title"/>
    <w:basedOn w:val="a0"/>
    <w:rsid w:val="00F1139E"/>
    <w:pPr>
      <w:jc w:val="center"/>
    </w:pPr>
    <w:rPr>
      <w:b/>
      <w:bCs/>
      <w:caps/>
      <w:sz w:val="24"/>
      <w:szCs w:val="20"/>
    </w:rPr>
  </w:style>
  <w:style w:type="paragraph" w:customStyle="1" w:styleId="ProektTextTable">
    <w:name w:val="Proekt Text Table"/>
    <w:basedOn w:val="PROEKTtext"/>
    <w:rsid w:val="00F1139E"/>
    <w:pPr>
      <w:ind w:left="0" w:firstLine="0"/>
    </w:pPr>
  </w:style>
  <w:style w:type="paragraph" w:customStyle="1" w:styleId="Gostframetext">
    <w:name w:val="Gost frame text"/>
    <w:basedOn w:val="a0"/>
    <w:link w:val="Gostframetext0"/>
    <w:rsid w:val="00F1139E"/>
    <w:rPr>
      <w:sz w:val="18"/>
    </w:rPr>
  </w:style>
  <w:style w:type="paragraph" w:customStyle="1" w:styleId="ae">
    <w:name w:val="Комментарий"/>
    <w:basedOn w:val="a0"/>
    <w:next w:val="a0"/>
    <w:rsid w:val="00F1139E"/>
    <w:pPr>
      <w:autoSpaceDE w:val="0"/>
      <w:autoSpaceDN w:val="0"/>
      <w:adjustRightInd w:val="0"/>
      <w:spacing w:before="75" w:line="240" w:lineRule="auto"/>
      <w:jc w:val="both"/>
    </w:pPr>
    <w:rPr>
      <w:i/>
      <w:iCs/>
      <w:color w:val="800080"/>
      <w:sz w:val="24"/>
      <w:lang w:val="en-US" w:eastAsia="en-US"/>
    </w:rPr>
  </w:style>
  <w:style w:type="paragraph" w:styleId="af">
    <w:name w:val="No Spacing"/>
    <w:link w:val="af0"/>
    <w:uiPriority w:val="1"/>
    <w:qFormat/>
    <w:rsid w:val="00F1139E"/>
    <w:rPr>
      <w:rFonts w:ascii="Calibri" w:eastAsia="MS Mincho" w:hAnsi="Calibri" w:cs="Arial"/>
      <w:sz w:val="22"/>
      <w:szCs w:val="22"/>
      <w:lang w:val="en-US" w:eastAsia="ja-JP"/>
    </w:rPr>
  </w:style>
  <w:style w:type="character" w:customStyle="1" w:styleId="af0">
    <w:name w:val="Без интервала Знак"/>
    <w:link w:val="af"/>
    <w:uiPriority w:val="1"/>
    <w:rsid w:val="00F1139E"/>
    <w:rPr>
      <w:rFonts w:ascii="Calibri" w:eastAsia="MS Mincho" w:hAnsi="Calibri" w:cs="Arial"/>
      <w:sz w:val="22"/>
      <w:szCs w:val="22"/>
      <w:lang w:val="en-US" w:eastAsia="ja-JP"/>
    </w:rPr>
  </w:style>
  <w:style w:type="character" w:customStyle="1" w:styleId="10">
    <w:name w:val="Заголовок 1 Знак"/>
    <w:link w:val="1"/>
    <w:rsid w:val="00F1139E"/>
    <w:rPr>
      <w:rFonts w:ascii="Arial" w:hAnsi="Arial" w:cs="Arial"/>
      <w:b/>
      <w:bCs/>
      <w:kern w:val="32"/>
      <w:sz w:val="32"/>
      <w:szCs w:val="32"/>
    </w:rPr>
  </w:style>
  <w:style w:type="character" w:customStyle="1" w:styleId="20">
    <w:name w:val="Заголовок 2 Знак"/>
    <w:link w:val="2"/>
    <w:rsid w:val="00F1139E"/>
    <w:rPr>
      <w:rFonts w:ascii="Arial" w:hAnsi="Arial"/>
      <w:b/>
      <w:sz w:val="19"/>
      <w:szCs w:val="22"/>
      <w:lang w:val="en-US" w:eastAsia="en-US"/>
    </w:rPr>
  </w:style>
  <w:style w:type="paragraph" w:styleId="af1">
    <w:name w:val="List Paragraph"/>
    <w:basedOn w:val="a0"/>
    <w:link w:val="af2"/>
    <w:uiPriority w:val="34"/>
    <w:qFormat/>
    <w:rsid w:val="00F1139E"/>
    <w:pPr>
      <w:spacing w:after="120" w:line="240" w:lineRule="atLeast"/>
      <w:contextualSpacing/>
      <w:jc w:val="both"/>
    </w:pPr>
    <w:rPr>
      <w:rFonts w:eastAsia="Calibri" w:cs="Arial"/>
      <w:sz w:val="18"/>
      <w:szCs w:val="18"/>
      <w:lang w:val="en-US" w:eastAsia="de-DE"/>
    </w:rPr>
  </w:style>
  <w:style w:type="character" w:customStyle="1" w:styleId="af2">
    <w:name w:val="Абзац списка Знак"/>
    <w:link w:val="af1"/>
    <w:uiPriority w:val="34"/>
    <w:rsid w:val="00F1139E"/>
    <w:rPr>
      <w:rFonts w:ascii="Arial" w:eastAsia="Calibri" w:hAnsi="Arial" w:cs="Arial"/>
      <w:sz w:val="18"/>
      <w:szCs w:val="18"/>
      <w:lang w:val="en-US" w:eastAsia="de-DE"/>
    </w:rPr>
  </w:style>
  <w:style w:type="character" w:customStyle="1" w:styleId="13">
    <w:name w:val="Оглавление 1 Знак"/>
    <w:aliases w:val="APEX Оглавление Знак"/>
    <w:link w:val="11"/>
    <w:uiPriority w:val="39"/>
    <w:rsid w:val="006044B8"/>
    <w:rPr>
      <w:rFonts w:ascii="PT Sans" w:eastAsia="Calibri" w:hAnsi="PT Sans" w:cs="Arial"/>
      <w:bCs/>
      <w:caps/>
      <w:kern w:val="28"/>
      <w:sz w:val="22"/>
    </w:rPr>
  </w:style>
  <w:style w:type="paragraph" w:customStyle="1" w:styleId="Bilfingerregulartext">
    <w:name w:val="Bilfinger regular text"/>
    <w:link w:val="Bilfingerregulartext0"/>
    <w:rsid w:val="00F1139E"/>
    <w:pPr>
      <w:spacing w:line="360" w:lineRule="auto"/>
      <w:ind w:firstLine="709"/>
      <w:jc w:val="both"/>
    </w:pPr>
    <w:rPr>
      <w:rFonts w:ascii="Arial" w:hAnsi="Arial"/>
      <w:bCs/>
      <w:noProof/>
      <w:sz w:val="18"/>
      <w:lang w:eastAsia="de-DE"/>
    </w:rPr>
  </w:style>
  <w:style w:type="paragraph" w:styleId="af3">
    <w:name w:val="Balloon Text"/>
    <w:basedOn w:val="a0"/>
    <w:link w:val="af4"/>
    <w:uiPriority w:val="99"/>
    <w:rsid w:val="00F1139E"/>
    <w:pPr>
      <w:spacing w:line="240" w:lineRule="auto"/>
    </w:pPr>
    <w:rPr>
      <w:rFonts w:ascii="Tahoma" w:hAnsi="Tahoma" w:cs="Tahoma"/>
      <w:sz w:val="16"/>
      <w:szCs w:val="16"/>
    </w:rPr>
  </w:style>
  <w:style w:type="character" w:customStyle="1" w:styleId="af4">
    <w:name w:val="Текст выноски Знак"/>
    <w:link w:val="af3"/>
    <w:uiPriority w:val="99"/>
    <w:rsid w:val="00F1139E"/>
    <w:rPr>
      <w:rFonts w:ascii="Tahoma" w:hAnsi="Tahoma" w:cs="Tahoma"/>
      <w:sz w:val="16"/>
      <w:szCs w:val="16"/>
    </w:rPr>
  </w:style>
  <w:style w:type="paragraph" w:customStyle="1" w:styleId="Bilfingertable">
    <w:name w:val="Bilfinger table"/>
    <w:rsid w:val="00F1139E"/>
    <w:pPr>
      <w:tabs>
        <w:tab w:val="left" w:pos="3819"/>
      </w:tabs>
      <w:spacing w:line="360" w:lineRule="auto"/>
      <w:jc w:val="both"/>
    </w:pPr>
    <w:rPr>
      <w:rFonts w:ascii="Arial" w:eastAsia="Univers LT Std 47 Cn" w:hAnsi="Arial" w:cs="Arial"/>
      <w:sz w:val="18"/>
      <w:szCs w:val="18"/>
      <w:lang w:eastAsia="en-US"/>
    </w:rPr>
  </w:style>
  <w:style w:type="paragraph" w:customStyle="1" w:styleId="BilfingerpartheaderEXCL">
    <w:name w:val="Bilfinger part header EXCL"/>
    <w:link w:val="BilfingerpartheaderEXCL0"/>
    <w:rsid w:val="00F1139E"/>
    <w:pPr>
      <w:spacing w:before="220" w:after="220"/>
      <w:ind w:left="709"/>
      <w:jc w:val="center"/>
    </w:pPr>
    <w:rPr>
      <w:rFonts w:ascii="Arial" w:hAnsi="Arial" w:cs="Arial"/>
      <w:b/>
      <w:kern w:val="28"/>
      <w:szCs w:val="19"/>
    </w:rPr>
  </w:style>
  <w:style w:type="paragraph" w:styleId="a">
    <w:name w:val="List Bullet"/>
    <w:aliases w:val="Маркированный список Знак"/>
    <w:basedOn w:val="a0"/>
    <w:locked/>
    <w:rsid w:val="00F1139E"/>
    <w:pPr>
      <w:numPr>
        <w:numId w:val="5"/>
      </w:numPr>
      <w:spacing w:line="240" w:lineRule="auto"/>
      <w:jc w:val="both"/>
    </w:pPr>
    <w:rPr>
      <w:sz w:val="20"/>
      <w:szCs w:val="20"/>
    </w:rPr>
  </w:style>
  <w:style w:type="paragraph" w:styleId="af5">
    <w:name w:val="annotation text"/>
    <w:basedOn w:val="a0"/>
    <w:link w:val="af6"/>
    <w:locked/>
    <w:rsid w:val="00F1139E"/>
    <w:pPr>
      <w:spacing w:line="240" w:lineRule="auto"/>
    </w:pPr>
    <w:rPr>
      <w:rFonts w:ascii="Times New Roman" w:hAnsi="Times New Roman"/>
      <w:sz w:val="20"/>
      <w:szCs w:val="20"/>
    </w:rPr>
  </w:style>
  <w:style w:type="character" w:customStyle="1" w:styleId="af6">
    <w:name w:val="Текст примечания Знак"/>
    <w:link w:val="af5"/>
    <w:rsid w:val="00F1139E"/>
  </w:style>
  <w:style w:type="paragraph" w:styleId="af7">
    <w:name w:val="Title"/>
    <w:basedOn w:val="a0"/>
    <w:link w:val="af8"/>
    <w:locked/>
    <w:rsid w:val="00F1139E"/>
    <w:pPr>
      <w:autoSpaceDE w:val="0"/>
      <w:autoSpaceDN w:val="0"/>
      <w:adjustRightInd w:val="0"/>
      <w:spacing w:before="400" w:line="240" w:lineRule="auto"/>
      <w:jc w:val="center"/>
    </w:pPr>
    <w:rPr>
      <w:b/>
      <w:bCs/>
      <w:color w:val="000000"/>
      <w:sz w:val="40"/>
      <w:szCs w:val="40"/>
      <w14:shadow w14:blurRad="50800" w14:dist="38100" w14:dir="2700000" w14:sx="100000" w14:sy="100000" w14:kx="0" w14:ky="0" w14:algn="tl">
        <w14:srgbClr w14:val="000000">
          <w14:alpha w14:val="60000"/>
        </w14:srgbClr>
      </w14:shadow>
    </w:rPr>
  </w:style>
  <w:style w:type="character" w:customStyle="1" w:styleId="af8">
    <w:name w:val="Заголовок Знак"/>
    <w:link w:val="af7"/>
    <w:rsid w:val="00F1139E"/>
    <w:rPr>
      <w:rFonts w:ascii="Arial" w:hAnsi="Arial"/>
      <w:b/>
      <w:bCs/>
      <w:color w:val="000000"/>
      <w:sz w:val="40"/>
      <w:szCs w:val="40"/>
      <w14:shadow w14:blurRad="50800" w14:dist="38100" w14:dir="2700000" w14:sx="100000" w14:sy="100000" w14:kx="0" w14:ky="0" w14:algn="tl">
        <w14:srgbClr w14:val="000000">
          <w14:alpha w14:val="60000"/>
        </w14:srgbClr>
      </w14:shadow>
    </w:rPr>
  </w:style>
  <w:style w:type="numbering" w:customStyle="1" w:styleId="12">
    <w:name w:val="Текущий список12"/>
    <w:rsid w:val="00F1139E"/>
    <w:pPr>
      <w:numPr>
        <w:numId w:val="6"/>
      </w:numPr>
    </w:pPr>
  </w:style>
  <w:style w:type="paragraph" w:customStyle="1" w:styleId="BilfingerpartheaderINCL">
    <w:name w:val="Bilfinger part header INCL"/>
    <w:basedOn w:val="BilfingerpartheaderEXCL"/>
    <w:rsid w:val="00F1139E"/>
    <w:pPr>
      <w:outlineLvl w:val="0"/>
    </w:pPr>
  </w:style>
  <w:style w:type="paragraph" w:customStyle="1" w:styleId="APEX11">
    <w:name w:val="APEX Штамп 11"/>
    <w:link w:val="APEX110"/>
    <w:qFormat/>
    <w:rsid w:val="00F1139E"/>
    <w:pPr>
      <w:framePr w:wrap="around" w:vAnchor="page" w:hAnchor="page" w:x="1135" w:y="14289"/>
      <w:ind w:left="-146" w:right="-81"/>
      <w:jc w:val="center"/>
    </w:pPr>
    <w:rPr>
      <w:rFonts w:ascii="PT Sans Narrow" w:hAnsi="PT Sans Narrow"/>
      <w:sz w:val="22"/>
      <w:szCs w:val="22"/>
    </w:rPr>
  </w:style>
  <w:style w:type="paragraph" w:customStyle="1" w:styleId="APEX16">
    <w:name w:val="APEX Штамп 16"/>
    <w:basedOn w:val="APEX11"/>
    <w:link w:val="APEX160"/>
    <w:qFormat/>
    <w:rsid w:val="00F1139E"/>
    <w:pPr>
      <w:framePr w:wrap="around"/>
    </w:pPr>
    <w:rPr>
      <w:sz w:val="32"/>
      <w:szCs w:val="32"/>
      <w:lang w:val="en-US"/>
    </w:rPr>
  </w:style>
  <w:style w:type="character" w:customStyle="1" w:styleId="Gostframetext0">
    <w:name w:val="Gost frame text Знак"/>
    <w:link w:val="Gostframetext"/>
    <w:rsid w:val="00F1139E"/>
    <w:rPr>
      <w:rFonts w:ascii="Arial" w:hAnsi="Arial"/>
      <w:sz w:val="18"/>
      <w:szCs w:val="24"/>
    </w:rPr>
  </w:style>
  <w:style w:type="character" w:customStyle="1" w:styleId="APEX110">
    <w:name w:val="APEX Штамп 11 Знак"/>
    <w:link w:val="APEX11"/>
    <w:rsid w:val="00F1139E"/>
    <w:rPr>
      <w:rFonts w:ascii="PT Sans Narrow" w:hAnsi="PT Sans Narrow"/>
      <w:sz w:val="22"/>
      <w:szCs w:val="22"/>
    </w:rPr>
  </w:style>
  <w:style w:type="paragraph" w:customStyle="1" w:styleId="APEX8">
    <w:name w:val="APEX Таблица"/>
    <w:basedOn w:val="APEX-"/>
    <w:link w:val="APEX9"/>
    <w:qFormat/>
    <w:rsid w:val="008C38CC"/>
    <w:rPr>
      <w:rFonts w:ascii="PT Sans Narrow" w:hAnsi="PT Sans Narrow"/>
    </w:rPr>
  </w:style>
  <w:style w:type="character" w:customStyle="1" w:styleId="APEX160">
    <w:name w:val="APEX Штамп 16 Знак"/>
    <w:link w:val="APEX16"/>
    <w:rsid w:val="00F1139E"/>
    <w:rPr>
      <w:rFonts w:ascii="PT Sans Narrow" w:hAnsi="PT Sans Narrow"/>
      <w:sz w:val="32"/>
      <w:szCs w:val="32"/>
      <w:lang w:val="en-US"/>
    </w:rPr>
  </w:style>
  <w:style w:type="paragraph" w:customStyle="1" w:styleId="APEX-0">
    <w:name w:val="APEX Таблица - заголовок"/>
    <w:basedOn w:val="APEX8"/>
    <w:link w:val="APEX-1"/>
    <w:qFormat/>
    <w:rsid w:val="008C38CC"/>
    <w:pPr>
      <w:jc w:val="center"/>
    </w:pPr>
    <w:rPr>
      <w:caps/>
    </w:rPr>
  </w:style>
  <w:style w:type="character" w:customStyle="1" w:styleId="APEX9">
    <w:name w:val="APEX Таблица Знак"/>
    <w:link w:val="APEX8"/>
    <w:rsid w:val="008C38CC"/>
    <w:rPr>
      <w:rFonts w:ascii="PT Sans Narrow" w:hAnsi="PT Sans Narrow"/>
      <w:bCs/>
      <w:noProof/>
      <w:sz w:val="22"/>
      <w:szCs w:val="22"/>
      <w:lang w:eastAsia="de-DE"/>
    </w:rPr>
  </w:style>
  <w:style w:type="paragraph" w:customStyle="1" w:styleId="APEX4">
    <w:name w:val="APEX Заголовок большой"/>
    <w:link w:val="APEXa"/>
    <w:qFormat/>
    <w:rsid w:val="008C38CC"/>
    <w:pPr>
      <w:spacing w:after="480"/>
      <w:jc w:val="center"/>
    </w:pPr>
    <w:rPr>
      <w:rFonts w:ascii="PT Sans" w:eastAsia="Calibri" w:hAnsi="PT Sans" w:cs="Arial"/>
      <w:caps/>
      <w:kern w:val="28"/>
      <w:sz w:val="22"/>
      <w:szCs w:val="22"/>
    </w:rPr>
  </w:style>
  <w:style w:type="character" w:customStyle="1" w:styleId="APEX-1">
    <w:name w:val="APEX Таблица - заголовок Знак"/>
    <w:link w:val="APEX-0"/>
    <w:rsid w:val="008C38CC"/>
    <w:rPr>
      <w:rFonts w:ascii="PT Sans Narrow" w:hAnsi="PT Sans Narrow"/>
      <w:bCs/>
      <w:caps/>
      <w:noProof/>
      <w:sz w:val="22"/>
      <w:szCs w:val="22"/>
      <w:lang w:eastAsia="de-DE"/>
    </w:rPr>
  </w:style>
  <w:style w:type="character" w:customStyle="1" w:styleId="a8">
    <w:name w:val="Нижний колонтитул Знак"/>
    <w:link w:val="a7"/>
    <w:uiPriority w:val="99"/>
    <w:rsid w:val="00F1139E"/>
    <w:rPr>
      <w:rFonts w:ascii="Arial" w:hAnsi="Arial"/>
      <w:sz w:val="19"/>
      <w:szCs w:val="24"/>
    </w:rPr>
  </w:style>
  <w:style w:type="character" w:customStyle="1" w:styleId="BilfingerpartheaderEXCL0">
    <w:name w:val="Bilfinger part header EXCL Знак"/>
    <w:link w:val="BilfingerpartheaderEXCL"/>
    <w:rsid w:val="00F1139E"/>
    <w:rPr>
      <w:rFonts w:ascii="Arial" w:hAnsi="Arial" w:cs="Arial"/>
      <w:b/>
      <w:kern w:val="28"/>
      <w:szCs w:val="19"/>
    </w:rPr>
  </w:style>
  <w:style w:type="character" w:customStyle="1" w:styleId="APEXa">
    <w:name w:val="APEX Заголовок большой Знак"/>
    <w:link w:val="APEX4"/>
    <w:rsid w:val="008C38CC"/>
    <w:rPr>
      <w:rFonts w:ascii="PT Sans" w:eastAsia="Calibri" w:hAnsi="PT Sans" w:cs="Arial"/>
      <w:caps/>
      <w:kern w:val="28"/>
      <w:sz w:val="22"/>
      <w:szCs w:val="22"/>
    </w:rPr>
  </w:style>
  <w:style w:type="paragraph" w:customStyle="1" w:styleId="APEX">
    <w:name w:val="APEX Заголовок нумерация"/>
    <w:next w:val="APEX0"/>
    <w:link w:val="APEXb"/>
    <w:qFormat/>
    <w:rsid w:val="008C38CC"/>
    <w:pPr>
      <w:numPr>
        <w:numId w:val="7"/>
      </w:numPr>
      <w:spacing w:before="480" w:after="240" w:line="360" w:lineRule="auto"/>
      <w:outlineLvl w:val="0"/>
    </w:pPr>
    <w:rPr>
      <w:rFonts w:ascii="PT Sans" w:eastAsia="Calibri" w:hAnsi="PT Sans"/>
      <w:caps/>
      <w:sz w:val="22"/>
      <w:szCs w:val="22"/>
      <w:lang w:eastAsia="en-US"/>
    </w:rPr>
  </w:style>
  <w:style w:type="paragraph" w:customStyle="1" w:styleId="APEX0">
    <w:name w:val="APEX Заголовок поднумерация"/>
    <w:basedOn w:val="APEX"/>
    <w:next w:val="APEX5"/>
    <w:link w:val="APEXc"/>
    <w:qFormat/>
    <w:rsid w:val="00B534C4"/>
    <w:pPr>
      <w:numPr>
        <w:ilvl w:val="1"/>
      </w:numPr>
      <w:spacing w:before="320" w:after="120"/>
      <w:outlineLvl w:val="1"/>
    </w:pPr>
  </w:style>
  <w:style w:type="character" w:customStyle="1" w:styleId="BilfingerHeadingProekt10">
    <w:name w:val="Bilfinger Heading Proekt 1 Знак"/>
    <w:link w:val="BilfingerHeadingProekt1"/>
    <w:rsid w:val="00F1139E"/>
    <w:rPr>
      <w:rFonts w:ascii="Arial" w:hAnsi="Arial"/>
      <w:b/>
      <w:caps/>
      <w:szCs w:val="24"/>
      <w:lang w:val="x-none" w:eastAsia="x-none"/>
    </w:rPr>
  </w:style>
  <w:style w:type="character" w:customStyle="1" w:styleId="APEXb">
    <w:name w:val="APEX Заголовок нумерация Знак"/>
    <w:link w:val="APEX"/>
    <w:rsid w:val="008C38CC"/>
    <w:rPr>
      <w:rFonts w:ascii="PT Sans" w:eastAsia="Calibri" w:hAnsi="PT Sans"/>
      <w:caps/>
      <w:sz w:val="22"/>
      <w:szCs w:val="22"/>
      <w:lang w:eastAsia="en-US"/>
    </w:rPr>
  </w:style>
  <w:style w:type="paragraph" w:customStyle="1" w:styleId="APEX5">
    <w:name w:val="APEX Обычный текст"/>
    <w:link w:val="APEXd"/>
    <w:qFormat/>
    <w:rsid w:val="00BF446A"/>
    <w:pPr>
      <w:spacing w:before="120" w:line="360" w:lineRule="auto"/>
      <w:ind w:firstLine="567"/>
      <w:jc w:val="both"/>
    </w:pPr>
    <w:rPr>
      <w:rFonts w:ascii="PT Sans" w:hAnsi="PT Sans"/>
      <w:bCs/>
      <w:sz w:val="22"/>
      <w:szCs w:val="22"/>
      <w:lang w:eastAsia="de-DE"/>
    </w:rPr>
  </w:style>
  <w:style w:type="character" w:customStyle="1" w:styleId="APEXc">
    <w:name w:val="APEX Заголовок поднумерация Знак"/>
    <w:basedOn w:val="APEXb"/>
    <w:link w:val="APEX0"/>
    <w:rsid w:val="00B534C4"/>
    <w:rPr>
      <w:rFonts w:ascii="PT Sans" w:eastAsia="Calibri" w:hAnsi="PT Sans"/>
      <w:caps/>
      <w:sz w:val="22"/>
      <w:szCs w:val="22"/>
      <w:lang w:eastAsia="en-US"/>
    </w:rPr>
  </w:style>
  <w:style w:type="paragraph" w:customStyle="1" w:styleId="APEX1">
    <w:name w:val="APEX Перечень маркировочный"/>
    <w:basedOn w:val="APEX5"/>
    <w:next w:val="APEX5"/>
    <w:link w:val="APEXe"/>
    <w:qFormat/>
    <w:rsid w:val="00CA47BE"/>
    <w:pPr>
      <w:numPr>
        <w:numId w:val="8"/>
      </w:numPr>
      <w:spacing w:after="120"/>
      <w:contextualSpacing/>
    </w:pPr>
    <w:rPr>
      <w:rFonts w:eastAsia="Calibri"/>
    </w:rPr>
  </w:style>
  <w:style w:type="character" w:customStyle="1" w:styleId="Bilfingerregulartext0">
    <w:name w:val="Bilfinger regular text Знак"/>
    <w:link w:val="Bilfingerregulartext"/>
    <w:rsid w:val="00F1139E"/>
    <w:rPr>
      <w:rFonts w:ascii="Arial" w:hAnsi="Arial"/>
      <w:bCs/>
      <w:noProof/>
      <w:sz w:val="18"/>
      <w:lang w:eastAsia="de-DE"/>
    </w:rPr>
  </w:style>
  <w:style w:type="character" w:customStyle="1" w:styleId="APEXd">
    <w:name w:val="APEX Обычный текст Знак"/>
    <w:link w:val="APEX5"/>
    <w:rsid w:val="00BF446A"/>
    <w:rPr>
      <w:rFonts w:ascii="PT Sans" w:hAnsi="PT Sans"/>
      <w:bCs/>
      <w:sz w:val="22"/>
      <w:szCs w:val="22"/>
      <w:lang w:eastAsia="de-DE"/>
    </w:rPr>
  </w:style>
  <w:style w:type="paragraph" w:customStyle="1" w:styleId="APEXf">
    <w:name w:val="APEX Заголовок без нумерации"/>
    <w:next w:val="APEX5"/>
    <w:link w:val="APEXf0"/>
    <w:qFormat/>
    <w:rsid w:val="00C44663"/>
    <w:pPr>
      <w:spacing w:before="320" w:after="120" w:line="360" w:lineRule="auto"/>
      <w:ind w:firstLine="567"/>
    </w:pPr>
    <w:rPr>
      <w:rFonts w:ascii="PT Sans" w:eastAsia="Calibri" w:hAnsi="PT Sans"/>
      <w:caps/>
      <w:sz w:val="22"/>
      <w:szCs w:val="22"/>
      <w:lang w:eastAsia="en-US"/>
    </w:rPr>
  </w:style>
  <w:style w:type="character" w:customStyle="1" w:styleId="APEXe">
    <w:name w:val="APEX Перечень маркировочный Знак"/>
    <w:link w:val="APEX1"/>
    <w:rsid w:val="00CA47BE"/>
    <w:rPr>
      <w:rFonts w:ascii="PT Sans" w:eastAsia="Calibri" w:hAnsi="PT Sans"/>
      <w:bCs/>
      <w:sz w:val="22"/>
      <w:szCs w:val="22"/>
      <w:lang w:eastAsia="de-DE"/>
    </w:rPr>
  </w:style>
  <w:style w:type="paragraph" w:styleId="af9">
    <w:name w:val="TOC Heading"/>
    <w:basedOn w:val="1"/>
    <w:next w:val="a0"/>
    <w:uiPriority w:val="39"/>
    <w:unhideWhenUsed/>
    <w:rsid w:val="00F1139E"/>
    <w:pPr>
      <w:keepLines/>
      <w:numPr>
        <w:numId w:val="0"/>
      </w:numPr>
      <w:spacing w:after="0" w:line="259" w:lineRule="auto"/>
      <w:outlineLvl w:val="9"/>
    </w:pPr>
    <w:rPr>
      <w:rFonts w:ascii="Calibri Light" w:hAnsi="Calibri Light" w:cs="Times New Roman"/>
      <w:b w:val="0"/>
      <w:bCs w:val="0"/>
      <w:color w:val="2E74B5"/>
      <w:kern w:val="0"/>
    </w:rPr>
  </w:style>
  <w:style w:type="character" w:customStyle="1" w:styleId="APEXf0">
    <w:name w:val="APEX Заголовок без нумерации Знак"/>
    <w:link w:val="APEXf"/>
    <w:rsid w:val="00C44663"/>
    <w:rPr>
      <w:rFonts w:ascii="PT Sans" w:eastAsia="Calibri" w:hAnsi="PT Sans"/>
      <w:caps/>
      <w:sz w:val="22"/>
      <w:szCs w:val="22"/>
      <w:lang w:eastAsia="en-US"/>
    </w:rPr>
  </w:style>
  <w:style w:type="paragraph" w:styleId="50">
    <w:name w:val="toc 5"/>
    <w:basedOn w:val="a0"/>
    <w:next w:val="a0"/>
    <w:autoRedefine/>
    <w:uiPriority w:val="39"/>
    <w:locked/>
    <w:rsid w:val="00F1139E"/>
    <w:pPr>
      <w:ind w:left="760"/>
    </w:pPr>
    <w:rPr>
      <w:rFonts w:ascii="Calibri" w:hAnsi="Calibri"/>
      <w:sz w:val="20"/>
      <w:szCs w:val="20"/>
    </w:rPr>
  </w:style>
  <w:style w:type="paragraph" w:styleId="60">
    <w:name w:val="toc 6"/>
    <w:basedOn w:val="a0"/>
    <w:next w:val="a0"/>
    <w:autoRedefine/>
    <w:locked/>
    <w:rsid w:val="00F1139E"/>
    <w:pPr>
      <w:ind w:left="950"/>
    </w:pPr>
    <w:rPr>
      <w:rFonts w:ascii="Calibri" w:hAnsi="Calibri"/>
      <w:sz w:val="20"/>
      <w:szCs w:val="20"/>
    </w:rPr>
  </w:style>
  <w:style w:type="paragraph" w:styleId="70">
    <w:name w:val="toc 7"/>
    <w:basedOn w:val="a0"/>
    <w:next w:val="a0"/>
    <w:autoRedefine/>
    <w:locked/>
    <w:rsid w:val="00F1139E"/>
    <w:pPr>
      <w:ind w:left="1140"/>
    </w:pPr>
    <w:rPr>
      <w:rFonts w:ascii="Calibri" w:hAnsi="Calibri"/>
      <w:sz w:val="20"/>
      <w:szCs w:val="20"/>
    </w:rPr>
  </w:style>
  <w:style w:type="paragraph" w:styleId="80">
    <w:name w:val="toc 8"/>
    <w:basedOn w:val="a0"/>
    <w:next w:val="a0"/>
    <w:autoRedefine/>
    <w:locked/>
    <w:rsid w:val="00F1139E"/>
    <w:pPr>
      <w:ind w:left="1330"/>
    </w:pPr>
    <w:rPr>
      <w:rFonts w:ascii="Calibri" w:hAnsi="Calibri"/>
      <w:sz w:val="20"/>
      <w:szCs w:val="20"/>
    </w:rPr>
  </w:style>
  <w:style w:type="paragraph" w:styleId="90">
    <w:name w:val="toc 9"/>
    <w:basedOn w:val="a0"/>
    <w:next w:val="a0"/>
    <w:autoRedefine/>
    <w:locked/>
    <w:rsid w:val="00F1139E"/>
    <w:pPr>
      <w:ind w:left="1520"/>
    </w:pPr>
    <w:rPr>
      <w:rFonts w:ascii="Calibri" w:hAnsi="Calibri"/>
      <w:sz w:val="20"/>
      <w:szCs w:val="20"/>
    </w:rPr>
  </w:style>
  <w:style w:type="paragraph" w:customStyle="1" w:styleId="APEXf1">
    <w:name w:val="APEX Содержание"/>
    <w:basedOn w:val="11"/>
    <w:link w:val="APEXf2"/>
    <w:qFormat/>
    <w:rsid w:val="00F1139E"/>
    <w:pPr>
      <w:tabs>
        <w:tab w:val="left" w:leader="dot" w:pos="570"/>
      </w:tabs>
      <w:spacing w:line="312" w:lineRule="auto"/>
      <w:ind w:left="397"/>
    </w:pPr>
    <w:rPr>
      <w:b/>
      <w:caps w:val="0"/>
      <w:szCs w:val="22"/>
    </w:rPr>
  </w:style>
  <w:style w:type="paragraph" w:customStyle="1" w:styleId="afa">
    <w:name w:val="Основной"/>
    <w:basedOn w:val="af1"/>
    <w:link w:val="afb"/>
    <w:qFormat/>
    <w:rsid w:val="00F1139E"/>
    <w:pPr>
      <w:autoSpaceDE w:val="0"/>
      <w:autoSpaceDN w:val="0"/>
      <w:adjustRightInd w:val="0"/>
      <w:spacing w:before="120" w:after="0" w:line="252" w:lineRule="auto"/>
      <w:ind w:left="720" w:right="425"/>
      <w:contextualSpacing w:val="0"/>
    </w:pPr>
    <w:rPr>
      <w:color w:val="000000"/>
      <w:sz w:val="22"/>
      <w:szCs w:val="22"/>
      <w:lang w:val="ru-RU" w:eastAsia="en-US"/>
    </w:rPr>
  </w:style>
  <w:style w:type="character" w:customStyle="1" w:styleId="APEXf2">
    <w:name w:val="APEX Содержание Знак"/>
    <w:link w:val="APEXf1"/>
    <w:rsid w:val="00F1139E"/>
    <w:rPr>
      <w:rFonts w:ascii="PT Sans" w:hAnsi="PT Sans"/>
      <w:b/>
      <w:noProof/>
      <w:sz w:val="22"/>
      <w:szCs w:val="22"/>
      <w:lang w:eastAsia="de-DE"/>
    </w:rPr>
  </w:style>
  <w:style w:type="character" w:customStyle="1" w:styleId="afb">
    <w:name w:val="Основной Знак"/>
    <w:link w:val="afa"/>
    <w:rsid w:val="00F1139E"/>
    <w:rPr>
      <w:rFonts w:ascii="Arial" w:eastAsia="Calibri" w:hAnsi="Arial" w:cs="Arial"/>
      <w:color w:val="000000"/>
      <w:sz w:val="22"/>
      <w:szCs w:val="22"/>
      <w:lang w:eastAsia="en-US"/>
    </w:rPr>
  </w:style>
  <w:style w:type="paragraph" w:customStyle="1" w:styleId="APEX-">
    <w:name w:val="APEX Таблица - текст с полями"/>
    <w:basedOn w:val="APEX5"/>
    <w:link w:val="APEX-2"/>
    <w:qFormat/>
    <w:rsid w:val="00F1139E"/>
    <w:pPr>
      <w:spacing w:before="0"/>
      <w:ind w:hanging="1"/>
      <w:jc w:val="left"/>
    </w:pPr>
  </w:style>
  <w:style w:type="character" w:customStyle="1" w:styleId="APEX-2">
    <w:name w:val="APEX Таблица - текст с полями Знак"/>
    <w:basedOn w:val="APEX9"/>
    <w:link w:val="APEX-"/>
    <w:rsid w:val="00F1139E"/>
    <w:rPr>
      <w:rFonts w:ascii="PT Sans" w:hAnsi="PT Sans"/>
      <w:bCs/>
      <w:noProof/>
      <w:sz w:val="22"/>
      <w:szCs w:val="22"/>
      <w:lang w:eastAsia="de-DE"/>
    </w:rPr>
  </w:style>
  <w:style w:type="paragraph" w:customStyle="1" w:styleId="APEXf3">
    <w:name w:val="APEX Штамп малый"/>
    <w:basedOn w:val="APEX8"/>
    <w:link w:val="APEXf4"/>
    <w:rsid w:val="00F1139E"/>
    <w:pPr>
      <w:jc w:val="center"/>
    </w:pPr>
  </w:style>
  <w:style w:type="paragraph" w:styleId="ad">
    <w:name w:val="caption"/>
    <w:aliases w:val="APEX Название Таблицы"/>
    <w:basedOn w:val="a0"/>
    <w:next w:val="a0"/>
    <w:link w:val="afc"/>
    <w:unhideWhenUsed/>
    <w:qFormat/>
    <w:locked/>
    <w:rsid w:val="00094F87"/>
    <w:pPr>
      <w:spacing w:before="240"/>
    </w:pPr>
    <w:rPr>
      <w:rFonts w:ascii="PT Sans Narrow" w:hAnsi="PT Sans Narrow"/>
      <w:iCs/>
      <w:sz w:val="22"/>
      <w:szCs w:val="22"/>
    </w:rPr>
  </w:style>
  <w:style w:type="character" w:customStyle="1" w:styleId="APEXf4">
    <w:name w:val="APEX Штамп малый Знак"/>
    <w:basedOn w:val="APEX110"/>
    <w:link w:val="APEXf3"/>
    <w:rsid w:val="00F1139E"/>
    <w:rPr>
      <w:rFonts w:ascii="PT Sans" w:hAnsi="PT Sans"/>
      <w:bCs/>
      <w:noProof/>
      <w:sz w:val="22"/>
      <w:szCs w:val="22"/>
      <w:lang w:eastAsia="de-DE"/>
    </w:rPr>
  </w:style>
  <w:style w:type="character" w:styleId="afd">
    <w:name w:val="Placeholder Text"/>
    <w:basedOn w:val="a2"/>
    <w:uiPriority w:val="99"/>
    <w:semiHidden/>
    <w:rsid w:val="00F1139E"/>
    <w:rPr>
      <w:color w:val="808080"/>
    </w:rPr>
  </w:style>
  <w:style w:type="paragraph" w:styleId="afe">
    <w:name w:val="Bibliography"/>
    <w:basedOn w:val="a0"/>
    <w:next w:val="a0"/>
    <w:uiPriority w:val="37"/>
    <w:unhideWhenUsed/>
    <w:rsid w:val="00F1139E"/>
  </w:style>
  <w:style w:type="paragraph" w:customStyle="1" w:styleId="APEX2">
    <w:name w:val="APEX Перечень цифровой"/>
    <w:basedOn w:val="APEX5"/>
    <w:link w:val="APEXf5"/>
    <w:qFormat/>
    <w:rsid w:val="00F1139E"/>
    <w:pPr>
      <w:numPr>
        <w:numId w:val="9"/>
      </w:numPr>
      <w:ind w:left="1134" w:hanging="567"/>
    </w:pPr>
  </w:style>
  <w:style w:type="character" w:customStyle="1" w:styleId="APEXf5">
    <w:name w:val="APEX Перечень цифровой Знак"/>
    <w:basedOn w:val="APEXd"/>
    <w:link w:val="APEX2"/>
    <w:rsid w:val="00F1139E"/>
    <w:rPr>
      <w:rFonts w:ascii="PT Sans" w:hAnsi="PT Sans"/>
      <w:bCs/>
      <w:sz w:val="22"/>
      <w:szCs w:val="22"/>
      <w:lang w:eastAsia="de-DE"/>
    </w:rPr>
  </w:style>
  <w:style w:type="character" w:customStyle="1" w:styleId="40">
    <w:name w:val="Заголовок 4 Знак"/>
    <w:basedOn w:val="a2"/>
    <w:link w:val="4"/>
    <w:rsid w:val="00F1139E"/>
    <w:rPr>
      <w:rFonts w:asciiTheme="majorHAnsi" w:eastAsiaTheme="majorEastAsia" w:hAnsiTheme="majorHAnsi" w:cstheme="majorBidi"/>
      <w:i/>
      <w:iCs/>
      <w:color w:val="2E74B5" w:themeColor="accent1" w:themeShade="BF"/>
      <w:sz w:val="19"/>
      <w:szCs w:val="24"/>
    </w:rPr>
  </w:style>
  <w:style w:type="paragraph" w:customStyle="1" w:styleId="APEX3">
    <w:name w:val="APEX Заголовок Поднумерация"/>
    <w:basedOn w:val="APEX"/>
    <w:next w:val="APEX5"/>
    <w:link w:val="APEXf6"/>
    <w:qFormat/>
    <w:rsid w:val="00F1139E"/>
    <w:pPr>
      <w:numPr>
        <w:numId w:val="0"/>
      </w:numPr>
      <w:spacing w:before="320" w:after="120"/>
      <w:ind w:left="397" w:right="397"/>
    </w:pPr>
  </w:style>
  <w:style w:type="paragraph" w:customStyle="1" w:styleId="APEXf7">
    <w:name w:val="APEX перечень"/>
    <w:basedOn w:val="APEX5"/>
    <w:next w:val="APEX5"/>
    <w:link w:val="APEXf8"/>
    <w:qFormat/>
    <w:rsid w:val="00F1139E"/>
    <w:pPr>
      <w:spacing w:after="120"/>
      <w:ind w:left="397" w:right="397" w:firstLine="0"/>
      <w:contextualSpacing/>
    </w:pPr>
    <w:rPr>
      <w:rFonts w:eastAsia="Calibri"/>
    </w:rPr>
  </w:style>
  <w:style w:type="character" w:customStyle="1" w:styleId="APEXf8">
    <w:name w:val="APEX перечень Знак"/>
    <w:link w:val="APEXf7"/>
    <w:rsid w:val="00F1139E"/>
    <w:rPr>
      <w:rFonts w:ascii="PT Sans" w:eastAsia="Calibri" w:hAnsi="PT Sans"/>
      <w:bCs/>
      <w:noProof/>
      <w:sz w:val="22"/>
      <w:szCs w:val="22"/>
      <w:lang w:eastAsia="de-DE"/>
    </w:rPr>
  </w:style>
  <w:style w:type="character" w:customStyle="1" w:styleId="msobibliography0">
    <w:name w:val="msobibliography"/>
    <w:basedOn w:val="a2"/>
    <w:rsid w:val="00F1139E"/>
  </w:style>
  <w:style w:type="paragraph" w:styleId="aff">
    <w:name w:val="footnote text"/>
    <w:basedOn w:val="a0"/>
    <w:link w:val="aff0"/>
    <w:locked/>
    <w:rsid w:val="00F1139E"/>
    <w:pPr>
      <w:spacing w:line="240" w:lineRule="auto"/>
    </w:pPr>
    <w:rPr>
      <w:sz w:val="20"/>
      <w:szCs w:val="20"/>
    </w:rPr>
  </w:style>
  <w:style w:type="character" w:customStyle="1" w:styleId="aff0">
    <w:name w:val="Текст сноски Знак"/>
    <w:basedOn w:val="a2"/>
    <w:link w:val="aff"/>
    <w:rsid w:val="00F1139E"/>
    <w:rPr>
      <w:rFonts w:ascii="Arial" w:hAnsi="Arial"/>
    </w:rPr>
  </w:style>
  <w:style w:type="character" w:styleId="aff1">
    <w:name w:val="footnote reference"/>
    <w:basedOn w:val="a2"/>
    <w:locked/>
    <w:rsid w:val="00F1139E"/>
    <w:rPr>
      <w:vertAlign w:val="superscript"/>
    </w:rPr>
  </w:style>
  <w:style w:type="paragraph" w:styleId="aff2">
    <w:name w:val="endnote text"/>
    <w:basedOn w:val="a0"/>
    <w:link w:val="aff3"/>
    <w:locked/>
    <w:rsid w:val="00F1139E"/>
    <w:pPr>
      <w:spacing w:line="240" w:lineRule="auto"/>
    </w:pPr>
    <w:rPr>
      <w:sz w:val="20"/>
      <w:szCs w:val="20"/>
    </w:rPr>
  </w:style>
  <w:style w:type="character" w:customStyle="1" w:styleId="aff3">
    <w:name w:val="Текст концевой сноски Знак"/>
    <w:basedOn w:val="a2"/>
    <w:link w:val="aff2"/>
    <w:rsid w:val="00F1139E"/>
    <w:rPr>
      <w:rFonts w:ascii="Arial" w:hAnsi="Arial"/>
    </w:rPr>
  </w:style>
  <w:style w:type="character" w:styleId="aff4">
    <w:name w:val="endnote reference"/>
    <w:basedOn w:val="a2"/>
    <w:locked/>
    <w:rsid w:val="00F1139E"/>
    <w:rPr>
      <w:vertAlign w:val="superscript"/>
    </w:rPr>
  </w:style>
  <w:style w:type="table" w:customStyle="1" w:styleId="APEXf9">
    <w:name w:val="APEX Таблица с рамками"/>
    <w:basedOn w:val="a3"/>
    <w:uiPriority w:val="99"/>
    <w:rsid w:val="00F1139E"/>
    <w:pPr>
      <w:jc w:val="center"/>
    </w:pPr>
    <w:rPr>
      <w:rFonts w:ascii="PT Sans Narrow" w:hAnsi="PT Sans Narrow"/>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character" w:customStyle="1" w:styleId="afc">
    <w:name w:val="Название объекта Знак"/>
    <w:aliases w:val="APEX Название Таблицы Знак"/>
    <w:basedOn w:val="a2"/>
    <w:link w:val="ad"/>
    <w:rsid w:val="00094F87"/>
    <w:rPr>
      <w:rFonts w:ascii="PT Sans Narrow" w:hAnsi="PT Sans Narrow"/>
      <w:iCs/>
      <w:sz w:val="22"/>
      <w:szCs w:val="22"/>
    </w:rPr>
  </w:style>
  <w:style w:type="character" w:customStyle="1" w:styleId="APEX7">
    <w:name w:val="APEX Название Рисунка Знак"/>
    <w:basedOn w:val="afc"/>
    <w:link w:val="APEX6"/>
    <w:rsid w:val="00094F87"/>
    <w:rPr>
      <w:rFonts w:ascii="PT Sans Narrow" w:hAnsi="PT Sans Narrow"/>
      <w:iCs/>
      <w:sz w:val="22"/>
      <w:szCs w:val="22"/>
    </w:rPr>
  </w:style>
  <w:style w:type="table" w:styleId="aff5">
    <w:name w:val="Table Grid"/>
    <w:basedOn w:val="a3"/>
    <w:rsid w:val="004411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EXf6">
    <w:name w:val="APEX Заголовок Поднумерация Знак"/>
    <w:basedOn w:val="APEXb"/>
    <w:link w:val="APEX3"/>
    <w:rsid w:val="00C40C14"/>
    <w:rPr>
      <w:rFonts w:ascii="PT Sans" w:eastAsia="Calibri" w:hAnsi="PT Sans"/>
      <w:caps/>
      <w:sz w:val="22"/>
      <w:szCs w:val="22"/>
      <w:lang w:eastAsia="en-US"/>
    </w:rPr>
  </w:style>
  <w:style w:type="character" w:customStyle="1" w:styleId="aff6">
    <w:name w:val="Основной текст_"/>
    <w:link w:val="51"/>
    <w:rsid w:val="00C40C14"/>
    <w:rPr>
      <w:sz w:val="26"/>
      <w:szCs w:val="26"/>
      <w:shd w:val="clear" w:color="auto" w:fill="FFFFFF"/>
    </w:rPr>
  </w:style>
  <w:style w:type="paragraph" w:customStyle="1" w:styleId="51">
    <w:name w:val="Основной текст5"/>
    <w:basedOn w:val="a0"/>
    <w:link w:val="aff6"/>
    <w:rsid w:val="00C40C14"/>
    <w:pPr>
      <w:widowControl w:val="0"/>
      <w:shd w:val="clear" w:color="auto" w:fill="FFFFFF"/>
      <w:spacing w:before="60" w:line="322" w:lineRule="exact"/>
      <w:ind w:hanging="340"/>
      <w:jc w:val="both"/>
    </w:pPr>
    <w:rPr>
      <w:rFonts w:ascii="Times New Roman" w:hAnsi="Times New Roman"/>
      <w:sz w:val="26"/>
      <w:szCs w:val="26"/>
    </w:rPr>
  </w:style>
  <w:style w:type="character" w:customStyle="1" w:styleId="Exact">
    <w:name w:val="Основной текст Exact"/>
    <w:rsid w:val="00C40C14"/>
    <w:rPr>
      <w:rFonts w:ascii="Times New Roman" w:eastAsia="Times New Roman" w:hAnsi="Times New Roman" w:cs="Times New Roman"/>
      <w:b w:val="0"/>
      <w:bCs w:val="0"/>
      <w:i w:val="0"/>
      <w:iCs w:val="0"/>
      <w:smallCaps w:val="0"/>
      <w:strike w:val="0"/>
      <w:spacing w:val="2"/>
      <w:u w:val="none"/>
    </w:rPr>
  </w:style>
  <w:style w:type="character" w:customStyle="1" w:styleId="14">
    <w:name w:val="Основной текст + Полужирный;Курсив1"/>
    <w:rsid w:val="00C40C14"/>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aff7">
    <w:name w:val="Основной текст + Полужирный"/>
    <w:rsid w:val="00C40C14"/>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31">
    <w:name w:val="Основной текст3"/>
    <w:rsid w:val="00C40C14"/>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0ptExact">
    <w:name w:val="Основной текст + Полужирный;Интервал 0 pt Exact"/>
    <w:rsid w:val="00C40C14"/>
    <w:rPr>
      <w:rFonts w:ascii="Times New Roman" w:eastAsia="Times New Roman" w:hAnsi="Times New Roman" w:cs="Times New Roman"/>
      <w:b/>
      <w:bCs/>
      <w:i w:val="0"/>
      <w:iCs w:val="0"/>
      <w:smallCaps w:val="0"/>
      <w:strike w:val="0"/>
      <w:color w:val="000000"/>
      <w:spacing w:val="5"/>
      <w:w w:val="100"/>
      <w:position w:val="0"/>
      <w:sz w:val="24"/>
      <w:szCs w:val="24"/>
      <w:u w:val="none"/>
      <w:shd w:val="clear" w:color="auto" w:fill="FFFFFF"/>
      <w:lang w:val="ru-RU" w:eastAsia="ru-RU" w:bidi="ru-RU"/>
    </w:rPr>
  </w:style>
  <w:style w:type="character" w:customStyle="1" w:styleId="1pt">
    <w:name w:val="Основной текст + Интервал 1 pt"/>
    <w:rsid w:val="00C40C14"/>
    <w:rPr>
      <w:rFonts w:ascii="Times New Roman" w:eastAsia="Times New Roman" w:hAnsi="Times New Roman" w:cs="Times New Roman"/>
      <w:b w:val="0"/>
      <w:bCs w:val="0"/>
      <w:i w:val="0"/>
      <w:iCs w:val="0"/>
      <w:smallCaps w:val="0"/>
      <w:strike w:val="0"/>
      <w:color w:val="000000"/>
      <w:spacing w:val="30"/>
      <w:w w:val="100"/>
      <w:position w:val="0"/>
      <w:sz w:val="26"/>
      <w:szCs w:val="26"/>
      <w:u w:val="none"/>
      <w:shd w:val="clear" w:color="auto" w:fill="FFFFFF"/>
      <w:lang w:val="en-US" w:eastAsia="en-US" w:bidi="en-US"/>
    </w:rPr>
  </w:style>
  <w:style w:type="character" w:customStyle="1" w:styleId="42">
    <w:name w:val="Основной текст4"/>
    <w:rsid w:val="00C40C14"/>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43">
    <w:name w:val="Заголовок №4_"/>
    <w:link w:val="410"/>
    <w:rsid w:val="00C40C14"/>
    <w:rPr>
      <w:b/>
      <w:bCs/>
      <w:sz w:val="26"/>
      <w:szCs w:val="26"/>
      <w:shd w:val="clear" w:color="auto" w:fill="FFFFFF"/>
    </w:rPr>
  </w:style>
  <w:style w:type="paragraph" w:customStyle="1" w:styleId="410">
    <w:name w:val="Заголовок №41"/>
    <w:basedOn w:val="a0"/>
    <w:link w:val="43"/>
    <w:rsid w:val="00C40C14"/>
    <w:pPr>
      <w:widowControl w:val="0"/>
      <w:shd w:val="clear" w:color="auto" w:fill="FFFFFF"/>
      <w:spacing w:before="300" w:after="60" w:line="0" w:lineRule="atLeast"/>
      <w:ind w:hanging="500"/>
      <w:jc w:val="both"/>
      <w:outlineLvl w:val="3"/>
    </w:pPr>
    <w:rPr>
      <w:rFonts w:ascii="Times New Roman" w:hAnsi="Times New Roman"/>
      <w:b/>
      <w:bCs/>
      <w:sz w:val="26"/>
      <w:szCs w:val="26"/>
    </w:rPr>
  </w:style>
  <w:style w:type="character" w:customStyle="1" w:styleId="12pt">
    <w:name w:val="Основной текст + 12 pt;Малые прописные"/>
    <w:rsid w:val="00C40C14"/>
    <w:rPr>
      <w:rFonts w:ascii="Times New Roman" w:eastAsia="Times New Roman" w:hAnsi="Times New Roman" w:cs="Times New Roman"/>
      <w:b w:val="0"/>
      <w:bCs w:val="0"/>
      <w:i w:val="0"/>
      <w:iCs w:val="0"/>
      <w:smallCaps/>
      <w:strike w:val="0"/>
      <w:color w:val="000000"/>
      <w:spacing w:val="0"/>
      <w:w w:val="100"/>
      <w:position w:val="0"/>
      <w:sz w:val="24"/>
      <w:szCs w:val="24"/>
      <w:u w:val="none"/>
      <w:shd w:val="clear" w:color="auto" w:fill="FFFFFF"/>
      <w:lang w:val="en-US" w:eastAsia="en-US" w:bidi="en-US"/>
    </w:rPr>
  </w:style>
  <w:style w:type="paragraph" w:styleId="aff8">
    <w:name w:val="Document Map"/>
    <w:basedOn w:val="a0"/>
    <w:link w:val="aff9"/>
    <w:locked/>
    <w:rsid w:val="00C40C14"/>
    <w:pPr>
      <w:shd w:val="clear" w:color="auto" w:fill="000080"/>
      <w:spacing w:line="240" w:lineRule="auto"/>
    </w:pPr>
    <w:rPr>
      <w:rFonts w:ascii="Tahoma" w:eastAsia="SimSun" w:hAnsi="Tahoma" w:cs="Tahoma"/>
      <w:sz w:val="24"/>
      <w:lang w:val="en-US" w:eastAsia="zh-CN"/>
    </w:rPr>
  </w:style>
  <w:style w:type="character" w:customStyle="1" w:styleId="aff9">
    <w:name w:val="Схема документа Знак"/>
    <w:basedOn w:val="a2"/>
    <w:link w:val="aff8"/>
    <w:rsid w:val="00C40C14"/>
    <w:rPr>
      <w:rFonts w:ascii="Tahoma" w:eastAsia="SimSun" w:hAnsi="Tahoma" w:cs="Tahoma"/>
      <w:sz w:val="24"/>
      <w:szCs w:val="24"/>
      <w:shd w:val="clear" w:color="auto" w:fill="000080"/>
      <w:lang w:val="en-US" w:eastAsia="zh-CN"/>
    </w:rPr>
  </w:style>
  <w:style w:type="paragraph" w:styleId="affa">
    <w:name w:val="Body Text Indent"/>
    <w:aliases w:val="Основной текст лево"/>
    <w:basedOn w:val="a0"/>
    <w:link w:val="affb"/>
    <w:locked/>
    <w:rsid w:val="00C40C14"/>
    <w:pPr>
      <w:ind w:left="1418" w:firstLine="720"/>
      <w:jc w:val="both"/>
    </w:pPr>
    <w:rPr>
      <w:rFonts w:ascii="Times New Roman" w:hAnsi="Times New Roman"/>
      <w:sz w:val="24"/>
      <w:szCs w:val="20"/>
    </w:rPr>
  </w:style>
  <w:style w:type="character" w:customStyle="1" w:styleId="affb">
    <w:name w:val="Основной текст с отступом Знак"/>
    <w:aliases w:val="Основной текст лево Знак"/>
    <w:basedOn w:val="a2"/>
    <w:link w:val="affa"/>
    <w:rsid w:val="00C40C14"/>
    <w:rPr>
      <w:sz w:val="24"/>
    </w:rPr>
  </w:style>
  <w:style w:type="paragraph" w:styleId="affc">
    <w:name w:val="Normal (Web)"/>
    <w:basedOn w:val="a0"/>
    <w:locked/>
    <w:rsid w:val="00C40C14"/>
    <w:pPr>
      <w:spacing w:before="104" w:after="104" w:line="240" w:lineRule="auto"/>
      <w:ind w:left="104" w:right="104"/>
    </w:pPr>
    <w:rPr>
      <w:rFonts w:ascii="Verdana" w:hAnsi="Verdana"/>
      <w:color w:val="000000"/>
      <w:sz w:val="18"/>
      <w:szCs w:val="18"/>
      <w:lang w:val="en-US" w:eastAsia="en-US"/>
    </w:rPr>
  </w:style>
  <w:style w:type="character" w:customStyle="1" w:styleId="pagetitletitle1">
    <w:name w:val="pagetitle_title1"/>
    <w:rsid w:val="00C40C14"/>
    <w:rPr>
      <w:rFonts w:ascii="Verdana" w:hAnsi="Verdana" w:hint="default"/>
      <w:b/>
      <w:bCs/>
      <w:color w:val="FF893B"/>
      <w:sz w:val="24"/>
      <w:szCs w:val="24"/>
    </w:rPr>
  </w:style>
  <w:style w:type="paragraph" w:customStyle="1" w:styleId="StyleHeading1Arial10ptBoldJustifiedFirstline127">
    <w:name w:val="Style Heading 1 + Arial 10 pt Bold Justified First line:  127 ..."/>
    <w:basedOn w:val="aa"/>
    <w:rsid w:val="00C40C14"/>
    <w:pPr>
      <w:spacing w:before="240" w:after="240" w:line="260" w:lineRule="atLeast"/>
      <w:ind w:left="0" w:firstLine="720"/>
      <w:jc w:val="both"/>
    </w:pPr>
    <w:rPr>
      <w:rFonts w:eastAsia="SimSun"/>
      <w:b/>
      <w:bCs/>
      <w:sz w:val="20"/>
      <w:szCs w:val="24"/>
      <w:lang w:eastAsia="zh-CN"/>
    </w:rPr>
  </w:style>
  <w:style w:type="paragraph" w:customStyle="1" w:styleId="StyleBodyTextLatinArialJustifiedFirstline127cmA">
    <w:name w:val="Style Body Text + (Latin) Arial Justified First line:  127 cm A..."/>
    <w:basedOn w:val="aa"/>
    <w:rsid w:val="00C40C14"/>
    <w:pPr>
      <w:spacing w:before="240" w:after="240" w:line="260" w:lineRule="atLeast"/>
      <w:ind w:left="0" w:firstLine="720"/>
      <w:jc w:val="both"/>
    </w:pPr>
    <w:rPr>
      <w:sz w:val="20"/>
      <w:szCs w:val="20"/>
      <w:lang w:eastAsia="zh-CN"/>
    </w:rPr>
  </w:style>
  <w:style w:type="paragraph" w:customStyle="1" w:styleId="StyleBodyTextLatinArialJustifiedAfter0ptLinespac">
    <w:name w:val="Style Body Text + (Latin) Arial Justified After:  0 pt Line spac..."/>
    <w:basedOn w:val="aa"/>
    <w:rsid w:val="00C40C14"/>
    <w:pPr>
      <w:spacing w:before="240" w:after="240" w:line="260" w:lineRule="atLeast"/>
      <w:ind w:left="0" w:firstLine="720"/>
      <w:jc w:val="both"/>
    </w:pPr>
    <w:rPr>
      <w:sz w:val="20"/>
      <w:szCs w:val="20"/>
      <w:lang w:eastAsia="zh-CN"/>
    </w:rPr>
  </w:style>
  <w:style w:type="paragraph" w:customStyle="1" w:styleId="StyleStyleHeading2Arial10ptBoldJustifiedFirstline127">
    <w:name w:val="Style Style Heading 2 + Arial 10 pt Bold Justified First line:  127..."/>
    <w:basedOn w:val="a0"/>
    <w:rsid w:val="00C40C14"/>
    <w:pPr>
      <w:keepNext/>
      <w:spacing w:before="480" w:after="480" w:line="260" w:lineRule="atLeast"/>
      <w:ind w:firstLine="720"/>
      <w:jc w:val="both"/>
      <w:outlineLvl w:val="1"/>
    </w:pPr>
    <w:rPr>
      <w:b/>
      <w:bCs/>
      <w:sz w:val="24"/>
      <w:szCs w:val="20"/>
    </w:rPr>
  </w:style>
  <w:style w:type="numbering" w:customStyle="1" w:styleId="Style1">
    <w:name w:val="Style1"/>
    <w:rsid w:val="00C40C14"/>
    <w:pPr>
      <w:numPr>
        <w:numId w:val="11"/>
      </w:numPr>
    </w:pPr>
  </w:style>
  <w:style w:type="paragraph" w:styleId="15">
    <w:name w:val="index 1"/>
    <w:basedOn w:val="a0"/>
    <w:next w:val="a0"/>
    <w:autoRedefine/>
    <w:locked/>
    <w:rsid w:val="00C40C14"/>
    <w:pPr>
      <w:spacing w:line="240" w:lineRule="auto"/>
      <w:ind w:left="240" w:hanging="240"/>
    </w:pPr>
    <w:rPr>
      <w:rFonts w:ascii="Times New Roman" w:eastAsia="SimSun" w:hAnsi="Times New Roman"/>
      <w:sz w:val="20"/>
      <w:szCs w:val="20"/>
      <w:lang w:val="en-US" w:eastAsia="zh-CN"/>
    </w:rPr>
  </w:style>
  <w:style w:type="paragraph" w:styleId="24">
    <w:name w:val="index 2"/>
    <w:basedOn w:val="a0"/>
    <w:next w:val="a0"/>
    <w:autoRedefine/>
    <w:locked/>
    <w:rsid w:val="00C40C14"/>
    <w:pPr>
      <w:spacing w:line="240" w:lineRule="auto"/>
      <w:ind w:left="480" w:hanging="240"/>
    </w:pPr>
    <w:rPr>
      <w:rFonts w:ascii="Times New Roman" w:eastAsia="SimSun" w:hAnsi="Times New Roman"/>
      <w:sz w:val="20"/>
      <w:szCs w:val="20"/>
      <w:lang w:val="en-US" w:eastAsia="zh-CN"/>
    </w:rPr>
  </w:style>
  <w:style w:type="paragraph" w:styleId="32">
    <w:name w:val="index 3"/>
    <w:basedOn w:val="a0"/>
    <w:next w:val="a0"/>
    <w:autoRedefine/>
    <w:locked/>
    <w:rsid w:val="00C40C14"/>
    <w:pPr>
      <w:spacing w:line="240" w:lineRule="auto"/>
      <w:ind w:left="720" w:hanging="240"/>
    </w:pPr>
    <w:rPr>
      <w:rFonts w:ascii="Times New Roman" w:eastAsia="SimSun" w:hAnsi="Times New Roman"/>
      <w:sz w:val="20"/>
      <w:szCs w:val="20"/>
      <w:lang w:val="en-US" w:eastAsia="zh-CN"/>
    </w:rPr>
  </w:style>
  <w:style w:type="paragraph" w:styleId="44">
    <w:name w:val="index 4"/>
    <w:basedOn w:val="a0"/>
    <w:next w:val="a0"/>
    <w:autoRedefine/>
    <w:locked/>
    <w:rsid w:val="00C40C14"/>
    <w:pPr>
      <w:spacing w:line="240" w:lineRule="auto"/>
      <w:ind w:left="960" w:hanging="240"/>
    </w:pPr>
    <w:rPr>
      <w:rFonts w:ascii="Times New Roman" w:eastAsia="SimSun" w:hAnsi="Times New Roman"/>
      <w:sz w:val="20"/>
      <w:szCs w:val="20"/>
      <w:lang w:val="en-US" w:eastAsia="zh-CN"/>
    </w:rPr>
  </w:style>
  <w:style w:type="paragraph" w:styleId="52">
    <w:name w:val="index 5"/>
    <w:basedOn w:val="a0"/>
    <w:next w:val="a0"/>
    <w:autoRedefine/>
    <w:locked/>
    <w:rsid w:val="00C40C14"/>
    <w:pPr>
      <w:spacing w:line="240" w:lineRule="auto"/>
      <w:ind w:left="1200" w:hanging="240"/>
    </w:pPr>
    <w:rPr>
      <w:rFonts w:ascii="Times New Roman" w:eastAsia="SimSun" w:hAnsi="Times New Roman"/>
      <w:sz w:val="20"/>
      <w:szCs w:val="20"/>
      <w:lang w:val="en-US" w:eastAsia="zh-CN"/>
    </w:rPr>
  </w:style>
  <w:style w:type="paragraph" w:styleId="61">
    <w:name w:val="index 6"/>
    <w:basedOn w:val="a0"/>
    <w:next w:val="a0"/>
    <w:autoRedefine/>
    <w:locked/>
    <w:rsid w:val="00C40C14"/>
    <w:pPr>
      <w:spacing w:line="240" w:lineRule="auto"/>
      <w:ind w:left="1440" w:hanging="240"/>
    </w:pPr>
    <w:rPr>
      <w:rFonts w:ascii="Times New Roman" w:eastAsia="SimSun" w:hAnsi="Times New Roman"/>
      <w:sz w:val="20"/>
      <w:szCs w:val="20"/>
      <w:lang w:val="en-US" w:eastAsia="zh-CN"/>
    </w:rPr>
  </w:style>
  <w:style w:type="paragraph" w:styleId="71">
    <w:name w:val="index 7"/>
    <w:basedOn w:val="a0"/>
    <w:next w:val="a0"/>
    <w:autoRedefine/>
    <w:locked/>
    <w:rsid w:val="00C40C14"/>
    <w:pPr>
      <w:spacing w:line="240" w:lineRule="auto"/>
      <w:ind w:left="1680" w:hanging="240"/>
    </w:pPr>
    <w:rPr>
      <w:rFonts w:ascii="Times New Roman" w:eastAsia="SimSun" w:hAnsi="Times New Roman"/>
      <w:sz w:val="20"/>
      <w:szCs w:val="20"/>
      <w:lang w:val="en-US" w:eastAsia="zh-CN"/>
    </w:rPr>
  </w:style>
  <w:style w:type="paragraph" w:styleId="81">
    <w:name w:val="index 8"/>
    <w:basedOn w:val="a0"/>
    <w:next w:val="a0"/>
    <w:autoRedefine/>
    <w:locked/>
    <w:rsid w:val="00C40C14"/>
    <w:pPr>
      <w:spacing w:line="240" w:lineRule="auto"/>
      <w:ind w:left="1920" w:hanging="240"/>
    </w:pPr>
    <w:rPr>
      <w:rFonts w:ascii="Times New Roman" w:eastAsia="SimSun" w:hAnsi="Times New Roman"/>
      <w:sz w:val="20"/>
      <w:szCs w:val="20"/>
      <w:lang w:val="en-US" w:eastAsia="zh-CN"/>
    </w:rPr>
  </w:style>
  <w:style w:type="paragraph" w:styleId="91">
    <w:name w:val="index 9"/>
    <w:basedOn w:val="a0"/>
    <w:next w:val="a0"/>
    <w:autoRedefine/>
    <w:locked/>
    <w:rsid w:val="00C40C14"/>
    <w:pPr>
      <w:spacing w:line="240" w:lineRule="auto"/>
      <w:ind w:left="2160" w:hanging="240"/>
    </w:pPr>
    <w:rPr>
      <w:rFonts w:ascii="Times New Roman" w:eastAsia="SimSun" w:hAnsi="Times New Roman"/>
      <w:sz w:val="20"/>
      <w:szCs w:val="20"/>
      <w:lang w:val="en-US" w:eastAsia="zh-CN"/>
    </w:rPr>
  </w:style>
  <w:style w:type="paragraph" w:styleId="affd">
    <w:name w:val="index heading"/>
    <w:basedOn w:val="a0"/>
    <w:next w:val="15"/>
    <w:locked/>
    <w:rsid w:val="00C40C14"/>
    <w:pPr>
      <w:spacing w:before="120" w:after="120" w:line="240" w:lineRule="auto"/>
    </w:pPr>
    <w:rPr>
      <w:rFonts w:ascii="Times New Roman" w:eastAsia="SimSun" w:hAnsi="Times New Roman"/>
      <w:b/>
      <w:bCs/>
      <w:i/>
      <w:iCs/>
      <w:sz w:val="20"/>
      <w:szCs w:val="20"/>
      <w:lang w:val="en-US" w:eastAsia="zh-CN"/>
    </w:rPr>
  </w:style>
  <w:style w:type="paragraph" w:styleId="33">
    <w:name w:val="Body Text 3"/>
    <w:basedOn w:val="a0"/>
    <w:link w:val="34"/>
    <w:uiPriority w:val="99"/>
    <w:unhideWhenUsed/>
    <w:locked/>
    <w:rsid w:val="00C40C14"/>
    <w:pPr>
      <w:spacing w:after="120" w:line="240" w:lineRule="auto"/>
    </w:pPr>
    <w:rPr>
      <w:rFonts w:ascii="Times New Roman" w:eastAsia="SimSun" w:hAnsi="Times New Roman"/>
      <w:sz w:val="16"/>
      <w:szCs w:val="16"/>
      <w:lang w:val="en-US" w:eastAsia="zh-CN"/>
    </w:rPr>
  </w:style>
  <w:style w:type="character" w:customStyle="1" w:styleId="34">
    <w:name w:val="Основной текст 3 Знак"/>
    <w:basedOn w:val="a2"/>
    <w:link w:val="33"/>
    <w:uiPriority w:val="99"/>
    <w:rsid w:val="00C40C14"/>
    <w:rPr>
      <w:rFonts w:eastAsia="SimSun"/>
      <w:sz w:val="16"/>
      <w:szCs w:val="16"/>
      <w:lang w:val="en-US" w:eastAsia="zh-CN"/>
    </w:rPr>
  </w:style>
  <w:style w:type="character" w:customStyle="1" w:styleId="apple-converted-space">
    <w:name w:val="apple-converted-space"/>
    <w:rsid w:val="00C40C14"/>
  </w:style>
  <w:style w:type="paragraph" w:customStyle="1" w:styleId="Default">
    <w:name w:val="Default"/>
    <w:rsid w:val="00C40C14"/>
    <w:pPr>
      <w:autoSpaceDE w:val="0"/>
      <w:autoSpaceDN w:val="0"/>
      <w:adjustRightInd w:val="0"/>
    </w:pPr>
    <w:rPr>
      <w:rFonts w:eastAsia="SimSun"/>
      <w:color w:val="000000"/>
      <w:sz w:val="24"/>
      <w:szCs w:val="24"/>
    </w:rPr>
  </w:style>
  <w:style w:type="paragraph" w:customStyle="1" w:styleId="formattext">
    <w:name w:val="formattext"/>
    <w:basedOn w:val="a0"/>
    <w:rsid w:val="00C40C14"/>
    <w:pPr>
      <w:spacing w:before="100" w:beforeAutospacing="1" w:after="100" w:afterAutospacing="1" w:line="240" w:lineRule="auto"/>
    </w:pPr>
    <w:rPr>
      <w:rFonts w:ascii="Times New Roman" w:hAnsi="Times New Roman"/>
      <w:sz w:val="24"/>
    </w:rPr>
  </w:style>
  <w:style w:type="character" w:customStyle="1" w:styleId="s10">
    <w:name w:val="s_10"/>
    <w:rsid w:val="00C40C14"/>
  </w:style>
  <w:style w:type="paragraph" w:styleId="HTML">
    <w:name w:val="HTML Preformatted"/>
    <w:basedOn w:val="a0"/>
    <w:link w:val="HTML0"/>
    <w:uiPriority w:val="99"/>
    <w:unhideWhenUsed/>
    <w:locked/>
    <w:rsid w:val="00C40C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szCs w:val="20"/>
    </w:rPr>
  </w:style>
  <w:style w:type="character" w:customStyle="1" w:styleId="HTML0">
    <w:name w:val="Стандартный HTML Знак"/>
    <w:basedOn w:val="a2"/>
    <w:link w:val="HTML"/>
    <w:uiPriority w:val="99"/>
    <w:rsid w:val="00C40C14"/>
    <w:rPr>
      <w:rFonts w:ascii="Courier New" w:hAnsi="Courier New" w:cs="Courier New"/>
    </w:rPr>
  </w:style>
  <w:style w:type="paragraph" w:customStyle="1" w:styleId="s1">
    <w:name w:val="s_1"/>
    <w:basedOn w:val="a0"/>
    <w:rsid w:val="00C40C14"/>
    <w:pPr>
      <w:spacing w:before="100" w:beforeAutospacing="1" w:after="100" w:afterAutospacing="1" w:line="240" w:lineRule="auto"/>
    </w:pPr>
    <w:rPr>
      <w:rFonts w:ascii="Times New Roman" w:hAnsi="Times New Roman"/>
      <w:sz w:val="24"/>
    </w:rPr>
  </w:style>
  <w:style w:type="numbering" w:customStyle="1" w:styleId="ListBulleted">
    <w:name w:val="List_Bulleted"/>
    <w:rsid w:val="00C40C14"/>
    <w:pPr>
      <w:numPr>
        <w:numId w:val="12"/>
      </w:numPr>
    </w:pPr>
  </w:style>
  <w:style w:type="paragraph" w:customStyle="1" w:styleId="p5">
    <w:name w:val="p5"/>
    <w:basedOn w:val="a0"/>
    <w:rsid w:val="00C40C14"/>
    <w:pPr>
      <w:spacing w:before="100" w:beforeAutospacing="1" w:after="100" w:afterAutospacing="1" w:line="240" w:lineRule="auto"/>
    </w:pPr>
    <w:rPr>
      <w:rFonts w:ascii="Times New Roman" w:hAnsi="Times New Roman"/>
      <w:sz w:val="24"/>
    </w:rPr>
  </w:style>
  <w:style w:type="character" w:customStyle="1" w:styleId="s4">
    <w:name w:val="s4"/>
    <w:rsid w:val="00C40C14"/>
  </w:style>
  <w:style w:type="paragraph" w:customStyle="1" w:styleId="p2">
    <w:name w:val="p2"/>
    <w:basedOn w:val="a0"/>
    <w:rsid w:val="00C40C14"/>
    <w:pPr>
      <w:spacing w:before="100" w:beforeAutospacing="1" w:after="100" w:afterAutospacing="1" w:line="240" w:lineRule="auto"/>
    </w:pPr>
    <w:rPr>
      <w:rFonts w:ascii="Times New Roman" w:hAnsi="Times New Roman"/>
      <w:sz w:val="24"/>
    </w:rPr>
  </w:style>
  <w:style w:type="paragraph" w:customStyle="1" w:styleId="p16">
    <w:name w:val="p16"/>
    <w:basedOn w:val="a0"/>
    <w:rsid w:val="00C40C14"/>
    <w:pPr>
      <w:spacing w:before="100" w:beforeAutospacing="1" w:after="100" w:afterAutospacing="1" w:line="240" w:lineRule="auto"/>
    </w:pPr>
    <w:rPr>
      <w:rFonts w:ascii="Times New Roman" w:hAnsi="Times New Roman"/>
      <w:sz w:val="24"/>
    </w:rPr>
  </w:style>
  <w:style w:type="character" w:customStyle="1" w:styleId="s100">
    <w:name w:val="s10"/>
    <w:rsid w:val="00C40C14"/>
  </w:style>
  <w:style w:type="paragraph" w:customStyle="1" w:styleId="p18">
    <w:name w:val="p18"/>
    <w:basedOn w:val="a0"/>
    <w:rsid w:val="00C40C14"/>
    <w:pPr>
      <w:spacing w:before="100" w:beforeAutospacing="1" w:after="100" w:afterAutospacing="1" w:line="240" w:lineRule="auto"/>
    </w:pPr>
    <w:rPr>
      <w:rFonts w:ascii="Times New Roman" w:hAnsi="Times New Roman"/>
      <w:sz w:val="24"/>
    </w:rPr>
  </w:style>
  <w:style w:type="character" w:customStyle="1" w:styleId="s3">
    <w:name w:val="s3"/>
    <w:rsid w:val="00C40C14"/>
  </w:style>
  <w:style w:type="paragraph" w:customStyle="1" w:styleId="p17">
    <w:name w:val="p17"/>
    <w:basedOn w:val="a0"/>
    <w:rsid w:val="00C40C14"/>
    <w:pPr>
      <w:spacing w:before="100" w:beforeAutospacing="1" w:after="100" w:afterAutospacing="1" w:line="240" w:lineRule="auto"/>
    </w:pPr>
    <w:rPr>
      <w:rFonts w:ascii="Times New Roman" w:hAnsi="Times New Roman"/>
      <w:sz w:val="24"/>
    </w:rPr>
  </w:style>
  <w:style w:type="character" w:customStyle="1" w:styleId="s11">
    <w:name w:val="s1"/>
    <w:rsid w:val="00C40C14"/>
  </w:style>
  <w:style w:type="paragraph" w:customStyle="1" w:styleId="p20">
    <w:name w:val="p20"/>
    <w:basedOn w:val="a0"/>
    <w:rsid w:val="00C40C14"/>
    <w:pPr>
      <w:spacing w:before="100" w:beforeAutospacing="1" w:after="100" w:afterAutospacing="1" w:line="240" w:lineRule="auto"/>
    </w:pPr>
    <w:rPr>
      <w:rFonts w:ascii="Times New Roman" w:hAnsi="Times New Roman"/>
      <w:sz w:val="24"/>
    </w:rPr>
  </w:style>
  <w:style w:type="paragraph" w:customStyle="1" w:styleId="p19">
    <w:name w:val="p19"/>
    <w:basedOn w:val="a0"/>
    <w:rsid w:val="00C40C14"/>
    <w:pPr>
      <w:spacing w:before="100" w:beforeAutospacing="1" w:after="100" w:afterAutospacing="1" w:line="240" w:lineRule="auto"/>
    </w:pPr>
    <w:rPr>
      <w:rFonts w:ascii="Times New Roman" w:hAnsi="Times New Roman"/>
      <w:sz w:val="24"/>
    </w:rPr>
  </w:style>
  <w:style w:type="character" w:customStyle="1" w:styleId="s6">
    <w:name w:val="s6"/>
    <w:rsid w:val="00C40C14"/>
  </w:style>
  <w:style w:type="paragraph" w:customStyle="1" w:styleId="APEXpartheaderEXCL">
    <w:name w:val="APEX part header EXCL"/>
    <w:rsid w:val="00C40C14"/>
    <w:pPr>
      <w:spacing w:before="220" w:after="220"/>
      <w:ind w:left="709"/>
      <w:jc w:val="center"/>
    </w:pPr>
    <w:rPr>
      <w:rFonts w:ascii="Arial" w:hAnsi="Arial" w:cs="Arial"/>
      <w:b/>
      <w:kern w:val="28"/>
      <w:szCs w:val="19"/>
    </w:rPr>
  </w:style>
  <w:style w:type="paragraph" w:customStyle="1" w:styleId="APEXtable">
    <w:name w:val="APEX table"/>
    <w:rsid w:val="00C40C14"/>
    <w:pPr>
      <w:tabs>
        <w:tab w:val="left" w:pos="3819"/>
      </w:tabs>
      <w:spacing w:line="360" w:lineRule="auto"/>
      <w:jc w:val="both"/>
    </w:pPr>
    <w:rPr>
      <w:rFonts w:ascii="Arial" w:eastAsia="Univers LT Std 47 Cn" w:hAnsi="Arial" w:cs="Arial"/>
      <w:sz w:val="18"/>
      <w:szCs w:val="18"/>
      <w:lang w:eastAsia="en-US"/>
    </w:rPr>
  </w:style>
  <w:style w:type="paragraph" w:customStyle="1" w:styleId="APEXregulartext">
    <w:name w:val="APEX regular text"/>
    <w:rsid w:val="00C40C14"/>
    <w:pPr>
      <w:spacing w:line="360" w:lineRule="auto"/>
      <w:ind w:firstLine="709"/>
      <w:jc w:val="both"/>
    </w:pPr>
    <w:rPr>
      <w:rFonts w:ascii="Arial" w:hAnsi="Arial"/>
      <w:bCs/>
      <w:noProof/>
      <w:sz w:val="18"/>
      <w:lang w:eastAsia="de-DE"/>
    </w:rPr>
  </w:style>
  <w:style w:type="character" w:customStyle="1" w:styleId="16">
    <w:name w:val="Основной текст Знак1"/>
    <w:rsid w:val="00C40C14"/>
    <w:rPr>
      <w:rFonts w:ascii="Times New Roman" w:eastAsia="Times New Roman" w:hAnsi="Times New Roman" w:cs="Times New Roman"/>
      <w:sz w:val="24"/>
      <w:szCs w:val="20"/>
      <w:lang w:eastAsia="ru-RU"/>
    </w:rPr>
  </w:style>
  <w:style w:type="character" w:customStyle="1" w:styleId="fontstyle01">
    <w:name w:val="fontstyle01"/>
    <w:basedOn w:val="a2"/>
    <w:rsid w:val="00C40C14"/>
    <w:rPr>
      <w:rFonts w:ascii="Times New Roman" w:hAnsi="Times New Roman" w:cs="Times New Roman" w:hint="default"/>
      <w:b w:val="0"/>
      <w:bCs w:val="0"/>
      <w:i w:val="0"/>
      <w:iCs w:val="0"/>
      <w:color w:val="000000"/>
      <w:sz w:val="24"/>
      <w:szCs w:val="24"/>
    </w:rPr>
  </w:style>
  <w:style w:type="character" w:customStyle="1" w:styleId="17">
    <w:name w:val="Основной текст1"/>
    <w:rsid w:val="00777024"/>
    <w:rPr>
      <w:rFonts w:ascii="Arial" w:eastAsia="Arial" w:hAnsi="Arial" w:cs="Arial"/>
      <w:b w:val="0"/>
      <w:bCs w:val="0"/>
      <w:i w:val="0"/>
      <w:iCs w:val="0"/>
      <w:smallCaps w:val="0"/>
      <w:strike w:val="0"/>
      <w:color w:val="000000"/>
      <w:spacing w:val="0"/>
      <w:w w:val="100"/>
      <w:position w:val="0"/>
      <w:sz w:val="23"/>
      <w:szCs w:val="23"/>
      <w:u w:val="none"/>
      <w:shd w:val="clear" w:color="auto" w:fill="FFFFFF"/>
      <w:lang w:val="ru-RU"/>
    </w:rPr>
  </w:style>
  <w:style w:type="character" w:customStyle="1" w:styleId="fontstyle21">
    <w:name w:val="fontstyle21"/>
    <w:basedOn w:val="a2"/>
    <w:rsid w:val="000B75EF"/>
    <w:rPr>
      <w:rFonts w:ascii="TimesNewRoman" w:hAnsi="TimesNewRoman" w:hint="default"/>
      <w:b w:val="0"/>
      <w:bCs w:val="0"/>
      <w:i/>
      <w:iCs/>
      <w:color w:val="000000"/>
      <w:sz w:val="28"/>
      <w:szCs w:val="28"/>
    </w:rPr>
  </w:style>
  <w:style w:type="character" w:customStyle="1" w:styleId="fontstyle31">
    <w:name w:val="fontstyle31"/>
    <w:basedOn w:val="a2"/>
    <w:rsid w:val="00E817F6"/>
    <w:rPr>
      <w:rFonts w:ascii="TimesNewRoman" w:hAnsi="TimesNewRoman" w:hint="default"/>
      <w:b/>
      <w:bCs/>
      <w:i w:val="0"/>
      <w:iCs w:val="0"/>
      <w:color w:val="000000"/>
      <w:sz w:val="28"/>
      <w:szCs w:val="28"/>
    </w:rPr>
  </w:style>
  <w:style w:type="character" w:styleId="affe">
    <w:name w:val="Strong"/>
    <w:basedOn w:val="a2"/>
    <w:uiPriority w:val="22"/>
    <w:qFormat/>
    <w:locked/>
    <w:rsid w:val="002F4EC6"/>
    <w:rPr>
      <w:b/>
      <w:bCs/>
    </w:rPr>
  </w:style>
  <w:style w:type="character" w:customStyle="1" w:styleId="docdata">
    <w:name w:val="docdata"/>
    <w:aliases w:val="docy,v5,3457,bqiaagaaexilaaagdgsaaaoodaaabzwmaaaaaaaaaaaaaaaaaaaaaaaaaaaaaaaaaaaaaaaaaaaaaaaaaaaaaaaaaaaaaaaaaaaaaaaaaaaaaaaaaaaaaaaaaaaaaaaaaaaaaaaaaaaaaaaaaaaaaaaaaaaaaaaaaaaaaaaaaaaaaaaaaaaaaaaaaaaaaaaaaaaaaaaaaaaaaaaaaaaaaaaaaaaaaaaaaaaaaaaa"/>
    <w:basedOn w:val="a2"/>
    <w:rsid w:val="00797BAC"/>
  </w:style>
  <w:style w:type="paragraph" w:customStyle="1" w:styleId="TableParagraph">
    <w:name w:val="Table Paragraph"/>
    <w:basedOn w:val="a0"/>
    <w:uiPriority w:val="1"/>
    <w:qFormat/>
    <w:rsid w:val="002E002E"/>
    <w:pPr>
      <w:widowControl w:val="0"/>
      <w:autoSpaceDE w:val="0"/>
      <w:autoSpaceDN w:val="0"/>
      <w:adjustRightInd w:val="0"/>
      <w:spacing w:line="240" w:lineRule="auto"/>
    </w:pPr>
    <w:rPr>
      <w:rFonts w:ascii="Arial Narrow" w:eastAsiaTheme="minorEastAsia" w:hAnsi="Arial Narrow" w:cs="Arial Narrow"/>
      <w:sz w:val="24"/>
    </w:rPr>
  </w:style>
  <w:style w:type="character" w:customStyle="1" w:styleId="18">
    <w:name w:val="Неразрешенное упоминание1"/>
    <w:basedOn w:val="a2"/>
    <w:uiPriority w:val="99"/>
    <w:semiHidden/>
    <w:unhideWhenUsed/>
    <w:rsid w:val="00B835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595">
      <w:bodyDiv w:val="1"/>
      <w:marLeft w:val="0"/>
      <w:marRight w:val="0"/>
      <w:marTop w:val="0"/>
      <w:marBottom w:val="0"/>
      <w:divBdr>
        <w:top w:val="none" w:sz="0" w:space="0" w:color="auto"/>
        <w:left w:val="none" w:sz="0" w:space="0" w:color="auto"/>
        <w:bottom w:val="none" w:sz="0" w:space="0" w:color="auto"/>
        <w:right w:val="none" w:sz="0" w:space="0" w:color="auto"/>
      </w:divBdr>
    </w:div>
    <w:div w:id="1323795">
      <w:bodyDiv w:val="1"/>
      <w:marLeft w:val="0"/>
      <w:marRight w:val="0"/>
      <w:marTop w:val="0"/>
      <w:marBottom w:val="0"/>
      <w:divBdr>
        <w:top w:val="none" w:sz="0" w:space="0" w:color="auto"/>
        <w:left w:val="none" w:sz="0" w:space="0" w:color="auto"/>
        <w:bottom w:val="none" w:sz="0" w:space="0" w:color="auto"/>
        <w:right w:val="none" w:sz="0" w:space="0" w:color="auto"/>
      </w:divBdr>
    </w:div>
    <w:div w:id="7952301">
      <w:bodyDiv w:val="1"/>
      <w:marLeft w:val="0"/>
      <w:marRight w:val="0"/>
      <w:marTop w:val="0"/>
      <w:marBottom w:val="0"/>
      <w:divBdr>
        <w:top w:val="none" w:sz="0" w:space="0" w:color="auto"/>
        <w:left w:val="none" w:sz="0" w:space="0" w:color="auto"/>
        <w:bottom w:val="none" w:sz="0" w:space="0" w:color="auto"/>
        <w:right w:val="none" w:sz="0" w:space="0" w:color="auto"/>
      </w:divBdr>
    </w:div>
    <w:div w:id="10378379">
      <w:bodyDiv w:val="1"/>
      <w:marLeft w:val="0"/>
      <w:marRight w:val="0"/>
      <w:marTop w:val="0"/>
      <w:marBottom w:val="0"/>
      <w:divBdr>
        <w:top w:val="none" w:sz="0" w:space="0" w:color="auto"/>
        <w:left w:val="none" w:sz="0" w:space="0" w:color="auto"/>
        <w:bottom w:val="none" w:sz="0" w:space="0" w:color="auto"/>
        <w:right w:val="none" w:sz="0" w:space="0" w:color="auto"/>
      </w:divBdr>
    </w:div>
    <w:div w:id="10569263">
      <w:bodyDiv w:val="1"/>
      <w:marLeft w:val="0"/>
      <w:marRight w:val="0"/>
      <w:marTop w:val="0"/>
      <w:marBottom w:val="0"/>
      <w:divBdr>
        <w:top w:val="none" w:sz="0" w:space="0" w:color="auto"/>
        <w:left w:val="none" w:sz="0" w:space="0" w:color="auto"/>
        <w:bottom w:val="none" w:sz="0" w:space="0" w:color="auto"/>
        <w:right w:val="none" w:sz="0" w:space="0" w:color="auto"/>
      </w:divBdr>
    </w:div>
    <w:div w:id="13458554">
      <w:bodyDiv w:val="1"/>
      <w:marLeft w:val="0"/>
      <w:marRight w:val="0"/>
      <w:marTop w:val="0"/>
      <w:marBottom w:val="0"/>
      <w:divBdr>
        <w:top w:val="none" w:sz="0" w:space="0" w:color="auto"/>
        <w:left w:val="none" w:sz="0" w:space="0" w:color="auto"/>
        <w:bottom w:val="none" w:sz="0" w:space="0" w:color="auto"/>
        <w:right w:val="none" w:sz="0" w:space="0" w:color="auto"/>
      </w:divBdr>
    </w:div>
    <w:div w:id="13774031">
      <w:bodyDiv w:val="1"/>
      <w:marLeft w:val="0"/>
      <w:marRight w:val="0"/>
      <w:marTop w:val="0"/>
      <w:marBottom w:val="0"/>
      <w:divBdr>
        <w:top w:val="none" w:sz="0" w:space="0" w:color="auto"/>
        <w:left w:val="none" w:sz="0" w:space="0" w:color="auto"/>
        <w:bottom w:val="none" w:sz="0" w:space="0" w:color="auto"/>
        <w:right w:val="none" w:sz="0" w:space="0" w:color="auto"/>
      </w:divBdr>
    </w:div>
    <w:div w:id="13775403">
      <w:bodyDiv w:val="1"/>
      <w:marLeft w:val="0"/>
      <w:marRight w:val="0"/>
      <w:marTop w:val="0"/>
      <w:marBottom w:val="0"/>
      <w:divBdr>
        <w:top w:val="none" w:sz="0" w:space="0" w:color="auto"/>
        <w:left w:val="none" w:sz="0" w:space="0" w:color="auto"/>
        <w:bottom w:val="none" w:sz="0" w:space="0" w:color="auto"/>
        <w:right w:val="none" w:sz="0" w:space="0" w:color="auto"/>
      </w:divBdr>
    </w:div>
    <w:div w:id="15086816">
      <w:bodyDiv w:val="1"/>
      <w:marLeft w:val="0"/>
      <w:marRight w:val="0"/>
      <w:marTop w:val="0"/>
      <w:marBottom w:val="0"/>
      <w:divBdr>
        <w:top w:val="none" w:sz="0" w:space="0" w:color="auto"/>
        <w:left w:val="none" w:sz="0" w:space="0" w:color="auto"/>
        <w:bottom w:val="none" w:sz="0" w:space="0" w:color="auto"/>
        <w:right w:val="none" w:sz="0" w:space="0" w:color="auto"/>
      </w:divBdr>
    </w:div>
    <w:div w:id="15426410">
      <w:bodyDiv w:val="1"/>
      <w:marLeft w:val="0"/>
      <w:marRight w:val="0"/>
      <w:marTop w:val="0"/>
      <w:marBottom w:val="0"/>
      <w:divBdr>
        <w:top w:val="none" w:sz="0" w:space="0" w:color="auto"/>
        <w:left w:val="none" w:sz="0" w:space="0" w:color="auto"/>
        <w:bottom w:val="none" w:sz="0" w:space="0" w:color="auto"/>
        <w:right w:val="none" w:sz="0" w:space="0" w:color="auto"/>
      </w:divBdr>
    </w:div>
    <w:div w:id="15860258">
      <w:bodyDiv w:val="1"/>
      <w:marLeft w:val="0"/>
      <w:marRight w:val="0"/>
      <w:marTop w:val="0"/>
      <w:marBottom w:val="0"/>
      <w:divBdr>
        <w:top w:val="none" w:sz="0" w:space="0" w:color="auto"/>
        <w:left w:val="none" w:sz="0" w:space="0" w:color="auto"/>
        <w:bottom w:val="none" w:sz="0" w:space="0" w:color="auto"/>
        <w:right w:val="none" w:sz="0" w:space="0" w:color="auto"/>
      </w:divBdr>
    </w:div>
    <w:div w:id="16080080">
      <w:bodyDiv w:val="1"/>
      <w:marLeft w:val="0"/>
      <w:marRight w:val="0"/>
      <w:marTop w:val="0"/>
      <w:marBottom w:val="0"/>
      <w:divBdr>
        <w:top w:val="none" w:sz="0" w:space="0" w:color="auto"/>
        <w:left w:val="none" w:sz="0" w:space="0" w:color="auto"/>
        <w:bottom w:val="none" w:sz="0" w:space="0" w:color="auto"/>
        <w:right w:val="none" w:sz="0" w:space="0" w:color="auto"/>
      </w:divBdr>
    </w:div>
    <w:div w:id="16199822">
      <w:bodyDiv w:val="1"/>
      <w:marLeft w:val="0"/>
      <w:marRight w:val="0"/>
      <w:marTop w:val="0"/>
      <w:marBottom w:val="0"/>
      <w:divBdr>
        <w:top w:val="none" w:sz="0" w:space="0" w:color="auto"/>
        <w:left w:val="none" w:sz="0" w:space="0" w:color="auto"/>
        <w:bottom w:val="none" w:sz="0" w:space="0" w:color="auto"/>
        <w:right w:val="none" w:sz="0" w:space="0" w:color="auto"/>
      </w:divBdr>
    </w:div>
    <w:div w:id="16854482">
      <w:bodyDiv w:val="1"/>
      <w:marLeft w:val="0"/>
      <w:marRight w:val="0"/>
      <w:marTop w:val="0"/>
      <w:marBottom w:val="0"/>
      <w:divBdr>
        <w:top w:val="none" w:sz="0" w:space="0" w:color="auto"/>
        <w:left w:val="none" w:sz="0" w:space="0" w:color="auto"/>
        <w:bottom w:val="none" w:sz="0" w:space="0" w:color="auto"/>
        <w:right w:val="none" w:sz="0" w:space="0" w:color="auto"/>
      </w:divBdr>
    </w:div>
    <w:div w:id="18089075">
      <w:bodyDiv w:val="1"/>
      <w:marLeft w:val="0"/>
      <w:marRight w:val="0"/>
      <w:marTop w:val="0"/>
      <w:marBottom w:val="0"/>
      <w:divBdr>
        <w:top w:val="none" w:sz="0" w:space="0" w:color="auto"/>
        <w:left w:val="none" w:sz="0" w:space="0" w:color="auto"/>
        <w:bottom w:val="none" w:sz="0" w:space="0" w:color="auto"/>
        <w:right w:val="none" w:sz="0" w:space="0" w:color="auto"/>
      </w:divBdr>
    </w:div>
    <w:div w:id="18170816">
      <w:bodyDiv w:val="1"/>
      <w:marLeft w:val="0"/>
      <w:marRight w:val="0"/>
      <w:marTop w:val="0"/>
      <w:marBottom w:val="0"/>
      <w:divBdr>
        <w:top w:val="none" w:sz="0" w:space="0" w:color="auto"/>
        <w:left w:val="none" w:sz="0" w:space="0" w:color="auto"/>
        <w:bottom w:val="none" w:sz="0" w:space="0" w:color="auto"/>
        <w:right w:val="none" w:sz="0" w:space="0" w:color="auto"/>
      </w:divBdr>
    </w:div>
    <w:div w:id="20713715">
      <w:bodyDiv w:val="1"/>
      <w:marLeft w:val="0"/>
      <w:marRight w:val="0"/>
      <w:marTop w:val="0"/>
      <w:marBottom w:val="0"/>
      <w:divBdr>
        <w:top w:val="none" w:sz="0" w:space="0" w:color="auto"/>
        <w:left w:val="none" w:sz="0" w:space="0" w:color="auto"/>
        <w:bottom w:val="none" w:sz="0" w:space="0" w:color="auto"/>
        <w:right w:val="none" w:sz="0" w:space="0" w:color="auto"/>
      </w:divBdr>
    </w:div>
    <w:div w:id="20979366">
      <w:bodyDiv w:val="1"/>
      <w:marLeft w:val="0"/>
      <w:marRight w:val="0"/>
      <w:marTop w:val="0"/>
      <w:marBottom w:val="0"/>
      <w:divBdr>
        <w:top w:val="none" w:sz="0" w:space="0" w:color="auto"/>
        <w:left w:val="none" w:sz="0" w:space="0" w:color="auto"/>
        <w:bottom w:val="none" w:sz="0" w:space="0" w:color="auto"/>
        <w:right w:val="none" w:sz="0" w:space="0" w:color="auto"/>
      </w:divBdr>
    </w:div>
    <w:div w:id="21707944">
      <w:bodyDiv w:val="1"/>
      <w:marLeft w:val="0"/>
      <w:marRight w:val="0"/>
      <w:marTop w:val="0"/>
      <w:marBottom w:val="0"/>
      <w:divBdr>
        <w:top w:val="none" w:sz="0" w:space="0" w:color="auto"/>
        <w:left w:val="none" w:sz="0" w:space="0" w:color="auto"/>
        <w:bottom w:val="none" w:sz="0" w:space="0" w:color="auto"/>
        <w:right w:val="none" w:sz="0" w:space="0" w:color="auto"/>
      </w:divBdr>
    </w:div>
    <w:div w:id="22244790">
      <w:bodyDiv w:val="1"/>
      <w:marLeft w:val="0"/>
      <w:marRight w:val="0"/>
      <w:marTop w:val="0"/>
      <w:marBottom w:val="0"/>
      <w:divBdr>
        <w:top w:val="none" w:sz="0" w:space="0" w:color="auto"/>
        <w:left w:val="none" w:sz="0" w:space="0" w:color="auto"/>
        <w:bottom w:val="none" w:sz="0" w:space="0" w:color="auto"/>
        <w:right w:val="none" w:sz="0" w:space="0" w:color="auto"/>
      </w:divBdr>
    </w:div>
    <w:div w:id="23211754">
      <w:bodyDiv w:val="1"/>
      <w:marLeft w:val="0"/>
      <w:marRight w:val="0"/>
      <w:marTop w:val="0"/>
      <w:marBottom w:val="0"/>
      <w:divBdr>
        <w:top w:val="none" w:sz="0" w:space="0" w:color="auto"/>
        <w:left w:val="none" w:sz="0" w:space="0" w:color="auto"/>
        <w:bottom w:val="none" w:sz="0" w:space="0" w:color="auto"/>
        <w:right w:val="none" w:sz="0" w:space="0" w:color="auto"/>
      </w:divBdr>
    </w:div>
    <w:div w:id="23601729">
      <w:bodyDiv w:val="1"/>
      <w:marLeft w:val="0"/>
      <w:marRight w:val="0"/>
      <w:marTop w:val="0"/>
      <w:marBottom w:val="0"/>
      <w:divBdr>
        <w:top w:val="none" w:sz="0" w:space="0" w:color="auto"/>
        <w:left w:val="none" w:sz="0" w:space="0" w:color="auto"/>
        <w:bottom w:val="none" w:sz="0" w:space="0" w:color="auto"/>
        <w:right w:val="none" w:sz="0" w:space="0" w:color="auto"/>
      </w:divBdr>
    </w:div>
    <w:div w:id="27145389">
      <w:bodyDiv w:val="1"/>
      <w:marLeft w:val="0"/>
      <w:marRight w:val="0"/>
      <w:marTop w:val="0"/>
      <w:marBottom w:val="0"/>
      <w:divBdr>
        <w:top w:val="none" w:sz="0" w:space="0" w:color="auto"/>
        <w:left w:val="none" w:sz="0" w:space="0" w:color="auto"/>
        <w:bottom w:val="none" w:sz="0" w:space="0" w:color="auto"/>
        <w:right w:val="none" w:sz="0" w:space="0" w:color="auto"/>
      </w:divBdr>
    </w:div>
    <w:div w:id="27411547">
      <w:bodyDiv w:val="1"/>
      <w:marLeft w:val="0"/>
      <w:marRight w:val="0"/>
      <w:marTop w:val="0"/>
      <w:marBottom w:val="0"/>
      <w:divBdr>
        <w:top w:val="none" w:sz="0" w:space="0" w:color="auto"/>
        <w:left w:val="none" w:sz="0" w:space="0" w:color="auto"/>
        <w:bottom w:val="none" w:sz="0" w:space="0" w:color="auto"/>
        <w:right w:val="none" w:sz="0" w:space="0" w:color="auto"/>
      </w:divBdr>
    </w:div>
    <w:div w:id="28919952">
      <w:bodyDiv w:val="1"/>
      <w:marLeft w:val="0"/>
      <w:marRight w:val="0"/>
      <w:marTop w:val="0"/>
      <w:marBottom w:val="0"/>
      <w:divBdr>
        <w:top w:val="none" w:sz="0" w:space="0" w:color="auto"/>
        <w:left w:val="none" w:sz="0" w:space="0" w:color="auto"/>
        <w:bottom w:val="none" w:sz="0" w:space="0" w:color="auto"/>
        <w:right w:val="none" w:sz="0" w:space="0" w:color="auto"/>
      </w:divBdr>
    </w:div>
    <w:div w:id="28998882">
      <w:bodyDiv w:val="1"/>
      <w:marLeft w:val="0"/>
      <w:marRight w:val="0"/>
      <w:marTop w:val="0"/>
      <w:marBottom w:val="0"/>
      <w:divBdr>
        <w:top w:val="none" w:sz="0" w:space="0" w:color="auto"/>
        <w:left w:val="none" w:sz="0" w:space="0" w:color="auto"/>
        <w:bottom w:val="none" w:sz="0" w:space="0" w:color="auto"/>
        <w:right w:val="none" w:sz="0" w:space="0" w:color="auto"/>
      </w:divBdr>
    </w:div>
    <w:div w:id="29769816">
      <w:bodyDiv w:val="1"/>
      <w:marLeft w:val="0"/>
      <w:marRight w:val="0"/>
      <w:marTop w:val="0"/>
      <w:marBottom w:val="0"/>
      <w:divBdr>
        <w:top w:val="none" w:sz="0" w:space="0" w:color="auto"/>
        <w:left w:val="none" w:sz="0" w:space="0" w:color="auto"/>
        <w:bottom w:val="none" w:sz="0" w:space="0" w:color="auto"/>
        <w:right w:val="none" w:sz="0" w:space="0" w:color="auto"/>
      </w:divBdr>
    </w:div>
    <w:div w:id="30738272">
      <w:bodyDiv w:val="1"/>
      <w:marLeft w:val="0"/>
      <w:marRight w:val="0"/>
      <w:marTop w:val="0"/>
      <w:marBottom w:val="0"/>
      <w:divBdr>
        <w:top w:val="none" w:sz="0" w:space="0" w:color="auto"/>
        <w:left w:val="none" w:sz="0" w:space="0" w:color="auto"/>
        <w:bottom w:val="none" w:sz="0" w:space="0" w:color="auto"/>
        <w:right w:val="none" w:sz="0" w:space="0" w:color="auto"/>
      </w:divBdr>
    </w:div>
    <w:div w:id="31151666">
      <w:bodyDiv w:val="1"/>
      <w:marLeft w:val="0"/>
      <w:marRight w:val="0"/>
      <w:marTop w:val="0"/>
      <w:marBottom w:val="0"/>
      <w:divBdr>
        <w:top w:val="none" w:sz="0" w:space="0" w:color="auto"/>
        <w:left w:val="none" w:sz="0" w:space="0" w:color="auto"/>
        <w:bottom w:val="none" w:sz="0" w:space="0" w:color="auto"/>
        <w:right w:val="none" w:sz="0" w:space="0" w:color="auto"/>
      </w:divBdr>
    </w:div>
    <w:div w:id="31268131">
      <w:bodyDiv w:val="1"/>
      <w:marLeft w:val="0"/>
      <w:marRight w:val="0"/>
      <w:marTop w:val="0"/>
      <w:marBottom w:val="0"/>
      <w:divBdr>
        <w:top w:val="none" w:sz="0" w:space="0" w:color="auto"/>
        <w:left w:val="none" w:sz="0" w:space="0" w:color="auto"/>
        <w:bottom w:val="none" w:sz="0" w:space="0" w:color="auto"/>
        <w:right w:val="none" w:sz="0" w:space="0" w:color="auto"/>
      </w:divBdr>
    </w:div>
    <w:div w:id="31612146">
      <w:bodyDiv w:val="1"/>
      <w:marLeft w:val="0"/>
      <w:marRight w:val="0"/>
      <w:marTop w:val="0"/>
      <w:marBottom w:val="0"/>
      <w:divBdr>
        <w:top w:val="none" w:sz="0" w:space="0" w:color="auto"/>
        <w:left w:val="none" w:sz="0" w:space="0" w:color="auto"/>
        <w:bottom w:val="none" w:sz="0" w:space="0" w:color="auto"/>
        <w:right w:val="none" w:sz="0" w:space="0" w:color="auto"/>
      </w:divBdr>
    </w:div>
    <w:div w:id="31738252">
      <w:bodyDiv w:val="1"/>
      <w:marLeft w:val="0"/>
      <w:marRight w:val="0"/>
      <w:marTop w:val="0"/>
      <w:marBottom w:val="0"/>
      <w:divBdr>
        <w:top w:val="none" w:sz="0" w:space="0" w:color="auto"/>
        <w:left w:val="none" w:sz="0" w:space="0" w:color="auto"/>
        <w:bottom w:val="none" w:sz="0" w:space="0" w:color="auto"/>
        <w:right w:val="none" w:sz="0" w:space="0" w:color="auto"/>
      </w:divBdr>
    </w:div>
    <w:div w:id="33506459">
      <w:bodyDiv w:val="1"/>
      <w:marLeft w:val="0"/>
      <w:marRight w:val="0"/>
      <w:marTop w:val="0"/>
      <w:marBottom w:val="0"/>
      <w:divBdr>
        <w:top w:val="none" w:sz="0" w:space="0" w:color="auto"/>
        <w:left w:val="none" w:sz="0" w:space="0" w:color="auto"/>
        <w:bottom w:val="none" w:sz="0" w:space="0" w:color="auto"/>
        <w:right w:val="none" w:sz="0" w:space="0" w:color="auto"/>
      </w:divBdr>
    </w:div>
    <w:div w:id="33849098">
      <w:bodyDiv w:val="1"/>
      <w:marLeft w:val="0"/>
      <w:marRight w:val="0"/>
      <w:marTop w:val="0"/>
      <w:marBottom w:val="0"/>
      <w:divBdr>
        <w:top w:val="none" w:sz="0" w:space="0" w:color="auto"/>
        <w:left w:val="none" w:sz="0" w:space="0" w:color="auto"/>
        <w:bottom w:val="none" w:sz="0" w:space="0" w:color="auto"/>
        <w:right w:val="none" w:sz="0" w:space="0" w:color="auto"/>
      </w:divBdr>
    </w:div>
    <w:div w:id="36126343">
      <w:bodyDiv w:val="1"/>
      <w:marLeft w:val="0"/>
      <w:marRight w:val="0"/>
      <w:marTop w:val="0"/>
      <w:marBottom w:val="0"/>
      <w:divBdr>
        <w:top w:val="none" w:sz="0" w:space="0" w:color="auto"/>
        <w:left w:val="none" w:sz="0" w:space="0" w:color="auto"/>
        <w:bottom w:val="none" w:sz="0" w:space="0" w:color="auto"/>
        <w:right w:val="none" w:sz="0" w:space="0" w:color="auto"/>
      </w:divBdr>
    </w:div>
    <w:div w:id="37631533">
      <w:bodyDiv w:val="1"/>
      <w:marLeft w:val="0"/>
      <w:marRight w:val="0"/>
      <w:marTop w:val="0"/>
      <w:marBottom w:val="0"/>
      <w:divBdr>
        <w:top w:val="none" w:sz="0" w:space="0" w:color="auto"/>
        <w:left w:val="none" w:sz="0" w:space="0" w:color="auto"/>
        <w:bottom w:val="none" w:sz="0" w:space="0" w:color="auto"/>
        <w:right w:val="none" w:sz="0" w:space="0" w:color="auto"/>
      </w:divBdr>
    </w:div>
    <w:div w:id="37901563">
      <w:bodyDiv w:val="1"/>
      <w:marLeft w:val="0"/>
      <w:marRight w:val="0"/>
      <w:marTop w:val="0"/>
      <w:marBottom w:val="0"/>
      <w:divBdr>
        <w:top w:val="none" w:sz="0" w:space="0" w:color="auto"/>
        <w:left w:val="none" w:sz="0" w:space="0" w:color="auto"/>
        <w:bottom w:val="none" w:sz="0" w:space="0" w:color="auto"/>
        <w:right w:val="none" w:sz="0" w:space="0" w:color="auto"/>
      </w:divBdr>
    </w:div>
    <w:div w:id="38406744">
      <w:bodyDiv w:val="1"/>
      <w:marLeft w:val="0"/>
      <w:marRight w:val="0"/>
      <w:marTop w:val="0"/>
      <w:marBottom w:val="0"/>
      <w:divBdr>
        <w:top w:val="none" w:sz="0" w:space="0" w:color="auto"/>
        <w:left w:val="none" w:sz="0" w:space="0" w:color="auto"/>
        <w:bottom w:val="none" w:sz="0" w:space="0" w:color="auto"/>
        <w:right w:val="none" w:sz="0" w:space="0" w:color="auto"/>
      </w:divBdr>
    </w:div>
    <w:div w:id="39400516">
      <w:bodyDiv w:val="1"/>
      <w:marLeft w:val="0"/>
      <w:marRight w:val="0"/>
      <w:marTop w:val="0"/>
      <w:marBottom w:val="0"/>
      <w:divBdr>
        <w:top w:val="none" w:sz="0" w:space="0" w:color="auto"/>
        <w:left w:val="none" w:sz="0" w:space="0" w:color="auto"/>
        <w:bottom w:val="none" w:sz="0" w:space="0" w:color="auto"/>
        <w:right w:val="none" w:sz="0" w:space="0" w:color="auto"/>
      </w:divBdr>
    </w:div>
    <w:div w:id="39983167">
      <w:bodyDiv w:val="1"/>
      <w:marLeft w:val="0"/>
      <w:marRight w:val="0"/>
      <w:marTop w:val="0"/>
      <w:marBottom w:val="0"/>
      <w:divBdr>
        <w:top w:val="none" w:sz="0" w:space="0" w:color="auto"/>
        <w:left w:val="none" w:sz="0" w:space="0" w:color="auto"/>
        <w:bottom w:val="none" w:sz="0" w:space="0" w:color="auto"/>
        <w:right w:val="none" w:sz="0" w:space="0" w:color="auto"/>
      </w:divBdr>
    </w:div>
    <w:div w:id="41057214">
      <w:bodyDiv w:val="1"/>
      <w:marLeft w:val="0"/>
      <w:marRight w:val="0"/>
      <w:marTop w:val="0"/>
      <w:marBottom w:val="0"/>
      <w:divBdr>
        <w:top w:val="none" w:sz="0" w:space="0" w:color="auto"/>
        <w:left w:val="none" w:sz="0" w:space="0" w:color="auto"/>
        <w:bottom w:val="none" w:sz="0" w:space="0" w:color="auto"/>
        <w:right w:val="none" w:sz="0" w:space="0" w:color="auto"/>
      </w:divBdr>
    </w:div>
    <w:div w:id="41099088">
      <w:bodyDiv w:val="1"/>
      <w:marLeft w:val="0"/>
      <w:marRight w:val="0"/>
      <w:marTop w:val="0"/>
      <w:marBottom w:val="0"/>
      <w:divBdr>
        <w:top w:val="none" w:sz="0" w:space="0" w:color="auto"/>
        <w:left w:val="none" w:sz="0" w:space="0" w:color="auto"/>
        <w:bottom w:val="none" w:sz="0" w:space="0" w:color="auto"/>
        <w:right w:val="none" w:sz="0" w:space="0" w:color="auto"/>
      </w:divBdr>
    </w:div>
    <w:div w:id="41902799">
      <w:bodyDiv w:val="1"/>
      <w:marLeft w:val="0"/>
      <w:marRight w:val="0"/>
      <w:marTop w:val="0"/>
      <w:marBottom w:val="0"/>
      <w:divBdr>
        <w:top w:val="none" w:sz="0" w:space="0" w:color="auto"/>
        <w:left w:val="none" w:sz="0" w:space="0" w:color="auto"/>
        <w:bottom w:val="none" w:sz="0" w:space="0" w:color="auto"/>
        <w:right w:val="none" w:sz="0" w:space="0" w:color="auto"/>
      </w:divBdr>
    </w:div>
    <w:div w:id="42409497">
      <w:bodyDiv w:val="1"/>
      <w:marLeft w:val="0"/>
      <w:marRight w:val="0"/>
      <w:marTop w:val="0"/>
      <w:marBottom w:val="0"/>
      <w:divBdr>
        <w:top w:val="none" w:sz="0" w:space="0" w:color="auto"/>
        <w:left w:val="none" w:sz="0" w:space="0" w:color="auto"/>
        <w:bottom w:val="none" w:sz="0" w:space="0" w:color="auto"/>
        <w:right w:val="none" w:sz="0" w:space="0" w:color="auto"/>
      </w:divBdr>
    </w:div>
    <w:div w:id="43717590">
      <w:bodyDiv w:val="1"/>
      <w:marLeft w:val="0"/>
      <w:marRight w:val="0"/>
      <w:marTop w:val="0"/>
      <w:marBottom w:val="0"/>
      <w:divBdr>
        <w:top w:val="none" w:sz="0" w:space="0" w:color="auto"/>
        <w:left w:val="none" w:sz="0" w:space="0" w:color="auto"/>
        <w:bottom w:val="none" w:sz="0" w:space="0" w:color="auto"/>
        <w:right w:val="none" w:sz="0" w:space="0" w:color="auto"/>
      </w:divBdr>
    </w:div>
    <w:div w:id="44138284">
      <w:bodyDiv w:val="1"/>
      <w:marLeft w:val="0"/>
      <w:marRight w:val="0"/>
      <w:marTop w:val="0"/>
      <w:marBottom w:val="0"/>
      <w:divBdr>
        <w:top w:val="none" w:sz="0" w:space="0" w:color="auto"/>
        <w:left w:val="none" w:sz="0" w:space="0" w:color="auto"/>
        <w:bottom w:val="none" w:sz="0" w:space="0" w:color="auto"/>
        <w:right w:val="none" w:sz="0" w:space="0" w:color="auto"/>
      </w:divBdr>
    </w:div>
    <w:div w:id="45301335">
      <w:bodyDiv w:val="1"/>
      <w:marLeft w:val="0"/>
      <w:marRight w:val="0"/>
      <w:marTop w:val="0"/>
      <w:marBottom w:val="0"/>
      <w:divBdr>
        <w:top w:val="none" w:sz="0" w:space="0" w:color="auto"/>
        <w:left w:val="none" w:sz="0" w:space="0" w:color="auto"/>
        <w:bottom w:val="none" w:sz="0" w:space="0" w:color="auto"/>
        <w:right w:val="none" w:sz="0" w:space="0" w:color="auto"/>
      </w:divBdr>
    </w:div>
    <w:div w:id="47920708">
      <w:bodyDiv w:val="1"/>
      <w:marLeft w:val="0"/>
      <w:marRight w:val="0"/>
      <w:marTop w:val="0"/>
      <w:marBottom w:val="0"/>
      <w:divBdr>
        <w:top w:val="none" w:sz="0" w:space="0" w:color="auto"/>
        <w:left w:val="none" w:sz="0" w:space="0" w:color="auto"/>
        <w:bottom w:val="none" w:sz="0" w:space="0" w:color="auto"/>
        <w:right w:val="none" w:sz="0" w:space="0" w:color="auto"/>
      </w:divBdr>
    </w:div>
    <w:div w:id="49037190">
      <w:bodyDiv w:val="1"/>
      <w:marLeft w:val="0"/>
      <w:marRight w:val="0"/>
      <w:marTop w:val="0"/>
      <w:marBottom w:val="0"/>
      <w:divBdr>
        <w:top w:val="none" w:sz="0" w:space="0" w:color="auto"/>
        <w:left w:val="none" w:sz="0" w:space="0" w:color="auto"/>
        <w:bottom w:val="none" w:sz="0" w:space="0" w:color="auto"/>
        <w:right w:val="none" w:sz="0" w:space="0" w:color="auto"/>
      </w:divBdr>
    </w:div>
    <w:div w:id="49350603">
      <w:bodyDiv w:val="1"/>
      <w:marLeft w:val="0"/>
      <w:marRight w:val="0"/>
      <w:marTop w:val="0"/>
      <w:marBottom w:val="0"/>
      <w:divBdr>
        <w:top w:val="none" w:sz="0" w:space="0" w:color="auto"/>
        <w:left w:val="none" w:sz="0" w:space="0" w:color="auto"/>
        <w:bottom w:val="none" w:sz="0" w:space="0" w:color="auto"/>
        <w:right w:val="none" w:sz="0" w:space="0" w:color="auto"/>
      </w:divBdr>
    </w:div>
    <w:div w:id="49573061">
      <w:bodyDiv w:val="1"/>
      <w:marLeft w:val="0"/>
      <w:marRight w:val="0"/>
      <w:marTop w:val="0"/>
      <w:marBottom w:val="0"/>
      <w:divBdr>
        <w:top w:val="none" w:sz="0" w:space="0" w:color="auto"/>
        <w:left w:val="none" w:sz="0" w:space="0" w:color="auto"/>
        <w:bottom w:val="none" w:sz="0" w:space="0" w:color="auto"/>
        <w:right w:val="none" w:sz="0" w:space="0" w:color="auto"/>
      </w:divBdr>
    </w:div>
    <w:div w:id="50740021">
      <w:bodyDiv w:val="1"/>
      <w:marLeft w:val="0"/>
      <w:marRight w:val="0"/>
      <w:marTop w:val="0"/>
      <w:marBottom w:val="0"/>
      <w:divBdr>
        <w:top w:val="none" w:sz="0" w:space="0" w:color="auto"/>
        <w:left w:val="none" w:sz="0" w:space="0" w:color="auto"/>
        <w:bottom w:val="none" w:sz="0" w:space="0" w:color="auto"/>
        <w:right w:val="none" w:sz="0" w:space="0" w:color="auto"/>
      </w:divBdr>
    </w:div>
    <w:div w:id="51198860">
      <w:bodyDiv w:val="1"/>
      <w:marLeft w:val="0"/>
      <w:marRight w:val="0"/>
      <w:marTop w:val="0"/>
      <w:marBottom w:val="0"/>
      <w:divBdr>
        <w:top w:val="none" w:sz="0" w:space="0" w:color="auto"/>
        <w:left w:val="none" w:sz="0" w:space="0" w:color="auto"/>
        <w:bottom w:val="none" w:sz="0" w:space="0" w:color="auto"/>
        <w:right w:val="none" w:sz="0" w:space="0" w:color="auto"/>
      </w:divBdr>
    </w:div>
    <w:div w:id="52850330">
      <w:bodyDiv w:val="1"/>
      <w:marLeft w:val="0"/>
      <w:marRight w:val="0"/>
      <w:marTop w:val="0"/>
      <w:marBottom w:val="0"/>
      <w:divBdr>
        <w:top w:val="none" w:sz="0" w:space="0" w:color="auto"/>
        <w:left w:val="none" w:sz="0" w:space="0" w:color="auto"/>
        <w:bottom w:val="none" w:sz="0" w:space="0" w:color="auto"/>
        <w:right w:val="none" w:sz="0" w:space="0" w:color="auto"/>
      </w:divBdr>
    </w:div>
    <w:div w:id="52851940">
      <w:bodyDiv w:val="1"/>
      <w:marLeft w:val="0"/>
      <w:marRight w:val="0"/>
      <w:marTop w:val="0"/>
      <w:marBottom w:val="0"/>
      <w:divBdr>
        <w:top w:val="none" w:sz="0" w:space="0" w:color="auto"/>
        <w:left w:val="none" w:sz="0" w:space="0" w:color="auto"/>
        <w:bottom w:val="none" w:sz="0" w:space="0" w:color="auto"/>
        <w:right w:val="none" w:sz="0" w:space="0" w:color="auto"/>
      </w:divBdr>
    </w:div>
    <w:div w:id="54472606">
      <w:bodyDiv w:val="1"/>
      <w:marLeft w:val="0"/>
      <w:marRight w:val="0"/>
      <w:marTop w:val="0"/>
      <w:marBottom w:val="0"/>
      <w:divBdr>
        <w:top w:val="none" w:sz="0" w:space="0" w:color="auto"/>
        <w:left w:val="none" w:sz="0" w:space="0" w:color="auto"/>
        <w:bottom w:val="none" w:sz="0" w:space="0" w:color="auto"/>
        <w:right w:val="none" w:sz="0" w:space="0" w:color="auto"/>
      </w:divBdr>
    </w:div>
    <w:div w:id="57024376">
      <w:bodyDiv w:val="1"/>
      <w:marLeft w:val="0"/>
      <w:marRight w:val="0"/>
      <w:marTop w:val="0"/>
      <w:marBottom w:val="0"/>
      <w:divBdr>
        <w:top w:val="none" w:sz="0" w:space="0" w:color="auto"/>
        <w:left w:val="none" w:sz="0" w:space="0" w:color="auto"/>
        <w:bottom w:val="none" w:sz="0" w:space="0" w:color="auto"/>
        <w:right w:val="none" w:sz="0" w:space="0" w:color="auto"/>
      </w:divBdr>
    </w:div>
    <w:div w:id="57630660">
      <w:bodyDiv w:val="1"/>
      <w:marLeft w:val="0"/>
      <w:marRight w:val="0"/>
      <w:marTop w:val="0"/>
      <w:marBottom w:val="0"/>
      <w:divBdr>
        <w:top w:val="none" w:sz="0" w:space="0" w:color="auto"/>
        <w:left w:val="none" w:sz="0" w:space="0" w:color="auto"/>
        <w:bottom w:val="none" w:sz="0" w:space="0" w:color="auto"/>
        <w:right w:val="none" w:sz="0" w:space="0" w:color="auto"/>
      </w:divBdr>
    </w:div>
    <w:div w:id="59259007">
      <w:bodyDiv w:val="1"/>
      <w:marLeft w:val="0"/>
      <w:marRight w:val="0"/>
      <w:marTop w:val="0"/>
      <w:marBottom w:val="0"/>
      <w:divBdr>
        <w:top w:val="none" w:sz="0" w:space="0" w:color="auto"/>
        <w:left w:val="none" w:sz="0" w:space="0" w:color="auto"/>
        <w:bottom w:val="none" w:sz="0" w:space="0" w:color="auto"/>
        <w:right w:val="none" w:sz="0" w:space="0" w:color="auto"/>
      </w:divBdr>
    </w:div>
    <w:div w:id="59638588">
      <w:bodyDiv w:val="1"/>
      <w:marLeft w:val="0"/>
      <w:marRight w:val="0"/>
      <w:marTop w:val="0"/>
      <w:marBottom w:val="0"/>
      <w:divBdr>
        <w:top w:val="none" w:sz="0" w:space="0" w:color="auto"/>
        <w:left w:val="none" w:sz="0" w:space="0" w:color="auto"/>
        <w:bottom w:val="none" w:sz="0" w:space="0" w:color="auto"/>
        <w:right w:val="none" w:sz="0" w:space="0" w:color="auto"/>
      </w:divBdr>
    </w:div>
    <w:div w:id="60763155">
      <w:bodyDiv w:val="1"/>
      <w:marLeft w:val="0"/>
      <w:marRight w:val="0"/>
      <w:marTop w:val="0"/>
      <w:marBottom w:val="0"/>
      <w:divBdr>
        <w:top w:val="none" w:sz="0" w:space="0" w:color="auto"/>
        <w:left w:val="none" w:sz="0" w:space="0" w:color="auto"/>
        <w:bottom w:val="none" w:sz="0" w:space="0" w:color="auto"/>
        <w:right w:val="none" w:sz="0" w:space="0" w:color="auto"/>
      </w:divBdr>
    </w:div>
    <w:div w:id="60913678">
      <w:bodyDiv w:val="1"/>
      <w:marLeft w:val="0"/>
      <w:marRight w:val="0"/>
      <w:marTop w:val="0"/>
      <w:marBottom w:val="0"/>
      <w:divBdr>
        <w:top w:val="none" w:sz="0" w:space="0" w:color="auto"/>
        <w:left w:val="none" w:sz="0" w:space="0" w:color="auto"/>
        <w:bottom w:val="none" w:sz="0" w:space="0" w:color="auto"/>
        <w:right w:val="none" w:sz="0" w:space="0" w:color="auto"/>
      </w:divBdr>
    </w:div>
    <w:div w:id="61219385">
      <w:bodyDiv w:val="1"/>
      <w:marLeft w:val="0"/>
      <w:marRight w:val="0"/>
      <w:marTop w:val="0"/>
      <w:marBottom w:val="0"/>
      <w:divBdr>
        <w:top w:val="none" w:sz="0" w:space="0" w:color="auto"/>
        <w:left w:val="none" w:sz="0" w:space="0" w:color="auto"/>
        <w:bottom w:val="none" w:sz="0" w:space="0" w:color="auto"/>
        <w:right w:val="none" w:sz="0" w:space="0" w:color="auto"/>
      </w:divBdr>
    </w:div>
    <w:div w:id="64115080">
      <w:bodyDiv w:val="1"/>
      <w:marLeft w:val="0"/>
      <w:marRight w:val="0"/>
      <w:marTop w:val="0"/>
      <w:marBottom w:val="0"/>
      <w:divBdr>
        <w:top w:val="none" w:sz="0" w:space="0" w:color="auto"/>
        <w:left w:val="none" w:sz="0" w:space="0" w:color="auto"/>
        <w:bottom w:val="none" w:sz="0" w:space="0" w:color="auto"/>
        <w:right w:val="none" w:sz="0" w:space="0" w:color="auto"/>
      </w:divBdr>
    </w:div>
    <w:div w:id="65880037">
      <w:bodyDiv w:val="1"/>
      <w:marLeft w:val="0"/>
      <w:marRight w:val="0"/>
      <w:marTop w:val="0"/>
      <w:marBottom w:val="0"/>
      <w:divBdr>
        <w:top w:val="none" w:sz="0" w:space="0" w:color="auto"/>
        <w:left w:val="none" w:sz="0" w:space="0" w:color="auto"/>
        <w:bottom w:val="none" w:sz="0" w:space="0" w:color="auto"/>
        <w:right w:val="none" w:sz="0" w:space="0" w:color="auto"/>
      </w:divBdr>
    </w:div>
    <w:div w:id="67240064">
      <w:bodyDiv w:val="1"/>
      <w:marLeft w:val="0"/>
      <w:marRight w:val="0"/>
      <w:marTop w:val="0"/>
      <w:marBottom w:val="0"/>
      <w:divBdr>
        <w:top w:val="none" w:sz="0" w:space="0" w:color="auto"/>
        <w:left w:val="none" w:sz="0" w:space="0" w:color="auto"/>
        <w:bottom w:val="none" w:sz="0" w:space="0" w:color="auto"/>
        <w:right w:val="none" w:sz="0" w:space="0" w:color="auto"/>
      </w:divBdr>
    </w:div>
    <w:div w:id="68624002">
      <w:bodyDiv w:val="1"/>
      <w:marLeft w:val="0"/>
      <w:marRight w:val="0"/>
      <w:marTop w:val="0"/>
      <w:marBottom w:val="0"/>
      <w:divBdr>
        <w:top w:val="none" w:sz="0" w:space="0" w:color="auto"/>
        <w:left w:val="none" w:sz="0" w:space="0" w:color="auto"/>
        <w:bottom w:val="none" w:sz="0" w:space="0" w:color="auto"/>
        <w:right w:val="none" w:sz="0" w:space="0" w:color="auto"/>
      </w:divBdr>
    </w:div>
    <w:div w:id="69273120">
      <w:bodyDiv w:val="1"/>
      <w:marLeft w:val="0"/>
      <w:marRight w:val="0"/>
      <w:marTop w:val="0"/>
      <w:marBottom w:val="0"/>
      <w:divBdr>
        <w:top w:val="none" w:sz="0" w:space="0" w:color="auto"/>
        <w:left w:val="none" w:sz="0" w:space="0" w:color="auto"/>
        <w:bottom w:val="none" w:sz="0" w:space="0" w:color="auto"/>
        <w:right w:val="none" w:sz="0" w:space="0" w:color="auto"/>
      </w:divBdr>
    </w:div>
    <w:div w:id="70783968">
      <w:bodyDiv w:val="1"/>
      <w:marLeft w:val="0"/>
      <w:marRight w:val="0"/>
      <w:marTop w:val="0"/>
      <w:marBottom w:val="0"/>
      <w:divBdr>
        <w:top w:val="none" w:sz="0" w:space="0" w:color="auto"/>
        <w:left w:val="none" w:sz="0" w:space="0" w:color="auto"/>
        <w:bottom w:val="none" w:sz="0" w:space="0" w:color="auto"/>
        <w:right w:val="none" w:sz="0" w:space="0" w:color="auto"/>
      </w:divBdr>
    </w:div>
    <w:div w:id="72163770">
      <w:bodyDiv w:val="1"/>
      <w:marLeft w:val="0"/>
      <w:marRight w:val="0"/>
      <w:marTop w:val="0"/>
      <w:marBottom w:val="0"/>
      <w:divBdr>
        <w:top w:val="none" w:sz="0" w:space="0" w:color="auto"/>
        <w:left w:val="none" w:sz="0" w:space="0" w:color="auto"/>
        <w:bottom w:val="none" w:sz="0" w:space="0" w:color="auto"/>
        <w:right w:val="none" w:sz="0" w:space="0" w:color="auto"/>
      </w:divBdr>
    </w:div>
    <w:div w:id="75516487">
      <w:bodyDiv w:val="1"/>
      <w:marLeft w:val="0"/>
      <w:marRight w:val="0"/>
      <w:marTop w:val="0"/>
      <w:marBottom w:val="0"/>
      <w:divBdr>
        <w:top w:val="none" w:sz="0" w:space="0" w:color="auto"/>
        <w:left w:val="none" w:sz="0" w:space="0" w:color="auto"/>
        <w:bottom w:val="none" w:sz="0" w:space="0" w:color="auto"/>
        <w:right w:val="none" w:sz="0" w:space="0" w:color="auto"/>
      </w:divBdr>
    </w:div>
    <w:div w:id="76633090">
      <w:bodyDiv w:val="1"/>
      <w:marLeft w:val="0"/>
      <w:marRight w:val="0"/>
      <w:marTop w:val="0"/>
      <w:marBottom w:val="0"/>
      <w:divBdr>
        <w:top w:val="none" w:sz="0" w:space="0" w:color="auto"/>
        <w:left w:val="none" w:sz="0" w:space="0" w:color="auto"/>
        <w:bottom w:val="none" w:sz="0" w:space="0" w:color="auto"/>
        <w:right w:val="none" w:sz="0" w:space="0" w:color="auto"/>
      </w:divBdr>
    </w:div>
    <w:div w:id="76636740">
      <w:bodyDiv w:val="1"/>
      <w:marLeft w:val="0"/>
      <w:marRight w:val="0"/>
      <w:marTop w:val="0"/>
      <w:marBottom w:val="0"/>
      <w:divBdr>
        <w:top w:val="none" w:sz="0" w:space="0" w:color="auto"/>
        <w:left w:val="none" w:sz="0" w:space="0" w:color="auto"/>
        <w:bottom w:val="none" w:sz="0" w:space="0" w:color="auto"/>
        <w:right w:val="none" w:sz="0" w:space="0" w:color="auto"/>
      </w:divBdr>
    </w:div>
    <w:div w:id="77286149">
      <w:bodyDiv w:val="1"/>
      <w:marLeft w:val="0"/>
      <w:marRight w:val="0"/>
      <w:marTop w:val="0"/>
      <w:marBottom w:val="0"/>
      <w:divBdr>
        <w:top w:val="none" w:sz="0" w:space="0" w:color="auto"/>
        <w:left w:val="none" w:sz="0" w:space="0" w:color="auto"/>
        <w:bottom w:val="none" w:sz="0" w:space="0" w:color="auto"/>
        <w:right w:val="none" w:sz="0" w:space="0" w:color="auto"/>
      </w:divBdr>
    </w:div>
    <w:div w:id="77755305">
      <w:bodyDiv w:val="1"/>
      <w:marLeft w:val="0"/>
      <w:marRight w:val="0"/>
      <w:marTop w:val="0"/>
      <w:marBottom w:val="0"/>
      <w:divBdr>
        <w:top w:val="none" w:sz="0" w:space="0" w:color="auto"/>
        <w:left w:val="none" w:sz="0" w:space="0" w:color="auto"/>
        <w:bottom w:val="none" w:sz="0" w:space="0" w:color="auto"/>
        <w:right w:val="none" w:sz="0" w:space="0" w:color="auto"/>
      </w:divBdr>
    </w:div>
    <w:div w:id="82576205">
      <w:bodyDiv w:val="1"/>
      <w:marLeft w:val="0"/>
      <w:marRight w:val="0"/>
      <w:marTop w:val="0"/>
      <w:marBottom w:val="0"/>
      <w:divBdr>
        <w:top w:val="none" w:sz="0" w:space="0" w:color="auto"/>
        <w:left w:val="none" w:sz="0" w:space="0" w:color="auto"/>
        <w:bottom w:val="none" w:sz="0" w:space="0" w:color="auto"/>
        <w:right w:val="none" w:sz="0" w:space="0" w:color="auto"/>
      </w:divBdr>
    </w:div>
    <w:div w:id="83184897">
      <w:bodyDiv w:val="1"/>
      <w:marLeft w:val="0"/>
      <w:marRight w:val="0"/>
      <w:marTop w:val="0"/>
      <w:marBottom w:val="0"/>
      <w:divBdr>
        <w:top w:val="none" w:sz="0" w:space="0" w:color="auto"/>
        <w:left w:val="none" w:sz="0" w:space="0" w:color="auto"/>
        <w:bottom w:val="none" w:sz="0" w:space="0" w:color="auto"/>
        <w:right w:val="none" w:sz="0" w:space="0" w:color="auto"/>
      </w:divBdr>
    </w:div>
    <w:div w:id="83459792">
      <w:bodyDiv w:val="1"/>
      <w:marLeft w:val="0"/>
      <w:marRight w:val="0"/>
      <w:marTop w:val="0"/>
      <w:marBottom w:val="0"/>
      <w:divBdr>
        <w:top w:val="none" w:sz="0" w:space="0" w:color="auto"/>
        <w:left w:val="none" w:sz="0" w:space="0" w:color="auto"/>
        <w:bottom w:val="none" w:sz="0" w:space="0" w:color="auto"/>
        <w:right w:val="none" w:sz="0" w:space="0" w:color="auto"/>
      </w:divBdr>
    </w:div>
    <w:div w:id="84809768">
      <w:bodyDiv w:val="1"/>
      <w:marLeft w:val="0"/>
      <w:marRight w:val="0"/>
      <w:marTop w:val="0"/>
      <w:marBottom w:val="0"/>
      <w:divBdr>
        <w:top w:val="none" w:sz="0" w:space="0" w:color="auto"/>
        <w:left w:val="none" w:sz="0" w:space="0" w:color="auto"/>
        <w:bottom w:val="none" w:sz="0" w:space="0" w:color="auto"/>
        <w:right w:val="none" w:sz="0" w:space="0" w:color="auto"/>
      </w:divBdr>
    </w:div>
    <w:div w:id="85660773">
      <w:bodyDiv w:val="1"/>
      <w:marLeft w:val="0"/>
      <w:marRight w:val="0"/>
      <w:marTop w:val="0"/>
      <w:marBottom w:val="0"/>
      <w:divBdr>
        <w:top w:val="none" w:sz="0" w:space="0" w:color="auto"/>
        <w:left w:val="none" w:sz="0" w:space="0" w:color="auto"/>
        <w:bottom w:val="none" w:sz="0" w:space="0" w:color="auto"/>
        <w:right w:val="none" w:sz="0" w:space="0" w:color="auto"/>
      </w:divBdr>
    </w:div>
    <w:div w:id="85923714">
      <w:bodyDiv w:val="1"/>
      <w:marLeft w:val="0"/>
      <w:marRight w:val="0"/>
      <w:marTop w:val="0"/>
      <w:marBottom w:val="0"/>
      <w:divBdr>
        <w:top w:val="none" w:sz="0" w:space="0" w:color="auto"/>
        <w:left w:val="none" w:sz="0" w:space="0" w:color="auto"/>
        <w:bottom w:val="none" w:sz="0" w:space="0" w:color="auto"/>
        <w:right w:val="none" w:sz="0" w:space="0" w:color="auto"/>
      </w:divBdr>
    </w:div>
    <w:div w:id="87428835">
      <w:bodyDiv w:val="1"/>
      <w:marLeft w:val="0"/>
      <w:marRight w:val="0"/>
      <w:marTop w:val="0"/>
      <w:marBottom w:val="0"/>
      <w:divBdr>
        <w:top w:val="none" w:sz="0" w:space="0" w:color="auto"/>
        <w:left w:val="none" w:sz="0" w:space="0" w:color="auto"/>
        <w:bottom w:val="none" w:sz="0" w:space="0" w:color="auto"/>
        <w:right w:val="none" w:sz="0" w:space="0" w:color="auto"/>
      </w:divBdr>
    </w:div>
    <w:div w:id="88426176">
      <w:bodyDiv w:val="1"/>
      <w:marLeft w:val="0"/>
      <w:marRight w:val="0"/>
      <w:marTop w:val="0"/>
      <w:marBottom w:val="0"/>
      <w:divBdr>
        <w:top w:val="none" w:sz="0" w:space="0" w:color="auto"/>
        <w:left w:val="none" w:sz="0" w:space="0" w:color="auto"/>
        <w:bottom w:val="none" w:sz="0" w:space="0" w:color="auto"/>
        <w:right w:val="none" w:sz="0" w:space="0" w:color="auto"/>
      </w:divBdr>
    </w:div>
    <w:div w:id="88432466">
      <w:bodyDiv w:val="1"/>
      <w:marLeft w:val="0"/>
      <w:marRight w:val="0"/>
      <w:marTop w:val="0"/>
      <w:marBottom w:val="0"/>
      <w:divBdr>
        <w:top w:val="none" w:sz="0" w:space="0" w:color="auto"/>
        <w:left w:val="none" w:sz="0" w:space="0" w:color="auto"/>
        <w:bottom w:val="none" w:sz="0" w:space="0" w:color="auto"/>
        <w:right w:val="none" w:sz="0" w:space="0" w:color="auto"/>
      </w:divBdr>
    </w:div>
    <w:div w:id="89008828">
      <w:bodyDiv w:val="1"/>
      <w:marLeft w:val="0"/>
      <w:marRight w:val="0"/>
      <w:marTop w:val="0"/>
      <w:marBottom w:val="0"/>
      <w:divBdr>
        <w:top w:val="none" w:sz="0" w:space="0" w:color="auto"/>
        <w:left w:val="none" w:sz="0" w:space="0" w:color="auto"/>
        <w:bottom w:val="none" w:sz="0" w:space="0" w:color="auto"/>
        <w:right w:val="none" w:sz="0" w:space="0" w:color="auto"/>
      </w:divBdr>
    </w:div>
    <w:div w:id="89667676">
      <w:bodyDiv w:val="1"/>
      <w:marLeft w:val="0"/>
      <w:marRight w:val="0"/>
      <w:marTop w:val="0"/>
      <w:marBottom w:val="0"/>
      <w:divBdr>
        <w:top w:val="none" w:sz="0" w:space="0" w:color="auto"/>
        <w:left w:val="none" w:sz="0" w:space="0" w:color="auto"/>
        <w:bottom w:val="none" w:sz="0" w:space="0" w:color="auto"/>
        <w:right w:val="none" w:sz="0" w:space="0" w:color="auto"/>
      </w:divBdr>
    </w:div>
    <w:div w:id="90397288">
      <w:bodyDiv w:val="1"/>
      <w:marLeft w:val="0"/>
      <w:marRight w:val="0"/>
      <w:marTop w:val="0"/>
      <w:marBottom w:val="0"/>
      <w:divBdr>
        <w:top w:val="none" w:sz="0" w:space="0" w:color="auto"/>
        <w:left w:val="none" w:sz="0" w:space="0" w:color="auto"/>
        <w:bottom w:val="none" w:sz="0" w:space="0" w:color="auto"/>
        <w:right w:val="none" w:sz="0" w:space="0" w:color="auto"/>
      </w:divBdr>
    </w:div>
    <w:div w:id="90901141">
      <w:bodyDiv w:val="1"/>
      <w:marLeft w:val="0"/>
      <w:marRight w:val="0"/>
      <w:marTop w:val="0"/>
      <w:marBottom w:val="0"/>
      <w:divBdr>
        <w:top w:val="none" w:sz="0" w:space="0" w:color="auto"/>
        <w:left w:val="none" w:sz="0" w:space="0" w:color="auto"/>
        <w:bottom w:val="none" w:sz="0" w:space="0" w:color="auto"/>
        <w:right w:val="none" w:sz="0" w:space="0" w:color="auto"/>
      </w:divBdr>
    </w:div>
    <w:div w:id="91123798">
      <w:bodyDiv w:val="1"/>
      <w:marLeft w:val="0"/>
      <w:marRight w:val="0"/>
      <w:marTop w:val="0"/>
      <w:marBottom w:val="0"/>
      <w:divBdr>
        <w:top w:val="none" w:sz="0" w:space="0" w:color="auto"/>
        <w:left w:val="none" w:sz="0" w:space="0" w:color="auto"/>
        <w:bottom w:val="none" w:sz="0" w:space="0" w:color="auto"/>
        <w:right w:val="none" w:sz="0" w:space="0" w:color="auto"/>
      </w:divBdr>
    </w:div>
    <w:div w:id="95908230">
      <w:bodyDiv w:val="1"/>
      <w:marLeft w:val="0"/>
      <w:marRight w:val="0"/>
      <w:marTop w:val="0"/>
      <w:marBottom w:val="0"/>
      <w:divBdr>
        <w:top w:val="none" w:sz="0" w:space="0" w:color="auto"/>
        <w:left w:val="none" w:sz="0" w:space="0" w:color="auto"/>
        <w:bottom w:val="none" w:sz="0" w:space="0" w:color="auto"/>
        <w:right w:val="none" w:sz="0" w:space="0" w:color="auto"/>
      </w:divBdr>
    </w:div>
    <w:div w:id="96171335">
      <w:bodyDiv w:val="1"/>
      <w:marLeft w:val="0"/>
      <w:marRight w:val="0"/>
      <w:marTop w:val="0"/>
      <w:marBottom w:val="0"/>
      <w:divBdr>
        <w:top w:val="none" w:sz="0" w:space="0" w:color="auto"/>
        <w:left w:val="none" w:sz="0" w:space="0" w:color="auto"/>
        <w:bottom w:val="none" w:sz="0" w:space="0" w:color="auto"/>
        <w:right w:val="none" w:sz="0" w:space="0" w:color="auto"/>
      </w:divBdr>
    </w:div>
    <w:div w:id="96411587">
      <w:bodyDiv w:val="1"/>
      <w:marLeft w:val="0"/>
      <w:marRight w:val="0"/>
      <w:marTop w:val="0"/>
      <w:marBottom w:val="0"/>
      <w:divBdr>
        <w:top w:val="none" w:sz="0" w:space="0" w:color="auto"/>
        <w:left w:val="none" w:sz="0" w:space="0" w:color="auto"/>
        <w:bottom w:val="none" w:sz="0" w:space="0" w:color="auto"/>
        <w:right w:val="none" w:sz="0" w:space="0" w:color="auto"/>
      </w:divBdr>
    </w:div>
    <w:div w:id="97139926">
      <w:bodyDiv w:val="1"/>
      <w:marLeft w:val="0"/>
      <w:marRight w:val="0"/>
      <w:marTop w:val="0"/>
      <w:marBottom w:val="0"/>
      <w:divBdr>
        <w:top w:val="none" w:sz="0" w:space="0" w:color="auto"/>
        <w:left w:val="none" w:sz="0" w:space="0" w:color="auto"/>
        <w:bottom w:val="none" w:sz="0" w:space="0" w:color="auto"/>
        <w:right w:val="none" w:sz="0" w:space="0" w:color="auto"/>
      </w:divBdr>
    </w:div>
    <w:div w:id="97141963">
      <w:bodyDiv w:val="1"/>
      <w:marLeft w:val="0"/>
      <w:marRight w:val="0"/>
      <w:marTop w:val="0"/>
      <w:marBottom w:val="0"/>
      <w:divBdr>
        <w:top w:val="none" w:sz="0" w:space="0" w:color="auto"/>
        <w:left w:val="none" w:sz="0" w:space="0" w:color="auto"/>
        <w:bottom w:val="none" w:sz="0" w:space="0" w:color="auto"/>
        <w:right w:val="none" w:sz="0" w:space="0" w:color="auto"/>
      </w:divBdr>
    </w:div>
    <w:div w:id="97605158">
      <w:bodyDiv w:val="1"/>
      <w:marLeft w:val="0"/>
      <w:marRight w:val="0"/>
      <w:marTop w:val="0"/>
      <w:marBottom w:val="0"/>
      <w:divBdr>
        <w:top w:val="none" w:sz="0" w:space="0" w:color="auto"/>
        <w:left w:val="none" w:sz="0" w:space="0" w:color="auto"/>
        <w:bottom w:val="none" w:sz="0" w:space="0" w:color="auto"/>
        <w:right w:val="none" w:sz="0" w:space="0" w:color="auto"/>
      </w:divBdr>
    </w:div>
    <w:div w:id="100495091">
      <w:bodyDiv w:val="1"/>
      <w:marLeft w:val="0"/>
      <w:marRight w:val="0"/>
      <w:marTop w:val="0"/>
      <w:marBottom w:val="0"/>
      <w:divBdr>
        <w:top w:val="none" w:sz="0" w:space="0" w:color="auto"/>
        <w:left w:val="none" w:sz="0" w:space="0" w:color="auto"/>
        <w:bottom w:val="none" w:sz="0" w:space="0" w:color="auto"/>
        <w:right w:val="none" w:sz="0" w:space="0" w:color="auto"/>
      </w:divBdr>
    </w:div>
    <w:div w:id="102116158">
      <w:bodyDiv w:val="1"/>
      <w:marLeft w:val="0"/>
      <w:marRight w:val="0"/>
      <w:marTop w:val="0"/>
      <w:marBottom w:val="0"/>
      <w:divBdr>
        <w:top w:val="none" w:sz="0" w:space="0" w:color="auto"/>
        <w:left w:val="none" w:sz="0" w:space="0" w:color="auto"/>
        <w:bottom w:val="none" w:sz="0" w:space="0" w:color="auto"/>
        <w:right w:val="none" w:sz="0" w:space="0" w:color="auto"/>
      </w:divBdr>
    </w:div>
    <w:div w:id="104234518">
      <w:bodyDiv w:val="1"/>
      <w:marLeft w:val="0"/>
      <w:marRight w:val="0"/>
      <w:marTop w:val="0"/>
      <w:marBottom w:val="0"/>
      <w:divBdr>
        <w:top w:val="none" w:sz="0" w:space="0" w:color="auto"/>
        <w:left w:val="none" w:sz="0" w:space="0" w:color="auto"/>
        <w:bottom w:val="none" w:sz="0" w:space="0" w:color="auto"/>
        <w:right w:val="none" w:sz="0" w:space="0" w:color="auto"/>
      </w:divBdr>
    </w:div>
    <w:div w:id="105198409">
      <w:bodyDiv w:val="1"/>
      <w:marLeft w:val="0"/>
      <w:marRight w:val="0"/>
      <w:marTop w:val="0"/>
      <w:marBottom w:val="0"/>
      <w:divBdr>
        <w:top w:val="none" w:sz="0" w:space="0" w:color="auto"/>
        <w:left w:val="none" w:sz="0" w:space="0" w:color="auto"/>
        <w:bottom w:val="none" w:sz="0" w:space="0" w:color="auto"/>
        <w:right w:val="none" w:sz="0" w:space="0" w:color="auto"/>
      </w:divBdr>
    </w:div>
    <w:div w:id="105273135">
      <w:bodyDiv w:val="1"/>
      <w:marLeft w:val="0"/>
      <w:marRight w:val="0"/>
      <w:marTop w:val="0"/>
      <w:marBottom w:val="0"/>
      <w:divBdr>
        <w:top w:val="none" w:sz="0" w:space="0" w:color="auto"/>
        <w:left w:val="none" w:sz="0" w:space="0" w:color="auto"/>
        <w:bottom w:val="none" w:sz="0" w:space="0" w:color="auto"/>
        <w:right w:val="none" w:sz="0" w:space="0" w:color="auto"/>
      </w:divBdr>
    </w:div>
    <w:div w:id="106971942">
      <w:bodyDiv w:val="1"/>
      <w:marLeft w:val="0"/>
      <w:marRight w:val="0"/>
      <w:marTop w:val="0"/>
      <w:marBottom w:val="0"/>
      <w:divBdr>
        <w:top w:val="none" w:sz="0" w:space="0" w:color="auto"/>
        <w:left w:val="none" w:sz="0" w:space="0" w:color="auto"/>
        <w:bottom w:val="none" w:sz="0" w:space="0" w:color="auto"/>
        <w:right w:val="none" w:sz="0" w:space="0" w:color="auto"/>
      </w:divBdr>
    </w:div>
    <w:div w:id="107429940">
      <w:bodyDiv w:val="1"/>
      <w:marLeft w:val="0"/>
      <w:marRight w:val="0"/>
      <w:marTop w:val="0"/>
      <w:marBottom w:val="0"/>
      <w:divBdr>
        <w:top w:val="none" w:sz="0" w:space="0" w:color="auto"/>
        <w:left w:val="none" w:sz="0" w:space="0" w:color="auto"/>
        <w:bottom w:val="none" w:sz="0" w:space="0" w:color="auto"/>
        <w:right w:val="none" w:sz="0" w:space="0" w:color="auto"/>
      </w:divBdr>
    </w:div>
    <w:div w:id="107630333">
      <w:bodyDiv w:val="1"/>
      <w:marLeft w:val="0"/>
      <w:marRight w:val="0"/>
      <w:marTop w:val="0"/>
      <w:marBottom w:val="0"/>
      <w:divBdr>
        <w:top w:val="none" w:sz="0" w:space="0" w:color="auto"/>
        <w:left w:val="none" w:sz="0" w:space="0" w:color="auto"/>
        <w:bottom w:val="none" w:sz="0" w:space="0" w:color="auto"/>
        <w:right w:val="none" w:sz="0" w:space="0" w:color="auto"/>
      </w:divBdr>
    </w:div>
    <w:div w:id="110318561">
      <w:bodyDiv w:val="1"/>
      <w:marLeft w:val="0"/>
      <w:marRight w:val="0"/>
      <w:marTop w:val="0"/>
      <w:marBottom w:val="0"/>
      <w:divBdr>
        <w:top w:val="none" w:sz="0" w:space="0" w:color="auto"/>
        <w:left w:val="none" w:sz="0" w:space="0" w:color="auto"/>
        <w:bottom w:val="none" w:sz="0" w:space="0" w:color="auto"/>
        <w:right w:val="none" w:sz="0" w:space="0" w:color="auto"/>
      </w:divBdr>
    </w:div>
    <w:div w:id="110907727">
      <w:bodyDiv w:val="1"/>
      <w:marLeft w:val="0"/>
      <w:marRight w:val="0"/>
      <w:marTop w:val="0"/>
      <w:marBottom w:val="0"/>
      <w:divBdr>
        <w:top w:val="none" w:sz="0" w:space="0" w:color="auto"/>
        <w:left w:val="none" w:sz="0" w:space="0" w:color="auto"/>
        <w:bottom w:val="none" w:sz="0" w:space="0" w:color="auto"/>
        <w:right w:val="none" w:sz="0" w:space="0" w:color="auto"/>
      </w:divBdr>
    </w:div>
    <w:div w:id="112984260">
      <w:bodyDiv w:val="1"/>
      <w:marLeft w:val="0"/>
      <w:marRight w:val="0"/>
      <w:marTop w:val="0"/>
      <w:marBottom w:val="0"/>
      <w:divBdr>
        <w:top w:val="none" w:sz="0" w:space="0" w:color="auto"/>
        <w:left w:val="none" w:sz="0" w:space="0" w:color="auto"/>
        <w:bottom w:val="none" w:sz="0" w:space="0" w:color="auto"/>
        <w:right w:val="none" w:sz="0" w:space="0" w:color="auto"/>
      </w:divBdr>
    </w:div>
    <w:div w:id="113671862">
      <w:bodyDiv w:val="1"/>
      <w:marLeft w:val="0"/>
      <w:marRight w:val="0"/>
      <w:marTop w:val="0"/>
      <w:marBottom w:val="0"/>
      <w:divBdr>
        <w:top w:val="none" w:sz="0" w:space="0" w:color="auto"/>
        <w:left w:val="none" w:sz="0" w:space="0" w:color="auto"/>
        <w:bottom w:val="none" w:sz="0" w:space="0" w:color="auto"/>
        <w:right w:val="none" w:sz="0" w:space="0" w:color="auto"/>
      </w:divBdr>
    </w:div>
    <w:div w:id="114175990">
      <w:bodyDiv w:val="1"/>
      <w:marLeft w:val="0"/>
      <w:marRight w:val="0"/>
      <w:marTop w:val="0"/>
      <w:marBottom w:val="0"/>
      <w:divBdr>
        <w:top w:val="none" w:sz="0" w:space="0" w:color="auto"/>
        <w:left w:val="none" w:sz="0" w:space="0" w:color="auto"/>
        <w:bottom w:val="none" w:sz="0" w:space="0" w:color="auto"/>
        <w:right w:val="none" w:sz="0" w:space="0" w:color="auto"/>
      </w:divBdr>
    </w:div>
    <w:div w:id="114447344">
      <w:bodyDiv w:val="1"/>
      <w:marLeft w:val="0"/>
      <w:marRight w:val="0"/>
      <w:marTop w:val="0"/>
      <w:marBottom w:val="0"/>
      <w:divBdr>
        <w:top w:val="none" w:sz="0" w:space="0" w:color="auto"/>
        <w:left w:val="none" w:sz="0" w:space="0" w:color="auto"/>
        <w:bottom w:val="none" w:sz="0" w:space="0" w:color="auto"/>
        <w:right w:val="none" w:sz="0" w:space="0" w:color="auto"/>
      </w:divBdr>
    </w:div>
    <w:div w:id="116025888">
      <w:bodyDiv w:val="1"/>
      <w:marLeft w:val="0"/>
      <w:marRight w:val="0"/>
      <w:marTop w:val="0"/>
      <w:marBottom w:val="0"/>
      <w:divBdr>
        <w:top w:val="none" w:sz="0" w:space="0" w:color="auto"/>
        <w:left w:val="none" w:sz="0" w:space="0" w:color="auto"/>
        <w:bottom w:val="none" w:sz="0" w:space="0" w:color="auto"/>
        <w:right w:val="none" w:sz="0" w:space="0" w:color="auto"/>
      </w:divBdr>
    </w:div>
    <w:div w:id="116603522">
      <w:bodyDiv w:val="1"/>
      <w:marLeft w:val="0"/>
      <w:marRight w:val="0"/>
      <w:marTop w:val="0"/>
      <w:marBottom w:val="0"/>
      <w:divBdr>
        <w:top w:val="none" w:sz="0" w:space="0" w:color="auto"/>
        <w:left w:val="none" w:sz="0" w:space="0" w:color="auto"/>
        <w:bottom w:val="none" w:sz="0" w:space="0" w:color="auto"/>
        <w:right w:val="none" w:sz="0" w:space="0" w:color="auto"/>
      </w:divBdr>
    </w:div>
    <w:div w:id="116683833">
      <w:bodyDiv w:val="1"/>
      <w:marLeft w:val="0"/>
      <w:marRight w:val="0"/>
      <w:marTop w:val="0"/>
      <w:marBottom w:val="0"/>
      <w:divBdr>
        <w:top w:val="none" w:sz="0" w:space="0" w:color="auto"/>
        <w:left w:val="none" w:sz="0" w:space="0" w:color="auto"/>
        <w:bottom w:val="none" w:sz="0" w:space="0" w:color="auto"/>
        <w:right w:val="none" w:sz="0" w:space="0" w:color="auto"/>
      </w:divBdr>
    </w:div>
    <w:div w:id="116875651">
      <w:bodyDiv w:val="1"/>
      <w:marLeft w:val="0"/>
      <w:marRight w:val="0"/>
      <w:marTop w:val="0"/>
      <w:marBottom w:val="0"/>
      <w:divBdr>
        <w:top w:val="none" w:sz="0" w:space="0" w:color="auto"/>
        <w:left w:val="none" w:sz="0" w:space="0" w:color="auto"/>
        <w:bottom w:val="none" w:sz="0" w:space="0" w:color="auto"/>
        <w:right w:val="none" w:sz="0" w:space="0" w:color="auto"/>
      </w:divBdr>
    </w:div>
    <w:div w:id="117141014">
      <w:bodyDiv w:val="1"/>
      <w:marLeft w:val="0"/>
      <w:marRight w:val="0"/>
      <w:marTop w:val="0"/>
      <w:marBottom w:val="0"/>
      <w:divBdr>
        <w:top w:val="none" w:sz="0" w:space="0" w:color="auto"/>
        <w:left w:val="none" w:sz="0" w:space="0" w:color="auto"/>
        <w:bottom w:val="none" w:sz="0" w:space="0" w:color="auto"/>
        <w:right w:val="none" w:sz="0" w:space="0" w:color="auto"/>
      </w:divBdr>
    </w:div>
    <w:div w:id="119614103">
      <w:bodyDiv w:val="1"/>
      <w:marLeft w:val="0"/>
      <w:marRight w:val="0"/>
      <w:marTop w:val="0"/>
      <w:marBottom w:val="0"/>
      <w:divBdr>
        <w:top w:val="none" w:sz="0" w:space="0" w:color="auto"/>
        <w:left w:val="none" w:sz="0" w:space="0" w:color="auto"/>
        <w:bottom w:val="none" w:sz="0" w:space="0" w:color="auto"/>
        <w:right w:val="none" w:sz="0" w:space="0" w:color="auto"/>
      </w:divBdr>
    </w:div>
    <w:div w:id="120003896">
      <w:bodyDiv w:val="1"/>
      <w:marLeft w:val="0"/>
      <w:marRight w:val="0"/>
      <w:marTop w:val="0"/>
      <w:marBottom w:val="0"/>
      <w:divBdr>
        <w:top w:val="none" w:sz="0" w:space="0" w:color="auto"/>
        <w:left w:val="none" w:sz="0" w:space="0" w:color="auto"/>
        <w:bottom w:val="none" w:sz="0" w:space="0" w:color="auto"/>
        <w:right w:val="none" w:sz="0" w:space="0" w:color="auto"/>
      </w:divBdr>
    </w:div>
    <w:div w:id="121191928">
      <w:bodyDiv w:val="1"/>
      <w:marLeft w:val="0"/>
      <w:marRight w:val="0"/>
      <w:marTop w:val="0"/>
      <w:marBottom w:val="0"/>
      <w:divBdr>
        <w:top w:val="none" w:sz="0" w:space="0" w:color="auto"/>
        <w:left w:val="none" w:sz="0" w:space="0" w:color="auto"/>
        <w:bottom w:val="none" w:sz="0" w:space="0" w:color="auto"/>
        <w:right w:val="none" w:sz="0" w:space="0" w:color="auto"/>
      </w:divBdr>
    </w:div>
    <w:div w:id="121653527">
      <w:bodyDiv w:val="1"/>
      <w:marLeft w:val="0"/>
      <w:marRight w:val="0"/>
      <w:marTop w:val="0"/>
      <w:marBottom w:val="0"/>
      <w:divBdr>
        <w:top w:val="none" w:sz="0" w:space="0" w:color="auto"/>
        <w:left w:val="none" w:sz="0" w:space="0" w:color="auto"/>
        <w:bottom w:val="none" w:sz="0" w:space="0" w:color="auto"/>
        <w:right w:val="none" w:sz="0" w:space="0" w:color="auto"/>
      </w:divBdr>
    </w:div>
    <w:div w:id="123888065">
      <w:bodyDiv w:val="1"/>
      <w:marLeft w:val="0"/>
      <w:marRight w:val="0"/>
      <w:marTop w:val="0"/>
      <w:marBottom w:val="0"/>
      <w:divBdr>
        <w:top w:val="none" w:sz="0" w:space="0" w:color="auto"/>
        <w:left w:val="none" w:sz="0" w:space="0" w:color="auto"/>
        <w:bottom w:val="none" w:sz="0" w:space="0" w:color="auto"/>
        <w:right w:val="none" w:sz="0" w:space="0" w:color="auto"/>
      </w:divBdr>
    </w:div>
    <w:div w:id="125856748">
      <w:bodyDiv w:val="1"/>
      <w:marLeft w:val="0"/>
      <w:marRight w:val="0"/>
      <w:marTop w:val="0"/>
      <w:marBottom w:val="0"/>
      <w:divBdr>
        <w:top w:val="none" w:sz="0" w:space="0" w:color="auto"/>
        <w:left w:val="none" w:sz="0" w:space="0" w:color="auto"/>
        <w:bottom w:val="none" w:sz="0" w:space="0" w:color="auto"/>
        <w:right w:val="none" w:sz="0" w:space="0" w:color="auto"/>
      </w:divBdr>
    </w:div>
    <w:div w:id="126313958">
      <w:bodyDiv w:val="1"/>
      <w:marLeft w:val="0"/>
      <w:marRight w:val="0"/>
      <w:marTop w:val="0"/>
      <w:marBottom w:val="0"/>
      <w:divBdr>
        <w:top w:val="none" w:sz="0" w:space="0" w:color="auto"/>
        <w:left w:val="none" w:sz="0" w:space="0" w:color="auto"/>
        <w:bottom w:val="none" w:sz="0" w:space="0" w:color="auto"/>
        <w:right w:val="none" w:sz="0" w:space="0" w:color="auto"/>
      </w:divBdr>
    </w:div>
    <w:div w:id="131950475">
      <w:bodyDiv w:val="1"/>
      <w:marLeft w:val="0"/>
      <w:marRight w:val="0"/>
      <w:marTop w:val="0"/>
      <w:marBottom w:val="0"/>
      <w:divBdr>
        <w:top w:val="none" w:sz="0" w:space="0" w:color="auto"/>
        <w:left w:val="none" w:sz="0" w:space="0" w:color="auto"/>
        <w:bottom w:val="none" w:sz="0" w:space="0" w:color="auto"/>
        <w:right w:val="none" w:sz="0" w:space="0" w:color="auto"/>
      </w:divBdr>
    </w:div>
    <w:div w:id="133182275">
      <w:bodyDiv w:val="1"/>
      <w:marLeft w:val="0"/>
      <w:marRight w:val="0"/>
      <w:marTop w:val="0"/>
      <w:marBottom w:val="0"/>
      <w:divBdr>
        <w:top w:val="none" w:sz="0" w:space="0" w:color="auto"/>
        <w:left w:val="none" w:sz="0" w:space="0" w:color="auto"/>
        <w:bottom w:val="none" w:sz="0" w:space="0" w:color="auto"/>
        <w:right w:val="none" w:sz="0" w:space="0" w:color="auto"/>
      </w:divBdr>
    </w:div>
    <w:div w:id="133378820">
      <w:bodyDiv w:val="1"/>
      <w:marLeft w:val="0"/>
      <w:marRight w:val="0"/>
      <w:marTop w:val="0"/>
      <w:marBottom w:val="0"/>
      <w:divBdr>
        <w:top w:val="none" w:sz="0" w:space="0" w:color="auto"/>
        <w:left w:val="none" w:sz="0" w:space="0" w:color="auto"/>
        <w:bottom w:val="none" w:sz="0" w:space="0" w:color="auto"/>
        <w:right w:val="none" w:sz="0" w:space="0" w:color="auto"/>
      </w:divBdr>
    </w:div>
    <w:div w:id="136726578">
      <w:bodyDiv w:val="1"/>
      <w:marLeft w:val="0"/>
      <w:marRight w:val="0"/>
      <w:marTop w:val="0"/>
      <w:marBottom w:val="0"/>
      <w:divBdr>
        <w:top w:val="none" w:sz="0" w:space="0" w:color="auto"/>
        <w:left w:val="none" w:sz="0" w:space="0" w:color="auto"/>
        <w:bottom w:val="none" w:sz="0" w:space="0" w:color="auto"/>
        <w:right w:val="none" w:sz="0" w:space="0" w:color="auto"/>
      </w:divBdr>
    </w:div>
    <w:div w:id="136841233">
      <w:bodyDiv w:val="1"/>
      <w:marLeft w:val="0"/>
      <w:marRight w:val="0"/>
      <w:marTop w:val="0"/>
      <w:marBottom w:val="0"/>
      <w:divBdr>
        <w:top w:val="none" w:sz="0" w:space="0" w:color="auto"/>
        <w:left w:val="none" w:sz="0" w:space="0" w:color="auto"/>
        <w:bottom w:val="none" w:sz="0" w:space="0" w:color="auto"/>
        <w:right w:val="none" w:sz="0" w:space="0" w:color="auto"/>
      </w:divBdr>
    </w:div>
    <w:div w:id="137311862">
      <w:bodyDiv w:val="1"/>
      <w:marLeft w:val="0"/>
      <w:marRight w:val="0"/>
      <w:marTop w:val="0"/>
      <w:marBottom w:val="0"/>
      <w:divBdr>
        <w:top w:val="none" w:sz="0" w:space="0" w:color="auto"/>
        <w:left w:val="none" w:sz="0" w:space="0" w:color="auto"/>
        <w:bottom w:val="none" w:sz="0" w:space="0" w:color="auto"/>
        <w:right w:val="none" w:sz="0" w:space="0" w:color="auto"/>
      </w:divBdr>
    </w:div>
    <w:div w:id="138808303">
      <w:bodyDiv w:val="1"/>
      <w:marLeft w:val="0"/>
      <w:marRight w:val="0"/>
      <w:marTop w:val="0"/>
      <w:marBottom w:val="0"/>
      <w:divBdr>
        <w:top w:val="none" w:sz="0" w:space="0" w:color="auto"/>
        <w:left w:val="none" w:sz="0" w:space="0" w:color="auto"/>
        <w:bottom w:val="none" w:sz="0" w:space="0" w:color="auto"/>
        <w:right w:val="none" w:sz="0" w:space="0" w:color="auto"/>
      </w:divBdr>
    </w:div>
    <w:div w:id="139422445">
      <w:bodyDiv w:val="1"/>
      <w:marLeft w:val="0"/>
      <w:marRight w:val="0"/>
      <w:marTop w:val="0"/>
      <w:marBottom w:val="0"/>
      <w:divBdr>
        <w:top w:val="none" w:sz="0" w:space="0" w:color="auto"/>
        <w:left w:val="none" w:sz="0" w:space="0" w:color="auto"/>
        <w:bottom w:val="none" w:sz="0" w:space="0" w:color="auto"/>
        <w:right w:val="none" w:sz="0" w:space="0" w:color="auto"/>
      </w:divBdr>
    </w:div>
    <w:div w:id="139738146">
      <w:bodyDiv w:val="1"/>
      <w:marLeft w:val="0"/>
      <w:marRight w:val="0"/>
      <w:marTop w:val="0"/>
      <w:marBottom w:val="0"/>
      <w:divBdr>
        <w:top w:val="none" w:sz="0" w:space="0" w:color="auto"/>
        <w:left w:val="none" w:sz="0" w:space="0" w:color="auto"/>
        <w:bottom w:val="none" w:sz="0" w:space="0" w:color="auto"/>
        <w:right w:val="none" w:sz="0" w:space="0" w:color="auto"/>
      </w:divBdr>
    </w:div>
    <w:div w:id="140005807">
      <w:bodyDiv w:val="1"/>
      <w:marLeft w:val="0"/>
      <w:marRight w:val="0"/>
      <w:marTop w:val="0"/>
      <w:marBottom w:val="0"/>
      <w:divBdr>
        <w:top w:val="none" w:sz="0" w:space="0" w:color="auto"/>
        <w:left w:val="none" w:sz="0" w:space="0" w:color="auto"/>
        <w:bottom w:val="none" w:sz="0" w:space="0" w:color="auto"/>
        <w:right w:val="none" w:sz="0" w:space="0" w:color="auto"/>
      </w:divBdr>
    </w:div>
    <w:div w:id="141049412">
      <w:bodyDiv w:val="1"/>
      <w:marLeft w:val="0"/>
      <w:marRight w:val="0"/>
      <w:marTop w:val="0"/>
      <w:marBottom w:val="0"/>
      <w:divBdr>
        <w:top w:val="none" w:sz="0" w:space="0" w:color="auto"/>
        <w:left w:val="none" w:sz="0" w:space="0" w:color="auto"/>
        <w:bottom w:val="none" w:sz="0" w:space="0" w:color="auto"/>
        <w:right w:val="none" w:sz="0" w:space="0" w:color="auto"/>
      </w:divBdr>
    </w:div>
    <w:div w:id="141435658">
      <w:bodyDiv w:val="1"/>
      <w:marLeft w:val="0"/>
      <w:marRight w:val="0"/>
      <w:marTop w:val="0"/>
      <w:marBottom w:val="0"/>
      <w:divBdr>
        <w:top w:val="none" w:sz="0" w:space="0" w:color="auto"/>
        <w:left w:val="none" w:sz="0" w:space="0" w:color="auto"/>
        <w:bottom w:val="none" w:sz="0" w:space="0" w:color="auto"/>
        <w:right w:val="none" w:sz="0" w:space="0" w:color="auto"/>
      </w:divBdr>
    </w:div>
    <w:div w:id="145051468">
      <w:bodyDiv w:val="1"/>
      <w:marLeft w:val="0"/>
      <w:marRight w:val="0"/>
      <w:marTop w:val="0"/>
      <w:marBottom w:val="0"/>
      <w:divBdr>
        <w:top w:val="none" w:sz="0" w:space="0" w:color="auto"/>
        <w:left w:val="none" w:sz="0" w:space="0" w:color="auto"/>
        <w:bottom w:val="none" w:sz="0" w:space="0" w:color="auto"/>
        <w:right w:val="none" w:sz="0" w:space="0" w:color="auto"/>
      </w:divBdr>
    </w:div>
    <w:div w:id="145822711">
      <w:bodyDiv w:val="1"/>
      <w:marLeft w:val="0"/>
      <w:marRight w:val="0"/>
      <w:marTop w:val="0"/>
      <w:marBottom w:val="0"/>
      <w:divBdr>
        <w:top w:val="none" w:sz="0" w:space="0" w:color="auto"/>
        <w:left w:val="none" w:sz="0" w:space="0" w:color="auto"/>
        <w:bottom w:val="none" w:sz="0" w:space="0" w:color="auto"/>
        <w:right w:val="none" w:sz="0" w:space="0" w:color="auto"/>
      </w:divBdr>
    </w:div>
    <w:div w:id="146823363">
      <w:bodyDiv w:val="1"/>
      <w:marLeft w:val="0"/>
      <w:marRight w:val="0"/>
      <w:marTop w:val="0"/>
      <w:marBottom w:val="0"/>
      <w:divBdr>
        <w:top w:val="none" w:sz="0" w:space="0" w:color="auto"/>
        <w:left w:val="none" w:sz="0" w:space="0" w:color="auto"/>
        <w:bottom w:val="none" w:sz="0" w:space="0" w:color="auto"/>
        <w:right w:val="none" w:sz="0" w:space="0" w:color="auto"/>
      </w:divBdr>
    </w:div>
    <w:div w:id="147402472">
      <w:bodyDiv w:val="1"/>
      <w:marLeft w:val="0"/>
      <w:marRight w:val="0"/>
      <w:marTop w:val="0"/>
      <w:marBottom w:val="0"/>
      <w:divBdr>
        <w:top w:val="none" w:sz="0" w:space="0" w:color="auto"/>
        <w:left w:val="none" w:sz="0" w:space="0" w:color="auto"/>
        <w:bottom w:val="none" w:sz="0" w:space="0" w:color="auto"/>
        <w:right w:val="none" w:sz="0" w:space="0" w:color="auto"/>
      </w:divBdr>
    </w:div>
    <w:div w:id="147404770">
      <w:bodyDiv w:val="1"/>
      <w:marLeft w:val="0"/>
      <w:marRight w:val="0"/>
      <w:marTop w:val="0"/>
      <w:marBottom w:val="0"/>
      <w:divBdr>
        <w:top w:val="none" w:sz="0" w:space="0" w:color="auto"/>
        <w:left w:val="none" w:sz="0" w:space="0" w:color="auto"/>
        <w:bottom w:val="none" w:sz="0" w:space="0" w:color="auto"/>
        <w:right w:val="none" w:sz="0" w:space="0" w:color="auto"/>
      </w:divBdr>
    </w:div>
    <w:div w:id="148139232">
      <w:bodyDiv w:val="1"/>
      <w:marLeft w:val="0"/>
      <w:marRight w:val="0"/>
      <w:marTop w:val="0"/>
      <w:marBottom w:val="0"/>
      <w:divBdr>
        <w:top w:val="none" w:sz="0" w:space="0" w:color="auto"/>
        <w:left w:val="none" w:sz="0" w:space="0" w:color="auto"/>
        <w:bottom w:val="none" w:sz="0" w:space="0" w:color="auto"/>
        <w:right w:val="none" w:sz="0" w:space="0" w:color="auto"/>
      </w:divBdr>
    </w:div>
    <w:div w:id="150172833">
      <w:bodyDiv w:val="1"/>
      <w:marLeft w:val="0"/>
      <w:marRight w:val="0"/>
      <w:marTop w:val="0"/>
      <w:marBottom w:val="0"/>
      <w:divBdr>
        <w:top w:val="none" w:sz="0" w:space="0" w:color="auto"/>
        <w:left w:val="none" w:sz="0" w:space="0" w:color="auto"/>
        <w:bottom w:val="none" w:sz="0" w:space="0" w:color="auto"/>
        <w:right w:val="none" w:sz="0" w:space="0" w:color="auto"/>
      </w:divBdr>
    </w:div>
    <w:div w:id="150415287">
      <w:bodyDiv w:val="1"/>
      <w:marLeft w:val="0"/>
      <w:marRight w:val="0"/>
      <w:marTop w:val="0"/>
      <w:marBottom w:val="0"/>
      <w:divBdr>
        <w:top w:val="none" w:sz="0" w:space="0" w:color="auto"/>
        <w:left w:val="none" w:sz="0" w:space="0" w:color="auto"/>
        <w:bottom w:val="none" w:sz="0" w:space="0" w:color="auto"/>
        <w:right w:val="none" w:sz="0" w:space="0" w:color="auto"/>
      </w:divBdr>
    </w:div>
    <w:div w:id="150492588">
      <w:bodyDiv w:val="1"/>
      <w:marLeft w:val="0"/>
      <w:marRight w:val="0"/>
      <w:marTop w:val="0"/>
      <w:marBottom w:val="0"/>
      <w:divBdr>
        <w:top w:val="none" w:sz="0" w:space="0" w:color="auto"/>
        <w:left w:val="none" w:sz="0" w:space="0" w:color="auto"/>
        <w:bottom w:val="none" w:sz="0" w:space="0" w:color="auto"/>
        <w:right w:val="none" w:sz="0" w:space="0" w:color="auto"/>
      </w:divBdr>
    </w:div>
    <w:div w:id="150561794">
      <w:bodyDiv w:val="1"/>
      <w:marLeft w:val="0"/>
      <w:marRight w:val="0"/>
      <w:marTop w:val="0"/>
      <w:marBottom w:val="0"/>
      <w:divBdr>
        <w:top w:val="none" w:sz="0" w:space="0" w:color="auto"/>
        <w:left w:val="none" w:sz="0" w:space="0" w:color="auto"/>
        <w:bottom w:val="none" w:sz="0" w:space="0" w:color="auto"/>
        <w:right w:val="none" w:sz="0" w:space="0" w:color="auto"/>
      </w:divBdr>
    </w:div>
    <w:div w:id="150800037">
      <w:bodyDiv w:val="1"/>
      <w:marLeft w:val="0"/>
      <w:marRight w:val="0"/>
      <w:marTop w:val="0"/>
      <w:marBottom w:val="0"/>
      <w:divBdr>
        <w:top w:val="none" w:sz="0" w:space="0" w:color="auto"/>
        <w:left w:val="none" w:sz="0" w:space="0" w:color="auto"/>
        <w:bottom w:val="none" w:sz="0" w:space="0" w:color="auto"/>
        <w:right w:val="none" w:sz="0" w:space="0" w:color="auto"/>
      </w:divBdr>
    </w:div>
    <w:div w:id="150996331">
      <w:bodyDiv w:val="1"/>
      <w:marLeft w:val="0"/>
      <w:marRight w:val="0"/>
      <w:marTop w:val="0"/>
      <w:marBottom w:val="0"/>
      <w:divBdr>
        <w:top w:val="none" w:sz="0" w:space="0" w:color="auto"/>
        <w:left w:val="none" w:sz="0" w:space="0" w:color="auto"/>
        <w:bottom w:val="none" w:sz="0" w:space="0" w:color="auto"/>
        <w:right w:val="none" w:sz="0" w:space="0" w:color="auto"/>
      </w:divBdr>
    </w:div>
    <w:div w:id="152643343">
      <w:bodyDiv w:val="1"/>
      <w:marLeft w:val="0"/>
      <w:marRight w:val="0"/>
      <w:marTop w:val="0"/>
      <w:marBottom w:val="0"/>
      <w:divBdr>
        <w:top w:val="none" w:sz="0" w:space="0" w:color="auto"/>
        <w:left w:val="none" w:sz="0" w:space="0" w:color="auto"/>
        <w:bottom w:val="none" w:sz="0" w:space="0" w:color="auto"/>
        <w:right w:val="none" w:sz="0" w:space="0" w:color="auto"/>
      </w:divBdr>
    </w:div>
    <w:div w:id="153760297">
      <w:bodyDiv w:val="1"/>
      <w:marLeft w:val="0"/>
      <w:marRight w:val="0"/>
      <w:marTop w:val="0"/>
      <w:marBottom w:val="0"/>
      <w:divBdr>
        <w:top w:val="none" w:sz="0" w:space="0" w:color="auto"/>
        <w:left w:val="none" w:sz="0" w:space="0" w:color="auto"/>
        <w:bottom w:val="none" w:sz="0" w:space="0" w:color="auto"/>
        <w:right w:val="none" w:sz="0" w:space="0" w:color="auto"/>
      </w:divBdr>
    </w:div>
    <w:div w:id="153762840">
      <w:bodyDiv w:val="1"/>
      <w:marLeft w:val="0"/>
      <w:marRight w:val="0"/>
      <w:marTop w:val="0"/>
      <w:marBottom w:val="0"/>
      <w:divBdr>
        <w:top w:val="none" w:sz="0" w:space="0" w:color="auto"/>
        <w:left w:val="none" w:sz="0" w:space="0" w:color="auto"/>
        <w:bottom w:val="none" w:sz="0" w:space="0" w:color="auto"/>
        <w:right w:val="none" w:sz="0" w:space="0" w:color="auto"/>
      </w:divBdr>
    </w:div>
    <w:div w:id="154077013">
      <w:bodyDiv w:val="1"/>
      <w:marLeft w:val="0"/>
      <w:marRight w:val="0"/>
      <w:marTop w:val="0"/>
      <w:marBottom w:val="0"/>
      <w:divBdr>
        <w:top w:val="none" w:sz="0" w:space="0" w:color="auto"/>
        <w:left w:val="none" w:sz="0" w:space="0" w:color="auto"/>
        <w:bottom w:val="none" w:sz="0" w:space="0" w:color="auto"/>
        <w:right w:val="none" w:sz="0" w:space="0" w:color="auto"/>
      </w:divBdr>
    </w:div>
    <w:div w:id="156460245">
      <w:bodyDiv w:val="1"/>
      <w:marLeft w:val="0"/>
      <w:marRight w:val="0"/>
      <w:marTop w:val="0"/>
      <w:marBottom w:val="0"/>
      <w:divBdr>
        <w:top w:val="none" w:sz="0" w:space="0" w:color="auto"/>
        <w:left w:val="none" w:sz="0" w:space="0" w:color="auto"/>
        <w:bottom w:val="none" w:sz="0" w:space="0" w:color="auto"/>
        <w:right w:val="none" w:sz="0" w:space="0" w:color="auto"/>
      </w:divBdr>
    </w:div>
    <w:div w:id="156919805">
      <w:bodyDiv w:val="1"/>
      <w:marLeft w:val="0"/>
      <w:marRight w:val="0"/>
      <w:marTop w:val="0"/>
      <w:marBottom w:val="0"/>
      <w:divBdr>
        <w:top w:val="none" w:sz="0" w:space="0" w:color="auto"/>
        <w:left w:val="none" w:sz="0" w:space="0" w:color="auto"/>
        <w:bottom w:val="none" w:sz="0" w:space="0" w:color="auto"/>
        <w:right w:val="none" w:sz="0" w:space="0" w:color="auto"/>
      </w:divBdr>
    </w:div>
    <w:div w:id="158930462">
      <w:bodyDiv w:val="1"/>
      <w:marLeft w:val="0"/>
      <w:marRight w:val="0"/>
      <w:marTop w:val="0"/>
      <w:marBottom w:val="0"/>
      <w:divBdr>
        <w:top w:val="none" w:sz="0" w:space="0" w:color="auto"/>
        <w:left w:val="none" w:sz="0" w:space="0" w:color="auto"/>
        <w:bottom w:val="none" w:sz="0" w:space="0" w:color="auto"/>
        <w:right w:val="none" w:sz="0" w:space="0" w:color="auto"/>
      </w:divBdr>
    </w:div>
    <w:div w:id="159389401">
      <w:bodyDiv w:val="1"/>
      <w:marLeft w:val="0"/>
      <w:marRight w:val="0"/>
      <w:marTop w:val="0"/>
      <w:marBottom w:val="0"/>
      <w:divBdr>
        <w:top w:val="none" w:sz="0" w:space="0" w:color="auto"/>
        <w:left w:val="none" w:sz="0" w:space="0" w:color="auto"/>
        <w:bottom w:val="none" w:sz="0" w:space="0" w:color="auto"/>
        <w:right w:val="none" w:sz="0" w:space="0" w:color="auto"/>
      </w:divBdr>
    </w:div>
    <w:div w:id="161168623">
      <w:bodyDiv w:val="1"/>
      <w:marLeft w:val="0"/>
      <w:marRight w:val="0"/>
      <w:marTop w:val="0"/>
      <w:marBottom w:val="0"/>
      <w:divBdr>
        <w:top w:val="none" w:sz="0" w:space="0" w:color="auto"/>
        <w:left w:val="none" w:sz="0" w:space="0" w:color="auto"/>
        <w:bottom w:val="none" w:sz="0" w:space="0" w:color="auto"/>
        <w:right w:val="none" w:sz="0" w:space="0" w:color="auto"/>
      </w:divBdr>
    </w:div>
    <w:div w:id="161940824">
      <w:bodyDiv w:val="1"/>
      <w:marLeft w:val="0"/>
      <w:marRight w:val="0"/>
      <w:marTop w:val="0"/>
      <w:marBottom w:val="0"/>
      <w:divBdr>
        <w:top w:val="none" w:sz="0" w:space="0" w:color="auto"/>
        <w:left w:val="none" w:sz="0" w:space="0" w:color="auto"/>
        <w:bottom w:val="none" w:sz="0" w:space="0" w:color="auto"/>
        <w:right w:val="none" w:sz="0" w:space="0" w:color="auto"/>
      </w:divBdr>
    </w:div>
    <w:div w:id="167253685">
      <w:bodyDiv w:val="1"/>
      <w:marLeft w:val="0"/>
      <w:marRight w:val="0"/>
      <w:marTop w:val="0"/>
      <w:marBottom w:val="0"/>
      <w:divBdr>
        <w:top w:val="none" w:sz="0" w:space="0" w:color="auto"/>
        <w:left w:val="none" w:sz="0" w:space="0" w:color="auto"/>
        <w:bottom w:val="none" w:sz="0" w:space="0" w:color="auto"/>
        <w:right w:val="none" w:sz="0" w:space="0" w:color="auto"/>
      </w:divBdr>
    </w:div>
    <w:div w:id="167866539">
      <w:bodyDiv w:val="1"/>
      <w:marLeft w:val="0"/>
      <w:marRight w:val="0"/>
      <w:marTop w:val="0"/>
      <w:marBottom w:val="0"/>
      <w:divBdr>
        <w:top w:val="none" w:sz="0" w:space="0" w:color="auto"/>
        <w:left w:val="none" w:sz="0" w:space="0" w:color="auto"/>
        <w:bottom w:val="none" w:sz="0" w:space="0" w:color="auto"/>
        <w:right w:val="none" w:sz="0" w:space="0" w:color="auto"/>
      </w:divBdr>
    </w:div>
    <w:div w:id="167912188">
      <w:bodyDiv w:val="1"/>
      <w:marLeft w:val="0"/>
      <w:marRight w:val="0"/>
      <w:marTop w:val="0"/>
      <w:marBottom w:val="0"/>
      <w:divBdr>
        <w:top w:val="none" w:sz="0" w:space="0" w:color="auto"/>
        <w:left w:val="none" w:sz="0" w:space="0" w:color="auto"/>
        <w:bottom w:val="none" w:sz="0" w:space="0" w:color="auto"/>
        <w:right w:val="none" w:sz="0" w:space="0" w:color="auto"/>
      </w:divBdr>
    </w:div>
    <w:div w:id="168058537">
      <w:bodyDiv w:val="1"/>
      <w:marLeft w:val="0"/>
      <w:marRight w:val="0"/>
      <w:marTop w:val="0"/>
      <w:marBottom w:val="0"/>
      <w:divBdr>
        <w:top w:val="none" w:sz="0" w:space="0" w:color="auto"/>
        <w:left w:val="none" w:sz="0" w:space="0" w:color="auto"/>
        <w:bottom w:val="none" w:sz="0" w:space="0" w:color="auto"/>
        <w:right w:val="none" w:sz="0" w:space="0" w:color="auto"/>
      </w:divBdr>
    </w:div>
    <w:div w:id="168452644">
      <w:bodyDiv w:val="1"/>
      <w:marLeft w:val="0"/>
      <w:marRight w:val="0"/>
      <w:marTop w:val="0"/>
      <w:marBottom w:val="0"/>
      <w:divBdr>
        <w:top w:val="none" w:sz="0" w:space="0" w:color="auto"/>
        <w:left w:val="none" w:sz="0" w:space="0" w:color="auto"/>
        <w:bottom w:val="none" w:sz="0" w:space="0" w:color="auto"/>
        <w:right w:val="none" w:sz="0" w:space="0" w:color="auto"/>
      </w:divBdr>
    </w:div>
    <w:div w:id="169412501">
      <w:bodyDiv w:val="1"/>
      <w:marLeft w:val="0"/>
      <w:marRight w:val="0"/>
      <w:marTop w:val="0"/>
      <w:marBottom w:val="0"/>
      <w:divBdr>
        <w:top w:val="none" w:sz="0" w:space="0" w:color="auto"/>
        <w:left w:val="none" w:sz="0" w:space="0" w:color="auto"/>
        <w:bottom w:val="none" w:sz="0" w:space="0" w:color="auto"/>
        <w:right w:val="none" w:sz="0" w:space="0" w:color="auto"/>
      </w:divBdr>
    </w:div>
    <w:div w:id="169683533">
      <w:bodyDiv w:val="1"/>
      <w:marLeft w:val="0"/>
      <w:marRight w:val="0"/>
      <w:marTop w:val="0"/>
      <w:marBottom w:val="0"/>
      <w:divBdr>
        <w:top w:val="none" w:sz="0" w:space="0" w:color="auto"/>
        <w:left w:val="none" w:sz="0" w:space="0" w:color="auto"/>
        <w:bottom w:val="none" w:sz="0" w:space="0" w:color="auto"/>
        <w:right w:val="none" w:sz="0" w:space="0" w:color="auto"/>
      </w:divBdr>
    </w:div>
    <w:div w:id="170072401">
      <w:bodyDiv w:val="1"/>
      <w:marLeft w:val="0"/>
      <w:marRight w:val="0"/>
      <w:marTop w:val="0"/>
      <w:marBottom w:val="0"/>
      <w:divBdr>
        <w:top w:val="none" w:sz="0" w:space="0" w:color="auto"/>
        <w:left w:val="none" w:sz="0" w:space="0" w:color="auto"/>
        <w:bottom w:val="none" w:sz="0" w:space="0" w:color="auto"/>
        <w:right w:val="none" w:sz="0" w:space="0" w:color="auto"/>
      </w:divBdr>
    </w:div>
    <w:div w:id="172845912">
      <w:bodyDiv w:val="1"/>
      <w:marLeft w:val="0"/>
      <w:marRight w:val="0"/>
      <w:marTop w:val="0"/>
      <w:marBottom w:val="0"/>
      <w:divBdr>
        <w:top w:val="none" w:sz="0" w:space="0" w:color="auto"/>
        <w:left w:val="none" w:sz="0" w:space="0" w:color="auto"/>
        <w:bottom w:val="none" w:sz="0" w:space="0" w:color="auto"/>
        <w:right w:val="none" w:sz="0" w:space="0" w:color="auto"/>
      </w:divBdr>
    </w:div>
    <w:div w:id="173230628">
      <w:bodyDiv w:val="1"/>
      <w:marLeft w:val="0"/>
      <w:marRight w:val="0"/>
      <w:marTop w:val="0"/>
      <w:marBottom w:val="0"/>
      <w:divBdr>
        <w:top w:val="none" w:sz="0" w:space="0" w:color="auto"/>
        <w:left w:val="none" w:sz="0" w:space="0" w:color="auto"/>
        <w:bottom w:val="none" w:sz="0" w:space="0" w:color="auto"/>
        <w:right w:val="none" w:sz="0" w:space="0" w:color="auto"/>
      </w:divBdr>
    </w:div>
    <w:div w:id="175388345">
      <w:bodyDiv w:val="1"/>
      <w:marLeft w:val="0"/>
      <w:marRight w:val="0"/>
      <w:marTop w:val="0"/>
      <w:marBottom w:val="0"/>
      <w:divBdr>
        <w:top w:val="none" w:sz="0" w:space="0" w:color="auto"/>
        <w:left w:val="none" w:sz="0" w:space="0" w:color="auto"/>
        <w:bottom w:val="none" w:sz="0" w:space="0" w:color="auto"/>
        <w:right w:val="none" w:sz="0" w:space="0" w:color="auto"/>
      </w:divBdr>
    </w:div>
    <w:div w:id="176432565">
      <w:bodyDiv w:val="1"/>
      <w:marLeft w:val="0"/>
      <w:marRight w:val="0"/>
      <w:marTop w:val="0"/>
      <w:marBottom w:val="0"/>
      <w:divBdr>
        <w:top w:val="none" w:sz="0" w:space="0" w:color="auto"/>
        <w:left w:val="none" w:sz="0" w:space="0" w:color="auto"/>
        <w:bottom w:val="none" w:sz="0" w:space="0" w:color="auto"/>
        <w:right w:val="none" w:sz="0" w:space="0" w:color="auto"/>
      </w:divBdr>
    </w:div>
    <w:div w:id="176694644">
      <w:bodyDiv w:val="1"/>
      <w:marLeft w:val="0"/>
      <w:marRight w:val="0"/>
      <w:marTop w:val="0"/>
      <w:marBottom w:val="0"/>
      <w:divBdr>
        <w:top w:val="none" w:sz="0" w:space="0" w:color="auto"/>
        <w:left w:val="none" w:sz="0" w:space="0" w:color="auto"/>
        <w:bottom w:val="none" w:sz="0" w:space="0" w:color="auto"/>
        <w:right w:val="none" w:sz="0" w:space="0" w:color="auto"/>
      </w:divBdr>
    </w:div>
    <w:div w:id="176697058">
      <w:bodyDiv w:val="1"/>
      <w:marLeft w:val="0"/>
      <w:marRight w:val="0"/>
      <w:marTop w:val="0"/>
      <w:marBottom w:val="0"/>
      <w:divBdr>
        <w:top w:val="none" w:sz="0" w:space="0" w:color="auto"/>
        <w:left w:val="none" w:sz="0" w:space="0" w:color="auto"/>
        <w:bottom w:val="none" w:sz="0" w:space="0" w:color="auto"/>
        <w:right w:val="none" w:sz="0" w:space="0" w:color="auto"/>
      </w:divBdr>
    </w:div>
    <w:div w:id="176971086">
      <w:bodyDiv w:val="1"/>
      <w:marLeft w:val="0"/>
      <w:marRight w:val="0"/>
      <w:marTop w:val="0"/>
      <w:marBottom w:val="0"/>
      <w:divBdr>
        <w:top w:val="none" w:sz="0" w:space="0" w:color="auto"/>
        <w:left w:val="none" w:sz="0" w:space="0" w:color="auto"/>
        <w:bottom w:val="none" w:sz="0" w:space="0" w:color="auto"/>
        <w:right w:val="none" w:sz="0" w:space="0" w:color="auto"/>
      </w:divBdr>
    </w:div>
    <w:div w:id="177158728">
      <w:bodyDiv w:val="1"/>
      <w:marLeft w:val="0"/>
      <w:marRight w:val="0"/>
      <w:marTop w:val="0"/>
      <w:marBottom w:val="0"/>
      <w:divBdr>
        <w:top w:val="none" w:sz="0" w:space="0" w:color="auto"/>
        <w:left w:val="none" w:sz="0" w:space="0" w:color="auto"/>
        <w:bottom w:val="none" w:sz="0" w:space="0" w:color="auto"/>
        <w:right w:val="none" w:sz="0" w:space="0" w:color="auto"/>
      </w:divBdr>
    </w:div>
    <w:div w:id="177430141">
      <w:bodyDiv w:val="1"/>
      <w:marLeft w:val="0"/>
      <w:marRight w:val="0"/>
      <w:marTop w:val="0"/>
      <w:marBottom w:val="0"/>
      <w:divBdr>
        <w:top w:val="none" w:sz="0" w:space="0" w:color="auto"/>
        <w:left w:val="none" w:sz="0" w:space="0" w:color="auto"/>
        <w:bottom w:val="none" w:sz="0" w:space="0" w:color="auto"/>
        <w:right w:val="none" w:sz="0" w:space="0" w:color="auto"/>
      </w:divBdr>
    </w:div>
    <w:div w:id="177938576">
      <w:bodyDiv w:val="1"/>
      <w:marLeft w:val="0"/>
      <w:marRight w:val="0"/>
      <w:marTop w:val="0"/>
      <w:marBottom w:val="0"/>
      <w:divBdr>
        <w:top w:val="none" w:sz="0" w:space="0" w:color="auto"/>
        <w:left w:val="none" w:sz="0" w:space="0" w:color="auto"/>
        <w:bottom w:val="none" w:sz="0" w:space="0" w:color="auto"/>
        <w:right w:val="none" w:sz="0" w:space="0" w:color="auto"/>
      </w:divBdr>
    </w:div>
    <w:div w:id="178399927">
      <w:bodyDiv w:val="1"/>
      <w:marLeft w:val="0"/>
      <w:marRight w:val="0"/>
      <w:marTop w:val="0"/>
      <w:marBottom w:val="0"/>
      <w:divBdr>
        <w:top w:val="none" w:sz="0" w:space="0" w:color="auto"/>
        <w:left w:val="none" w:sz="0" w:space="0" w:color="auto"/>
        <w:bottom w:val="none" w:sz="0" w:space="0" w:color="auto"/>
        <w:right w:val="none" w:sz="0" w:space="0" w:color="auto"/>
      </w:divBdr>
    </w:div>
    <w:div w:id="178663265">
      <w:bodyDiv w:val="1"/>
      <w:marLeft w:val="0"/>
      <w:marRight w:val="0"/>
      <w:marTop w:val="0"/>
      <w:marBottom w:val="0"/>
      <w:divBdr>
        <w:top w:val="none" w:sz="0" w:space="0" w:color="auto"/>
        <w:left w:val="none" w:sz="0" w:space="0" w:color="auto"/>
        <w:bottom w:val="none" w:sz="0" w:space="0" w:color="auto"/>
        <w:right w:val="none" w:sz="0" w:space="0" w:color="auto"/>
      </w:divBdr>
    </w:div>
    <w:div w:id="180124296">
      <w:bodyDiv w:val="1"/>
      <w:marLeft w:val="0"/>
      <w:marRight w:val="0"/>
      <w:marTop w:val="0"/>
      <w:marBottom w:val="0"/>
      <w:divBdr>
        <w:top w:val="none" w:sz="0" w:space="0" w:color="auto"/>
        <w:left w:val="none" w:sz="0" w:space="0" w:color="auto"/>
        <w:bottom w:val="none" w:sz="0" w:space="0" w:color="auto"/>
        <w:right w:val="none" w:sz="0" w:space="0" w:color="auto"/>
      </w:divBdr>
    </w:div>
    <w:div w:id="180628988">
      <w:bodyDiv w:val="1"/>
      <w:marLeft w:val="0"/>
      <w:marRight w:val="0"/>
      <w:marTop w:val="0"/>
      <w:marBottom w:val="0"/>
      <w:divBdr>
        <w:top w:val="none" w:sz="0" w:space="0" w:color="auto"/>
        <w:left w:val="none" w:sz="0" w:space="0" w:color="auto"/>
        <w:bottom w:val="none" w:sz="0" w:space="0" w:color="auto"/>
        <w:right w:val="none" w:sz="0" w:space="0" w:color="auto"/>
      </w:divBdr>
    </w:div>
    <w:div w:id="181168412">
      <w:bodyDiv w:val="1"/>
      <w:marLeft w:val="0"/>
      <w:marRight w:val="0"/>
      <w:marTop w:val="0"/>
      <w:marBottom w:val="0"/>
      <w:divBdr>
        <w:top w:val="none" w:sz="0" w:space="0" w:color="auto"/>
        <w:left w:val="none" w:sz="0" w:space="0" w:color="auto"/>
        <w:bottom w:val="none" w:sz="0" w:space="0" w:color="auto"/>
        <w:right w:val="none" w:sz="0" w:space="0" w:color="auto"/>
      </w:divBdr>
    </w:div>
    <w:div w:id="182060201">
      <w:bodyDiv w:val="1"/>
      <w:marLeft w:val="0"/>
      <w:marRight w:val="0"/>
      <w:marTop w:val="0"/>
      <w:marBottom w:val="0"/>
      <w:divBdr>
        <w:top w:val="none" w:sz="0" w:space="0" w:color="auto"/>
        <w:left w:val="none" w:sz="0" w:space="0" w:color="auto"/>
        <w:bottom w:val="none" w:sz="0" w:space="0" w:color="auto"/>
        <w:right w:val="none" w:sz="0" w:space="0" w:color="auto"/>
      </w:divBdr>
    </w:div>
    <w:div w:id="183400767">
      <w:bodyDiv w:val="1"/>
      <w:marLeft w:val="0"/>
      <w:marRight w:val="0"/>
      <w:marTop w:val="0"/>
      <w:marBottom w:val="0"/>
      <w:divBdr>
        <w:top w:val="none" w:sz="0" w:space="0" w:color="auto"/>
        <w:left w:val="none" w:sz="0" w:space="0" w:color="auto"/>
        <w:bottom w:val="none" w:sz="0" w:space="0" w:color="auto"/>
        <w:right w:val="none" w:sz="0" w:space="0" w:color="auto"/>
      </w:divBdr>
    </w:div>
    <w:div w:id="184709530">
      <w:bodyDiv w:val="1"/>
      <w:marLeft w:val="0"/>
      <w:marRight w:val="0"/>
      <w:marTop w:val="0"/>
      <w:marBottom w:val="0"/>
      <w:divBdr>
        <w:top w:val="none" w:sz="0" w:space="0" w:color="auto"/>
        <w:left w:val="none" w:sz="0" w:space="0" w:color="auto"/>
        <w:bottom w:val="none" w:sz="0" w:space="0" w:color="auto"/>
        <w:right w:val="none" w:sz="0" w:space="0" w:color="auto"/>
      </w:divBdr>
    </w:div>
    <w:div w:id="185825692">
      <w:bodyDiv w:val="1"/>
      <w:marLeft w:val="0"/>
      <w:marRight w:val="0"/>
      <w:marTop w:val="0"/>
      <w:marBottom w:val="0"/>
      <w:divBdr>
        <w:top w:val="none" w:sz="0" w:space="0" w:color="auto"/>
        <w:left w:val="none" w:sz="0" w:space="0" w:color="auto"/>
        <w:bottom w:val="none" w:sz="0" w:space="0" w:color="auto"/>
        <w:right w:val="none" w:sz="0" w:space="0" w:color="auto"/>
      </w:divBdr>
    </w:div>
    <w:div w:id="186411895">
      <w:bodyDiv w:val="1"/>
      <w:marLeft w:val="0"/>
      <w:marRight w:val="0"/>
      <w:marTop w:val="0"/>
      <w:marBottom w:val="0"/>
      <w:divBdr>
        <w:top w:val="none" w:sz="0" w:space="0" w:color="auto"/>
        <w:left w:val="none" w:sz="0" w:space="0" w:color="auto"/>
        <w:bottom w:val="none" w:sz="0" w:space="0" w:color="auto"/>
        <w:right w:val="none" w:sz="0" w:space="0" w:color="auto"/>
      </w:divBdr>
    </w:div>
    <w:div w:id="186873346">
      <w:bodyDiv w:val="1"/>
      <w:marLeft w:val="0"/>
      <w:marRight w:val="0"/>
      <w:marTop w:val="0"/>
      <w:marBottom w:val="0"/>
      <w:divBdr>
        <w:top w:val="none" w:sz="0" w:space="0" w:color="auto"/>
        <w:left w:val="none" w:sz="0" w:space="0" w:color="auto"/>
        <w:bottom w:val="none" w:sz="0" w:space="0" w:color="auto"/>
        <w:right w:val="none" w:sz="0" w:space="0" w:color="auto"/>
      </w:divBdr>
    </w:div>
    <w:div w:id="189531007">
      <w:bodyDiv w:val="1"/>
      <w:marLeft w:val="0"/>
      <w:marRight w:val="0"/>
      <w:marTop w:val="0"/>
      <w:marBottom w:val="0"/>
      <w:divBdr>
        <w:top w:val="none" w:sz="0" w:space="0" w:color="auto"/>
        <w:left w:val="none" w:sz="0" w:space="0" w:color="auto"/>
        <w:bottom w:val="none" w:sz="0" w:space="0" w:color="auto"/>
        <w:right w:val="none" w:sz="0" w:space="0" w:color="auto"/>
      </w:divBdr>
    </w:div>
    <w:div w:id="189539657">
      <w:bodyDiv w:val="1"/>
      <w:marLeft w:val="0"/>
      <w:marRight w:val="0"/>
      <w:marTop w:val="0"/>
      <w:marBottom w:val="0"/>
      <w:divBdr>
        <w:top w:val="none" w:sz="0" w:space="0" w:color="auto"/>
        <w:left w:val="none" w:sz="0" w:space="0" w:color="auto"/>
        <w:bottom w:val="none" w:sz="0" w:space="0" w:color="auto"/>
        <w:right w:val="none" w:sz="0" w:space="0" w:color="auto"/>
      </w:divBdr>
    </w:div>
    <w:div w:id="190731713">
      <w:bodyDiv w:val="1"/>
      <w:marLeft w:val="0"/>
      <w:marRight w:val="0"/>
      <w:marTop w:val="0"/>
      <w:marBottom w:val="0"/>
      <w:divBdr>
        <w:top w:val="none" w:sz="0" w:space="0" w:color="auto"/>
        <w:left w:val="none" w:sz="0" w:space="0" w:color="auto"/>
        <w:bottom w:val="none" w:sz="0" w:space="0" w:color="auto"/>
        <w:right w:val="none" w:sz="0" w:space="0" w:color="auto"/>
      </w:divBdr>
    </w:div>
    <w:div w:id="190850336">
      <w:bodyDiv w:val="1"/>
      <w:marLeft w:val="0"/>
      <w:marRight w:val="0"/>
      <w:marTop w:val="0"/>
      <w:marBottom w:val="0"/>
      <w:divBdr>
        <w:top w:val="none" w:sz="0" w:space="0" w:color="auto"/>
        <w:left w:val="none" w:sz="0" w:space="0" w:color="auto"/>
        <w:bottom w:val="none" w:sz="0" w:space="0" w:color="auto"/>
        <w:right w:val="none" w:sz="0" w:space="0" w:color="auto"/>
      </w:divBdr>
    </w:div>
    <w:div w:id="193930017">
      <w:bodyDiv w:val="1"/>
      <w:marLeft w:val="0"/>
      <w:marRight w:val="0"/>
      <w:marTop w:val="0"/>
      <w:marBottom w:val="0"/>
      <w:divBdr>
        <w:top w:val="none" w:sz="0" w:space="0" w:color="auto"/>
        <w:left w:val="none" w:sz="0" w:space="0" w:color="auto"/>
        <w:bottom w:val="none" w:sz="0" w:space="0" w:color="auto"/>
        <w:right w:val="none" w:sz="0" w:space="0" w:color="auto"/>
      </w:divBdr>
    </w:div>
    <w:div w:id="195898124">
      <w:bodyDiv w:val="1"/>
      <w:marLeft w:val="0"/>
      <w:marRight w:val="0"/>
      <w:marTop w:val="0"/>
      <w:marBottom w:val="0"/>
      <w:divBdr>
        <w:top w:val="none" w:sz="0" w:space="0" w:color="auto"/>
        <w:left w:val="none" w:sz="0" w:space="0" w:color="auto"/>
        <w:bottom w:val="none" w:sz="0" w:space="0" w:color="auto"/>
        <w:right w:val="none" w:sz="0" w:space="0" w:color="auto"/>
      </w:divBdr>
    </w:div>
    <w:div w:id="196629141">
      <w:bodyDiv w:val="1"/>
      <w:marLeft w:val="0"/>
      <w:marRight w:val="0"/>
      <w:marTop w:val="0"/>
      <w:marBottom w:val="0"/>
      <w:divBdr>
        <w:top w:val="none" w:sz="0" w:space="0" w:color="auto"/>
        <w:left w:val="none" w:sz="0" w:space="0" w:color="auto"/>
        <w:bottom w:val="none" w:sz="0" w:space="0" w:color="auto"/>
        <w:right w:val="none" w:sz="0" w:space="0" w:color="auto"/>
      </w:divBdr>
    </w:div>
    <w:div w:id="198475712">
      <w:bodyDiv w:val="1"/>
      <w:marLeft w:val="0"/>
      <w:marRight w:val="0"/>
      <w:marTop w:val="0"/>
      <w:marBottom w:val="0"/>
      <w:divBdr>
        <w:top w:val="none" w:sz="0" w:space="0" w:color="auto"/>
        <w:left w:val="none" w:sz="0" w:space="0" w:color="auto"/>
        <w:bottom w:val="none" w:sz="0" w:space="0" w:color="auto"/>
        <w:right w:val="none" w:sz="0" w:space="0" w:color="auto"/>
      </w:divBdr>
    </w:div>
    <w:div w:id="198591622">
      <w:bodyDiv w:val="1"/>
      <w:marLeft w:val="0"/>
      <w:marRight w:val="0"/>
      <w:marTop w:val="0"/>
      <w:marBottom w:val="0"/>
      <w:divBdr>
        <w:top w:val="none" w:sz="0" w:space="0" w:color="auto"/>
        <w:left w:val="none" w:sz="0" w:space="0" w:color="auto"/>
        <w:bottom w:val="none" w:sz="0" w:space="0" w:color="auto"/>
        <w:right w:val="none" w:sz="0" w:space="0" w:color="auto"/>
      </w:divBdr>
    </w:div>
    <w:div w:id="199636739">
      <w:bodyDiv w:val="1"/>
      <w:marLeft w:val="0"/>
      <w:marRight w:val="0"/>
      <w:marTop w:val="0"/>
      <w:marBottom w:val="0"/>
      <w:divBdr>
        <w:top w:val="none" w:sz="0" w:space="0" w:color="auto"/>
        <w:left w:val="none" w:sz="0" w:space="0" w:color="auto"/>
        <w:bottom w:val="none" w:sz="0" w:space="0" w:color="auto"/>
        <w:right w:val="none" w:sz="0" w:space="0" w:color="auto"/>
      </w:divBdr>
    </w:div>
    <w:div w:id="200018137">
      <w:bodyDiv w:val="1"/>
      <w:marLeft w:val="0"/>
      <w:marRight w:val="0"/>
      <w:marTop w:val="0"/>
      <w:marBottom w:val="0"/>
      <w:divBdr>
        <w:top w:val="none" w:sz="0" w:space="0" w:color="auto"/>
        <w:left w:val="none" w:sz="0" w:space="0" w:color="auto"/>
        <w:bottom w:val="none" w:sz="0" w:space="0" w:color="auto"/>
        <w:right w:val="none" w:sz="0" w:space="0" w:color="auto"/>
      </w:divBdr>
    </w:div>
    <w:div w:id="203519272">
      <w:bodyDiv w:val="1"/>
      <w:marLeft w:val="0"/>
      <w:marRight w:val="0"/>
      <w:marTop w:val="0"/>
      <w:marBottom w:val="0"/>
      <w:divBdr>
        <w:top w:val="none" w:sz="0" w:space="0" w:color="auto"/>
        <w:left w:val="none" w:sz="0" w:space="0" w:color="auto"/>
        <w:bottom w:val="none" w:sz="0" w:space="0" w:color="auto"/>
        <w:right w:val="none" w:sz="0" w:space="0" w:color="auto"/>
      </w:divBdr>
    </w:div>
    <w:div w:id="204145431">
      <w:bodyDiv w:val="1"/>
      <w:marLeft w:val="0"/>
      <w:marRight w:val="0"/>
      <w:marTop w:val="0"/>
      <w:marBottom w:val="0"/>
      <w:divBdr>
        <w:top w:val="none" w:sz="0" w:space="0" w:color="auto"/>
        <w:left w:val="none" w:sz="0" w:space="0" w:color="auto"/>
        <w:bottom w:val="none" w:sz="0" w:space="0" w:color="auto"/>
        <w:right w:val="none" w:sz="0" w:space="0" w:color="auto"/>
      </w:divBdr>
    </w:div>
    <w:div w:id="204215415">
      <w:bodyDiv w:val="1"/>
      <w:marLeft w:val="0"/>
      <w:marRight w:val="0"/>
      <w:marTop w:val="0"/>
      <w:marBottom w:val="0"/>
      <w:divBdr>
        <w:top w:val="none" w:sz="0" w:space="0" w:color="auto"/>
        <w:left w:val="none" w:sz="0" w:space="0" w:color="auto"/>
        <w:bottom w:val="none" w:sz="0" w:space="0" w:color="auto"/>
        <w:right w:val="none" w:sz="0" w:space="0" w:color="auto"/>
      </w:divBdr>
    </w:div>
    <w:div w:id="205529293">
      <w:bodyDiv w:val="1"/>
      <w:marLeft w:val="0"/>
      <w:marRight w:val="0"/>
      <w:marTop w:val="0"/>
      <w:marBottom w:val="0"/>
      <w:divBdr>
        <w:top w:val="none" w:sz="0" w:space="0" w:color="auto"/>
        <w:left w:val="none" w:sz="0" w:space="0" w:color="auto"/>
        <w:bottom w:val="none" w:sz="0" w:space="0" w:color="auto"/>
        <w:right w:val="none" w:sz="0" w:space="0" w:color="auto"/>
      </w:divBdr>
    </w:div>
    <w:div w:id="206184003">
      <w:bodyDiv w:val="1"/>
      <w:marLeft w:val="0"/>
      <w:marRight w:val="0"/>
      <w:marTop w:val="0"/>
      <w:marBottom w:val="0"/>
      <w:divBdr>
        <w:top w:val="none" w:sz="0" w:space="0" w:color="auto"/>
        <w:left w:val="none" w:sz="0" w:space="0" w:color="auto"/>
        <w:bottom w:val="none" w:sz="0" w:space="0" w:color="auto"/>
        <w:right w:val="none" w:sz="0" w:space="0" w:color="auto"/>
      </w:divBdr>
    </w:div>
    <w:div w:id="207029346">
      <w:bodyDiv w:val="1"/>
      <w:marLeft w:val="0"/>
      <w:marRight w:val="0"/>
      <w:marTop w:val="0"/>
      <w:marBottom w:val="0"/>
      <w:divBdr>
        <w:top w:val="none" w:sz="0" w:space="0" w:color="auto"/>
        <w:left w:val="none" w:sz="0" w:space="0" w:color="auto"/>
        <w:bottom w:val="none" w:sz="0" w:space="0" w:color="auto"/>
        <w:right w:val="none" w:sz="0" w:space="0" w:color="auto"/>
      </w:divBdr>
    </w:div>
    <w:div w:id="208692011">
      <w:bodyDiv w:val="1"/>
      <w:marLeft w:val="0"/>
      <w:marRight w:val="0"/>
      <w:marTop w:val="0"/>
      <w:marBottom w:val="0"/>
      <w:divBdr>
        <w:top w:val="none" w:sz="0" w:space="0" w:color="auto"/>
        <w:left w:val="none" w:sz="0" w:space="0" w:color="auto"/>
        <w:bottom w:val="none" w:sz="0" w:space="0" w:color="auto"/>
        <w:right w:val="none" w:sz="0" w:space="0" w:color="auto"/>
      </w:divBdr>
    </w:div>
    <w:div w:id="212277393">
      <w:bodyDiv w:val="1"/>
      <w:marLeft w:val="0"/>
      <w:marRight w:val="0"/>
      <w:marTop w:val="0"/>
      <w:marBottom w:val="0"/>
      <w:divBdr>
        <w:top w:val="none" w:sz="0" w:space="0" w:color="auto"/>
        <w:left w:val="none" w:sz="0" w:space="0" w:color="auto"/>
        <w:bottom w:val="none" w:sz="0" w:space="0" w:color="auto"/>
        <w:right w:val="none" w:sz="0" w:space="0" w:color="auto"/>
      </w:divBdr>
    </w:div>
    <w:div w:id="213085454">
      <w:bodyDiv w:val="1"/>
      <w:marLeft w:val="0"/>
      <w:marRight w:val="0"/>
      <w:marTop w:val="0"/>
      <w:marBottom w:val="0"/>
      <w:divBdr>
        <w:top w:val="none" w:sz="0" w:space="0" w:color="auto"/>
        <w:left w:val="none" w:sz="0" w:space="0" w:color="auto"/>
        <w:bottom w:val="none" w:sz="0" w:space="0" w:color="auto"/>
        <w:right w:val="none" w:sz="0" w:space="0" w:color="auto"/>
      </w:divBdr>
    </w:div>
    <w:div w:id="214897085">
      <w:bodyDiv w:val="1"/>
      <w:marLeft w:val="0"/>
      <w:marRight w:val="0"/>
      <w:marTop w:val="0"/>
      <w:marBottom w:val="0"/>
      <w:divBdr>
        <w:top w:val="none" w:sz="0" w:space="0" w:color="auto"/>
        <w:left w:val="none" w:sz="0" w:space="0" w:color="auto"/>
        <w:bottom w:val="none" w:sz="0" w:space="0" w:color="auto"/>
        <w:right w:val="none" w:sz="0" w:space="0" w:color="auto"/>
      </w:divBdr>
    </w:div>
    <w:div w:id="215237609">
      <w:bodyDiv w:val="1"/>
      <w:marLeft w:val="0"/>
      <w:marRight w:val="0"/>
      <w:marTop w:val="0"/>
      <w:marBottom w:val="0"/>
      <w:divBdr>
        <w:top w:val="none" w:sz="0" w:space="0" w:color="auto"/>
        <w:left w:val="none" w:sz="0" w:space="0" w:color="auto"/>
        <w:bottom w:val="none" w:sz="0" w:space="0" w:color="auto"/>
        <w:right w:val="none" w:sz="0" w:space="0" w:color="auto"/>
      </w:divBdr>
    </w:div>
    <w:div w:id="215746182">
      <w:bodyDiv w:val="1"/>
      <w:marLeft w:val="0"/>
      <w:marRight w:val="0"/>
      <w:marTop w:val="0"/>
      <w:marBottom w:val="0"/>
      <w:divBdr>
        <w:top w:val="none" w:sz="0" w:space="0" w:color="auto"/>
        <w:left w:val="none" w:sz="0" w:space="0" w:color="auto"/>
        <w:bottom w:val="none" w:sz="0" w:space="0" w:color="auto"/>
        <w:right w:val="none" w:sz="0" w:space="0" w:color="auto"/>
      </w:divBdr>
    </w:div>
    <w:div w:id="216820913">
      <w:bodyDiv w:val="1"/>
      <w:marLeft w:val="0"/>
      <w:marRight w:val="0"/>
      <w:marTop w:val="0"/>
      <w:marBottom w:val="0"/>
      <w:divBdr>
        <w:top w:val="none" w:sz="0" w:space="0" w:color="auto"/>
        <w:left w:val="none" w:sz="0" w:space="0" w:color="auto"/>
        <w:bottom w:val="none" w:sz="0" w:space="0" w:color="auto"/>
        <w:right w:val="none" w:sz="0" w:space="0" w:color="auto"/>
      </w:divBdr>
    </w:div>
    <w:div w:id="221142690">
      <w:bodyDiv w:val="1"/>
      <w:marLeft w:val="0"/>
      <w:marRight w:val="0"/>
      <w:marTop w:val="0"/>
      <w:marBottom w:val="0"/>
      <w:divBdr>
        <w:top w:val="none" w:sz="0" w:space="0" w:color="auto"/>
        <w:left w:val="none" w:sz="0" w:space="0" w:color="auto"/>
        <w:bottom w:val="none" w:sz="0" w:space="0" w:color="auto"/>
        <w:right w:val="none" w:sz="0" w:space="0" w:color="auto"/>
      </w:divBdr>
    </w:div>
    <w:div w:id="221522722">
      <w:bodyDiv w:val="1"/>
      <w:marLeft w:val="0"/>
      <w:marRight w:val="0"/>
      <w:marTop w:val="0"/>
      <w:marBottom w:val="0"/>
      <w:divBdr>
        <w:top w:val="none" w:sz="0" w:space="0" w:color="auto"/>
        <w:left w:val="none" w:sz="0" w:space="0" w:color="auto"/>
        <w:bottom w:val="none" w:sz="0" w:space="0" w:color="auto"/>
        <w:right w:val="none" w:sz="0" w:space="0" w:color="auto"/>
      </w:divBdr>
    </w:div>
    <w:div w:id="223608971">
      <w:bodyDiv w:val="1"/>
      <w:marLeft w:val="0"/>
      <w:marRight w:val="0"/>
      <w:marTop w:val="0"/>
      <w:marBottom w:val="0"/>
      <w:divBdr>
        <w:top w:val="none" w:sz="0" w:space="0" w:color="auto"/>
        <w:left w:val="none" w:sz="0" w:space="0" w:color="auto"/>
        <w:bottom w:val="none" w:sz="0" w:space="0" w:color="auto"/>
        <w:right w:val="none" w:sz="0" w:space="0" w:color="auto"/>
      </w:divBdr>
    </w:div>
    <w:div w:id="225532637">
      <w:bodyDiv w:val="1"/>
      <w:marLeft w:val="0"/>
      <w:marRight w:val="0"/>
      <w:marTop w:val="0"/>
      <w:marBottom w:val="0"/>
      <w:divBdr>
        <w:top w:val="none" w:sz="0" w:space="0" w:color="auto"/>
        <w:left w:val="none" w:sz="0" w:space="0" w:color="auto"/>
        <w:bottom w:val="none" w:sz="0" w:space="0" w:color="auto"/>
        <w:right w:val="none" w:sz="0" w:space="0" w:color="auto"/>
      </w:divBdr>
    </w:div>
    <w:div w:id="226037106">
      <w:bodyDiv w:val="1"/>
      <w:marLeft w:val="0"/>
      <w:marRight w:val="0"/>
      <w:marTop w:val="0"/>
      <w:marBottom w:val="0"/>
      <w:divBdr>
        <w:top w:val="none" w:sz="0" w:space="0" w:color="auto"/>
        <w:left w:val="none" w:sz="0" w:space="0" w:color="auto"/>
        <w:bottom w:val="none" w:sz="0" w:space="0" w:color="auto"/>
        <w:right w:val="none" w:sz="0" w:space="0" w:color="auto"/>
      </w:divBdr>
    </w:div>
    <w:div w:id="226772563">
      <w:bodyDiv w:val="1"/>
      <w:marLeft w:val="0"/>
      <w:marRight w:val="0"/>
      <w:marTop w:val="0"/>
      <w:marBottom w:val="0"/>
      <w:divBdr>
        <w:top w:val="none" w:sz="0" w:space="0" w:color="auto"/>
        <w:left w:val="none" w:sz="0" w:space="0" w:color="auto"/>
        <w:bottom w:val="none" w:sz="0" w:space="0" w:color="auto"/>
        <w:right w:val="none" w:sz="0" w:space="0" w:color="auto"/>
      </w:divBdr>
    </w:div>
    <w:div w:id="227350718">
      <w:bodyDiv w:val="1"/>
      <w:marLeft w:val="0"/>
      <w:marRight w:val="0"/>
      <w:marTop w:val="0"/>
      <w:marBottom w:val="0"/>
      <w:divBdr>
        <w:top w:val="none" w:sz="0" w:space="0" w:color="auto"/>
        <w:left w:val="none" w:sz="0" w:space="0" w:color="auto"/>
        <w:bottom w:val="none" w:sz="0" w:space="0" w:color="auto"/>
        <w:right w:val="none" w:sz="0" w:space="0" w:color="auto"/>
      </w:divBdr>
    </w:div>
    <w:div w:id="229770789">
      <w:bodyDiv w:val="1"/>
      <w:marLeft w:val="0"/>
      <w:marRight w:val="0"/>
      <w:marTop w:val="0"/>
      <w:marBottom w:val="0"/>
      <w:divBdr>
        <w:top w:val="none" w:sz="0" w:space="0" w:color="auto"/>
        <w:left w:val="none" w:sz="0" w:space="0" w:color="auto"/>
        <w:bottom w:val="none" w:sz="0" w:space="0" w:color="auto"/>
        <w:right w:val="none" w:sz="0" w:space="0" w:color="auto"/>
      </w:divBdr>
    </w:div>
    <w:div w:id="230118992">
      <w:bodyDiv w:val="1"/>
      <w:marLeft w:val="0"/>
      <w:marRight w:val="0"/>
      <w:marTop w:val="0"/>
      <w:marBottom w:val="0"/>
      <w:divBdr>
        <w:top w:val="none" w:sz="0" w:space="0" w:color="auto"/>
        <w:left w:val="none" w:sz="0" w:space="0" w:color="auto"/>
        <w:bottom w:val="none" w:sz="0" w:space="0" w:color="auto"/>
        <w:right w:val="none" w:sz="0" w:space="0" w:color="auto"/>
      </w:divBdr>
    </w:div>
    <w:div w:id="230820572">
      <w:bodyDiv w:val="1"/>
      <w:marLeft w:val="0"/>
      <w:marRight w:val="0"/>
      <w:marTop w:val="0"/>
      <w:marBottom w:val="0"/>
      <w:divBdr>
        <w:top w:val="none" w:sz="0" w:space="0" w:color="auto"/>
        <w:left w:val="none" w:sz="0" w:space="0" w:color="auto"/>
        <w:bottom w:val="none" w:sz="0" w:space="0" w:color="auto"/>
        <w:right w:val="none" w:sz="0" w:space="0" w:color="auto"/>
      </w:divBdr>
    </w:div>
    <w:div w:id="231431162">
      <w:bodyDiv w:val="1"/>
      <w:marLeft w:val="0"/>
      <w:marRight w:val="0"/>
      <w:marTop w:val="0"/>
      <w:marBottom w:val="0"/>
      <w:divBdr>
        <w:top w:val="none" w:sz="0" w:space="0" w:color="auto"/>
        <w:left w:val="none" w:sz="0" w:space="0" w:color="auto"/>
        <w:bottom w:val="none" w:sz="0" w:space="0" w:color="auto"/>
        <w:right w:val="none" w:sz="0" w:space="0" w:color="auto"/>
      </w:divBdr>
    </w:div>
    <w:div w:id="232204605">
      <w:bodyDiv w:val="1"/>
      <w:marLeft w:val="0"/>
      <w:marRight w:val="0"/>
      <w:marTop w:val="0"/>
      <w:marBottom w:val="0"/>
      <w:divBdr>
        <w:top w:val="none" w:sz="0" w:space="0" w:color="auto"/>
        <w:left w:val="none" w:sz="0" w:space="0" w:color="auto"/>
        <w:bottom w:val="none" w:sz="0" w:space="0" w:color="auto"/>
        <w:right w:val="none" w:sz="0" w:space="0" w:color="auto"/>
      </w:divBdr>
    </w:div>
    <w:div w:id="234121826">
      <w:bodyDiv w:val="1"/>
      <w:marLeft w:val="0"/>
      <w:marRight w:val="0"/>
      <w:marTop w:val="0"/>
      <w:marBottom w:val="0"/>
      <w:divBdr>
        <w:top w:val="none" w:sz="0" w:space="0" w:color="auto"/>
        <w:left w:val="none" w:sz="0" w:space="0" w:color="auto"/>
        <w:bottom w:val="none" w:sz="0" w:space="0" w:color="auto"/>
        <w:right w:val="none" w:sz="0" w:space="0" w:color="auto"/>
      </w:divBdr>
    </w:div>
    <w:div w:id="234364208">
      <w:bodyDiv w:val="1"/>
      <w:marLeft w:val="0"/>
      <w:marRight w:val="0"/>
      <w:marTop w:val="0"/>
      <w:marBottom w:val="0"/>
      <w:divBdr>
        <w:top w:val="none" w:sz="0" w:space="0" w:color="auto"/>
        <w:left w:val="none" w:sz="0" w:space="0" w:color="auto"/>
        <w:bottom w:val="none" w:sz="0" w:space="0" w:color="auto"/>
        <w:right w:val="none" w:sz="0" w:space="0" w:color="auto"/>
      </w:divBdr>
    </w:div>
    <w:div w:id="235407073">
      <w:bodyDiv w:val="1"/>
      <w:marLeft w:val="0"/>
      <w:marRight w:val="0"/>
      <w:marTop w:val="0"/>
      <w:marBottom w:val="0"/>
      <w:divBdr>
        <w:top w:val="none" w:sz="0" w:space="0" w:color="auto"/>
        <w:left w:val="none" w:sz="0" w:space="0" w:color="auto"/>
        <w:bottom w:val="none" w:sz="0" w:space="0" w:color="auto"/>
        <w:right w:val="none" w:sz="0" w:space="0" w:color="auto"/>
      </w:divBdr>
    </w:div>
    <w:div w:id="236330748">
      <w:bodyDiv w:val="1"/>
      <w:marLeft w:val="0"/>
      <w:marRight w:val="0"/>
      <w:marTop w:val="0"/>
      <w:marBottom w:val="0"/>
      <w:divBdr>
        <w:top w:val="none" w:sz="0" w:space="0" w:color="auto"/>
        <w:left w:val="none" w:sz="0" w:space="0" w:color="auto"/>
        <w:bottom w:val="none" w:sz="0" w:space="0" w:color="auto"/>
        <w:right w:val="none" w:sz="0" w:space="0" w:color="auto"/>
      </w:divBdr>
    </w:div>
    <w:div w:id="238249199">
      <w:bodyDiv w:val="1"/>
      <w:marLeft w:val="0"/>
      <w:marRight w:val="0"/>
      <w:marTop w:val="0"/>
      <w:marBottom w:val="0"/>
      <w:divBdr>
        <w:top w:val="none" w:sz="0" w:space="0" w:color="auto"/>
        <w:left w:val="none" w:sz="0" w:space="0" w:color="auto"/>
        <w:bottom w:val="none" w:sz="0" w:space="0" w:color="auto"/>
        <w:right w:val="none" w:sz="0" w:space="0" w:color="auto"/>
      </w:divBdr>
    </w:div>
    <w:div w:id="240264038">
      <w:bodyDiv w:val="1"/>
      <w:marLeft w:val="0"/>
      <w:marRight w:val="0"/>
      <w:marTop w:val="0"/>
      <w:marBottom w:val="0"/>
      <w:divBdr>
        <w:top w:val="none" w:sz="0" w:space="0" w:color="auto"/>
        <w:left w:val="none" w:sz="0" w:space="0" w:color="auto"/>
        <w:bottom w:val="none" w:sz="0" w:space="0" w:color="auto"/>
        <w:right w:val="none" w:sz="0" w:space="0" w:color="auto"/>
      </w:divBdr>
    </w:div>
    <w:div w:id="240795676">
      <w:bodyDiv w:val="1"/>
      <w:marLeft w:val="0"/>
      <w:marRight w:val="0"/>
      <w:marTop w:val="0"/>
      <w:marBottom w:val="0"/>
      <w:divBdr>
        <w:top w:val="none" w:sz="0" w:space="0" w:color="auto"/>
        <w:left w:val="none" w:sz="0" w:space="0" w:color="auto"/>
        <w:bottom w:val="none" w:sz="0" w:space="0" w:color="auto"/>
        <w:right w:val="none" w:sz="0" w:space="0" w:color="auto"/>
      </w:divBdr>
    </w:div>
    <w:div w:id="241792726">
      <w:bodyDiv w:val="1"/>
      <w:marLeft w:val="0"/>
      <w:marRight w:val="0"/>
      <w:marTop w:val="0"/>
      <w:marBottom w:val="0"/>
      <w:divBdr>
        <w:top w:val="none" w:sz="0" w:space="0" w:color="auto"/>
        <w:left w:val="none" w:sz="0" w:space="0" w:color="auto"/>
        <w:bottom w:val="none" w:sz="0" w:space="0" w:color="auto"/>
        <w:right w:val="none" w:sz="0" w:space="0" w:color="auto"/>
      </w:divBdr>
    </w:div>
    <w:div w:id="243537191">
      <w:bodyDiv w:val="1"/>
      <w:marLeft w:val="0"/>
      <w:marRight w:val="0"/>
      <w:marTop w:val="0"/>
      <w:marBottom w:val="0"/>
      <w:divBdr>
        <w:top w:val="none" w:sz="0" w:space="0" w:color="auto"/>
        <w:left w:val="none" w:sz="0" w:space="0" w:color="auto"/>
        <w:bottom w:val="none" w:sz="0" w:space="0" w:color="auto"/>
        <w:right w:val="none" w:sz="0" w:space="0" w:color="auto"/>
      </w:divBdr>
    </w:div>
    <w:div w:id="244147987">
      <w:bodyDiv w:val="1"/>
      <w:marLeft w:val="0"/>
      <w:marRight w:val="0"/>
      <w:marTop w:val="0"/>
      <w:marBottom w:val="0"/>
      <w:divBdr>
        <w:top w:val="none" w:sz="0" w:space="0" w:color="auto"/>
        <w:left w:val="none" w:sz="0" w:space="0" w:color="auto"/>
        <w:bottom w:val="none" w:sz="0" w:space="0" w:color="auto"/>
        <w:right w:val="none" w:sz="0" w:space="0" w:color="auto"/>
      </w:divBdr>
    </w:div>
    <w:div w:id="244532817">
      <w:bodyDiv w:val="1"/>
      <w:marLeft w:val="0"/>
      <w:marRight w:val="0"/>
      <w:marTop w:val="0"/>
      <w:marBottom w:val="0"/>
      <w:divBdr>
        <w:top w:val="none" w:sz="0" w:space="0" w:color="auto"/>
        <w:left w:val="none" w:sz="0" w:space="0" w:color="auto"/>
        <w:bottom w:val="none" w:sz="0" w:space="0" w:color="auto"/>
        <w:right w:val="none" w:sz="0" w:space="0" w:color="auto"/>
      </w:divBdr>
    </w:div>
    <w:div w:id="246382281">
      <w:bodyDiv w:val="1"/>
      <w:marLeft w:val="0"/>
      <w:marRight w:val="0"/>
      <w:marTop w:val="0"/>
      <w:marBottom w:val="0"/>
      <w:divBdr>
        <w:top w:val="none" w:sz="0" w:space="0" w:color="auto"/>
        <w:left w:val="none" w:sz="0" w:space="0" w:color="auto"/>
        <w:bottom w:val="none" w:sz="0" w:space="0" w:color="auto"/>
        <w:right w:val="none" w:sz="0" w:space="0" w:color="auto"/>
      </w:divBdr>
    </w:div>
    <w:div w:id="247084168">
      <w:bodyDiv w:val="1"/>
      <w:marLeft w:val="0"/>
      <w:marRight w:val="0"/>
      <w:marTop w:val="0"/>
      <w:marBottom w:val="0"/>
      <w:divBdr>
        <w:top w:val="none" w:sz="0" w:space="0" w:color="auto"/>
        <w:left w:val="none" w:sz="0" w:space="0" w:color="auto"/>
        <w:bottom w:val="none" w:sz="0" w:space="0" w:color="auto"/>
        <w:right w:val="none" w:sz="0" w:space="0" w:color="auto"/>
      </w:divBdr>
    </w:div>
    <w:div w:id="249657312">
      <w:bodyDiv w:val="1"/>
      <w:marLeft w:val="0"/>
      <w:marRight w:val="0"/>
      <w:marTop w:val="0"/>
      <w:marBottom w:val="0"/>
      <w:divBdr>
        <w:top w:val="none" w:sz="0" w:space="0" w:color="auto"/>
        <w:left w:val="none" w:sz="0" w:space="0" w:color="auto"/>
        <w:bottom w:val="none" w:sz="0" w:space="0" w:color="auto"/>
        <w:right w:val="none" w:sz="0" w:space="0" w:color="auto"/>
      </w:divBdr>
    </w:div>
    <w:div w:id="249704004">
      <w:bodyDiv w:val="1"/>
      <w:marLeft w:val="0"/>
      <w:marRight w:val="0"/>
      <w:marTop w:val="0"/>
      <w:marBottom w:val="0"/>
      <w:divBdr>
        <w:top w:val="none" w:sz="0" w:space="0" w:color="auto"/>
        <w:left w:val="none" w:sz="0" w:space="0" w:color="auto"/>
        <w:bottom w:val="none" w:sz="0" w:space="0" w:color="auto"/>
        <w:right w:val="none" w:sz="0" w:space="0" w:color="auto"/>
      </w:divBdr>
    </w:div>
    <w:div w:id="250243170">
      <w:bodyDiv w:val="1"/>
      <w:marLeft w:val="0"/>
      <w:marRight w:val="0"/>
      <w:marTop w:val="0"/>
      <w:marBottom w:val="0"/>
      <w:divBdr>
        <w:top w:val="none" w:sz="0" w:space="0" w:color="auto"/>
        <w:left w:val="none" w:sz="0" w:space="0" w:color="auto"/>
        <w:bottom w:val="none" w:sz="0" w:space="0" w:color="auto"/>
        <w:right w:val="none" w:sz="0" w:space="0" w:color="auto"/>
      </w:divBdr>
    </w:div>
    <w:div w:id="251939741">
      <w:bodyDiv w:val="1"/>
      <w:marLeft w:val="0"/>
      <w:marRight w:val="0"/>
      <w:marTop w:val="0"/>
      <w:marBottom w:val="0"/>
      <w:divBdr>
        <w:top w:val="none" w:sz="0" w:space="0" w:color="auto"/>
        <w:left w:val="none" w:sz="0" w:space="0" w:color="auto"/>
        <w:bottom w:val="none" w:sz="0" w:space="0" w:color="auto"/>
        <w:right w:val="none" w:sz="0" w:space="0" w:color="auto"/>
      </w:divBdr>
    </w:div>
    <w:div w:id="252739242">
      <w:bodyDiv w:val="1"/>
      <w:marLeft w:val="0"/>
      <w:marRight w:val="0"/>
      <w:marTop w:val="0"/>
      <w:marBottom w:val="0"/>
      <w:divBdr>
        <w:top w:val="none" w:sz="0" w:space="0" w:color="auto"/>
        <w:left w:val="none" w:sz="0" w:space="0" w:color="auto"/>
        <w:bottom w:val="none" w:sz="0" w:space="0" w:color="auto"/>
        <w:right w:val="none" w:sz="0" w:space="0" w:color="auto"/>
      </w:divBdr>
    </w:div>
    <w:div w:id="252974235">
      <w:bodyDiv w:val="1"/>
      <w:marLeft w:val="0"/>
      <w:marRight w:val="0"/>
      <w:marTop w:val="0"/>
      <w:marBottom w:val="0"/>
      <w:divBdr>
        <w:top w:val="none" w:sz="0" w:space="0" w:color="auto"/>
        <w:left w:val="none" w:sz="0" w:space="0" w:color="auto"/>
        <w:bottom w:val="none" w:sz="0" w:space="0" w:color="auto"/>
        <w:right w:val="none" w:sz="0" w:space="0" w:color="auto"/>
      </w:divBdr>
    </w:div>
    <w:div w:id="254218067">
      <w:bodyDiv w:val="1"/>
      <w:marLeft w:val="0"/>
      <w:marRight w:val="0"/>
      <w:marTop w:val="0"/>
      <w:marBottom w:val="0"/>
      <w:divBdr>
        <w:top w:val="none" w:sz="0" w:space="0" w:color="auto"/>
        <w:left w:val="none" w:sz="0" w:space="0" w:color="auto"/>
        <w:bottom w:val="none" w:sz="0" w:space="0" w:color="auto"/>
        <w:right w:val="none" w:sz="0" w:space="0" w:color="auto"/>
      </w:divBdr>
    </w:div>
    <w:div w:id="254556388">
      <w:bodyDiv w:val="1"/>
      <w:marLeft w:val="0"/>
      <w:marRight w:val="0"/>
      <w:marTop w:val="0"/>
      <w:marBottom w:val="0"/>
      <w:divBdr>
        <w:top w:val="none" w:sz="0" w:space="0" w:color="auto"/>
        <w:left w:val="none" w:sz="0" w:space="0" w:color="auto"/>
        <w:bottom w:val="none" w:sz="0" w:space="0" w:color="auto"/>
        <w:right w:val="none" w:sz="0" w:space="0" w:color="auto"/>
      </w:divBdr>
    </w:div>
    <w:div w:id="254673864">
      <w:bodyDiv w:val="1"/>
      <w:marLeft w:val="0"/>
      <w:marRight w:val="0"/>
      <w:marTop w:val="0"/>
      <w:marBottom w:val="0"/>
      <w:divBdr>
        <w:top w:val="none" w:sz="0" w:space="0" w:color="auto"/>
        <w:left w:val="none" w:sz="0" w:space="0" w:color="auto"/>
        <w:bottom w:val="none" w:sz="0" w:space="0" w:color="auto"/>
        <w:right w:val="none" w:sz="0" w:space="0" w:color="auto"/>
      </w:divBdr>
    </w:div>
    <w:div w:id="255094348">
      <w:bodyDiv w:val="1"/>
      <w:marLeft w:val="0"/>
      <w:marRight w:val="0"/>
      <w:marTop w:val="0"/>
      <w:marBottom w:val="0"/>
      <w:divBdr>
        <w:top w:val="none" w:sz="0" w:space="0" w:color="auto"/>
        <w:left w:val="none" w:sz="0" w:space="0" w:color="auto"/>
        <w:bottom w:val="none" w:sz="0" w:space="0" w:color="auto"/>
        <w:right w:val="none" w:sz="0" w:space="0" w:color="auto"/>
      </w:divBdr>
    </w:div>
    <w:div w:id="255330337">
      <w:bodyDiv w:val="1"/>
      <w:marLeft w:val="0"/>
      <w:marRight w:val="0"/>
      <w:marTop w:val="0"/>
      <w:marBottom w:val="0"/>
      <w:divBdr>
        <w:top w:val="none" w:sz="0" w:space="0" w:color="auto"/>
        <w:left w:val="none" w:sz="0" w:space="0" w:color="auto"/>
        <w:bottom w:val="none" w:sz="0" w:space="0" w:color="auto"/>
        <w:right w:val="none" w:sz="0" w:space="0" w:color="auto"/>
      </w:divBdr>
    </w:div>
    <w:div w:id="257518764">
      <w:bodyDiv w:val="1"/>
      <w:marLeft w:val="0"/>
      <w:marRight w:val="0"/>
      <w:marTop w:val="0"/>
      <w:marBottom w:val="0"/>
      <w:divBdr>
        <w:top w:val="none" w:sz="0" w:space="0" w:color="auto"/>
        <w:left w:val="none" w:sz="0" w:space="0" w:color="auto"/>
        <w:bottom w:val="none" w:sz="0" w:space="0" w:color="auto"/>
        <w:right w:val="none" w:sz="0" w:space="0" w:color="auto"/>
      </w:divBdr>
    </w:div>
    <w:div w:id="257569675">
      <w:bodyDiv w:val="1"/>
      <w:marLeft w:val="0"/>
      <w:marRight w:val="0"/>
      <w:marTop w:val="0"/>
      <w:marBottom w:val="0"/>
      <w:divBdr>
        <w:top w:val="none" w:sz="0" w:space="0" w:color="auto"/>
        <w:left w:val="none" w:sz="0" w:space="0" w:color="auto"/>
        <w:bottom w:val="none" w:sz="0" w:space="0" w:color="auto"/>
        <w:right w:val="none" w:sz="0" w:space="0" w:color="auto"/>
      </w:divBdr>
    </w:div>
    <w:div w:id="258493662">
      <w:bodyDiv w:val="1"/>
      <w:marLeft w:val="0"/>
      <w:marRight w:val="0"/>
      <w:marTop w:val="0"/>
      <w:marBottom w:val="0"/>
      <w:divBdr>
        <w:top w:val="none" w:sz="0" w:space="0" w:color="auto"/>
        <w:left w:val="none" w:sz="0" w:space="0" w:color="auto"/>
        <w:bottom w:val="none" w:sz="0" w:space="0" w:color="auto"/>
        <w:right w:val="none" w:sz="0" w:space="0" w:color="auto"/>
      </w:divBdr>
    </w:div>
    <w:div w:id="260114955">
      <w:bodyDiv w:val="1"/>
      <w:marLeft w:val="0"/>
      <w:marRight w:val="0"/>
      <w:marTop w:val="0"/>
      <w:marBottom w:val="0"/>
      <w:divBdr>
        <w:top w:val="none" w:sz="0" w:space="0" w:color="auto"/>
        <w:left w:val="none" w:sz="0" w:space="0" w:color="auto"/>
        <w:bottom w:val="none" w:sz="0" w:space="0" w:color="auto"/>
        <w:right w:val="none" w:sz="0" w:space="0" w:color="auto"/>
      </w:divBdr>
    </w:div>
    <w:div w:id="261768488">
      <w:bodyDiv w:val="1"/>
      <w:marLeft w:val="0"/>
      <w:marRight w:val="0"/>
      <w:marTop w:val="0"/>
      <w:marBottom w:val="0"/>
      <w:divBdr>
        <w:top w:val="none" w:sz="0" w:space="0" w:color="auto"/>
        <w:left w:val="none" w:sz="0" w:space="0" w:color="auto"/>
        <w:bottom w:val="none" w:sz="0" w:space="0" w:color="auto"/>
        <w:right w:val="none" w:sz="0" w:space="0" w:color="auto"/>
      </w:divBdr>
    </w:div>
    <w:div w:id="265307362">
      <w:bodyDiv w:val="1"/>
      <w:marLeft w:val="0"/>
      <w:marRight w:val="0"/>
      <w:marTop w:val="0"/>
      <w:marBottom w:val="0"/>
      <w:divBdr>
        <w:top w:val="none" w:sz="0" w:space="0" w:color="auto"/>
        <w:left w:val="none" w:sz="0" w:space="0" w:color="auto"/>
        <w:bottom w:val="none" w:sz="0" w:space="0" w:color="auto"/>
        <w:right w:val="none" w:sz="0" w:space="0" w:color="auto"/>
      </w:divBdr>
    </w:div>
    <w:div w:id="265771096">
      <w:bodyDiv w:val="1"/>
      <w:marLeft w:val="0"/>
      <w:marRight w:val="0"/>
      <w:marTop w:val="0"/>
      <w:marBottom w:val="0"/>
      <w:divBdr>
        <w:top w:val="none" w:sz="0" w:space="0" w:color="auto"/>
        <w:left w:val="none" w:sz="0" w:space="0" w:color="auto"/>
        <w:bottom w:val="none" w:sz="0" w:space="0" w:color="auto"/>
        <w:right w:val="none" w:sz="0" w:space="0" w:color="auto"/>
      </w:divBdr>
    </w:div>
    <w:div w:id="268004642">
      <w:bodyDiv w:val="1"/>
      <w:marLeft w:val="0"/>
      <w:marRight w:val="0"/>
      <w:marTop w:val="0"/>
      <w:marBottom w:val="0"/>
      <w:divBdr>
        <w:top w:val="none" w:sz="0" w:space="0" w:color="auto"/>
        <w:left w:val="none" w:sz="0" w:space="0" w:color="auto"/>
        <w:bottom w:val="none" w:sz="0" w:space="0" w:color="auto"/>
        <w:right w:val="none" w:sz="0" w:space="0" w:color="auto"/>
      </w:divBdr>
    </w:div>
    <w:div w:id="268393159">
      <w:bodyDiv w:val="1"/>
      <w:marLeft w:val="0"/>
      <w:marRight w:val="0"/>
      <w:marTop w:val="0"/>
      <w:marBottom w:val="0"/>
      <w:divBdr>
        <w:top w:val="none" w:sz="0" w:space="0" w:color="auto"/>
        <w:left w:val="none" w:sz="0" w:space="0" w:color="auto"/>
        <w:bottom w:val="none" w:sz="0" w:space="0" w:color="auto"/>
        <w:right w:val="none" w:sz="0" w:space="0" w:color="auto"/>
      </w:divBdr>
    </w:div>
    <w:div w:id="269706531">
      <w:bodyDiv w:val="1"/>
      <w:marLeft w:val="0"/>
      <w:marRight w:val="0"/>
      <w:marTop w:val="0"/>
      <w:marBottom w:val="0"/>
      <w:divBdr>
        <w:top w:val="none" w:sz="0" w:space="0" w:color="auto"/>
        <w:left w:val="none" w:sz="0" w:space="0" w:color="auto"/>
        <w:bottom w:val="none" w:sz="0" w:space="0" w:color="auto"/>
        <w:right w:val="none" w:sz="0" w:space="0" w:color="auto"/>
      </w:divBdr>
    </w:div>
    <w:div w:id="270170871">
      <w:bodyDiv w:val="1"/>
      <w:marLeft w:val="0"/>
      <w:marRight w:val="0"/>
      <w:marTop w:val="0"/>
      <w:marBottom w:val="0"/>
      <w:divBdr>
        <w:top w:val="none" w:sz="0" w:space="0" w:color="auto"/>
        <w:left w:val="none" w:sz="0" w:space="0" w:color="auto"/>
        <w:bottom w:val="none" w:sz="0" w:space="0" w:color="auto"/>
        <w:right w:val="none" w:sz="0" w:space="0" w:color="auto"/>
      </w:divBdr>
    </w:div>
    <w:div w:id="270892954">
      <w:bodyDiv w:val="1"/>
      <w:marLeft w:val="0"/>
      <w:marRight w:val="0"/>
      <w:marTop w:val="0"/>
      <w:marBottom w:val="0"/>
      <w:divBdr>
        <w:top w:val="none" w:sz="0" w:space="0" w:color="auto"/>
        <w:left w:val="none" w:sz="0" w:space="0" w:color="auto"/>
        <w:bottom w:val="none" w:sz="0" w:space="0" w:color="auto"/>
        <w:right w:val="none" w:sz="0" w:space="0" w:color="auto"/>
      </w:divBdr>
    </w:div>
    <w:div w:id="271548013">
      <w:bodyDiv w:val="1"/>
      <w:marLeft w:val="0"/>
      <w:marRight w:val="0"/>
      <w:marTop w:val="0"/>
      <w:marBottom w:val="0"/>
      <w:divBdr>
        <w:top w:val="none" w:sz="0" w:space="0" w:color="auto"/>
        <w:left w:val="none" w:sz="0" w:space="0" w:color="auto"/>
        <w:bottom w:val="none" w:sz="0" w:space="0" w:color="auto"/>
        <w:right w:val="none" w:sz="0" w:space="0" w:color="auto"/>
      </w:divBdr>
    </w:div>
    <w:div w:id="274214301">
      <w:bodyDiv w:val="1"/>
      <w:marLeft w:val="0"/>
      <w:marRight w:val="0"/>
      <w:marTop w:val="0"/>
      <w:marBottom w:val="0"/>
      <w:divBdr>
        <w:top w:val="none" w:sz="0" w:space="0" w:color="auto"/>
        <w:left w:val="none" w:sz="0" w:space="0" w:color="auto"/>
        <w:bottom w:val="none" w:sz="0" w:space="0" w:color="auto"/>
        <w:right w:val="none" w:sz="0" w:space="0" w:color="auto"/>
      </w:divBdr>
    </w:div>
    <w:div w:id="274404988">
      <w:bodyDiv w:val="1"/>
      <w:marLeft w:val="0"/>
      <w:marRight w:val="0"/>
      <w:marTop w:val="0"/>
      <w:marBottom w:val="0"/>
      <w:divBdr>
        <w:top w:val="none" w:sz="0" w:space="0" w:color="auto"/>
        <w:left w:val="none" w:sz="0" w:space="0" w:color="auto"/>
        <w:bottom w:val="none" w:sz="0" w:space="0" w:color="auto"/>
        <w:right w:val="none" w:sz="0" w:space="0" w:color="auto"/>
      </w:divBdr>
    </w:div>
    <w:div w:id="275647726">
      <w:bodyDiv w:val="1"/>
      <w:marLeft w:val="0"/>
      <w:marRight w:val="0"/>
      <w:marTop w:val="0"/>
      <w:marBottom w:val="0"/>
      <w:divBdr>
        <w:top w:val="none" w:sz="0" w:space="0" w:color="auto"/>
        <w:left w:val="none" w:sz="0" w:space="0" w:color="auto"/>
        <w:bottom w:val="none" w:sz="0" w:space="0" w:color="auto"/>
        <w:right w:val="none" w:sz="0" w:space="0" w:color="auto"/>
      </w:divBdr>
    </w:div>
    <w:div w:id="276717482">
      <w:bodyDiv w:val="1"/>
      <w:marLeft w:val="0"/>
      <w:marRight w:val="0"/>
      <w:marTop w:val="0"/>
      <w:marBottom w:val="0"/>
      <w:divBdr>
        <w:top w:val="none" w:sz="0" w:space="0" w:color="auto"/>
        <w:left w:val="none" w:sz="0" w:space="0" w:color="auto"/>
        <w:bottom w:val="none" w:sz="0" w:space="0" w:color="auto"/>
        <w:right w:val="none" w:sz="0" w:space="0" w:color="auto"/>
      </w:divBdr>
    </w:div>
    <w:div w:id="276837480">
      <w:bodyDiv w:val="1"/>
      <w:marLeft w:val="0"/>
      <w:marRight w:val="0"/>
      <w:marTop w:val="0"/>
      <w:marBottom w:val="0"/>
      <w:divBdr>
        <w:top w:val="none" w:sz="0" w:space="0" w:color="auto"/>
        <w:left w:val="none" w:sz="0" w:space="0" w:color="auto"/>
        <w:bottom w:val="none" w:sz="0" w:space="0" w:color="auto"/>
        <w:right w:val="none" w:sz="0" w:space="0" w:color="auto"/>
      </w:divBdr>
    </w:div>
    <w:div w:id="279530671">
      <w:bodyDiv w:val="1"/>
      <w:marLeft w:val="0"/>
      <w:marRight w:val="0"/>
      <w:marTop w:val="0"/>
      <w:marBottom w:val="0"/>
      <w:divBdr>
        <w:top w:val="none" w:sz="0" w:space="0" w:color="auto"/>
        <w:left w:val="none" w:sz="0" w:space="0" w:color="auto"/>
        <w:bottom w:val="none" w:sz="0" w:space="0" w:color="auto"/>
        <w:right w:val="none" w:sz="0" w:space="0" w:color="auto"/>
      </w:divBdr>
    </w:div>
    <w:div w:id="279842693">
      <w:bodyDiv w:val="1"/>
      <w:marLeft w:val="0"/>
      <w:marRight w:val="0"/>
      <w:marTop w:val="0"/>
      <w:marBottom w:val="0"/>
      <w:divBdr>
        <w:top w:val="none" w:sz="0" w:space="0" w:color="auto"/>
        <w:left w:val="none" w:sz="0" w:space="0" w:color="auto"/>
        <w:bottom w:val="none" w:sz="0" w:space="0" w:color="auto"/>
        <w:right w:val="none" w:sz="0" w:space="0" w:color="auto"/>
      </w:divBdr>
    </w:div>
    <w:div w:id="280113248">
      <w:bodyDiv w:val="1"/>
      <w:marLeft w:val="0"/>
      <w:marRight w:val="0"/>
      <w:marTop w:val="0"/>
      <w:marBottom w:val="0"/>
      <w:divBdr>
        <w:top w:val="none" w:sz="0" w:space="0" w:color="auto"/>
        <w:left w:val="none" w:sz="0" w:space="0" w:color="auto"/>
        <w:bottom w:val="none" w:sz="0" w:space="0" w:color="auto"/>
        <w:right w:val="none" w:sz="0" w:space="0" w:color="auto"/>
      </w:divBdr>
    </w:div>
    <w:div w:id="280695291">
      <w:bodyDiv w:val="1"/>
      <w:marLeft w:val="0"/>
      <w:marRight w:val="0"/>
      <w:marTop w:val="0"/>
      <w:marBottom w:val="0"/>
      <w:divBdr>
        <w:top w:val="none" w:sz="0" w:space="0" w:color="auto"/>
        <w:left w:val="none" w:sz="0" w:space="0" w:color="auto"/>
        <w:bottom w:val="none" w:sz="0" w:space="0" w:color="auto"/>
        <w:right w:val="none" w:sz="0" w:space="0" w:color="auto"/>
      </w:divBdr>
    </w:div>
    <w:div w:id="280887888">
      <w:bodyDiv w:val="1"/>
      <w:marLeft w:val="0"/>
      <w:marRight w:val="0"/>
      <w:marTop w:val="0"/>
      <w:marBottom w:val="0"/>
      <w:divBdr>
        <w:top w:val="none" w:sz="0" w:space="0" w:color="auto"/>
        <w:left w:val="none" w:sz="0" w:space="0" w:color="auto"/>
        <w:bottom w:val="none" w:sz="0" w:space="0" w:color="auto"/>
        <w:right w:val="none" w:sz="0" w:space="0" w:color="auto"/>
      </w:divBdr>
    </w:div>
    <w:div w:id="282200189">
      <w:bodyDiv w:val="1"/>
      <w:marLeft w:val="0"/>
      <w:marRight w:val="0"/>
      <w:marTop w:val="0"/>
      <w:marBottom w:val="0"/>
      <w:divBdr>
        <w:top w:val="none" w:sz="0" w:space="0" w:color="auto"/>
        <w:left w:val="none" w:sz="0" w:space="0" w:color="auto"/>
        <w:bottom w:val="none" w:sz="0" w:space="0" w:color="auto"/>
        <w:right w:val="none" w:sz="0" w:space="0" w:color="auto"/>
      </w:divBdr>
    </w:div>
    <w:div w:id="282352466">
      <w:bodyDiv w:val="1"/>
      <w:marLeft w:val="0"/>
      <w:marRight w:val="0"/>
      <w:marTop w:val="0"/>
      <w:marBottom w:val="0"/>
      <w:divBdr>
        <w:top w:val="none" w:sz="0" w:space="0" w:color="auto"/>
        <w:left w:val="none" w:sz="0" w:space="0" w:color="auto"/>
        <w:bottom w:val="none" w:sz="0" w:space="0" w:color="auto"/>
        <w:right w:val="none" w:sz="0" w:space="0" w:color="auto"/>
      </w:divBdr>
    </w:div>
    <w:div w:id="283125139">
      <w:bodyDiv w:val="1"/>
      <w:marLeft w:val="0"/>
      <w:marRight w:val="0"/>
      <w:marTop w:val="0"/>
      <w:marBottom w:val="0"/>
      <w:divBdr>
        <w:top w:val="none" w:sz="0" w:space="0" w:color="auto"/>
        <w:left w:val="none" w:sz="0" w:space="0" w:color="auto"/>
        <w:bottom w:val="none" w:sz="0" w:space="0" w:color="auto"/>
        <w:right w:val="none" w:sz="0" w:space="0" w:color="auto"/>
      </w:divBdr>
    </w:div>
    <w:div w:id="284238559">
      <w:bodyDiv w:val="1"/>
      <w:marLeft w:val="0"/>
      <w:marRight w:val="0"/>
      <w:marTop w:val="0"/>
      <w:marBottom w:val="0"/>
      <w:divBdr>
        <w:top w:val="none" w:sz="0" w:space="0" w:color="auto"/>
        <w:left w:val="none" w:sz="0" w:space="0" w:color="auto"/>
        <w:bottom w:val="none" w:sz="0" w:space="0" w:color="auto"/>
        <w:right w:val="none" w:sz="0" w:space="0" w:color="auto"/>
      </w:divBdr>
    </w:div>
    <w:div w:id="284581072">
      <w:bodyDiv w:val="1"/>
      <w:marLeft w:val="0"/>
      <w:marRight w:val="0"/>
      <w:marTop w:val="0"/>
      <w:marBottom w:val="0"/>
      <w:divBdr>
        <w:top w:val="none" w:sz="0" w:space="0" w:color="auto"/>
        <w:left w:val="none" w:sz="0" w:space="0" w:color="auto"/>
        <w:bottom w:val="none" w:sz="0" w:space="0" w:color="auto"/>
        <w:right w:val="none" w:sz="0" w:space="0" w:color="auto"/>
      </w:divBdr>
    </w:div>
    <w:div w:id="285737691">
      <w:bodyDiv w:val="1"/>
      <w:marLeft w:val="0"/>
      <w:marRight w:val="0"/>
      <w:marTop w:val="0"/>
      <w:marBottom w:val="0"/>
      <w:divBdr>
        <w:top w:val="none" w:sz="0" w:space="0" w:color="auto"/>
        <w:left w:val="none" w:sz="0" w:space="0" w:color="auto"/>
        <w:bottom w:val="none" w:sz="0" w:space="0" w:color="auto"/>
        <w:right w:val="none" w:sz="0" w:space="0" w:color="auto"/>
      </w:divBdr>
    </w:div>
    <w:div w:id="285890292">
      <w:bodyDiv w:val="1"/>
      <w:marLeft w:val="0"/>
      <w:marRight w:val="0"/>
      <w:marTop w:val="0"/>
      <w:marBottom w:val="0"/>
      <w:divBdr>
        <w:top w:val="none" w:sz="0" w:space="0" w:color="auto"/>
        <w:left w:val="none" w:sz="0" w:space="0" w:color="auto"/>
        <w:bottom w:val="none" w:sz="0" w:space="0" w:color="auto"/>
        <w:right w:val="none" w:sz="0" w:space="0" w:color="auto"/>
      </w:divBdr>
    </w:div>
    <w:div w:id="285895081">
      <w:bodyDiv w:val="1"/>
      <w:marLeft w:val="0"/>
      <w:marRight w:val="0"/>
      <w:marTop w:val="0"/>
      <w:marBottom w:val="0"/>
      <w:divBdr>
        <w:top w:val="none" w:sz="0" w:space="0" w:color="auto"/>
        <w:left w:val="none" w:sz="0" w:space="0" w:color="auto"/>
        <w:bottom w:val="none" w:sz="0" w:space="0" w:color="auto"/>
        <w:right w:val="none" w:sz="0" w:space="0" w:color="auto"/>
      </w:divBdr>
    </w:div>
    <w:div w:id="287080331">
      <w:bodyDiv w:val="1"/>
      <w:marLeft w:val="0"/>
      <w:marRight w:val="0"/>
      <w:marTop w:val="0"/>
      <w:marBottom w:val="0"/>
      <w:divBdr>
        <w:top w:val="none" w:sz="0" w:space="0" w:color="auto"/>
        <w:left w:val="none" w:sz="0" w:space="0" w:color="auto"/>
        <w:bottom w:val="none" w:sz="0" w:space="0" w:color="auto"/>
        <w:right w:val="none" w:sz="0" w:space="0" w:color="auto"/>
      </w:divBdr>
    </w:div>
    <w:div w:id="288628322">
      <w:bodyDiv w:val="1"/>
      <w:marLeft w:val="0"/>
      <w:marRight w:val="0"/>
      <w:marTop w:val="0"/>
      <w:marBottom w:val="0"/>
      <w:divBdr>
        <w:top w:val="none" w:sz="0" w:space="0" w:color="auto"/>
        <w:left w:val="none" w:sz="0" w:space="0" w:color="auto"/>
        <w:bottom w:val="none" w:sz="0" w:space="0" w:color="auto"/>
        <w:right w:val="none" w:sz="0" w:space="0" w:color="auto"/>
      </w:divBdr>
      <w:divsChild>
        <w:div w:id="1114514845">
          <w:marLeft w:val="0"/>
          <w:marRight w:val="0"/>
          <w:marTop w:val="0"/>
          <w:marBottom w:val="0"/>
          <w:divBdr>
            <w:top w:val="none" w:sz="0" w:space="0" w:color="auto"/>
            <w:left w:val="none" w:sz="0" w:space="0" w:color="auto"/>
            <w:bottom w:val="none" w:sz="0" w:space="0" w:color="auto"/>
            <w:right w:val="none" w:sz="0" w:space="0" w:color="auto"/>
          </w:divBdr>
        </w:div>
      </w:divsChild>
    </w:div>
    <w:div w:id="288825855">
      <w:bodyDiv w:val="1"/>
      <w:marLeft w:val="0"/>
      <w:marRight w:val="0"/>
      <w:marTop w:val="0"/>
      <w:marBottom w:val="0"/>
      <w:divBdr>
        <w:top w:val="none" w:sz="0" w:space="0" w:color="auto"/>
        <w:left w:val="none" w:sz="0" w:space="0" w:color="auto"/>
        <w:bottom w:val="none" w:sz="0" w:space="0" w:color="auto"/>
        <w:right w:val="none" w:sz="0" w:space="0" w:color="auto"/>
      </w:divBdr>
    </w:div>
    <w:div w:id="289091465">
      <w:bodyDiv w:val="1"/>
      <w:marLeft w:val="0"/>
      <w:marRight w:val="0"/>
      <w:marTop w:val="0"/>
      <w:marBottom w:val="0"/>
      <w:divBdr>
        <w:top w:val="none" w:sz="0" w:space="0" w:color="auto"/>
        <w:left w:val="none" w:sz="0" w:space="0" w:color="auto"/>
        <w:bottom w:val="none" w:sz="0" w:space="0" w:color="auto"/>
        <w:right w:val="none" w:sz="0" w:space="0" w:color="auto"/>
      </w:divBdr>
    </w:div>
    <w:div w:id="289750842">
      <w:bodyDiv w:val="1"/>
      <w:marLeft w:val="0"/>
      <w:marRight w:val="0"/>
      <w:marTop w:val="0"/>
      <w:marBottom w:val="0"/>
      <w:divBdr>
        <w:top w:val="none" w:sz="0" w:space="0" w:color="auto"/>
        <w:left w:val="none" w:sz="0" w:space="0" w:color="auto"/>
        <w:bottom w:val="none" w:sz="0" w:space="0" w:color="auto"/>
        <w:right w:val="none" w:sz="0" w:space="0" w:color="auto"/>
      </w:divBdr>
    </w:div>
    <w:div w:id="290021170">
      <w:bodyDiv w:val="1"/>
      <w:marLeft w:val="0"/>
      <w:marRight w:val="0"/>
      <w:marTop w:val="0"/>
      <w:marBottom w:val="0"/>
      <w:divBdr>
        <w:top w:val="none" w:sz="0" w:space="0" w:color="auto"/>
        <w:left w:val="none" w:sz="0" w:space="0" w:color="auto"/>
        <w:bottom w:val="none" w:sz="0" w:space="0" w:color="auto"/>
        <w:right w:val="none" w:sz="0" w:space="0" w:color="auto"/>
      </w:divBdr>
    </w:div>
    <w:div w:id="290284649">
      <w:bodyDiv w:val="1"/>
      <w:marLeft w:val="0"/>
      <w:marRight w:val="0"/>
      <w:marTop w:val="0"/>
      <w:marBottom w:val="0"/>
      <w:divBdr>
        <w:top w:val="none" w:sz="0" w:space="0" w:color="auto"/>
        <w:left w:val="none" w:sz="0" w:space="0" w:color="auto"/>
        <w:bottom w:val="none" w:sz="0" w:space="0" w:color="auto"/>
        <w:right w:val="none" w:sz="0" w:space="0" w:color="auto"/>
      </w:divBdr>
    </w:div>
    <w:div w:id="290980037">
      <w:bodyDiv w:val="1"/>
      <w:marLeft w:val="0"/>
      <w:marRight w:val="0"/>
      <w:marTop w:val="0"/>
      <w:marBottom w:val="0"/>
      <w:divBdr>
        <w:top w:val="none" w:sz="0" w:space="0" w:color="auto"/>
        <w:left w:val="none" w:sz="0" w:space="0" w:color="auto"/>
        <w:bottom w:val="none" w:sz="0" w:space="0" w:color="auto"/>
        <w:right w:val="none" w:sz="0" w:space="0" w:color="auto"/>
      </w:divBdr>
    </w:div>
    <w:div w:id="291138161">
      <w:bodyDiv w:val="1"/>
      <w:marLeft w:val="0"/>
      <w:marRight w:val="0"/>
      <w:marTop w:val="0"/>
      <w:marBottom w:val="0"/>
      <w:divBdr>
        <w:top w:val="none" w:sz="0" w:space="0" w:color="auto"/>
        <w:left w:val="none" w:sz="0" w:space="0" w:color="auto"/>
        <w:bottom w:val="none" w:sz="0" w:space="0" w:color="auto"/>
        <w:right w:val="none" w:sz="0" w:space="0" w:color="auto"/>
      </w:divBdr>
    </w:div>
    <w:div w:id="291177559">
      <w:bodyDiv w:val="1"/>
      <w:marLeft w:val="0"/>
      <w:marRight w:val="0"/>
      <w:marTop w:val="0"/>
      <w:marBottom w:val="0"/>
      <w:divBdr>
        <w:top w:val="none" w:sz="0" w:space="0" w:color="auto"/>
        <w:left w:val="none" w:sz="0" w:space="0" w:color="auto"/>
        <w:bottom w:val="none" w:sz="0" w:space="0" w:color="auto"/>
        <w:right w:val="none" w:sz="0" w:space="0" w:color="auto"/>
      </w:divBdr>
    </w:div>
    <w:div w:id="292102240">
      <w:bodyDiv w:val="1"/>
      <w:marLeft w:val="0"/>
      <w:marRight w:val="0"/>
      <w:marTop w:val="0"/>
      <w:marBottom w:val="0"/>
      <w:divBdr>
        <w:top w:val="none" w:sz="0" w:space="0" w:color="auto"/>
        <w:left w:val="none" w:sz="0" w:space="0" w:color="auto"/>
        <w:bottom w:val="none" w:sz="0" w:space="0" w:color="auto"/>
        <w:right w:val="none" w:sz="0" w:space="0" w:color="auto"/>
      </w:divBdr>
    </w:div>
    <w:div w:id="294988611">
      <w:bodyDiv w:val="1"/>
      <w:marLeft w:val="0"/>
      <w:marRight w:val="0"/>
      <w:marTop w:val="0"/>
      <w:marBottom w:val="0"/>
      <w:divBdr>
        <w:top w:val="none" w:sz="0" w:space="0" w:color="auto"/>
        <w:left w:val="none" w:sz="0" w:space="0" w:color="auto"/>
        <w:bottom w:val="none" w:sz="0" w:space="0" w:color="auto"/>
        <w:right w:val="none" w:sz="0" w:space="0" w:color="auto"/>
      </w:divBdr>
    </w:div>
    <w:div w:id="295181526">
      <w:bodyDiv w:val="1"/>
      <w:marLeft w:val="0"/>
      <w:marRight w:val="0"/>
      <w:marTop w:val="0"/>
      <w:marBottom w:val="0"/>
      <w:divBdr>
        <w:top w:val="none" w:sz="0" w:space="0" w:color="auto"/>
        <w:left w:val="none" w:sz="0" w:space="0" w:color="auto"/>
        <w:bottom w:val="none" w:sz="0" w:space="0" w:color="auto"/>
        <w:right w:val="none" w:sz="0" w:space="0" w:color="auto"/>
      </w:divBdr>
    </w:div>
    <w:div w:id="295261133">
      <w:bodyDiv w:val="1"/>
      <w:marLeft w:val="0"/>
      <w:marRight w:val="0"/>
      <w:marTop w:val="0"/>
      <w:marBottom w:val="0"/>
      <w:divBdr>
        <w:top w:val="none" w:sz="0" w:space="0" w:color="auto"/>
        <w:left w:val="none" w:sz="0" w:space="0" w:color="auto"/>
        <w:bottom w:val="none" w:sz="0" w:space="0" w:color="auto"/>
        <w:right w:val="none" w:sz="0" w:space="0" w:color="auto"/>
      </w:divBdr>
    </w:div>
    <w:div w:id="296105777">
      <w:bodyDiv w:val="1"/>
      <w:marLeft w:val="0"/>
      <w:marRight w:val="0"/>
      <w:marTop w:val="0"/>
      <w:marBottom w:val="0"/>
      <w:divBdr>
        <w:top w:val="none" w:sz="0" w:space="0" w:color="auto"/>
        <w:left w:val="none" w:sz="0" w:space="0" w:color="auto"/>
        <w:bottom w:val="none" w:sz="0" w:space="0" w:color="auto"/>
        <w:right w:val="none" w:sz="0" w:space="0" w:color="auto"/>
      </w:divBdr>
    </w:div>
    <w:div w:id="296497664">
      <w:bodyDiv w:val="1"/>
      <w:marLeft w:val="0"/>
      <w:marRight w:val="0"/>
      <w:marTop w:val="0"/>
      <w:marBottom w:val="0"/>
      <w:divBdr>
        <w:top w:val="none" w:sz="0" w:space="0" w:color="auto"/>
        <w:left w:val="none" w:sz="0" w:space="0" w:color="auto"/>
        <w:bottom w:val="none" w:sz="0" w:space="0" w:color="auto"/>
        <w:right w:val="none" w:sz="0" w:space="0" w:color="auto"/>
      </w:divBdr>
    </w:div>
    <w:div w:id="296763128">
      <w:bodyDiv w:val="1"/>
      <w:marLeft w:val="0"/>
      <w:marRight w:val="0"/>
      <w:marTop w:val="0"/>
      <w:marBottom w:val="0"/>
      <w:divBdr>
        <w:top w:val="none" w:sz="0" w:space="0" w:color="auto"/>
        <w:left w:val="none" w:sz="0" w:space="0" w:color="auto"/>
        <w:bottom w:val="none" w:sz="0" w:space="0" w:color="auto"/>
        <w:right w:val="none" w:sz="0" w:space="0" w:color="auto"/>
      </w:divBdr>
    </w:div>
    <w:div w:id="297689026">
      <w:bodyDiv w:val="1"/>
      <w:marLeft w:val="0"/>
      <w:marRight w:val="0"/>
      <w:marTop w:val="0"/>
      <w:marBottom w:val="0"/>
      <w:divBdr>
        <w:top w:val="none" w:sz="0" w:space="0" w:color="auto"/>
        <w:left w:val="none" w:sz="0" w:space="0" w:color="auto"/>
        <w:bottom w:val="none" w:sz="0" w:space="0" w:color="auto"/>
        <w:right w:val="none" w:sz="0" w:space="0" w:color="auto"/>
      </w:divBdr>
    </w:div>
    <w:div w:id="303201897">
      <w:bodyDiv w:val="1"/>
      <w:marLeft w:val="0"/>
      <w:marRight w:val="0"/>
      <w:marTop w:val="0"/>
      <w:marBottom w:val="0"/>
      <w:divBdr>
        <w:top w:val="none" w:sz="0" w:space="0" w:color="auto"/>
        <w:left w:val="none" w:sz="0" w:space="0" w:color="auto"/>
        <w:bottom w:val="none" w:sz="0" w:space="0" w:color="auto"/>
        <w:right w:val="none" w:sz="0" w:space="0" w:color="auto"/>
      </w:divBdr>
    </w:div>
    <w:div w:id="304087325">
      <w:bodyDiv w:val="1"/>
      <w:marLeft w:val="0"/>
      <w:marRight w:val="0"/>
      <w:marTop w:val="0"/>
      <w:marBottom w:val="0"/>
      <w:divBdr>
        <w:top w:val="none" w:sz="0" w:space="0" w:color="auto"/>
        <w:left w:val="none" w:sz="0" w:space="0" w:color="auto"/>
        <w:bottom w:val="none" w:sz="0" w:space="0" w:color="auto"/>
        <w:right w:val="none" w:sz="0" w:space="0" w:color="auto"/>
      </w:divBdr>
    </w:div>
    <w:div w:id="304968884">
      <w:bodyDiv w:val="1"/>
      <w:marLeft w:val="0"/>
      <w:marRight w:val="0"/>
      <w:marTop w:val="0"/>
      <w:marBottom w:val="0"/>
      <w:divBdr>
        <w:top w:val="none" w:sz="0" w:space="0" w:color="auto"/>
        <w:left w:val="none" w:sz="0" w:space="0" w:color="auto"/>
        <w:bottom w:val="none" w:sz="0" w:space="0" w:color="auto"/>
        <w:right w:val="none" w:sz="0" w:space="0" w:color="auto"/>
      </w:divBdr>
    </w:div>
    <w:div w:id="306281063">
      <w:bodyDiv w:val="1"/>
      <w:marLeft w:val="0"/>
      <w:marRight w:val="0"/>
      <w:marTop w:val="0"/>
      <w:marBottom w:val="0"/>
      <w:divBdr>
        <w:top w:val="none" w:sz="0" w:space="0" w:color="auto"/>
        <w:left w:val="none" w:sz="0" w:space="0" w:color="auto"/>
        <w:bottom w:val="none" w:sz="0" w:space="0" w:color="auto"/>
        <w:right w:val="none" w:sz="0" w:space="0" w:color="auto"/>
      </w:divBdr>
    </w:div>
    <w:div w:id="307168126">
      <w:bodyDiv w:val="1"/>
      <w:marLeft w:val="0"/>
      <w:marRight w:val="0"/>
      <w:marTop w:val="0"/>
      <w:marBottom w:val="0"/>
      <w:divBdr>
        <w:top w:val="none" w:sz="0" w:space="0" w:color="auto"/>
        <w:left w:val="none" w:sz="0" w:space="0" w:color="auto"/>
        <w:bottom w:val="none" w:sz="0" w:space="0" w:color="auto"/>
        <w:right w:val="none" w:sz="0" w:space="0" w:color="auto"/>
      </w:divBdr>
    </w:div>
    <w:div w:id="307326106">
      <w:bodyDiv w:val="1"/>
      <w:marLeft w:val="0"/>
      <w:marRight w:val="0"/>
      <w:marTop w:val="0"/>
      <w:marBottom w:val="0"/>
      <w:divBdr>
        <w:top w:val="none" w:sz="0" w:space="0" w:color="auto"/>
        <w:left w:val="none" w:sz="0" w:space="0" w:color="auto"/>
        <w:bottom w:val="none" w:sz="0" w:space="0" w:color="auto"/>
        <w:right w:val="none" w:sz="0" w:space="0" w:color="auto"/>
      </w:divBdr>
    </w:div>
    <w:div w:id="307830264">
      <w:bodyDiv w:val="1"/>
      <w:marLeft w:val="0"/>
      <w:marRight w:val="0"/>
      <w:marTop w:val="0"/>
      <w:marBottom w:val="0"/>
      <w:divBdr>
        <w:top w:val="none" w:sz="0" w:space="0" w:color="auto"/>
        <w:left w:val="none" w:sz="0" w:space="0" w:color="auto"/>
        <w:bottom w:val="none" w:sz="0" w:space="0" w:color="auto"/>
        <w:right w:val="none" w:sz="0" w:space="0" w:color="auto"/>
      </w:divBdr>
    </w:div>
    <w:div w:id="309097476">
      <w:bodyDiv w:val="1"/>
      <w:marLeft w:val="0"/>
      <w:marRight w:val="0"/>
      <w:marTop w:val="0"/>
      <w:marBottom w:val="0"/>
      <w:divBdr>
        <w:top w:val="none" w:sz="0" w:space="0" w:color="auto"/>
        <w:left w:val="none" w:sz="0" w:space="0" w:color="auto"/>
        <w:bottom w:val="none" w:sz="0" w:space="0" w:color="auto"/>
        <w:right w:val="none" w:sz="0" w:space="0" w:color="auto"/>
      </w:divBdr>
    </w:div>
    <w:div w:id="309945964">
      <w:bodyDiv w:val="1"/>
      <w:marLeft w:val="0"/>
      <w:marRight w:val="0"/>
      <w:marTop w:val="0"/>
      <w:marBottom w:val="0"/>
      <w:divBdr>
        <w:top w:val="none" w:sz="0" w:space="0" w:color="auto"/>
        <w:left w:val="none" w:sz="0" w:space="0" w:color="auto"/>
        <w:bottom w:val="none" w:sz="0" w:space="0" w:color="auto"/>
        <w:right w:val="none" w:sz="0" w:space="0" w:color="auto"/>
      </w:divBdr>
    </w:div>
    <w:div w:id="311372563">
      <w:bodyDiv w:val="1"/>
      <w:marLeft w:val="0"/>
      <w:marRight w:val="0"/>
      <w:marTop w:val="0"/>
      <w:marBottom w:val="0"/>
      <w:divBdr>
        <w:top w:val="none" w:sz="0" w:space="0" w:color="auto"/>
        <w:left w:val="none" w:sz="0" w:space="0" w:color="auto"/>
        <w:bottom w:val="none" w:sz="0" w:space="0" w:color="auto"/>
        <w:right w:val="none" w:sz="0" w:space="0" w:color="auto"/>
      </w:divBdr>
    </w:div>
    <w:div w:id="313534051">
      <w:bodyDiv w:val="1"/>
      <w:marLeft w:val="0"/>
      <w:marRight w:val="0"/>
      <w:marTop w:val="0"/>
      <w:marBottom w:val="0"/>
      <w:divBdr>
        <w:top w:val="none" w:sz="0" w:space="0" w:color="auto"/>
        <w:left w:val="none" w:sz="0" w:space="0" w:color="auto"/>
        <w:bottom w:val="none" w:sz="0" w:space="0" w:color="auto"/>
        <w:right w:val="none" w:sz="0" w:space="0" w:color="auto"/>
      </w:divBdr>
    </w:div>
    <w:div w:id="313921012">
      <w:bodyDiv w:val="1"/>
      <w:marLeft w:val="0"/>
      <w:marRight w:val="0"/>
      <w:marTop w:val="0"/>
      <w:marBottom w:val="0"/>
      <w:divBdr>
        <w:top w:val="none" w:sz="0" w:space="0" w:color="auto"/>
        <w:left w:val="none" w:sz="0" w:space="0" w:color="auto"/>
        <w:bottom w:val="none" w:sz="0" w:space="0" w:color="auto"/>
        <w:right w:val="none" w:sz="0" w:space="0" w:color="auto"/>
      </w:divBdr>
    </w:div>
    <w:div w:id="314378726">
      <w:bodyDiv w:val="1"/>
      <w:marLeft w:val="0"/>
      <w:marRight w:val="0"/>
      <w:marTop w:val="0"/>
      <w:marBottom w:val="0"/>
      <w:divBdr>
        <w:top w:val="none" w:sz="0" w:space="0" w:color="auto"/>
        <w:left w:val="none" w:sz="0" w:space="0" w:color="auto"/>
        <w:bottom w:val="none" w:sz="0" w:space="0" w:color="auto"/>
        <w:right w:val="none" w:sz="0" w:space="0" w:color="auto"/>
      </w:divBdr>
    </w:div>
    <w:div w:id="317079501">
      <w:bodyDiv w:val="1"/>
      <w:marLeft w:val="0"/>
      <w:marRight w:val="0"/>
      <w:marTop w:val="0"/>
      <w:marBottom w:val="0"/>
      <w:divBdr>
        <w:top w:val="none" w:sz="0" w:space="0" w:color="auto"/>
        <w:left w:val="none" w:sz="0" w:space="0" w:color="auto"/>
        <w:bottom w:val="none" w:sz="0" w:space="0" w:color="auto"/>
        <w:right w:val="none" w:sz="0" w:space="0" w:color="auto"/>
      </w:divBdr>
    </w:div>
    <w:div w:id="318584519">
      <w:bodyDiv w:val="1"/>
      <w:marLeft w:val="0"/>
      <w:marRight w:val="0"/>
      <w:marTop w:val="0"/>
      <w:marBottom w:val="0"/>
      <w:divBdr>
        <w:top w:val="none" w:sz="0" w:space="0" w:color="auto"/>
        <w:left w:val="none" w:sz="0" w:space="0" w:color="auto"/>
        <w:bottom w:val="none" w:sz="0" w:space="0" w:color="auto"/>
        <w:right w:val="none" w:sz="0" w:space="0" w:color="auto"/>
      </w:divBdr>
    </w:div>
    <w:div w:id="319777495">
      <w:bodyDiv w:val="1"/>
      <w:marLeft w:val="0"/>
      <w:marRight w:val="0"/>
      <w:marTop w:val="0"/>
      <w:marBottom w:val="0"/>
      <w:divBdr>
        <w:top w:val="none" w:sz="0" w:space="0" w:color="auto"/>
        <w:left w:val="none" w:sz="0" w:space="0" w:color="auto"/>
        <w:bottom w:val="none" w:sz="0" w:space="0" w:color="auto"/>
        <w:right w:val="none" w:sz="0" w:space="0" w:color="auto"/>
      </w:divBdr>
    </w:div>
    <w:div w:id="321785075">
      <w:bodyDiv w:val="1"/>
      <w:marLeft w:val="0"/>
      <w:marRight w:val="0"/>
      <w:marTop w:val="0"/>
      <w:marBottom w:val="0"/>
      <w:divBdr>
        <w:top w:val="none" w:sz="0" w:space="0" w:color="auto"/>
        <w:left w:val="none" w:sz="0" w:space="0" w:color="auto"/>
        <w:bottom w:val="none" w:sz="0" w:space="0" w:color="auto"/>
        <w:right w:val="none" w:sz="0" w:space="0" w:color="auto"/>
      </w:divBdr>
    </w:div>
    <w:div w:id="322665202">
      <w:bodyDiv w:val="1"/>
      <w:marLeft w:val="0"/>
      <w:marRight w:val="0"/>
      <w:marTop w:val="0"/>
      <w:marBottom w:val="0"/>
      <w:divBdr>
        <w:top w:val="none" w:sz="0" w:space="0" w:color="auto"/>
        <w:left w:val="none" w:sz="0" w:space="0" w:color="auto"/>
        <w:bottom w:val="none" w:sz="0" w:space="0" w:color="auto"/>
        <w:right w:val="none" w:sz="0" w:space="0" w:color="auto"/>
      </w:divBdr>
    </w:div>
    <w:div w:id="323706207">
      <w:bodyDiv w:val="1"/>
      <w:marLeft w:val="0"/>
      <w:marRight w:val="0"/>
      <w:marTop w:val="0"/>
      <w:marBottom w:val="0"/>
      <w:divBdr>
        <w:top w:val="none" w:sz="0" w:space="0" w:color="auto"/>
        <w:left w:val="none" w:sz="0" w:space="0" w:color="auto"/>
        <w:bottom w:val="none" w:sz="0" w:space="0" w:color="auto"/>
        <w:right w:val="none" w:sz="0" w:space="0" w:color="auto"/>
      </w:divBdr>
    </w:div>
    <w:div w:id="324404400">
      <w:bodyDiv w:val="1"/>
      <w:marLeft w:val="0"/>
      <w:marRight w:val="0"/>
      <w:marTop w:val="0"/>
      <w:marBottom w:val="0"/>
      <w:divBdr>
        <w:top w:val="none" w:sz="0" w:space="0" w:color="auto"/>
        <w:left w:val="none" w:sz="0" w:space="0" w:color="auto"/>
        <w:bottom w:val="none" w:sz="0" w:space="0" w:color="auto"/>
        <w:right w:val="none" w:sz="0" w:space="0" w:color="auto"/>
      </w:divBdr>
    </w:div>
    <w:div w:id="324868953">
      <w:bodyDiv w:val="1"/>
      <w:marLeft w:val="0"/>
      <w:marRight w:val="0"/>
      <w:marTop w:val="0"/>
      <w:marBottom w:val="0"/>
      <w:divBdr>
        <w:top w:val="none" w:sz="0" w:space="0" w:color="auto"/>
        <w:left w:val="none" w:sz="0" w:space="0" w:color="auto"/>
        <w:bottom w:val="none" w:sz="0" w:space="0" w:color="auto"/>
        <w:right w:val="none" w:sz="0" w:space="0" w:color="auto"/>
      </w:divBdr>
    </w:div>
    <w:div w:id="325597147">
      <w:bodyDiv w:val="1"/>
      <w:marLeft w:val="0"/>
      <w:marRight w:val="0"/>
      <w:marTop w:val="0"/>
      <w:marBottom w:val="0"/>
      <w:divBdr>
        <w:top w:val="none" w:sz="0" w:space="0" w:color="auto"/>
        <w:left w:val="none" w:sz="0" w:space="0" w:color="auto"/>
        <w:bottom w:val="none" w:sz="0" w:space="0" w:color="auto"/>
        <w:right w:val="none" w:sz="0" w:space="0" w:color="auto"/>
      </w:divBdr>
    </w:div>
    <w:div w:id="326052856">
      <w:bodyDiv w:val="1"/>
      <w:marLeft w:val="0"/>
      <w:marRight w:val="0"/>
      <w:marTop w:val="0"/>
      <w:marBottom w:val="0"/>
      <w:divBdr>
        <w:top w:val="none" w:sz="0" w:space="0" w:color="auto"/>
        <w:left w:val="none" w:sz="0" w:space="0" w:color="auto"/>
        <w:bottom w:val="none" w:sz="0" w:space="0" w:color="auto"/>
        <w:right w:val="none" w:sz="0" w:space="0" w:color="auto"/>
      </w:divBdr>
    </w:div>
    <w:div w:id="326060652">
      <w:bodyDiv w:val="1"/>
      <w:marLeft w:val="0"/>
      <w:marRight w:val="0"/>
      <w:marTop w:val="0"/>
      <w:marBottom w:val="0"/>
      <w:divBdr>
        <w:top w:val="none" w:sz="0" w:space="0" w:color="auto"/>
        <w:left w:val="none" w:sz="0" w:space="0" w:color="auto"/>
        <w:bottom w:val="none" w:sz="0" w:space="0" w:color="auto"/>
        <w:right w:val="none" w:sz="0" w:space="0" w:color="auto"/>
      </w:divBdr>
    </w:div>
    <w:div w:id="327171390">
      <w:bodyDiv w:val="1"/>
      <w:marLeft w:val="0"/>
      <w:marRight w:val="0"/>
      <w:marTop w:val="0"/>
      <w:marBottom w:val="0"/>
      <w:divBdr>
        <w:top w:val="none" w:sz="0" w:space="0" w:color="auto"/>
        <w:left w:val="none" w:sz="0" w:space="0" w:color="auto"/>
        <w:bottom w:val="none" w:sz="0" w:space="0" w:color="auto"/>
        <w:right w:val="none" w:sz="0" w:space="0" w:color="auto"/>
      </w:divBdr>
    </w:div>
    <w:div w:id="328408494">
      <w:bodyDiv w:val="1"/>
      <w:marLeft w:val="0"/>
      <w:marRight w:val="0"/>
      <w:marTop w:val="0"/>
      <w:marBottom w:val="0"/>
      <w:divBdr>
        <w:top w:val="none" w:sz="0" w:space="0" w:color="auto"/>
        <w:left w:val="none" w:sz="0" w:space="0" w:color="auto"/>
        <w:bottom w:val="none" w:sz="0" w:space="0" w:color="auto"/>
        <w:right w:val="none" w:sz="0" w:space="0" w:color="auto"/>
      </w:divBdr>
    </w:div>
    <w:div w:id="331103012">
      <w:bodyDiv w:val="1"/>
      <w:marLeft w:val="0"/>
      <w:marRight w:val="0"/>
      <w:marTop w:val="0"/>
      <w:marBottom w:val="0"/>
      <w:divBdr>
        <w:top w:val="none" w:sz="0" w:space="0" w:color="auto"/>
        <w:left w:val="none" w:sz="0" w:space="0" w:color="auto"/>
        <w:bottom w:val="none" w:sz="0" w:space="0" w:color="auto"/>
        <w:right w:val="none" w:sz="0" w:space="0" w:color="auto"/>
      </w:divBdr>
    </w:div>
    <w:div w:id="331491982">
      <w:bodyDiv w:val="1"/>
      <w:marLeft w:val="0"/>
      <w:marRight w:val="0"/>
      <w:marTop w:val="0"/>
      <w:marBottom w:val="0"/>
      <w:divBdr>
        <w:top w:val="none" w:sz="0" w:space="0" w:color="auto"/>
        <w:left w:val="none" w:sz="0" w:space="0" w:color="auto"/>
        <w:bottom w:val="none" w:sz="0" w:space="0" w:color="auto"/>
        <w:right w:val="none" w:sz="0" w:space="0" w:color="auto"/>
      </w:divBdr>
    </w:div>
    <w:div w:id="333459012">
      <w:bodyDiv w:val="1"/>
      <w:marLeft w:val="0"/>
      <w:marRight w:val="0"/>
      <w:marTop w:val="0"/>
      <w:marBottom w:val="0"/>
      <w:divBdr>
        <w:top w:val="none" w:sz="0" w:space="0" w:color="auto"/>
        <w:left w:val="none" w:sz="0" w:space="0" w:color="auto"/>
        <w:bottom w:val="none" w:sz="0" w:space="0" w:color="auto"/>
        <w:right w:val="none" w:sz="0" w:space="0" w:color="auto"/>
      </w:divBdr>
    </w:div>
    <w:div w:id="333842816">
      <w:bodyDiv w:val="1"/>
      <w:marLeft w:val="0"/>
      <w:marRight w:val="0"/>
      <w:marTop w:val="0"/>
      <w:marBottom w:val="0"/>
      <w:divBdr>
        <w:top w:val="none" w:sz="0" w:space="0" w:color="auto"/>
        <w:left w:val="none" w:sz="0" w:space="0" w:color="auto"/>
        <w:bottom w:val="none" w:sz="0" w:space="0" w:color="auto"/>
        <w:right w:val="none" w:sz="0" w:space="0" w:color="auto"/>
      </w:divBdr>
    </w:div>
    <w:div w:id="336082650">
      <w:bodyDiv w:val="1"/>
      <w:marLeft w:val="0"/>
      <w:marRight w:val="0"/>
      <w:marTop w:val="0"/>
      <w:marBottom w:val="0"/>
      <w:divBdr>
        <w:top w:val="none" w:sz="0" w:space="0" w:color="auto"/>
        <w:left w:val="none" w:sz="0" w:space="0" w:color="auto"/>
        <w:bottom w:val="none" w:sz="0" w:space="0" w:color="auto"/>
        <w:right w:val="none" w:sz="0" w:space="0" w:color="auto"/>
      </w:divBdr>
    </w:div>
    <w:div w:id="337078169">
      <w:bodyDiv w:val="1"/>
      <w:marLeft w:val="0"/>
      <w:marRight w:val="0"/>
      <w:marTop w:val="0"/>
      <w:marBottom w:val="0"/>
      <w:divBdr>
        <w:top w:val="none" w:sz="0" w:space="0" w:color="auto"/>
        <w:left w:val="none" w:sz="0" w:space="0" w:color="auto"/>
        <w:bottom w:val="none" w:sz="0" w:space="0" w:color="auto"/>
        <w:right w:val="none" w:sz="0" w:space="0" w:color="auto"/>
      </w:divBdr>
    </w:div>
    <w:div w:id="337267416">
      <w:bodyDiv w:val="1"/>
      <w:marLeft w:val="0"/>
      <w:marRight w:val="0"/>
      <w:marTop w:val="0"/>
      <w:marBottom w:val="0"/>
      <w:divBdr>
        <w:top w:val="none" w:sz="0" w:space="0" w:color="auto"/>
        <w:left w:val="none" w:sz="0" w:space="0" w:color="auto"/>
        <w:bottom w:val="none" w:sz="0" w:space="0" w:color="auto"/>
        <w:right w:val="none" w:sz="0" w:space="0" w:color="auto"/>
      </w:divBdr>
    </w:div>
    <w:div w:id="338585725">
      <w:bodyDiv w:val="1"/>
      <w:marLeft w:val="0"/>
      <w:marRight w:val="0"/>
      <w:marTop w:val="0"/>
      <w:marBottom w:val="0"/>
      <w:divBdr>
        <w:top w:val="none" w:sz="0" w:space="0" w:color="auto"/>
        <w:left w:val="none" w:sz="0" w:space="0" w:color="auto"/>
        <w:bottom w:val="none" w:sz="0" w:space="0" w:color="auto"/>
        <w:right w:val="none" w:sz="0" w:space="0" w:color="auto"/>
      </w:divBdr>
    </w:div>
    <w:div w:id="339044279">
      <w:bodyDiv w:val="1"/>
      <w:marLeft w:val="0"/>
      <w:marRight w:val="0"/>
      <w:marTop w:val="0"/>
      <w:marBottom w:val="0"/>
      <w:divBdr>
        <w:top w:val="none" w:sz="0" w:space="0" w:color="auto"/>
        <w:left w:val="none" w:sz="0" w:space="0" w:color="auto"/>
        <w:bottom w:val="none" w:sz="0" w:space="0" w:color="auto"/>
        <w:right w:val="none" w:sz="0" w:space="0" w:color="auto"/>
      </w:divBdr>
    </w:div>
    <w:div w:id="339547687">
      <w:bodyDiv w:val="1"/>
      <w:marLeft w:val="0"/>
      <w:marRight w:val="0"/>
      <w:marTop w:val="0"/>
      <w:marBottom w:val="0"/>
      <w:divBdr>
        <w:top w:val="none" w:sz="0" w:space="0" w:color="auto"/>
        <w:left w:val="none" w:sz="0" w:space="0" w:color="auto"/>
        <w:bottom w:val="none" w:sz="0" w:space="0" w:color="auto"/>
        <w:right w:val="none" w:sz="0" w:space="0" w:color="auto"/>
      </w:divBdr>
    </w:div>
    <w:div w:id="341123836">
      <w:bodyDiv w:val="1"/>
      <w:marLeft w:val="0"/>
      <w:marRight w:val="0"/>
      <w:marTop w:val="0"/>
      <w:marBottom w:val="0"/>
      <w:divBdr>
        <w:top w:val="none" w:sz="0" w:space="0" w:color="auto"/>
        <w:left w:val="none" w:sz="0" w:space="0" w:color="auto"/>
        <w:bottom w:val="none" w:sz="0" w:space="0" w:color="auto"/>
        <w:right w:val="none" w:sz="0" w:space="0" w:color="auto"/>
      </w:divBdr>
    </w:div>
    <w:div w:id="341319735">
      <w:bodyDiv w:val="1"/>
      <w:marLeft w:val="0"/>
      <w:marRight w:val="0"/>
      <w:marTop w:val="0"/>
      <w:marBottom w:val="0"/>
      <w:divBdr>
        <w:top w:val="none" w:sz="0" w:space="0" w:color="auto"/>
        <w:left w:val="none" w:sz="0" w:space="0" w:color="auto"/>
        <w:bottom w:val="none" w:sz="0" w:space="0" w:color="auto"/>
        <w:right w:val="none" w:sz="0" w:space="0" w:color="auto"/>
      </w:divBdr>
    </w:div>
    <w:div w:id="341736917">
      <w:bodyDiv w:val="1"/>
      <w:marLeft w:val="0"/>
      <w:marRight w:val="0"/>
      <w:marTop w:val="0"/>
      <w:marBottom w:val="0"/>
      <w:divBdr>
        <w:top w:val="none" w:sz="0" w:space="0" w:color="auto"/>
        <w:left w:val="none" w:sz="0" w:space="0" w:color="auto"/>
        <w:bottom w:val="none" w:sz="0" w:space="0" w:color="auto"/>
        <w:right w:val="none" w:sz="0" w:space="0" w:color="auto"/>
      </w:divBdr>
    </w:div>
    <w:div w:id="345983888">
      <w:bodyDiv w:val="1"/>
      <w:marLeft w:val="0"/>
      <w:marRight w:val="0"/>
      <w:marTop w:val="0"/>
      <w:marBottom w:val="0"/>
      <w:divBdr>
        <w:top w:val="none" w:sz="0" w:space="0" w:color="auto"/>
        <w:left w:val="none" w:sz="0" w:space="0" w:color="auto"/>
        <w:bottom w:val="none" w:sz="0" w:space="0" w:color="auto"/>
        <w:right w:val="none" w:sz="0" w:space="0" w:color="auto"/>
      </w:divBdr>
    </w:div>
    <w:div w:id="346564622">
      <w:bodyDiv w:val="1"/>
      <w:marLeft w:val="0"/>
      <w:marRight w:val="0"/>
      <w:marTop w:val="0"/>
      <w:marBottom w:val="0"/>
      <w:divBdr>
        <w:top w:val="none" w:sz="0" w:space="0" w:color="auto"/>
        <w:left w:val="none" w:sz="0" w:space="0" w:color="auto"/>
        <w:bottom w:val="none" w:sz="0" w:space="0" w:color="auto"/>
        <w:right w:val="none" w:sz="0" w:space="0" w:color="auto"/>
      </w:divBdr>
    </w:div>
    <w:div w:id="346761151">
      <w:bodyDiv w:val="1"/>
      <w:marLeft w:val="0"/>
      <w:marRight w:val="0"/>
      <w:marTop w:val="0"/>
      <w:marBottom w:val="0"/>
      <w:divBdr>
        <w:top w:val="none" w:sz="0" w:space="0" w:color="auto"/>
        <w:left w:val="none" w:sz="0" w:space="0" w:color="auto"/>
        <w:bottom w:val="none" w:sz="0" w:space="0" w:color="auto"/>
        <w:right w:val="none" w:sz="0" w:space="0" w:color="auto"/>
      </w:divBdr>
    </w:div>
    <w:div w:id="349189212">
      <w:bodyDiv w:val="1"/>
      <w:marLeft w:val="0"/>
      <w:marRight w:val="0"/>
      <w:marTop w:val="0"/>
      <w:marBottom w:val="0"/>
      <w:divBdr>
        <w:top w:val="none" w:sz="0" w:space="0" w:color="auto"/>
        <w:left w:val="none" w:sz="0" w:space="0" w:color="auto"/>
        <w:bottom w:val="none" w:sz="0" w:space="0" w:color="auto"/>
        <w:right w:val="none" w:sz="0" w:space="0" w:color="auto"/>
      </w:divBdr>
    </w:div>
    <w:div w:id="353843762">
      <w:bodyDiv w:val="1"/>
      <w:marLeft w:val="0"/>
      <w:marRight w:val="0"/>
      <w:marTop w:val="0"/>
      <w:marBottom w:val="0"/>
      <w:divBdr>
        <w:top w:val="none" w:sz="0" w:space="0" w:color="auto"/>
        <w:left w:val="none" w:sz="0" w:space="0" w:color="auto"/>
        <w:bottom w:val="none" w:sz="0" w:space="0" w:color="auto"/>
        <w:right w:val="none" w:sz="0" w:space="0" w:color="auto"/>
      </w:divBdr>
    </w:div>
    <w:div w:id="355548307">
      <w:bodyDiv w:val="1"/>
      <w:marLeft w:val="0"/>
      <w:marRight w:val="0"/>
      <w:marTop w:val="0"/>
      <w:marBottom w:val="0"/>
      <w:divBdr>
        <w:top w:val="none" w:sz="0" w:space="0" w:color="auto"/>
        <w:left w:val="none" w:sz="0" w:space="0" w:color="auto"/>
        <w:bottom w:val="none" w:sz="0" w:space="0" w:color="auto"/>
        <w:right w:val="none" w:sz="0" w:space="0" w:color="auto"/>
      </w:divBdr>
    </w:div>
    <w:div w:id="356197444">
      <w:bodyDiv w:val="1"/>
      <w:marLeft w:val="0"/>
      <w:marRight w:val="0"/>
      <w:marTop w:val="0"/>
      <w:marBottom w:val="0"/>
      <w:divBdr>
        <w:top w:val="none" w:sz="0" w:space="0" w:color="auto"/>
        <w:left w:val="none" w:sz="0" w:space="0" w:color="auto"/>
        <w:bottom w:val="none" w:sz="0" w:space="0" w:color="auto"/>
        <w:right w:val="none" w:sz="0" w:space="0" w:color="auto"/>
      </w:divBdr>
    </w:div>
    <w:div w:id="356274683">
      <w:bodyDiv w:val="1"/>
      <w:marLeft w:val="0"/>
      <w:marRight w:val="0"/>
      <w:marTop w:val="0"/>
      <w:marBottom w:val="0"/>
      <w:divBdr>
        <w:top w:val="none" w:sz="0" w:space="0" w:color="auto"/>
        <w:left w:val="none" w:sz="0" w:space="0" w:color="auto"/>
        <w:bottom w:val="none" w:sz="0" w:space="0" w:color="auto"/>
        <w:right w:val="none" w:sz="0" w:space="0" w:color="auto"/>
      </w:divBdr>
    </w:div>
    <w:div w:id="356778452">
      <w:bodyDiv w:val="1"/>
      <w:marLeft w:val="0"/>
      <w:marRight w:val="0"/>
      <w:marTop w:val="0"/>
      <w:marBottom w:val="0"/>
      <w:divBdr>
        <w:top w:val="none" w:sz="0" w:space="0" w:color="auto"/>
        <w:left w:val="none" w:sz="0" w:space="0" w:color="auto"/>
        <w:bottom w:val="none" w:sz="0" w:space="0" w:color="auto"/>
        <w:right w:val="none" w:sz="0" w:space="0" w:color="auto"/>
      </w:divBdr>
    </w:div>
    <w:div w:id="359401362">
      <w:bodyDiv w:val="1"/>
      <w:marLeft w:val="0"/>
      <w:marRight w:val="0"/>
      <w:marTop w:val="0"/>
      <w:marBottom w:val="0"/>
      <w:divBdr>
        <w:top w:val="none" w:sz="0" w:space="0" w:color="auto"/>
        <w:left w:val="none" w:sz="0" w:space="0" w:color="auto"/>
        <w:bottom w:val="none" w:sz="0" w:space="0" w:color="auto"/>
        <w:right w:val="none" w:sz="0" w:space="0" w:color="auto"/>
      </w:divBdr>
    </w:div>
    <w:div w:id="359480902">
      <w:bodyDiv w:val="1"/>
      <w:marLeft w:val="0"/>
      <w:marRight w:val="0"/>
      <w:marTop w:val="0"/>
      <w:marBottom w:val="0"/>
      <w:divBdr>
        <w:top w:val="none" w:sz="0" w:space="0" w:color="auto"/>
        <w:left w:val="none" w:sz="0" w:space="0" w:color="auto"/>
        <w:bottom w:val="none" w:sz="0" w:space="0" w:color="auto"/>
        <w:right w:val="none" w:sz="0" w:space="0" w:color="auto"/>
      </w:divBdr>
    </w:div>
    <w:div w:id="360594414">
      <w:bodyDiv w:val="1"/>
      <w:marLeft w:val="0"/>
      <w:marRight w:val="0"/>
      <w:marTop w:val="0"/>
      <w:marBottom w:val="0"/>
      <w:divBdr>
        <w:top w:val="none" w:sz="0" w:space="0" w:color="auto"/>
        <w:left w:val="none" w:sz="0" w:space="0" w:color="auto"/>
        <w:bottom w:val="none" w:sz="0" w:space="0" w:color="auto"/>
        <w:right w:val="none" w:sz="0" w:space="0" w:color="auto"/>
      </w:divBdr>
    </w:div>
    <w:div w:id="365327910">
      <w:bodyDiv w:val="1"/>
      <w:marLeft w:val="0"/>
      <w:marRight w:val="0"/>
      <w:marTop w:val="0"/>
      <w:marBottom w:val="0"/>
      <w:divBdr>
        <w:top w:val="none" w:sz="0" w:space="0" w:color="auto"/>
        <w:left w:val="none" w:sz="0" w:space="0" w:color="auto"/>
        <w:bottom w:val="none" w:sz="0" w:space="0" w:color="auto"/>
        <w:right w:val="none" w:sz="0" w:space="0" w:color="auto"/>
      </w:divBdr>
    </w:div>
    <w:div w:id="365494736">
      <w:bodyDiv w:val="1"/>
      <w:marLeft w:val="0"/>
      <w:marRight w:val="0"/>
      <w:marTop w:val="0"/>
      <w:marBottom w:val="0"/>
      <w:divBdr>
        <w:top w:val="none" w:sz="0" w:space="0" w:color="auto"/>
        <w:left w:val="none" w:sz="0" w:space="0" w:color="auto"/>
        <w:bottom w:val="none" w:sz="0" w:space="0" w:color="auto"/>
        <w:right w:val="none" w:sz="0" w:space="0" w:color="auto"/>
      </w:divBdr>
    </w:div>
    <w:div w:id="366443920">
      <w:bodyDiv w:val="1"/>
      <w:marLeft w:val="0"/>
      <w:marRight w:val="0"/>
      <w:marTop w:val="0"/>
      <w:marBottom w:val="0"/>
      <w:divBdr>
        <w:top w:val="none" w:sz="0" w:space="0" w:color="auto"/>
        <w:left w:val="none" w:sz="0" w:space="0" w:color="auto"/>
        <w:bottom w:val="none" w:sz="0" w:space="0" w:color="auto"/>
        <w:right w:val="none" w:sz="0" w:space="0" w:color="auto"/>
      </w:divBdr>
    </w:div>
    <w:div w:id="366640171">
      <w:bodyDiv w:val="1"/>
      <w:marLeft w:val="0"/>
      <w:marRight w:val="0"/>
      <w:marTop w:val="0"/>
      <w:marBottom w:val="0"/>
      <w:divBdr>
        <w:top w:val="none" w:sz="0" w:space="0" w:color="auto"/>
        <w:left w:val="none" w:sz="0" w:space="0" w:color="auto"/>
        <w:bottom w:val="none" w:sz="0" w:space="0" w:color="auto"/>
        <w:right w:val="none" w:sz="0" w:space="0" w:color="auto"/>
      </w:divBdr>
    </w:div>
    <w:div w:id="366878782">
      <w:bodyDiv w:val="1"/>
      <w:marLeft w:val="0"/>
      <w:marRight w:val="0"/>
      <w:marTop w:val="0"/>
      <w:marBottom w:val="0"/>
      <w:divBdr>
        <w:top w:val="none" w:sz="0" w:space="0" w:color="auto"/>
        <w:left w:val="none" w:sz="0" w:space="0" w:color="auto"/>
        <w:bottom w:val="none" w:sz="0" w:space="0" w:color="auto"/>
        <w:right w:val="none" w:sz="0" w:space="0" w:color="auto"/>
      </w:divBdr>
    </w:div>
    <w:div w:id="367150099">
      <w:bodyDiv w:val="1"/>
      <w:marLeft w:val="0"/>
      <w:marRight w:val="0"/>
      <w:marTop w:val="0"/>
      <w:marBottom w:val="0"/>
      <w:divBdr>
        <w:top w:val="none" w:sz="0" w:space="0" w:color="auto"/>
        <w:left w:val="none" w:sz="0" w:space="0" w:color="auto"/>
        <w:bottom w:val="none" w:sz="0" w:space="0" w:color="auto"/>
        <w:right w:val="none" w:sz="0" w:space="0" w:color="auto"/>
      </w:divBdr>
    </w:div>
    <w:div w:id="367265955">
      <w:bodyDiv w:val="1"/>
      <w:marLeft w:val="0"/>
      <w:marRight w:val="0"/>
      <w:marTop w:val="0"/>
      <w:marBottom w:val="0"/>
      <w:divBdr>
        <w:top w:val="none" w:sz="0" w:space="0" w:color="auto"/>
        <w:left w:val="none" w:sz="0" w:space="0" w:color="auto"/>
        <w:bottom w:val="none" w:sz="0" w:space="0" w:color="auto"/>
        <w:right w:val="none" w:sz="0" w:space="0" w:color="auto"/>
      </w:divBdr>
    </w:div>
    <w:div w:id="367292580">
      <w:bodyDiv w:val="1"/>
      <w:marLeft w:val="0"/>
      <w:marRight w:val="0"/>
      <w:marTop w:val="0"/>
      <w:marBottom w:val="0"/>
      <w:divBdr>
        <w:top w:val="none" w:sz="0" w:space="0" w:color="auto"/>
        <w:left w:val="none" w:sz="0" w:space="0" w:color="auto"/>
        <w:bottom w:val="none" w:sz="0" w:space="0" w:color="auto"/>
        <w:right w:val="none" w:sz="0" w:space="0" w:color="auto"/>
      </w:divBdr>
    </w:div>
    <w:div w:id="370301169">
      <w:bodyDiv w:val="1"/>
      <w:marLeft w:val="0"/>
      <w:marRight w:val="0"/>
      <w:marTop w:val="0"/>
      <w:marBottom w:val="0"/>
      <w:divBdr>
        <w:top w:val="none" w:sz="0" w:space="0" w:color="auto"/>
        <w:left w:val="none" w:sz="0" w:space="0" w:color="auto"/>
        <w:bottom w:val="none" w:sz="0" w:space="0" w:color="auto"/>
        <w:right w:val="none" w:sz="0" w:space="0" w:color="auto"/>
      </w:divBdr>
    </w:div>
    <w:div w:id="371004572">
      <w:bodyDiv w:val="1"/>
      <w:marLeft w:val="0"/>
      <w:marRight w:val="0"/>
      <w:marTop w:val="0"/>
      <w:marBottom w:val="0"/>
      <w:divBdr>
        <w:top w:val="none" w:sz="0" w:space="0" w:color="auto"/>
        <w:left w:val="none" w:sz="0" w:space="0" w:color="auto"/>
        <w:bottom w:val="none" w:sz="0" w:space="0" w:color="auto"/>
        <w:right w:val="none" w:sz="0" w:space="0" w:color="auto"/>
      </w:divBdr>
    </w:div>
    <w:div w:id="371347793">
      <w:bodyDiv w:val="1"/>
      <w:marLeft w:val="0"/>
      <w:marRight w:val="0"/>
      <w:marTop w:val="0"/>
      <w:marBottom w:val="0"/>
      <w:divBdr>
        <w:top w:val="none" w:sz="0" w:space="0" w:color="auto"/>
        <w:left w:val="none" w:sz="0" w:space="0" w:color="auto"/>
        <w:bottom w:val="none" w:sz="0" w:space="0" w:color="auto"/>
        <w:right w:val="none" w:sz="0" w:space="0" w:color="auto"/>
      </w:divBdr>
    </w:div>
    <w:div w:id="372268984">
      <w:bodyDiv w:val="1"/>
      <w:marLeft w:val="0"/>
      <w:marRight w:val="0"/>
      <w:marTop w:val="0"/>
      <w:marBottom w:val="0"/>
      <w:divBdr>
        <w:top w:val="none" w:sz="0" w:space="0" w:color="auto"/>
        <w:left w:val="none" w:sz="0" w:space="0" w:color="auto"/>
        <w:bottom w:val="none" w:sz="0" w:space="0" w:color="auto"/>
        <w:right w:val="none" w:sz="0" w:space="0" w:color="auto"/>
      </w:divBdr>
    </w:div>
    <w:div w:id="373388251">
      <w:bodyDiv w:val="1"/>
      <w:marLeft w:val="0"/>
      <w:marRight w:val="0"/>
      <w:marTop w:val="0"/>
      <w:marBottom w:val="0"/>
      <w:divBdr>
        <w:top w:val="none" w:sz="0" w:space="0" w:color="auto"/>
        <w:left w:val="none" w:sz="0" w:space="0" w:color="auto"/>
        <w:bottom w:val="none" w:sz="0" w:space="0" w:color="auto"/>
        <w:right w:val="none" w:sz="0" w:space="0" w:color="auto"/>
      </w:divBdr>
    </w:div>
    <w:div w:id="375273481">
      <w:bodyDiv w:val="1"/>
      <w:marLeft w:val="0"/>
      <w:marRight w:val="0"/>
      <w:marTop w:val="0"/>
      <w:marBottom w:val="0"/>
      <w:divBdr>
        <w:top w:val="none" w:sz="0" w:space="0" w:color="auto"/>
        <w:left w:val="none" w:sz="0" w:space="0" w:color="auto"/>
        <w:bottom w:val="none" w:sz="0" w:space="0" w:color="auto"/>
        <w:right w:val="none" w:sz="0" w:space="0" w:color="auto"/>
      </w:divBdr>
    </w:div>
    <w:div w:id="376903013">
      <w:bodyDiv w:val="1"/>
      <w:marLeft w:val="0"/>
      <w:marRight w:val="0"/>
      <w:marTop w:val="0"/>
      <w:marBottom w:val="0"/>
      <w:divBdr>
        <w:top w:val="none" w:sz="0" w:space="0" w:color="auto"/>
        <w:left w:val="none" w:sz="0" w:space="0" w:color="auto"/>
        <w:bottom w:val="none" w:sz="0" w:space="0" w:color="auto"/>
        <w:right w:val="none" w:sz="0" w:space="0" w:color="auto"/>
      </w:divBdr>
    </w:div>
    <w:div w:id="377318992">
      <w:bodyDiv w:val="1"/>
      <w:marLeft w:val="0"/>
      <w:marRight w:val="0"/>
      <w:marTop w:val="0"/>
      <w:marBottom w:val="0"/>
      <w:divBdr>
        <w:top w:val="none" w:sz="0" w:space="0" w:color="auto"/>
        <w:left w:val="none" w:sz="0" w:space="0" w:color="auto"/>
        <w:bottom w:val="none" w:sz="0" w:space="0" w:color="auto"/>
        <w:right w:val="none" w:sz="0" w:space="0" w:color="auto"/>
      </w:divBdr>
    </w:div>
    <w:div w:id="377709845">
      <w:bodyDiv w:val="1"/>
      <w:marLeft w:val="0"/>
      <w:marRight w:val="0"/>
      <w:marTop w:val="0"/>
      <w:marBottom w:val="0"/>
      <w:divBdr>
        <w:top w:val="none" w:sz="0" w:space="0" w:color="auto"/>
        <w:left w:val="none" w:sz="0" w:space="0" w:color="auto"/>
        <w:bottom w:val="none" w:sz="0" w:space="0" w:color="auto"/>
        <w:right w:val="none" w:sz="0" w:space="0" w:color="auto"/>
      </w:divBdr>
    </w:div>
    <w:div w:id="378357121">
      <w:bodyDiv w:val="1"/>
      <w:marLeft w:val="0"/>
      <w:marRight w:val="0"/>
      <w:marTop w:val="0"/>
      <w:marBottom w:val="0"/>
      <w:divBdr>
        <w:top w:val="none" w:sz="0" w:space="0" w:color="auto"/>
        <w:left w:val="none" w:sz="0" w:space="0" w:color="auto"/>
        <w:bottom w:val="none" w:sz="0" w:space="0" w:color="auto"/>
        <w:right w:val="none" w:sz="0" w:space="0" w:color="auto"/>
      </w:divBdr>
    </w:div>
    <w:div w:id="379866694">
      <w:bodyDiv w:val="1"/>
      <w:marLeft w:val="0"/>
      <w:marRight w:val="0"/>
      <w:marTop w:val="0"/>
      <w:marBottom w:val="0"/>
      <w:divBdr>
        <w:top w:val="none" w:sz="0" w:space="0" w:color="auto"/>
        <w:left w:val="none" w:sz="0" w:space="0" w:color="auto"/>
        <w:bottom w:val="none" w:sz="0" w:space="0" w:color="auto"/>
        <w:right w:val="none" w:sz="0" w:space="0" w:color="auto"/>
      </w:divBdr>
    </w:div>
    <w:div w:id="379982081">
      <w:bodyDiv w:val="1"/>
      <w:marLeft w:val="0"/>
      <w:marRight w:val="0"/>
      <w:marTop w:val="0"/>
      <w:marBottom w:val="0"/>
      <w:divBdr>
        <w:top w:val="none" w:sz="0" w:space="0" w:color="auto"/>
        <w:left w:val="none" w:sz="0" w:space="0" w:color="auto"/>
        <w:bottom w:val="none" w:sz="0" w:space="0" w:color="auto"/>
        <w:right w:val="none" w:sz="0" w:space="0" w:color="auto"/>
      </w:divBdr>
    </w:div>
    <w:div w:id="379983421">
      <w:bodyDiv w:val="1"/>
      <w:marLeft w:val="0"/>
      <w:marRight w:val="0"/>
      <w:marTop w:val="0"/>
      <w:marBottom w:val="0"/>
      <w:divBdr>
        <w:top w:val="none" w:sz="0" w:space="0" w:color="auto"/>
        <w:left w:val="none" w:sz="0" w:space="0" w:color="auto"/>
        <w:bottom w:val="none" w:sz="0" w:space="0" w:color="auto"/>
        <w:right w:val="none" w:sz="0" w:space="0" w:color="auto"/>
      </w:divBdr>
    </w:div>
    <w:div w:id="380403072">
      <w:bodyDiv w:val="1"/>
      <w:marLeft w:val="0"/>
      <w:marRight w:val="0"/>
      <w:marTop w:val="0"/>
      <w:marBottom w:val="0"/>
      <w:divBdr>
        <w:top w:val="none" w:sz="0" w:space="0" w:color="auto"/>
        <w:left w:val="none" w:sz="0" w:space="0" w:color="auto"/>
        <w:bottom w:val="none" w:sz="0" w:space="0" w:color="auto"/>
        <w:right w:val="none" w:sz="0" w:space="0" w:color="auto"/>
      </w:divBdr>
    </w:div>
    <w:div w:id="382871519">
      <w:bodyDiv w:val="1"/>
      <w:marLeft w:val="0"/>
      <w:marRight w:val="0"/>
      <w:marTop w:val="0"/>
      <w:marBottom w:val="0"/>
      <w:divBdr>
        <w:top w:val="none" w:sz="0" w:space="0" w:color="auto"/>
        <w:left w:val="none" w:sz="0" w:space="0" w:color="auto"/>
        <w:bottom w:val="none" w:sz="0" w:space="0" w:color="auto"/>
        <w:right w:val="none" w:sz="0" w:space="0" w:color="auto"/>
      </w:divBdr>
    </w:div>
    <w:div w:id="383910089">
      <w:bodyDiv w:val="1"/>
      <w:marLeft w:val="0"/>
      <w:marRight w:val="0"/>
      <w:marTop w:val="0"/>
      <w:marBottom w:val="0"/>
      <w:divBdr>
        <w:top w:val="none" w:sz="0" w:space="0" w:color="auto"/>
        <w:left w:val="none" w:sz="0" w:space="0" w:color="auto"/>
        <w:bottom w:val="none" w:sz="0" w:space="0" w:color="auto"/>
        <w:right w:val="none" w:sz="0" w:space="0" w:color="auto"/>
      </w:divBdr>
    </w:div>
    <w:div w:id="384763471">
      <w:bodyDiv w:val="1"/>
      <w:marLeft w:val="0"/>
      <w:marRight w:val="0"/>
      <w:marTop w:val="0"/>
      <w:marBottom w:val="0"/>
      <w:divBdr>
        <w:top w:val="none" w:sz="0" w:space="0" w:color="auto"/>
        <w:left w:val="none" w:sz="0" w:space="0" w:color="auto"/>
        <w:bottom w:val="none" w:sz="0" w:space="0" w:color="auto"/>
        <w:right w:val="none" w:sz="0" w:space="0" w:color="auto"/>
      </w:divBdr>
    </w:div>
    <w:div w:id="386606586">
      <w:bodyDiv w:val="1"/>
      <w:marLeft w:val="0"/>
      <w:marRight w:val="0"/>
      <w:marTop w:val="0"/>
      <w:marBottom w:val="0"/>
      <w:divBdr>
        <w:top w:val="none" w:sz="0" w:space="0" w:color="auto"/>
        <w:left w:val="none" w:sz="0" w:space="0" w:color="auto"/>
        <w:bottom w:val="none" w:sz="0" w:space="0" w:color="auto"/>
        <w:right w:val="none" w:sz="0" w:space="0" w:color="auto"/>
      </w:divBdr>
    </w:div>
    <w:div w:id="387269302">
      <w:bodyDiv w:val="1"/>
      <w:marLeft w:val="0"/>
      <w:marRight w:val="0"/>
      <w:marTop w:val="0"/>
      <w:marBottom w:val="0"/>
      <w:divBdr>
        <w:top w:val="none" w:sz="0" w:space="0" w:color="auto"/>
        <w:left w:val="none" w:sz="0" w:space="0" w:color="auto"/>
        <w:bottom w:val="none" w:sz="0" w:space="0" w:color="auto"/>
        <w:right w:val="none" w:sz="0" w:space="0" w:color="auto"/>
      </w:divBdr>
    </w:div>
    <w:div w:id="387463452">
      <w:bodyDiv w:val="1"/>
      <w:marLeft w:val="0"/>
      <w:marRight w:val="0"/>
      <w:marTop w:val="0"/>
      <w:marBottom w:val="0"/>
      <w:divBdr>
        <w:top w:val="none" w:sz="0" w:space="0" w:color="auto"/>
        <w:left w:val="none" w:sz="0" w:space="0" w:color="auto"/>
        <w:bottom w:val="none" w:sz="0" w:space="0" w:color="auto"/>
        <w:right w:val="none" w:sz="0" w:space="0" w:color="auto"/>
      </w:divBdr>
    </w:div>
    <w:div w:id="387806691">
      <w:bodyDiv w:val="1"/>
      <w:marLeft w:val="0"/>
      <w:marRight w:val="0"/>
      <w:marTop w:val="0"/>
      <w:marBottom w:val="0"/>
      <w:divBdr>
        <w:top w:val="none" w:sz="0" w:space="0" w:color="auto"/>
        <w:left w:val="none" w:sz="0" w:space="0" w:color="auto"/>
        <w:bottom w:val="none" w:sz="0" w:space="0" w:color="auto"/>
        <w:right w:val="none" w:sz="0" w:space="0" w:color="auto"/>
      </w:divBdr>
    </w:div>
    <w:div w:id="390618307">
      <w:bodyDiv w:val="1"/>
      <w:marLeft w:val="0"/>
      <w:marRight w:val="0"/>
      <w:marTop w:val="0"/>
      <w:marBottom w:val="0"/>
      <w:divBdr>
        <w:top w:val="none" w:sz="0" w:space="0" w:color="auto"/>
        <w:left w:val="none" w:sz="0" w:space="0" w:color="auto"/>
        <w:bottom w:val="none" w:sz="0" w:space="0" w:color="auto"/>
        <w:right w:val="none" w:sz="0" w:space="0" w:color="auto"/>
      </w:divBdr>
    </w:div>
    <w:div w:id="392583641">
      <w:bodyDiv w:val="1"/>
      <w:marLeft w:val="0"/>
      <w:marRight w:val="0"/>
      <w:marTop w:val="0"/>
      <w:marBottom w:val="0"/>
      <w:divBdr>
        <w:top w:val="none" w:sz="0" w:space="0" w:color="auto"/>
        <w:left w:val="none" w:sz="0" w:space="0" w:color="auto"/>
        <w:bottom w:val="none" w:sz="0" w:space="0" w:color="auto"/>
        <w:right w:val="none" w:sz="0" w:space="0" w:color="auto"/>
      </w:divBdr>
    </w:div>
    <w:div w:id="393508348">
      <w:bodyDiv w:val="1"/>
      <w:marLeft w:val="0"/>
      <w:marRight w:val="0"/>
      <w:marTop w:val="0"/>
      <w:marBottom w:val="0"/>
      <w:divBdr>
        <w:top w:val="none" w:sz="0" w:space="0" w:color="auto"/>
        <w:left w:val="none" w:sz="0" w:space="0" w:color="auto"/>
        <w:bottom w:val="none" w:sz="0" w:space="0" w:color="auto"/>
        <w:right w:val="none" w:sz="0" w:space="0" w:color="auto"/>
      </w:divBdr>
    </w:div>
    <w:div w:id="395014747">
      <w:bodyDiv w:val="1"/>
      <w:marLeft w:val="0"/>
      <w:marRight w:val="0"/>
      <w:marTop w:val="0"/>
      <w:marBottom w:val="0"/>
      <w:divBdr>
        <w:top w:val="none" w:sz="0" w:space="0" w:color="auto"/>
        <w:left w:val="none" w:sz="0" w:space="0" w:color="auto"/>
        <w:bottom w:val="none" w:sz="0" w:space="0" w:color="auto"/>
        <w:right w:val="none" w:sz="0" w:space="0" w:color="auto"/>
      </w:divBdr>
    </w:div>
    <w:div w:id="395278306">
      <w:bodyDiv w:val="1"/>
      <w:marLeft w:val="0"/>
      <w:marRight w:val="0"/>
      <w:marTop w:val="0"/>
      <w:marBottom w:val="0"/>
      <w:divBdr>
        <w:top w:val="none" w:sz="0" w:space="0" w:color="auto"/>
        <w:left w:val="none" w:sz="0" w:space="0" w:color="auto"/>
        <w:bottom w:val="none" w:sz="0" w:space="0" w:color="auto"/>
        <w:right w:val="none" w:sz="0" w:space="0" w:color="auto"/>
      </w:divBdr>
    </w:div>
    <w:div w:id="395396875">
      <w:bodyDiv w:val="1"/>
      <w:marLeft w:val="0"/>
      <w:marRight w:val="0"/>
      <w:marTop w:val="0"/>
      <w:marBottom w:val="0"/>
      <w:divBdr>
        <w:top w:val="none" w:sz="0" w:space="0" w:color="auto"/>
        <w:left w:val="none" w:sz="0" w:space="0" w:color="auto"/>
        <w:bottom w:val="none" w:sz="0" w:space="0" w:color="auto"/>
        <w:right w:val="none" w:sz="0" w:space="0" w:color="auto"/>
      </w:divBdr>
    </w:div>
    <w:div w:id="395512553">
      <w:bodyDiv w:val="1"/>
      <w:marLeft w:val="0"/>
      <w:marRight w:val="0"/>
      <w:marTop w:val="0"/>
      <w:marBottom w:val="0"/>
      <w:divBdr>
        <w:top w:val="none" w:sz="0" w:space="0" w:color="auto"/>
        <w:left w:val="none" w:sz="0" w:space="0" w:color="auto"/>
        <w:bottom w:val="none" w:sz="0" w:space="0" w:color="auto"/>
        <w:right w:val="none" w:sz="0" w:space="0" w:color="auto"/>
      </w:divBdr>
    </w:div>
    <w:div w:id="395781527">
      <w:bodyDiv w:val="1"/>
      <w:marLeft w:val="0"/>
      <w:marRight w:val="0"/>
      <w:marTop w:val="0"/>
      <w:marBottom w:val="0"/>
      <w:divBdr>
        <w:top w:val="none" w:sz="0" w:space="0" w:color="auto"/>
        <w:left w:val="none" w:sz="0" w:space="0" w:color="auto"/>
        <w:bottom w:val="none" w:sz="0" w:space="0" w:color="auto"/>
        <w:right w:val="none" w:sz="0" w:space="0" w:color="auto"/>
      </w:divBdr>
    </w:div>
    <w:div w:id="396831099">
      <w:bodyDiv w:val="1"/>
      <w:marLeft w:val="0"/>
      <w:marRight w:val="0"/>
      <w:marTop w:val="0"/>
      <w:marBottom w:val="0"/>
      <w:divBdr>
        <w:top w:val="none" w:sz="0" w:space="0" w:color="auto"/>
        <w:left w:val="none" w:sz="0" w:space="0" w:color="auto"/>
        <w:bottom w:val="none" w:sz="0" w:space="0" w:color="auto"/>
        <w:right w:val="none" w:sz="0" w:space="0" w:color="auto"/>
      </w:divBdr>
    </w:div>
    <w:div w:id="399597330">
      <w:bodyDiv w:val="1"/>
      <w:marLeft w:val="0"/>
      <w:marRight w:val="0"/>
      <w:marTop w:val="0"/>
      <w:marBottom w:val="0"/>
      <w:divBdr>
        <w:top w:val="none" w:sz="0" w:space="0" w:color="auto"/>
        <w:left w:val="none" w:sz="0" w:space="0" w:color="auto"/>
        <w:bottom w:val="none" w:sz="0" w:space="0" w:color="auto"/>
        <w:right w:val="none" w:sz="0" w:space="0" w:color="auto"/>
      </w:divBdr>
    </w:div>
    <w:div w:id="399643042">
      <w:bodyDiv w:val="1"/>
      <w:marLeft w:val="0"/>
      <w:marRight w:val="0"/>
      <w:marTop w:val="0"/>
      <w:marBottom w:val="0"/>
      <w:divBdr>
        <w:top w:val="none" w:sz="0" w:space="0" w:color="auto"/>
        <w:left w:val="none" w:sz="0" w:space="0" w:color="auto"/>
        <w:bottom w:val="none" w:sz="0" w:space="0" w:color="auto"/>
        <w:right w:val="none" w:sz="0" w:space="0" w:color="auto"/>
      </w:divBdr>
    </w:div>
    <w:div w:id="400713117">
      <w:bodyDiv w:val="1"/>
      <w:marLeft w:val="0"/>
      <w:marRight w:val="0"/>
      <w:marTop w:val="0"/>
      <w:marBottom w:val="0"/>
      <w:divBdr>
        <w:top w:val="none" w:sz="0" w:space="0" w:color="auto"/>
        <w:left w:val="none" w:sz="0" w:space="0" w:color="auto"/>
        <w:bottom w:val="none" w:sz="0" w:space="0" w:color="auto"/>
        <w:right w:val="none" w:sz="0" w:space="0" w:color="auto"/>
      </w:divBdr>
    </w:div>
    <w:div w:id="402139919">
      <w:bodyDiv w:val="1"/>
      <w:marLeft w:val="0"/>
      <w:marRight w:val="0"/>
      <w:marTop w:val="0"/>
      <w:marBottom w:val="0"/>
      <w:divBdr>
        <w:top w:val="none" w:sz="0" w:space="0" w:color="auto"/>
        <w:left w:val="none" w:sz="0" w:space="0" w:color="auto"/>
        <w:bottom w:val="none" w:sz="0" w:space="0" w:color="auto"/>
        <w:right w:val="none" w:sz="0" w:space="0" w:color="auto"/>
      </w:divBdr>
    </w:div>
    <w:div w:id="402341015">
      <w:bodyDiv w:val="1"/>
      <w:marLeft w:val="0"/>
      <w:marRight w:val="0"/>
      <w:marTop w:val="0"/>
      <w:marBottom w:val="0"/>
      <w:divBdr>
        <w:top w:val="none" w:sz="0" w:space="0" w:color="auto"/>
        <w:left w:val="none" w:sz="0" w:space="0" w:color="auto"/>
        <w:bottom w:val="none" w:sz="0" w:space="0" w:color="auto"/>
        <w:right w:val="none" w:sz="0" w:space="0" w:color="auto"/>
      </w:divBdr>
    </w:div>
    <w:div w:id="403071602">
      <w:bodyDiv w:val="1"/>
      <w:marLeft w:val="0"/>
      <w:marRight w:val="0"/>
      <w:marTop w:val="0"/>
      <w:marBottom w:val="0"/>
      <w:divBdr>
        <w:top w:val="none" w:sz="0" w:space="0" w:color="auto"/>
        <w:left w:val="none" w:sz="0" w:space="0" w:color="auto"/>
        <w:bottom w:val="none" w:sz="0" w:space="0" w:color="auto"/>
        <w:right w:val="none" w:sz="0" w:space="0" w:color="auto"/>
      </w:divBdr>
    </w:div>
    <w:div w:id="404105083">
      <w:bodyDiv w:val="1"/>
      <w:marLeft w:val="0"/>
      <w:marRight w:val="0"/>
      <w:marTop w:val="0"/>
      <w:marBottom w:val="0"/>
      <w:divBdr>
        <w:top w:val="none" w:sz="0" w:space="0" w:color="auto"/>
        <w:left w:val="none" w:sz="0" w:space="0" w:color="auto"/>
        <w:bottom w:val="none" w:sz="0" w:space="0" w:color="auto"/>
        <w:right w:val="none" w:sz="0" w:space="0" w:color="auto"/>
      </w:divBdr>
    </w:div>
    <w:div w:id="404374569">
      <w:bodyDiv w:val="1"/>
      <w:marLeft w:val="0"/>
      <w:marRight w:val="0"/>
      <w:marTop w:val="0"/>
      <w:marBottom w:val="0"/>
      <w:divBdr>
        <w:top w:val="none" w:sz="0" w:space="0" w:color="auto"/>
        <w:left w:val="none" w:sz="0" w:space="0" w:color="auto"/>
        <w:bottom w:val="none" w:sz="0" w:space="0" w:color="auto"/>
        <w:right w:val="none" w:sz="0" w:space="0" w:color="auto"/>
      </w:divBdr>
    </w:div>
    <w:div w:id="406460484">
      <w:bodyDiv w:val="1"/>
      <w:marLeft w:val="0"/>
      <w:marRight w:val="0"/>
      <w:marTop w:val="0"/>
      <w:marBottom w:val="0"/>
      <w:divBdr>
        <w:top w:val="none" w:sz="0" w:space="0" w:color="auto"/>
        <w:left w:val="none" w:sz="0" w:space="0" w:color="auto"/>
        <w:bottom w:val="none" w:sz="0" w:space="0" w:color="auto"/>
        <w:right w:val="none" w:sz="0" w:space="0" w:color="auto"/>
      </w:divBdr>
    </w:div>
    <w:div w:id="407387031">
      <w:bodyDiv w:val="1"/>
      <w:marLeft w:val="0"/>
      <w:marRight w:val="0"/>
      <w:marTop w:val="0"/>
      <w:marBottom w:val="0"/>
      <w:divBdr>
        <w:top w:val="none" w:sz="0" w:space="0" w:color="auto"/>
        <w:left w:val="none" w:sz="0" w:space="0" w:color="auto"/>
        <w:bottom w:val="none" w:sz="0" w:space="0" w:color="auto"/>
        <w:right w:val="none" w:sz="0" w:space="0" w:color="auto"/>
      </w:divBdr>
    </w:div>
    <w:div w:id="407730220">
      <w:bodyDiv w:val="1"/>
      <w:marLeft w:val="0"/>
      <w:marRight w:val="0"/>
      <w:marTop w:val="0"/>
      <w:marBottom w:val="0"/>
      <w:divBdr>
        <w:top w:val="none" w:sz="0" w:space="0" w:color="auto"/>
        <w:left w:val="none" w:sz="0" w:space="0" w:color="auto"/>
        <w:bottom w:val="none" w:sz="0" w:space="0" w:color="auto"/>
        <w:right w:val="none" w:sz="0" w:space="0" w:color="auto"/>
      </w:divBdr>
    </w:div>
    <w:div w:id="407993803">
      <w:bodyDiv w:val="1"/>
      <w:marLeft w:val="0"/>
      <w:marRight w:val="0"/>
      <w:marTop w:val="0"/>
      <w:marBottom w:val="0"/>
      <w:divBdr>
        <w:top w:val="none" w:sz="0" w:space="0" w:color="auto"/>
        <w:left w:val="none" w:sz="0" w:space="0" w:color="auto"/>
        <w:bottom w:val="none" w:sz="0" w:space="0" w:color="auto"/>
        <w:right w:val="none" w:sz="0" w:space="0" w:color="auto"/>
      </w:divBdr>
    </w:div>
    <w:div w:id="409230908">
      <w:bodyDiv w:val="1"/>
      <w:marLeft w:val="0"/>
      <w:marRight w:val="0"/>
      <w:marTop w:val="0"/>
      <w:marBottom w:val="0"/>
      <w:divBdr>
        <w:top w:val="none" w:sz="0" w:space="0" w:color="auto"/>
        <w:left w:val="none" w:sz="0" w:space="0" w:color="auto"/>
        <w:bottom w:val="none" w:sz="0" w:space="0" w:color="auto"/>
        <w:right w:val="none" w:sz="0" w:space="0" w:color="auto"/>
      </w:divBdr>
    </w:div>
    <w:div w:id="409741130">
      <w:bodyDiv w:val="1"/>
      <w:marLeft w:val="0"/>
      <w:marRight w:val="0"/>
      <w:marTop w:val="0"/>
      <w:marBottom w:val="0"/>
      <w:divBdr>
        <w:top w:val="none" w:sz="0" w:space="0" w:color="auto"/>
        <w:left w:val="none" w:sz="0" w:space="0" w:color="auto"/>
        <w:bottom w:val="none" w:sz="0" w:space="0" w:color="auto"/>
        <w:right w:val="none" w:sz="0" w:space="0" w:color="auto"/>
      </w:divBdr>
    </w:div>
    <w:div w:id="410274777">
      <w:bodyDiv w:val="1"/>
      <w:marLeft w:val="0"/>
      <w:marRight w:val="0"/>
      <w:marTop w:val="0"/>
      <w:marBottom w:val="0"/>
      <w:divBdr>
        <w:top w:val="none" w:sz="0" w:space="0" w:color="auto"/>
        <w:left w:val="none" w:sz="0" w:space="0" w:color="auto"/>
        <w:bottom w:val="none" w:sz="0" w:space="0" w:color="auto"/>
        <w:right w:val="none" w:sz="0" w:space="0" w:color="auto"/>
      </w:divBdr>
    </w:div>
    <w:div w:id="411898330">
      <w:bodyDiv w:val="1"/>
      <w:marLeft w:val="0"/>
      <w:marRight w:val="0"/>
      <w:marTop w:val="0"/>
      <w:marBottom w:val="0"/>
      <w:divBdr>
        <w:top w:val="none" w:sz="0" w:space="0" w:color="auto"/>
        <w:left w:val="none" w:sz="0" w:space="0" w:color="auto"/>
        <w:bottom w:val="none" w:sz="0" w:space="0" w:color="auto"/>
        <w:right w:val="none" w:sz="0" w:space="0" w:color="auto"/>
      </w:divBdr>
    </w:div>
    <w:div w:id="413286149">
      <w:bodyDiv w:val="1"/>
      <w:marLeft w:val="0"/>
      <w:marRight w:val="0"/>
      <w:marTop w:val="0"/>
      <w:marBottom w:val="0"/>
      <w:divBdr>
        <w:top w:val="none" w:sz="0" w:space="0" w:color="auto"/>
        <w:left w:val="none" w:sz="0" w:space="0" w:color="auto"/>
        <w:bottom w:val="none" w:sz="0" w:space="0" w:color="auto"/>
        <w:right w:val="none" w:sz="0" w:space="0" w:color="auto"/>
      </w:divBdr>
    </w:div>
    <w:div w:id="413673101">
      <w:bodyDiv w:val="1"/>
      <w:marLeft w:val="0"/>
      <w:marRight w:val="0"/>
      <w:marTop w:val="0"/>
      <w:marBottom w:val="0"/>
      <w:divBdr>
        <w:top w:val="none" w:sz="0" w:space="0" w:color="auto"/>
        <w:left w:val="none" w:sz="0" w:space="0" w:color="auto"/>
        <w:bottom w:val="none" w:sz="0" w:space="0" w:color="auto"/>
        <w:right w:val="none" w:sz="0" w:space="0" w:color="auto"/>
      </w:divBdr>
    </w:div>
    <w:div w:id="414204253">
      <w:bodyDiv w:val="1"/>
      <w:marLeft w:val="0"/>
      <w:marRight w:val="0"/>
      <w:marTop w:val="0"/>
      <w:marBottom w:val="0"/>
      <w:divBdr>
        <w:top w:val="none" w:sz="0" w:space="0" w:color="auto"/>
        <w:left w:val="none" w:sz="0" w:space="0" w:color="auto"/>
        <w:bottom w:val="none" w:sz="0" w:space="0" w:color="auto"/>
        <w:right w:val="none" w:sz="0" w:space="0" w:color="auto"/>
      </w:divBdr>
    </w:div>
    <w:div w:id="420486646">
      <w:bodyDiv w:val="1"/>
      <w:marLeft w:val="0"/>
      <w:marRight w:val="0"/>
      <w:marTop w:val="0"/>
      <w:marBottom w:val="0"/>
      <w:divBdr>
        <w:top w:val="none" w:sz="0" w:space="0" w:color="auto"/>
        <w:left w:val="none" w:sz="0" w:space="0" w:color="auto"/>
        <w:bottom w:val="none" w:sz="0" w:space="0" w:color="auto"/>
        <w:right w:val="none" w:sz="0" w:space="0" w:color="auto"/>
      </w:divBdr>
    </w:div>
    <w:div w:id="426342272">
      <w:bodyDiv w:val="1"/>
      <w:marLeft w:val="0"/>
      <w:marRight w:val="0"/>
      <w:marTop w:val="0"/>
      <w:marBottom w:val="0"/>
      <w:divBdr>
        <w:top w:val="none" w:sz="0" w:space="0" w:color="auto"/>
        <w:left w:val="none" w:sz="0" w:space="0" w:color="auto"/>
        <w:bottom w:val="none" w:sz="0" w:space="0" w:color="auto"/>
        <w:right w:val="none" w:sz="0" w:space="0" w:color="auto"/>
      </w:divBdr>
    </w:div>
    <w:div w:id="426389266">
      <w:bodyDiv w:val="1"/>
      <w:marLeft w:val="0"/>
      <w:marRight w:val="0"/>
      <w:marTop w:val="0"/>
      <w:marBottom w:val="0"/>
      <w:divBdr>
        <w:top w:val="none" w:sz="0" w:space="0" w:color="auto"/>
        <w:left w:val="none" w:sz="0" w:space="0" w:color="auto"/>
        <w:bottom w:val="none" w:sz="0" w:space="0" w:color="auto"/>
        <w:right w:val="none" w:sz="0" w:space="0" w:color="auto"/>
      </w:divBdr>
    </w:div>
    <w:div w:id="427121478">
      <w:bodyDiv w:val="1"/>
      <w:marLeft w:val="0"/>
      <w:marRight w:val="0"/>
      <w:marTop w:val="0"/>
      <w:marBottom w:val="0"/>
      <w:divBdr>
        <w:top w:val="none" w:sz="0" w:space="0" w:color="auto"/>
        <w:left w:val="none" w:sz="0" w:space="0" w:color="auto"/>
        <w:bottom w:val="none" w:sz="0" w:space="0" w:color="auto"/>
        <w:right w:val="none" w:sz="0" w:space="0" w:color="auto"/>
      </w:divBdr>
    </w:div>
    <w:div w:id="430051092">
      <w:bodyDiv w:val="1"/>
      <w:marLeft w:val="0"/>
      <w:marRight w:val="0"/>
      <w:marTop w:val="0"/>
      <w:marBottom w:val="0"/>
      <w:divBdr>
        <w:top w:val="none" w:sz="0" w:space="0" w:color="auto"/>
        <w:left w:val="none" w:sz="0" w:space="0" w:color="auto"/>
        <w:bottom w:val="none" w:sz="0" w:space="0" w:color="auto"/>
        <w:right w:val="none" w:sz="0" w:space="0" w:color="auto"/>
      </w:divBdr>
    </w:div>
    <w:div w:id="430053212">
      <w:bodyDiv w:val="1"/>
      <w:marLeft w:val="0"/>
      <w:marRight w:val="0"/>
      <w:marTop w:val="0"/>
      <w:marBottom w:val="0"/>
      <w:divBdr>
        <w:top w:val="none" w:sz="0" w:space="0" w:color="auto"/>
        <w:left w:val="none" w:sz="0" w:space="0" w:color="auto"/>
        <w:bottom w:val="none" w:sz="0" w:space="0" w:color="auto"/>
        <w:right w:val="none" w:sz="0" w:space="0" w:color="auto"/>
      </w:divBdr>
    </w:div>
    <w:div w:id="431560231">
      <w:bodyDiv w:val="1"/>
      <w:marLeft w:val="0"/>
      <w:marRight w:val="0"/>
      <w:marTop w:val="0"/>
      <w:marBottom w:val="0"/>
      <w:divBdr>
        <w:top w:val="none" w:sz="0" w:space="0" w:color="auto"/>
        <w:left w:val="none" w:sz="0" w:space="0" w:color="auto"/>
        <w:bottom w:val="none" w:sz="0" w:space="0" w:color="auto"/>
        <w:right w:val="none" w:sz="0" w:space="0" w:color="auto"/>
      </w:divBdr>
    </w:div>
    <w:div w:id="431631606">
      <w:bodyDiv w:val="1"/>
      <w:marLeft w:val="0"/>
      <w:marRight w:val="0"/>
      <w:marTop w:val="0"/>
      <w:marBottom w:val="0"/>
      <w:divBdr>
        <w:top w:val="none" w:sz="0" w:space="0" w:color="auto"/>
        <w:left w:val="none" w:sz="0" w:space="0" w:color="auto"/>
        <w:bottom w:val="none" w:sz="0" w:space="0" w:color="auto"/>
        <w:right w:val="none" w:sz="0" w:space="0" w:color="auto"/>
      </w:divBdr>
    </w:div>
    <w:div w:id="433791002">
      <w:bodyDiv w:val="1"/>
      <w:marLeft w:val="0"/>
      <w:marRight w:val="0"/>
      <w:marTop w:val="0"/>
      <w:marBottom w:val="0"/>
      <w:divBdr>
        <w:top w:val="none" w:sz="0" w:space="0" w:color="auto"/>
        <w:left w:val="none" w:sz="0" w:space="0" w:color="auto"/>
        <w:bottom w:val="none" w:sz="0" w:space="0" w:color="auto"/>
        <w:right w:val="none" w:sz="0" w:space="0" w:color="auto"/>
      </w:divBdr>
    </w:div>
    <w:div w:id="434832035">
      <w:bodyDiv w:val="1"/>
      <w:marLeft w:val="0"/>
      <w:marRight w:val="0"/>
      <w:marTop w:val="0"/>
      <w:marBottom w:val="0"/>
      <w:divBdr>
        <w:top w:val="none" w:sz="0" w:space="0" w:color="auto"/>
        <w:left w:val="none" w:sz="0" w:space="0" w:color="auto"/>
        <w:bottom w:val="none" w:sz="0" w:space="0" w:color="auto"/>
        <w:right w:val="none" w:sz="0" w:space="0" w:color="auto"/>
      </w:divBdr>
    </w:div>
    <w:div w:id="435178929">
      <w:bodyDiv w:val="1"/>
      <w:marLeft w:val="0"/>
      <w:marRight w:val="0"/>
      <w:marTop w:val="0"/>
      <w:marBottom w:val="0"/>
      <w:divBdr>
        <w:top w:val="none" w:sz="0" w:space="0" w:color="auto"/>
        <w:left w:val="none" w:sz="0" w:space="0" w:color="auto"/>
        <w:bottom w:val="none" w:sz="0" w:space="0" w:color="auto"/>
        <w:right w:val="none" w:sz="0" w:space="0" w:color="auto"/>
      </w:divBdr>
    </w:div>
    <w:div w:id="436407938">
      <w:bodyDiv w:val="1"/>
      <w:marLeft w:val="0"/>
      <w:marRight w:val="0"/>
      <w:marTop w:val="0"/>
      <w:marBottom w:val="0"/>
      <w:divBdr>
        <w:top w:val="none" w:sz="0" w:space="0" w:color="auto"/>
        <w:left w:val="none" w:sz="0" w:space="0" w:color="auto"/>
        <w:bottom w:val="none" w:sz="0" w:space="0" w:color="auto"/>
        <w:right w:val="none" w:sz="0" w:space="0" w:color="auto"/>
      </w:divBdr>
    </w:div>
    <w:div w:id="436753273">
      <w:bodyDiv w:val="1"/>
      <w:marLeft w:val="0"/>
      <w:marRight w:val="0"/>
      <w:marTop w:val="0"/>
      <w:marBottom w:val="0"/>
      <w:divBdr>
        <w:top w:val="none" w:sz="0" w:space="0" w:color="auto"/>
        <w:left w:val="none" w:sz="0" w:space="0" w:color="auto"/>
        <w:bottom w:val="none" w:sz="0" w:space="0" w:color="auto"/>
        <w:right w:val="none" w:sz="0" w:space="0" w:color="auto"/>
      </w:divBdr>
    </w:div>
    <w:div w:id="437482252">
      <w:bodyDiv w:val="1"/>
      <w:marLeft w:val="0"/>
      <w:marRight w:val="0"/>
      <w:marTop w:val="0"/>
      <w:marBottom w:val="0"/>
      <w:divBdr>
        <w:top w:val="none" w:sz="0" w:space="0" w:color="auto"/>
        <w:left w:val="none" w:sz="0" w:space="0" w:color="auto"/>
        <w:bottom w:val="none" w:sz="0" w:space="0" w:color="auto"/>
        <w:right w:val="none" w:sz="0" w:space="0" w:color="auto"/>
      </w:divBdr>
    </w:div>
    <w:div w:id="439960971">
      <w:bodyDiv w:val="1"/>
      <w:marLeft w:val="0"/>
      <w:marRight w:val="0"/>
      <w:marTop w:val="0"/>
      <w:marBottom w:val="0"/>
      <w:divBdr>
        <w:top w:val="none" w:sz="0" w:space="0" w:color="auto"/>
        <w:left w:val="none" w:sz="0" w:space="0" w:color="auto"/>
        <w:bottom w:val="none" w:sz="0" w:space="0" w:color="auto"/>
        <w:right w:val="none" w:sz="0" w:space="0" w:color="auto"/>
      </w:divBdr>
    </w:div>
    <w:div w:id="440075850">
      <w:bodyDiv w:val="1"/>
      <w:marLeft w:val="0"/>
      <w:marRight w:val="0"/>
      <w:marTop w:val="0"/>
      <w:marBottom w:val="0"/>
      <w:divBdr>
        <w:top w:val="none" w:sz="0" w:space="0" w:color="auto"/>
        <w:left w:val="none" w:sz="0" w:space="0" w:color="auto"/>
        <w:bottom w:val="none" w:sz="0" w:space="0" w:color="auto"/>
        <w:right w:val="none" w:sz="0" w:space="0" w:color="auto"/>
      </w:divBdr>
    </w:div>
    <w:div w:id="440148604">
      <w:bodyDiv w:val="1"/>
      <w:marLeft w:val="0"/>
      <w:marRight w:val="0"/>
      <w:marTop w:val="0"/>
      <w:marBottom w:val="0"/>
      <w:divBdr>
        <w:top w:val="none" w:sz="0" w:space="0" w:color="auto"/>
        <w:left w:val="none" w:sz="0" w:space="0" w:color="auto"/>
        <w:bottom w:val="none" w:sz="0" w:space="0" w:color="auto"/>
        <w:right w:val="none" w:sz="0" w:space="0" w:color="auto"/>
      </w:divBdr>
    </w:div>
    <w:div w:id="441339884">
      <w:bodyDiv w:val="1"/>
      <w:marLeft w:val="0"/>
      <w:marRight w:val="0"/>
      <w:marTop w:val="0"/>
      <w:marBottom w:val="0"/>
      <w:divBdr>
        <w:top w:val="none" w:sz="0" w:space="0" w:color="auto"/>
        <w:left w:val="none" w:sz="0" w:space="0" w:color="auto"/>
        <w:bottom w:val="none" w:sz="0" w:space="0" w:color="auto"/>
        <w:right w:val="none" w:sz="0" w:space="0" w:color="auto"/>
      </w:divBdr>
    </w:div>
    <w:div w:id="441459304">
      <w:bodyDiv w:val="1"/>
      <w:marLeft w:val="0"/>
      <w:marRight w:val="0"/>
      <w:marTop w:val="0"/>
      <w:marBottom w:val="0"/>
      <w:divBdr>
        <w:top w:val="none" w:sz="0" w:space="0" w:color="auto"/>
        <w:left w:val="none" w:sz="0" w:space="0" w:color="auto"/>
        <w:bottom w:val="none" w:sz="0" w:space="0" w:color="auto"/>
        <w:right w:val="none" w:sz="0" w:space="0" w:color="auto"/>
      </w:divBdr>
    </w:div>
    <w:div w:id="443041100">
      <w:bodyDiv w:val="1"/>
      <w:marLeft w:val="0"/>
      <w:marRight w:val="0"/>
      <w:marTop w:val="0"/>
      <w:marBottom w:val="0"/>
      <w:divBdr>
        <w:top w:val="none" w:sz="0" w:space="0" w:color="auto"/>
        <w:left w:val="none" w:sz="0" w:space="0" w:color="auto"/>
        <w:bottom w:val="none" w:sz="0" w:space="0" w:color="auto"/>
        <w:right w:val="none" w:sz="0" w:space="0" w:color="auto"/>
      </w:divBdr>
    </w:div>
    <w:div w:id="443889451">
      <w:bodyDiv w:val="1"/>
      <w:marLeft w:val="0"/>
      <w:marRight w:val="0"/>
      <w:marTop w:val="0"/>
      <w:marBottom w:val="0"/>
      <w:divBdr>
        <w:top w:val="none" w:sz="0" w:space="0" w:color="auto"/>
        <w:left w:val="none" w:sz="0" w:space="0" w:color="auto"/>
        <w:bottom w:val="none" w:sz="0" w:space="0" w:color="auto"/>
        <w:right w:val="none" w:sz="0" w:space="0" w:color="auto"/>
      </w:divBdr>
    </w:div>
    <w:div w:id="443963832">
      <w:bodyDiv w:val="1"/>
      <w:marLeft w:val="0"/>
      <w:marRight w:val="0"/>
      <w:marTop w:val="0"/>
      <w:marBottom w:val="0"/>
      <w:divBdr>
        <w:top w:val="none" w:sz="0" w:space="0" w:color="auto"/>
        <w:left w:val="none" w:sz="0" w:space="0" w:color="auto"/>
        <w:bottom w:val="none" w:sz="0" w:space="0" w:color="auto"/>
        <w:right w:val="none" w:sz="0" w:space="0" w:color="auto"/>
      </w:divBdr>
    </w:div>
    <w:div w:id="444159579">
      <w:bodyDiv w:val="1"/>
      <w:marLeft w:val="0"/>
      <w:marRight w:val="0"/>
      <w:marTop w:val="0"/>
      <w:marBottom w:val="0"/>
      <w:divBdr>
        <w:top w:val="none" w:sz="0" w:space="0" w:color="auto"/>
        <w:left w:val="none" w:sz="0" w:space="0" w:color="auto"/>
        <w:bottom w:val="none" w:sz="0" w:space="0" w:color="auto"/>
        <w:right w:val="none" w:sz="0" w:space="0" w:color="auto"/>
      </w:divBdr>
    </w:div>
    <w:div w:id="444466853">
      <w:bodyDiv w:val="1"/>
      <w:marLeft w:val="0"/>
      <w:marRight w:val="0"/>
      <w:marTop w:val="0"/>
      <w:marBottom w:val="0"/>
      <w:divBdr>
        <w:top w:val="none" w:sz="0" w:space="0" w:color="auto"/>
        <w:left w:val="none" w:sz="0" w:space="0" w:color="auto"/>
        <w:bottom w:val="none" w:sz="0" w:space="0" w:color="auto"/>
        <w:right w:val="none" w:sz="0" w:space="0" w:color="auto"/>
      </w:divBdr>
    </w:div>
    <w:div w:id="444547496">
      <w:bodyDiv w:val="1"/>
      <w:marLeft w:val="0"/>
      <w:marRight w:val="0"/>
      <w:marTop w:val="0"/>
      <w:marBottom w:val="0"/>
      <w:divBdr>
        <w:top w:val="none" w:sz="0" w:space="0" w:color="auto"/>
        <w:left w:val="none" w:sz="0" w:space="0" w:color="auto"/>
        <w:bottom w:val="none" w:sz="0" w:space="0" w:color="auto"/>
        <w:right w:val="none" w:sz="0" w:space="0" w:color="auto"/>
      </w:divBdr>
    </w:div>
    <w:div w:id="446237639">
      <w:bodyDiv w:val="1"/>
      <w:marLeft w:val="0"/>
      <w:marRight w:val="0"/>
      <w:marTop w:val="0"/>
      <w:marBottom w:val="0"/>
      <w:divBdr>
        <w:top w:val="none" w:sz="0" w:space="0" w:color="auto"/>
        <w:left w:val="none" w:sz="0" w:space="0" w:color="auto"/>
        <w:bottom w:val="none" w:sz="0" w:space="0" w:color="auto"/>
        <w:right w:val="none" w:sz="0" w:space="0" w:color="auto"/>
      </w:divBdr>
    </w:div>
    <w:div w:id="447086712">
      <w:bodyDiv w:val="1"/>
      <w:marLeft w:val="0"/>
      <w:marRight w:val="0"/>
      <w:marTop w:val="0"/>
      <w:marBottom w:val="0"/>
      <w:divBdr>
        <w:top w:val="none" w:sz="0" w:space="0" w:color="auto"/>
        <w:left w:val="none" w:sz="0" w:space="0" w:color="auto"/>
        <w:bottom w:val="none" w:sz="0" w:space="0" w:color="auto"/>
        <w:right w:val="none" w:sz="0" w:space="0" w:color="auto"/>
      </w:divBdr>
    </w:div>
    <w:div w:id="447163232">
      <w:bodyDiv w:val="1"/>
      <w:marLeft w:val="0"/>
      <w:marRight w:val="0"/>
      <w:marTop w:val="0"/>
      <w:marBottom w:val="0"/>
      <w:divBdr>
        <w:top w:val="none" w:sz="0" w:space="0" w:color="auto"/>
        <w:left w:val="none" w:sz="0" w:space="0" w:color="auto"/>
        <w:bottom w:val="none" w:sz="0" w:space="0" w:color="auto"/>
        <w:right w:val="none" w:sz="0" w:space="0" w:color="auto"/>
      </w:divBdr>
    </w:div>
    <w:div w:id="447745768">
      <w:bodyDiv w:val="1"/>
      <w:marLeft w:val="0"/>
      <w:marRight w:val="0"/>
      <w:marTop w:val="0"/>
      <w:marBottom w:val="0"/>
      <w:divBdr>
        <w:top w:val="none" w:sz="0" w:space="0" w:color="auto"/>
        <w:left w:val="none" w:sz="0" w:space="0" w:color="auto"/>
        <w:bottom w:val="none" w:sz="0" w:space="0" w:color="auto"/>
        <w:right w:val="none" w:sz="0" w:space="0" w:color="auto"/>
      </w:divBdr>
    </w:div>
    <w:div w:id="451362706">
      <w:bodyDiv w:val="1"/>
      <w:marLeft w:val="0"/>
      <w:marRight w:val="0"/>
      <w:marTop w:val="0"/>
      <w:marBottom w:val="0"/>
      <w:divBdr>
        <w:top w:val="none" w:sz="0" w:space="0" w:color="auto"/>
        <w:left w:val="none" w:sz="0" w:space="0" w:color="auto"/>
        <w:bottom w:val="none" w:sz="0" w:space="0" w:color="auto"/>
        <w:right w:val="none" w:sz="0" w:space="0" w:color="auto"/>
      </w:divBdr>
    </w:div>
    <w:div w:id="451629799">
      <w:bodyDiv w:val="1"/>
      <w:marLeft w:val="0"/>
      <w:marRight w:val="0"/>
      <w:marTop w:val="0"/>
      <w:marBottom w:val="0"/>
      <w:divBdr>
        <w:top w:val="none" w:sz="0" w:space="0" w:color="auto"/>
        <w:left w:val="none" w:sz="0" w:space="0" w:color="auto"/>
        <w:bottom w:val="none" w:sz="0" w:space="0" w:color="auto"/>
        <w:right w:val="none" w:sz="0" w:space="0" w:color="auto"/>
      </w:divBdr>
    </w:div>
    <w:div w:id="451635077">
      <w:bodyDiv w:val="1"/>
      <w:marLeft w:val="0"/>
      <w:marRight w:val="0"/>
      <w:marTop w:val="0"/>
      <w:marBottom w:val="0"/>
      <w:divBdr>
        <w:top w:val="none" w:sz="0" w:space="0" w:color="auto"/>
        <w:left w:val="none" w:sz="0" w:space="0" w:color="auto"/>
        <w:bottom w:val="none" w:sz="0" w:space="0" w:color="auto"/>
        <w:right w:val="none" w:sz="0" w:space="0" w:color="auto"/>
      </w:divBdr>
    </w:div>
    <w:div w:id="451943248">
      <w:bodyDiv w:val="1"/>
      <w:marLeft w:val="0"/>
      <w:marRight w:val="0"/>
      <w:marTop w:val="0"/>
      <w:marBottom w:val="0"/>
      <w:divBdr>
        <w:top w:val="none" w:sz="0" w:space="0" w:color="auto"/>
        <w:left w:val="none" w:sz="0" w:space="0" w:color="auto"/>
        <w:bottom w:val="none" w:sz="0" w:space="0" w:color="auto"/>
        <w:right w:val="none" w:sz="0" w:space="0" w:color="auto"/>
      </w:divBdr>
    </w:div>
    <w:div w:id="457724796">
      <w:bodyDiv w:val="1"/>
      <w:marLeft w:val="0"/>
      <w:marRight w:val="0"/>
      <w:marTop w:val="0"/>
      <w:marBottom w:val="0"/>
      <w:divBdr>
        <w:top w:val="none" w:sz="0" w:space="0" w:color="auto"/>
        <w:left w:val="none" w:sz="0" w:space="0" w:color="auto"/>
        <w:bottom w:val="none" w:sz="0" w:space="0" w:color="auto"/>
        <w:right w:val="none" w:sz="0" w:space="0" w:color="auto"/>
      </w:divBdr>
    </w:div>
    <w:div w:id="459613651">
      <w:bodyDiv w:val="1"/>
      <w:marLeft w:val="0"/>
      <w:marRight w:val="0"/>
      <w:marTop w:val="0"/>
      <w:marBottom w:val="0"/>
      <w:divBdr>
        <w:top w:val="none" w:sz="0" w:space="0" w:color="auto"/>
        <w:left w:val="none" w:sz="0" w:space="0" w:color="auto"/>
        <w:bottom w:val="none" w:sz="0" w:space="0" w:color="auto"/>
        <w:right w:val="none" w:sz="0" w:space="0" w:color="auto"/>
      </w:divBdr>
    </w:div>
    <w:div w:id="460343218">
      <w:bodyDiv w:val="1"/>
      <w:marLeft w:val="0"/>
      <w:marRight w:val="0"/>
      <w:marTop w:val="0"/>
      <w:marBottom w:val="0"/>
      <w:divBdr>
        <w:top w:val="none" w:sz="0" w:space="0" w:color="auto"/>
        <w:left w:val="none" w:sz="0" w:space="0" w:color="auto"/>
        <w:bottom w:val="none" w:sz="0" w:space="0" w:color="auto"/>
        <w:right w:val="none" w:sz="0" w:space="0" w:color="auto"/>
      </w:divBdr>
    </w:div>
    <w:div w:id="460928656">
      <w:bodyDiv w:val="1"/>
      <w:marLeft w:val="0"/>
      <w:marRight w:val="0"/>
      <w:marTop w:val="0"/>
      <w:marBottom w:val="0"/>
      <w:divBdr>
        <w:top w:val="none" w:sz="0" w:space="0" w:color="auto"/>
        <w:left w:val="none" w:sz="0" w:space="0" w:color="auto"/>
        <w:bottom w:val="none" w:sz="0" w:space="0" w:color="auto"/>
        <w:right w:val="none" w:sz="0" w:space="0" w:color="auto"/>
      </w:divBdr>
    </w:div>
    <w:div w:id="461122309">
      <w:bodyDiv w:val="1"/>
      <w:marLeft w:val="0"/>
      <w:marRight w:val="0"/>
      <w:marTop w:val="0"/>
      <w:marBottom w:val="0"/>
      <w:divBdr>
        <w:top w:val="none" w:sz="0" w:space="0" w:color="auto"/>
        <w:left w:val="none" w:sz="0" w:space="0" w:color="auto"/>
        <w:bottom w:val="none" w:sz="0" w:space="0" w:color="auto"/>
        <w:right w:val="none" w:sz="0" w:space="0" w:color="auto"/>
      </w:divBdr>
    </w:div>
    <w:div w:id="462188103">
      <w:bodyDiv w:val="1"/>
      <w:marLeft w:val="0"/>
      <w:marRight w:val="0"/>
      <w:marTop w:val="0"/>
      <w:marBottom w:val="0"/>
      <w:divBdr>
        <w:top w:val="none" w:sz="0" w:space="0" w:color="auto"/>
        <w:left w:val="none" w:sz="0" w:space="0" w:color="auto"/>
        <w:bottom w:val="none" w:sz="0" w:space="0" w:color="auto"/>
        <w:right w:val="none" w:sz="0" w:space="0" w:color="auto"/>
      </w:divBdr>
    </w:div>
    <w:div w:id="462847358">
      <w:bodyDiv w:val="1"/>
      <w:marLeft w:val="0"/>
      <w:marRight w:val="0"/>
      <w:marTop w:val="0"/>
      <w:marBottom w:val="0"/>
      <w:divBdr>
        <w:top w:val="none" w:sz="0" w:space="0" w:color="auto"/>
        <w:left w:val="none" w:sz="0" w:space="0" w:color="auto"/>
        <w:bottom w:val="none" w:sz="0" w:space="0" w:color="auto"/>
        <w:right w:val="none" w:sz="0" w:space="0" w:color="auto"/>
      </w:divBdr>
    </w:div>
    <w:div w:id="462962993">
      <w:bodyDiv w:val="1"/>
      <w:marLeft w:val="0"/>
      <w:marRight w:val="0"/>
      <w:marTop w:val="0"/>
      <w:marBottom w:val="0"/>
      <w:divBdr>
        <w:top w:val="none" w:sz="0" w:space="0" w:color="auto"/>
        <w:left w:val="none" w:sz="0" w:space="0" w:color="auto"/>
        <w:bottom w:val="none" w:sz="0" w:space="0" w:color="auto"/>
        <w:right w:val="none" w:sz="0" w:space="0" w:color="auto"/>
      </w:divBdr>
    </w:div>
    <w:div w:id="465205121">
      <w:bodyDiv w:val="1"/>
      <w:marLeft w:val="0"/>
      <w:marRight w:val="0"/>
      <w:marTop w:val="0"/>
      <w:marBottom w:val="0"/>
      <w:divBdr>
        <w:top w:val="none" w:sz="0" w:space="0" w:color="auto"/>
        <w:left w:val="none" w:sz="0" w:space="0" w:color="auto"/>
        <w:bottom w:val="none" w:sz="0" w:space="0" w:color="auto"/>
        <w:right w:val="none" w:sz="0" w:space="0" w:color="auto"/>
      </w:divBdr>
    </w:div>
    <w:div w:id="465246910">
      <w:bodyDiv w:val="1"/>
      <w:marLeft w:val="0"/>
      <w:marRight w:val="0"/>
      <w:marTop w:val="0"/>
      <w:marBottom w:val="0"/>
      <w:divBdr>
        <w:top w:val="none" w:sz="0" w:space="0" w:color="auto"/>
        <w:left w:val="none" w:sz="0" w:space="0" w:color="auto"/>
        <w:bottom w:val="none" w:sz="0" w:space="0" w:color="auto"/>
        <w:right w:val="none" w:sz="0" w:space="0" w:color="auto"/>
      </w:divBdr>
    </w:div>
    <w:div w:id="466819780">
      <w:bodyDiv w:val="1"/>
      <w:marLeft w:val="0"/>
      <w:marRight w:val="0"/>
      <w:marTop w:val="0"/>
      <w:marBottom w:val="0"/>
      <w:divBdr>
        <w:top w:val="none" w:sz="0" w:space="0" w:color="auto"/>
        <w:left w:val="none" w:sz="0" w:space="0" w:color="auto"/>
        <w:bottom w:val="none" w:sz="0" w:space="0" w:color="auto"/>
        <w:right w:val="none" w:sz="0" w:space="0" w:color="auto"/>
      </w:divBdr>
    </w:div>
    <w:div w:id="469133417">
      <w:bodyDiv w:val="1"/>
      <w:marLeft w:val="0"/>
      <w:marRight w:val="0"/>
      <w:marTop w:val="0"/>
      <w:marBottom w:val="0"/>
      <w:divBdr>
        <w:top w:val="none" w:sz="0" w:space="0" w:color="auto"/>
        <w:left w:val="none" w:sz="0" w:space="0" w:color="auto"/>
        <w:bottom w:val="none" w:sz="0" w:space="0" w:color="auto"/>
        <w:right w:val="none" w:sz="0" w:space="0" w:color="auto"/>
      </w:divBdr>
    </w:div>
    <w:div w:id="469638137">
      <w:bodyDiv w:val="1"/>
      <w:marLeft w:val="0"/>
      <w:marRight w:val="0"/>
      <w:marTop w:val="0"/>
      <w:marBottom w:val="0"/>
      <w:divBdr>
        <w:top w:val="none" w:sz="0" w:space="0" w:color="auto"/>
        <w:left w:val="none" w:sz="0" w:space="0" w:color="auto"/>
        <w:bottom w:val="none" w:sz="0" w:space="0" w:color="auto"/>
        <w:right w:val="none" w:sz="0" w:space="0" w:color="auto"/>
      </w:divBdr>
    </w:div>
    <w:div w:id="470442799">
      <w:bodyDiv w:val="1"/>
      <w:marLeft w:val="0"/>
      <w:marRight w:val="0"/>
      <w:marTop w:val="0"/>
      <w:marBottom w:val="0"/>
      <w:divBdr>
        <w:top w:val="none" w:sz="0" w:space="0" w:color="auto"/>
        <w:left w:val="none" w:sz="0" w:space="0" w:color="auto"/>
        <w:bottom w:val="none" w:sz="0" w:space="0" w:color="auto"/>
        <w:right w:val="none" w:sz="0" w:space="0" w:color="auto"/>
      </w:divBdr>
    </w:div>
    <w:div w:id="471140568">
      <w:bodyDiv w:val="1"/>
      <w:marLeft w:val="0"/>
      <w:marRight w:val="0"/>
      <w:marTop w:val="0"/>
      <w:marBottom w:val="0"/>
      <w:divBdr>
        <w:top w:val="none" w:sz="0" w:space="0" w:color="auto"/>
        <w:left w:val="none" w:sz="0" w:space="0" w:color="auto"/>
        <w:bottom w:val="none" w:sz="0" w:space="0" w:color="auto"/>
        <w:right w:val="none" w:sz="0" w:space="0" w:color="auto"/>
      </w:divBdr>
    </w:div>
    <w:div w:id="471949623">
      <w:bodyDiv w:val="1"/>
      <w:marLeft w:val="0"/>
      <w:marRight w:val="0"/>
      <w:marTop w:val="0"/>
      <w:marBottom w:val="0"/>
      <w:divBdr>
        <w:top w:val="none" w:sz="0" w:space="0" w:color="auto"/>
        <w:left w:val="none" w:sz="0" w:space="0" w:color="auto"/>
        <w:bottom w:val="none" w:sz="0" w:space="0" w:color="auto"/>
        <w:right w:val="none" w:sz="0" w:space="0" w:color="auto"/>
      </w:divBdr>
    </w:div>
    <w:div w:id="472260740">
      <w:bodyDiv w:val="1"/>
      <w:marLeft w:val="0"/>
      <w:marRight w:val="0"/>
      <w:marTop w:val="0"/>
      <w:marBottom w:val="0"/>
      <w:divBdr>
        <w:top w:val="none" w:sz="0" w:space="0" w:color="auto"/>
        <w:left w:val="none" w:sz="0" w:space="0" w:color="auto"/>
        <w:bottom w:val="none" w:sz="0" w:space="0" w:color="auto"/>
        <w:right w:val="none" w:sz="0" w:space="0" w:color="auto"/>
      </w:divBdr>
    </w:div>
    <w:div w:id="473836899">
      <w:bodyDiv w:val="1"/>
      <w:marLeft w:val="0"/>
      <w:marRight w:val="0"/>
      <w:marTop w:val="0"/>
      <w:marBottom w:val="0"/>
      <w:divBdr>
        <w:top w:val="none" w:sz="0" w:space="0" w:color="auto"/>
        <w:left w:val="none" w:sz="0" w:space="0" w:color="auto"/>
        <w:bottom w:val="none" w:sz="0" w:space="0" w:color="auto"/>
        <w:right w:val="none" w:sz="0" w:space="0" w:color="auto"/>
      </w:divBdr>
    </w:div>
    <w:div w:id="475491774">
      <w:bodyDiv w:val="1"/>
      <w:marLeft w:val="0"/>
      <w:marRight w:val="0"/>
      <w:marTop w:val="0"/>
      <w:marBottom w:val="0"/>
      <w:divBdr>
        <w:top w:val="none" w:sz="0" w:space="0" w:color="auto"/>
        <w:left w:val="none" w:sz="0" w:space="0" w:color="auto"/>
        <w:bottom w:val="none" w:sz="0" w:space="0" w:color="auto"/>
        <w:right w:val="none" w:sz="0" w:space="0" w:color="auto"/>
      </w:divBdr>
    </w:div>
    <w:div w:id="477186731">
      <w:bodyDiv w:val="1"/>
      <w:marLeft w:val="0"/>
      <w:marRight w:val="0"/>
      <w:marTop w:val="0"/>
      <w:marBottom w:val="0"/>
      <w:divBdr>
        <w:top w:val="none" w:sz="0" w:space="0" w:color="auto"/>
        <w:left w:val="none" w:sz="0" w:space="0" w:color="auto"/>
        <w:bottom w:val="none" w:sz="0" w:space="0" w:color="auto"/>
        <w:right w:val="none" w:sz="0" w:space="0" w:color="auto"/>
      </w:divBdr>
    </w:div>
    <w:div w:id="478378375">
      <w:bodyDiv w:val="1"/>
      <w:marLeft w:val="0"/>
      <w:marRight w:val="0"/>
      <w:marTop w:val="0"/>
      <w:marBottom w:val="0"/>
      <w:divBdr>
        <w:top w:val="none" w:sz="0" w:space="0" w:color="auto"/>
        <w:left w:val="none" w:sz="0" w:space="0" w:color="auto"/>
        <w:bottom w:val="none" w:sz="0" w:space="0" w:color="auto"/>
        <w:right w:val="none" w:sz="0" w:space="0" w:color="auto"/>
      </w:divBdr>
    </w:div>
    <w:div w:id="478419332">
      <w:bodyDiv w:val="1"/>
      <w:marLeft w:val="0"/>
      <w:marRight w:val="0"/>
      <w:marTop w:val="0"/>
      <w:marBottom w:val="0"/>
      <w:divBdr>
        <w:top w:val="none" w:sz="0" w:space="0" w:color="auto"/>
        <w:left w:val="none" w:sz="0" w:space="0" w:color="auto"/>
        <w:bottom w:val="none" w:sz="0" w:space="0" w:color="auto"/>
        <w:right w:val="none" w:sz="0" w:space="0" w:color="auto"/>
      </w:divBdr>
    </w:div>
    <w:div w:id="479539992">
      <w:bodyDiv w:val="1"/>
      <w:marLeft w:val="0"/>
      <w:marRight w:val="0"/>
      <w:marTop w:val="0"/>
      <w:marBottom w:val="0"/>
      <w:divBdr>
        <w:top w:val="none" w:sz="0" w:space="0" w:color="auto"/>
        <w:left w:val="none" w:sz="0" w:space="0" w:color="auto"/>
        <w:bottom w:val="none" w:sz="0" w:space="0" w:color="auto"/>
        <w:right w:val="none" w:sz="0" w:space="0" w:color="auto"/>
      </w:divBdr>
    </w:div>
    <w:div w:id="481117268">
      <w:bodyDiv w:val="1"/>
      <w:marLeft w:val="0"/>
      <w:marRight w:val="0"/>
      <w:marTop w:val="0"/>
      <w:marBottom w:val="0"/>
      <w:divBdr>
        <w:top w:val="none" w:sz="0" w:space="0" w:color="auto"/>
        <w:left w:val="none" w:sz="0" w:space="0" w:color="auto"/>
        <w:bottom w:val="none" w:sz="0" w:space="0" w:color="auto"/>
        <w:right w:val="none" w:sz="0" w:space="0" w:color="auto"/>
      </w:divBdr>
    </w:div>
    <w:div w:id="484321686">
      <w:bodyDiv w:val="1"/>
      <w:marLeft w:val="0"/>
      <w:marRight w:val="0"/>
      <w:marTop w:val="0"/>
      <w:marBottom w:val="0"/>
      <w:divBdr>
        <w:top w:val="none" w:sz="0" w:space="0" w:color="auto"/>
        <w:left w:val="none" w:sz="0" w:space="0" w:color="auto"/>
        <w:bottom w:val="none" w:sz="0" w:space="0" w:color="auto"/>
        <w:right w:val="none" w:sz="0" w:space="0" w:color="auto"/>
      </w:divBdr>
    </w:div>
    <w:div w:id="485047734">
      <w:bodyDiv w:val="1"/>
      <w:marLeft w:val="0"/>
      <w:marRight w:val="0"/>
      <w:marTop w:val="0"/>
      <w:marBottom w:val="0"/>
      <w:divBdr>
        <w:top w:val="none" w:sz="0" w:space="0" w:color="auto"/>
        <w:left w:val="none" w:sz="0" w:space="0" w:color="auto"/>
        <w:bottom w:val="none" w:sz="0" w:space="0" w:color="auto"/>
        <w:right w:val="none" w:sz="0" w:space="0" w:color="auto"/>
      </w:divBdr>
    </w:div>
    <w:div w:id="485709979">
      <w:bodyDiv w:val="1"/>
      <w:marLeft w:val="0"/>
      <w:marRight w:val="0"/>
      <w:marTop w:val="0"/>
      <w:marBottom w:val="0"/>
      <w:divBdr>
        <w:top w:val="none" w:sz="0" w:space="0" w:color="auto"/>
        <w:left w:val="none" w:sz="0" w:space="0" w:color="auto"/>
        <w:bottom w:val="none" w:sz="0" w:space="0" w:color="auto"/>
        <w:right w:val="none" w:sz="0" w:space="0" w:color="auto"/>
      </w:divBdr>
    </w:div>
    <w:div w:id="485780293">
      <w:bodyDiv w:val="1"/>
      <w:marLeft w:val="0"/>
      <w:marRight w:val="0"/>
      <w:marTop w:val="0"/>
      <w:marBottom w:val="0"/>
      <w:divBdr>
        <w:top w:val="none" w:sz="0" w:space="0" w:color="auto"/>
        <w:left w:val="none" w:sz="0" w:space="0" w:color="auto"/>
        <w:bottom w:val="none" w:sz="0" w:space="0" w:color="auto"/>
        <w:right w:val="none" w:sz="0" w:space="0" w:color="auto"/>
      </w:divBdr>
    </w:div>
    <w:div w:id="486241500">
      <w:bodyDiv w:val="1"/>
      <w:marLeft w:val="0"/>
      <w:marRight w:val="0"/>
      <w:marTop w:val="0"/>
      <w:marBottom w:val="0"/>
      <w:divBdr>
        <w:top w:val="none" w:sz="0" w:space="0" w:color="auto"/>
        <w:left w:val="none" w:sz="0" w:space="0" w:color="auto"/>
        <w:bottom w:val="none" w:sz="0" w:space="0" w:color="auto"/>
        <w:right w:val="none" w:sz="0" w:space="0" w:color="auto"/>
      </w:divBdr>
    </w:div>
    <w:div w:id="486433062">
      <w:bodyDiv w:val="1"/>
      <w:marLeft w:val="0"/>
      <w:marRight w:val="0"/>
      <w:marTop w:val="0"/>
      <w:marBottom w:val="0"/>
      <w:divBdr>
        <w:top w:val="none" w:sz="0" w:space="0" w:color="auto"/>
        <w:left w:val="none" w:sz="0" w:space="0" w:color="auto"/>
        <w:bottom w:val="none" w:sz="0" w:space="0" w:color="auto"/>
        <w:right w:val="none" w:sz="0" w:space="0" w:color="auto"/>
      </w:divBdr>
    </w:div>
    <w:div w:id="487134346">
      <w:bodyDiv w:val="1"/>
      <w:marLeft w:val="0"/>
      <w:marRight w:val="0"/>
      <w:marTop w:val="0"/>
      <w:marBottom w:val="0"/>
      <w:divBdr>
        <w:top w:val="none" w:sz="0" w:space="0" w:color="auto"/>
        <w:left w:val="none" w:sz="0" w:space="0" w:color="auto"/>
        <w:bottom w:val="none" w:sz="0" w:space="0" w:color="auto"/>
        <w:right w:val="none" w:sz="0" w:space="0" w:color="auto"/>
      </w:divBdr>
    </w:div>
    <w:div w:id="488594510">
      <w:bodyDiv w:val="1"/>
      <w:marLeft w:val="0"/>
      <w:marRight w:val="0"/>
      <w:marTop w:val="0"/>
      <w:marBottom w:val="0"/>
      <w:divBdr>
        <w:top w:val="none" w:sz="0" w:space="0" w:color="auto"/>
        <w:left w:val="none" w:sz="0" w:space="0" w:color="auto"/>
        <w:bottom w:val="none" w:sz="0" w:space="0" w:color="auto"/>
        <w:right w:val="none" w:sz="0" w:space="0" w:color="auto"/>
      </w:divBdr>
    </w:div>
    <w:div w:id="488979014">
      <w:bodyDiv w:val="1"/>
      <w:marLeft w:val="0"/>
      <w:marRight w:val="0"/>
      <w:marTop w:val="0"/>
      <w:marBottom w:val="0"/>
      <w:divBdr>
        <w:top w:val="none" w:sz="0" w:space="0" w:color="auto"/>
        <w:left w:val="none" w:sz="0" w:space="0" w:color="auto"/>
        <w:bottom w:val="none" w:sz="0" w:space="0" w:color="auto"/>
        <w:right w:val="none" w:sz="0" w:space="0" w:color="auto"/>
      </w:divBdr>
    </w:div>
    <w:div w:id="493766968">
      <w:bodyDiv w:val="1"/>
      <w:marLeft w:val="0"/>
      <w:marRight w:val="0"/>
      <w:marTop w:val="0"/>
      <w:marBottom w:val="0"/>
      <w:divBdr>
        <w:top w:val="none" w:sz="0" w:space="0" w:color="auto"/>
        <w:left w:val="none" w:sz="0" w:space="0" w:color="auto"/>
        <w:bottom w:val="none" w:sz="0" w:space="0" w:color="auto"/>
        <w:right w:val="none" w:sz="0" w:space="0" w:color="auto"/>
      </w:divBdr>
    </w:div>
    <w:div w:id="495729083">
      <w:bodyDiv w:val="1"/>
      <w:marLeft w:val="0"/>
      <w:marRight w:val="0"/>
      <w:marTop w:val="0"/>
      <w:marBottom w:val="0"/>
      <w:divBdr>
        <w:top w:val="none" w:sz="0" w:space="0" w:color="auto"/>
        <w:left w:val="none" w:sz="0" w:space="0" w:color="auto"/>
        <w:bottom w:val="none" w:sz="0" w:space="0" w:color="auto"/>
        <w:right w:val="none" w:sz="0" w:space="0" w:color="auto"/>
      </w:divBdr>
    </w:div>
    <w:div w:id="497892749">
      <w:bodyDiv w:val="1"/>
      <w:marLeft w:val="0"/>
      <w:marRight w:val="0"/>
      <w:marTop w:val="0"/>
      <w:marBottom w:val="0"/>
      <w:divBdr>
        <w:top w:val="none" w:sz="0" w:space="0" w:color="auto"/>
        <w:left w:val="none" w:sz="0" w:space="0" w:color="auto"/>
        <w:bottom w:val="none" w:sz="0" w:space="0" w:color="auto"/>
        <w:right w:val="none" w:sz="0" w:space="0" w:color="auto"/>
      </w:divBdr>
    </w:div>
    <w:div w:id="498231289">
      <w:bodyDiv w:val="1"/>
      <w:marLeft w:val="0"/>
      <w:marRight w:val="0"/>
      <w:marTop w:val="0"/>
      <w:marBottom w:val="0"/>
      <w:divBdr>
        <w:top w:val="none" w:sz="0" w:space="0" w:color="auto"/>
        <w:left w:val="none" w:sz="0" w:space="0" w:color="auto"/>
        <w:bottom w:val="none" w:sz="0" w:space="0" w:color="auto"/>
        <w:right w:val="none" w:sz="0" w:space="0" w:color="auto"/>
      </w:divBdr>
    </w:div>
    <w:div w:id="498928620">
      <w:bodyDiv w:val="1"/>
      <w:marLeft w:val="0"/>
      <w:marRight w:val="0"/>
      <w:marTop w:val="0"/>
      <w:marBottom w:val="0"/>
      <w:divBdr>
        <w:top w:val="none" w:sz="0" w:space="0" w:color="auto"/>
        <w:left w:val="none" w:sz="0" w:space="0" w:color="auto"/>
        <w:bottom w:val="none" w:sz="0" w:space="0" w:color="auto"/>
        <w:right w:val="none" w:sz="0" w:space="0" w:color="auto"/>
      </w:divBdr>
    </w:div>
    <w:div w:id="500243298">
      <w:bodyDiv w:val="1"/>
      <w:marLeft w:val="0"/>
      <w:marRight w:val="0"/>
      <w:marTop w:val="0"/>
      <w:marBottom w:val="0"/>
      <w:divBdr>
        <w:top w:val="none" w:sz="0" w:space="0" w:color="auto"/>
        <w:left w:val="none" w:sz="0" w:space="0" w:color="auto"/>
        <w:bottom w:val="none" w:sz="0" w:space="0" w:color="auto"/>
        <w:right w:val="none" w:sz="0" w:space="0" w:color="auto"/>
      </w:divBdr>
    </w:div>
    <w:div w:id="503012700">
      <w:bodyDiv w:val="1"/>
      <w:marLeft w:val="0"/>
      <w:marRight w:val="0"/>
      <w:marTop w:val="0"/>
      <w:marBottom w:val="0"/>
      <w:divBdr>
        <w:top w:val="none" w:sz="0" w:space="0" w:color="auto"/>
        <w:left w:val="none" w:sz="0" w:space="0" w:color="auto"/>
        <w:bottom w:val="none" w:sz="0" w:space="0" w:color="auto"/>
        <w:right w:val="none" w:sz="0" w:space="0" w:color="auto"/>
      </w:divBdr>
    </w:div>
    <w:div w:id="503477154">
      <w:bodyDiv w:val="1"/>
      <w:marLeft w:val="0"/>
      <w:marRight w:val="0"/>
      <w:marTop w:val="0"/>
      <w:marBottom w:val="0"/>
      <w:divBdr>
        <w:top w:val="none" w:sz="0" w:space="0" w:color="auto"/>
        <w:left w:val="none" w:sz="0" w:space="0" w:color="auto"/>
        <w:bottom w:val="none" w:sz="0" w:space="0" w:color="auto"/>
        <w:right w:val="none" w:sz="0" w:space="0" w:color="auto"/>
      </w:divBdr>
    </w:div>
    <w:div w:id="504201142">
      <w:bodyDiv w:val="1"/>
      <w:marLeft w:val="0"/>
      <w:marRight w:val="0"/>
      <w:marTop w:val="0"/>
      <w:marBottom w:val="0"/>
      <w:divBdr>
        <w:top w:val="none" w:sz="0" w:space="0" w:color="auto"/>
        <w:left w:val="none" w:sz="0" w:space="0" w:color="auto"/>
        <w:bottom w:val="none" w:sz="0" w:space="0" w:color="auto"/>
        <w:right w:val="none" w:sz="0" w:space="0" w:color="auto"/>
      </w:divBdr>
    </w:div>
    <w:div w:id="504587607">
      <w:bodyDiv w:val="1"/>
      <w:marLeft w:val="0"/>
      <w:marRight w:val="0"/>
      <w:marTop w:val="0"/>
      <w:marBottom w:val="0"/>
      <w:divBdr>
        <w:top w:val="none" w:sz="0" w:space="0" w:color="auto"/>
        <w:left w:val="none" w:sz="0" w:space="0" w:color="auto"/>
        <w:bottom w:val="none" w:sz="0" w:space="0" w:color="auto"/>
        <w:right w:val="none" w:sz="0" w:space="0" w:color="auto"/>
      </w:divBdr>
    </w:div>
    <w:div w:id="505480014">
      <w:bodyDiv w:val="1"/>
      <w:marLeft w:val="0"/>
      <w:marRight w:val="0"/>
      <w:marTop w:val="0"/>
      <w:marBottom w:val="0"/>
      <w:divBdr>
        <w:top w:val="none" w:sz="0" w:space="0" w:color="auto"/>
        <w:left w:val="none" w:sz="0" w:space="0" w:color="auto"/>
        <w:bottom w:val="none" w:sz="0" w:space="0" w:color="auto"/>
        <w:right w:val="none" w:sz="0" w:space="0" w:color="auto"/>
      </w:divBdr>
    </w:div>
    <w:div w:id="506528420">
      <w:bodyDiv w:val="1"/>
      <w:marLeft w:val="0"/>
      <w:marRight w:val="0"/>
      <w:marTop w:val="0"/>
      <w:marBottom w:val="0"/>
      <w:divBdr>
        <w:top w:val="none" w:sz="0" w:space="0" w:color="auto"/>
        <w:left w:val="none" w:sz="0" w:space="0" w:color="auto"/>
        <w:bottom w:val="none" w:sz="0" w:space="0" w:color="auto"/>
        <w:right w:val="none" w:sz="0" w:space="0" w:color="auto"/>
      </w:divBdr>
    </w:div>
    <w:div w:id="506604087">
      <w:bodyDiv w:val="1"/>
      <w:marLeft w:val="0"/>
      <w:marRight w:val="0"/>
      <w:marTop w:val="0"/>
      <w:marBottom w:val="0"/>
      <w:divBdr>
        <w:top w:val="none" w:sz="0" w:space="0" w:color="auto"/>
        <w:left w:val="none" w:sz="0" w:space="0" w:color="auto"/>
        <w:bottom w:val="none" w:sz="0" w:space="0" w:color="auto"/>
        <w:right w:val="none" w:sz="0" w:space="0" w:color="auto"/>
      </w:divBdr>
    </w:div>
    <w:div w:id="506680573">
      <w:bodyDiv w:val="1"/>
      <w:marLeft w:val="0"/>
      <w:marRight w:val="0"/>
      <w:marTop w:val="0"/>
      <w:marBottom w:val="0"/>
      <w:divBdr>
        <w:top w:val="none" w:sz="0" w:space="0" w:color="auto"/>
        <w:left w:val="none" w:sz="0" w:space="0" w:color="auto"/>
        <w:bottom w:val="none" w:sz="0" w:space="0" w:color="auto"/>
        <w:right w:val="none" w:sz="0" w:space="0" w:color="auto"/>
      </w:divBdr>
    </w:div>
    <w:div w:id="507868401">
      <w:bodyDiv w:val="1"/>
      <w:marLeft w:val="0"/>
      <w:marRight w:val="0"/>
      <w:marTop w:val="0"/>
      <w:marBottom w:val="0"/>
      <w:divBdr>
        <w:top w:val="none" w:sz="0" w:space="0" w:color="auto"/>
        <w:left w:val="none" w:sz="0" w:space="0" w:color="auto"/>
        <w:bottom w:val="none" w:sz="0" w:space="0" w:color="auto"/>
        <w:right w:val="none" w:sz="0" w:space="0" w:color="auto"/>
      </w:divBdr>
    </w:div>
    <w:div w:id="508525275">
      <w:bodyDiv w:val="1"/>
      <w:marLeft w:val="0"/>
      <w:marRight w:val="0"/>
      <w:marTop w:val="0"/>
      <w:marBottom w:val="0"/>
      <w:divBdr>
        <w:top w:val="none" w:sz="0" w:space="0" w:color="auto"/>
        <w:left w:val="none" w:sz="0" w:space="0" w:color="auto"/>
        <w:bottom w:val="none" w:sz="0" w:space="0" w:color="auto"/>
        <w:right w:val="none" w:sz="0" w:space="0" w:color="auto"/>
      </w:divBdr>
    </w:div>
    <w:div w:id="509639741">
      <w:bodyDiv w:val="1"/>
      <w:marLeft w:val="0"/>
      <w:marRight w:val="0"/>
      <w:marTop w:val="0"/>
      <w:marBottom w:val="0"/>
      <w:divBdr>
        <w:top w:val="none" w:sz="0" w:space="0" w:color="auto"/>
        <w:left w:val="none" w:sz="0" w:space="0" w:color="auto"/>
        <w:bottom w:val="none" w:sz="0" w:space="0" w:color="auto"/>
        <w:right w:val="none" w:sz="0" w:space="0" w:color="auto"/>
      </w:divBdr>
    </w:div>
    <w:div w:id="509758269">
      <w:bodyDiv w:val="1"/>
      <w:marLeft w:val="0"/>
      <w:marRight w:val="0"/>
      <w:marTop w:val="0"/>
      <w:marBottom w:val="0"/>
      <w:divBdr>
        <w:top w:val="none" w:sz="0" w:space="0" w:color="auto"/>
        <w:left w:val="none" w:sz="0" w:space="0" w:color="auto"/>
        <w:bottom w:val="none" w:sz="0" w:space="0" w:color="auto"/>
        <w:right w:val="none" w:sz="0" w:space="0" w:color="auto"/>
      </w:divBdr>
    </w:div>
    <w:div w:id="511341662">
      <w:bodyDiv w:val="1"/>
      <w:marLeft w:val="0"/>
      <w:marRight w:val="0"/>
      <w:marTop w:val="0"/>
      <w:marBottom w:val="0"/>
      <w:divBdr>
        <w:top w:val="none" w:sz="0" w:space="0" w:color="auto"/>
        <w:left w:val="none" w:sz="0" w:space="0" w:color="auto"/>
        <w:bottom w:val="none" w:sz="0" w:space="0" w:color="auto"/>
        <w:right w:val="none" w:sz="0" w:space="0" w:color="auto"/>
      </w:divBdr>
    </w:div>
    <w:div w:id="511653611">
      <w:bodyDiv w:val="1"/>
      <w:marLeft w:val="0"/>
      <w:marRight w:val="0"/>
      <w:marTop w:val="0"/>
      <w:marBottom w:val="0"/>
      <w:divBdr>
        <w:top w:val="none" w:sz="0" w:space="0" w:color="auto"/>
        <w:left w:val="none" w:sz="0" w:space="0" w:color="auto"/>
        <w:bottom w:val="none" w:sz="0" w:space="0" w:color="auto"/>
        <w:right w:val="none" w:sz="0" w:space="0" w:color="auto"/>
      </w:divBdr>
    </w:div>
    <w:div w:id="512455154">
      <w:bodyDiv w:val="1"/>
      <w:marLeft w:val="0"/>
      <w:marRight w:val="0"/>
      <w:marTop w:val="0"/>
      <w:marBottom w:val="0"/>
      <w:divBdr>
        <w:top w:val="none" w:sz="0" w:space="0" w:color="auto"/>
        <w:left w:val="none" w:sz="0" w:space="0" w:color="auto"/>
        <w:bottom w:val="none" w:sz="0" w:space="0" w:color="auto"/>
        <w:right w:val="none" w:sz="0" w:space="0" w:color="auto"/>
      </w:divBdr>
    </w:div>
    <w:div w:id="514468035">
      <w:bodyDiv w:val="1"/>
      <w:marLeft w:val="0"/>
      <w:marRight w:val="0"/>
      <w:marTop w:val="0"/>
      <w:marBottom w:val="0"/>
      <w:divBdr>
        <w:top w:val="none" w:sz="0" w:space="0" w:color="auto"/>
        <w:left w:val="none" w:sz="0" w:space="0" w:color="auto"/>
        <w:bottom w:val="none" w:sz="0" w:space="0" w:color="auto"/>
        <w:right w:val="none" w:sz="0" w:space="0" w:color="auto"/>
      </w:divBdr>
    </w:div>
    <w:div w:id="515537937">
      <w:bodyDiv w:val="1"/>
      <w:marLeft w:val="0"/>
      <w:marRight w:val="0"/>
      <w:marTop w:val="0"/>
      <w:marBottom w:val="0"/>
      <w:divBdr>
        <w:top w:val="none" w:sz="0" w:space="0" w:color="auto"/>
        <w:left w:val="none" w:sz="0" w:space="0" w:color="auto"/>
        <w:bottom w:val="none" w:sz="0" w:space="0" w:color="auto"/>
        <w:right w:val="none" w:sz="0" w:space="0" w:color="auto"/>
      </w:divBdr>
    </w:div>
    <w:div w:id="515580723">
      <w:bodyDiv w:val="1"/>
      <w:marLeft w:val="0"/>
      <w:marRight w:val="0"/>
      <w:marTop w:val="0"/>
      <w:marBottom w:val="0"/>
      <w:divBdr>
        <w:top w:val="none" w:sz="0" w:space="0" w:color="auto"/>
        <w:left w:val="none" w:sz="0" w:space="0" w:color="auto"/>
        <w:bottom w:val="none" w:sz="0" w:space="0" w:color="auto"/>
        <w:right w:val="none" w:sz="0" w:space="0" w:color="auto"/>
      </w:divBdr>
    </w:div>
    <w:div w:id="519929593">
      <w:bodyDiv w:val="1"/>
      <w:marLeft w:val="0"/>
      <w:marRight w:val="0"/>
      <w:marTop w:val="0"/>
      <w:marBottom w:val="0"/>
      <w:divBdr>
        <w:top w:val="none" w:sz="0" w:space="0" w:color="auto"/>
        <w:left w:val="none" w:sz="0" w:space="0" w:color="auto"/>
        <w:bottom w:val="none" w:sz="0" w:space="0" w:color="auto"/>
        <w:right w:val="none" w:sz="0" w:space="0" w:color="auto"/>
      </w:divBdr>
    </w:div>
    <w:div w:id="520165078">
      <w:bodyDiv w:val="1"/>
      <w:marLeft w:val="0"/>
      <w:marRight w:val="0"/>
      <w:marTop w:val="0"/>
      <w:marBottom w:val="0"/>
      <w:divBdr>
        <w:top w:val="none" w:sz="0" w:space="0" w:color="auto"/>
        <w:left w:val="none" w:sz="0" w:space="0" w:color="auto"/>
        <w:bottom w:val="none" w:sz="0" w:space="0" w:color="auto"/>
        <w:right w:val="none" w:sz="0" w:space="0" w:color="auto"/>
      </w:divBdr>
    </w:div>
    <w:div w:id="520821952">
      <w:bodyDiv w:val="1"/>
      <w:marLeft w:val="0"/>
      <w:marRight w:val="0"/>
      <w:marTop w:val="0"/>
      <w:marBottom w:val="0"/>
      <w:divBdr>
        <w:top w:val="none" w:sz="0" w:space="0" w:color="auto"/>
        <w:left w:val="none" w:sz="0" w:space="0" w:color="auto"/>
        <w:bottom w:val="none" w:sz="0" w:space="0" w:color="auto"/>
        <w:right w:val="none" w:sz="0" w:space="0" w:color="auto"/>
      </w:divBdr>
    </w:div>
    <w:div w:id="522522308">
      <w:bodyDiv w:val="1"/>
      <w:marLeft w:val="0"/>
      <w:marRight w:val="0"/>
      <w:marTop w:val="0"/>
      <w:marBottom w:val="0"/>
      <w:divBdr>
        <w:top w:val="none" w:sz="0" w:space="0" w:color="auto"/>
        <w:left w:val="none" w:sz="0" w:space="0" w:color="auto"/>
        <w:bottom w:val="none" w:sz="0" w:space="0" w:color="auto"/>
        <w:right w:val="none" w:sz="0" w:space="0" w:color="auto"/>
      </w:divBdr>
    </w:div>
    <w:div w:id="523785530">
      <w:bodyDiv w:val="1"/>
      <w:marLeft w:val="0"/>
      <w:marRight w:val="0"/>
      <w:marTop w:val="0"/>
      <w:marBottom w:val="0"/>
      <w:divBdr>
        <w:top w:val="none" w:sz="0" w:space="0" w:color="auto"/>
        <w:left w:val="none" w:sz="0" w:space="0" w:color="auto"/>
        <w:bottom w:val="none" w:sz="0" w:space="0" w:color="auto"/>
        <w:right w:val="none" w:sz="0" w:space="0" w:color="auto"/>
      </w:divBdr>
    </w:div>
    <w:div w:id="523910578">
      <w:bodyDiv w:val="1"/>
      <w:marLeft w:val="0"/>
      <w:marRight w:val="0"/>
      <w:marTop w:val="0"/>
      <w:marBottom w:val="0"/>
      <w:divBdr>
        <w:top w:val="none" w:sz="0" w:space="0" w:color="auto"/>
        <w:left w:val="none" w:sz="0" w:space="0" w:color="auto"/>
        <w:bottom w:val="none" w:sz="0" w:space="0" w:color="auto"/>
        <w:right w:val="none" w:sz="0" w:space="0" w:color="auto"/>
      </w:divBdr>
    </w:div>
    <w:div w:id="523985283">
      <w:bodyDiv w:val="1"/>
      <w:marLeft w:val="0"/>
      <w:marRight w:val="0"/>
      <w:marTop w:val="0"/>
      <w:marBottom w:val="0"/>
      <w:divBdr>
        <w:top w:val="none" w:sz="0" w:space="0" w:color="auto"/>
        <w:left w:val="none" w:sz="0" w:space="0" w:color="auto"/>
        <w:bottom w:val="none" w:sz="0" w:space="0" w:color="auto"/>
        <w:right w:val="none" w:sz="0" w:space="0" w:color="auto"/>
      </w:divBdr>
    </w:div>
    <w:div w:id="525946633">
      <w:bodyDiv w:val="1"/>
      <w:marLeft w:val="0"/>
      <w:marRight w:val="0"/>
      <w:marTop w:val="0"/>
      <w:marBottom w:val="0"/>
      <w:divBdr>
        <w:top w:val="none" w:sz="0" w:space="0" w:color="auto"/>
        <w:left w:val="none" w:sz="0" w:space="0" w:color="auto"/>
        <w:bottom w:val="none" w:sz="0" w:space="0" w:color="auto"/>
        <w:right w:val="none" w:sz="0" w:space="0" w:color="auto"/>
      </w:divBdr>
    </w:div>
    <w:div w:id="526989921">
      <w:bodyDiv w:val="1"/>
      <w:marLeft w:val="0"/>
      <w:marRight w:val="0"/>
      <w:marTop w:val="0"/>
      <w:marBottom w:val="0"/>
      <w:divBdr>
        <w:top w:val="none" w:sz="0" w:space="0" w:color="auto"/>
        <w:left w:val="none" w:sz="0" w:space="0" w:color="auto"/>
        <w:bottom w:val="none" w:sz="0" w:space="0" w:color="auto"/>
        <w:right w:val="none" w:sz="0" w:space="0" w:color="auto"/>
      </w:divBdr>
    </w:div>
    <w:div w:id="527450742">
      <w:bodyDiv w:val="1"/>
      <w:marLeft w:val="0"/>
      <w:marRight w:val="0"/>
      <w:marTop w:val="0"/>
      <w:marBottom w:val="0"/>
      <w:divBdr>
        <w:top w:val="none" w:sz="0" w:space="0" w:color="auto"/>
        <w:left w:val="none" w:sz="0" w:space="0" w:color="auto"/>
        <w:bottom w:val="none" w:sz="0" w:space="0" w:color="auto"/>
        <w:right w:val="none" w:sz="0" w:space="0" w:color="auto"/>
      </w:divBdr>
    </w:div>
    <w:div w:id="527792261">
      <w:bodyDiv w:val="1"/>
      <w:marLeft w:val="0"/>
      <w:marRight w:val="0"/>
      <w:marTop w:val="0"/>
      <w:marBottom w:val="0"/>
      <w:divBdr>
        <w:top w:val="none" w:sz="0" w:space="0" w:color="auto"/>
        <w:left w:val="none" w:sz="0" w:space="0" w:color="auto"/>
        <w:bottom w:val="none" w:sz="0" w:space="0" w:color="auto"/>
        <w:right w:val="none" w:sz="0" w:space="0" w:color="auto"/>
      </w:divBdr>
    </w:div>
    <w:div w:id="529221449">
      <w:bodyDiv w:val="1"/>
      <w:marLeft w:val="0"/>
      <w:marRight w:val="0"/>
      <w:marTop w:val="0"/>
      <w:marBottom w:val="0"/>
      <w:divBdr>
        <w:top w:val="none" w:sz="0" w:space="0" w:color="auto"/>
        <w:left w:val="none" w:sz="0" w:space="0" w:color="auto"/>
        <w:bottom w:val="none" w:sz="0" w:space="0" w:color="auto"/>
        <w:right w:val="none" w:sz="0" w:space="0" w:color="auto"/>
      </w:divBdr>
    </w:div>
    <w:div w:id="529802795">
      <w:bodyDiv w:val="1"/>
      <w:marLeft w:val="0"/>
      <w:marRight w:val="0"/>
      <w:marTop w:val="0"/>
      <w:marBottom w:val="0"/>
      <w:divBdr>
        <w:top w:val="none" w:sz="0" w:space="0" w:color="auto"/>
        <w:left w:val="none" w:sz="0" w:space="0" w:color="auto"/>
        <w:bottom w:val="none" w:sz="0" w:space="0" w:color="auto"/>
        <w:right w:val="none" w:sz="0" w:space="0" w:color="auto"/>
      </w:divBdr>
    </w:div>
    <w:div w:id="530806878">
      <w:bodyDiv w:val="1"/>
      <w:marLeft w:val="0"/>
      <w:marRight w:val="0"/>
      <w:marTop w:val="0"/>
      <w:marBottom w:val="0"/>
      <w:divBdr>
        <w:top w:val="none" w:sz="0" w:space="0" w:color="auto"/>
        <w:left w:val="none" w:sz="0" w:space="0" w:color="auto"/>
        <w:bottom w:val="none" w:sz="0" w:space="0" w:color="auto"/>
        <w:right w:val="none" w:sz="0" w:space="0" w:color="auto"/>
      </w:divBdr>
    </w:div>
    <w:div w:id="531380912">
      <w:bodyDiv w:val="1"/>
      <w:marLeft w:val="0"/>
      <w:marRight w:val="0"/>
      <w:marTop w:val="0"/>
      <w:marBottom w:val="0"/>
      <w:divBdr>
        <w:top w:val="none" w:sz="0" w:space="0" w:color="auto"/>
        <w:left w:val="none" w:sz="0" w:space="0" w:color="auto"/>
        <w:bottom w:val="none" w:sz="0" w:space="0" w:color="auto"/>
        <w:right w:val="none" w:sz="0" w:space="0" w:color="auto"/>
      </w:divBdr>
    </w:div>
    <w:div w:id="531382143">
      <w:bodyDiv w:val="1"/>
      <w:marLeft w:val="0"/>
      <w:marRight w:val="0"/>
      <w:marTop w:val="0"/>
      <w:marBottom w:val="0"/>
      <w:divBdr>
        <w:top w:val="none" w:sz="0" w:space="0" w:color="auto"/>
        <w:left w:val="none" w:sz="0" w:space="0" w:color="auto"/>
        <w:bottom w:val="none" w:sz="0" w:space="0" w:color="auto"/>
        <w:right w:val="none" w:sz="0" w:space="0" w:color="auto"/>
      </w:divBdr>
    </w:div>
    <w:div w:id="531772557">
      <w:bodyDiv w:val="1"/>
      <w:marLeft w:val="0"/>
      <w:marRight w:val="0"/>
      <w:marTop w:val="0"/>
      <w:marBottom w:val="0"/>
      <w:divBdr>
        <w:top w:val="none" w:sz="0" w:space="0" w:color="auto"/>
        <w:left w:val="none" w:sz="0" w:space="0" w:color="auto"/>
        <w:bottom w:val="none" w:sz="0" w:space="0" w:color="auto"/>
        <w:right w:val="none" w:sz="0" w:space="0" w:color="auto"/>
      </w:divBdr>
    </w:div>
    <w:div w:id="532113917">
      <w:bodyDiv w:val="1"/>
      <w:marLeft w:val="0"/>
      <w:marRight w:val="0"/>
      <w:marTop w:val="0"/>
      <w:marBottom w:val="0"/>
      <w:divBdr>
        <w:top w:val="none" w:sz="0" w:space="0" w:color="auto"/>
        <w:left w:val="none" w:sz="0" w:space="0" w:color="auto"/>
        <w:bottom w:val="none" w:sz="0" w:space="0" w:color="auto"/>
        <w:right w:val="none" w:sz="0" w:space="0" w:color="auto"/>
      </w:divBdr>
    </w:div>
    <w:div w:id="532303081">
      <w:bodyDiv w:val="1"/>
      <w:marLeft w:val="0"/>
      <w:marRight w:val="0"/>
      <w:marTop w:val="0"/>
      <w:marBottom w:val="0"/>
      <w:divBdr>
        <w:top w:val="none" w:sz="0" w:space="0" w:color="auto"/>
        <w:left w:val="none" w:sz="0" w:space="0" w:color="auto"/>
        <w:bottom w:val="none" w:sz="0" w:space="0" w:color="auto"/>
        <w:right w:val="none" w:sz="0" w:space="0" w:color="auto"/>
      </w:divBdr>
    </w:div>
    <w:div w:id="532620598">
      <w:bodyDiv w:val="1"/>
      <w:marLeft w:val="0"/>
      <w:marRight w:val="0"/>
      <w:marTop w:val="0"/>
      <w:marBottom w:val="0"/>
      <w:divBdr>
        <w:top w:val="none" w:sz="0" w:space="0" w:color="auto"/>
        <w:left w:val="none" w:sz="0" w:space="0" w:color="auto"/>
        <w:bottom w:val="none" w:sz="0" w:space="0" w:color="auto"/>
        <w:right w:val="none" w:sz="0" w:space="0" w:color="auto"/>
      </w:divBdr>
    </w:div>
    <w:div w:id="533619717">
      <w:bodyDiv w:val="1"/>
      <w:marLeft w:val="0"/>
      <w:marRight w:val="0"/>
      <w:marTop w:val="0"/>
      <w:marBottom w:val="0"/>
      <w:divBdr>
        <w:top w:val="none" w:sz="0" w:space="0" w:color="auto"/>
        <w:left w:val="none" w:sz="0" w:space="0" w:color="auto"/>
        <w:bottom w:val="none" w:sz="0" w:space="0" w:color="auto"/>
        <w:right w:val="none" w:sz="0" w:space="0" w:color="auto"/>
      </w:divBdr>
    </w:div>
    <w:div w:id="534199106">
      <w:bodyDiv w:val="1"/>
      <w:marLeft w:val="0"/>
      <w:marRight w:val="0"/>
      <w:marTop w:val="0"/>
      <w:marBottom w:val="0"/>
      <w:divBdr>
        <w:top w:val="none" w:sz="0" w:space="0" w:color="auto"/>
        <w:left w:val="none" w:sz="0" w:space="0" w:color="auto"/>
        <w:bottom w:val="none" w:sz="0" w:space="0" w:color="auto"/>
        <w:right w:val="none" w:sz="0" w:space="0" w:color="auto"/>
      </w:divBdr>
    </w:div>
    <w:div w:id="535313874">
      <w:bodyDiv w:val="1"/>
      <w:marLeft w:val="0"/>
      <w:marRight w:val="0"/>
      <w:marTop w:val="0"/>
      <w:marBottom w:val="0"/>
      <w:divBdr>
        <w:top w:val="none" w:sz="0" w:space="0" w:color="auto"/>
        <w:left w:val="none" w:sz="0" w:space="0" w:color="auto"/>
        <w:bottom w:val="none" w:sz="0" w:space="0" w:color="auto"/>
        <w:right w:val="none" w:sz="0" w:space="0" w:color="auto"/>
      </w:divBdr>
    </w:div>
    <w:div w:id="535628297">
      <w:bodyDiv w:val="1"/>
      <w:marLeft w:val="0"/>
      <w:marRight w:val="0"/>
      <w:marTop w:val="0"/>
      <w:marBottom w:val="0"/>
      <w:divBdr>
        <w:top w:val="none" w:sz="0" w:space="0" w:color="auto"/>
        <w:left w:val="none" w:sz="0" w:space="0" w:color="auto"/>
        <w:bottom w:val="none" w:sz="0" w:space="0" w:color="auto"/>
        <w:right w:val="none" w:sz="0" w:space="0" w:color="auto"/>
      </w:divBdr>
    </w:div>
    <w:div w:id="535630147">
      <w:bodyDiv w:val="1"/>
      <w:marLeft w:val="0"/>
      <w:marRight w:val="0"/>
      <w:marTop w:val="0"/>
      <w:marBottom w:val="0"/>
      <w:divBdr>
        <w:top w:val="none" w:sz="0" w:space="0" w:color="auto"/>
        <w:left w:val="none" w:sz="0" w:space="0" w:color="auto"/>
        <w:bottom w:val="none" w:sz="0" w:space="0" w:color="auto"/>
        <w:right w:val="none" w:sz="0" w:space="0" w:color="auto"/>
      </w:divBdr>
    </w:div>
    <w:div w:id="535697688">
      <w:bodyDiv w:val="1"/>
      <w:marLeft w:val="0"/>
      <w:marRight w:val="0"/>
      <w:marTop w:val="0"/>
      <w:marBottom w:val="0"/>
      <w:divBdr>
        <w:top w:val="none" w:sz="0" w:space="0" w:color="auto"/>
        <w:left w:val="none" w:sz="0" w:space="0" w:color="auto"/>
        <w:bottom w:val="none" w:sz="0" w:space="0" w:color="auto"/>
        <w:right w:val="none" w:sz="0" w:space="0" w:color="auto"/>
      </w:divBdr>
    </w:div>
    <w:div w:id="536967685">
      <w:bodyDiv w:val="1"/>
      <w:marLeft w:val="0"/>
      <w:marRight w:val="0"/>
      <w:marTop w:val="0"/>
      <w:marBottom w:val="0"/>
      <w:divBdr>
        <w:top w:val="none" w:sz="0" w:space="0" w:color="auto"/>
        <w:left w:val="none" w:sz="0" w:space="0" w:color="auto"/>
        <w:bottom w:val="none" w:sz="0" w:space="0" w:color="auto"/>
        <w:right w:val="none" w:sz="0" w:space="0" w:color="auto"/>
      </w:divBdr>
    </w:div>
    <w:div w:id="537087161">
      <w:bodyDiv w:val="1"/>
      <w:marLeft w:val="0"/>
      <w:marRight w:val="0"/>
      <w:marTop w:val="0"/>
      <w:marBottom w:val="0"/>
      <w:divBdr>
        <w:top w:val="none" w:sz="0" w:space="0" w:color="auto"/>
        <w:left w:val="none" w:sz="0" w:space="0" w:color="auto"/>
        <w:bottom w:val="none" w:sz="0" w:space="0" w:color="auto"/>
        <w:right w:val="none" w:sz="0" w:space="0" w:color="auto"/>
      </w:divBdr>
    </w:div>
    <w:div w:id="537355753">
      <w:bodyDiv w:val="1"/>
      <w:marLeft w:val="0"/>
      <w:marRight w:val="0"/>
      <w:marTop w:val="0"/>
      <w:marBottom w:val="0"/>
      <w:divBdr>
        <w:top w:val="none" w:sz="0" w:space="0" w:color="auto"/>
        <w:left w:val="none" w:sz="0" w:space="0" w:color="auto"/>
        <w:bottom w:val="none" w:sz="0" w:space="0" w:color="auto"/>
        <w:right w:val="none" w:sz="0" w:space="0" w:color="auto"/>
      </w:divBdr>
    </w:div>
    <w:div w:id="538205701">
      <w:bodyDiv w:val="1"/>
      <w:marLeft w:val="0"/>
      <w:marRight w:val="0"/>
      <w:marTop w:val="0"/>
      <w:marBottom w:val="0"/>
      <w:divBdr>
        <w:top w:val="none" w:sz="0" w:space="0" w:color="auto"/>
        <w:left w:val="none" w:sz="0" w:space="0" w:color="auto"/>
        <w:bottom w:val="none" w:sz="0" w:space="0" w:color="auto"/>
        <w:right w:val="none" w:sz="0" w:space="0" w:color="auto"/>
      </w:divBdr>
    </w:div>
    <w:div w:id="539241717">
      <w:bodyDiv w:val="1"/>
      <w:marLeft w:val="0"/>
      <w:marRight w:val="0"/>
      <w:marTop w:val="0"/>
      <w:marBottom w:val="0"/>
      <w:divBdr>
        <w:top w:val="none" w:sz="0" w:space="0" w:color="auto"/>
        <w:left w:val="none" w:sz="0" w:space="0" w:color="auto"/>
        <w:bottom w:val="none" w:sz="0" w:space="0" w:color="auto"/>
        <w:right w:val="none" w:sz="0" w:space="0" w:color="auto"/>
      </w:divBdr>
    </w:div>
    <w:div w:id="540824555">
      <w:bodyDiv w:val="1"/>
      <w:marLeft w:val="0"/>
      <w:marRight w:val="0"/>
      <w:marTop w:val="0"/>
      <w:marBottom w:val="0"/>
      <w:divBdr>
        <w:top w:val="none" w:sz="0" w:space="0" w:color="auto"/>
        <w:left w:val="none" w:sz="0" w:space="0" w:color="auto"/>
        <w:bottom w:val="none" w:sz="0" w:space="0" w:color="auto"/>
        <w:right w:val="none" w:sz="0" w:space="0" w:color="auto"/>
      </w:divBdr>
    </w:div>
    <w:div w:id="543713800">
      <w:bodyDiv w:val="1"/>
      <w:marLeft w:val="0"/>
      <w:marRight w:val="0"/>
      <w:marTop w:val="0"/>
      <w:marBottom w:val="0"/>
      <w:divBdr>
        <w:top w:val="none" w:sz="0" w:space="0" w:color="auto"/>
        <w:left w:val="none" w:sz="0" w:space="0" w:color="auto"/>
        <w:bottom w:val="none" w:sz="0" w:space="0" w:color="auto"/>
        <w:right w:val="none" w:sz="0" w:space="0" w:color="auto"/>
      </w:divBdr>
    </w:div>
    <w:div w:id="544678766">
      <w:bodyDiv w:val="1"/>
      <w:marLeft w:val="0"/>
      <w:marRight w:val="0"/>
      <w:marTop w:val="0"/>
      <w:marBottom w:val="0"/>
      <w:divBdr>
        <w:top w:val="none" w:sz="0" w:space="0" w:color="auto"/>
        <w:left w:val="none" w:sz="0" w:space="0" w:color="auto"/>
        <w:bottom w:val="none" w:sz="0" w:space="0" w:color="auto"/>
        <w:right w:val="none" w:sz="0" w:space="0" w:color="auto"/>
      </w:divBdr>
    </w:div>
    <w:div w:id="545066627">
      <w:bodyDiv w:val="1"/>
      <w:marLeft w:val="0"/>
      <w:marRight w:val="0"/>
      <w:marTop w:val="0"/>
      <w:marBottom w:val="0"/>
      <w:divBdr>
        <w:top w:val="none" w:sz="0" w:space="0" w:color="auto"/>
        <w:left w:val="none" w:sz="0" w:space="0" w:color="auto"/>
        <w:bottom w:val="none" w:sz="0" w:space="0" w:color="auto"/>
        <w:right w:val="none" w:sz="0" w:space="0" w:color="auto"/>
      </w:divBdr>
    </w:div>
    <w:div w:id="545071967">
      <w:bodyDiv w:val="1"/>
      <w:marLeft w:val="0"/>
      <w:marRight w:val="0"/>
      <w:marTop w:val="0"/>
      <w:marBottom w:val="0"/>
      <w:divBdr>
        <w:top w:val="none" w:sz="0" w:space="0" w:color="auto"/>
        <w:left w:val="none" w:sz="0" w:space="0" w:color="auto"/>
        <w:bottom w:val="none" w:sz="0" w:space="0" w:color="auto"/>
        <w:right w:val="none" w:sz="0" w:space="0" w:color="auto"/>
      </w:divBdr>
    </w:div>
    <w:div w:id="545265126">
      <w:bodyDiv w:val="1"/>
      <w:marLeft w:val="0"/>
      <w:marRight w:val="0"/>
      <w:marTop w:val="0"/>
      <w:marBottom w:val="0"/>
      <w:divBdr>
        <w:top w:val="none" w:sz="0" w:space="0" w:color="auto"/>
        <w:left w:val="none" w:sz="0" w:space="0" w:color="auto"/>
        <w:bottom w:val="none" w:sz="0" w:space="0" w:color="auto"/>
        <w:right w:val="none" w:sz="0" w:space="0" w:color="auto"/>
      </w:divBdr>
    </w:div>
    <w:div w:id="546188301">
      <w:bodyDiv w:val="1"/>
      <w:marLeft w:val="0"/>
      <w:marRight w:val="0"/>
      <w:marTop w:val="0"/>
      <w:marBottom w:val="0"/>
      <w:divBdr>
        <w:top w:val="none" w:sz="0" w:space="0" w:color="auto"/>
        <w:left w:val="none" w:sz="0" w:space="0" w:color="auto"/>
        <w:bottom w:val="none" w:sz="0" w:space="0" w:color="auto"/>
        <w:right w:val="none" w:sz="0" w:space="0" w:color="auto"/>
      </w:divBdr>
    </w:div>
    <w:div w:id="546722047">
      <w:bodyDiv w:val="1"/>
      <w:marLeft w:val="0"/>
      <w:marRight w:val="0"/>
      <w:marTop w:val="0"/>
      <w:marBottom w:val="0"/>
      <w:divBdr>
        <w:top w:val="none" w:sz="0" w:space="0" w:color="auto"/>
        <w:left w:val="none" w:sz="0" w:space="0" w:color="auto"/>
        <w:bottom w:val="none" w:sz="0" w:space="0" w:color="auto"/>
        <w:right w:val="none" w:sz="0" w:space="0" w:color="auto"/>
      </w:divBdr>
    </w:div>
    <w:div w:id="548956619">
      <w:bodyDiv w:val="1"/>
      <w:marLeft w:val="0"/>
      <w:marRight w:val="0"/>
      <w:marTop w:val="0"/>
      <w:marBottom w:val="0"/>
      <w:divBdr>
        <w:top w:val="none" w:sz="0" w:space="0" w:color="auto"/>
        <w:left w:val="none" w:sz="0" w:space="0" w:color="auto"/>
        <w:bottom w:val="none" w:sz="0" w:space="0" w:color="auto"/>
        <w:right w:val="none" w:sz="0" w:space="0" w:color="auto"/>
      </w:divBdr>
    </w:div>
    <w:div w:id="549538151">
      <w:bodyDiv w:val="1"/>
      <w:marLeft w:val="0"/>
      <w:marRight w:val="0"/>
      <w:marTop w:val="0"/>
      <w:marBottom w:val="0"/>
      <w:divBdr>
        <w:top w:val="none" w:sz="0" w:space="0" w:color="auto"/>
        <w:left w:val="none" w:sz="0" w:space="0" w:color="auto"/>
        <w:bottom w:val="none" w:sz="0" w:space="0" w:color="auto"/>
        <w:right w:val="none" w:sz="0" w:space="0" w:color="auto"/>
      </w:divBdr>
    </w:div>
    <w:div w:id="552424948">
      <w:bodyDiv w:val="1"/>
      <w:marLeft w:val="0"/>
      <w:marRight w:val="0"/>
      <w:marTop w:val="0"/>
      <w:marBottom w:val="0"/>
      <w:divBdr>
        <w:top w:val="none" w:sz="0" w:space="0" w:color="auto"/>
        <w:left w:val="none" w:sz="0" w:space="0" w:color="auto"/>
        <w:bottom w:val="none" w:sz="0" w:space="0" w:color="auto"/>
        <w:right w:val="none" w:sz="0" w:space="0" w:color="auto"/>
      </w:divBdr>
    </w:div>
    <w:div w:id="552545494">
      <w:bodyDiv w:val="1"/>
      <w:marLeft w:val="0"/>
      <w:marRight w:val="0"/>
      <w:marTop w:val="0"/>
      <w:marBottom w:val="0"/>
      <w:divBdr>
        <w:top w:val="none" w:sz="0" w:space="0" w:color="auto"/>
        <w:left w:val="none" w:sz="0" w:space="0" w:color="auto"/>
        <w:bottom w:val="none" w:sz="0" w:space="0" w:color="auto"/>
        <w:right w:val="none" w:sz="0" w:space="0" w:color="auto"/>
      </w:divBdr>
    </w:div>
    <w:div w:id="552890210">
      <w:bodyDiv w:val="1"/>
      <w:marLeft w:val="0"/>
      <w:marRight w:val="0"/>
      <w:marTop w:val="0"/>
      <w:marBottom w:val="0"/>
      <w:divBdr>
        <w:top w:val="none" w:sz="0" w:space="0" w:color="auto"/>
        <w:left w:val="none" w:sz="0" w:space="0" w:color="auto"/>
        <w:bottom w:val="none" w:sz="0" w:space="0" w:color="auto"/>
        <w:right w:val="none" w:sz="0" w:space="0" w:color="auto"/>
      </w:divBdr>
    </w:div>
    <w:div w:id="554703291">
      <w:bodyDiv w:val="1"/>
      <w:marLeft w:val="0"/>
      <w:marRight w:val="0"/>
      <w:marTop w:val="0"/>
      <w:marBottom w:val="0"/>
      <w:divBdr>
        <w:top w:val="none" w:sz="0" w:space="0" w:color="auto"/>
        <w:left w:val="none" w:sz="0" w:space="0" w:color="auto"/>
        <w:bottom w:val="none" w:sz="0" w:space="0" w:color="auto"/>
        <w:right w:val="none" w:sz="0" w:space="0" w:color="auto"/>
      </w:divBdr>
    </w:div>
    <w:div w:id="554706336">
      <w:bodyDiv w:val="1"/>
      <w:marLeft w:val="0"/>
      <w:marRight w:val="0"/>
      <w:marTop w:val="0"/>
      <w:marBottom w:val="0"/>
      <w:divBdr>
        <w:top w:val="none" w:sz="0" w:space="0" w:color="auto"/>
        <w:left w:val="none" w:sz="0" w:space="0" w:color="auto"/>
        <w:bottom w:val="none" w:sz="0" w:space="0" w:color="auto"/>
        <w:right w:val="none" w:sz="0" w:space="0" w:color="auto"/>
      </w:divBdr>
    </w:div>
    <w:div w:id="555581005">
      <w:bodyDiv w:val="1"/>
      <w:marLeft w:val="0"/>
      <w:marRight w:val="0"/>
      <w:marTop w:val="0"/>
      <w:marBottom w:val="0"/>
      <w:divBdr>
        <w:top w:val="none" w:sz="0" w:space="0" w:color="auto"/>
        <w:left w:val="none" w:sz="0" w:space="0" w:color="auto"/>
        <w:bottom w:val="none" w:sz="0" w:space="0" w:color="auto"/>
        <w:right w:val="none" w:sz="0" w:space="0" w:color="auto"/>
      </w:divBdr>
    </w:div>
    <w:div w:id="555897600">
      <w:bodyDiv w:val="1"/>
      <w:marLeft w:val="0"/>
      <w:marRight w:val="0"/>
      <w:marTop w:val="0"/>
      <w:marBottom w:val="0"/>
      <w:divBdr>
        <w:top w:val="none" w:sz="0" w:space="0" w:color="auto"/>
        <w:left w:val="none" w:sz="0" w:space="0" w:color="auto"/>
        <w:bottom w:val="none" w:sz="0" w:space="0" w:color="auto"/>
        <w:right w:val="none" w:sz="0" w:space="0" w:color="auto"/>
      </w:divBdr>
    </w:div>
    <w:div w:id="556741212">
      <w:bodyDiv w:val="1"/>
      <w:marLeft w:val="0"/>
      <w:marRight w:val="0"/>
      <w:marTop w:val="0"/>
      <w:marBottom w:val="0"/>
      <w:divBdr>
        <w:top w:val="none" w:sz="0" w:space="0" w:color="auto"/>
        <w:left w:val="none" w:sz="0" w:space="0" w:color="auto"/>
        <w:bottom w:val="none" w:sz="0" w:space="0" w:color="auto"/>
        <w:right w:val="none" w:sz="0" w:space="0" w:color="auto"/>
      </w:divBdr>
    </w:div>
    <w:div w:id="557087879">
      <w:bodyDiv w:val="1"/>
      <w:marLeft w:val="0"/>
      <w:marRight w:val="0"/>
      <w:marTop w:val="0"/>
      <w:marBottom w:val="0"/>
      <w:divBdr>
        <w:top w:val="none" w:sz="0" w:space="0" w:color="auto"/>
        <w:left w:val="none" w:sz="0" w:space="0" w:color="auto"/>
        <w:bottom w:val="none" w:sz="0" w:space="0" w:color="auto"/>
        <w:right w:val="none" w:sz="0" w:space="0" w:color="auto"/>
      </w:divBdr>
    </w:div>
    <w:div w:id="557471273">
      <w:bodyDiv w:val="1"/>
      <w:marLeft w:val="0"/>
      <w:marRight w:val="0"/>
      <w:marTop w:val="0"/>
      <w:marBottom w:val="0"/>
      <w:divBdr>
        <w:top w:val="none" w:sz="0" w:space="0" w:color="auto"/>
        <w:left w:val="none" w:sz="0" w:space="0" w:color="auto"/>
        <w:bottom w:val="none" w:sz="0" w:space="0" w:color="auto"/>
        <w:right w:val="none" w:sz="0" w:space="0" w:color="auto"/>
      </w:divBdr>
    </w:div>
    <w:div w:id="557790145">
      <w:bodyDiv w:val="1"/>
      <w:marLeft w:val="0"/>
      <w:marRight w:val="0"/>
      <w:marTop w:val="0"/>
      <w:marBottom w:val="0"/>
      <w:divBdr>
        <w:top w:val="none" w:sz="0" w:space="0" w:color="auto"/>
        <w:left w:val="none" w:sz="0" w:space="0" w:color="auto"/>
        <w:bottom w:val="none" w:sz="0" w:space="0" w:color="auto"/>
        <w:right w:val="none" w:sz="0" w:space="0" w:color="auto"/>
      </w:divBdr>
    </w:div>
    <w:div w:id="558052246">
      <w:bodyDiv w:val="1"/>
      <w:marLeft w:val="0"/>
      <w:marRight w:val="0"/>
      <w:marTop w:val="0"/>
      <w:marBottom w:val="0"/>
      <w:divBdr>
        <w:top w:val="none" w:sz="0" w:space="0" w:color="auto"/>
        <w:left w:val="none" w:sz="0" w:space="0" w:color="auto"/>
        <w:bottom w:val="none" w:sz="0" w:space="0" w:color="auto"/>
        <w:right w:val="none" w:sz="0" w:space="0" w:color="auto"/>
      </w:divBdr>
    </w:div>
    <w:div w:id="558134456">
      <w:bodyDiv w:val="1"/>
      <w:marLeft w:val="0"/>
      <w:marRight w:val="0"/>
      <w:marTop w:val="0"/>
      <w:marBottom w:val="0"/>
      <w:divBdr>
        <w:top w:val="none" w:sz="0" w:space="0" w:color="auto"/>
        <w:left w:val="none" w:sz="0" w:space="0" w:color="auto"/>
        <w:bottom w:val="none" w:sz="0" w:space="0" w:color="auto"/>
        <w:right w:val="none" w:sz="0" w:space="0" w:color="auto"/>
      </w:divBdr>
    </w:div>
    <w:div w:id="558395246">
      <w:bodyDiv w:val="1"/>
      <w:marLeft w:val="0"/>
      <w:marRight w:val="0"/>
      <w:marTop w:val="0"/>
      <w:marBottom w:val="0"/>
      <w:divBdr>
        <w:top w:val="none" w:sz="0" w:space="0" w:color="auto"/>
        <w:left w:val="none" w:sz="0" w:space="0" w:color="auto"/>
        <w:bottom w:val="none" w:sz="0" w:space="0" w:color="auto"/>
        <w:right w:val="none" w:sz="0" w:space="0" w:color="auto"/>
      </w:divBdr>
    </w:div>
    <w:div w:id="559708500">
      <w:bodyDiv w:val="1"/>
      <w:marLeft w:val="0"/>
      <w:marRight w:val="0"/>
      <w:marTop w:val="0"/>
      <w:marBottom w:val="0"/>
      <w:divBdr>
        <w:top w:val="none" w:sz="0" w:space="0" w:color="auto"/>
        <w:left w:val="none" w:sz="0" w:space="0" w:color="auto"/>
        <w:bottom w:val="none" w:sz="0" w:space="0" w:color="auto"/>
        <w:right w:val="none" w:sz="0" w:space="0" w:color="auto"/>
      </w:divBdr>
    </w:div>
    <w:div w:id="560747031">
      <w:bodyDiv w:val="1"/>
      <w:marLeft w:val="0"/>
      <w:marRight w:val="0"/>
      <w:marTop w:val="0"/>
      <w:marBottom w:val="0"/>
      <w:divBdr>
        <w:top w:val="none" w:sz="0" w:space="0" w:color="auto"/>
        <w:left w:val="none" w:sz="0" w:space="0" w:color="auto"/>
        <w:bottom w:val="none" w:sz="0" w:space="0" w:color="auto"/>
        <w:right w:val="none" w:sz="0" w:space="0" w:color="auto"/>
      </w:divBdr>
    </w:div>
    <w:div w:id="560871867">
      <w:bodyDiv w:val="1"/>
      <w:marLeft w:val="0"/>
      <w:marRight w:val="0"/>
      <w:marTop w:val="0"/>
      <w:marBottom w:val="0"/>
      <w:divBdr>
        <w:top w:val="none" w:sz="0" w:space="0" w:color="auto"/>
        <w:left w:val="none" w:sz="0" w:space="0" w:color="auto"/>
        <w:bottom w:val="none" w:sz="0" w:space="0" w:color="auto"/>
        <w:right w:val="none" w:sz="0" w:space="0" w:color="auto"/>
      </w:divBdr>
    </w:div>
    <w:div w:id="561333142">
      <w:bodyDiv w:val="1"/>
      <w:marLeft w:val="0"/>
      <w:marRight w:val="0"/>
      <w:marTop w:val="0"/>
      <w:marBottom w:val="0"/>
      <w:divBdr>
        <w:top w:val="none" w:sz="0" w:space="0" w:color="auto"/>
        <w:left w:val="none" w:sz="0" w:space="0" w:color="auto"/>
        <w:bottom w:val="none" w:sz="0" w:space="0" w:color="auto"/>
        <w:right w:val="none" w:sz="0" w:space="0" w:color="auto"/>
      </w:divBdr>
    </w:div>
    <w:div w:id="561645300">
      <w:bodyDiv w:val="1"/>
      <w:marLeft w:val="0"/>
      <w:marRight w:val="0"/>
      <w:marTop w:val="0"/>
      <w:marBottom w:val="0"/>
      <w:divBdr>
        <w:top w:val="none" w:sz="0" w:space="0" w:color="auto"/>
        <w:left w:val="none" w:sz="0" w:space="0" w:color="auto"/>
        <w:bottom w:val="none" w:sz="0" w:space="0" w:color="auto"/>
        <w:right w:val="none" w:sz="0" w:space="0" w:color="auto"/>
      </w:divBdr>
    </w:div>
    <w:div w:id="561912040">
      <w:bodyDiv w:val="1"/>
      <w:marLeft w:val="0"/>
      <w:marRight w:val="0"/>
      <w:marTop w:val="0"/>
      <w:marBottom w:val="0"/>
      <w:divBdr>
        <w:top w:val="none" w:sz="0" w:space="0" w:color="auto"/>
        <w:left w:val="none" w:sz="0" w:space="0" w:color="auto"/>
        <w:bottom w:val="none" w:sz="0" w:space="0" w:color="auto"/>
        <w:right w:val="none" w:sz="0" w:space="0" w:color="auto"/>
      </w:divBdr>
    </w:div>
    <w:div w:id="562177837">
      <w:bodyDiv w:val="1"/>
      <w:marLeft w:val="0"/>
      <w:marRight w:val="0"/>
      <w:marTop w:val="0"/>
      <w:marBottom w:val="0"/>
      <w:divBdr>
        <w:top w:val="none" w:sz="0" w:space="0" w:color="auto"/>
        <w:left w:val="none" w:sz="0" w:space="0" w:color="auto"/>
        <w:bottom w:val="none" w:sz="0" w:space="0" w:color="auto"/>
        <w:right w:val="none" w:sz="0" w:space="0" w:color="auto"/>
      </w:divBdr>
    </w:div>
    <w:div w:id="563297776">
      <w:bodyDiv w:val="1"/>
      <w:marLeft w:val="0"/>
      <w:marRight w:val="0"/>
      <w:marTop w:val="0"/>
      <w:marBottom w:val="0"/>
      <w:divBdr>
        <w:top w:val="none" w:sz="0" w:space="0" w:color="auto"/>
        <w:left w:val="none" w:sz="0" w:space="0" w:color="auto"/>
        <w:bottom w:val="none" w:sz="0" w:space="0" w:color="auto"/>
        <w:right w:val="none" w:sz="0" w:space="0" w:color="auto"/>
      </w:divBdr>
    </w:div>
    <w:div w:id="564686052">
      <w:bodyDiv w:val="1"/>
      <w:marLeft w:val="0"/>
      <w:marRight w:val="0"/>
      <w:marTop w:val="0"/>
      <w:marBottom w:val="0"/>
      <w:divBdr>
        <w:top w:val="none" w:sz="0" w:space="0" w:color="auto"/>
        <w:left w:val="none" w:sz="0" w:space="0" w:color="auto"/>
        <w:bottom w:val="none" w:sz="0" w:space="0" w:color="auto"/>
        <w:right w:val="none" w:sz="0" w:space="0" w:color="auto"/>
      </w:divBdr>
    </w:div>
    <w:div w:id="565071131">
      <w:bodyDiv w:val="1"/>
      <w:marLeft w:val="0"/>
      <w:marRight w:val="0"/>
      <w:marTop w:val="0"/>
      <w:marBottom w:val="0"/>
      <w:divBdr>
        <w:top w:val="none" w:sz="0" w:space="0" w:color="auto"/>
        <w:left w:val="none" w:sz="0" w:space="0" w:color="auto"/>
        <w:bottom w:val="none" w:sz="0" w:space="0" w:color="auto"/>
        <w:right w:val="none" w:sz="0" w:space="0" w:color="auto"/>
      </w:divBdr>
    </w:div>
    <w:div w:id="566574785">
      <w:bodyDiv w:val="1"/>
      <w:marLeft w:val="0"/>
      <w:marRight w:val="0"/>
      <w:marTop w:val="0"/>
      <w:marBottom w:val="0"/>
      <w:divBdr>
        <w:top w:val="none" w:sz="0" w:space="0" w:color="auto"/>
        <w:left w:val="none" w:sz="0" w:space="0" w:color="auto"/>
        <w:bottom w:val="none" w:sz="0" w:space="0" w:color="auto"/>
        <w:right w:val="none" w:sz="0" w:space="0" w:color="auto"/>
      </w:divBdr>
    </w:div>
    <w:div w:id="567224177">
      <w:bodyDiv w:val="1"/>
      <w:marLeft w:val="0"/>
      <w:marRight w:val="0"/>
      <w:marTop w:val="0"/>
      <w:marBottom w:val="0"/>
      <w:divBdr>
        <w:top w:val="none" w:sz="0" w:space="0" w:color="auto"/>
        <w:left w:val="none" w:sz="0" w:space="0" w:color="auto"/>
        <w:bottom w:val="none" w:sz="0" w:space="0" w:color="auto"/>
        <w:right w:val="none" w:sz="0" w:space="0" w:color="auto"/>
      </w:divBdr>
    </w:div>
    <w:div w:id="567687323">
      <w:bodyDiv w:val="1"/>
      <w:marLeft w:val="0"/>
      <w:marRight w:val="0"/>
      <w:marTop w:val="0"/>
      <w:marBottom w:val="0"/>
      <w:divBdr>
        <w:top w:val="none" w:sz="0" w:space="0" w:color="auto"/>
        <w:left w:val="none" w:sz="0" w:space="0" w:color="auto"/>
        <w:bottom w:val="none" w:sz="0" w:space="0" w:color="auto"/>
        <w:right w:val="none" w:sz="0" w:space="0" w:color="auto"/>
      </w:divBdr>
    </w:div>
    <w:div w:id="568615679">
      <w:bodyDiv w:val="1"/>
      <w:marLeft w:val="0"/>
      <w:marRight w:val="0"/>
      <w:marTop w:val="0"/>
      <w:marBottom w:val="0"/>
      <w:divBdr>
        <w:top w:val="none" w:sz="0" w:space="0" w:color="auto"/>
        <w:left w:val="none" w:sz="0" w:space="0" w:color="auto"/>
        <w:bottom w:val="none" w:sz="0" w:space="0" w:color="auto"/>
        <w:right w:val="none" w:sz="0" w:space="0" w:color="auto"/>
      </w:divBdr>
    </w:div>
    <w:div w:id="569730550">
      <w:bodyDiv w:val="1"/>
      <w:marLeft w:val="0"/>
      <w:marRight w:val="0"/>
      <w:marTop w:val="0"/>
      <w:marBottom w:val="0"/>
      <w:divBdr>
        <w:top w:val="none" w:sz="0" w:space="0" w:color="auto"/>
        <w:left w:val="none" w:sz="0" w:space="0" w:color="auto"/>
        <w:bottom w:val="none" w:sz="0" w:space="0" w:color="auto"/>
        <w:right w:val="none" w:sz="0" w:space="0" w:color="auto"/>
      </w:divBdr>
    </w:div>
    <w:div w:id="569735488">
      <w:bodyDiv w:val="1"/>
      <w:marLeft w:val="0"/>
      <w:marRight w:val="0"/>
      <w:marTop w:val="0"/>
      <w:marBottom w:val="0"/>
      <w:divBdr>
        <w:top w:val="none" w:sz="0" w:space="0" w:color="auto"/>
        <w:left w:val="none" w:sz="0" w:space="0" w:color="auto"/>
        <w:bottom w:val="none" w:sz="0" w:space="0" w:color="auto"/>
        <w:right w:val="none" w:sz="0" w:space="0" w:color="auto"/>
      </w:divBdr>
    </w:div>
    <w:div w:id="572013978">
      <w:bodyDiv w:val="1"/>
      <w:marLeft w:val="0"/>
      <w:marRight w:val="0"/>
      <w:marTop w:val="0"/>
      <w:marBottom w:val="0"/>
      <w:divBdr>
        <w:top w:val="none" w:sz="0" w:space="0" w:color="auto"/>
        <w:left w:val="none" w:sz="0" w:space="0" w:color="auto"/>
        <w:bottom w:val="none" w:sz="0" w:space="0" w:color="auto"/>
        <w:right w:val="none" w:sz="0" w:space="0" w:color="auto"/>
      </w:divBdr>
    </w:div>
    <w:div w:id="572274054">
      <w:bodyDiv w:val="1"/>
      <w:marLeft w:val="0"/>
      <w:marRight w:val="0"/>
      <w:marTop w:val="0"/>
      <w:marBottom w:val="0"/>
      <w:divBdr>
        <w:top w:val="none" w:sz="0" w:space="0" w:color="auto"/>
        <w:left w:val="none" w:sz="0" w:space="0" w:color="auto"/>
        <w:bottom w:val="none" w:sz="0" w:space="0" w:color="auto"/>
        <w:right w:val="none" w:sz="0" w:space="0" w:color="auto"/>
      </w:divBdr>
    </w:div>
    <w:div w:id="574627500">
      <w:bodyDiv w:val="1"/>
      <w:marLeft w:val="0"/>
      <w:marRight w:val="0"/>
      <w:marTop w:val="0"/>
      <w:marBottom w:val="0"/>
      <w:divBdr>
        <w:top w:val="none" w:sz="0" w:space="0" w:color="auto"/>
        <w:left w:val="none" w:sz="0" w:space="0" w:color="auto"/>
        <w:bottom w:val="none" w:sz="0" w:space="0" w:color="auto"/>
        <w:right w:val="none" w:sz="0" w:space="0" w:color="auto"/>
      </w:divBdr>
    </w:div>
    <w:div w:id="576866847">
      <w:bodyDiv w:val="1"/>
      <w:marLeft w:val="0"/>
      <w:marRight w:val="0"/>
      <w:marTop w:val="0"/>
      <w:marBottom w:val="0"/>
      <w:divBdr>
        <w:top w:val="none" w:sz="0" w:space="0" w:color="auto"/>
        <w:left w:val="none" w:sz="0" w:space="0" w:color="auto"/>
        <w:bottom w:val="none" w:sz="0" w:space="0" w:color="auto"/>
        <w:right w:val="none" w:sz="0" w:space="0" w:color="auto"/>
      </w:divBdr>
    </w:div>
    <w:div w:id="577180317">
      <w:bodyDiv w:val="1"/>
      <w:marLeft w:val="0"/>
      <w:marRight w:val="0"/>
      <w:marTop w:val="0"/>
      <w:marBottom w:val="0"/>
      <w:divBdr>
        <w:top w:val="none" w:sz="0" w:space="0" w:color="auto"/>
        <w:left w:val="none" w:sz="0" w:space="0" w:color="auto"/>
        <w:bottom w:val="none" w:sz="0" w:space="0" w:color="auto"/>
        <w:right w:val="none" w:sz="0" w:space="0" w:color="auto"/>
      </w:divBdr>
    </w:div>
    <w:div w:id="577442036">
      <w:bodyDiv w:val="1"/>
      <w:marLeft w:val="0"/>
      <w:marRight w:val="0"/>
      <w:marTop w:val="0"/>
      <w:marBottom w:val="0"/>
      <w:divBdr>
        <w:top w:val="none" w:sz="0" w:space="0" w:color="auto"/>
        <w:left w:val="none" w:sz="0" w:space="0" w:color="auto"/>
        <w:bottom w:val="none" w:sz="0" w:space="0" w:color="auto"/>
        <w:right w:val="none" w:sz="0" w:space="0" w:color="auto"/>
      </w:divBdr>
    </w:div>
    <w:div w:id="578290406">
      <w:bodyDiv w:val="1"/>
      <w:marLeft w:val="0"/>
      <w:marRight w:val="0"/>
      <w:marTop w:val="0"/>
      <w:marBottom w:val="0"/>
      <w:divBdr>
        <w:top w:val="none" w:sz="0" w:space="0" w:color="auto"/>
        <w:left w:val="none" w:sz="0" w:space="0" w:color="auto"/>
        <w:bottom w:val="none" w:sz="0" w:space="0" w:color="auto"/>
        <w:right w:val="none" w:sz="0" w:space="0" w:color="auto"/>
      </w:divBdr>
    </w:div>
    <w:div w:id="578910289">
      <w:bodyDiv w:val="1"/>
      <w:marLeft w:val="0"/>
      <w:marRight w:val="0"/>
      <w:marTop w:val="0"/>
      <w:marBottom w:val="0"/>
      <w:divBdr>
        <w:top w:val="none" w:sz="0" w:space="0" w:color="auto"/>
        <w:left w:val="none" w:sz="0" w:space="0" w:color="auto"/>
        <w:bottom w:val="none" w:sz="0" w:space="0" w:color="auto"/>
        <w:right w:val="none" w:sz="0" w:space="0" w:color="auto"/>
      </w:divBdr>
    </w:div>
    <w:div w:id="580792526">
      <w:bodyDiv w:val="1"/>
      <w:marLeft w:val="0"/>
      <w:marRight w:val="0"/>
      <w:marTop w:val="0"/>
      <w:marBottom w:val="0"/>
      <w:divBdr>
        <w:top w:val="none" w:sz="0" w:space="0" w:color="auto"/>
        <w:left w:val="none" w:sz="0" w:space="0" w:color="auto"/>
        <w:bottom w:val="none" w:sz="0" w:space="0" w:color="auto"/>
        <w:right w:val="none" w:sz="0" w:space="0" w:color="auto"/>
      </w:divBdr>
    </w:div>
    <w:div w:id="582033176">
      <w:bodyDiv w:val="1"/>
      <w:marLeft w:val="0"/>
      <w:marRight w:val="0"/>
      <w:marTop w:val="0"/>
      <w:marBottom w:val="0"/>
      <w:divBdr>
        <w:top w:val="none" w:sz="0" w:space="0" w:color="auto"/>
        <w:left w:val="none" w:sz="0" w:space="0" w:color="auto"/>
        <w:bottom w:val="none" w:sz="0" w:space="0" w:color="auto"/>
        <w:right w:val="none" w:sz="0" w:space="0" w:color="auto"/>
      </w:divBdr>
    </w:div>
    <w:div w:id="582764539">
      <w:bodyDiv w:val="1"/>
      <w:marLeft w:val="0"/>
      <w:marRight w:val="0"/>
      <w:marTop w:val="0"/>
      <w:marBottom w:val="0"/>
      <w:divBdr>
        <w:top w:val="none" w:sz="0" w:space="0" w:color="auto"/>
        <w:left w:val="none" w:sz="0" w:space="0" w:color="auto"/>
        <w:bottom w:val="none" w:sz="0" w:space="0" w:color="auto"/>
        <w:right w:val="none" w:sz="0" w:space="0" w:color="auto"/>
      </w:divBdr>
    </w:div>
    <w:div w:id="582950946">
      <w:bodyDiv w:val="1"/>
      <w:marLeft w:val="0"/>
      <w:marRight w:val="0"/>
      <w:marTop w:val="0"/>
      <w:marBottom w:val="0"/>
      <w:divBdr>
        <w:top w:val="none" w:sz="0" w:space="0" w:color="auto"/>
        <w:left w:val="none" w:sz="0" w:space="0" w:color="auto"/>
        <w:bottom w:val="none" w:sz="0" w:space="0" w:color="auto"/>
        <w:right w:val="none" w:sz="0" w:space="0" w:color="auto"/>
      </w:divBdr>
    </w:div>
    <w:div w:id="583032020">
      <w:bodyDiv w:val="1"/>
      <w:marLeft w:val="0"/>
      <w:marRight w:val="0"/>
      <w:marTop w:val="0"/>
      <w:marBottom w:val="0"/>
      <w:divBdr>
        <w:top w:val="none" w:sz="0" w:space="0" w:color="auto"/>
        <w:left w:val="none" w:sz="0" w:space="0" w:color="auto"/>
        <w:bottom w:val="none" w:sz="0" w:space="0" w:color="auto"/>
        <w:right w:val="none" w:sz="0" w:space="0" w:color="auto"/>
      </w:divBdr>
    </w:div>
    <w:div w:id="583926952">
      <w:bodyDiv w:val="1"/>
      <w:marLeft w:val="0"/>
      <w:marRight w:val="0"/>
      <w:marTop w:val="0"/>
      <w:marBottom w:val="0"/>
      <w:divBdr>
        <w:top w:val="none" w:sz="0" w:space="0" w:color="auto"/>
        <w:left w:val="none" w:sz="0" w:space="0" w:color="auto"/>
        <w:bottom w:val="none" w:sz="0" w:space="0" w:color="auto"/>
        <w:right w:val="none" w:sz="0" w:space="0" w:color="auto"/>
      </w:divBdr>
    </w:div>
    <w:div w:id="585383017">
      <w:bodyDiv w:val="1"/>
      <w:marLeft w:val="0"/>
      <w:marRight w:val="0"/>
      <w:marTop w:val="0"/>
      <w:marBottom w:val="0"/>
      <w:divBdr>
        <w:top w:val="none" w:sz="0" w:space="0" w:color="auto"/>
        <w:left w:val="none" w:sz="0" w:space="0" w:color="auto"/>
        <w:bottom w:val="none" w:sz="0" w:space="0" w:color="auto"/>
        <w:right w:val="none" w:sz="0" w:space="0" w:color="auto"/>
      </w:divBdr>
    </w:div>
    <w:div w:id="585653178">
      <w:bodyDiv w:val="1"/>
      <w:marLeft w:val="0"/>
      <w:marRight w:val="0"/>
      <w:marTop w:val="0"/>
      <w:marBottom w:val="0"/>
      <w:divBdr>
        <w:top w:val="none" w:sz="0" w:space="0" w:color="auto"/>
        <w:left w:val="none" w:sz="0" w:space="0" w:color="auto"/>
        <w:bottom w:val="none" w:sz="0" w:space="0" w:color="auto"/>
        <w:right w:val="none" w:sz="0" w:space="0" w:color="auto"/>
      </w:divBdr>
    </w:div>
    <w:div w:id="586354152">
      <w:bodyDiv w:val="1"/>
      <w:marLeft w:val="0"/>
      <w:marRight w:val="0"/>
      <w:marTop w:val="0"/>
      <w:marBottom w:val="0"/>
      <w:divBdr>
        <w:top w:val="none" w:sz="0" w:space="0" w:color="auto"/>
        <w:left w:val="none" w:sz="0" w:space="0" w:color="auto"/>
        <w:bottom w:val="none" w:sz="0" w:space="0" w:color="auto"/>
        <w:right w:val="none" w:sz="0" w:space="0" w:color="auto"/>
      </w:divBdr>
    </w:div>
    <w:div w:id="588659768">
      <w:bodyDiv w:val="1"/>
      <w:marLeft w:val="0"/>
      <w:marRight w:val="0"/>
      <w:marTop w:val="0"/>
      <w:marBottom w:val="0"/>
      <w:divBdr>
        <w:top w:val="none" w:sz="0" w:space="0" w:color="auto"/>
        <w:left w:val="none" w:sz="0" w:space="0" w:color="auto"/>
        <w:bottom w:val="none" w:sz="0" w:space="0" w:color="auto"/>
        <w:right w:val="none" w:sz="0" w:space="0" w:color="auto"/>
      </w:divBdr>
    </w:div>
    <w:div w:id="589044205">
      <w:bodyDiv w:val="1"/>
      <w:marLeft w:val="0"/>
      <w:marRight w:val="0"/>
      <w:marTop w:val="0"/>
      <w:marBottom w:val="0"/>
      <w:divBdr>
        <w:top w:val="none" w:sz="0" w:space="0" w:color="auto"/>
        <w:left w:val="none" w:sz="0" w:space="0" w:color="auto"/>
        <w:bottom w:val="none" w:sz="0" w:space="0" w:color="auto"/>
        <w:right w:val="none" w:sz="0" w:space="0" w:color="auto"/>
      </w:divBdr>
    </w:div>
    <w:div w:id="590699923">
      <w:bodyDiv w:val="1"/>
      <w:marLeft w:val="0"/>
      <w:marRight w:val="0"/>
      <w:marTop w:val="0"/>
      <w:marBottom w:val="0"/>
      <w:divBdr>
        <w:top w:val="none" w:sz="0" w:space="0" w:color="auto"/>
        <w:left w:val="none" w:sz="0" w:space="0" w:color="auto"/>
        <w:bottom w:val="none" w:sz="0" w:space="0" w:color="auto"/>
        <w:right w:val="none" w:sz="0" w:space="0" w:color="auto"/>
      </w:divBdr>
    </w:div>
    <w:div w:id="591398852">
      <w:bodyDiv w:val="1"/>
      <w:marLeft w:val="0"/>
      <w:marRight w:val="0"/>
      <w:marTop w:val="0"/>
      <w:marBottom w:val="0"/>
      <w:divBdr>
        <w:top w:val="none" w:sz="0" w:space="0" w:color="auto"/>
        <w:left w:val="none" w:sz="0" w:space="0" w:color="auto"/>
        <w:bottom w:val="none" w:sz="0" w:space="0" w:color="auto"/>
        <w:right w:val="none" w:sz="0" w:space="0" w:color="auto"/>
      </w:divBdr>
    </w:div>
    <w:div w:id="591865293">
      <w:bodyDiv w:val="1"/>
      <w:marLeft w:val="0"/>
      <w:marRight w:val="0"/>
      <w:marTop w:val="0"/>
      <w:marBottom w:val="0"/>
      <w:divBdr>
        <w:top w:val="none" w:sz="0" w:space="0" w:color="auto"/>
        <w:left w:val="none" w:sz="0" w:space="0" w:color="auto"/>
        <w:bottom w:val="none" w:sz="0" w:space="0" w:color="auto"/>
        <w:right w:val="none" w:sz="0" w:space="0" w:color="auto"/>
      </w:divBdr>
    </w:div>
    <w:div w:id="593903939">
      <w:bodyDiv w:val="1"/>
      <w:marLeft w:val="0"/>
      <w:marRight w:val="0"/>
      <w:marTop w:val="0"/>
      <w:marBottom w:val="0"/>
      <w:divBdr>
        <w:top w:val="none" w:sz="0" w:space="0" w:color="auto"/>
        <w:left w:val="none" w:sz="0" w:space="0" w:color="auto"/>
        <w:bottom w:val="none" w:sz="0" w:space="0" w:color="auto"/>
        <w:right w:val="none" w:sz="0" w:space="0" w:color="auto"/>
      </w:divBdr>
    </w:div>
    <w:div w:id="596911594">
      <w:bodyDiv w:val="1"/>
      <w:marLeft w:val="0"/>
      <w:marRight w:val="0"/>
      <w:marTop w:val="0"/>
      <w:marBottom w:val="0"/>
      <w:divBdr>
        <w:top w:val="none" w:sz="0" w:space="0" w:color="auto"/>
        <w:left w:val="none" w:sz="0" w:space="0" w:color="auto"/>
        <w:bottom w:val="none" w:sz="0" w:space="0" w:color="auto"/>
        <w:right w:val="none" w:sz="0" w:space="0" w:color="auto"/>
      </w:divBdr>
    </w:div>
    <w:div w:id="597518298">
      <w:bodyDiv w:val="1"/>
      <w:marLeft w:val="0"/>
      <w:marRight w:val="0"/>
      <w:marTop w:val="0"/>
      <w:marBottom w:val="0"/>
      <w:divBdr>
        <w:top w:val="none" w:sz="0" w:space="0" w:color="auto"/>
        <w:left w:val="none" w:sz="0" w:space="0" w:color="auto"/>
        <w:bottom w:val="none" w:sz="0" w:space="0" w:color="auto"/>
        <w:right w:val="none" w:sz="0" w:space="0" w:color="auto"/>
      </w:divBdr>
    </w:div>
    <w:div w:id="598179331">
      <w:bodyDiv w:val="1"/>
      <w:marLeft w:val="0"/>
      <w:marRight w:val="0"/>
      <w:marTop w:val="0"/>
      <w:marBottom w:val="0"/>
      <w:divBdr>
        <w:top w:val="none" w:sz="0" w:space="0" w:color="auto"/>
        <w:left w:val="none" w:sz="0" w:space="0" w:color="auto"/>
        <w:bottom w:val="none" w:sz="0" w:space="0" w:color="auto"/>
        <w:right w:val="none" w:sz="0" w:space="0" w:color="auto"/>
      </w:divBdr>
    </w:div>
    <w:div w:id="599146828">
      <w:bodyDiv w:val="1"/>
      <w:marLeft w:val="0"/>
      <w:marRight w:val="0"/>
      <w:marTop w:val="0"/>
      <w:marBottom w:val="0"/>
      <w:divBdr>
        <w:top w:val="none" w:sz="0" w:space="0" w:color="auto"/>
        <w:left w:val="none" w:sz="0" w:space="0" w:color="auto"/>
        <w:bottom w:val="none" w:sz="0" w:space="0" w:color="auto"/>
        <w:right w:val="none" w:sz="0" w:space="0" w:color="auto"/>
      </w:divBdr>
    </w:div>
    <w:div w:id="599607328">
      <w:bodyDiv w:val="1"/>
      <w:marLeft w:val="0"/>
      <w:marRight w:val="0"/>
      <w:marTop w:val="0"/>
      <w:marBottom w:val="0"/>
      <w:divBdr>
        <w:top w:val="none" w:sz="0" w:space="0" w:color="auto"/>
        <w:left w:val="none" w:sz="0" w:space="0" w:color="auto"/>
        <w:bottom w:val="none" w:sz="0" w:space="0" w:color="auto"/>
        <w:right w:val="none" w:sz="0" w:space="0" w:color="auto"/>
      </w:divBdr>
    </w:div>
    <w:div w:id="600259951">
      <w:bodyDiv w:val="1"/>
      <w:marLeft w:val="0"/>
      <w:marRight w:val="0"/>
      <w:marTop w:val="0"/>
      <w:marBottom w:val="0"/>
      <w:divBdr>
        <w:top w:val="none" w:sz="0" w:space="0" w:color="auto"/>
        <w:left w:val="none" w:sz="0" w:space="0" w:color="auto"/>
        <w:bottom w:val="none" w:sz="0" w:space="0" w:color="auto"/>
        <w:right w:val="none" w:sz="0" w:space="0" w:color="auto"/>
      </w:divBdr>
    </w:div>
    <w:div w:id="602685532">
      <w:bodyDiv w:val="1"/>
      <w:marLeft w:val="0"/>
      <w:marRight w:val="0"/>
      <w:marTop w:val="0"/>
      <w:marBottom w:val="0"/>
      <w:divBdr>
        <w:top w:val="none" w:sz="0" w:space="0" w:color="auto"/>
        <w:left w:val="none" w:sz="0" w:space="0" w:color="auto"/>
        <w:bottom w:val="none" w:sz="0" w:space="0" w:color="auto"/>
        <w:right w:val="none" w:sz="0" w:space="0" w:color="auto"/>
      </w:divBdr>
    </w:div>
    <w:div w:id="603391476">
      <w:bodyDiv w:val="1"/>
      <w:marLeft w:val="0"/>
      <w:marRight w:val="0"/>
      <w:marTop w:val="0"/>
      <w:marBottom w:val="0"/>
      <w:divBdr>
        <w:top w:val="none" w:sz="0" w:space="0" w:color="auto"/>
        <w:left w:val="none" w:sz="0" w:space="0" w:color="auto"/>
        <w:bottom w:val="none" w:sz="0" w:space="0" w:color="auto"/>
        <w:right w:val="none" w:sz="0" w:space="0" w:color="auto"/>
      </w:divBdr>
    </w:div>
    <w:div w:id="606960598">
      <w:bodyDiv w:val="1"/>
      <w:marLeft w:val="0"/>
      <w:marRight w:val="0"/>
      <w:marTop w:val="0"/>
      <w:marBottom w:val="0"/>
      <w:divBdr>
        <w:top w:val="none" w:sz="0" w:space="0" w:color="auto"/>
        <w:left w:val="none" w:sz="0" w:space="0" w:color="auto"/>
        <w:bottom w:val="none" w:sz="0" w:space="0" w:color="auto"/>
        <w:right w:val="none" w:sz="0" w:space="0" w:color="auto"/>
      </w:divBdr>
    </w:div>
    <w:div w:id="607389959">
      <w:bodyDiv w:val="1"/>
      <w:marLeft w:val="0"/>
      <w:marRight w:val="0"/>
      <w:marTop w:val="0"/>
      <w:marBottom w:val="0"/>
      <w:divBdr>
        <w:top w:val="none" w:sz="0" w:space="0" w:color="auto"/>
        <w:left w:val="none" w:sz="0" w:space="0" w:color="auto"/>
        <w:bottom w:val="none" w:sz="0" w:space="0" w:color="auto"/>
        <w:right w:val="none" w:sz="0" w:space="0" w:color="auto"/>
      </w:divBdr>
    </w:div>
    <w:div w:id="607812970">
      <w:bodyDiv w:val="1"/>
      <w:marLeft w:val="0"/>
      <w:marRight w:val="0"/>
      <w:marTop w:val="0"/>
      <w:marBottom w:val="0"/>
      <w:divBdr>
        <w:top w:val="none" w:sz="0" w:space="0" w:color="auto"/>
        <w:left w:val="none" w:sz="0" w:space="0" w:color="auto"/>
        <w:bottom w:val="none" w:sz="0" w:space="0" w:color="auto"/>
        <w:right w:val="none" w:sz="0" w:space="0" w:color="auto"/>
      </w:divBdr>
    </w:div>
    <w:div w:id="608394944">
      <w:bodyDiv w:val="1"/>
      <w:marLeft w:val="0"/>
      <w:marRight w:val="0"/>
      <w:marTop w:val="0"/>
      <w:marBottom w:val="0"/>
      <w:divBdr>
        <w:top w:val="none" w:sz="0" w:space="0" w:color="auto"/>
        <w:left w:val="none" w:sz="0" w:space="0" w:color="auto"/>
        <w:bottom w:val="none" w:sz="0" w:space="0" w:color="auto"/>
        <w:right w:val="none" w:sz="0" w:space="0" w:color="auto"/>
      </w:divBdr>
    </w:div>
    <w:div w:id="609818414">
      <w:bodyDiv w:val="1"/>
      <w:marLeft w:val="0"/>
      <w:marRight w:val="0"/>
      <w:marTop w:val="0"/>
      <w:marBottom w:val="0"/>
      <w:divBdr>
        <w:top w:val="none" w:sz="0" w:space="0" w:color="auto"/>
        <w:left w:val="none" w:sz="0" w:space="0" w:color="auto"/>
        <w:bottom w:val="none" w:sz="0" w:space="0" w:color="auto"/>
        <w:right w:val="none" w:sz="0" w:space="0" w:color="auto"/>
      </w:divBdr>
    </w:div>
    <w:div w:id="611282566">
      <w:bodyDiv w:val="1"/>
      <w:marLeft w:val="0"/>
      <w:marRight w:val="0"/>
      <w:marTop w:val="0"/>
      <w:marBottom w:val="0"/>
      <w:divBdr>
        <w:top w:val="none" w:sz="0" w:space="0" w:color="auto"/>
        <w:left w:val="none" w:sz="0" w:space="0" w:color="auto"/>
        <w:bottom w:val="none" w:sz="0" w:space="0" w:color="auto"/>
        <w:right w:val="none" w:sz="0" w:space="0" w:color="auto"/>
      </w:divBdr>
    </w:div>
    <w:div w:id="614482235">
      <w:bodyDiv w:val="1"/>
      <w:marLeft w:val="0"/>
      <w:marRight w:val="0"/>
      <w:marTop w:val="0"/>
      <w:marBottom w:val="0"/>
      <w:divBdr>
        <w:top w:val="none" w:sz="0" w:space="0" w:color="auto"/>
        <w:left w:val="none" w:sz="0" w:space="0" w:color="auto"/>
        <w:bottom w:val="none" w:sz="0" w:space="0" w:color="auto"/>
        <w:right w:val="none" w:sz="0" w:space="0" w:color="auto"/>
      </w:divBdr>
    </w:div>
    <w:div w:id="615403540">
      <w:bodyDiv w:val="1"/>
      <w:marLeft w:val="0"/>
      <w:marRight w:val="0"/>
      <w:marTop w:val="0"/>
      <w:marBottom w:val="0"/>
      <w:divBdr>
        <w:top w:val="none" w:sz="0" w:space="0" w:color="auto"/>
        <w:left w:val="none" w:sz="0" w:space="0" w:color="auto"/>
        <w:bottom w:val="none" w:sz="0" w:space="0" w:color="auto"/>
        <w:right w:val="none" w:sz="0" w:space="0" w:color="auto"/>
      </w:divBdr>
    </w:div>
    <w:div w:id="617294065">
      <w:bodyDiv w:val="1"/>
      <w:marLeft w:val="0"/>
      <w:marRight w:val="0"/>
      <w:marTop w:val="0"/>
      <w:marBottom w:val="0"/>
      <w:divBdr>
        <w:top w:val="none" w:sz="0" w:space="0" w:color="auto"/>
        <w:left w:val="none" w:sz="0" w:space="0" w:color="auto"/>
        <w:bottom w:val="none" w:sz="0" w:space="0" w:color="auto"/>
        <w:right w:val="none" w:sz="0" w:space="0" w:color="auto"/>
      </w:divBdr>
    </w:div>
    <w:div w:id="619193134">
      <w:bodyDiv w:val="1"/>
      <w:marLeft w:val="0"/>
      <w:marRight w:val="0"/>
      <w:marTop w:val="0"/>
      <w:marBottom w:val="0"/>
      <w:divBdr>
        <w:top w:val="none" w:sz="0" w:space="0" w:color="auto"/>
        <w:left w:val="none" w:sz="0" w:space="0" w:color="auto"/>
        <w:bottom w:val="none" w:sz="0" w:space="0" w:color="auto"/>
        <w:right w:val="none" w:sz="0" w:space="0" w:color="auto"/>
      </w:divBdr>
    </w:div>
    <w:div w:id="620110954">
      <w:bodyDiv w:val="1"/>
      <w:marLeft w:val="0"/>
      <w:marRight w:val="0"/>
      <w:marTop w:val="0"/>
      <w:marBottom w:val="0"/>
      <w:divBdr>
        <w:top w:val="none" w:sz="0" w:space="0" w:color="auto"/>
        <w:left w:val="none" w:sz="0" w:space="0" w:color="auto"/>
        <w:bottom w:val="none" w:sz="0" w:space="0" w:color="auto"/>
        <w:right w:val="none" w:sz="0" w:space="0" w:color="auto"/>
      </w:divBdr>
    </w:div>
    <w:div w:id="621813484">
      <w:bodyDiv w:val="1"/>
      <w:marLeft w:val="0"/>
      <w:marRight w:val="0"/>
      <w:marTop w:val="0"/>
      <w:marBottom w:val="0"/>
      <w:divBdr>
        <w:top w:val="none" w:sz="0" w:space="0" w:color="auto"/>
        <w:left w:val="none" w:sz="0" w:space="0" w:color="auto"/>
        <w:bottom w:val="none" w:sz="0" w:space="0" w:color="auto"/>
        <w:right w:val="none" w:sz="0" w:space="0" w:color="auto"/>
      </w:divBdr>
    </w:div>
    <w:div w:id="622466632">
      <w:bodyDiv w:val="1"/>
      <w:marLeft w:val="0"/>
      <w:marRight w:val="0"/>
      <w:marTop w:val="0"/>
      <w:marBottom w:val="0"/>
      <w:divBdr>
        <w:top w:val="none" w:sz="0" w:space="0" w:color="auto"/>
        <w:left w:val="none" w:sz="0" w:space="0" w:color="auto"/>
        <w:bottom w:val="none" w:sz="0" w:space="0" w:color="auto"/>
        <w:right w:val="none" w:sz="0" w:space="0" w:color="auto"/>
      </w:divBdr>
    </w:div>
    <w:div w:id="622813853">
      <w:bodyDiv w:val="1"/>
      <w:marLeft w:val="0"/>
      <w:marRight w:val="0"/>
      <w:marTop w:val="0"/>
      <w:marBottom w:val="0"/>
      <w:divBdr>
        <w:top w:val="none" w:sz="0" w:space="0" w:color="auto"/>
        <w:left w:val="none" w:sz="0" w:space="0" w:color="auto"/>
        <w:bottom w:val="none" w:sz="0" w:space="0" w:color="auto"/>
        <w:right w:val="none" w:sz="0" w:space="0" w:color="auto"/>
      </w:divBdr>
    </w:div>
    <w:div w:id="623462829">
      <w:bodyDiv w:val="1"/>
      <w:marLeft w:val="0"/>
      <w:marRight w:val="0"/>
      <w:marTop w:val="0"/>
      <w:marBottom w:val="0"/>
      <w:divBdr>
        <w:top w:val="none" w:sz="0" w:space="0" w:color="auto"/>
        <w:left w:val="none" w:sz="0" w:space="0" w:color="auto"/>
        <w:bottom w:val="none" w:sz="0" w:space="0" w:color="auto"/>
        <w:right w:val="none" w:sz="0" w:space="0" w:color="auto"/>
      </w:divBdr>
    </w:div>
    <w:div w:id="623730629">
      <w:bodyDiv w:val="1"/>
      <w:marLeft w:val="0"/>
      <w:marRight w:val="0"/>
      <w:marTop w:val="0"/>
      <w:marBottom w:val="0"/>
      <w:divBdr>
        <w:top w:val="none" w:sz="0" w:space="0" w:color="auto"/>
        <w:left w:val="none" w:sz="0" w:space="0" w:color="auto"/>
        <w:bottom w:val="none" w:sz="0" w:space="0" w:color="auto"/>
        <w:right w:val="none" w:sz="0" w:space="0" w:color="auto"/>
      </w:divBdr>
    </w:div>
    <w:div w:id="624581623">
      <w:bodyDiv w:val="1"/>
      <w:marLeft w:val="0"/>
      <w:marRight w:val="0"/>
      <w:marTop w:val="0"/>
      <w:marBottom w:val="0"/>
      <w:divBdr>
        <w:top w:val="none" w:sz="0" w:space="0" w:color="auto"/>
        <w:left w:val="none" w:sz="0" w:space="0" w:color="auto"/>
        <w:bottom w:val="none" w:sz="0" w:space="0" w:color="auto"/>
        <w:right w:val="none" w:sz="0" w:space="0" w:color="auto"/>
      </w:divBdr>
    </w:div>
    <w:div w:id="625240621">
      <w:bodyDiv w:val="1"/>
      <w:marLeft w:val="0"/>
      <w:marRight w:val="0"/>
      <w:marTop w:val="0"/>
      <w:marBottom w:val="0"/>
      <w:divBdr>
        <w:top w:val="none" w:sz="0" w:space="0" w:color="auto"/>
        <w:left w:val="none" w:sz="0" w:space="0" w:color="auto"/>
        <w:bottom w:val="none" w:sz="0" w:space="0" w:color="auto"/>
        <w:right w:val="none" w:sz="0" w:space="0" w:color="auto"/>
      </w:divBdr>
    </w:div>
    <w:div w:id="628047925">
      <w:bodyDiv w:val="1"/>
      <w:marLeft w:val="0"/>
      <w:marRight w:val="0"/>
      <w:marTop w:val="0"/>
      <w:marBottom w:val="0"/>
      <w:divBdr>
        <w:top w:val="none" w:sz="0" w:space="0" w:color="auto"/>
        <w:left w:val="none" w:sz="0" w:space="0" w:color="auto"/>
        <w:bottom w:val="none" w:sz="0" w:space="0" w:color="auto"/>
        <w:right w:val="none" w:sz="0" w:space="0" w:color="auto"/>
      </w:divBdr>
    </w:div>
    <w:div w:id="629438281">
      <w:bodyDiv w:val="1"/>
      <w:marLeft w:val="0"/>
      <w:marRight w:val="0"/>
      <w:marTop w:val="0"/>
      <w:marBottom w:val="0"/>
      <w:divBdr>
        <w:top w:val="none" w:sz="0" w:space="0" w:color="auto"/>
        <w:left w:val="none" w:sz="0" w:space="0" w:color="auto"/>
        <w:bottom w:val="none" w:sz="0" w:space="0" w:color="auto"/>
        <w:right w:val="none" w:sz="0" w:space="0" w:color="auto"/>
      </w:divBdr>
    </w:div>
    <w:div w:id="631642113">
      <w:bodyDiv w:val="1"/>
      <w:marLeft w:val="0"/>
      <w:marRight w:val="0"/>
      <w:marTop w:val="0"/>
      <w:marBottom w:val="0"/>
      <w:divBdr>
        <w:top w:val="none" w:sz="0" w:space="0" w:color="auto"/>
        <w:left w:val="none" w:sz="0" w:space="0" w:color="auto"/>
        <w:bottom w:val="none" w:sz="0" w:space="0" w:color="auto"/>
        <w:right w:val="none" w:sz="0" w:space="0" w:color="auto"/>
      </w:divBdr>
    </w:div>
    <w:div w:id="631711986">
      <w:bodyDiv w:val="1"/>
      <w:marLeft w:val="0"/>
      <w:marRight w:val="0"/>
      <w:marTop w:val="0"/>
      <w:marBottom w:val="0"/>
      <w:divBdr>
        <w:top w:val="none" w:sz="0" w:space="0" w:color="auto"/>
        <w:left w:val="none" w:sz="0" w:space="0" w:color="auto"/>
        <w:bottom w:val="none" w:sz="0" w:space="0" w:color="auto"/>
        <w:right w:val="none" w:sz="0" w:space="0" w:color="auto"/>
      </w:divBdr>
    </w:div>
    <w:div w:id="631862617">
      <w:bodyDiv w:val="1"/>
      <w:marLeft w:val="0"/>
      <w:marRight w:val="0"/>
      <w:marTop w:val="0"/>
      <w:marBottom w:val="0"/>
      <w:divBdr>
        <w:top w:val="none" w:sz="0" w:space="0" w:color="auto"/>
        <w:left w:val="none" w:sz="0" w:space="0" w:color="auto"/>
        <w:bottom w:val="none" w:sz="0" w:space="0" w:color="auto"/>
        <w:right w:val="none" w:sz="0" w:space="0" w:color="auto"/>
      </w:divBdr>
    </w:div>
    <w:div w:id="635718940">
      <w:bodyDiv w:val="1"/>
      <w:marLeft w:val="0"/>
      <w:marRight w:val="0"/>
      <w:marTop w:val="0"/>
      <w:marBottom w:val="0"/>
      <w:divBdr>
        <w:top w:val="none" w:sz="0" w:space="0" w:color="auto"/>
        <w:left w:val="none" w:sz="0" w:space="0" w:color="auto"/>
        <w:bottom w:val="none" w:sz="0" w:space="0" w:color="auto"/>
        <w:right w:val="none" w:sz="0" w:space="0" w:color="auto"/>
      </w:divBdr>
    </w:div>
    <w:div w:id="639381500">
      <w:bodyDiv w:val="1"/>
      <w:marLeft w:val="0"/>
      <w:marRight w:val="0"/>
      <w:marTop w:val="0"/>
      <w:marBottom w:val="0"/>
      <w:divBdr>
        <w:top w:val="none" w:sz="0" w:space="0" w:color="auto"/>
        <w:left w:val="none" w:sz="0" w:space="0" w:color="auto"/>
        <w:bottom w:val="none" w:sz="0" w:space="0" w:color="auto"/>
        <w:right w:val="none" w:sz="0" w:space="0" w:color="auto"/>
      </w:divBdr>
    </w:div>
    <w:div w:id="640380993">
      <w:bodyDiv w:val="1"/>
      <w:marLeft w:val="0"/>
      <w:marRight w:val="0"/>
      <w:marTop w:val="0"/>
      <w:marBottom w:val="0"/>
      <w:divBdr>
        <w:top w:val="none" w:sz="0" w:space="0" w:color="auto"/>
        <w:left w:val="none" w:sz="0" w:space="0" w:color="auto"/>
        <w:bottom w:val="none" w:sz="0" w:space="0" w:color="auto"/>
        <w:right w:val="none" w:sz="0" w:space="0" w:color="auto"/>
      </w:divBdr>
    </w:div>
    <w:div w:id="640696189">
      <w:bodyDiv w:val="1"/>
      <w:marLeft w:val="0"/>
      <w:marRight w:val="0"/>
      <w:marTop w:val="0"/>
      <w:marBottom w:val="0"/>
      <w:divBdr>
        <w:top w:val="none" w:sz="0" w:space="0" w:color="auto"/>
        <w:left w:val="none" w:sz="0" w:space="0" w:color="auto"/>
        <w:bottom w:val="none" w:sz="0" w:space="0" w:color="auto"/>
        <w:right w:val="none" w:sz="0" w:space="0" w:color="auto"/>
      </w:divBdr>
    </w:div>
    <w:div w:id="641540807">
      <w:bodyDiv w:val="1"/>
      <w:marLeft w:val="0"/>
      <w:marRight w:val="0"/>
      <w:marTop w:val="0"/>
      <w:marBottom w:val="0"/>
      <w:divBdr>
        <w:top w:val="none" w:sz="0" w:space="0" w:color="auto"/>
        <w:left w:val="none" w:sz="0" w:space="0" w:color="auto"/>
        <w:bottom w:val="none" w:sz="0" w:space="0" w:color="auto"/>
        <w:right w:val="none" w:sz="0" w:space="0" w:color="auto"/>
      </w:divBdr>
    </w:div>
    <w:div w:id="641695251">
      <w:bodyDiv w:val="1"/>
      <w:marLeft w:val="0"/>
      <w:marRight w:val="0"/>
      <w:marTop w:val="0"/>
      <w:marBottom w:val="0"/>
      <w:divBdr>
        <w:top w:val="none" w:sz="0" w:space="0" w:color="auto"/>
        <w:left w:val="none" w:sz="0" w:space="0" w:color="auto"/>
        <w:bottom w:val="none" w:sz="0" w:space="0" w:color="auto"/>
        <w:right w:val="none" w:sz="0" w:space="0" w:color="auto"/>
      </w:divBdr>
    </w:div>
    <w:div w:id="642736482">
      <w:bodyDiv w:val="1"/>
      <w:marLeft w:val="0"/>
      <w:marRight w:val="0"/>
      <w:marTop w:val="0"/>
      <w:marBottom w:val="0"/>
      <w:divBdr>
        <w:top w:val="none" w:sz="0" w:space="0" w:color="auto"/>
        <w:left w:val="none" w:sz="0" w:space="0" w:color="auto"/>
        <w:bottom w:val="none" w:sz="0" w:space="0" w:color="auto"/>
        <w:right w:val="none" w:sz="0" w:space="0" w:color="auto"/>
      </w:divBdr>
    </w:div>
    <w:div w:id="642858224">
      <w:bodyDiv w:val="1"/>
      <w:marLeft w:val="0"/>
      <w:marRight w:val="0"/>
      <w:marTop w:val="0"/>
      <w:marBottom w:val="0"/>
      <w:divBdr>
        <w:top w:val="none" w:sz="0" w:space="0" w:color="auto"/>
        <w:left w:val="none" w:sz="0" w:space="0" w:color="auto"/>
        <w:bottom w:val="none" w:sz="0" w:space="0" w:color="auto"/>
        <w:right w:val="none" w:sz="0" w:space="0" w:color="auto"/>
      </w:divBdr>
    </w:div>
    <w:div w:id="643050779">
      <w:bodyDiv w:val="1"/>
      <w:marLeft w:val="0"/>
      <w:marRight w:val="0"/>
      <w:marTop w:val="0"/>
      <w:marBottom w:val="0"/>
      <w:divBdr>
        <w:top w:val="none" w:sz="0" w:space="0" w:color="auto"/>
        <w:left w:val="none" w:sz="0" w:space="0" w:color="auto"/>
        <w:bottom w:val="none" w:sz="0" w:space="0" w:color="auto"/>
        <w:right w:val="none" w:sz="0" w:space="0" w:color="auto"/>
      </w:divBdr>
    </w:div>
    <w:div w:id="644285694">
      <w:bodyDiv w:val="1"/>
      <w:marLeft w:val="0"/>
      <w:marRight w:val="0"/>
      <w:marTop w:val="0"/>
      <w:marBottom w:val="0"/>
      <w:divBdr>
        <w:top w:val="none" w:sz="0" w:space="0" w:color="auto"/>
        <w:left w:val="none" w:sz="0" w:space="0" w:color="auto"/>
        <w:bottom w:val="none" w:sz="0" w:space="0" w:color="auto"/>
        <w:right w:val="none" w:sz="0" w:space="0" w:color="auto"/>
      </w:divBdr>
    </w:div>
    <w:div w:id="645009981">
      <w:bodyDiv w:val="1"/>
      <w:marLeft w:val="0"/>
      <w:marRight w:val="0"/>
      <w:marTop w:val="0"/>
      <w:marBottom w:val="0"/>
      <w:divBdr>
        <w:top w:val="none" w:sz="0" w:space="0" w:color="auto"/>
        <w:left w:val="none" w:sz="0" w:space="0" w:color="auto"/>
        <w:bottom w:val="none" w:sz="0" w:space="0" w:color="auto"/>
        <w:right w:val="none" w:sz="0" w:space="0" w:color="auto"/>
      </w:divBdr>
    </w:div>
    <w:div w:id="645477287">
      <w:bodyDiv w:val="1"/>
      <w:marLeft w:val="0"/>
      <w:marRight w:val="0"/>
      <w:marTop w:val="0"/>
      <w:marBottom w:val="0"/>
      <w:divBdr>
        <w:top w:val="none" w:sz="0" w:space="0" w:color="auto"/>
        <w:left w:val="none" w:sz="0" w:space="0" w:color="auto"/>
        <w:bottom w:val="none" w:sz="0" w:space="0" w:color="auto"/>
        <w:right w:val="none" w:sz="0" w:space="0" w:color="auto"/>
      </w:divBdr>
    </w:div>
    <w:div w:id="645665424">
      <w:bodyDiv w:val="1"/>
      <w:marLeft w:val="0"/>
      <w:marRight w:val="0"/>
      <w:marTop w:val="0"/>
      <w:marBottom w:val="0"/>
      <w:divBdr>
        <w:top w:val="none" w:sz="0" w:space="0" w:color="auto"/>
        <w:left w:val="none" w:sz="0" w:space="0" w:color="auto"/>
        <w:bottom w:val="none" w:sz="0" w:space="0" w:color="auto"/>
        <w:right w:val="none" w:sz="0" w:space="0" w:color="auto"/>
      </w:divBdr>
    </w:div>
    <w:div w:id="646126003">
      <w:bodyDiv w:val="1"/>
      <w:marLeft w:val="0"/>
      <w:marRight w:val="0"/>
      <w:marTop w:val="0"/>
      <w:marBottom w:val="0"/>
      <w:divBdr>
        <w:top w:val="none" w:sz="0" w:space="0" w:color="auto"/>
        <w:left w:val="none" w:sz="0" w:space="0" w:color="auto"/>
        <w:bottom w:val="none" w:sz="0" w:space="0" w:color="auto"/>
        <w:right w:val="none" w:sz="0" w:space="0" w:color="auto"/>
      </w:divBdr>
    </w:div>
    <w:div w:id="647706437">
      <w:bodyDiv w:val="1"/>
      <w:marLeft w:val="0"/>
      <w:marRight w:val="0"/>
      <w:marTop w:val="0"/>
      <w:marBottom w:val="0"/>
      <w:divBdr>
        <w:top w:val="none" w:sz="0" w:space="0" w:color="auto"/>
        <w:left w:val="none" w:sz="0" w:space="0" w:color="auto"/>
        <w:bottom w:val="none" w:sz="0" w:space="0" w:color="auto"/>
        <w:right w:val="none" w:sz="0" w:space="0" w:color="auto"/>
      </w:divBdr>
    </w:div>
    <w:div w:id="649944437">
      <w:bodyDiv w:val="1"/>
      <w:marLeft w:val="0"/>
      <w:marRight w:val="0"/>
      <w:marTop w:val="0"/>
      <w:marBottom w:val="0"/>
      <w:divBdr>
        <w:top w:val="none" w:sz="0" w:space="0" w:color="auto"/>
        <w:left w:val="none" w:sz="0" w:space="0" w:color="auto"/>
        <w:bottom w:val="none" w:sz="0" w:space="0" w:color="auto"/>
        <w:right w:val="none" w:sz="0" w:space="0" w:color="auto"/>
      </w:divBdr>
    </w:div>
    <w:div w:id="650061677">
      <w:bodyDiv w:val="1"/>
      <w:marLeft w:val="0"/>
      <w:marRight w:val="0"/>
      <w:marTop w:val="0"/>
      <w:marBottom w:val="0"/>
      <w:divBdr>
        <w:top w:val="none" w:sz="0" w:space="0" w:color="auto"/>
        <w:left w:val="none" w:sz="0" w:space="0" w:color="auto"/>
        <w:bottom w:val="none" w:sz="0" w:space="0" w:color="auto"/>
        <w:right w:val="none" w:sz="0" w:space="0" w:color="auto"/>
      </w:divBdr>
    </w:div>
    <w:div w:id="650132361">
      <w:bodyDiv w:val="1"/>
      <w:marLeft w:val="0"/>
      <w:marRight w:val="0"/>
      <w:marTop w:val="0"/>
      <w:marBottom w:val="0"/>
      <w:divBdr>
        <w:top w:val="none" w:sz="0" w:space="0" w:color="auto"/>
        <w:left w:val="none" w:sz="0" w:space="0" w:color="auto"/>
        <w:bottom w:val="none" w:sz="0" w:space="0" w:color="auto"/>
        <w:right w:val="none" w:sz="0" w:space="0" w:color="auto"/>
      </w:divBdr>
    </w:div>
    <w:div w:id="650476782">
      <w:bodyDiv w:val="1"/>
      <w:marLeft w:val="0"/>
      <w:marRight w:val="0"/>
      <w:marTop w:val="0"/>
      <w:marBottom w:val="0"/>
      <w:divBdr>
        <w:top w:val="none" w:sz="0" w:space="0" w:color="auto"/>
        <w:left w:val="none" w:sz="0" w:space="0" w:color="auto"/>
        <w:bottom w:val="none" w:sz="0" w:space="0" w:color="auto"/>
        <w:right w:val="none" w:sz="0" w:space="0" w:color="auto"/>
      </w:divBdr>
    </w:div>
    <w:div w:id="651451407">
      <w:bodyDiv w:val="1"/>
      <w:marLeft w:val="0"/>
      <w:marRight w:val="0"/>
      <w:marTop w:val="0"/>
      <w:marBottom w:val="0"/>
      <w:divBdr>
        <w:top w:val="none" w:sz="0" w:space="0" w:color="auto"/>
        <w:left w:val="none" w:sz="0" w:space="0" w:color="auto"/>
        <w:bottom w:val="none" w:sz="0" w:space="0" w:color="auto"/>
        <w:right w:val="none" w:sz="0" w:space="0" w:color="auto"/>
      </w:divBdr>
    </w:div>
    <w:div w:id="652298571">
      <w:bodyDiv w:val="1"/>
      <w:marLeft w:val="0"/>
      <w:marRight w:val="0"/>
      <w:marTop w:val="0"/>
      <w:marBottom w:val="0"/>
      <w:divBdr>
        <w:top w:val="none" w:sz="0" w:space="0" w:color="auto"/>
        <w:left w:val="none" w:sz="0" w:space="0" w:color="auto"/>
        <w:bottom w:val="none" w:sz="0" w:space="0" w:color="auto"/>
        <w:right w:val="none" w:sz="0" w:space="0" w:color="auto"/>
      </w:divBdr>
    </w:div>
    <w:div w:id="654795533">
      <w:bodyDiv w:val="1"/>
      <w:marLeft w:val="0"/>
      <w:marRight w:val="0"/>
      <w:marTop w:val="0"/>
      <w:marBottom w:val="0"/>
      <w:divBdr>
        <w:top w:val="none" w:sz="0" w:space="0" w:color="auto"/>
        <w:left w:val="none" w:sz="0" w:space="0" w:color="auto"/>
        <w:bottom w:val="none" w:sz="0" w:space="0" w:color="auto"/>
        <w:right w:val="none" w:sz="0" w:space="0" w:color="auto"/>
      </w:divBdr>
    </w:div>
    <w:div w:id="654991361">
      <w:bodyDiv w:val="1"/>
      <w:marLeft w:val="0"/>
      <w:marRight w:val="0"/>
      <w:marTop w:val="0"/>
      <w:marBottom w:val="0"/>
      <w:divBdr>
        <w:top w:val="none" w:sz="0" w:space="0" w:color="auto"/>
        <w:left w:val="none" w:sz="0" w:space="0" w:color="auto"/>
        <w:bottom w:val="none" w:sz="0" w:space="0" w:color="auto"/>
        <w:right w:val="none" w:sz="0" w:space="0" w:color="auto"/>
      </w:divBdr>
    </w:div>
    <w:div w:id="655308645">
      <w:bodyDiv w:val="1"/>
      <w:marLeft w:val="0"/>
      <w:marRight w:val="0"/>
      <w:marTop w:val="0"/>
      <w:marBottom w:val="0"/>
      <w:divBdr>
        <w:top w:val="none" w:sz="0" w:space="0" w:color="auto"/>
        <w:left w:val="none" w:sz="0" w:space="0" w:color="auto"/>
        <w:bottom w:val="none" w:sz="0" w:space="0" w:color="auto"/>
        <w:right w:val="none" w:sz="0" w:space="0" w:color="auto"/>
      </w:divBdr>
    </w:div>
    <w:div w:id="657342951">
      <w:bodyDiv w:val="1"/>
      <w:marLeft w:val="0"/>
      <w:marRight w:val="0"/>
      <w:marTop w:val="0"/>
      <w:marBottom w:val="0"/>
      <w:divBdr>
        <w:top w:val="none" w:sz="0" w:space="0" w:color="auto"/>
        <w:left w:val="none" w:sz="0" w:space="0" w:color="auto"/>
        <w:bottom w:val="none" w:sz="0" w:space="0" w:color="auto"/>
        <w:right w:val="none" w:sz="0" w:space="0" w:color="auto"/>
      </w:divBdr>
    </w:div>
    <w:div w:id="659578434">
      <w:bodyDiv w:val="1"/>
      <w:marLeft w:val="0"/>
      <w:marRight w:val="0"/>
      <w:marTop w:val="0"/>
      <w:marBottom w:val="0"/>
      <w:divBdr>
        <w:top w:val="none" w:sz="0" w:space="0" w:color="auto"/>
        <w:left w:val="none" w:sz="0" w:space="0" w:color="auto"/>
        <w:bottom w:val="none" w:sz="0" w:space="0" w:color="auto"/>
        <w:right w:val="none" w:sz="0" w:space="0" w:color="auto"/>
      </w:divBdr>
    </w:div>
    <w:div w:id="662507938">
      <w:bodyDiv w:val="1"/>
      <w:marLeft w:val="0"/>
      <w:marRight w:val="0"/>
      <w:marTop w:val="0"/>
      <w:marBottom w:val="0"/>
      <w:divBdr>
        <w:top w:val="none" w:sz="0" w:space="0" w:color="auto"/>
        <w:left w:val="none" w:sz="0" w:space="0" w:color="auto"/>
        <w:bottom w:val="none" w:sz="0" w:space="0" w:color="auto"/>
        <w:right w:val="none" w:sz="0" w:space="0" w:color="auto"/>
      </w:divBdr>
    </w:div>
    <w:div w:id="665211613">
      <w:bodyDiv w:val="1"/>
      <w:marLeft w:val="0"/>
      <w:marRight w:val="0"/>
      <w:marTop w:val="0"/>
      <w:marBottom w:val="0"/>
      <w:divBdr>
        <w:top w:val="none" w:sz="0" w:space="0" w:color="auto"/>
        <w:left w:val="none" w:sz="0" w:space="0" w:color="auto"/>
        <w:bottom w:val="none" w:sz="0" w:space="0" w:color="auto"/>
        <w:right w:val="none" w:sz="0" w:space="0" w:color="auto"/>
      </w:divBdr>
    </w:div>
    <w:div w:id="665785504">
      <w:bodyDiv w:val="1"/>
      <w:marLeft w:val="0"/>
      <w:marRight w:val="0"/>
      <w:marTop w:val="0"/>
      <w:marBottom w:val="0"/>
      <w:divBdr>
        <w:top w:val="none" w:sz="0" w:space="0" w:color="auto"/>
        <w:left w:val="none" w:sz="0" w:space="0" w:color="auto"/>
        <w:bottom w:val="none" w:sz="0" w:space="0" w:color="auto"/>
        <w:right w:val="none" w:sz="0" w:space="0" w:color="auto"/>
      </w:divBdr>
    </w:div>
    <w:div w:id="668407161">
      <w:bodyDiv w:val="1"/>
      <w:marLeft w:val="0"/>
      <w:marRight w:val="0"/>
      <w:marTop w:val="0"/>
      <w:marBottom w:val="0"/>
      <w:divBdr>
        <w:top w:val="none" w:sz="0" w:space="0" w:color="auto"/>
        <w:left w:val="none" w:sz="0" w:space="0" w:color="auto"/>
        <w:bottom w:val="none" w:sz="0" w:space="0" w:color="auto"/>
        <w:right w:val="none" w:sz="0" w:space="0" w:color="auto"/>
      </w:divBdr>
    </w:div>
    <w:div w:id="668674656">
      <w:bodyDiv w:val="1"/>
      <w:marLeft w:val="0"/>
      <w:marRight w:val="0"/>
      <w:marTop w:val="0"/>
      <w:marBottom w:val="0"/>
      <w:divBdr>
        <w:top w:val="none" w:sz="0" w:space="0" w:color="auto"/>
        <w:left w:val="none" w:sz="0" w:space="0" w:color="auto"/>
        <w:bottom w:val="none" w:sz="0" w:space="0" w:color="auto"/>
        <w:right w:val="none" w:sz="0" w:space="0" w:color="auto"/>
      </w:divBdr>
    </w:div>
    <w:div w:id="668750445">
      <w:bodyDiv w:val="1"/>
      <w:marLeft w:val="0"/>
      <w:marRight w:val="0"/>
      <w:marTop w:val="0"/>
      <w:marBottom w:val="0"/>
      <w:divBdr>
        <w:top w:val="none" w:sz="0" w:space="0" w:color="auto"/>
        <w:left w:val="none" w:sz="0" w:space="0" w:color="auto"/>
        <w:bottom w:val="none" w:sz="0" w:space="0" w:color="auto"/>
        <w:right w:val="none" w:sz="0" w:space="0" w:color="auto"/>
      </w:divBdr>
    </w:div>
    <w:div w:id="668871650">
      <w:bodyDiv w:val="1"/>
      <w:marLeft w:val="0"/>
      <w:marRight w:val="0"/>
      <w:marTop w:val="0"/>
      <w:marBottom w:val="0"/>
      <w:divBdr>
        <w:top w:val="none" w:sz="0" w:space="0" w:color="auto"/>
        <w:left w:val="none" w:sz="0" w:space="0" w:color="auto"/>
        <w:bottom w:val="none" w:sz="0" w:space="0" w:color="auto"/>
        <w:right w:val="none" w:sz="0" w:space="0" w:color="auto"/>
      </w:divBdr>
    </w:div>
    <w:div w:id="669911615">
      <w:bodyDiv w:val="1"/>
      <w:marLeft w:val="0"/>
      <w:marRight w:val="0"/>
      <w:marTop w:val="0"/>
      <w:marBottom w:val="0"/>
      <w:divBdr>
        <w:top w:val="none" w:sz="0" w:space="0" w:color="auto"/>
        <w:left w:val="none" w:sz="0" w:space="0" w:color="auto"/>
        <w:bottom w:val="none" w:sz="0" w:space="0" w:color="auto"/>
        <w:right w:val="none" w:sz="0" w:space="0" w:color="auto"/>
      </w:divBdr>
    </w:div>
    <w:div w:id="670177114">
      <w:bodyDiv w:val="1"/>
      <w:marLeft w:val="0"/>
      <w:marRight w:val="0"/>
      <w:marTop w:val="0"/>
      <w:marBottom w:val="0"/>
      <w:divBdr>
        <w:top w:val="none" w:sz="0" w:space="0" w:color="auto"/>
        <w:left w:val="none" w:sz="0" w:space="0" w:color="auto"/>
        <w:bottom w:val="none" w:sz="0" w:space="0" w:color="auto"/>
        <w:right w:val="none" w:sz="0" w:space="0" w:color="auto"/>
      </w:divBdr>
    </w:div>
    <w:div w:id="674111891">
      <w:bodyDiv w:val="1"/>
      <w:marLeft w:val="0"/>
      <w:marRight w:val="0"/>
      <w:marTop w:val="0"/>
      <w:marBottom w:val="0"/>
      <w:divBdr>
        <w:top w:val="none" w:sz="0" w:space="0" w:color="auto"/>
        <w:left w:val="none" w:sz="0" w:space="0" w:color="auto"/>
        <w:bottom w:val="none" w:sz="0" w:space="0" w:color="auto"/>
        <w:right w:val="none" w:sz="0" w:space="0" w:color="auto"/>
      </w:divBdr>
    </w:div>
    <w:div w:id="674263318">
      <w:bodyDiv w:val="1"/>
      <w:marLeft w:val="0"/>
      <w:marRight w:val="0"/>
      <w:marTop w:val="0"/>
      <w:marBottom w:val="0"/>
      <w:divBdr>
        <w:top w:val="none" w:sz="0" w:space="0" w:color="auto"/>
        <w:left w:val="none" w:sz="0" w:space="0" w:color="auto"/>
        <w:bottom w:val="none" w:sz="0" w:space="0" w:color="auto"/>
        <w:right w:val="none" w:sz="0" w:space="0" w:color="auto"/>
      </w:divBdr>
    </w:div>
    <w:div w:id="674579632">
      <w:bodyDiv w:val="1"/>
      <w:marLeft w:val="0"/>
      <w:marRight w:val="0"/>
      <w:marTop w:val="0"/>
      <w:marBottom w:val="0"/>
      <w:divBdr>
        <w:top w:val="none" w:sz="0" w:space="0" w:color="auto"/>
        <w:left w:val="none" w:sz="0" w:space="0" w:color="auto"/>
        <w:bottom w:val="none" w:sz="0" w:space="0" w:color="auto"/>
        <w:right w:val="none" w:sz="0" w:space="0" w:color="auto"/>
      </w:divBdr>
    </w:div>
    <w:div w:id="675157296">
      <w:bodyDiv w:val="1"/>
      <w:marLeft w:val="0"/>
      <w:marRight w:val="0"/>
      <w:marTop w:val="0"/>
      <w:marBottom w:val="0"/>
      <w:divBdr>
        <w:top w:val="none" w:sz="0" w:space="0" w:color="auto"/>
        <w:left w:val="none" w:sz="0" w:space="0" w:color="auto"/>
        <w:bottom w:val="none" w:sz="0" w:space="0" w:color="auto"/>
        <w:right w:val="none" w:sz="0" w:space="0" w:color="auto"/>
      </w:divBdr>
    </w:div>
    <w:div w:id="675158696">
      <w:bodyDiv w:val="1"/>
      <w:marLeft w:val="0"/>
      <w:marRight w:val="0"/>
      <w:marTop w:val="0"/>
      <w:marBottom w:val="0"/>
      <w:divBdr>
        <w:top w:val="none" w:sz="0" w:space="0" w:color="auto"/>
        <w:left w:val="none" w:sz="0" w:space="0" w:color="auto"/>
        <w:bottom w:val="none" w:sz="0" w:space="0" w:color="auto"/>
        <w:right w:val="none" w:sz="0" w:space="0" w:color="auto"/>
      </w:divBdr>
    </w:div>
    <w:div w:id="676931538">
      <w:bodyDiv w:val="1"/>
      <w:marLeft w:val="0"/>
      <w:marRight w:val="0"/>
      <w:marTop w:val="0"/>
      <w:marBottom w:val="0"/>
      <w:divBdr>
        <w:top w:val="none" w:sz="0" w:space="0" w:color="auto"/>
        <w:left w:val="none" w:sz="0" w:space="0" w:color="auto"/>
        <w:bottom w:val="none" w:sz="0" w:space="0" w:color="auto"/>
        <w:right w:val="none" w:sz="0" w:space="0" w:color="auto"/>
      </w:divBdr>
    </w:div>
    <w:div w:id="677929792">
      <w:bodyDiv w:val="1"/>
      <w:marLeft w:val="0"/>
      <w:marRight w:val="0"/>
      <w:marTop w:val="0"/>
      <w:marBottom w:val="0"/>
      <w:divBdr>
        <w:top w:val="none" w:sz="0" w:space="0" w:color="auto"/>
        <w:left w:val="none" w:sz="0" w:space="0" w:color="auto"/>
        <w:bottom w:val="none" w:sz="0" w:space="0" w:color="auto"/>
        <w:right w:val="none" w:sz="0" w:space="0" w:color="auto"/>
      </w:divBdr>
    </w:div>
    <w:div w:id="680395944">
      <w:bodyDiv w:val="1"/>
      <w:marLeft w:val="0"/>
      <w:marRight w:val="0"/>
      <w:marTop w:val="0"/>
      <w:marBottom w:val="0"/>
      <w:divBdr>
        <w:top w:val="none" w:sz="0" w:space="0" w:color="auto"/>
        <w:left w:val="none" w:sz="0" w:space="0" w:color="auto"/>
        <w:bottom w:val="none" w:sz="0" w:space="0" w:color="auto"/>
        <w:right w:val="none" w:sz="0" w:space="0" w:color="auto"/>
      </w:divBdr>
    </w:div>
    <w:div w:id="680397375">
      <w:bodyDiv w:val="1"/>
      <w:marLeft w:val="0"/>
      <w:marRight w:val="0"/>
      <w:marTop w:val="0"/>
      <w:marBottom w:val="0"/>
      <w:divBdr>
        <w:top w:val="none" w:sz="0" w:space="0" w:color="auto"/>
        <w:left w:val="none" w:sz="0" w:space="0" w:color="auto"/>
        <w:bottom w:val="none" w:sz="0" w:space="0" w:color="auto"/>
        <w:right w:val="none" w:sz="0" w:space="0" w:color="auto"/>
      </w:divBdr>
    </w:div>
    <w:div w:id="680860365">
      <w:bodyDiv w:val="1"/>
      <w:marLeft w:val="0"/>
      <w:marRight w:val="0"/>
      <w:marTop w:val="0"/>
      <w:marBottom w:val="0"/>
      <w:divBdr>
        <w:top w:val="none" w:sz="0" w:space="0" w:color="auto"/>
        <w:left w:val="none" w:sz="0" w:space="0" w:color="auto"/>
        <w:bottom w:val="none" w:sz="0" w:space="0" w:color="auto"/>
        <w:right w:val="none" w:sz="0" w:space="0" w:color="auto"/>
      </w:divBdr>
    </w:div>
    <w:div w:id="681736831">
      <w:bodyDiv w:val="1"/>
      <w:marLeft w:val="0"/>
      <w:marRight w:val="0"/>
      <w:marTop w:val="0"/>
      <w:marBottom w:val="0"/>
      <w:divBdr>
        <w:top w:val="none" w:sz="0" w:space="0" w:color="auto"/>
        <w:left w:val="none" w:sz="0" w:space="0" w:color="auto"/>
        <w:bottom w:val="none" w:sz="0" w:space="0" w:color="auto"/>
        <w:right w:val="none" w:sz="0" w:space="0" w:color="auto"/>
      </w:divBdr>
    </w:div>
    <w:div w:id="682586068">
      <w:bodyDiv w:val="1"/>
      <w:marLeft w:val="0"/>
      <w:marRight w:val="0"/>
      <w:marTop w:val="0"/>
      <w:marBottom w:val="0"/>
      <w:divBdr>
        <w:top w:val="none" w:sz="0" w:space="0" w:color="auto"/>
        <w:left w:val="none" w:sz="0" w:space="0" w:color="auto"/>
        <w:bottom w:val="none" w:sz="0" w:space="0" w:color="auto"/>
        <w:right w:val="none" w:sz="0" w:space="0" w:color="auto"/>
      </w:divBdr>
    </w:div>
    <w:div w:id="684327632">
      <w:bodyDiv w:val="1"/>
      <w:marLeft w:val="0"/>
      <w:marRight w:val="0"/>
      <w:marTop w:val="0"/>
      <w:marBottom w:val="0"/>
      <w:divBdr>
        <w:top w:val="none" w:sz="0" w:space="0" w:color="auto"/>
        <w:left w:val="none" w:sz="0" w:space="0" w:color="auto"/>
        <w:bottom w:val="none" w:sz="0" w:space="0" w:color="auto"/>
        <w:right w:val="none" w:sz="0" w:space="0" w:color="auto"/>
      </w:divBdr>
    </w:div>
    <w:div w:id="684674060">
      <w:bodyDiv w:val="1"/>
      <w:marLeft w:val="0"/>
      <w:marRight w:val="0"/>
      <w:marTop w:val="0"/>
      <w:marBottom w:val="0"/>
      <w:divBdr>
        <w:top w:val="none" w:sz="0" w:space="0" w:color="auto"/>
        <w:left w:val="none" w:sz="0" w:space="0" w:color="auto"/>
        <w:bottom w:val="none" w:sz="0" w:space="0" w:color="auto"/>
        <w:right w:val="none" w:sz="0" w:space="0" w:color="auto"/>
      </w:divBdr>
    </w:div>
    <w:div w:id="686104271">
      <w:bodyDiv w:val="1"/>
      <w:marLeft w:val="0"/>
      <w:marRight w:val="0"/>
      <w:marTop w:val="0"/>
      <w:marBottom w:val="0"/>
      <w:divBdr>
        <w:top w:val="none" w:sz="0" w:space="0" w:color="auto"/>
        <w:left w:val="none" w:sz="0" w:space="0" w:color="auto"/>
        <w:bottom w:val="none" w:sz="0" w:space="0" w:color="auto"/>
        <w:right w:val="none" w:sz="0" w:space="0" w:color="auto"/>
      </w:divBdr>
    </w:div>
    <w:div w:id="686449223">
      <w:bodyDiv w:val="1"/>
      <w:marLeft w:val="0"/>
      <w:marRight w:val="0"/>
      <w:marTop w:val="0"/>
      <w:marBottom w:val="0"/>
      <w:divBdr>
        <w:top w:val="none" w:sz="0" w:space="0" w:color="auto"/>
        <w:left w:val="none" w:sz="0" w:space="0" w:color="auto"/>
        <w:bottom w:val="none" w:sz="0" w:space="0" w:color="auto"/>
        <w:right w:val="none" w:sz="0" w:space="0" w:color="auto"/>
      </w:divBdr>
    </w:div>
    <w:div w:id="688142867">
      <w:bodyDiv w:val="1"/>
      <w:marLeft w:val="0"/>
      <w:marRight w:val="0"/>
      <w:marTop w:val="0"/>
      <w:marBottom w:val="0"/>
      <w:divBdr>
        <w:top w:val="none" w:sz="0" w:space="0" w:color="auto"/>
        <w:left w:val="none" w:sz="0" w:space="0" w:color="auto"/>
        <w:bottom w:val="none" w:sz="0" w:space="0" w:color="auto"/>
        <w:right w:val="none" w:sz="0" w:space="0" w:color="auto"/>
      </w:divBdr>
    </w:div>
    <w:div w:id="689113990">
      <w:bodyDiv w:val="1"/>
      <w:marLeft w:val="0"/>
      <w:marRight w:val="0"/>
      <w:marTop w:val="0"/>
      <w:marBottom w:val="0"/>
      <w:divBdr>
        <w:top w:val="none" w:sz="0" w:space="0" w:color="auto"/>
        <w:left w:val="none" w:sz="0" w:space="0" w:color="auto"/>
        <w:bottom w:val="none" w:sz="0" w:space="0" w:color="auto"/>
        <w:right w:val="none" w:sz="0" w:space="0" w:color="auto"/>
      </w:divBdr>
    </w:div>
    <w:div w:id="690498471">
      <w:bodyDiv w:val="1"/>
      <w:marLeft w:val="0"/>
      <w:marRight w:val="0"/>
      <w:marTop w:val="0"/>
      <w:marBottom w:val="0"/>
      <w:divBdr>
        <w:top w:val="none" w:sz="0" w:space="0" w:color="auto"/>
        <w:left w:val="none" w:sz="0" w:space="0" w:color="auto"/>
        <w:bottom w:val="none" w:sz="0" w:space="0" w:color="auto"/>
        <w:right w:val="none" w:sz="0" w:space="0" w:color="auto"/>
      </w:divBdr>
    </w:div>
    <w:div w:id="691614529">
      <w:bodyDiv w:val="1"/>
      <w:marLeft w:val="0"/>
      <w:marRight w:val="0"/>
      <w:marTop w:val="0"/>
      <w:marBottom w:val="0"/>
      <w:divBdr>
        <w:top w:val="none" w:sz="0" w:space="0" w:color="auto"/>
        <w:left w:val="none" w:sz="0" w:space="0" w:color="auto"/>
        <w:bottom w:val="none" w:sz="0" w:space="0" w:color="auto"/>
        <w:right w:val="none" w:sz="0" w:space="0" w:color="auto"/>
      </w:divBdr>
    </w:div>
    <w:div w:id="692920957">
      <w:bodyDiv w:val="1"/>
      <w:marLeft w:val="0"/>
      <w:marRight w:val="0"/>
      <w:marTop w:val="0"/>
      <w:marBottom w:val="0"/>
      <w:divBdr>
        <w:top w:val="none" w:sz="0" w:space="0" w:color="auto"/>
        <w:left w:val="none" w:sz="0" w:space="0" w:color="auto"/>
        <w:bottom w:val="none" w:sz="0" w:space="0" w:color="auto"/>
        <w:right w:val="none" w:sz="0" w:space="0" w:color="auto"/>
      </w:divBdr>
    </w:div>
    <w:div w:id="694310965">
      <w:bodyDiv w:val="1"/>
      <w:marLeft w:val="0"/>
      <w:marRight w:val="0"/>
      <w:marTop w:val="0"/>
      <w:marBottom w:val="0"/>
      <w:divBdr>
        <w:top w:val="none" w:sz="0" w:space="0" w:color="auto"/>
        <w:left w:val="none" w:sz="0" w:space="0" w:color="auto"/>
        <w:bottom w:val="none" w:sz="0" w:space="0" w:color="auto"/>
        <w:right w:val="none" w:sz="0" w:space="0" w:color="auto"/>
      </w:divBdr>
    </w:div>
    <w:div w:id="695618447">
      <w:bodyDiv w:val="1"/>
      <w:marLeft w:val="0"/>
      <w:marRight w:val="0"/>
      <w:marTop w:val="0"/>
      <w:marBottom w:val="0"/>
      <w:divBdr>
        <w:top w:val="none" w:sz="0" w:space="0" w:color="auto"/>
        <w:left w:val="none" w:sz="0" w:space="0" w:color="auto"/>
        <w:bottom w:val="none" w:sz="0" w:space="0" w:color="auto"/>
        <w:right w:val="none" w:sz="0" w:space="0" w:color="auto"/>
      </w:divBdr>
    </w:div>
    <w:div w:id="696346584">
      <w:bodyDiv w:val="1"/>
      <w:marLeft w:val="0"/>
      <w:marRight w:val="0"/>
      <w:marTop w:val="0"/>
      <w:marBottom w:val="0"/>
      <w:divBdr>
        <w:top w:val="none" w:sz="0" w:space="0" w:color="auto"/>
        <w:left w:val="none" w:sz="0" w:space="0" w:color="auto"/>
        <w:bottom w:val="none" w:sz="0" w:space="0" w:color="auto"/>
        <w:right w:val="none" w:sz="0" w:space="0" w:color="auto"/>
      </w:divBdr>
    </w:div>
    <w:div w:id="696583334">
      <w:bodyDiv w:val="1"/>
      <w:marLeft w:val="0"/>
      <w:marRight w:val="0"/>
      <w:marTop w:val="0"/>
      <w:marBottom w:val="0"/>
      <w:divBdr>
        <w:top w:val="none" w:sz="0" w:space="0" w:color="auto"/>
        <w:left w:val="none" w:sz="0" w:space="0" w:color="auto"/>
        <w:bottom w:val="none" w:sz="0" w:space="0" w:color="auto"/>
        <w:right w:val="none" w:sz="0" w:space="0" w:color="auto"/>
      </w:divBdr>
    </w:div>
    <w:div w:id="696810251">
      <w:bodyDiv w:val="1"/>
      <w:marLeft w:val="0"/>
      <w:marRight w:val="0"/>
      <w:marTop w:val="0"/>
      <w:marBottom w:val="0"/>
      <w:divBdr>
        <w:top w:val="none" w:sz="0" w:space="0" w:color="auto"/>
        <w:left w:val="none" w:sz="0" w:space="0" w:color="auto"/>
        <w:bottom w:val="none" w:sz="0" w:space="0" w:color="auto"/>
        <w:right w:val="none" w:sz="0" w:space="0" w:color="auto"/>
      </w:divBdr>
    </w:div>
    <w:div w:id="697049081">
      <w:bodyDiv w:val="1"/>
      <w:marLeft w:val="0"/>
      <w:marRight w:val="0"/>
      <w:marTop w:val="0"/>
      <w:marBottom w:val="0"/>
      <w:divBdr>
        <w:top w:val="none" w:sz="0" w:space="0" w:color="auto"/>
        <w:left w:val="none" w:sz="0" w:space="0" w:color="auto"/>
        <w:bottom w:val="none" w:sz="0" w:space="0" w:color="auto"/>
        <w:right w:val="none" w:sz="0" w:space="0" w:color="auto"/>
      </w:divBdr>
    </w:div>
    <w:div w:id="697504871">
      <w:bodyDiv w:val="1"/>
      <w:marLeft w:val="0"/>
      <w:marRight w:val="0"/>
      <w:marTop w:val="0"/>
      <w:marBottom w:val="0"/>
      <w:divBdr>
        <w:top w:val="none" w:sz="0" w:space="0" w:color="auto"/>
        <w:left w:val="none" w:sz="0" w:space="0" w:color="auto"/>
        <w:bottom w:val="none" w:sz="0" w:space="0" w:color="auto"/>
        <w:right w:val="none" w:sz="0" w:space="0" w:color="auto"/>
      </w:divBdr>
    </w:div>
    <w:div w:id="699092527">
      <w:bodyDiv w:val="1"/>
      <w:marLeft w:val="0"/>
      <w:marRight w:val="0"/>
      <w:marTop w:val="0"/>
      <w:marBottom w:val="0"/>
      <w:divBdr>
        <w:top w:val="none" w:sz="0" w:space="0" w:color="auto"/>
        <w:left w:val="none" w:sz="0" w:space="0" w:color="auto"/>
        <w:bottom w:val="none" w:sz="0" w:space="0" w:color="auto"/>
        <w:right w:val="none" w:sz="0" w:space="0" w:color="auto"/>
      </w:divBdr>
    </w:div>
    <w:div w:id="700396128">
      <w:bodyDiv w:val="1"/>
      <w:marLeft w:val="0"/>
      <w:marRight w:val="0"/>
      <w:marTop w:val="0"/>
      <w:marBottom w:val="0"/>
      <w:divBdr>
        <w:top w:val="none" w:sz="0" w:space="0" w:color="auto"/>
        <w:left w:val="none" w:sz="0" w:space="0" w:color="auto"/>
        <w:bottom w:val="none" w:sz="0" w:space="0" w:color="auto"/>
        <w:right w:val="none" w:sz="0" w:space="0" w:color="auto"/>
      </w:divBdr>
    </w:div>
    <w:div w:id="701781524">
      <w:bodyDiv w:val="1"/>
      <w:marLeft w:val="0"/>
      <w:marRight w:val="0"/>
      <w:marTop w:val="0"/>
      <w:marBottom w:val="0"/>
      <w:divBdr>
        <w:top w:val="none" w:sz="0" w:space="0" w:color="auto"/>
        <w:left w:val="none" w:sz="0" w:space="0" w:color="auto"/>
        <w:bottom w:val="none" w:sz="0" w:space="0" w:color="auto"/>
        <w:right w:val="none" w:sz="0" w:space="0" w:color="auto"/>
      </w:divBdr>
    </w:div>
    <w:div w:id="703865305">
      <w:bodyDiv w:val="1"/>
      <w:marLeft w:val="0"/>
      <w:marRight w:val="0"/>
      <w:marTop w:val="0"/>
      <w:marBottom w:val="0"/>
      <w:divBdr>
        <w:top w:val="none" w:sz="0" w:space="0" w:color="auto"/>
        <w:left w:val="none" w:sz="0" w:space="0" w:color="auto"/>
        <w:bottom w:val="none" w:sz="0" w:space="0" w:color="auto"/>
        <w:right w:val="none" w:sz="0" w:space="0" w:color="auto"/>
      </w:divBdr>
    </w:div>
    <w:div w:id="704136918">
      <w:bodyDiv w:val="1"/>
      <w:marLeft w:val="0"/>
      <w:marRight w:val="0"/>
      <w:marTop w:val="0"/>
      <w:marBottom w:val="0"/>
      <w:divBdr>
        <w:top w:val="none" w:sz="0" w:space="0" w:color="auto"/>
        <w:left w:val="none" w:sz="0" w:space="0" w:color="auto"/>
        <w:bottom w:val="none" w:sz="0" w:space="0" w:color="auto"/>
        <w:right w:val="none" w:sz="0" w:space="0" w:color="auto"/>
      </w:divBdr>
    </w:div>
    <w:div w:id="704911253">
      <w:bodyDiv w:val="1"/>
      <w:marLeft w:val="0"/>
      <w:marRight w:val="0"/>
      <w:marTop w:val="0"/>
      <w:marBottom w:val="0"/>
      <w:divBdr>
        <w:top w:val="none" w:sz="0" w:space="0" w:color="auto"/>
        <w:left w:val="none" w:sz="0" w:space="0" w:color="auto"/>
        <w:bottom w:val="none" w:sz="0" w:space="0" w:color="auto"/>
        <w:right w:val="none" w:sz="0" w:space="0" w:color="auto"/>
      </w:divBdr>
    </w:div>
    <w:div w:id="707071269">
      <w:bodyDiv w:val="1"/>
      <w:marLeft w:val="0"/>
      <w:marRight w:val="0"/>
      <w:marTop w:val="0"/>
      <w:marBottom w:val="0"/>
      <w:divBdr>
        <w:top w:val="none" w:sz="0" w:space="0" w:color="auto"/>
        <w:left w:val="none" w:sz="0" w:space="0" w:color="auto"/>
        <w:bottom w:val="none" w:sz="0" w:space="0" w:color="auto"/>
        <w:right w:val="none" w:sz="0" w:space="0" w:color="auto"/>
      </w:divBdr>
    </w:div>
    <w:div w:id="707264949">
      <w:bodyDiv w:val="1"/>
      <w:marLeft w:val="0"/>
      <w:marRight w:val="0"/>
      <w:marTop w:val="0"/>
      <w:marBottom w:val="0"/>
      <w:divBdr>
        <w:top w:val="none" w:sz="0" w:space="0" w:color="auto"/>
        <w:left w:val="none" w:sz="0" w:space="0" w:color="auto"/>
        <w:bottom w:val="none" w:sz="0" w:space="0" w:color="auto"/>
        <w:right w:val="none" w:sz="0" w:space="0" w:color="auto"/>
      </w:divBdr>
    </w:div>
    <w:div w:id="708147004">
      <w:bodyDiv w:val="1"/>
      <w:marLeft w:val="0"/>
      <w:marRight w:val="0"/>
      <w:marTop w:val="0"/>
      <w:marBottom w:val="0"/>
      <w:divBdr>
        <w:top w:val="none" w:sz="0" w:space="0" w:color="auto"/>
        <w:left w:val="none" w:sz="0" w:space="0" w:color="auto"/>
        <w:bottom w:val="none" w:sz="0" w:space="0" w:color="auto"/>
        <w:right w:val="none" w:sz="0" w:space="0" w:color="auto"/>
      </w:divBdr>
    </w:div>
    <w:div w:id="708451725">
      <w:bodyDiv w:val="1"/>
      <w:marLeft w:val="0"/>
      <w:marRight w:val="0"/>
      <w:marTop w:val="0"/>
      <w:marBottom w:val="0"/>
      <w:divBdr>
        <w:top w:val="none" w:sz="0" w:space="0" w:color="auto"/>
        <w:left w:val="none" w:sz="0" w:space="0" w:color="auto"/>
        <w:bottom w:val="none" w:sz="0" w:space="0" w:color="auto"/>
        <w:right w:val="none" w:sz="0" w:space="0" w:color="auto"/>
      </w:divBdr>
    </w:div>
    <w:div w:id="708917835">
      <w:bodyDiv w:val="1"/>
      <w:marLeft w:val="0"/>
      <w:marRight w:val="0"/>
      <w:marTop w:val="0"/>
      <w:marBottom w:val="0"/>
      <w:divBdr>
        <w:top w:val="none" w:sz="0" w:space="0" w:color="auto"/>
        <w:left w:val="none" w:sz="0" w:space="0" w:color="auto"/>
        <w:bottom w:val="none" w:sz="0" w:space="0" w:color="auto"/>
        <w:right w:val="none" w:sz="0" w:space="0" w:color="auto"/>
      </w:divBdr>
    </w:div>
    <w:div w:id="710113553">
      <w:bodyDiv w:val="1"/>
      <w:marLeft w:val="0"/>
      <w:marRight w:val="0"/>
      <w:marTop w:val="0"/>
      <w:marBottom w:val="0"/>
      <w:divBdr>
        <w:top w:val="none" w:sz="0" w:space="0" w:color="auto"/>
        <w:left w:val="none" w:sz="0" w:space="0" w:color="auto"/>
        <w:bottom w:val="none" w:sz="0" w:space="0" w:color="auto"/>
        <w:right w:val="none" w:sz="0" w:space="0" w:color="auto"/>
      </w:divBdr>
    </w:div>
    <w:div w:id="710349852">
      <w:bodyDiv w:val="1"/>
      <w:marLeft w:val="0"/>
      <w:marRight w:val="0"/>
      <w:marTop w:val="0"/>
      <w:marBottom w:val="0"/>
      <w:divBdr>
        <w:top w:val="none" w:sz="0" w:space="0" w:color="auto"/>
        <w:left w:val="none" w:sz="0" w:space="0" w:color="auto"/>
        <w:bottom w:val="none" w:sz="0" w:space="0" w:color="auto"/>
        <w:right w:val="none" w:sz="0" w:space="0" w:color="auto"/>
      </w:divBdr>
    </w:div>
    <w:div w:id="711618485">
      <w:bodyDiv w:val="1"/>
      <w:marLeft w:val="0"/>
      <w:marRight w:val="0"/>
      <w:marTop w:val="0"/>
      <w:marBottom w:val="0"/>
      <w:divBdr>
        <w:top w:val="none" w:sz="0" w:space="0" w:color="auto"/>
        <w:left w:val="none" w:sz="0" w:space="0" w:color="auto"/>
        <w:bottom w:val="none" w:sz="0" w:space="0" w:color="auto"/>
        <w:right w:val="none" w:sz="0" w:space="0" w:color="auto"/>
      </w:divBdr>
    </w:div>
    <w:div w:id="713382017">
      <w:bodyDiv w:val="1"/>
      <w:marLeft w:val="0"/>
      <w:marRight w:val="0"/>
      <w:marTop w:val="0"/>
      <w:marBottom w:val="0"/>
      <w:divBdr>
        <w:top w:val="none" w:sz="0" w:space="0" w:color="auto"/>
        <w:left w:val="none" w:sz="0" w:space="0" w:color="auto"/>
        <w:bottom w:val="none" w:sz="0" w:space="0" w:color="auto"/>
        <w:right w:val="none" w:sz="0" w:space="0" w:color="auto"/>
      </w:divBdr>
    </w:div>
    <w:div w:id="713623666">
      <w:bodyDiv w:val="1"/>
      <w:marLeft w:val="0"/>
      <w:marRight w:val="0"/>
      <w:marTop w:val="0"/>
      <w:marBottom w:val="0"/>
      <w:divBdr>
        <w:top w:val="none" w:sz="0" w:space="0" w:color="auto"/>
        <w:left w:val="none" w:sz="0" w:space="0" w:color="auto"/>
        <w:bottom w:val="none" w:sz="0" w:space="0" w:color="auto"/>
        <w:right w:val="none" w:sz="0" w:space="0" w:color="auto"/>
      </w:divBdr>
    </w:div>
    <w:div w:id="714500387">
      <w:bodyDiv w:val="1"/>
      <w:marLeft w:val="0"/>
      <w:marRight w:val="0"/>
      <w:marTop w:val="0"/>
      <w:marBottom w:val="0"/>
      <w:divBdr>
        <w:top w:val="none" w:sz="0" w:space="0" w:color="auto"/>
        <w:left w:val="none" w:sz="0" w:space="0" w:color="auto"/>
        <w:bottom w:val="none" w:sz="0" w:space="0" w:color="auto"/>
        <w:right w:val="none" w:sz="0" w:space="0" w:color="auto"/>
      </w:divBdr>
    </w:div>
    <w:div w:id="714813573">
      <w:bodyDiv w:val="1"/>
      <w:marLeft w:val="0"/>
      <w:marRight w:val="0"/>
      <w:marTop w:val="0"/>
      <w:marBottom w:val="0"/>
      <w:divBdr>
        <w:top w:val="none" w:sz="0" w:space="0" w:color="auto"/>
        <w:left w:val="none" w:sz="0" w:space="0" w:color="auto"/>
        <w:bottom w:val="none" w:sz="0" w:space="0" w:color="auto"/>
        <w:right w:val="none" w:sz="0" w:space="0" w:color="auto"/>
      </w:divBdr>
    </w:div>
    <w:div w:id="715663270">
      <w:bodyDiv w:val="1"/>
      <w:marLeft w:val="0"/>
      <w:marRight w:val="0"/>
      <w:marTop w:val="0"/>
      <w:marBottom w:val="0"/>
      <w:divBdr>
        <w:top w:val="none" w:sz="0" w:space="0" w:color="auto"/>
        <w:left w:val="none" w:sz="0" w:space="0" w:color="auto"/>
        <w:bottom w:val="none" w:sz="0" w:space="0" w:color="auto"/>
        <w:right w:val="none" w:sz="0" w:space="0" w:color="auto"/>
      </w:divBdr>
    </w:div>
    <w:div w:id="722020470">
      <w:bodyDiv w:val="1"/>
      <w:marLeft w:val="0"/>
      <w:marRight w:val="0"/>
      <w:marTop w:val="0"/>
      <w:marBottom w:val="0"/>
      <w:divBdr>
        <w:top w:val="none" w:sz="0" w:space="0" w:color="auto"/>
        <w:left w:val="none" w:sz="0" w:space="0" w:color="auto"/>
        <w:bottom w:val="none" w:sz="0" w:space="0" w:color="auto"/>
        <w:right w:val="none" w:sz="0" w:space="0" w:color="auto"/>
      </w:divBdr>
    </w:div>
    <w:div w:id="723874286">
      <w:bodyDiv w:val="1"/>
      <w:marLeft w:val="0"/>
      <w:marRight w:val="0"/>
      <w:marTop w:val="0"/>
      <w:marBottom w:val="0"/>
      <w:divBdr>
        <w:top w:val="none" w:sz="0" w:space="0" w:color="auto"/>
        <w:left w:val="none" w:sz="0" w:space="0" w:color="auto"/>
        <w:bottom w:val="none" w:sz="0" w:space="0" w:color="auto"/>
        <w:right w:val="none" w:sz="0" w:space="0" w:color="auto"/>
      </w:divBdr>
    </w:div>
    <w:div w:id="725958328">
      <w:bodyDiv w:val="1"/>
      <w:marLeft w:val="0"/>
      <w:marRight w:val="0"/>
      <w:marTop w:val="0"/>
      <w:marBottom w:val="0"/>
      <w:divBdr>
        <w:top w:val="none" w:sz="0" w:space="0" w:color="auto"/>
        <w:left w:val="none" w:sz="0" w:space="0" w:color="auto"/>
        <w:bottom w:val="none" w:sz="0" w:space="0" w:color="auto"/>
        <w:right w:val="none" w:sz="0" w:space="0" w:color="auto"/>
      </w:divBdr>
    </w:div>
    <w:div w:id="726418625">
      <w:bodyDiv w:val="1"/>
      <w:marLeft w:val="0"/>
      <w:marRight w:val="0"/>
      <w:marTop w:val="0"/>
      <w:marBottom w:val="0"/>
      <w:divBdr>
        <w:top w:val="none" w:sz="0" w:space="0" w:color="auto"/>
        <w:left w:val="none" w:sz="0" w:space="0" w:color="auto"/>
        <w:bottom w:val="none" w:sz="0" w:space="0" w:color="auto"/>
        <w:right w:val="none" w:sz="0" w:space="0" w:color="auto"/>
      </w:divBdr>
    </w:div>
    <w:div w:id="727260560">
      <w:bodyDiv w:val="1"/>
      <w:marLeft w:val="0"/>
      <w:marRight w:val="0"/>
      <w:marTop w:val="0"/>
      <w:marBottom w:val="0"/>
      <w:divBdr>
        <w:top w:val="none" w:sz="0" w:space="0" w:color="auto"/>
        <w:left w:val="none" w:sz="0" w:space="0" w:color="auto"/>
        <w:bottom w:val="none" w:sz="0" w:space="0" w:color="auto"/>
        <w:right w:val="none" w:sz="0" w:space="0" w:color="auto"/>
      </w:divBdr>
    </w:div>
    <w:div w:id="727605881">
      <w:bodyDiv w:val="1"/>
      <w:marLeft w:val="0"/>
      <w:marRight w:val="0"/>
      <w:marTop w:val="0"/>
      <w:marBottom w:val="0"/>
      <w:divBdr>
        <w:top w:val="none" w:sz="0" w:space="0" w:color="auto"/>
        <w:left w:val="none" w:sz="0" w:space="0" w:color="auto"/>
        <w:bottom w:val="none" w:sz="0" w:space="0" w:color="auto"/>
        <w:right w:val="none" w:sz="0" w:space="0" w:color="auto"/>
      </w:divBdr>
    </w:div>
    <w:div w:id="728462489">
      <w:bodyDiv w:val="1"/>
      <w:marLeft w:val="0"/>
      <w:marRight w:val="0"/>
      <w:marTop w:val="0"/>
      <w:marBottom w:val="0"/>
      <w:divBdr>
        <w:top w:val="none" w:sz="0" w:space="0" w:color="auto"/>
        <w:left w:val="none" w:sz="0" w:space="0" w:color="auto"/>
        <w:bottom w:val="none" w:sz="0" w:space="0" w:color="auto"/>
        <w:right w:val="none" w:sz="0" w:space="0" w:color="auto"/>
      </w:divBdr>
    </w:div>
    <w:div w:id="729572293">
      <w:bodyDiv w:val="1"/>
      <w:marLeft w:val="0"/>
      <w:marRight w:val="0"/>
      <w:marTop w:val="0"/>
      <w:marBottom w:val="0"/>
      <w:divBdr>
        <w:top w:val="none" w:sz="0" w:space="0" w:color="auto"/>
        <w:left w:val="none" w:sz="0" w:space="0" w:color="auto"/>
        <w:bottom w:val="none" w:sz="0" w:space="0" w:color="auto"/>
        <w:right w:val="none" w:sz="0" w:space="0" w:color="auto"/>
      </w:divBdr>
    </w:div>
    <w:div w:id="729621757">
      <w:bodyDiv w:val="1"/>
      <w:marLeft w:val="0"/>
      <w:marRight w:val="0"/>
      <w:marTop w:val="0"/>
      <w:marBottom w:val="0"/>
      <w:divBdr>
        <w:top w:val="none" w:sz="0" w:space="0" w:color="auto"/>
        <w:left w:val="none" w:sz="0" w:space="0" w:color="auto"/>
        <w:bottom w:val="none" w:sz="0" w:space="0" w:color="auto"/>
        <w:right w:val="none" w:sz="0" w:space="0" w:color="auto"/>
      </w:divBdr>
    </w:div>
    <w:div w:id="729691117">
      <w:bodyDiv w:val="1"/>
      <w:marLeft w:val="0"/>
      <w:marRight w:val="0"/>
      <w:marTop w:val="0"/>
      <w:marBottom w:val="0"/>
      <w:divBdr>
        <w:top w:val="none" w:sz="0" w:space="0" w:color="auto"/>
        <w:left w:val="none" w:sz="0" w:space="0" w:color="auto"/>
        <w:bottom w:val="none" w:sz="0" w:space="0" w:color="auto"/>
        <w:right w:val="none" w:sz="0" w:space="0" w:color="auto"/>
      </w:divBdr>
    </w:div>
    <w:div w:id="731316874">
      <w:bodyDiv w:val="1"/>
      <w:marLeft w:val="0"/>
      <w:marRight w:val="0"/>
      <w:marTop w:val="0"/>
      <w:marBottom w:val="0"/>
      <w:divBdr>
        <w:top w:val="none" w:sz="0" w:space="0" w:color="auto"/>
        <w:left w:val="none" w:sz="0" w:space="0" w:color="auto"/>
        <w:bottom w:val="none" w:sz="0" w:space="0" w:color="auto"/>
        <w:right w:val="none" w:sz="0" w:space="0" w:color="auto"/>
      </w:divBdr>
    </w:div>
    <w:div w:id="733359691">
      <w:bodyDiv w:val="1"/>
      <w:marLeft w:val="0"/>
      <w:marRight w:val="0"/>
      <w:marTop w:val="0"/>
      <w:marBottom w:val="0"/>
      <w:divBdr>
        <w:top w:val="none" w:sz="0" w:space="0" w:color="auto"/>
        <w:left w:val="none" w:sz="0" w:space="0" w:color="auto"/>
        <w:bottom w:val="none" w:sz="0" w:space="0" w:color="auto"/>
        <w:right w:val="none" w:sz="0" w:space="0" w:color="auto"/>
      </w:divBdr>
    </w:div>
    <w:div w:id="734160085">
      <w:bodyDiv w:val="1"/>
      <w:marLeft w:val="0"/>
      <w:marRight w:val="0"/>
      <w:marTop w:val="0"/>
      <w:marBottom w:val="0"/>
      <w:divBdr>
        <w:top w:val="none" w:sz="0" w:space="0" w:color="auto"/>
        <w:left w:val="none" w:sz="0" w:space="0" w:color="auto"/>
        <w:bottom w:val="none" w:sz="0" w:space="0" w:color="auto"/>
        <w:right w:val="none" w:sz="0" w:space="0" w:color="auto"/>
      </w:divBdr>
    </w:div>
    <w:div w:id="734427905">
      <w:bodyDiv w:val="1"/>
      <w:marLeft w:val="0"/>
      <w:marRight w:val="0"/>
      <w:marTop w:val="0"/>
      <w:marBottom w:val="0"/>
      <w:divBdr>
        <w:top w:val="none" w:sz="0" w:space="0" w:color="auto"/>
        <w:left w:val="none" w:sz="0" w:space="0" w:color="auto"/>
        <w:bottom w:val="none" w:sz="0" w:space="0" w:color="auto"/>
        <w:right w:val="none" w:sz="0" w:space="0" w:color="auto"/>
      </w:divBdr>
    </w:div>
    <w:div w:id="735932388">
      <w:bodyDiv w:val="1"/>
      <w:marLeft w:val="0"/>
      <w:marRight w:val="0"/>
      <w:marTop w:val="0"/>
      <w:marBottom w:val="0"/>
      <w:divBdr>
        <w:top w:val="none" w:sz="0" w:space="0" w:color="auto"/>
        <w:left w:val="none" w:sz="0" w:space="0" w:color="auto"/>
        <w:bottom w:val="none" w:sz="0" w:space="0" w:color="auto"/>
        <w:right w:val="none" w:sz="0" w:space="0" w:color="auto"/>
      </w:divBdr>
    </w:div>
    <w:div w:id="736780061">
      <w:bodyDiv w:val="1"/>
      <w:marLeft w:val="0"/>
      <w:marRight w:val="0"/>
      <w:marTop w:val="0"/>
      <w:marBottom w:val="0"/>
      <w:divBdr>
        <w:top w:val="none" w:sz="0" w:space="0" w:color="auto"/>
        <w:left w:val="none" w:sz="0" w:space="0" w:color="auto"/>
        <w:bottom w:val="none" w:sz="0" w:space="0" w:color="auto"/>
        <w:right w:val="none" w:sz="0" w:space="0" w:color="auto"/>
      </w:divBdr>
    </w:div>
    <w:div w:id="737485029">
      <w:bodyDiv w:val="1"/>
      <w:marLeft w:val="0"/>
      <w:marRight w:val="0"/>
      <w:marTop w:val="0"/>
      <w:marBottom w:val="0"/>
      <w:divBdr>
        <w:top w:val="none" w:sz="0" w:space="0" w:color="auto"/>
        <w:left w:val="none" w:sz="0" w:space="0" w:color="auto"/>
        <w:bottom w:val="none" w:sz="0" w:space="0" w:color="auto"/>
        <w:right w:val="none" w:sz="0" w:space="0" w:color="auto"/>
      </w:divBdr>
    </w:div>
    <w:div w:id="737826499">
      <w:bodyDiv w:val="1"/>
      <w:marLeft w:val="0"/>
      <w:marRight w:val="0"/>
      <w:marTop w:val="0"/>
      <w:marBottom w:val="0"/>
      <w:divBdr>
        <w:top w:val="none" w:sz="0" w:space="0" w:color="auto"/>
        <w:left w:val="none" w:sz="0" w:space="0" w:color="auto"/>
        <w:bottom w:val="none" w:sz="0" w:space="0" w:color="auto"/>
        <w:right w:val="none" w:sz="0" w:space="0" w:color="auto"/>
      </w:divBdr>
    </w:div>
    <w:div w:id="739642667">
      <w:bodyDiv w:val="1"/>
      <w:marLeft w:val="0"/>
      <w:marRight w:val="0"/>
      <w:marTop w:val="0"/>
      <w:marBottom w:val="0"/>
      <w:divBdr>
        <w:top w:val="none" w:sz="0" w:space="0" w:color="auto"/>
        <w:left w:val="none" w:sz="0" w:space="0" w:color="auto"/>
        <w:bottom w:val="none" w:sz="0" w:space="0" w:color="auto"/>
        <w:right w:val="none" w:sz="0" w:space="0" w:color="auto"/>
      </w:divBdr>
    </w:div>
    <w:div w:id="739793743">
      <w:bodyDiv w:val="1"/>
      <w:marLeft w:val="0"/>
      <w:marRight w:val="0"/>
      <w:marTop w:val="0"/>
      <w:marBottom w:val="0"/>
      <w:divBdr>
        <w:top w:val="none" w:sz="0" w:space="0" w:color="auto"/>
        <w:left w:val="none" w:sz="0" w:space="0" w:color="auto"/>
        <w:bottom w:val="none" w:sz="0" w:space="0" w:color="auto"/>
        <w:right w:val="none" w:sz="0" w:space="0" w:color="auto"/>
      </w:divBdr>
    </w:div>
    <w:div w:id="742876615">
      <w:bodyDiv w:val="1"/>
      <w:marLeft w:val="0"/>
      <w:marRight w:val="0"/>
      <w:marTop w:val="0"/>
      <w:marBottom w:val="0"/>
      <w:divBdr>
        <w:top w:val="none" w:sz="0" w:space="0" w:color="auto"/>
        <w:left w:val="none" w:sz="0" w:space="0" w:color="auto"/>
        <w:bottom w:val="none" w:sz="0" w:space="0" w:color="auto"/>
        <w:right w:val="none" w:sz="0" w:space="0" w:color="auto"/>
      </w:divBdr>
    </w:div>
    <w:div w:id="742918256">
      <w:bodyDiv w:val="1"/>
      <w:marLeft w:val="0"/>
      <w:marRight w:val="0"/>
      <w:marTop w:val="0"/>
      <w:marBottom w:val="0"/>
      <w:divBdr>
        <w:top w:val="none" w:sz="0" w:space="0" w:color="auto"/>
        <w:left w:val="none" w:sz="0" w:space="0" w:color="auto"/>
        <w:bottom w:val="none" w:sz="0" w:space="0" w:color="auto"/>
        <w:right w:val="none" w:sz="0" w:space="0" w:color="auto"/>
      </w:divBdr>
    </w:div>
    <w:div w:id="743113419">
      <w:bodyDiv w:val="1"/>
      <w:marLeft w:val="0"/>
      <w:marRight w:val="0"/>
      <w:marTop w:val="0"/>
      <w:marBottom w:val="0"/>
      <w:divBdr>
        <w:top w:val="none" w:sz="0" w:space="0" w:color="auto"/>
        <w:left w:val="none" w:sz="0" w:space="0" w:color="auto"/>
        <w:bottom w:val="none" w:sz="0" w:space="0" w:color="auto"/>
        <w:right w:val="none" w:sz="0" w:space="0" w:color="auto"/>
      </w:divBdr>
    </w:div>
    <w:div w:id="744229226">
      <w:bodyDiv w:val="1"/>
      <w:marLeft w:val="0"/>
      <w:marRight w:val="0"/>
      <w:marTop w:val="0"/>
      <w:marBottom w:val="0"/>
      <w:divBdr>
        <w:top w:val="none" w:sz="0" w:space="0" w:color="auto"/>
        <w:left w:val="none" w:sz="0" w:space="0" w:color="auto"/>
        <w:bottom w:val="none" w:sz="0" w:space="0" w:color="auto"/>
        <w:right w:val="none" w:sz="0" w:space="0" w:color="auto"/>
      </w:divBdr>
    </w:div>
    <w:div w:id="745104838">
      <w:bodyDiv w:val="1"/>
      <w:marLeft w:val="0"/>
      <w:marRight w:val="0"/>
      <w:marTop w:val="0"/>
      <w:marBottom w:val="0"/>
      <w:divBdr>
        <w:top w:val="none" w:sz="0" w:space="0" w:color="auto"/>
        <w:left w:val="none" w:sz="0" w:space="0" w:color="auto"/>
        <w:bottom w:val="none" w:sz="0" w:space="0" w:color="auto"/>
        <w:right w:val="none" w:sz="0" w:space="0" w:color="auto"/>
      </w:divBdr>
    </w:div>
    <w:div w:id="746196668">
      <w:bodyDiv w:val="1"/>
      <w:marLeft w:val="0"/>
      <w:marRight w:val="0"/>
      <w:marTop w:val="0"/>
      <w:marBottom w:val="0"/>
      <w:divBdr>
        <w:top w:val="none" w:sz="0" w:space="0" w:color="auto"/>
        <w:left w:val="none" w:sz="0" w:space="0" w:color="auto"/>
        <w:bottom w:val="none" w:sz="0" w:space="0" w:color="auto"/>
        <w:right w:val="none" w:sz="0" w:space="0" w:color="auto"/>
      </w:divBdr>
    </w:div>
    <w:div w:id="746922433">
      <w:bodyDiv w:val="1"/>
      <w:marLeft w:val="0"/>
      <w:marRight w:val="0"/>
      <w:marTop w:val="0"/>
      <w:marBottom w:val="0"/>
      <w:divBdr>
        <w:top w:val="none" w:sz="0" w:space="0" w:color="auto"/>
        <w:left w:val="none" w:sz="0" w:space="0" w:color="auto"/>
        <w:bottom w:val="none" w:sz="0" w:space="0" w:color="auto"/>
        <w:right w:val="none" w:sz="0" w:space="0" w:color="auto"/>
      </w:divBdr>
    </w:div>
    <w:div w:id="750589962">
      <w:bodyDiv w:val="1"/>
      <w:marLeft w:val="0"/>
      <w:marRight w:val="0"/>
      <w:marTop w:val="0"/>
      <w:marBottom w:val="0"/>
      <w:divBdr>
        <w:top w:val="none" w:sz="0" w:space="0" w:color="auto"/>
        <w:left w:val="none" w:sz="0" w:space="0" w:color="auto"/>
        <w:bottom w:val="none" w:sz="0" w:space="0" w:color="auto"/>
        <w:right w:val="none" w:sz="0" w:space="0" w:color="auto"/>
      </w:divBdr>
    </w:div>
    <w:div w:id="755203900">
      <w:bodyDiv w:val="1"/>
      <w:marLeft w:val="0"/>
      <w:marRight w:val="0"/>
      <w:marTop w:val="0"/>
      <w:marBottom w:val="0"/>
      <w:divBdr>
        <w:top w:val="none" w:sz="0" w:space="0" w:color="auto"/>
        <w:left w:val="none" w:sz="0" w:space="0" w:color="auto"/>
        <w:bottom w:val="none" w:sz="0" w:space="0" w:color="auto"/>
        <w:right w:val="none" w:sz="0" w:space="0" w:color="auto"/>
      </w:divBdr>
    </w:div>
    <w:div w:id="755398935">
      <w:bodyDiv w:val="1"/>
      <w:marLeft w:val="0"/>
      <w:marRight w:val="0"/>
      <w:marTop w:val="0"/>
      <w:marBottom w:val="0"/>
      <w:divBdr>
        <w:top w:val="none" w:sz="0" w:space="0" w:color="auto"/>
        <w:left w:val="none" w:sz="0" w:space="0" w:color="auto"/>
        <w:bottom w:val="none" w:sz="0" w:space="0" w:color="auto"/>
        <w:right w:val="none" w:sz="0" w:space="0" w:color="auto"/>
      </w:divBdr>
    </w:div>
    <w:div w:id="757672260">
      <w:bodyDiv w:val="1"/>
      <w:marLeft w:val="0"/>
      <w:marRight w:val="0"/>
      <w:marTop w:val="0"/>
      <w:marBottom w:val="0"/>
      <w:divBdr>
        <w:top w:val="none" w:sz="0" w:space="0" w:color="auto"/>
        <w:left w:val="none" w:sz="0" w:space="0" w:color="auto"/>
        <w:bottom w:val="none" w:sz="0" w:space="0" w:color="auto"/>
        <w:right w:val="none" w:sz="0" w:space="0" w:color="auto"/>
      </w:divBdr>
    </w:div>
    <w:div w:id="758796045">
      <w:bodyDiv w:val="1"/>
      <w:marLeft w:val="0"/>
      <w:marRight w:val="0"/>
      <w:marTop w:val="0"/>
      <w:marBottom w:val="0"/>
      <w:divBdr>
        <w:top w:val="none" w:sz="0" w:space="0" w:color="auto"/>
        <w:left w:val="none" w:sz="0" w:space="0" w:color="auto"/>
        <w:bottom w:val="none" w:sz="0" w:space="0" w:color="auto"/>
        <w:right w:val="none" w:sz="0" w:space="0" w:color="auto"/>
      </w:divBdr>
    </w:div>
    <w:div w:id="761028516">
      <w:bodyDiv w:val="1"/>
      <w:marLeft w:val="0"/>
      <w:marRight w:val="0"/>
      <w:marTop w:val="0"/>
      <w:marBottom w:val="0"/>
      <w:divBdr>
        <w:top w:val="none" w:sz="0" w:space="0" w:color="auto"/>
        <w:left w:val="none" w:sz="0" w:space="0" w:color="auto"/>
        <w:bottom w:val="none" w:sz="0" w:space="0" w:color="auto"/>
        <w:right w:val="none" w:sz="0" w:space="0" w:color="auto"/>
      </w:divBdr>
    </w:div>
    <w:div w:id="761993154">
      <w:bodyDiv w:val="1"/>
      <w:marLeft w:val="0"/>
      <w:marRight w:val="0"/>
      <w:marTop w:val="0"/>
      <w:marBottom w:val="0"/>
      <w:divBdr>
        <w:top w:val="none" w:sz="0" w:space="0" w:color="auto"/>
        <w:left w:val="none" w:sz="0" w:space="0" w:color="auto"/>
        <w:bottom w:val="none" w:sz="0" w:space="0" w:color="auto"/>
        <w:right w:val="none" w:sz="0" w:space="0" w:color="auto"/>
      </w:divBdr>
    </w:div>
    <w:div w:id="762188938">
      <w:bodyDiv w:val="1"/>
      <w:marLeft w:val="0"/>
      <w:marRight w:val="0"/>
      <w:marTop w:val="0"/>
      <w:marBottom w:val="0"/>
      <w:divBdr>
        <w:top w:val="none" w:sz="0" w:space="0" w:color="auto"/>
        <w:left w:val="none" w:sz="0" w:space="0" w:color="auto"/>
        <w:bottom w:val="none" w:sz="0" w:space="0" w:color="auto"/>
        <w:right w:val="none" w:sz="0" w:space="0" w:color="auto"/>
      </w:divBdr>
    </w:div>
    <w:div w:id="762343150">
      <w:bodyDiv w:val="1"/>
      <w:marLeft w:val="0"/>
      <w:marRight w:val="0"/>
      <w:marTop w:val="0"/>
      <w:marBottom w:val="0"/>
      <w:divBdr>
        <w:top w:val="none" w:sz="0" w:space="0" w:color="auto"/>
        <w:left w:val="none" w:sz="0" w:space="0" w:color="auto"/>
        <w:bottom w:val="none" w:sz="0" w:space="0" w:color="auto"/>
        <w:right w:val="none" w:sz="0" w:space="0" w:color="auto"/>
      </w:divBdr>
    </w:div>
    <w:div w:id="765228747">
      <w:bodyDiv w:val="1"/>
      <w:marLeft w:val="0"/>
      <w:marRight w:val="0"/>
      <w:marTop w:val="0"/>
      <w:marBottom w:val="0"/>
      <w:divBdr>
        <w:top w:val="none" w:sz="0" w:space="0" w:color="auto"/>
        <w:left w:val="none" w:sz="0" w:space="0" w:color="auto"/>
        <w:bottom w:val="none" w:sz="0" w:space="0" w:color="auto"/>
        <w:right w:val="none" w:sz="0" w:space="0" w:color="auto"/>
      </w:divBdr>
    </w:div>
    <w:div w:id="767434712">
      <w:bodyDiv w:val="1"/>
      <w:marLeft w:val="0"/>
      <w:marRight w:val="0"/>
      <w:marTop w:val="0"/>
      <w:marBottom w:val="0"/>
      <w:divBdr>
        <w:top w:val="none" w:sz="0" w:space="0" w:color="auto"/>
        <w:left w:val="none" w:sz="0" w:space="0" w:color="auto"/>
        <w:bottom w:val="none" w:sz="0" w:space="0" w:color="auto"/>
        <w:right w:val="none" w:sz="0" w:space="0" w:color="auto"/>
      </w:divBdr>
    </w:div>
    <w:div w:id="769158221">
      <w:bodyDiv w:val="1"/>
      <w:marLeft w:val="0"/>
      <w:marRight w:val="0"/>
      <w:marTop w:val="0"/>
      <w:marBottom w:val="0"/>
      <w:divBdr>
        <w:top w:val="none" w:sz="0" w:space="0" w:color="auto"/>
        <w:left w:val="none" w:sz="0" w:space="0" w:color="auto"/>
        <w:bottom w:val="none" w:sz="0" w:space="0" w:color="auto"/>
        <w:right w:val="none" w:sz="0" w:space="0" w:color="auto"/>
      </w:divBdr>
    </w:div>
    <w:div w:id="771170161">
      <w:bodyDiv w:val="1"/>
      <w:marLeft w:val="0"/>
      <w:marRight w:val="0"/>
      <w:marTop w:val="0"/>
      <w:marBottom w:val="0"/>
      <w:divBdr>
        <w:top w:val="none" w:sz="0" w:space="0" w:color="auto"/>
        <w:left w:val="none" w:sz="0" w:space="0" w:color="auto"/>
        <w:bottom w:val="none" w:sz="0" w:space="0" w:color="auto"/>
        <w:right w:val="none" w:sz="0" w:space="0" w:color="auto"/>
      </w:divBdr>
    </w:div>
    <w:div w:id="771824867">
      <w:bodyDiv w:val="1"/>
      <w:marLeft w:val="0"/>
      <w:marRight w:val="0"/>
      <w:marTop w:val="0"/>
      <w:marBottom w:val="0"/>
      <w:divBdr>
        <w:top w:val="none" w:sz="0" w:space="0" w:color="auto"/>
        <w:left w:val="none" w:sz="0" w:space="0" w:color="auto"/>
        <w:bottom w:val="none" w:sz="0" w:space="0" w:color="auto"/>
        <w:right w:val="none" w:sz="0" w:space="0" w:color="auto"/>
      </w:divBdr>
    </w:div>
    <w:div w:id="773328250">
      <w:bodyDiv w:val="1"/>
      <w:marLeft w:val="0"/>
      <w:marRight w:val="0"/>
      <w:marTop w:val="0"/>
      <w:marBottom w:val="0"/>
      <w:divBdr>
        <w:top w:val="none" w:sz="0" w:space="0" w:color="auto"/>
        <w:left w:val="none" w:sz="0" w:space="0" w:color="auto"/>
        <w:bottom w:val="none" w:sz="0" w:space="0" w:color="auto"/>
        <w:right w:val="none" w:sz="0" w:space="0" w:color="auto"/>
      </w:divBdr>
    </w:div>
    <w:div w:id="773986089">
      <w:bodyDiv w:val="1"/>
      <w:marLeft w:val="0"/>
      <w:marRight w:val="0"/>
      <w:marTop w:val="0"/>
      <w:marBottom w:val="0"/>
      <w:divBdr>
        <w:top w:val="none" w:sz="0" w:space="0" w:color="auto"/>
        <w:left w:val="none" w:sz="0" w:space="0" w:color="auto"/>
        <w:bottom w:val="none" w:sz="0" w:space="0" w:color="auto"/>
        <w:right w:val="none" w:sz="0" w:space="0" w:color="auto"/>
      </w:divBdr>
    </w:div>
    <w:div w:id="775251486">
      <w:bodyDiv w:val="1"/>
      <w:marLeft w:val="0"/>
      <w:marRight w:val="0"/>
      <w:marTop w:val="0"/>
      <w:marBottom w:val="0"/>
      <w:divBdr>
        <w:top w:val="none" w:sz="0" w:space="0" w:color="auto"/>
        <w:left w:val="none" w:sz="0" w:space="0" w:color="auto"/>
        <w:bottom w:val="none" w:sz="0" w:space="0" w:color="auto"/>
        <w:right w:val="none" w:sz="0" w:space="0" w:color="auto"/>
      </w:divBdr>
    </w:div>
    <w:div w:id="775828033">
      <w:bodyDiv w:val="1"/>
      <w:marLeft w:val="0"/>
      <w:marRight w:val="0"/>
      <w:marTop w:val="0"/>
      <w:marBottom w:val="0"/>
      <w:divBdr>
        <w:top w:val="none" w:sz="0" w:space="0" w:color="auto"/>
        <w:left w:val="none" w:sz="0" w:space="0" w:color="auto"/>
        <w:bottom w:val="none" w:sz="0" w:space="0" w:color="auto"/>
        <w:right w:val="none" w:sz="0" w:space="0" w:color="auto"/>
      </w:divBdr>
    </w:div>
    <w:div w:id="775904426">
      <w:bodyDiv w:val="1"/>
      <w:marLeft w:val="0"/>
      <w:marRight w:val="0"/>
      <w:marTop w:val="0"/>
      <w:marBottom w:val="0"/>
      <w:divBdr>
        <w:top w:val="none" w:sz="0" w:space="0" w:color="auto"/>
        <w:left w:val="none" w:sz="0" w:space="0" w:color="auto"/>
        <w:bottom w:val="none" w:sz="0" w:space="0" w:color="auto"/>
        <w:right w:val="none" w:sz="0" w:space="0" w:color="auto"/>
      </w:divBdr>
    </w:div>
    <w:div w:id="776560827">
      <w:bodyDiv w:val="1"/>
      <w:marLeft w:val="0"/>
      <w:marRight w:val="0"/>
      <w:marTop w:val="0"/>
      <w:marBottom w:val="0"/>
      <w:divBdr>
        <w:top w:val="none" w:sz="0" w:space="0" w:color="auto"/>
        <w:left w:val="none" w:sz="0" w:space="0" w:color="auto"/>
        <w:bottom w:val="none" w:sz="0" w:space="0" w:color="auto"/>
        <w:right w:val="none" w:sz="0" w:space="0" w:color="auto"/>
      </w:divBdr>
    </w:div>
    <w:div w:id="777678622">
      <w:bodyDiv w:val="1"/>
      <w:marLeft w:val="0"/>
      <w:marRight w:val="0"/>
      <w:marTop w:val="0"/>
      <w:marBottom w:val="0"/>
      <w:divBdr>
        <w:top w:val="none" w:sz="0" w:space="0" w:color="auto"/>
        <w:left w:val="none" w:sz="0" w:space="0" w:color="auto"/>
        <w:bottom w:val="none" w:sz="0" w:space="0" w:color="auto"/>
        <w:right w:val="none" w:sz="0" w:space="0" w:color="auto"/>
      </w:divBdr>
    </w:div>
    <w:div w:id="778330525">
      <w:bodyDiv w:val="1"/>
      <w:marLeft w:val="0"/>
      <w:marRight w:val="0"/>
      <w:marTop w:val="0"/>
      <w:marBottom w:val="0"/>
      <w:divBdr>
        <w:top w:val="none" w:sz="0" w:space="0" w:color="auto"/>
        <w:left w:val="none" w:sz="0" w:space="0" w:color="auto"/>
        <w:bottom w:val="none" w:sz="0" w:space="0" w:color="auto"/>
        <w:right w:val="none" w:sz="0" w:space="0" w:color="auto"/>
      </w:divBdr>
    </w:div>
    <w:div w:id="780416283">
      <w:bodyDiv w:val="1"/>
      <w:marLeft w:val="0"/>
      <w:marRight w:val="0"/>
      <w:marTop w:val="0"/>
      <w:marBottom w:val="0"/>
      <w:divBdr>
        <w:top w:val="none" w:sz="0" w:space="0" w:color="auto"/>
        <w:left w:val="none" w:sz="0" w:space="0" w:color="auto"/>
        <w:bottom w:val="none" w:sz="0" w:space="0" w:color="auto"/>
        <w:right w:val="none" w:sz="0" w:space="0" w:color="auto"/>
      </w:divBdr>
    </w:div>
    <w:div w:id="780805733">
      <w:bodyDiv w:val="1"/>
      <w:marLeft w:val="0"/>
      <w:marRight w:val="0"/>
      <w:marTop w:val="0"/>
      <w:marBottom w:val="0"/>
      <w:divBdr>
        <w:top w:val="none" w:sz="0" w:space="0" w:color="auto"/>
        <w:left w:val="none" w:sz="0" w:space="0" w:color="auto"/>
        <w:bottom w:val="none" w:sz="0" w:space="0" w:color="auto"/>
        <w:right w:val="none" w:sz="0" w:space="0" w:color="auto"/>
      </w:divBdr>
    </w:div>
    <w:div w:id="782000960">
      <w:bodyDiv w:val="1"/>
      <w:marLeft w:val="0"/>
      <w:marRight w:val="0"/>
      <w:marTop w:val="0"/>
      <w:marBottom w:val="0"/>
      <w:divBdr>
        <w:top w:val="none" w:sz="0" w:space="0" w:color="auto"/>
        <w:left w:val="none" w:sz="0" w:space="0" w:color="auto"/>
        <w:bottom w:val="none" w:sz="0" w:space="0" w:color="auto"/>
        <w:right w:val="none" w:sz="0" w:space="0" w:color="auto"/>
      </w:divBdr>
    </w:div>
    <w:div w:id="782378619">
      <w:bodyDiv w:val="1"/>
      <w:marLeft w:val="0"/>
      <w:marRight w:val="0"/>
      <w:marTop w:val="0"/>
      <w:marBottom w:val="0"/>
      <w:divBdr>
        <w:top w:val="none" w:sz="0" w:space="0" w:color="auto"/>
        <w:left w:val="none" w:sz="0" w:space="0" w:color="auto"/>
        <w:bottom w:val="none" w:sz="0" w:space="0" w:color="auto"/>
        <w:right w:val="none" w:sz="0" w:space="0" w:color="auto"/>
      </w:divBdr>
    </w:div>
    <w:div w:id="782699372">
      <w:bodyDiv w:val="1"/>
      <w:marLeft w:val="0"/>
      <w:marRight w:val="0"/>
      <w:marTop w:val="0"/>
      <w:marBottom w:val="0"/>
      <w:divBdr>
        <w:top w:val="none" w:sz="0" w:space="0" w:color="auto"/>
        <w:left w:val="none" w:sz="0" w:space="0" w:color="auto"/>
        <w:bottom w:val="none" w:sz="0" w:space="0" w:color="auto"/>
        <w:right w:val="none" w:sz="0" w:space="0" w:color="auto"/>
      </w:divBdr>
    </w:div>
    <w:div w:id="782772403">
      <w:bodyDiv w:val="1"/>
      <w:marLeft w:val="0"/>
      <w:marRight w:val="0"/>
      <w:marTop w:val="0"/>
      <w:marBottom w:val="0"/>
      <w:divBdr>
        <w:top w:val="none" w:sz="0" w:space="0" w:color="auto"/>
        <w:left w:val="none" w:sz="0" w:space="0" w:color="auto"/>
        <w:bottom w:val="none" w:sz="0" w:space="0" w:color="auto"/>
        <w:right w:val="none" w:sz="0" w:space="0" w:color="auto"/>
      </w:divBdr>
    </w:div>
    <w:div w:id="783887654">
      <w:bodyDiv w:val="1"/>
      <w:marLeft w:val="0"/>
      <w:marRight w:val="0"/>
      <w:marTop w:val="0"/>
      <w:marBottom w:val="0"/>
      <w:divBdr>
        <w:top w:val="none" w:sz="0" w:space="0" w:color="auto"/>
        <w:left w:val="none" w:sz="0" w:space="0" w:color="auto"/>
        <w:bottom w:val="none" w:sz="0" w:space="0" w:color="auto"/>
        <w:right w:val="none" w:sz="0" w:space="0" w:color="auto"/>
      </w:divBdr>
    </w:div>
    <w:div w:id="785079085">
      <w:bodyDiv w:val="1"/>
      <w:marLeft w:val="0"/>
      <w:marRight w:val="0"/>
      <w:marTop w:val="0"/>
      <w:marBottom w:val="0"/>
      <w:divBdr>
        <w:top w:val="none" w:sz="0" w:space="0" w:color="auto"/>
        <w:left w:val="none" w:sz="0" w:space="0" w:color="auto"/>
        <w:bottom w:val="none" w:sz="0" w:space="0" w:color="auto"/>
        <w:right w:val="none" w:sz="0" w:space="0" w:color="auto"/>
      </w:divBdr>
    </w:div>
    <w:div w:id="786701979">
      <w:bodyDiv w:val="1"/>
      <w:marLeft w:val="0"/>
      <w:marRight w:val="0"/>
      <w:marTop w:val="0"/>
      <w:marBottom w:val="0"/>
      <w:divBdr>
        <w:top w:val="none" w:sz="0" w:space="0" w:color="auto"/>
        <w:left w:val="none" w:sz="0" w:space="0" w:color="auto"/>
        <w:bottom w:val="none" w:sz="0" w:space="0" w:color="auto"/>
        <w:right w:val="none" w:sz="0" w:space="0" w:color="auto"/>
      </w:divBdr>
    </w:div>
    <w:div w:id="786893728">
      <w:bodyDiv w:val="1"/>
      <w:marLeft w:val="0"/>
      <w:marRight w:val="0"/>
      <w:marTop w:val="0"/>
      <w:marBottom w:val="0"/>
      <w:divBdr>
        <w:top w:val="none" w:sz="0" w:space="0" w:color="auto"/>
        <w:left w:val="none" w:sz="0" w:space="0" w:color="auto"/>
        <w:bottom w:val="none" w:sz="0" w:space="0" w:color="auto"/>
        <w:right w:val="none" w:sz="0" w:space="0" w:color="auto"/>
      </w:divBdr>
    </w:div>
    <w:div w:id="789207581">
      <w:bodyDiv w:val="1"/>
      <w:marLeft w:val="0"/>
      <w:marRight w:val="0"/>
      <w:marTop w:val="0"/>
      <w:marBottom w:val="0"/>
      <w:divBdr>
        <w:top w:val="none" w:sz="0" w:space="0" w:color="auto"/>
        <w:left w:val="none" w:sz="0" w:space="0" w:color="auto"/>
        <w:bottom w:val="none" w:sz="0" w:space="0" w:color="auto"/>
        <w:right w:val="none" w:sz="0" w:space="0" w:color="auto"/>
      </w:divBdr>
    </w:div>
    <w:div w:id="789400900">
      <w:bodyDiv w:val="1"/>
      <w:marLeft w:val="0"/>
      <w:marRight w:val="0"/>
      <w:marTop w:val="0"/>
      <w:marBottom w:val="0"/>
      <w:divBdr>
        <w:top w:val="none" w:sz="0" w:space="0" w:color="auto"/>
        <w:left w:val="none" w:sz="0" w:space="0" w:color="auto"/>
        <w:bottom w:val="none" w:sz="0" w:space="0" w:color="auto"/>
        <w:right w:val="none" w:sz="0" w:space="0" w:color="auto"/>
      </w:divBdr>
    </w:div>
    <w:div w:id="789859699">
      <w:bodyDiv w:val="1"/>
      <w:marLeft w:val="0"/>
      <w:marRight w:val="0"/>
      <w:marTop w:val="0"/>
      <w:marBottom w:val="0"/>
      <w:divBdr>
        <w:top w:val="none" w:sz="0" w:space="0" w:color="auto"/>
        <w:left w:val="none" w:sz="0" w:space="0" w:color="auto"/>
        <w:bottom w:val="none" w:sz="0" w:space="0" w:color="auto"/>
        <w:right w:val="none" w:sz="0" w:space="0" w:color="auto"/>
      </w:divBdr>
    </w:div>
    <w:div w:id="789980188">
      <w:bodyDiv w:val="1"/>
      <w:marLeft w:val="0"/>
      <w:marRight w:val="0"/>
      <w:marTop w:val="0"/>
      <w:marBottom w:val="0"/>
      <w:divBdr>
        <w:top w:val="none" w:sz="0" w:space="0" w:color="auto"/>
        <w:left w:val="none" w:sz="0" w:space="0" w:color="auto"/>
        <w:bottom w:val="none" w:sz="0" w:space="0" w:color="auto"/>
        <w:right w:val="none" w:sz="0" w:space="0" w:color="auto"/>
      </w:divBdr>
    </w:div>
    <w:div w:id="790629289">
      <w:bodyDiv w:val="1"/>
      <w:marLeft w:val="0"/>
      <w:marRight w:val="0"/>
      <w:marTop w:val="0"/>
      <w:marBottom w:val="0"/>
      <w:divBdr>
        <w:top w:val="none" w:sz="0" w:space="0" w:color="auto"/>
        <w:left w:val="none" w:sz="0" w:space="0" w:color="auto"/>
        <w:bottom w:val="none" w:sz="0" w:space="0" w:color="auto"/>
        <w:right w:val="none" w:sz="0" w:space="0" w:color="auto"/>
      </w:divBdr>
    </w:div>
    <w:div w:id="790784191">
      <w:bodyDiv w:val="1"/>
      <w:marLeft w:val="0"/>
      <w:marRight w:val="0"/>
      <w:marTop w:val="0"/>
      <w:marBottom w:val="0"/>
      <w:divBdr>
        <w:top w:val="none" w:sz="0" w:space="0" w:color="auto"/>
        <w:left w:val="none" w:sz="0" w:space="0" w:color="auto"/>
        <w:bottom w:val="none" w:sz="0" w:space="0" w:color="auto"/>
        <w:right w:val="none" w:sz="0" w:space="0" w:color="auto"/>
      </w:divBdr>
    </w:div>
    <w:div w:id="791286653">
      <w:bodyDiv w:val="1"/>
      <w:marLeft w:val="0"/>
      <w:marRight w:val="0"/>
      <w:marTop w:val="0"/>
      <w:marBottom w:val="0"/>
      <w:divBdr>
        <w:top w:val="none" w:sz="0" w:space="0" w:color="auto"/>
        <w:left w:val="none" w:sz="0" w:space="0" w:color="auto"/>
        <w:bottom w:val="none" w:sz="0" w:space="0" w:color="auto"/>
        <w:right w:val="none" w:sz="0" w:space="0" w:color="auto"/>
      </w:divBdr>
    </w:div>
    <w:div w:id="791484929">
      <w:bodyDiv w:val="1"/>
      <w:marLeft w:val="0"/>
      <w:marRight w:val="0"/>
      <w:marTop w:val="0"/>
      <w:marBottom w:val="0"/>
      <w:divBdr>
        <w:top w:val="none" w:sz="0" w:space="0" w:color="auto"/>
        <w:left w:val="none" w:sz="0" w:space="0" w:color="auto"/>
        <w:bottom w:val="none" w:sz="0" w:space="0" w:color="auto"/>
        <w:right w:val="none" w:sz="0" w:space="0" w:color="auto"/>
      </w:divBdr>
    </w:div>
    <w:div w:id="791675127">
      <w:bodyDiv w:val="1"/>
      <w:marLeft w:val="0"/>
      <w:marRight w:val="0"/>
      <w:marTop w:val="0"/>
      <w:marBottom w:val="0"/>
      <w:divBdr>
        <w:top w:val="none" w:sz="0" w:space="0" w:color="auto"/>
        <w:left w:val="none" w:sz="0" w:space="0" w:color="auto"/>
        <w:bottom w:val="none" w:sz="0" w:space="0" w:color="auto"/>
        <w:right w:val="none" w:sz="0" w:space="0" w:color="auto"/>
      </w:divBdr>
    </w:div>
    <w:div w:id="792017279">
      <w:bodyDiv w:val="1"/>
      <w:marLeft w:val="0"/>
      <w:marRight w:val="0"/>
      <w:marTop w:val="0"/>
      <w:marBottom w:val="0"/>
      <w:divBdr>
        <w:top w:val="none" w:sz="0" w:space="0" w:color="auto"/>
        <w:left w:val="none" w:sz="0" w:space="0" w:color="auto"/>
        <w:bottom w:val="none" w:sz="0" w:space="0" w:color="auto"/>
        <w:right w:val="none" w:sz="0" w:space="0" w:color="auto"/>
      </w:divBdr>
    </w:div>
    <w:div w:id="792331179">
      <w:bodyDiv w:val="1"/>
      <w:marLeft w:val="0"/>
      <w:marRight w:val="0"/>
      <w:marTop w:val="0"/>
      <w:marBottom w:val="0"/>
      <w:divBdr>
        <w:top w:val="none" w:sz="0" w:space="0" w:color="auto"/>
        <w:left w:val="none" w:sz="0" w:space="0" w:color="auto"/>
        <w:bottom w:val="none" w:sz="0" w:space="0" w:color="auto"/>
        <w:right w:val="none" w:sz="0" w:space="0" w:color="auto"/>
      </w:divBdr>
    </w:div>
    <w:div w:id="792331653">
      <w:bodyDiv w:val="1"/>
      <w:marLeft w:val="0"/>
      <w:marRight w:val="0"/>
      <w:marTop w:val="0"/>
      <w:marBottom w:val="0"/>
      <w:divBdr>
        <w:top w:val="none" w:sz="0" w:space="0" w:color="auto"/>
        <w:left w:val="none" w:sz="0" w:space="0" w:color="auto"/>
        <w:bottom w:val="none" w:sz="0" w:space="0" w:color="auto"/>
        <w:right w:val="none" w:sz="0" w:space="0" w:color="auto"/>
      </w:divBdr>
    </w:div>
    <w:div w:id="794248962">
      <w:bodyDiv w:val="1"/>
      <w:marLeft w:val="0"/>
      <w:marRight w:val="0"/>
      <w:marTop w:val="0"/>
      <w:marBottom w:val="0"/>
      <w:divBdr>
        <w:top w:val="none" w:sz="0" w:space="0" w:color="auto"/>
        <w:left w:val="none" w:sz="0" w:space="0" w:color="auto"/>
        <w:bottom w:val="none" w:sz="0" w:space="0" w:color="auto"/>
        <w:right w:val="none" w:sz="0" w:space="0" w:color="auto"/>
      </w:divBdr>
    </w:div>
    <w:div w:id="794445424">
      <w:bodyDiv w:val="1"/>
      <w:marLeft w:val="0"/>
      <w:marRight w:val="0"/>
      <w:marTop w:val="0"/>
      <w:marBottom w:val="0"/>
      <w:divBdr>
        <w:top w:val="none" w:sz="0" w:space="0" w:color="auto"/>
        <w:left w:val="none" w:sz="0" w:space="0" w:color="auto"/>
        <w:bottom w:val="none" w:sz="0" w:space="0" w:color="auto"/>
        <w:right w:val="none" w:sz="0" w:space="0" w:color="auto"/>
      </w:divBdr>
    </w:div>
    <w:div w:id="794832951">
      <w:bodyDiv w:val="1"/>
      <w:marLeft w:val="0"/>
      <w:marRight w:val="0"/>
      <w:marTop w:val="0"/>
      <w:marBottom w:val="0"/>
      <w:divBdr>
        <w:top w:val="none" w:sz="0" w:space="0" w:color="auto"/>
        <w:left w:val="none" w:sz="0" w:space="0" w:color="auto"/>
        <w:bottom w:val="none" w:sz="0" w:space="0" w:color="auto"/>
        <w:right w:val="none" w:sz="0" w:space="0" w:color="auto"/>
      </w:divBdr>
    </w:div>
    <w:div w:id="795878587">
      <w:bodyDiv w:val="1"/>
      <w:marLeft w:val="0"/>
      <w:marRight w:val="0"/>
      <w:marTop w:val="0"/>
      <w:marBottom w:val="0"/>
      <w:divBdr>
        <w:top w:val="none" w:sz="0" w:space="0" w:color="auto"/>
        <w:left w:val="none" w:sz="0" w:space="0" w:color="auto"/>
        <w:bottom w:val="none" w:sz="0" w:space="0" w:color="auto"/>
        <w:right w:val="none" w:sz="0" w:space="0" w:color="auto"/>
      </w:divBdr>
    </w:div>
    <w:div w:id="796879263">
      <w:bodyDiv w:val="1"/>
      <w:marLeft w:val="0"/>
      <w:marRight w:val="0"/>
      <w:marTop w:val="0"/>
      <w:marBottom w:val="0"/>
      <w:divBdr>
        <w:top w:val="none" w:sz="0" w:space="0" w:color="auto"/>
        <w:left w:val="none" w:sz="0" w:space="0" w:color="auto"/>
        <w:bottom w:val="none" w:sz="0" w:space="0" w:color="auto"/>
        <w:right w:val="none" w:sz="0" w:space="0" w:color="auto"/>
      </w:divBdr>
    </w:div>
    <w:div w:id="799883575">
      <w:bodyDiv w:val="1"/>
      <w:marLeft w:val="0"/>
      <w:marRight w:val="0"/>
      <w:marTop w:val="0"/>
      <w:marBottom w:val="0"/>
      <w:divBdr>
        <w:top w:val="none" w:sz="0" w:space="0" w:color="auto"/>
        <w:left w:val="none" w:sz="0" w:space="0" w:color="auto"/>
        <w:bottom w:val="none" w:sz="0" w:space="0" w:color="auto"/>
        <w:right w:val="none" w:sz="0" w:space="0" w:color="auto"/>
      </w:divBdr>
    </w:div>
    <w:div w:id="802429729">
      <w:bodyDiv w:val="1"/>
      <w:marLeft w:val="0"/>
      <w:marRight w:val="0"/>
      <w:marTop w:val="0"/>
      <w:marBottom w:val="0"/>
      <w:divBdr>
        <w:top w:val="none" w:sz="0" w:space="0" w:color="auto"/>
        <w:left w:val="none" w:sz="0" w:space="0" w:color="auto"/>
        <w:bottom w:val="none" w:sz="0" w:space="0" w:color="auto"/>
        <w:right w:val="none" w:sz="0" w:space="0" w:color="auto"/>
      </w:divBdr>
    </w:div>
    <w:div w:id="802885821">
      <w:bodyDiv w:val="1"/>
      <w:marLeft w:val="0"/>
      <w:marRight w:val="0"/>
      <w:marTop w:val="0"/>
      <w:marBottom w:val="0"/>
      <w:divBdr>
        <w:top w:val="none" w:sz="0" w:space="0" w:color="auto"/>
        <w:left w:val="none" w:sz="0" w:space="0" w:color="auto"/>
        <w:bottom w:val="none" w:sz="0" w:space="0" w:color="auto"/>
        <w:right w:val="none" w:sz="0" w:space="0" w:color="auto"/>
      </w:divBdr>
    </w:div>
    <w:div w:id="803162167">
      <w:bodyDiv w:val="1"/>
      <w:marLeft w:val="0"/>
      <w:marRight w:val="0"/>
      <w:marTop w:val="0"/>
      <w:marBottom w:val="0"/>
      <w:divBdr>
        <w:top w:val="none" w:sz="0" w:space="0" w:color="auto"/>
        <w:left w:val="none" w:sz="0" w:space="0" w:color="auto"/>
        <w:bottom w:val="none" w:sz="0" w:space="0" w:color="auto"/>
        <w:right w:val="none" w:sz="0" w:space="0" w:color="auto"/>
      </w:divBdr>
    </w:div>
    <w:div w:id="803621048">
      <w:bodyDiv w:val="1"/>
      <w:marLeft w:val="0"/>
      <w:marRight w:val="0"/>
      <w:marTop w:val="0"/>
      <w:marBottom w:val="0"/>
      <w:divBdr>
        <w:top w:val="none" w:sz="0" w:space="0" w:color="auto"/>
        <w:left w:val="none" w:sz="0" w:space="0" w:color="auto"/>
        <w:bottom w:val="none" w:sz="0" w:space="0" w:color="auto"/>
        <w:right w:val="none" w:sz="0" w:space="0" w:color="auto"/>
      </w:divBdr>
    </w:div>
    <w:div w:id="804667293">
      <w:bodyDiv w:val="1"/>
      <w:marLeft w:val="0"/>
      <w:marRight w:val="0"/>
      <w:marTop w:val="0"/>
      <w:marBottom w:val="0"/>
      <w:divBdr>
        <w:top w:val="none" w:sz="0" w:space="0" w:color="auto"/>
        <w:left w:val="none" w:sz="0" w:space="0" w:color="auto"/>
        <w:bottom w:val="none" w:sz="0" w:space="0" w:color="auto"/>
        <w:right w:val="none" w:sz="0" w:space="0" w:color="auto"/>
      </w:divBdr>
    </w:div>
    <w:div w:id="806044953">
      <w:bodyDiv w:val="1"/>
      <w:marLeft w:val="0"/>
      <w:marRight w:val="0"/>
      <w:marTop w:val="0"/>
      <w:marBottom w:val="0"/>
      <w:divBdr>
        <w:top w:val="none" w:sz="0" w:space="0" w:color="auto"/>
        <w:left w:val="none" w:sz="0" w:space="0" w:color="auto"/>
        <w:bottom w:val="none" w:sz="0" w:space="0" w:color="auto"/>
        <w:right w:val="none" w:sz="0" w:space="0" w:color="auto"/>
      </w:divBdr>
    </w:div>
    <w:div w:id="807168318">
      <w:bodyDiv w:val="1"/>
      <w:marLeft w:val="0"/>
      <w:marRight w:val="0"/>
      <w:marTop w:val="0"/>
      <w:marBottom w:val="0"/>
      <w:divBdr>
        <w:top w:val="none" w:sz="0" w:space="0" w:color="auto"/>
        <w:left w:val="none" w:sz="0" w:space="0" w:color="auto"/>
        <w:bottom w:val="none" w:sz="0" w:space="0" w:color="auto"/>
        <w:right w:val="none" w:sz="0" w:space="0" w:color="auto"/>
      </w:divBdr>
    </w:div>
    <w:div w:id="807819073">
      <w:bodyDiv w:val="1"/>
      <w:marLeft w:val="0"/>
      <w:marRight w:val="0"/>
      <w:marTop w:val="0"/>
      <w:marBottom w:val="0"/>
      <w:divBdr>
        <w:top w:val="none" w:sz="0" w:space="0" w:color="auto"/>
        <w:left w:val="none" w:sz="0" w:space="0" w:color="auto"/>
        <w:bottom w:val="none" w:sz="0" w:space="0" w:color="auto"/>
        <w:right w:val="none" w:sz="0" w:space="0" w:color="auto"/>
      </w:divBdr>
    </w:div>
    <w:div w:id="808284348">
      <w:bodyDiv w:val="1"/>
      <w:marLeft w:val="0"/>
      <w:marRight w:val="0"/>
      <w:marTop w:val="0"/>
      <w:marBottom w:val="0"/>
      <w:divBdr>
        <w:top w:val="none" w:sz="0" w:space="0" w:color="auto"/>
        <w:left w:val="none" w:sz="0" w:space="0" w:color="auto"/>
        <w:bottom w:val="none" w:sz="0" w:space="0" w:color="auto"/>
        <w:right w:val="none" w:sz="0" w:space="0" w:color="auto"/>
      </w:divBdr>
    </w:div>
    <w:div w:id="808326324">
      <w:bodyDiv w:val="1"/>
      <w:marLeft w:val="0"/>
      <w:marRight w:val="0"/>
      <w:marTop w:val="0"/>
      <w:marBottom w:val="0"/>
      <w:divBdr>
        <w:top w:val="none" w:sz="0" w:space="0" w:color="auto"/>
        <w:left w:val="none" w:sz="0" w:space="0" w:color="auto"/>
        <w:bottom w:val="none" w:sz="0" w:space="0" w:color="auto"/>
        <w:right w:val="none" w:sz="0" w:space="0" w:color="auto"/>
      </w:divBdr>
    </w:div>
    <w:div w:id="810631667">
      <w:bodyDiv w:val="1"/>
      <w:marLeft w:val="0"/>
      <w:marRight w:val="0"/>
      <w:marTop w:val="0"/>
      <w:marBottom w:val="0"/>
      <w:divBdr>
        <w:top w:val="none" w:sz="0" w:space="0" w:color="auto"/>
        <w:left w:val="none" w:sz="0" w:space="0" w:color="auto"/>
        <w:bottom w:val="none" w:sz="0" w:space="0" w:color="auto"/>
        <w:right w:val="none" w:sz="0" w:space="0" w:color="auto"/>
      </w:divBdr>
    </w:div>
    <w:div w:id="811289718">
      <w:bodyDiv w:val="1"/>
      <w:marLeft w:val="0"/>
      <w:marRight w:val="0"/>
      <w:marTop w:val="0"/>
      <w:marBottom w:val="0"/>
      <w:divBdr>
        <w:top w:val="none" w:sz="0" w:space="0" w:color="auto"/>
        <w:left w:val="none" w:sz="0" w:space="0" w:color="auto"/>
        <w:bottom w:val="none" w:sz="0" w:space="0" w:color="auto"/>
        <w:right w:val="none" w:sz="0" w:space="0" w:color="auto"/>
      </w:divBdr>
    </w:div>
    <w:div w:id="813060128">
      <w:bodyDiv w:val="1"/>
      <w:marLeft w:val="0"/>
      <w:marRight w:val="0"/>
      <w:marTop w:val="0"/>
      <w:marBottom w:val="0"/>
      <w:divBdr>
        <w:top w:val="none" w:sz="0" w:space="0" w:color="auto"/>
        <w:left w:val="none" w:sz="0" w:space="0" w:color="auto"/>
        <w:bottom w:val="none" w:sz="0" w:space="0" w:color="auto"/>
        <w:right w:val="none" w:sz="0" w:space="0" w:color="auto"/>
      </w:divBdr>
    </w:div>
    <w:div w:id="815341837">
      <w:bodyDiv w:val="1"/>
      <w:marLeft w:val="0"/>
      <w:marRight w:val="0"/>
      <w:marTop w:val="0"/>
      <w:marBottom w:val="0"/>
      <w:divBdr>
        <w:top w:val="none" w:sz="0" w:space="0" w:color="auto"/>
        <w:left w:val="none" w:sz="0" w:space="0" w:color="auto"/>
        <w:bottom w:val="none" w:sz="0" w:space="0" w:color="auto"/>
        <w:right w:val="none" w:sz="0" w:space="0" w:color="auto"/>
      </w:divBdr>
    </w:div>
    <w:div w:id="815416514">
      <w:bodyDiv w:val="1"/>
      <w:marLeft w:val="0"/>
      <w:marRight w:val="0"/>
      <w:marTop w:val="0"/>
      <w:marBottom w:val="0"/>
      <w:divBdr>
        <w:top w:val="none" w:sz="0" w:space="0" w:color="auto"/>
        <w:left w:val="none" w:sz="0" w:space="0" w:color="auto"/>
        <w:bottom w:val="none" w:sz="0" w:space="0" w:color="auto"/>
        <w:right w:val="none" w:sz="0" w:space="0" w:color="auto"/>
      </w:divBdr>
    </w:div>
    <w:div w:id="816995500">
      <w:bodyDiv w:val="1"/>
      <w:marLeft w:val="0"/>
      <w:marRight w:val="0"/>
      <w:marTop w:val="0"/>
      <w:marBottom w:val="0"/>
      <w:divBdr>
        <w:top w:val="none" w:sz="0" w:space="0" w:color="auto"/>
        <w:left w:val="none" w:sz="0" w:space="0" w:color="auto"/>
        <w:bottom w:val="none" w:sz="0" w:space="0" w:color="auto"/>
        <w:right w:val="none" w:sz="0" w:space="0" w:color="auto"/>
      </w:divBdr>
    </w:div>
    <w:div w:id="817839212">
      <w:bodyDiv w:val="1"/>
      <w:marLeft w:val="0"/>
      <w:marRight w:val="0"/>
      <w:marTop w:val="0"/>
      <w:marBottom w:val="0"/>
      <w:divBdr>
        <w:top w:val="none" w:sz="0" w:space="0" w:color="auto"/>
        <w:left w:val="none" w:sz="0" w:space="0" w:color="auto"/>
        <w:bottom w:val="none" w:sz="0" w:space="0" w:color="auto"/>
        <w:right w:val="none" w:sz="0" w:space="0" w:color="auto"/>
      </w:divBdr>
    </w:div>
    <w:div w:id="817914793">
      <w:bodyDiv w:val="1"/>
      <w:marLeft w:val="0"/>
      <w:marRight w:val="0"/>
      <w:marTop w:val="0"/>
      <w:marBottom w:val="0"/>
      <w:divBdr>
        <w:top w:val="none" w:sz="0" w:space="0" w:color="auto"/>
        <w:left w:val="none" w:sz="0" w:space="0" w:color="auto"/>
        <w:bottom w:val="none" w:sz="0" w:space="0" w:color="auto"/>
        <w:right w:val="none" w:sz="0" w:space="0" w:color="auto"/>
      </w:divBdr>
    </w:div>
    <w:div w:id="819417658">
      <w:bodyDiv w:val="1"/>
      <w:marLeft w:val="0"/>
      <w:marRight w:val="0"/>
      <w:marTop w:val="0"/>
      <w:marBottom w:val="0"/>
      <w:divBdr>
        <w:top w:val="none" w:sz="0" w:space="0" w:color="auto"/>
        <w:left w:val="none" w:sz="0" w:space="0" w:color="auto"/>
        <w:bottom w:val="none" w:sz="0" w:space="0" w:color="auto"/>
        <w:right w:val="none" w:sz="0" w:space="0" w:color="auto"/>
      </w:divBdr>
    </w:div>
    <w:div w:id="819421492">
      <w:bodyDiv w:val="1"/>
      <w:marLeft w:val="0"/>
      <w:marRight w:val="0"/>
      <w:marTop w:val="0"/>
      <w:marBottom w:val="0"/>
      <w:divBdr>
        <w:top w:val="none" w:sz="0" w:space="0" w:color="auto"/>
        <w:left w:val="none" w:sz="0" w:space="0" w:color="auto"/>
        <w:bottom w:val="none" w:sz="0" w:space="0" w:color="auto"/>
        <w:right w:val="none" w:sz="0" w:space="0" w:color="auto"/>
      </w:divBdr>
    </w:div>
    <w:div w:id="821115964">
      <w:bodyDiv w:val="1"/>
      <w:marLeft w:val="0"/>
      <w:marRight w:val="0"/>
      <w:marTop w:val="0"/>
      <w:marBottom w:val="0"/>
      <w:divBdr>
        <w:top w:val="none" w:sz="0" w:space="0" w:color="auto"/>
        <w:left w:val="none" w:sz="0" w:space="0" w:color="auto"/>
        <w:bottom w:val="none" w:sz="0" w:space="0" w:color="auto"/>
        <w:right w:val="none" w:sz="0" w:space="0" w:color="auto"/>
      </w:divBdr>
    </w:div>
    <w:div w:id="822308220">
      <w:bodyDiv w:val="1"/>
      <w:marLeft w:val="0"/>
      <w:marRight w:val="0"/>
      <w:marTop w:val="0"/>
      <w:marBottom w:val="0"/>
      <w:divBdr>
        <w:top w:val="none" w:sz="0" w:space="0" w:color="auto"/>
        <w:left w:val="none" w:sz="0" w:space="0" w:color="auto"/>
        <w:bottom w:val="none" w:sz="0" w:space="0" w:color="auto"/>
        <w:right w:val="none" w:sz="0" w:space="0" w:color="auto"/>
      </w:divBdr>
    </w:div>
    <w:div w:id="822550034">
      <w:bodyDiv w:val="1"/>
      <w:marLeft w:val="0"/>
      <w:marRight w:val="0"/>
      <w:marTop w:val="0"/>
      <w:marBottom w:val="0"/>
      <w:divBdr>
        <w:top w:val="none" w:sz="0" w:space="0" w:color="auto"/>
        <w:left w:val="none" w:sz="0" w:space="0" w:color="auto"/>
        <w:bottom w:val="none" w:sz="0" w:space="0" w:color="auto"/>
        <w:right w:val="none" w:sz="0" w:space="0" w:color="auto"/>
      </w:divBdr>
    </w:div>
    <w:div w:id="822811958">
      <w:bodyDiv w:val="1"/>
      <w:marLeft w:val="0"/>
      <w:marRight w:val="0"/>
      <w:marTop w:val="0"/>
      <w:marBottom w:val="0"/>
      <w:divBdr>
        <w:top w:val="none" w:sz="0" w:space="0" w:color="auto"/>
        <w:left w:val="none" w:sz="0" w:space="0" w:color="auto"/>
        <w:bottom w:val="none" w:sz="0" w:space="0" w:color="auto"/>
        <w:right w:val="none" w:sz="0" w:space="0" w:color="auto"/>
      </w:divBdr>
    </w:div>
    <w:div w:id="824858624">
      <w:bodyDiv w:val="1"/>
      <w:marLeft w:val="0"/>
      <w:marRight w:val="0"/>
      <w:marTop w:val="0"/>
      <w:marBottom w:val="0"/>
      <w:divBdr>
        <w:top w:val="none" w:sz="0" w:space="0" w:color="auto"/>
        <w:left w:val="none" w:sz="0" w:space="0" w:color="auto"/>
        <w:bottom w:val="none" w:sz="0" w:space="0" w:color="auto"/>
        <w:right w:val="none" w:sz="0" w:space="0" w:color="auto"/>
      </w:divBdr>
    </w:div>
    <w:div w:id="828600496">
      <w:bodyDiv w:val="1"/>
      <w:marLeft w:val="0"/>
      <w:marRight w:val="0"/>
      <w:marTop w:val="0"/>
      <w:marBottom w:val="0"/>
      <w:divBdr>
        <w:top w:val="none" w:sz="0" w:space="0" w:color="auto"/>
        <w:left w:val="none" w:sz="0" w:space="0" w:color="auto"/>
        <w:bottom w:val="none" w:sz="0" w:space="0" w:color="auto"/>
        <w:right w:val="none" w:sz="0" w:space="0" w:color="auto"/>
      </w:divBdr>
    </w:div>
    <w:div w:id="828865991">
      <w:bodyDiv w:val="1"/>
      <w:marLeft w:val="0"/>
      <w:marRight w:val="0"/>
      <w:marTop w:val="0"/>
      <w:marBottom w:val="0"/>
      <w:divBdr>
        <w:top w:val="none" w:sz="0" w:space="0" w:color="auto"/>
        <w:left w:val="none" w:sz="0" w:space="0" w:color="auto"/>
        <w:bottom w:val="none" w:sz="0" w:space="0" w:color="auto"/>
        <w:right w:val="none" w:sz="0" w:space="0" w:color="auto"/>
      </w:divBdr>
    </w:div>
    <w:div w:id="829561110">
      <w:bodyDiv w:val="1"/>
      <w:marLeft w:val="0"/>
      <w:marRight w:val="0"/>
      <w:marTop w:val="0"/>
      <w:marBottom w:val="0"/>
      <w:divBdr>
        <w:top w:val="none" w:sz="0" w:space="0" w:color="auto"/>
        <w:left w:val="none" w:sz="0" w:space="0" w:color="auto"/>
        <w:bottom w:val="none" w:sz="0" w:space="0" w:color="auto"/>
        <w:right w:val="none" w:sz="0" w:space="0" w:color="auto"/>
      </w:divBdr>
    </w:div>
    <w:div w:id="829635350">
      <w:bodyDiv w:val="1"/>
      <w:marLeft w:val="0"/>
      <w:marRight w:val="0"/>
      <w:marTop w:val="0"/>
      <w:marBottom w:val="0"/>
      <w:divBdr>
        <w:top w:val="none" w:sz="0" w:space="0" w:color="auto"/>
        <w:left w:val="none" w:sz="0" w:space="0" w:color="auto"/>
        <w:bottom w:val="none" w:sz="0" w:space="0" w:color="auto"/>
        <w:right w:val="none" w:sz="0" w:space="0" w:color="auto"/>
      </w:divBdr>
    </w:div>
    <w:div w:id="835194216">
      <w:bodyDiv w:val="1"/>
      <w:marLeft w:val="0"/>
      <w:marRight w:val="0"/>
      <w:marTop w:val="0"/>
      <w:marBottom w:val="0"/>
      <w:divBdr>
        <w:top w:val="none" w:sz="0" w:space="0" w:color="auto"/>
        <w:left w:val="none" w:sz="0" w:space="0" w:color="auto"/>
        <w:bottom w:val="none" w:sz="0" w:space="0" w:color="auto"/>
        <w:right w:val="none" w:sz="0" w:space="0" w:color="auto"/>
      </w:divBdr>
    </w:div>
    <w:div w:id="836773812">
      <w:bodyDiv w:val="1"/>
      <w:marLeft w:val="0"/>
      <w:marRight w:val="0"/>
      <w:marTop w:val="0"/>
      <w:marBottom w:val="0"/>
      <w:divBdr>
        <w:top w:val="none" w:sz="0" w:space="0" w:color="auto"/>
        <w:left w:val="none" w:sz="0" w:space="0" w:color="auto"/>
        <w:bottom w:val="none" w:sz="0" w:space="0" w:color="auto"/>
        <w:right w:val="none" w:sz="0" w:space="0" w:color="auto"/>
      </w:divBdr>
    </w:div>
    <w:div w:id="837187290">
      <w:bodyDiv w:val="1"/>
      <w:marLeft w:val="0"/>
      <w:marRight w:val="0"/>
      <w:marTop w:val="0"/>
      <w:marBottom w:val="0"/>
      <w:divBdr>
        <w:top w:val="none" w:sz="0" w:space="0" w:color="auto"/>
        <w:left w:val="none" w:sz="0" w:space="0" w:color="auto"/>
        <w:bottom w:val="none" w:sz="0" w:space="0" w:color="auto"/>
        <w:right w:val="none" w:sz="0" w:space="0" w:color="auto"/>
      </w:divBdr>
    </w:div>
    <w:div w:id="837187529">
      <w:bodyDiv w:val="1"/>
      <w:marLeft w:val="0"/>
      <w:marRight w:val="0"/>
      <w:marTop w:val="0"/>
      <w:marBottom w:val="0"/>
      <w:divBdr>
        <w:top w:val="none" w:sz="0" w:space="0" w:color="auto"/>
        <w:left w:val="none" w:sz="0" w:space="0" w:color="auto"/>
        <w:bottom w:val="none" w:sz="0" w:space="0" w:color="auto"/>
        <w:right w:val="none" w:sz="0" w:space="0" w:color="auto"/>
      </w:divBdr>
    </w:div>
    <w:div w:id="837624163">
      <w:bodyDiv w:val="1"/>
      <w:marLeft w:val="0"/>
      <w:marRight w:val="0"/>
      <w:marTop w:val="0"/>
      <w:marBottom w:val="0"/>
      <w:divBdr>
        <w:top w:val="none" w:sz="0" w:space="0" w:color="auto"/>
        <w:left w:val="none" w:sz="0" w:space="0" w:color="auto"/>
        <w:bottom w:val="none" w:sz="0" w:space="0" w:color="auto"/>
        <w:right w:val="none" w:sz="0" w:space="0" w:color="auto"/>
      </w:divBdr>
    </w:div>
    <w:div w:id="841745367">
      <w:bodyDiv w:val="1"/>
      <w:marLeft w:val="0"/>
      <w:marRight w:val="0"/>
      <w:marTop w:val="0"/>
      <w:marBottom w:val="0"/>
      <w:divBdr>
        <w:top w:val="none" w:sz="0" w:space="0" w:color="auto"/>
        <w:left w:val="none" w:sz="0" w:space="0" w:color="auto"/>
        <w:bottom w:val="none" w:sz="0" w:space="0" w:color="auto"/>
        <w:right w:val="none" w:sz="0" w:space="0" w:color="auto"/>
      </w:divBdr>
    </w:div>
    <w:div w:id="844171504">
      <w:bodyDiv w:val="1"/>
      <w:marLeft w:val="0"/>
      <w:marRight w:val="0"/>
      <w:marTop w:val="0"/>
      <w:marBottom w:val="0"/>
      <w:divBdr>
        <w:top w:val="none" w:sz="0" w:space="0" w:color="auto"/>
        <w:left w:val="none" w:sz="0" w:space="0" w:color="auto"/>
        <w:bottom w:val="none" w:sz="0" w:space="0" w:color="auto"/>
        <w:right w:val="none" w:sz="0" w:space="0" w:color="auto"/>
      </w:divBdr>
    </w:div>
    <w:div w:id="844366022">
      <w:bodyDiv w:val="1"/>
      <w:marLeft w:val="0"/>
      <w:marRight w:val="0"/>
      <w:marTop w:val="0"/>
      <w:marBottom w:val="0"/>
      <w:divBdr>
        <w:top w:val="none" w:sz="0" w:space="0" w:color="auto"/>
        <w:left w:val="none" w:sz="0" w:space="0" w:color="auto"/>
        <w:bottom w:val="none" w:sz="0" w:space="0" w:color="auto"/>
        <w:right w:val="none" w:sz="0" w:space="0" w:color="auto"/>
      </w:divBdr>
    </w:div>
    <w:div w:id="844562704">
      <w:bodyDiv w:val="1"/>
      <w:marLeft w:val="0"/>
      <w:marRight w:val="0"/>
      <w:marTop w:val="0"/>
      <w:marBottom w:val="0"/>
      <w:divBdr>
        <w:top w:val="none" w:sz="0" w:space="0" w:color="auto"/>
        <w:left w:val="none" w:sz="0" w:space="0" w:color="auto"/>
        <w:bottom w:val="none" w:sz="0" w:space="0" w:color="auto"/>
        <w:right w:val="none" w:sz="0" w:space="0" w:color="auto"/>
      </w:divBdr>
    </w:div>
    <w:div w:id="846946617">
      <w:bodyDiv w:val="1"/>
      <w:marLeft w:val="0"/>
      <w:marRight w:val="0"/>
      <w:marTop w:val="0"/>
      <w:marBottom w:val="0"/>
      <w:divBdr>
        <w:top w:val="none" w:sz="0" w:space="0" w:color="auto"/>
        <w:left w:val="none" w:sz="0" w:space="0" w:color="auto"/>
        <w:bottom w:val="none" w:sz="0" w:space="0" w:color="auto"/>
        <w:right w:val="none" w:sz="0" w:space="0" w:color="auto"/>
      </w:divBdr>
    </w:div>
    <w:div w:id="847019578">
      <w:bodyDiv w:val="1"/>
      <w:marLeft w:val="0"/>
      <w:marRight w:val="0"/>
      <w:marTop w:val="0"/>
      <w:marBottom w:val="0"/>
      <w:divBdr>
        <w:top w:val="none" w:sz="0" w:space="0" w:color="auto"/>
        <w:left w:val="none" w:sz="0" w:space="0" w:color="auto"/>
        <w:bottom w:val="none" w:sz="0" w:space="0" w:color="auto"/>
        <w:right w:val="none" w:sz="0" w:space="0" w:color="auto"/>
      </w:divBdr>
    </w:div>
    <w:div w:id="847334173">
      <w:bodyDiv w:val="1"/>
      <w:marLeft w:val="0"/>
      <w:marRight w:val="0"/>
      <w:marTop w:val="0"/>
      <w:marBottom w:val="0"/>
      <w:divBdr>
        <w:top w:val="none" w:sz="0" w:space="0" w:color="auto"/>
        <w:left w:val="none" w:sz="0" w:space="0" w:color="auto"/>
        <w:bottom w:val="none" w:sz="0" w:space="0" w:color="auto"/>
        <w:right w:val="none" w:sz="0" w:space="0" w:color="auto"/>
      </w:divBdr>
    </w:div>
    <w:div w:id="847981063">
      <w:bodyDiv w:val="1"/>
      <w:marLeft w:val="0"/>
      <w:marRight w:val="0"/>
      <w:marTop w:val="0"/>
      <w:marBottom w:val="0"/>
      <w:divBdr>
        <w:top w:val="none" w:sz="0" w:space="0" w:color="auto"/>
        <w:left w:val="none" w:sz="0" w:space="0" w:color="auto"/>
        <w:bottom w:val="none" w:sz="0" w:space="0" w:color="auto"/>
        <w:right w:val="none" w:sz="0" w:space="0" w:color="auto"/>
      </w:divBdr>
    </w:div>
    <w:div w:id="849297550">
      <w:bodyDiv w:val="1"/>
      <w:marLeft w:val="0"/>
      <w:marRight w:val="0"/>
      <w:marTop w:val="0"/>
      <w:marBottom w:val="0"/>
      <w:divBdr>
        <w:top w:val="none" w:sz="0" w:space="0" w:color="auto"/>
        <w:left w:val="none" w:sz="0" w:space="0" w:color="auto"/>
        <w:bottom w:val="none" w:sz="0" w:space="0" w:color="auto"/>
        <w:right w:val="none" w:sz="0" w:space="0" w:color="auto"/>
      </w:divBdr>
    </w:div>
    <w:div w:id="850679633">
      <w:bodyDiv w:val="1"/>
      <w:marLeft w:val="0"/>
      <w:marRight w:val="0"/>
      <w:marTop w:val="0"/>
      <w:marBottom w:val="0"/>
      <w:divBdr>
        <w:top w:val="none" w:sz="0" w:space="0" w:color="auto"/>
        <w:left w:val="none" w:sz="0" w:space="0" w:color="auto"/>
        <w:bottom w:val="none" w:sz="0" w:space="0" w:color="auto"/>
        <w:right w:val="none" w:sz="0" w:space="0" w:color="auto"/>
      </w:divBdr>
    </w:div>
    <w:div w:id="850752886">
      <w:bodyDiv w:val="1"/>
      <w:marLeft w:val="0"/>
      <w:marRight w:val="0"/>
      <w:marTop w:val="0"/>
      <w:marBottom w:val="0"/>
      <w:divBdr>
        <w:top w:val="none" w:sz="0" w:space="0" w:color="auto"/>
        <w:left w:val="none" w:sz="0" w:space="0" w:color="auto"/>
        <w:bottom w:val="none" w:sz="0" w:space="0" w:color="auto"/>
        <w:right w:val="none" w:sz="0" w:space="0" w:color="auto"/>
      </w:divBdr>
    </w:div>
    <w:div w:id="851991912">
      <w:bodyDiv w:val="1"/>
      <w:marLeft w:val="0"/>
      <w:marRight w:val="0"/>
      <w:marTop w:val="0"/>
      <w:marBottom w:val="0"/>
      <w:divBdr>
        <w:top w:val="none" w:sz="0" w:space="0" w:color="auto"/>
        <w:left w:val="none" w:sz="0" w:space="0" w:color="auto"/>
        <w:bottom w:val="none" w:sz="0" w:space="0" w:color="auto"/>
        <w:right w:val="none" w:sz="0" w:space="0" w:color="auto"/>
      </w:divBdr>
    </w:div>
    <w:div w:id="852184952">
      <w:bodyDiv w:val="1"/>
      <w:marLeft w:val="0"/>
      <w:marRight w:val="0"/>
      <w:marTop w:val="0"/>
      <w:marBottom w:val="0"/>
      <w:divBdr>
        <w:top w:val="none" w:sz="0" w:space="0" w:color="auto"/>
        <w:left w:val="none" w:sz="0" w:space="0" w:color="auto"/>
        <w:bottom w:val="none" w:sz="0" w:space="0" w:color="auto"/>
        <w:right w:val="none" w:sz="0" w:space="0" w:color="auto"/>
      </w:divBdr>
    </w:div>
    <w:div w:id="856120975">
      <w:bodyDiv w:val="1"/>
      <w:marLeft w:val="0"/>
      <w:marRight w:val="0"/>
      <w:marTop w:val="0"/>
      <w:marBottom w:val="0"/>
      <w:divBdr>
        <w:top w:val="none" w:sz="0" w:space="0" w:color="auto"/>
        <w:left w:val="none" w:sz="0" w:space="0" w:color="auto"/>
        <w:bottom w:val="none" w:sz="0" w:space="0" w:color="auto"/>
        <w:right w:val="none" w:sz="0" w:space="0" w:color="auto"/>
      </w:divBdr>
    </w:div>
    <w:div w:id="857500349">
      <w:bodyDiv w:val="1"/>
      <w:marLeft w:val="0"/>
      <w:marRight w:val="0"/>
      <w:marTop w:val="0"/>
      <w:marBottom w:val="0"/>
      <w:divBdr>
        <w:top w:val="none" w:sz="0" w:space="0" w:color="auto"/>
        <w:left w:val="none" w:sz="0" w:space="0" w:color="auto"/>
        <w:bottom w:val="none" w:sz="0" w:space="0" w:color="auto"/>
        <w:right w:val="none" w:sz="0" w:space="0" w:color="auto"/>
      </w:divBdr>
    </w:div>
    <w:div w:id="859050194">
      <w:bodyDiv w:val="1"/>
      <w:marLeft w:val="0"/>
      <w:marRight w:val="0"/>
      <w:marTop w:val="0"/>
      <w:marBottom w:val="0"/>
      <w:divBdr>
        <w:top w:val="none" w:sz="0" w:space="0" w:color="auto"/>
        <w:left w:val="none" w:sz="0" w:space="0" w:color="auto"/>
        <w:bottom w:val="none" w:sz="0" w:space="0" w:color="auto"/>
        <w:right w:val="none" w:sz="0" w:space="0" w:color="auto"/>
      </w:divBdr>
    </w:div>
    <w:div w:id="860630288">
      <w:bodyDiv w:val="1"/>
      <w:marLeft w:val="0"/>
      <w:marRight w:val="0"/>
      <w:marTop w:val="0"/>
      <w:marBottom w:val="0"/>
      <w:divBdr>
        <w:top w:val="none" w:sz="0" w:space="0" w:color="auto"/>
        <w:left w:val="none" w:sz="0" w:space="0" w:color="auto"/>
        <w:bottom w:val="none" w:sz="0" w:space="0" w:color="auto"/>
        <w:right w:val="none" w:sz="0" w:space="0" w:color="auto"/>
      </w:divBdr>
    </w:div>
    <w:div w:id="862203423">
      <w:bodyDiv w:val="1"/>
      <w:marLeft w:val="0"/>
      <w:marRight w:val="0"/>
      <w:marTop w:val="0"/>
      <w:marBottom w:val="0"/>
      <w:divBdr>
        <w:top w:val="none" w:sz="0" w:space="0" w:color="auto"/>
        <w:left w:val="none" w:sz="0" w:space="0" w:color="auto"/>
        <w:bottom w:val="none" w:sz="0" w:space="0" w:color="auto"/>
        <w:right w:val="none" w:sz="0" w:space="0" w:color="auto"/>
      </w:divBdr>
    </w:div>
    <w:div w:id="862520210">
      <w:bodyDiv w:val="1"/>
      <w:marLeft w:val="0"/>
      <w:marRight w:val="0"/>
      <w:marTop w:val="0"/>
      <w:marBottom w:val="0"/>
      <w:divBdr>
        <w:top w:val="none" w:sz="0" w:space="0" w:color="auto"/>
        <w:left w:val="none" w:sz="0" w:space="0" w:color="auto"/>
        <w:bottom w:val="none" w:sz="0" w:space="0" w:color="auto"/>
        <w:right w:val="none" w:sz="0" w:space="0" w:color="auto"/>
      </w:divBdr>
    </w:div>
    <w:div w:id="862668582">
      <w:bodyDiv w:val="1"/>
      <w:marLeft w:val="0"/>
      <w:marRight w:val="0"/>
      <w:marTop w:val="0"/>
      <w:marBottom w:val="0"/>
      <w:divBdr>
        <w:top w:val="none" w:sz="0" w:space="0" w:color="auto"/>
        <w:left w:val="none" w:sz="0" w:space="0" w:color="auto"/>
        <w:bottom w:val="none" w:sz="0" w:space="0" w:color="auto"/>
        <w:right w:val="none" w:sz="0" w:space="0" w:color="auto"/>
      </w:divBdr>
    </w:div>
    <w:div w:id="862984200">
      <w:bodyDiv w:val="1"/>
      <w:marLeft w:val="0"/>
      <w:marRight w:val="0"/>
      <w:marTop w:val="0"/>
      <w:marBottom w:val="0"/>
      <w:divBdr>
        <w:top w:val="none" w:sz="0" w:space="0" w:color="auto"/>
        <w:left w:val="none" w:sz="0" w:space="0" w:color="auto"/>
        <w:bottom w:val="none" w:sz="0" w:space="0" w:color="auto"/>
        <w:right w:val="none" w:sz="0" w:space="0" w:color="auto"/>
      </w:divBdr>
    </w:div>
    <w:div w:id="863443644">
      <w:bodyDiv w:val="1"/>
      <w:marLeft w:val="0"/>
      <w:marRight w:val="0"/>
      <w:marTop w:val="0"/>
      <w:marBottom w:val="0"/>
      <w:divBdr>
        <w:top w:val="none" w:sz="0" w:space="0" w:color="auto"/>
        <w:left w:val="none" w:sz="0" w:space="0" w:color="auto"/>
        <w:bottom w:val="none" w:sz="0" w:space="0" w:color="auto"/>
        <w:right w:val="none" w:sz="0" w:space="0" w:color="auto"/>
      </w:divBdr>
    </w:div>
    <w:div w:id="863787250">
      <w:bodyDiv w:val="1"/>
      <w:marLeft w:val="0"/>
      <w:marRight w:val="0"/>
      <w:marTop w:val="0"/>
      <w:marBottom w:val="0"/>
      <w:divBdr>
        <w:top w:val="none" w:sz="0" w:space="0" w:color="auto"/>
        <w:left w:val="none" w:sz="0" w:space="0" w:color="auto"/>
        <w:bottom w:val="none" w:sz="0" w:space="0" w:color="auto"/>
        <w:right w:val="none" w:sz="0" w:space="0" w:color="auto"/>
      </w:divBdr>
    </w:div>
    <w:div w:id="864096453">
      <w:bodyDiv w:val="1"/>
      <w:marLeft w:val="0"/>
      <w:marRight w:val="0"/>
      <w:marTop w:val="0"/>
      <w:marBottom w:val="0"/>
      <w:divBdr>
        <w:top w:val="none" w:sz="0" w:space="0" w:color="auto"/>
        <w:left w:val="none" w:sz="0" w:space="0" w:color="auto"/>
        <w:bottom w:val="none" w:sz="0" w:space="0" w:color="auto"/>
        <w:right w:val="none" w:sz="0" w:space="0" w:color="auto"/>
      </w:divBdr>
    </w:div>
    <w:div w:id="864098528">
      <w:bodyDiv w:val="1"/>
      <w:marLeft w:val="0"/>
      <w:marRight w:val="0"/>
      <w:marTop w:val="0"/>
      <w:marBottom w:val="0"/>
      <w:divBdr>
        <w:top w:val="none" w:sz="0" w:space="0" w:color="auto"/>
        <w:left w:val="none" w:sz="0" w:space="0" w:color="auto"/>
        <w:bottom w:val="none" w:sz="0" w:space="0" w:color="auto"/>
        <w:right w:val="none" w:sz="0" w:space="0" w:color="auto"/>
      </w:divBdr>
    </w:div>
    <w:div w:id="864365046">
      <w:bodyDiv w:val="1"/>
      <w:marLeft w:val="0"/>
      <w:marRight w:val="0"/>
      <w:marTop w:val="0"/>
      <w:marBottom w:val="0"/>
      <w:divBdr>
        <w:top w:val="none" w:sz="0" w:space="0" w:color="auto"/>
        <w:left w:val="none" w:sz="0" w:space="0" w:color="auto"/>
        <w:bottom w:val="none" w:sz="0" w:space="0" w:color="auto"/>
        <w:right w:val="none" w:sz="0" w:space="0" w:color="auto"/>
      </w:divBdr>
    </w:div>
    <w:div w:id="865558092">
      <w:bodyDiv w:val="1"/>
      <w:marLeft w:val="0"/>
      <w:marRight w:val="0"/>
      <w:marTop w:val="0"/>
      <w:marBottom w:val="0"/>
      <w:divBdr>
        <w:top w:val="none" w:sz="0" w:space="0" w:color="auto"/>
        <w:left w:val="none" w:sz="0" w:space="0" w:color="auto"/>
        <w:bottom w:val="none" w:sz="0" w:space="0" w:color="auto"/>
        <w:right w:val="none" w:sz="0" w:space="0" w:color="auto"/>
      </w:divBdr>
    </w:div>
    <w:div w:id="865798221">
      <w:bodyDiv w:val="1"/>
      <w:marLeft w:val="0"/>
      <w:marRight w:val="0"/>
      <w:marTop w:val="0"/>
      <w:marBottom w:val="0"/>
      <w:divBdr>
        <w:top w:val="none" w:sz="0" w:space="0" w:color="auto"/>
        <w:left w:val="none" w:sz="0" w:space="0" w:color="auto"/>
        <w:bottom w:val="none" w:sz="0" w:space="0" w:color="auto"/>
        <w:right w:val="none" w:sz="0" w:space="0" w:color="auto"/>
      </w:divBdr>
    </w:div>
    <w:div w:id="866985469">
      <w:bodyDiv w:val="1"/>
      <w:marLeft w:val="0"/>
      <w:marRight w:val="0"/>
      <w:marTop w:val="0"/>
      <w:marBottom w:val="0"/>
      <w:divBdr>
        <w:top w:val="none" w:sz="0" w:space="0" w:color="auto"/>
        <w:left w:val="none" w:sz="0" w:space="0" w:color="auto"/>
        <w:bottom w:val="none" w:sz="0" w:space="0" w:color="auto"/>
        <w:right w:val="none" w:sz="0" w:space="0" w:color="auto"/>
      </w:divBdr>
    </w:div>
    <w:div w:id="867177992">
      <w:bodyDiv w:val="1"/>
      <w:marLeft w:val="0"/>
      <w:marRight w:val="0"/>
      <w:marTop w:val="0"/>
      <w:marBottom w:val="0"/>
      <w:divBdr>
        <w:top w:val="none" w:sz="0" w:space="0" w:color="auto"/>
        <w:left w:val="none" w:sz="0" w:space="0" w:color="auto"/>
        <w:bottom w:val="none" w:sz="0" w:space="0" w:color="auto"/>
        <w:right w:val="none" w:sz="0" w:space="0" w:color="auto"/>
      </w:divBdr>
    </w:div>
    <w:div w:id="867572454">
      <w:bodyDiv w:val="1"/>
      <w:marLeft w:val="0"/>
      <w:marRight w:val="0"/>
      <w:marTop w:val="0"/>
      <w:marBottom w:val="0"/>
      <w:divBdr>
        <w:top w:val="none" w:sz="0" w:space="0" w:color="auto"/>
        <w:left w:val="none" w:sz="0" w:space="0" w:color="auto"/>
        <w:bottom w:val="none" w:sz="0" w:space="0" w:color="auto"/>
        <w:right w:val="none" w:sz="0" w:space="0" w:color="auto"/>
      </w:divBdr>
    </w:div>
    <w:div w:id="868570317">
      <w:bodyDiv w:val="1"/>
      <w:marLeft w:val="0"/>
      <w:marRight w:val="0"/>
      <w:marTop w:val="0"/>
      <w:marBottom w:val="0"/>
      <w:divBdr>
        <w:top w:val="none" w:sz="0" w:space="0" w:color="auto"/>
        <w:left w:val="none" w:sz="0" w:space="0" w:color="auto"/>
        <w:bottom w:val="none" w:sz="0" w:space="0" w:color="auto"/>
        <w:right w:val="none" w:sz="0" w:space="0" w:color="auto"/>
      </w:divBdr>
    </w:div>
    <w:div w:id="870728568">
      <w:bodyDiv w:val="1"/>
      <w:marLeft w:val="0"/>
      <w:marRight w:val="0"/>
      <w:marTop w:val="0"/>
      <w:marBottom w:val="0"/>
      <w:divBdr>
        <w:top w:val="none" w:sz="0" w:space="0" w:color="auto"/>
        <w:left w:val="none" w:sz="0" w:space="0" w:color="auto"/>
        <w:bottom w:val="none" w:sz="0" w:space="0" w:color="auto"/>
        <w:right w:val="none" w:sz="0" w:space="0" w:color="auto"/>
      </w:divBdr>
    </w:div>
    <w:div w:id="874077801">
      <w:bodyDiv w:val="1"/>
      <w:marLeft w:val="0"/>
      <w:marRight w:val="0"/>
      <w:marTop w:val="0"/>
      <w:marBottom w:val="0"/>
      <w:divBdr>
        <w:top w:val="none" w:sz="0" w:space="0" w:color="auto"/>
        <w:left w:val="none" w:sz="0" w:space="0" w:color="auto"/>
        <w:bottom w:val="none" w:sz="0" w:space="0" w:color="auto"/>
        <w:right w:val="none" w:sz="0" w:space="0" w:color="auto"/>
      </w:divBdr>
    </w:div>
    <w:div w:id="874779810">
      <w:bodyDiv w:val="1"/>
      <w:marLeft w:val="0"/>
      <w:marRight w:val="0"/>
      <w:marTop w:val="0"/>
      <w:marBottom w:val="0"/>
      <w:divBdr>
        <w:top w:val="none" w:sz="0" w:space="0" w:color="auto"/>
        <w:left w:val="none" w:sz="0" w:space="0" w:color="auto"/>
        <w:bottom w:val="none" w:sz="0" w:space="0" w:color="auto"/>
        <w:right w:val="none" w:sz="0" w:space="0" w:color="auto"/>
      </w:divBdr>
    </w:div>
    <w:div w:id="875658229">
      <w:bodyDiv w:val="1"/>
      <w:marLeft w:val="0"/>
      <w:marRight w:val="0"/>
      <w:marTop w:val="0"/>
      <w:marBottom w:val="0"/>
      <w:divBdr>
        <w:top w:val="none" w:sz="0" w:space="0" w:color="auto"/>
        <w:left w:val="none" w:sz="0" w:space="0" w:color="auto"/>
        <w:bottom w:val="none" w:sz="0" w:space="0" w:color="auto"/>
        <w:right w:val="none" w:sz="0" w:space="0" w:color="auto"/>
      </w:divBdr>
    </w:div>
    <w:div w:id="876158042">
      <w:bodyDiv w:val="1"/>
      <w:marLeft w:val="0"/>
      <w:marRight w:val="0"/>
      <w:marTop w:val="0"/>
      <w:marBottom w:val="0"/>
      <w:divBdr>
        <w:top w:val="none" w:sz="0" w:space="0" w:color="auto"/>
        <w:left w:val="none" w:sz="0" w:space="0" w:color="auto"/>
        <w:bottom w:val="none" w:sz="0" w:space="0" w:color="auto"/>
        <w:right w:val="none" w:sz="0" w:space="0" w:color="auto"/>
      </w:divBdr>
    </w:div>
    <w:div w:id="876509925">
      <w:bodyDiv w:val="1"/>
      <w:marLeft w:val="0"/>
      <w:marRight w:val="0"/>
      <w:marTop w:val="0"/>
      <w:marBottom w:val="0"/>
      <w:divBdr>
        <w:top w:val="none" w:sz="0" w:space="0" w:color="auto"/>
        <w:left w:val="none" w:sz="0" w:space="0" w:color="auto"/>
        <w:bottom w:val="none" w:sz="0" w:space="0" w:color="auto"/>
        <w:right w:val="none" w:sz="0" w:space="0" w:color="auto"/>
      </w:divBdr>
    </w:div>
    <w:div w:id="878469943">
      <w:bodyDiv w:val="1"/>
      <w:marLeft w:val="0"/>
      <w:marRight w:val="0"/>
      <w:marTop w:val="0"/>
      <w:marBottom w:val="0"/>
      <w:divBdr>
        <w:top w:val="none" w:sz="0" w:space="0" w:color="auto"/>
        <w:left w:val="none" w:sz="0" w:space="0" w:color="auto"/>
        <w:bottom w:val="none" w:sz="0" w:space="0" w:color="auto"/>
        <w:right w:val="none" w:sz="0" w:space="0" w:color="auto"/>
      </w:divBdr>
    </w:div>
    <w:div w:id="879705574">
      <w:bodyDiv w:val="1"/>
      <w:marLeft w:val="0"/>
      <w:marRight w:val="0"/>
      <w:marTop w:val="0"/>
      <w:marBottom w:val="0"/>
      <w:divBdr>
        <w:top w:val="none" w:sz="0" w:space="0" w:color="auto"/>
        <w:left w:val="none" w:sz="0" w:space="0" w:color="auto"/>
        <w:bottom w:val="none" w:sz="0" w:space="0" w:color="auto"/>
        <w:right w:val="none" w:sz="0" w:space="0" w:color="auto"/>
      </w:divBdr>
    </w:div>
    <w:div w:id="881132240">
      <w:bodyDiv w:val="1"/>
      <w:marLeft w:val="0"/>
      <w:marRight w:val="0"/>
      <w:marTop w:val="0"/>
      <w:marBottom w:val="0"/>
      <w:divBdr>
        <w:top w:val="none" w:sz="0" w:space="0" w:color="auto"/>
        <w:left w:val="none" w:sz="0" w:space="0" w:color="auto"/>
        <w:bottom w:val="none" w:sz="0" w:space="0" w:color="auto"/>
        <w:right w:val="none" w:sz="0" w:space="0" w:color="auto"/>
      </w:divBdr>
    </w:div>
    <w:div w:id="881136653">
      <w:bodyDiv w:val="1"/>
      <w:marLeft w:val="0"/>
      <w:marRight w:val="0"/>
      <w:marTop w:val="0"/>
      <w:marBottom w:val="0"/>
      <w:divBdr>
        <w:top w:val="none" w:sz="0" w:space="0" w:color="auto"/>
        <w:left w:val="none" w:sz="0" w:space="0" w:color="auto"/>
        <w:bottom w:val="none" w:sz="0" w:space="0" w:color="auto"/>
        <w:right w:val="none" w:sz="0" w:space="0" w:color="auto"/>
      </w:divBdr>
    </w:div>
    <w:div w:id="882787670">
      <w:bodyDiv w:val="1"/>
      <w:marLeft w:val="0"/>
      <w:marRight w:val="0"/>
      <w:marTop w:val="0"/>
      <w:marBottom w:val="0"/>
      <w:divBdr>
        <w:top w:val="none" w:sz="0" w:space="0" w:color="auto"/>
        <w:left w:val="none" w:sz="0" w:space="0" w:color="auto"/>
        <w:bottom w:val="none" w:sz="0" w:space="0" w:color="auto"/>
        <w:right w:val="none" w:sz="0" w:space="0" w:color="auto"/>
      </w:divBdr>
    </w:div>
    <w:div w:id="884676555">
      <w:bodyDiv w:val="1"/>
      <w:marLeft w:val="0"/>
      <w:marRight w:val="0"/>
      <w:marTop w:val="0"/>
      <w:marBottom w:val="0"/>
      <w:divBdr>
        <w:top w:val="none" w:sz="0" w:space="0" w:color="auto"/>
        <w:left w:val="none" w:sz="0" w:space="0" w:color="auto"/>
        <w:bottom w:val="none" w:sz="0" w:space="0" w:color="auto"/>
        <w:right w:val="none" w:sz="0" w:space="0" w:color="auto"/>
      </w:divBdr>
    </w:div>
    <w:div w:id="886452917">
      <w:bodyDiv w:val="1"/>
      <w:marLeft w:val="0"/>
      <w:marRight w:val="0"/>
      <w:marTop w:val="0"/>
      <w:marBottom w:val="0"/>
      <w:divBdr>
        <w:top w:val="none" w:sz="0" w:space="0" w:color="auto"/>
        <w:left w:val="none" w:sz="0" w:space="0" w:color="auto"/>
        <w:bottom w:val="none" w:sz="0" w:space="0" w:color="auto"/>
        <w:right w:val="none" w:sz="0" w:space="0" w:color="auto"/>
      </w:divBdr>
    </w:div>
    <w:div w:id="887297800">
      <w:bodyDiv w:val="1"/>
      <w:marLeft w:val="0"/>
      <w:marRight w:val="0"/>
      <w:marTop w:val="0"/>
      <w:marBottom w:val="0"/>
      <w:divBdr>
        <w:top w:val="none" w:sz="0" w:space="0" w:color="auto"/>
        <w:left w:val="none" w:sz="0" w:space="0" w:color="auto"/>
        <w:bottom w:val="none" w:sz="0" w:space="0" w:color="auto"/>
        <w:right w:val="none" w:sz="0" w:space="0" w:color="auto"/>
      </w:divBdr>
    </w:div>
    <w:div w:id="887566930">
      <w:bodyDiv w:val="1"/>
      <w:marLeft w:val="0"/>
      <w:marRight w:val="0"/>
      <w:marTop w:val="0"/>
      <w:marBottom w:val="0"/>
      <w:divBdr>
        <w:top w:val="none" w:sz="0" w:space="0" w:color="auto"/>
        <w:left w:val="none" w:sz="0" w:space="0" w:color="auto"/>
        <w:bottom w:val="none" w:sz="0" w:space="0" w:color="auto"/>
        <w:right w:val="none" w:sz="0" w:space="0" w:color="auto"/>
      </w:divBdr>
    </w:div>
    <w:div w:id="887692034">
      <w:bodyDiv w:val="1"/>
      <w:marLeft w:val="0"/>
      <w:marRight w:val="0"/>
      <w:marTop w:val="0"/>
      <w:marBottom w:val="0"/>
      <w:divBdr>
        <w:top w:val="none" w:sz="0" w:space="0" w:color="auto"/>
        <w:left w:val="none" w:sz="0" w:space="0" w:color="auto"/>
        <w:bottom w:val="none" w:sz="0" w:space="0" w:color="auto"/>
        <w:right w:val="none" w:sz="0" w:space="0" w:color="auto"/>
      </w:divBdr>
    </w:div>
    <w:div w:id="888103214">
      <w:bodyDiv w:val="1"/>
      <w:marLeft w:val="0"/>
      <w:marRight w:val="0"/>
      <w:marTop w:val="0"/>
      <w:marBottom w:val="0"/>
      <w:divBdr>
        <w:top w:val="none" w:sz="0" w:space="0" w:color="auto"/>
        <w:left w:val="none" w:sz="0" w:space="0" w:color="auto"/>
        <w:bottom w:val="none" w:sz="0" w:space="0" w:color="auto"/>
        <w:right w:val="none" w:sz="0" w:space="0" w:color="auto"/>
      </w:divBdr>
    </w:div>
    <w:div w:id="888804884">
      <w:bodyDiv w:val="1"/>
      <w:marLeft w:val="0"/>
      <w:marRight w:val="0"/>
      <w:marTop w:val="0"/>
      <w:marBottom w:val="0"/>
      <w:divBdr>
        <w:top w:val="none" w:sz="0" w:space="0" w:color="auto"/>
        <w:left w:val="none" w:sz="0" w:space="0" w:color="auto"/>
        <w:bottom w:val="none" w:sz="0" w:space="0" w:color="auto"/>
        <w:right w:val="none" w:sz="0" w:space="0" w:color="auto"/>
      </w:divBdr>
    </w:div>
    <w:div w:id="889683885">
      <w:bodyDiv w:val="1"/>
      <w:marLeft w:val="0"/>
      <w:marRight w:val="0"/>
      <w:marTop w:val="0"/>
      <w:marBottom w:val="0"/>
      <w:divBdr>
        <w:top w:val="none" w:sz="0" w:space="0" w:color="auto"/>
        <w:left w:val="none" w:sz="0" w:space="0" w:color="auto"/>
        <w:bottom w:val="none" w:sz="0" w:space="0" w:color="auto"/>
        <w:right w:val="none" w:sz="0" w:space="0" w:color="auto"/>
      </w:divBdr>
    </w:div>
    <w:div w:id="889804192">
      <w:bodyDiv w:val="1"/>
      <w:marLeft w:val="0"/>
      <w:marRight w:val="0"/>
      <w:marTop w:val="0"/>
      <w:marBottom w:val="0"/>
      <w:divBdr>
        <w:top w:val="none" w:sz="0" w:space="0" w:color="auto"/>
        <w:left w:val="none" w:sz="0" w:space="0" w:color="auto"/>
        <w:bottom w:val="none" w:sz="0" w:space="0" w:color="auto"/>
        <w:right w:val="none" w:sz="0" w:space="0" w:color="auto"/>
      </w:divBdr>
    </w:div>
    <w:div w:id="894319322">
      <w:bodyDiv w:val="1"/>
      <w:marLeft w:val="0"/>
      <w:marRight w:val="0"/>
      <w:marTop w:val="0"/>
      <w:marBottom w:val="0"/>
      <w:divBdr>
        <w:top w:val="none" w:sz="0" w:space="0" w:color="auto"/>
        <w:left w:val="none" w:sz="0" w:space="0" w:color="auto"/>
        <w:bottom w:val="none" w:sz="0" w:space="0" w:color="auto"/>
        <w:right w:val="none" w:sz="0" w:space="0" w:color="auto"/>
      </w:divBdr>
    </w:div>
    <w:div w:id="894773650">
      <w:bodyDiv w:val="1"/>
      <w:marLeft w:val="0"/>
      <w:marRight w:val="0"/>
      <w:marTop w:val="0"/>
      <w:marBottom w:val="0"/>
      <w:divBdr>
        <w:top w:val="none" w:sz="0" w:space="0" w:color="auto"/>
        <w:left w:val="none" w:sz="0" w:space="0" w:color="auto"/>
        <w:bottom w:val="none" w:sz="0" w:space="0" w:color="auto"/>
        <w:right w:val="none" w:sz="0" w:space="0" w:color="auto"/>
      </w:divBdr>
    </w:div>
    <w:div w:id="894900839">
      <w:bodyDiv w:val="1"/>
      <w:marLeft w:val="0"/>
      <w:marRight w:val="0"/>
      <w:marTop w:val="0"/>
      <w:marBottom w:val="0"/>
      <w:divBdr>
        <w:top w:val="none" w:sz="0" w:space="0" w:color="auto"/>
        <w:left w:val="none" w:sz="0" w:space="0" w:color="auto"/>
        <w:bottom w:val="none" w:sz="0" w:space="0" w:color="auto"/>
        <w:right w:val="none" w:sz="0" w:space="0" w:color="auto"/>
      </w:divBdr>
    </w:div>
    <w:div w:id="895313174">
      <w:bodyDiv w:val="1"/>
      <w:marLeft w:val="0"/>
      <w:marRight w:val="0"/>
      <w:marTop w:val="0"/>
      <w:marBottom w:val="0"/>
      <w:divBdr>
        <w:top w:val="none" w:sz="0" w:space="0" w:color="auto"/>
        <w:left w:val="none" w:sz="0" w:space="0" w:color="auto"/>
        <w:bottom w:val="none" w:sz="0" w:space="0" w:color="auto"/>
        <w:right w:val="none" w:sz="0" w:space="0" w:color="auto"/>
      </w:divBdr>
    </w:div>
    <w:div w:id="895555660">
      <w:bodyDiv w:val="1"/>
      <w:marLeft w:val="0"/>
      <w:marRight w:val="0"/>
      <w:marTop w:val="0"/>
      <w:marBottom w:val="0"/>
      <w:divBdr>
        <w:top w:val="none" w:sz="0" w:space="0" w:color="auto"/>
        <w:left w:val="none" w:sz="0" w:space="0" w:color="auto"/>
        <w:bottom w:val="none" w:sz="0" w:space="0" w:color="auto"/>
        <w:right w:val="none" w:sz="0" w:space="0" w:color="auto"/>
      </w:divBdr>
    </w:div>
    <w:div w:id="897975738">
      <w:bodyDiv w:val="1"/>
      <w:marLeft w:val="0"/>
      <w:marRight w:val="0"/>
      <w:marTop w:val="0"/>
      <w:marBottom w:val="0"/>
      <w:divBdr>
        <w:top w:val="none" w:sz="0" w:space="0" w:color="auto"/>
        <w:left w:val="none" w:sz="0" w:space="0" w:color="auto"/>
        <w:bottom w:val="none" w:sz="0" w:space="0" w:color="auto"/>
        <w:right w:val="none" w:sz="0" w:space="0" w:color="auto"/>
      </w:divBdr>
    </w:div>
    <w:div w:id="898173136">
      <w:bodyDiv w:val="1"/>
      <w:marLeft w:val="0"/>
      <w:marRight w:val="0"/>
      <w:marTop w:val="0"/>
      <w:marBottom w:val="0"/>
      <w:divBdr>
        <w:top w:val="none" w:sz="0" w:space="0" w:color="auto"/>
        <w:left w:val="none" w:sz="0" w:space="0" w:color="auto"/>
        <w:bottom w:val="none" w:sz="0" w:space="0" w:color="auto"/>
        <w:right w:val="none" w:sz="0" w:space="0" w:color="auto"/>
      </w:divBdr>
    </w:div>
    <w:div w:id="898637023">
      <w:bodyDiv w:val="1"/>
      <w:marLeft w:val="0"/>
      <w:marRight w:val="0"/>
      <w:marTop w:val="0"/>
      <w:marBottom w:val="0"/>
      <w:divBdr>
        <w:top w:val="none" w:sz="0" w:space="0" w:color="auto"/>
        <w:left w:val="none" w:sz="0" w:space="0" w:color="auto"/>
        <w:bottom w:val="none" w:sz="0" w:space="0" w:color="auto"/>
        <w:right w:val="none" w:sz="0" w:space="0" w:color="auto"/>
      </w:divBdr>
    </w:div>
    <w:div w:id="902714156">
      <w:bodyDiv w:val="1"/>
      <w:marLeft w:val="0"/>
      <w:marRight w:val="0"/>
      <w:marTop w:val="0"/>
      <w:marBottom w:val="0"/>
      <w:divBdr>
        <w:top w:val="none" w:sz="0" w:space="0" w:color="auto"/>
        <w:left w:val="none" w:sz="0" w:space="0" w:color="auto"/>
        <w:bottom w:val="none" w:sz="0" w:space="0" w:color="auto"/>
        <w:right w:val="none" w:sz="0" w:space="0" w:color="auto"/>
      </w:divBdr>
    </w:div>
    <w:div w:id="903175157">
      <w:bodyDiv w:val="1"/>
      <w:marLeft w:val="0"/>
      <w:marRight w:val="0"/>
      <w:marTop w:val="0"/>
      <w:marBottom w:val="0"/>
      <w:divBdr>
        <w:top w:val="none" w:sz="0" w:space="0" w:color="auto"/>
        <w:left w:val="none" w:sz="0" w:space="0" w:color="auto"/>
        <w:bottom w:val="none" w:sz="0" w:space="0" w:color="auto"/>
        <w:right w:val="none" w:sz="0" w:space="0" w:color="auto"/>
      </w:divBdr>
    </w:div>
    <w:div w:id="903415626">
      <w:bodyDiv w:val="1"/>
      <w:marLeft w:val="0"/>
      <w:marRight w:val="0"/>
      <w:marTop w:val="0"/>
      <w:marBottom w:val="0"/>
      <w:divBdr>
        <w:top w:val="none" w:sz="0" w:space="0" w:color="auto"/>
        <w:left w:val="none" w:sz="0" w:space="0" w:color="auto"/>
        <w:bottom w:val="none" w:sz="0" w:space="0" w:color="auto"/>
        <w:right w:val="none" w:sz="0" w:space="0" w:color="auto"/>
      </w:divBdr>
    </w:div>
    <w:div w:id="903491436">
      <w:bodyDiv w:val="1"/>
      <w:marLeft w:val="0"/>
      <w:marRight w:val="0"/>
      <w:marTop w:val="0"/>
      <w:marBottom w:val="0"/>
      <w:divBdr>
        <w:top w:val="none" w:sz="0" w:space="0" w:color="auto"/>
        <w:left w:val="none" w:sz="0" w:space="0" w:color="auto"/>
        <w:bottom w:val="none" w:sz="0" w:space="0" w:color="auto"/>
        <w:right w:val="none" w:sz="0" w:space="0" w:color="auto"/>
      </w:divBdr>
    </w:div>
    <w:div w:id="903566642">
      <w:bodyDiv w:val="1"/>
      <w:marLeft w:val="0"/>
      <w:marRight w:val="0"/>
      <w:marTop w:val="0"/>
      <w:marBottom w:val="0"/>
      <w:divBdr>
        <w:top w:val="none" w:sz="0" w:space="0" w:color="auto"/>
        <w:left w:val="none" w:sz="0" w:space="0" w:color="auto"/>
        <w:bottom w:val="none" w:sz="0" w:space="0" w:color="auto"/>
        <w:right w:val="none" w:sz="0" w:space="0" w:color="auto"/>
      </w:divBdr>
    </w:div>
    <w:div w:id="904070447">
      <w:bodyDiv w:val="1"/>
      <w:marLeft w:val="0"/>
      <w:marRight w:val="0"/>
      <w:marTop w:val="0"/>
      <w:marBottom w:val="0"/>
      <w:divBdr>
        <w:top w:val="none" w:sz="0" w:space="0" w:color="auto"/>
        <w:left w:val="none" w:sz="0" w:space="0" w:color="auto"/>
        <w:bottom w:val="none" w:sz="0" w:space="0" w:color="auto"/>
        <w:right w:val="none" w:sz="0" w:space="0" w:color="auto"/>
      </w:divBdr>
    </w:div>
    <w:div w:id="904223251">
      <w:bodyDiv w:val="1"/>
      <w:marLeft w:val="0"/>
      <w:marRight w:val="0"/>
      <w:marTop w:val="0"/>
      <w:marBottom w:val="0"/>
      <w:divBdr>
        <w:top w:val="none" w:sz="0" w:space="0" w:color="auto"/>
        <w:left w:val="none" w:sz="0" w:space="0" w:color="auto"/>
        <w:bottom w:val="none" w:sz="0" w:space="0" w:color="auto"/>
        <w:right w:val="none" w:sz="0" w:space="0" w:color="auto"/>
      </w:divBdr>
    </w:div>
    <w:div w:id="904923226">
      <w:bodyDiv w:val="1"/>
      <w:marLeft w:val="0"/>
      <w:marRight w:val="0"/>
      <w:marTop w:val="0"/>
      <w:marBottom w:val="0"/>
      <w:divBdr>
        <w:top w:val="none" w:sz="0" w:space="0" w:color="auto"/>
        <w:left w:val="none" w:sz="0" w:space="0" w:color="auto"/>
        <w:bottom w:val="none" w:sz="0" w:space="0" w:color="auto"/>
        <w:right w:val="none" w:sz="0" w:space="0" w:color="auto"/>
      </w:divBdr>
    </w:div>
    <w:div w:id="905381657">
      <w:bodyDiv w:val="1"/>
      <w:marLeft w:val="0"/>
      <w:marRight w:val="0"/>
      <w:marTop w:val="0"/>
      <w:marBottom w:val="0"/>
      <w:divBdr>
        <w:top w:val="none" w:sz="0" w:space="0" w:color="auto"/>
        <w:left w:val="none" w:sz="0" w:space="0" w:color="auto"/>
        <w:bottom w:val="none" w:sz="0" w:space="0" w:color="auto"/>
        <w:right w:val="none" w:sz="0" w:space="0" w:color="auto"/>
      </w:divBdr>
    </w:div>
    <w:div w:id="908924575">
      <w:bodyDiv w:val="1"/>
      <w:marLeft w:val="0"/>
      <w:marRight w:val="0"/>
      <w:marTop w:val="0"/>
      <w:marBottom w:val="0"/>
      <w:divBdr>
        <w:top w:val="none" w:sz="0" w:space="0" w:color="auto"/>
        <w:left w:val="none" w:sz="0" w:space="0" w:color="auto"/>
        <w:bottom w:val="none" w:sz="0" w:space="0" w:color="auto"/>
        <w:right w:val="none" w:sz="0" w:space="0" w:color="auto"/>
      </w:divBdr>
    </w:div>
    <w:div w:id="911741960">
      <w:bodyDiv w:val="1"/>
      <w:marLeft w:val="0"/>
      <w:marRight w:val="0"/>
      <w:marTop w:val="0"/>
      <w:marBottom w:val="0"/>
      <w:divBdr>
        <w:top w:val="none" w:sz="0" w:space="0" w:color="auto"/>
        <w:left w:val="none" w:sz="0" w:space="0" w:color="auto"/>
        <w:bottom w:val="none" w:sz="0" w:space="0" w:color="auto"/>
        <w:right w:val="none" w:sz="0" w:space="0" w:color="auto"/>
      </w:divBdr>
    </w:div>
    <w:div w:id="911889281">
      <w:bodyDiv w:val="1"/>
      <w:marLeft w:val="0"/>
      <w:marRight w:val="0"/>
      <w:marTop w:val="0"/>
      <w:marBottom w:val="0"/>
      <w:divBdr>
        <w:top w:val="none" w:sz="0" w:space="0" w:color="auto"/>
        <w:left w:val="none" w:sz="0" w:space="0" w:color="auto"/>
        <w:bottom w:val="none" w:sz="0" w:space="0" w:color="auto"/>
        <w:right w:val="none" w:sz="0" w:space="0" w:color="auto"/>
      </w:divBdr>
    </w:div>
    <w:div w:id="913856570">
      <w:bodyDiv w:val="1"/>
      <w:marLeft w:val="0"/>
      <w:marRight w:val="0"/>
      <w:marTop w:val="0"/>
      <w:marBottom w:val="0"/>
      <w:divBdr>
        <w:top w:val="none" w:sz="0" w:space="0" w:color="auto"/>
        <w:left w:val="none" w:sz="0" w:space="0" w:color="auto"/>
        <w:bottom w:val="none" w:sz="0" w:space="0" w:color="auto"/>
        <w:right w:val="none" w:sz="0" w:space="0" w:color="auto"/>
      </w:divBdr>
    </w:div>
    <w:div w:id="916090451">
      <w:bodyDiv w:val="1"/>
      <w:marLeft w:val="0"/>
      <w:marRight w:val="0"/>
      <w:marTop w:val="0"/>
      <w:marBottom w:val="0"/>
      <w:divBdr>
        <w:top w:val="none" w:sz="0" w:space="0" w:color="auto"/>
        <w:left w:val="none" w:sz="0" w:space="0" w:color="auto"/>
        <w:bottom w:val="none" w:sz="0" w:space="0" w:color="auto"/>
        <w:right w:val="none" w:sz="0" w:space="0" w:color="auto"/>
      </w:divBdr>
    </w:div>
    <w:div w:id="916671404">
      <w:bodyDiv w:val="1"/>
      <w:marLeft w:val="0"/>
      <w:marRight w:val="0"/>
      <w:marTop w:val="0"/>
      <w:marBottom w:val="0"/>
      <w:divBdr>
        <w:top w:val="none" w:sz="0" w:space="0" w:color="auto"/>
        <w:left w:val="none" w:sz="0" w:space="0" w:color="auto"/>
        <w:bottom w:val="none" w:sz="0" w:space="0" w:color="auto"/>
        <w:right w:val="none" w:sz="0" w:space="0" w:color="auto"/>
      </w:divBdr>
    </w:div>
    <w:div w:id="918759096">
      <w:bodyDiv w:val="1"/>
      <w:marLeft w:val="0"/>
      <w:marRight w:val="0"/>
      <w:marTop w:val="0"/>
      <w:marBottom w:val="0"/>
      <w:divBdr>
        <w:top w:val="none" w:sz="0" w:space="0" w:color="auto"/>
        <w:left w:val="none" w:sz="0" w:space="0" w:color="auto"/>
        <w:bottom w:val="none" w:sz="0" w:space="0" w:color="auto"/>
        <w:right w:val="none" w:sz="0" w:space="0" w:color="auto"/>
      </w:divBdr>
    </w:div>
    <w:div w:id="919604218">
      <w:bodyDiv w:val="1"/>
      <w:marLeft w:val="0"/>
      <w:marRight w:val="0"/>
      <w:marTop w:val="0"/>
      <w:marBottom w:val="0"/>
      <w:divBdr>
        <w:top w:val="none" w:sz="0" w:space="0" w:color="auto"/>
        <w:left w:val="none" w:sz="0" w:space="0" w:color="auto"/>
        <w:bottom w:val="none" w:sz="0" w:space="0" w:color="auto"/>
        <w:right w:val="none" w:sz="0" w:space="0" w:color="auto"/>
      </w:divBdr>
    </w:div>
    <w:div w:id="922252352">
      <w:bodyDiv w:val="1"/>
      <w:marLeft w:val="0"/>
      <w:marRight w:val="0"/>
      <w:marTop w:val="0"/>
      <w:marBottom w:val="0"/>
      <w:divBdr>
        <w:top w:val="none" w:sz="0" w:space="0" w:color="auto"/>
        <w:left w:val="none" w:sz="0" w:space="0" w:color="auto"/>
        <w:bottom w:val="none" w:sz="0" w:space="0" w:color="auto"/>
        <w:right w:val="none" w:sz="0" w:space="0" w:color="auto"/>
      </w:divBdr>
    </w:div>
    <w:div w:id="923221616">
      <w:bodyDiv w:val="1"/>
      <w:marLeft w:val="0"/>
      <w:marRight w:val="0"/>
      <w:marTop w:val="0"/>
      <w:marBottom w:val="0"/>
      <w:divBdr>
        <w:top w:val="none" w:sz="0" w:space="0" w:color="auto"/>
        <w:left w:val="none" w:sz="0" w:space="0" w:color="auto"/>
        <w:bottom w:val="none" w:sz="0" w:space="0" w:color="auto"/>
        <w:right w:val="none" w:sz="0" w:space="0" w:color="auto"/>
      </w:divBdr>
    </w:div>
    <w:div w:id="923224572">
      <w:bodyDiv w:val="1"/>
      <w:marLeft w:val="0"/>
      <w:marRight w:val="0"/>
      <w:marTop w:val="0"/>
      <w:marBottom w:val="0"/>
      <w:divBdr>
        <w:top w:val="none" w:sz="0" w:space="0" w:color="auto"/>
        <w:left w:val="none" w:sz="0" w:space="0" w:color="auto"/>
        <w:bottom w:val="none" w:sz="0" w:space="0" w:color="auto"/>
        <w:right w:val="none" w:sz="0" w:space="0" w:color="auto"/>
      </w:divBdr>
    </w:div>
    <w:div w:id="928274335">
      <w:bodyDiv w:val="1"/>
      <w:marLeft w:val="0"/>
      <w:marRight w:val="0"/>
      <w:marTop w:val="0"/>
      <w:marBottom w:val="0"/>
      <w:divBdr>
        <w:top w:val="none" w:sz="0" w:space="0" w:color="auto"/>
        <w:left w:val="none" w:sz="0" w:space="0" w:color="auto"/>
        <w:bottom w:val="none" w:sz="0" w:space="0" w:color="auto"/>
        <w:right w:val="none" w:sz="0" w:space="0" w:color="auto"/>
      </w:divBdr>
    </w:div>
    <w:div w:id="928659380">
      <w:bodyDiv w:val="1"/>
      <w:marLeft w:val="0"/>
      <w:marRight w:val="0"/>
      <w:marTop w:val="0"/>
      <w:marBottom w:val="0"/>
      <w:divBdr>
        <w:top w:val="none" w:sz="0" w:space="0" w:color="auto"/>
        <w:left w:val="none" w:sz="0" w:space="0" w:color="auto"/>
        <w:bottom w:val="none" w:sz="0" w:space="0" w:color="auto"/>
        <w:right w:val="none" w:sz="0" w:space="0" w:color="auto"/>
      </w:divBdr>
    </w:div>
    <w:div w:id="929044487">
      <w:bodyDiv w:val="1"/>
      <w:marLeft w:val="0"/>
      <w:marRight w:val="0"/>
      <w:marTop w:val="0"/>
      <w:marBottom w:val="0"/>
      <w:divBdr>
        <w:top w:val="none" w:sz="0" w:space="0" w:color="auto"/>
        <w:left w:val="none" w:sz="0" w:space="0" w:color="auto"/>
        <w:bottom w:val="none" w:sz="0" w:space="0" w:color="auto"/>
        <w:right w:val="none" w:sz="0" w:space="0" w:color="auto"/>
      </w:divBdr>
    </w:div>
    <w:div w:id="930624770">
      <w:bodyDiv w:val="1"/>
      <w:marLeft w:val="0"/>
      <w:marRight w:val="0"/>
      <w:marTop w:val="0"/>
      <w:marBottom w:val="0"/>
      <w:divBdr>
        <w:top w:val="none" w:sz="0" w:space="0" w:color="auto"/>
        <w:left w:val="none" w:sz="0" w:space="0" w:color="auto"/>
        <w:bottom w:val="none" w:sz="0" w:space="0" w:color="auto"/>
        <w:right w:val="none" w:sz="0" w:space="0" w:color="auto"/>
      </w:divBdr>
    </w:div>
    <w:div w:id="931471642">
      <w:bodyDiv w:val="1"/>
      <w:marLeft w:val="0"/>
      <w:marRight w:val="0"/>
      <w:marTop w:val="0"/>
      <w:marBottom w:val="0"/>
      <w:divBdr>
        <w:top w:val="none" w:sz="0" w:space="0" w:color="auto"/>
        <w:left w:val="none" w:sz="0" w:space="0" w:color="auto"/>
        <w:bottom w:val="none" w:sz="0" w:space="0" w:color="auto"/>
        <w:right w:val="none" w:sz="0" w:space="0" w:color="auto"/>
      </w:divBdr>
    </w:div>
    <w:div w:id="932662104">
      <w:bodyDiv w:val="1"/>
      <w:marLeft w:val="0"/>
      <w:marRight w:val="0"/>
      <w:marTop w:val="0"/>
      <w:marBottom w:val="0"/>
      <w:divBdr>
        <w:top w:val="none" w:sz="0" w:space="0" w:color="auto"/>
        <w:left w:val="none" w:sz="0" w:space="0" w:color="auto"/>
        <w:bottom w:val="none" w:sz="0" w:space="0" w:color="auto"/>
        <w:right w:val="none" w:sz="0" w:space="0" w:color="auto"/>
      </w:divBdr>
    </w:div>
    <w:div w:id="933126597">
      <w:bodyDiv w:val="1"/>
      <w:marLeft w:val="0"/>
      <w:marRight w:val="0"/>
      <w:marTop w:val="0"/>
      <w:marBottom w:val="0"/>
      <w:divBdr>
        <w:top w:val="none" w:sz="0" w:space="0" w:color="auto"/>
        <w:left w:val="none" w:sz="0" w:space="0" w:color="auto"/>
        <w:bottom w:val="none" w:sz="0" w:space="0" w:color="auto"/>
        <w:right w:val="none" w:sz="0" w:space="0" w:color="auto"/>
      </w:divBdr>
    </w:div>
    <w:div w:id="935558726">
      <w:bodyDiv w:val="1"/>
      <w:marLeft w:val="0"/>
      <w:marRight w:val="0"/>
      <w:marTop w:val="0"/>
      <w:marBottom w:val="0"/>
      <w:divBdr>
        <w:top w:val="none" w:sz="0" w:space="0" w:color="auto"/>
        <w:left w:val="none" w:sz="0" w:space="0" w:color="auto"/>
        <w:bottom w:val="none" w:sz="0" w:space="0" w:color="auto"/>
        <w:right w:val="none" w:sz="0" w:space="0" w:color="auto"/>
      </w:divBdr>
    </w:div>
    <w:div w:id="936409260">
      <w:bodyDiv w:val="1"/>
      <w:marLeft w:val="0"/>
      <w:marRight w:val="0"/>
      <w:marTop w:val="0"/>
      <w:marBottom w:val="0"/>
      <w:divBdr>
        <w:top w:val="none" w:sz="0" w:space="0" w:color="auto"/>
        <w:left w:val="none" w:sz="0" w:space="0" w:color="auto"/>
        <w:bottom w:val="none" w:sz="0" w:space="0" w:color="auto"/>
        <w:right w:val="none" w:sz="0" w:space="0" w:color="auto"/>
      </w:divBdr>
    </w:div>
    <w:div w:id="938022402">
      <w:bodyDiv w:val="1"/>
      <w:marLeft w:val="0"/>
      <w:marRight w:val="0"/>
      <w:marTop w:val="0"/>
      <w:marBottom w:val="0"/>
      <w:divBdr>
        <w:top w:val="none" w:sz="0" w:space="0" w:color="auto"/>
        <w:left w:val="none" w:sz="0" w:space="0" w:color="auto"/>
        <w:bottom w:val="none" w:sz="0" w:space="0" w:color="auto"/>
        <w:right w:val="none" w:sz="0" w:space="0" w:color="auto"/>
      </w:divBdr>
    </w:div>
    <w:div w:id="939799812">
      <w:bodyDiv w:val="1"/>
      <w:marLeft w:val="0"/>
      <w:marRight w:val="0"/>
      <w:marTop w:val="0"/>
      <w:marBottom w:val="0"/>
      <w:divBdr>
        <w:top w:val="none" w:sz="0" w:space="0" w:color="auto"/>
        <w:left w:val="none" w:sz="0" w:space="0" w:color="auto"/>
        <w:bottom w:val="none" w:sz="0" w:space="0" w:color="auto"/>
        <w:right w:val="none" w:sz="0" w:space="0" w:color="auto"/>
      </w:divBdr>
    </w:div>
    <w:div w:id="942111231">
      <w:bodyDiv w:val="1"/>
      <w:marLeft w:val="0"/>
      <w:marRight w:val="0"/>
      <w:marTop w:val="0"/>
      <w:marBottom w:val="0"/>
      <w:divBdr>
        <w:top w:val="none" w:sz="0" w:space="0" w:color="auto"/>
        <w:left w:val="none" w:sz="0" w:space="0" w:color="auto"/>
        <w:bottom w:val="none" w:sz="0" w:space="0" w:color="auto"/>
        <w:right w:val="none" w:sz="0" w:space="0" w:color="auto"/>
      </w:divBdr>
    </w:div>
    <w:div w:id="942299595">
      <w:bodyDiv w:val="1"/>
      <w:marLeft w:val="0"/>
      <w:marRight w:val="0"/>
      <w:marTop w:val="0"/>
      <w:marBottom w:val="0"/>
      <w:divBdr>
        <w:top w:val="none" w:sz="0" w:space="0" w:color="auto"/>
        <w:left w:val="none" w:sz="0" w:space="0" w:color="auto"/>
        <w:bottom w:val="none" w:sz="0" w:space="0" w:color="auto"/>
        <w:right w:val="none" w:sz="0" w:space="0" w:color="auto"/>
      </w:divBdr>
    </w:div>
    <w:div w:id="942999462">
      <w:bodyDiv w:val="1"/>
      <w:marLeft w:val="0"/>
      <w:marRight w:val="0"/>
      <w:marTop w:val="0"/>
      <w:marBottom w:val="0"/>
      <w:divBdr>
        <w:top w:val="none" w:sz="0" w:space="0" w:color="auto"/>
        <w:left w:val="none" w:sz="0" w:space="0" w:color="auto"/>
        <w:bottom w:val="none" w:sz="0" w:space="0" w:color="auto"/>
        <w:right w:val="none" w:sz="0" w:space="0" w:color="auto"/>
      </w:divBdr>
    </w:div>
    <w:div w:id="943806593">
      <w:bodyDiv w:val="1"/>
      <w:marLeft w:val="0"/>
      <w:marRight w:val="0"/>
      <w:marTop w:val="0"/>
      <w:marBottom w:val="0"/>
      <w:divBdr>
        <w:top w:val="none" w:sz="0" w:space="0" w:color="auto"/>
        <w:left w:val="none" w:sz="0" w:space="0" w:color="auto"/>
        <w:bottom w:val="none" w:sz="0" w:space="0" w:color="auto"/>
        <w:right w:val="none" w:sz="0" w:space="0" w:color="auto"/>
      </w:divBdr>
    </w:div>
    <w:div w:id="944574993">
      <w:bodyDiv w:val="1"/>
      <w:marLeft w:val="0"/>
      <w:marRight w:val="0"/>
      <w:marTop w:val="0"/>
      <w:marBottom w:val="0"/>
      <w:divBdr>
        <w:top w:val="none" w:sz="0" w:space="0" w:color="auto"/>
        <w:left w:val="none" w:sz="0" w:space="0" w:color="auto"/>
        <w:bottom w:val="none" w:sz="0" w:space="0" w:color="auto"/>
        <w:right w:val="none" w:sz="0" w:space="0" w:color="auto"/>
      </w:divBdr>
    </w:div>
    <w:div w:id="946235809">
      <w:bodyDiv w:val="1"/>
      <w:marLeft w:val="0"/>
      <w:marRight w:val="0"/>
      <w:marTop w:val="0"/>
      <w:marBottom w:val="0"/>
      <w:divBdr>
        <w:top w:val="none" w:sz="0" w:space="0" w:color="auto"/>
        <w:left w:val="none" w:sz="0" w:space="0" w:color="auto"/>
        <w:bottom w:val="none" w:sz="0" w:space="0" w:color="auto"/>
        <w:right w:val="none" w:sz="0" w:space="0" w:color="auto"/>
      </w:divBdr>
    </w:div>
    <w:div w:id="946622535">
      <w:bodyDiv w:val="1"/>
      <w:marLeft w:val="0"/>
      <w:marRight w:val="0"/>
      <w:marTop w:val="0"/>
      <w:marBottom w:val="0"/>
      <w:divBdr>
        <w:top w:val="none" w:sz="0" w:space="0" w:color="auto"/>
        <w:left w:val="none" w:sz="0" w:space="0" w:color="auto"/>
        <w:bottom w:val="none" w:sz="0" w:space="0" w:color="auto"/>
        <w:right w:val="none" w:sz="0" w:space="0" w:color="auto"/>
      </w:divBdr>
    </w:div>
    <w:div w:id="948202284">
      <w:bodyDiv w:val="1"/>
      <w:marLeft w:val="0"/>
      <w:marRight w:val="0"/>
      <w:marTop w:val="0"/>
      <w:marBottom w:val="0"/>
      <w:divBdr>
        <w:top w:val="none" w:sz="0" w:space="0" w:color="auto"/>
        <w:left w:val="none" w:sz="0" w:space="0" w:color="auto"/>
        <w:bottom w:val="none" w:sz="0" w:space="0" w:color="auto"/>
        <w:right w:val="none" w:sz="0" w:space="0" w:color="auto"/>
      </w:divBdr>
    </w:div>
    <w:div w:id="948272480">
      <w:bodyDiv w:val="1"/>
      <w:marLeft w:val="0"/>
      <w:marRight w:val="0"/>
      <w:marTop w:val="0"/>
      <w:marBottom w:val="0"/>
      <w:divBdr>
        <w:top w:val="none" w:sz="0" w:space="0" w:color="auto"/>
        <w:left w:val="none" w:sz="0" w:space="0" w:color="auto"/>
        <w:bottom w:val="none" w:sz="0" w:space="0" w:color="auto"/>
        <w:right w:val="none" w:sz="0" w:space="0" w:color="auto"/>
      </w:divBdr>
    </w:div>
    <w:div w:id="948968396">
      <w:bodyDiv w:val="1"/>
      <w:marLeft w:val="0"/>
      <w:marRight w:val="0"/>
      <w:marTop w:val="0"/>
      <w:marBottom w:val="0"/>
      <w:divBdr>
        <w:top w:val="none" w:sz="0" w:space="0" w:color="auto"/>
        <w:left w:val="none" w:sz="0" w:space="0" w:color="auto"/>
        <w:bottom w:val="none" w:sz="0" w:space="0" w:color="auto"/>
        <w:right w:val="none" w:sz="0" w:space="0" w:color="auto"/>
      </w:divBdr>
    </w:div>
    <w:div w:id="949434278">
      <w:bodyDiv w:val="1"/>
      <w:marLeft w:val="0"/>
      <w:marRight w:val="0"/>
      <w:marTop w:val="0"/>
      <w:marBottom w:val="0"/>
      <w:divBdr>
        <w:top w:val="none" w:sz="0" w:space="0" w:color="auto"/>
        <w:left w:val="none" w:sz="0" w:space="0" w:color="auto"/>
        <w:bottom w:val="none" w:sz="0" w:space="0" w:color="auto"/>
        <w:right w:val="none" w:sz="0" w:space="0" w:color="auto"/>
      </w:divBdr>
    </w:div>
    <w:div w:id="949514024">
      <w:bodyDiv w:val="1"/>
      <w:marLeft w:val="0"/>
      <w:marRight w:val="0"/>
      <w:marTop w:val="0"/>
      <w:marBottom w:val="0"/>
      <w:divBdr>
        <w:top w:val="none" w:sz="0" w:space="0" w:color="auto"/>
        <w:left w:val="none" w:sz="0" w:space="0" w:color="auto"/>
        <w:bottom w:val="none" w:sz="0" w:space="0" w:color="auto"/>
        <w:right w:val="none" w:sz="0" w:space="0" w:color="auto"/>
      </w:divBdr>
    </w:div>
    <w:div w:id="949976014">
      <w:bodyDiv w:val="1"/>
      <w:marLeft w:val="0"/>
      <w:marRight w:val="0"/>
      <w:marTop w:val="0"/>
      <w:marBottom w:val="0"/>
      <w:divBdr>
        <w:top w:val="none" w:sz="0" w:space="0" w:color="auto"/>
        <w:left w:val="none" w:sz="0" w:space="0" w:color="auto"/>
        <w:bottom w:val="none" w:sz="0" w:space="0" w:color="auto"/>
        <w:right w:val="none" w:sz="0" w:space="0" w:color="auto"/>
      </w:divBdr>
    </w:div>
    <w:div w:id="950160741">
      <w:bodyDiv w:val="1"/>
      <w:marLeft w:val="0"/>
      <w:marRight w:val="0"/>
      <w:marTop w:val="0"/>
      <w:marBottom w:val="0"/>
      <w:divBdr>
        <w:top w:val="none" w:sz="0" w:space="0" w:color="auto"/>
        <w:left w:val="none" w:sz="0" w:space="0" w:color="auto"/>
        <w:bottom w:val="none" w:sz="0" w:space="0" w:color="auto"/>
        <w:right w:val="none" w:sz="0" w:space="0" w:color="auto"/>
      </w:divBdr>
    </w:div>
    <w:div w:id="950864449">
      <w:bodyDiv w:val="1"/>
      <w:marLeft w:val="0"/>
      <w:marRight w:val="0"/>
      <w:marTop w:val="0"/>
      <w:marBottom w:val="0"/>
      <w:divBdr>
        <w:top w:val="none" w:sz="0" w:space="0" w:color="auto"/>
        <w:left w:val="none" w:sz="0" w:space="0" w:color="auto"/>
        <w:bottom w:val="none" w:sz="0" w:space="0" w:color="auto"/>
        <w:right w:val="none" w:sz="0" w:space="0" w:color="auto"/>
      </w:divBdr>
    </w:div>
    <w:div w:id="952437683">
      <w:bodyDiv w:val="1"/>
      <w:marLeft w:val="0"/>
      <w:marRight w:val="0"/>
      <w:marTop w:val="0"/>
      <w:marBottom w:val="0"/>
      <w:divBdr>
        <w:top w:val="none" w:sz="0" w:space="0" w:color="auto"/>
        <w:left w:val="none" w:sz="0" w:space="0" w:color="auto"/>
        <w:bottom w:val="none" w:sz="0" w:space="0" w:color="auto"/>
        <w:right w:val="none" w:sz="0" w:space="0" w:color="auto"/>
      </w:divBdr>
    </w:div>
    <w:div w:id="952976884">
      <w:bodyDiv w:val="1"/>
      <w:marLeft w:val="0"/>
      <w:marRight w:val="0"/>
      <w:marTop w:val="0"/>
      <w:marBottom w:val="0"/>
      <w:divBdr>
        <w:top w:val="none" w:sz="0" w:space="0" w:color="auto"/>
        <w:left w:val="none" w:sz="0" w:space="0" w:color="auto"/>
        <w:bottom w:val="none" w:sz="0" w:space="0" w:color="auto"/>
        <w:right w:val="none" w:sz="0" w:space="0" w:color="auto"/>
      </w:divBdr>
    </w:div>
    <w:div w:id="955987728">
      <w:bodyDiv w:val="1"/>
      <w:marLeft w:val="0"/>
      <w:marRight w:val="0"/>
      <w:marTop w:val="0"/>
      <w:marBottom w:val="0"/>
      <w:divBdr>
        <w:top w:val="none" w:sz="0" w:space="0" w:color="auto"/>
        <w:left w:val="none" w:sz="0" w:space="0" w:color="auto"/>
        <w:bottom w:val="none" w:sz="0" w:space="0" w:color="auto"/>
        <w:right w:val="none" w:sz="0" w:space="0" w:color="auto"/>
      </w:divBdr>
    </w:div>
    <w:div w:id="958680390">
      <w:bodyDiv w:val="1"/>
      <w:marLeft w:val="0"/>
      <w:marRight w:val="0"/>
      <w:marTop w:val="0"/>
      <w:marBottom w:val="0"/>
      <w:divBdr>
        <w:top w:val="none" w:sz="0" w:space="0" w:color="auto"/>
        <w:left w:val="none" w:sz="0" w:space="0" w:color="auto"/>
        <w:bottom w:val="none" w:sz="0" w:space="0" w:color="auto"/>
        <w:right w:val="none" w:sz="0" w:space="0" w:color="auto"/>
      </w:divBdr>
    </w:div>
    <w:div w:id="959263336">
      <w:bodyDiv w:val="1"/>
      <w:marLeft w:val="0"/>
      <w:marRight w:val="0"/>
      <w:marTop w:val="0"/>
      <w:marBottom w:val="0"/>
      <w:divBdr>
        <w:top w:val="none" w:sz="0" w:space="0" w:color="auto"/>
        <w:left w:val="none" w:sz="0" w:space="0" w:color="auto"/>
        <w:bottom w:val="none" w:sz="0" w:space="0" w:color="auto"/>
        <w:right w:val="none" w:sz="0" w:space="0" w:color="auto"/>
      </w:divBdr>
    </w:div>
    <w:div w:id="962003282">
      <w:bodyDiv w:val="1"/>
      <w:marLeft w:val="0"/>
      <w:marRight w:val="0"/>
      <w:marTop w:val="0"/>
      <w:marBottom w:val="0"/>
      <w:divBdr>
        <w:top w:val="none" w:sz="0" w:space="0" w:color="auto"/>
        <w:left w:val="none" w:sz="0" w:space="0" w:color="auto"/>
        <w:bottom w:val="none" w:sz="0" w:space="0" w:color="auto"/>
        <w:right w:val="none" w:sz="0" w:space="0" w:color="auto"/>
      </w:divBdr>
    </w:div>
    <w:div w:id="962271841">
      <w:bodyDiv w:val="1"/>
      <w:marLeft w:val="0"/>
      <w:marRight w:val="0"/>
      <w:marTop w:val="0"/>
      <w:marBottom w:val="0"/>
      <w:divBdr>
        <w:top w:val="none" w:sz="0" w:space="0" w:color="auto"/>
        <w:left w:val="none" w:sz="0" w:space="0" w:color="auto"/>
        <w:bottom w:val="none" w:sz="0" w:space="0" w:color="auto"/>
        <w:right w:val="none" w:sz="0" w:space="0" w:color="auto"/>
      </w:divBdr>
    </w:div>
    <w:div w:id="962275766">
      <w:bodyDiv w:val="1"/>
      <w:marLeft w:val="0"/>
      <w:marRight w:val="0"/>
      <w:marTop w:val="0"/>
      <w:marBottom w:val="0"/>
      <w:divBdr>
        <w:top w:val="none" w:sz="0" w:space="0" w:color="auto"/>
        <w:left w:val="none" w:sz="0" w:space="0" w:color="auto"/>
        <w:bottom w:val="none" w:sz="0" w:space="0" w:color="auto"/>
        <w:right w:val="none" w:sz="0" w:space="0" w:color="auto"/>
      </w:divBdr>
    </w:div>
    <w:div w:id="962422725">
      <w:bodyDiv w:val="1"/>
      <w:marLeft w:val="0"/>
      <w:marRight w:val="0"/>
      <w:marTop w:val="0"/>
      <w:marBottom w:val="0"/>
      <w:divBdr>
        <w:top w:val="none" w:sz="0" w:space="0" w:color="auto"/>
        <w:left w:val="none" w:sz="0" w:space="0" w:color="auto"/>
        <w:bottom w:val="none" w:sz="0" w:space="0" w:color="auto"/>
        <w:right w:val="none" w:sz="0" w:space="0" w:color="auto"/>
      </w:divBdr>
    </w:div>
    <w:div w:id="962734882">
      <w:bodyDiv w:val="1"/>
      <w:marLeft w:val="0"/>
      <w:marRight w:val="0"/>
      <w:marTop w:val="0"/>
      <w:marBottom w:val="0"/>
      <w:divBdr>
        <w:top w:val="none" w:sz="0" w:space="0" w:color="auto"/>
        <w:left w:val="none" w:sz="0" w:space="0" w:color="auto"/>
        <w:bottom w:val="none" w:sz="0" w:space="0" w:color="auto"/>
        <w:right w:val="none" w:sz="0" w:space="0" w:color="auto"/>
      </w:divBdr>
    </w:div>
    <w:div w:id="965086916">
      <w:bodyDiv w:val="1"/>
      <w:marLeft w:val="0"/>
      <w:marRight w:val="0"/>
      <w:marTop w:val="0"/>
      <w:marBottom w:val="0"/>
      <w:divBdr>
        <w:top w:val="none" w:sz="0" w:space="0" w:color="auto"/>
        <w:left w:val="none" w:sz="0" w:space="0" w:color="auto"/>
        <w:bottom w:val="none" w:sz="0" w:space="0" w:color="auto"/>
        <w:right w:val="none" w:sz="0" w:space="0" w:color="auto"/>
      </w:divBdr>
    </w:div>
    <w:div w:id="966349496">
      <w:bodyDiv w:val="1"/>
      <w:marLeft w:val="0"/>
      <w:marRight w:val="0"/>
      <w:marTop w:val="0"/>
      <w:marBottom w:val="0"/>
      <w:divBdr>
        <w:top w:val="none" w:sz="0" w:space="0" w:color="auto"/>
        <w:left w:val="none" w:sz="0" w:space="0" w:color="auto"/>
        <w:bottom w:val="none" w:sz="0" w:space="0" w:color="auto"/>
        <w:right w:val="none" w:sz="0" w:space="0" w:color="auto"/>
      </w:divBdr>
    </w:div>
    <w:div w:id="968362890">
      <w:bodyDiv w:val="1"/>
      <w:marLeft w:val="0"/>
      <w:marRight w:val="0"/>
      <w:marTop w:val="0"/>
      <w:marBottom w:val="0"/>
      <w:divBdr>
        <w:top w:val="none" w:sz="0" w:space="0" w:color="auto"/>
        <w:left w:val="none" w:sz="0" w:space="0" w:color="auto"/>
        <w:bottom w:val="none" w:sz="0" w:space="0" w:color="auto"/>
        <w:right w:val="none" w:sz="0" w:space="0" w:color="auto"/>
      </w:divBdr>
    </w:div>
    <w:div w:id="969483171">
      <w:bodyDiv w:val="1"/>
      <w:marLeft w:val="0"/>
      <w:marRight w:val="0"/>
      <w:marTop w:val="0"/>
      <w:marBottom w:val="0"/>
      <w:divBdr>
        <w:top w:val="none" w:sz="0" w:space="0" w:color="auto"/>
        <w:left w:val="none" w:sz="0" w:space="0" w:color="auto"/>
        <w:bottom w:val="none" w:sz="0" w:space="0" w:color="auto"/>
        <w:right w:val="none" w:sz="0" w:space="0" w:color="auto"/>
      </w:divBdr>
    </w:div>
    <w:div w:id="969746688">
      <w:bodyDiv w:val="1"/>
      <w:marLeft w:val="0"/>
      <w:marRight w:val="0"/>
      <w:marTop w:val="0"/>
      <w:marBottom w:val="0"/>
      <w:divBdr>
        <w:top w:val="none" w:sz="0" w:space="0" w:color="auto"/>
        <w:left w:val="none" w:sz="0" w:space="0" w:color="auto"/>
        <w:bottom w:val="none" w:sz="0" w:space="0" w:color="auto"/>
        <w:right w:val="none" w:sz="0" w:space="0" w:color="auto"/>
      </w:divBdr>
    </w:div>
    <w:div w:id="970937358">
      <w:bodyDiv w:val="1"/>
      <w:marLeft w:val="0"/>
      <w:marRight w:val="0"/>
      <w:marTop w:val="0"/>
      <w:marBottom w:val="0"/>
      <w:divBdr>
        <w:top w:val="none" w:sz="0" w:space="0" w:color="auto"/>
        <w:left w:val="none" w:sz="0" w:space="0" w:color="auto"/>
        <w:bottom w:val="none" w:sz="0" w:space="0" w:color="auto"/>
        <w:right w:val="none" w:sz="0" w:space="0" w:color="auto"/>
      </w:divBdr>
    </w:div>
    <w:div w:id="971013687">
      <w:bodyDiv w:val="1"/>
      <w:marLeft w:val="0"/>
      <w:marRight w:val="0"/>
      <w:marTop w:val="0"/>
      <w:marBottom w:val="0"/>
      <w:divBdr>
        <w:top w:val="none" w:sz="0" w:space="0" w:color="auto"/>
        <w:left w:val="none" w:sz="0" w:space="0" w:color="auto"/>
        <w:bottom w:val="none" w:sz="0" w:space="0" w:color="auto"/>
        <w:right w:val="none" w:sz="0" w:space="0" w:color="auto"/>
      </w:divBdr>
    </w:div>
    <w:div w:id="971593579">
      <w:bodyDiv w:val="1"/>
      <w:marLeft w:val="0"/>
      <w:marRight w:val="0"/>
      <w:marTop w:val="0"/>
      <w:marBottom w:val="0"/>
      <w:divBdr>
        <w:top w:val="none" w:sz="0" w:space="0" w:color="auto"/>
        <w:left w:val="none" w:sz="0" w:space="0" w:color="auto"/>
        <w:bottom w:val="none" w:sz="0" w:space="0" w:color="auto"/>
        <w:right w:val="none" w:sz="0" w:space="0" w:color="auto"/>
      </w:divBdr>
    </w:div>
    <w:div w:id="974602148">
      <w:bodyDiv w:val="1"/>
      <w:marLeft w:val="0"/>
      <w:marRight w:val="0"/>
      <w:marTop w:val="0"/>
      <w:marBottom w:val="0"/>
      <w:divBdr>
        <w:top w:val="none" w:sz="0" w:space="0" w:color="auto"/>
        <w:left w:val="none" w:sz="0" w:space="0" w:color="auto"/>
        <w:bottom w:val="none" w:sz="0" w:space="0" w:color="auto"/>
        <w:right w:val="none" w:sz="0" w:space="0" w:color="auto"/>
      </w:divBdr>
    </w:div>
    <w:div w:id="974993772">
      <w:bodyDiv w:val="1"/>
      <w:marLeft w:val="0"/>
      <w:marRight w:val="0"/>
      <w:marTop w:val="0"/>
      <w:marBottom w:val="0"/>
      <w:divBdr>
        <w:top w:val="none" w:sz="0" w:space="0" w:color="auto"/>
        <w:left w:val="none" w:sz="0" w:space="0" w:color="auto"/>
        <w:bottom w:val="none" w:sz="0" w:space="0" w:color="auto"/>
        <w:right w:val="none" w:sz="0" w:space="0" w:color="auto"/>
      </w:divBdr>
    </w:div>
    <w:div w:id="977996883">
      <w:bodyDiv w:val="1"/>
      <w:marLeft w:val="0"/>
      <w:marRight w:val="0"/>
      <w:marTop w:val="0"/>
      <w:marBottom w:val="0"/>
      <w:divBdr>
        <w:top w:val="none" w:sz="0" w:space="0" w:color="auto"/>
        <w:left w:val="none" w:sz="0" w:space="0" w:color="auto"/>
        <w:bottom w:val="none" w:sz="0" w:space="0" w:color="auto"/>
        <w:right w:val="none" w:sz="0" w:space="0" w:color="auto"/>
      </w:divBdr>
    </w:div>
    <w:div w:id="978531537">
      <w:bodyDiv w:val="1"/>
      <w:marLeft w:val="0"/>
      <w:marRight w:val="0"/>
      <w:marTop w:val="0"/>
      <w:marBottom w:val="0"/>
      <w:divBdr>
        <w:top w:val="none" w:sz="0" w:space="0" w:color="auto"/>
        <w:left w:val="none" w:sz="0" w:space="0" w:color="auto"/>
        <w:bottom w:val="none" w:sz="0" w:space="0" w:color="auto"/>
        <w:right w:val="none" w:sz="0" w:space="0" w:color="auto"/>
      </w:divBdr>
    </w:div>
    <w:div w:id="978724605">
      <w:bodyDiv w:val="1"/>
      <w:marLeft w:val="0"/>
      <w:marRight w:val="0"/>
      <w:marTop w:val="0"/>
      <w:marBottom w:val="0"/>
      <w:divBdr>
        <w:top w:val="none" w:sz="0" w:space="0" w:color="auto"/>
        <w:left w:val="none" w:sz="0" w:space="0" w:color="auto"/>
        <w:bottom w:val="none" w:sz="0" w:space="0" w:color="auto"/>
        <w:right w:val="none" w:sz="0" w:space="0" w:color="auto"/>
      </w:divBdr>
    </w:div>
    <w:div w:id="978993346">
      <w:bodyDiv w:val="1"/>
      <w:marLeft w:val="0"/>
      <w:marRight w:val="0"/>
      <w:marTop w:val="0"/>
      <w:marBottom w:val="0"/>
      <w:divBdr>
        <w:top w:val="none" w:sz="0" w:space="0" w:color="auto"/>
        <w:left w:val="none" w:sz="0" w:space="0" w:color="auto"/>
        <w:bottom w:val="none" w:sz="0" w:space="0" w:color="auto"/>
        <w:right w:val="none" w:sz="0" w:space="0" w:color="auto"/>
      </w:divBdr>
    </w:div>
    <w:div w:id="979462242">
      <w:bodyDiv w:val="1"/>
      <w:marLeft w:val="0"/>
      <w:marRight w:val="0"/>
      <w:marTop w:val="0"/>
      <w:marBottom w:val="0"/>
      <w:divBdr>
        <w:top w:val="none" w:sz="0" w:space="0" w:color="auto"/>
        <w:left w:val="none" w:sz="0" w:space="0" w:color="auto"/>
        <w:bottom w:val="none" w:sz="0" w:space="0" w:color="auto"/>
        <w:right w:val="none" w:sz="0" w:space="0" w:color="auto"/>
      </w:divBdr>
    </w:div>
    <w:div w:id="979575877">
      <w:bodyDiv w:val="1"/>
      <w:marLeft w:val="0"/>
      <w:marRight w:val="0"/>
      <w:marTop w:val="0"/>
      <w:marBottom w:val="0"/>
      <w:divBdr>
        <w:top w:val="none" w:sz="0" w:space="0" w:color="auto"/>
        <w:left w:val="none" w:sz="0" w:space="0" w:color="auto"/>
        <w:bottom w:val="none" w:sz="0" w:space="0" w:color="auto"/>
        <w:right w:val="none" w:sz="0" w:space="0" w:color="auto"/>
      </w:divBdr>
    </w:div>
    <w:div w:id="979919451">
      <w:bodyDiv w:val="1"/>
      <w:marLeft w:val="0"/>
      <w:marRight w:val="0"/>
      <w:marTop w:val="0"/>
      <w:marBottom w:val="0"/>
      <w:divBdr>
        <w:top w:val="none" w:sz="0" w:space="0" w:color="auto"/>
        <w:left w:val="none" w:sz="0" w:space="0" w:color="auto"/>
        <w:bottom w:val="none" w:sz="0" w:space="0" w:color="auto"/>
        <w:right w:val="none" w:sz="0" w:space="0" w:color="auto"/>
      </w:divBdr>
    </w:div>
    <w:div w:id="980814007">
      <w:bodyDiv w:val="1"/>
      <w:marLeft w:val="0"/>
      <w:marRight w:val="0"/>
      <w:marTop w:val="0"/>
      <w:marBottom w:val="0"/>
      <w:divBdr>
        <w:top w:val="none" w:sz="0" w:space="0" w:color="auto"/>
        <w:left w:val="none" w:sz="0" w:space="0" w:color="auto"/>
        <w:bottom w:val="none" w:sz="0" w:space="0" w:color="auto"/>
        <w:right w:val="none" w:sz="0" w:space="0" w:color="auto"/>
      </w:divBdr>
    </w:div>
    <w:div w:id="981731747">
      <w:bodyDiv w:val="1"/>
      <w:marLeft w:val="0"/>
      <w:marRight w:val="0"/>
      <w:marTop w:val="0"/>
      <w:marBottom w:val="0"/>
      <w:divBdr>
        <w:top w:val="none" w:sz="0" w:space="0" w:color="auto"/>
        <w:left w:val="none" w:sz="0" w:space="0" w:color="auto"/>
        <w:bottom w:val="none" w:sz="0" w:space="0" w:color="auto"/>
        <w:right w:val="none" w:sz="0" w:space="0" w:color="auto"/>
      </w:divBdr>
    </w:div>
    <w:div w:id="982347210">
      <w:bodyDiv w:val="1"/>
      <w:marLeft w:val="0"/>
      <w:marRight w:val="0"/>
      <w:marTop w:val="0"/>
      <w:marBottom w:val="0"/>
      <w:divBdr>
        <w:top w:val="none" w:sz="0" w:space="0" w:color="auto"/>
        <w:left w:val="none" w:sz="0" w:space="0" w:color="auto"/>
        <w:bottom w:val="none" w:sz="0" w:space="0" w:color="auto"/>
        <w:right w:val="none" w:sz="0" w:space="0" w:color="auto"/>
      </w:divBdr>
    </w:div>
    <w:div w:id="983197750">
      <w:bodyDiv w:val="1"/>
      <w:marLeft w:val="0"/>
      <w:marRight w:val="0"/>
      <w:marTop w:val="0"/>
      <w:marBottom w:val="0"/>
      <w:divBdr>
        <w:top w:val="none" w:sz="0" w:space="0" w:color="auto"/>
        <w:left w:val="none" w:sz="0" w:space="0" w:color="auto"/>
        <w:bottom w:val="none" w:sz="0" w:space="0" w:color="auto"/>
        <w:right w:val="none" w:sz="0" w:space="0" w:color="auto"/>
      </w:divBdr>
    </w:div>
    <w:div w:id="984774654">
      <w:bodyDiv w:val="1"/>
      <w:marLeft w:val="0"/>
      <w:marRight w:val="0"/>
      <w:marTop w:val="0"/>
      <w:marBottom w:val="0"/>
      <w:divBdr>
        <w:top w:val="none" w:sz="0" w:space="0" w:color="auto"/>
        <w:left w:val="none" w:sz="0" w:space="0" w:color="auto"/>
        <w:bottom w:val="none" w:sz="0" w:space="0" w:color="auto"/>
        <w:right w:val="none" w:sz="0" w:space="0" w:color="auto"/>
      </w:divBdr>
    </w:div>
    <w:div w:id="985815645">
      <w:bodyDiv w:val="1"/>
      <w:marLeft w:val="0"/>
      <w:marRight w:val="0"/>
      <w:marTop w:val="0"/>
      <w:marBottom w:val="0"/>
      <w:divBdr>
        <w:top w:val="none" w:sz="0" w:space="0" w:color="auto"/>
        <w:left w:val="none" w:sz="0" w:space="0" w:color="auto"/>
        <w:bottom w:val="none" w:sz="0" w:space="0" w:color="auto"/>
        <w:right w:val="none" w:sz="0" w:space="0" w:color="auto"/>
      </w:divBdr>
    </w:div>
    <w:div w:id="986200640">
      <w:bodyDiv w:val="1"/>
      <w:marLeft w:val="0"/>
      <w:marRight w:val="0"/>
      <w:marTop w:val="0"/>
      <w:marBottom w:val="0"/>
      <w:divBdr>
        <w:top w:val="none" w:sz="0" w:space="0" w:color="auto"/>
        <w:left w:val="none" w:sz="0" w:space="0" w:color="auto"/>
        <w:bottom w:val="none" w:sz="0" w:space="0" w:color="auto"/>
        <w:right w:val="none" w:sz="0" w:space="0" w:color="auto"/>
      </w:divBdr>
    </w:div>
    <w:div w:id="986204964">
      <w:bodyDiv w:val="1"/>
      <w:marLeft w:val="0"/>
      <w:marRight w:val="0"/>
      <w:marTop w:val="0"/>
      <w:marBottom w:val="0"/>
      <w:divBdr>
        <w:top w:val="none" w:sz="0" w:space="0" w:color="auto"/>
        <w:left w:val="none" w:sz="0" w:space="0" w:color="auto"/>
        <w:bottom w:val="none" w:sz="0" w:space="0" w:color="auto"/>
        <w:right w:val="none" w:sz="0" w:space="0" w:color="auto"/>
      </w:divBdr>
    </w:div>
    <w:div w:id="987127188">
      <w:bodyDiv w:val="1"/>
      <w:marLeft w:val="0"/>
      <w:marRight w:val="0"/>
      <w:marTop w:val="0"/>
      <w:marBottom w:val="0"/>
      <w:divBdr>
        <w:top w:val="none" w:sz="0" w:space="0" w:color="auto"/>
        <w:left w:val="none" w:sz="0" w:space="0" w:color="auto"/>
        <w:bottom w:val="none" w:sz="0" w:space="0" w:color="auto"/>
        <w:right w:val="none" w:sz="0" w:space="0" w:color="auto"/>
      </w:divBdr>
    </w:div>
    <w:div w:id="987326933">
      <w:bodyDiv w:val="1"/>
      <w:marLeft w:val="0"/>
      <w:marRight w:val="0"/>
      <w:marTop w:val="0"/>
      <w:marBottom w:val="0"/>
      <w:divBdr>
        <w:top w:val="none" w:sz="0" w:space="0" w:color="auto"/>
        <w:left w:val="none" w:sz="0" w:space="0" w:color="auto"/>
        <w:bottom w:val="none" w:sz="0" w:space="0" w:color="auto"/>
        <w:right w:val="none" w:sz="0" w:space="0" w:color="auto"/>
      </w:divBdr>
    </w:div>
    <w:div w:id="988676477">
      <w:bodyDiv w:val="1"/>
      <w:marLeft w:val="0"/>
      <w:marRight w:val="0"/>
      <w:marTop w:val="0"/>
      <w:marBottom w:val="0"/>
      <w:divBdr>
        <w:top w:val="none" w:sz="0" w:space="0" w:color="auto"/>
        <w:left w:val="none" w:sz="0" w:space="0" w:color="auto"/>
        <w:bottom w:val="none" w:sz="0" w:space="0" w:color="auto"/>
        <w:right w:val="none" w:sz="0" w:space="0" w:color="auto"/>
      </w:divBdr>
    </w:div>
    <w:div w:id="990906962">
      <w:bodyDiv w:val="1"/>
      <w:marLeft w:val="0"/>
      <w:marRight w:val="0"/>
      <w:marTop w:val="0"/>
      <w:marBottom w:val="0"/>
      <w:divBdr>
        <w:top w:val="none" w:sz="0" w:space="0" w:color="auto"/>
        <w:left w:val="none" w:sz="0" w:space="0" w:color="auto"/>
        <w:bottom w:val="none" w:sz="0" w:space="0" w:color="auto"/>
        <w:right w:val="none" w:sz="0" w:space="0" w:color="auto"/>
      </w:divBdr>
    </w:div>
    <w:div w:id="993795691">
      <w:bodyDiv w:val="1"/>
      <w:marLeft w:val="0"/>
      <w:marRight w:val="0"/>
      <w:marTop w:val="0"/>
      <w:marBottom w:val="0"/>
      <w:divBdr>
        <w:top w:val="none" w:sz="0" w:space="0" w:color="auto"/>
        <w:left w:val="none" w:sz="0" w:space="0" w:color="auto"/>
        <w:bottom w:val="none" w:sz="0" w:space="0" w:color="auto"/>
        <w:right w:val="none" w:sz="0" w:space="0" w:color="auto"/>
      </w:divBdr>
    </w:div>
    <w:div w:id="993879527">
      <w:bodyDiv w:val="1"/>
      <w:marLeft w:val="0"/>
      <w:marRight w:val="0"/>
      <w:marTop w:val="0"/>
      <w:marBottom w:val="0"/>
      <w:divBdr>
        <w:top w:val="none" w:sz="0" w:space="0" w:color="auto"/>
        <w:left w:val="none" w:sz="0" w:space="0" w:color="auto"/>
        <w:bottom w:val="none" w:sz="0" w:space="0" w:color="auto"/>
        <w:right w:val="none" w:sz="0" w:space="0" w:color="auto"/>
      </w:divBdr>
    </w:div>
    <w:div w:id="994143363">
      <w:bodyDiv w:val="1"/>
      <w:marLeft w:val="0"/>
      <w:marRight w:val="0"/>
      <w:marTop w:val="0"/>
      <w:marBottom w:val="0"/>
      <w:divBdr>
        <w:top w:val="none" w:sz="0" w:space="0" w:color="auto"/>
        <w:left w:val="none" w:sz="0" w:space="0" w:color="auto"/>
        <w:bottom w:val="none" w:sz="0" w:space="0" w:color="auto"/>
        <w:right w:val="none" w:sz="0" w:space="0" w:color="auto"/>
      </w:divBdr>
    </w:div>
    <w:div w:id="994534744">
      <w:bodyDiv w:val="1"/>
      <w:marLeft w:val="0"/>
      <w:marRight w:val="0"/>
      <w:marTop w:val="0"/>
      <w:marBottom w:val="0"/>
      <w:divBdr>
        <w:top w:val="none" w:sz="0" w:space="0" w:color="auto"/>
        <w:left w:val="none" w:sz="0" w:space="0" w:color="auto"/>
        <w:bottom w:val="none" w:sz="0" w:space="0" w:color="auto"/>
        <w:right w:val="none" w:sz="0" w:space="0" w:color="auto"/>
      </w:divBdr>
    </w:div>
    <w:div w:id="997804569">
      <w:bodyDiv w:val="1"/>
      <w:marLeft w:val="0"/>
      <w:marRight w:val="0"/>
      <w:marTop w:val="0"/>
      <w:marBottom w:val="0"/>
      <w:divBdr>
        <w:top w:val="none" w:sz="0" w:space="0" w:color="auto"/>
        <w:left w:val="none" w:sz="0" w:space="0" w:color="auto"/>
        <w:bottom w:val="none" w:sz="0" w:space="0" w:color="auto"/>
        <w:right w:val="none" w:sz="0" w:space="0" w:color="auto"/>
      </w:divBdr>
    </w:div>
    <w:div w:id="998773649">
      <w:bodyDiv w:val="1"/>
      <w:marLeft w:val="0"/>
      <w:marRight w:val="0"/>
      <w:marTop w:val="0"/>
      <w:marBottom w:val="0"/>
      <w:divBdr>
        <w:top w:val="none" w:sz="0" w:space="0" w:color="auto"/>
        <w:left w:val="none" w:sz="0" w:space="0" w:color="auto"/>
        <w:bottom w:val="none" w:sz="0" w:space="0" w:color="auto"/>
        <w:right w:val="none" w:sz="0" w:space="0" w:color="auto"/>
      </w:divBdr>
    </w:div>
    <w:div w:id="1000155727">
      <w:bodyDiv w:val="1"/>
      <w:marLeft w:val="0"/>
      <w:marRight w:val="0"/>
      <w:marTop w:val="0"/>
      <w:marBottom w:val="0"/>
      <w:divBdr>
        <w:top w:val="none" w:sz="0" w:space="0" w:color="auto"/>
        <w:left w:val="none" w:sz="0" w:space="0" w:color="auto"/>
        <w:bottom w:val="none" w:sz="0" w:space="0" w:color="auto"/>
        <w:right w:val="none" w:sz="0" w:space="0" w:color="auto"/>
      </w:divBdr>
    </w:div>
    <w:div w:id="1000815245">
      <w:bodyDiv w:val="1"/>
      <w:marLeft w:val="0"/>
      <w:marRight w:val="0"/>
      <w:marTop w:val="0"/>
      <w:marBottom w:val="0"/>
      <w:divBdr>
        <w:top w:val="none" w:sz="0" w:space="0" w:color="auto"/>
        <w:left w:val="none" w:sz="0" w:space="0" w:color="auto"/>
        <w:bottom w:val="none" w:sz="0" w:space="0" w:color="auto"/>
        <w:right w:val="none" w:sz="0" w:space="0" w:color="auto"/>
      </w:divBdr>
    </w:div>
    <w:div w:id="1002245020">
      <w:bodyDiv w:val="1"/>
      <w:marLeft w:val="0"/>
      <w:marRight w:val="0"/>
      <w:marTop w:val="0"/>
      <w:marBottom w:val="0"/>
      <w:divBdr>
        <w:top w:val="none" w:sz="0" w:space="0" w:color="auto"/>
        <w:left w:val="none" w:sz="0" w:space="0" w:color="auto"/>
        <w:bottom w:val="none" w:sz="0" w:space="0" w:color="auto"/>
        <w:right w:val="none" w:sz="0" w:space="0" w:color="auto"/>
      </w:divBdr>
    </w:div>
    <w:div w:id="1003169906">
      <w:bodyDiv w:val="1"/>
      <w:marLeft w:val="0"/>
      <w:marRight w:val="0"/>
      <w:marTop w:val="0"/>
      <w:marBottom w:val="0"/>
      <w:divBdr>
        <w:top w:val="none" w:sz="0" w:space="0" w:color="auto"/>
        <w:left w:val="none" w:sz="0" w:space="0" w:color="auto"/>
        <w:bottom w:val="none" w:sz="0" w:space="0" w:color="auto"/>
        <w:right w:val="none" w:sz="0" w:space="0" w:color="auto"/>
      </w:divBdr>
    </w:div>
    <w:div w:id="1004018658">
      <w:bodyDiv w:val="1"/>
      <w:marLeft w:val="0"/>
      <w:marRight w:val="0"/>
      <w:marTop w:val="0"/>
      <w:marBottom w:val="0"/>
      <w:divBdr>
        <w:top w:val="none" w:sz="0" w:space="0" w:color="auto"/>
        <w:left w:val="none" w:sz="0" w:space="0" w:color="auto"/>
        <w:bottom w:val="none" w:sz="0" w:space="0" w:color="auto"/>
        <w:right w:val="none" w:sz="0" w:space="0" w:color="auto"/>
      </w:divBdr>
    </w:div>
    <w:div w:id="1004087119">
      <w:bodyDiv w:val="1"/>
      <w:marLeft w:val="0"/>
      <w:marRight w:val="0"/>
      <w:marTop w:val="0"/>
      <w:marBottom w:val="0"/>
      <w:divBdr>
        <w:top w:val="none" w:sz="0" w:space="0" w:color="auto"/>
        <w:left w:val="none" w:sz="0" w:space="0" w:color="auto"/>
        <w:bottom w:val="none" w:sz="0" w:space="0" w:color="auto"/>
        <w:right w:val="none" w:sz="0" w:space="0" w:color="auto"/>
      </w:divBdr>
    </w:div>
    <w:div w:id="1004551215">
      <w:bodyDiv w:val="1"/>
      <w:marLeft w:val="0"/>
      <w:marRight w:val="0"/>
      <w:marTop w:val="0"/>
      <w:marBottom w:val="0"/>
      <w:divBdr>
        <w:top w:val="none" w:sz="0" w:space="0" w:color="auto"/>
        <w:left w:val="none" w:sz="0" w:space="0" w:color="auto"/>
        <w:bottom w:val="none" w:sz="0" w:space="0" w:color="auto"/>
        <w:right w:val="none" w:sz="0" w:space="0" w:color="auto"/>
      </w:divBdr>
    </w:div>
    <w:div w:id="1007096814">
      <w:bodyDiv w:val="1"/>
      <w:marLeft w:val="0"/>
      <w:marRight w:val="0"/>
      <w:marTop w:val="0"/>
      <w:marBottom w:val="0"/>
      <w:divBdr>
        <w:top w:val="none" w:sz="0" w:space="0" w:color="auto"/>
        <w:left w:val="none" w:sz="0" w:space="0" w:color="auto"/>
        <w:bottom w:val="none" w:sz="0" w:space="0" w:color="auto"/>
        <w:right w:val="none" w:sz="0" w:space="0" w:color="auto"/>
      </w:divBdr>
    </w:div>
    <w:div w:id="1007562284">
      <w:bodyDiv w:val="1"/>
      <w:marLeft w:val="0"/>
      <w:marRight w:val="0"/>
      <w:marTop w:val="0"/>
      <w:marBottom w:val="0"/>
      <w:divBdr>
        <w:top w:val="none" w:sz="0" w:space="0" w:color="auto"/>
        <w:left w:val="none" w:sz="0" w:space="0" w:color="auto"/>
        <w:bottom w:val="none" w:sz="0" w:space="0" w:color="auto"/>
        <w:right w:val="none" w:sz="0" w:space="0" w:color="auto"/>
      </w:divBdr>
    </w:div>
    <w:div w:id="1010839014">
      <w:bodyDiv w:val="1"/>
      <w:marLeft w:val="0"/>
      <w:marRight w:val="0"/>
      <w:marTop w:val="0"/>
      <w:marBottom w:val="0"/>
      <w:divBdr>
        <w:top w:val="none" w:sz="0" w:space="0" w:color="auto"/>
        <w:left w:val="none" w:sz="0" w:space="0" w:color="auto"/>
        <w:bottom w:val="none" w:sz="0" w:space="0" w:color="auto"/>
        <w:right w:val="none" w:sz="0" w:space="0" w:color="auto"/>
      </w:divBdr>
    </w:div>
    <w:div w:id="1010984703">
      <w:bodyDiv w:val="1"/>
      <w:marLeft w:val="0"/>
      <w:marRight w:val="0"/>
      <w:marTop w:val="0"/>
      <w:marBottom w:val="0"/>
      <w:divBdr>
        <w:top w:val="none" w:sz="0" w:space="0" w:color="auto"/>
        <w:left w:val="none" w:sz="0" w:space="0" w:color="auto"/>
        <w:bottom w:val="none" w:sz="0" w:space="0" w:color="auto"/>
        <w:right w:val="none" w:sz="0" w:space="0" w:color="auto"/>
      </w:divBdr>
    </w:div>
    <w:div w:id="1011613807">
      <w:bodyDiv w:val="1"/>
      <w:marLeft w:val="0"/>
      <w:marRight w:val="0"/>
      <w:marTop w:val="0"/>
      <w:marBottom w:val="0"/>
      <w:divBdr>
        <w:top w:val="none" w:sz="0" w:space="0" w:color="auto"/>
        <w:left w:val="none" w:sz="0" w:space="0" w:color="auto"/>
        <w:bottom w:val="none" w:sz="0" w:space="0" w:color="auto"/>
        <w:right w:val="none" w:sz="0" w:space="0" w:color="auto"/>
      </w:divBdr>
    </w:div>
    <w:div w:id="1014309351">
      <w:bodyDiv w:val="1"/>
      <w:marLeft w:val="0"/>
      <w:marRight w:val="0"/>
      <w:marTop w:val="0"/>
      <w:marBottom w:val="0"/>
      <w:divBdr>
        <w:top w:val="none" w:sz="0" w:space="0" w:color="auto"/>
        <w:left w:val="none" w:sz="0" w:space="0" w:color="auto"/>
        <w:bottom w:val="none" w:sz="0" w:space="0" w:color="auto"/>
        <w:right w:val="none" w:sz="0" w:space="0" w:color="auto"/>
      </w:divBdr>
    </w:div>
    <w:div w:id="1018116112">
      <w:bodyDiv w:val="1"/>
      <w:marLeft w:val="0"/>
      <w:marRight w:val="0"/>
      <w:marTop w:val="0"/>
      <w:marBottom w:val="0"/>
      <w:divBdr>
        <w:top w:val="none" w:sz="0" w:space="0" w:color="auto"/>
        <w:left w:val="none" w:sz="0" w:space="0" w:color="auto"/>
        <w:bottom w:val="none" w:sz="0" w:space="0" w:color="auto"/>
        <w:right w:val="none" w:sz="0" w:space="0" w:color="auto"/>
      </w:divBdr>
    </w:div>
    <w:div w:id="1018237780">
      <w:bodyDiv w:val="1"/>
      <w:marLeft w:val="0"/>
      <w:marRight w:val="0"/>
      <w:marTop w:val="0"/>
      <w:marBottom w:val="0"/>
      <w:divBdr>
        <w:top w:val="none" w:sz="0" w:space="0" w:color="auto"/>
        <w:left w:val="none" w:sz="0" w:space="0" w:color="auto"/>
        <w:bottom w:val="none" w:sz="0" w:space="0" w:color="auto"/>
        <w:right w:val="none" w:sz="0" w:space="0" w:color="auto"/>
      </w:divBdr>
    </w:div>
    <w:div w:id="1020355008">
      <w:bodyDiv w:val="1"/>
      <w:marLeft w:val="0"/>
      <w:marRight w:val="0"/>
      <w:marTop w:val="0"/>
      <w:marBottom w:val="0"/>
      <w:divBdr>
        <w:top w:val="none" w:sz="0" w:space="0" w:color="auto"/>
        <w:left w:val="none" w:sz="0" w:space="0" w:color="auto"/>
        <w:bottom w:val="none" w:sz="0" w:space="0" w:color="auto"/>
        <w:right w:val="none" w:sz="0" w:space="0" w:color="auto"/>
      </w:divBdr>
    </w:div>
    <w:div w:id="1020820913">
      <w:bodyDiv w:val="1"/>
      <w:marLeft w:val="0"/>
      <w:marRight w:val="0"/>
      <w:marTop w:val="0"/>
      <w:marBottom w:val="0"/>
      <w:divBdr>
        <w:top w:val="none" w:sz="0" w:space="0" w:color="auto"/>
        <w:left w:val="none" w:sz="0" w:space="0" w:color="auto"/>
        <w:bottom w:val="none" w:sz="0" w:space="0" w:color="auto"/>
        <w:right w:val="none" w:sz="0" w:space="0" w:color="auto"/>
      </w:divBdr>
    </w:div>
    <w:div w:id="1021053750">
      <w:bodyDiv w:val="1"/>
      <w:marLeft w:val="0"/>
      <w:marRight w:val="0"/>
      <w:marTop w:val="0"/>
      <w:marBottom w:val="0"/>
      <w:divBdr>
        <w:top w:val="none" w:sz="0" w:space="0" w:color="auto"/>
        <w:left w:val="none" w:sz="0" w:space="0" w:color="auto"/>
        <w:bottom w:val="none" w:sz="0" w:space="0" w:color="auto"/>
        <w:right w:val="none" w:sz="0" w:space="0" w:color="auto"/>
      </w:divBdr>
    </w:div>
    <w:div w:id="1022392216">
      <w:bodyDiv w:val="1"/>
      <w:marLeft w:val="0"/>
      <w:marRight w:val="0"/>
      <w:marTop w:val="0"/>
      <w:marBottom w:val="0"/>
      <w:divBdr>
        <w:top w:val="none" w:sz="0" w:space="0" w:color="auto"/>
        <w:left w:val="none" w:sz="0" w:space="0" w:color="auto"/>
        <w:bottom w:val="none" w:sz="0" w:space="0" w:color="auto"/>
        <w:right w:val="none" w:sz="0" w:space="0" w:color="auto"/>
      </w:divBdr>
    </w:div>
    <w:div w:id="1022587505">
      <w:bodyDiv w:val="1"/>
      <w:marLeft w:val="0"/>
      <w:marRight w:val="0"/>
      <w:marTop w:val="0"/>
      <w:marBottom w:val="0"/>
      <w:divBdr>
        <w:top w:val="none" w:sz="0" w:space="0" w:color="auto"/>
        <w:left w:val="none" w:sz="0" w:space="0" w:color="auto"/>
        <w:bottom w:val="none" w:sz="0" w:space="0" w:color="auto"/>
        <w:right w:val="none" w:sz="0" w:space="0" w:color="auto"/>
      </w:divBdr>
    </w:div>
    <w:div w:id="1022822908">
      <w:bodyDiv w:val="1"/>
      <w:marLeft w:val="0"/>
      <w:marRight w:val="0"/>
      <w:marTop w:val="0"/>
      <w:marBottom w:val="0"/>
      <w:divBdr>
        <w:top w:val="none" w:sz="0" w:space="0" w:color="auto"/>
        <w:left w:val="none" w:sz="0" w:space="0" w:color="auto"/>
        <w:bottom w:val="none" w:sz="0" w:space="0" w:color="auto"/>
        <w:right w:val="none" w:sz="0" w:space="0" w:color="auto"/>
      </w:divBdr>
    </w:div>
    <w:div w:id="1022903805">
      <w:bodyDiv w:val="1"/>
      <w:marLeft w:val="0"/>
      <w:marRight w:val="0"/>
      <w:marTop w:val="0"/>
      <w:marBottom w:val="0"/>
      <w:divBdr>
        <w:top w:val="none" w:sz="0" w:space="0" w:color="auto"/>
        <w:left w:val="none" w:sz="0" w:space="0" w:color="auto"/>
        <w:bottom w:val="none" w:sz="0" w:space="0" w:color="auto"/>
        <w:right w:val="none" w:sz="0" w:space="0" w:color="auto"/>
      </w:divBdr>
    </w:div>
    <w:div w:id="1027292356">
      <w:bodyDiv w:val="1"/>
      <w:marLeft w:val="0"/>
      <w:marRight w:val="0"/>
      <w:marTop w:val="0"/>
      <w:marBottom w:val="0"/>
      <w:divBdr>
        <w:top w:val="none" w:sz="0" w:space="0" w:color="auto"/>
        <w:left w:val="none" w:sz="0" w:space="0" w:color="auto"/>
        <w:bottom w:val="none" w:sz="0" w:space="0" w:color="auto"/>
        <w:right w:val="none" w:sz="0" w:space="0" w:color="auto"/>
      </w:divBdr>
    </w:div>
    <w:div w:id="1031612883">
      <w:bodyDiv w:val="1"/>
      <w:marLeft w:val="0"/>
      <w:marRight w:val="0"/>
      <w:marTop w:val="0"/>
      <w:marBottom w:val="0"/>
      <w:divBdr>
        <w:top w:val="none" w:sz="0" w:space="0" w:color="auto"/>
        <w:left w:val="none" w:sz="0" w:space="0" w:color="auto"/>
        <w:bottom w:val="none" w:sz="0" w:space="0" w:color="auto"/>
        <w:right w:val="none" w:sz="0" w:space="0" w:color="auto"/>
      </w:divBdr>
    </w:div>
    <w:div w:id="1031758949">
      <w:bodyDiv w:val="1"/>
      <w:marLeft w:val="0"/>
      <w:marRight w:val="0"/>
      <w:marTop w:val="0"/>
      <w:marBottom w:val="0"/>
      <w:divBdr>
        <w:top w:val="none" w:sz="0" w:space="0" w:color="auto"/>
        <w:left w:val="none" w:sz="0" w:space="0" w:color="auto"/>
        <w:bottom w:val="none" w:sz="0" w:space="0" w:color="auto"/>
        <w:right w:val="none" w:sz="0" w:space="0" w:color="auto"/>
      </w:divBdr>
    </w:div>
    <w:div w:id="1032725719">
      <w:bodyDiv w:val="1"/>
      <w:marLeft w:val="0"/>
      <w:marRight w:val="0"/>
      <w:marTop w:val="0"/>
      <w:marBottom w:val="0"/>
      <w:divBdr>
        <w:top w:val="none" w:sz="0" w:space="0" w:color="auto"/>
        <w:left w:val="none" w:sz="0" w:space="0" w:color="auto"/>
        <w:bottom w:val="none" w:sz="0" w:space="0" w:color="auto"/>
        <w:right w:val="none" w:sz="0" w:space="0" w:color="auto"/>
      </w:divBdr>
    </w:div>
    <w:div w:id="1032875330">
      <w:bodyDiv w:val="1"/>
      <w:marLeft w:val="0"/>
      <w:marRight w:val="0"/>
      <w:marTop w:val="0"/>
      <w:marBottom w:val="0"/>
      <w:divBdr>
        <w:top w:val="none" w:sz="0" w:space="0" w:color="auto"/>
        <w:left w:val="none" w:sz="0" w:space="0" w:color="auto"/>
        <w:bottom w:val="none" w:sz="0" w:space="0" w:color="auto"/>
        <w:right w:val="none" w:sz="0" w:space="0" w:color="auto"/>
      </w:divBdr>
    </w:div>
    <w:div w:id="1034814480">
      <w:bodyDiv w:val="1"/>
      <w:marLeft w:val="0"/>
      <w:marRight w:val="0"/>
      <w:marTop w:val="0"/>
      <w:marBottom w:val="0"/>
      <w:divBdr>
        <w:top w:val="none" w:sz="0" w:space="0" w:color="auto"/>
        <w:left w:val="none" w:sz="0" w:space="0" w:color="auto"/>
        <w:bottom w:val="none" w:sz="0" w:space="0" w:color="auto"/>
        <w:right w:val="none" w:sz="0" w:space="0" w:color="auto"/>
      </w:divBdr>
    </w:div>
    <w:div w:id="1035931983">
      <w:bodyDiv w:val="1"/>
      <w:marLeft w:val="0"/>
      <w:marRight w:val="0"/>
      <w:marTop w:val="0"/>
      <w:marBottom w:val="0"/>
      <w:divBdr>
        <w:top w:val="none" w:sz="0" w:space="0" w:color="auto"/>
        <w:left w:val="none" w:sz="0" w:space="0" w:color="auto"/>
        <w:bottom w:val="none" w:sz="0" w:space="0" w:color="auto"/>
        <w:right w:val="none" w:sz="0" w:space="0" w:color="auto"/>
      </w:divBdr>
    </w:div>
    <w:div w:id="1037581609">
      <w:bodyDiv w:val="1"/>
      <w:marLeft w:val="0"/>
      <w:marRight w:val="0"/>
      <w:marTop w:val="0"/>
      <w:marBottom w:val="0"/>
      <w:divBdr>
        <w:top w:val="none" w:sz="0" w:space="0" w:color="auto"/>
        <w:left w:val="none" w:sz="0" w:space="0" w:color="auto"/>
        <w:bottom w:val="none" w:sz="0" w:space="0" w:color="auto"/>
        <w:right w:val="none" w:sz="0" w:space="0" w:color="auto"/>
      </w:divBdr>
    </w:div>
    <w:div w:id="1038549210">
      <w:bodyDiv w:val="1"/>
      <w:marLeft w:val="0"/>
      <w:marRight w:val="0"/>
      <w:marTop w:val="0"/>
      <w:marBottom w:val="0"/>
      <w:divBdr>
        <w:top w:val="none" w:sz="0" w:space="0" w:color="auto"/>
        <w:left w:val="none" w:sz="0" w:space="0" w:color="auto"/>
        <w:bottom w:val="none" w:sz="0" w:space="0" w:color="auto"/>
        <w:right w:val="none" w:sz="0" w:space="0" w:color="auto"/>
      </w:divBdr>
    </w:div>
    <w:div w:id="1040666664">
      <w:bodyDiv w:val="1"/>
      <w:marLeft w:val="0"/>
      <w:marRight w:val="0"/>
      <w:marTop w:val="0"/>
      <w:marBottom w:val="0"/>
      <w:divBdr>
        <w:top w:val="none" w:sz="0" w:space="0" w:color="auto"/>
        <w:left w:val="none" w:sz="0" w:space="0" w:color="auto"/>
        <w:bottom w:val="none" w:sz="0" w:space="0" w:color="auto"/>
        <w:right w:val="none" w:sz="0" w:space="0" w:color="auto"/>
      </w:divBdr>
    </w:div>
    <w:div w:id="1041324615">
      <w:bodyDiv w:val="1"/>
      <w:marLeft w:val="0"/>
      <w:marRight w:val="0"/>
      <w:marTop w:val="0"/>
      <w:marBottom w:val="0"/>
      <w:divBdr>
        <w:top w:val="none" w:sz="0" w:space="0" w:color="auto"/>
        <w:left w:val="none" w:sz="0" w:space="0" w:color="auto"/>
        <w:bottom w:val="none" w:sz="0" w:space="0" w:color="auto"/>
        <w:right w:val="none" w:sz="0" w:space="0" w:color="auto"/>
      </w:divBdr>
    </w:div>
    <w:div w:id="1042635462">
      <w:bodyDiv w:val="1"/>
      <w:marLeft w:val="0"/>
      <w:marRight w:val="0"/>
      <w:marTop w:val="0"/>
      <w:marBottom w:val="0"/>
      <w:divBdr>
        <w:top w:val="none" w:sz="0" w:space="0" w:color="auto"/>
        <w:left w:val="none" w:sz="0" w:space="0" w:color="auto"/>
        <w:bottom w:val="none" w:sz="0" w:space="0" w:color="auto"/>
        <w:right w:val="none" w:sz="0" w:space="0" w:color="auto"/>
      </w:divBdr>
    </w:div>
    <w:div w:id="1043670329">
      <w:bodyDiv w:val="1"/>
      <w:marLeft w:val="0"/>
      <w:marRight w:val="0"/>
      <w:marTop w:val="0"/>
      <w:marBottom w:val="0"/>
      <w:divBdr>
        <w:top w:val="none" w:sz="0" w:space="0" w:color="auto"/>
        <w:left w:val="none" w:sz="0" w:space="0" w:color="auto"/>
        <w:bottom w:val="none" w:sz="0" w:space="0" w:color="auto"/>
        <w:right w:val="none" w:sz="0" w:space="0" w:color="auto"/>
      </w:divBdr>
    </w:div>
    <w:div w:id="1045636566">
      <w:bodyDiv w:val="1"/>
      <w:marLeft w:val="0"/>
      <w:marRight w:val="0"/>
      <w:marTop w:val="0"/>
      <w:marBottom w:val="0"/>
      <w:divBdr>
        <w:top w:val="none" w:sz="0" w:space="0" w:color="auto"/>
        <w:left w:val="none" w:sz="0" w:space="0" w:color="auto"/>
        <w:bottom w:val="none" w:sz="0" w:space="0" w:color="auto"/>
        <w:right w:val="none" w:sz="0" w:space="0" w:color="auto"/>
      </w:divBdr>
    </w:div>
    <w:div w:id="1047335019">
      <w:bodyDiv w:val="1"/>
      <w:marLeft w:val="0"/>
      <w:marRight w:val="0"/>
      <w:marTop w:val="0"/>
      <w:marBottom w:val="0"/>
      <w:divBdr>
        <w:top w:val="none" w:sz="0" w:space="0" w:color="auto"/>
        <w:left w:val="none" w:sz="0" w:space="0" w:color="auto"/>
        <w:bottom w:val="none" w:sz="0" w:space="0" w:color="auto"/>
        <w:right w:val="none" w:sz="0" w:space="0" w:color="auto"/>
      </w:divBdr>
    </w:div>
    <w:div w:id="1051343654">
      <w:bodyDiv w:val="1"/>
      <w:marLeft w:val="0"/>
      <w:marRight w:val="0"/>
      <w:marTop w:val="0"/>
      <w:marBottom w:val="0"/>
      <w:divBdr>
        <w:top w:val="none" w:sz="0" w:space="0" w:color="auto"/>
        <w:left w:val="none" w:sz="0" w:space="0" w:color="auto"/>
        <w:bottom w:val="none" w:sz="0" w:space="0" w:color="auto"/>
        <w:right w:val="none" w:sz="0" w:space="0" w:color="auto"/>
      </w:divBdr>
    </w:div>
    <w:div w:id="1052002829">
      <w:bodyDiv w:val="1"/>
      <w:marLeft w:val="0"/>
      <w:marRight w:val="0"/>
      <w:marTop w:val="0"/>
      <w:marBottom w:val="0"/>
      <w:divBdr>
        <w:top w:val="none" w:sz="0" w:space="0" w:color="auto"/>
        <w:left w:val="none" w:sz="0" w:space="0" w:color="auto"/>
        <w:bottom w:val="none" w:sz="0" w:space="0" w:color="auto"/>
        <w:right w:val="none" w:sz="0" w:space="0" w:color="auto"/>
      </w:divBdr>
    </w:div>
    <w:div w:id="1053695624">
      <w:bodyDiv w:val="1"/>
      <w:marLeft w:val="0"/>
      <w:marRight w:val="0"/>
      <w:marTop w:val="0"/>
      <w:marBottom w:val="0"/>
      <w:divBdr>
        <w:top w:val="none" w:sz="0" w:space="0" w:color="auto"/>
        <w:left w:val="none" w:sz="0" w:space="0" w:color="auto"/>
        <w:bottom w:val="none" w:sz="0" w:space="0" w:color="auto"/>
        <w:right w:val="none" w:sz="0" w:space="0" w:color="auto"/>
      </w:divBdr>
    </w:div>
    <w:div w:id="1054504876">
      <w:bodyDiv w:val="1"/>
      <w:marLeft w:val="0"/>
      <w:marRight w:val="0"/>
      <w:marTop w:val="0"/>
      <w:marBottom w:val="0"/>
      <w:divBdr>
        <w:top w:val="none" w:sz="0" w:space="0" w:color="auto"/>
        <w:left w:val="none" w:sz="0" w:space="0" w:color="auto"/>
        <w:bottom w:val="none" w:sz="0" w:space="0" w:color="auto"/>
        <w:right w:val="none" w:sz="0" w:space="0" w:color="auto"/>
      </w:divBdr>
    </w:div>
    <w:div w:id="1054695523">
      <w:bodyDiv w:val="1"/>
      <w:marLeft w:val="0"/>
      <w:marRight w:val="0"/>
      <w:marTop w:val="0"/>
      <w:marBottom w:val="0"/>
      <w:divBdr>
        <w:top w:val="none" w:sz="0" w:space="0" w:color="auto"/>
        <w:left w:val="none" w:sz="0" w:space="0" w:color="auto"/>
        <w:bottom w:val="none" w:sz="0" w:space="0" w:color="auto"/>
        <w:right w:val="none" w:sz="0" w:space="0" w:color="auto"/>
      </w:divBdr>
    </w:div>
    <w:div w:id="1054701496">
      <w:bodyDiv w:val="1"/>
      <w:marLeft w:val="0"/>
      <w:marRight w:val="0"/>
      <w:marTop w:val="0"/>
      <w:marBottom w:val="0"/>
      <w:divBdr>
        <w:top w:val="none" w:sz="0" w:space="0" w:color="auto"/>
        <w:left w:val="none" w:sz="0" w:space="0" w:color="auto"/>
        <w:bottom w:val="none" w:sz="0" w:space="0" w:color="auto"/>
        <w:right w:val="none" w:sz="0" w:space="0" w:color="auto"/>
      </w:divBdr>
    </w:div>
    <w:div w:id="1054809839">
      <w:bodyDiv w:val="1"/>
      <w:marLeft w:val="0"/>
      <w:marRight w:val="0"/>
      <w:marTop w:val="0"/>
      <w:marBottom w:val="0"/>
      <w:divBdr>
        <w:top w:val="none" w:sz="0" w:space="0" w:color="auto"/>
        <w:left w:val="none" w:sz="0" w:space="0" w:color="auto"/>
        <w:bottom w:val="none" w:sz="0" w:space="0" w:color="auto"/>
        <w:right w:val="none" w:sz="0" w:space="0" w:color="auto"/>
      </w:divBdr>
    </w:div>
    <w:div w:id="1054817730">
      <w:bodyDiv w:val="1"/>
      <w:marLeft w:val="0"/>
      <w:marRight w:val="0"/>
      <w:marTop w:val="0"/>
      <w:marBottom w:val="0"/>
      <w:divBdr>
        <w:top w:val="none" w:sz="0" w:space="0" w:color="auto"/>
        <w:left w:val="none" w:sz="0" w:space="0" w:color="auto"/>
        <w:bottom w:val="none" w:sz="0" w:space="0" w:color="auto"/>
        <w:right w:val="none" w:sz="0" w:space="0" w:color="auto"/>
      </w:divBdr>
    </w:div>
    <w:div w:id="1055589838">
      <w:bodyDiv w:val="1"/>
      <w:marLeft w:val="0"/>
      <w:marRight w:val="0"/>
      <w:marTop w:val="0"/>
      <w:marBottom w:val="0"/>
      <w:divBdr>
        <w:top w:val="none" w:sz="0" w:space="0" w:color="auto"/>
        <w:left w:val="none" w:sz="0" w:space="0" w:color="auto"/>
        <w:bottom w:val="none" w:sz="0" w:space="0" w:color="auto"/>
        <w:right w:val="none" w:sz="0" w:space="0" w:color="auto"/>
      </w:divBdr>
    </w:div>
    <w:div w:id="1057897736">
      <w:bodyDiv w:val="1"/>
      <w:marLeft w:val="0"/>
      <w:marRight w:val="0"/>
      <w:marTop w:val="0"/>
      <w:marBottom w:val="0"/>
      <w:divBdr>
        <w:top w:val="none" w:sz="0" w:space="0" w:color="auto"/>
        <w:left w:val="none" w:sz="0" w:space="0" w:color="auto"/>
        <w:bottom w:val="none" w:sz="0" w:space="0" w:color="auto"/>
        <w:right w:val="none" w:sz="0" w:space="0" w:color="auto"/>
      </w:divBdr>
    </w:div>
    <w:div w:id="1058210481">
      <w:bodyDiv w:val="1"/>
      <w:marLeft w:val="0"/>
      <w:marRight w:val="0"/>
      <w:marTop w:val="0"/>
      <w:marBottom w:val="0"/>
      <w:divBdr>
        <w:top w:val="none" w:sz="0" w:space="0" w:color="auto"/>
        <w:left w:val="none" w:sz="0" w:space="0" w:color="auto"/>
        <w:bottom w:val="none" w:sz="0" w:space="0" w:color="auto"/>
        <w:right w:val="none" w:sz="0" w:space="0" w:color="auto"/>
      </w:divBdr>
    </w:div>
    <w:div w:id="1058362881">
      <w:bodyDiv w:val="1"/>
      <w:marLeft w:val="0"/>
      <w:marRight w:val="0"/>
      <w:marTop w:val="0"/>
      <w:marBottom w:val="0"/>
      <w:divBdr>
        <w:top w:val="none" w:sz="0" w:space="0" w:color="auto"/>
        <w:left w:val="none" w:sz="0" w:space="0" w:color="auto"/>
        <w:bottom w:val="none" w:sz="0" w:space="0" w:color="auto"/>
        <w:right w:val="none" w:sz="0" w:space="0" w:color="auto"/>
      </w:divBdr>
    </w:div>
    <w:div w:id="1059597168">
      <w:bodyDiv w:val="1"/>
      <w:marLeft w:val="0"/>
      <w:marRight w:val="0"/>
      <w:marTop w:val="0"/>
      <w:marBottom w:val="0"/>
      <w:divBdr>
        <w:top w:val="none" w:sz="0" w:space="0" w:color="auto"/>
        <w:left w:val="none" w:sz="0" w:space="0" w:color="auto"/>
        <w:bottom w:val="none" w:sz="0" w:space="0" w:color="auto"/>
        <w:right w:val="none" w:sz="0" w:space="0" w:color="auto"/>
      </w:divBdr>
    </w:div>
    <w:div w:id="1059788841">
      <w:bodyDiv w:val="1"/>
      <w:marLeft w:val="0"/>
      <w:marRight w:val="0"/>
      <w:marTop w:val="0"/>
      <w:marBottom w:val="0"/>
      <w:divBdr>
        <w:top w:val="none" w:sz="0" w:space="0" w:color="auto"/>
        <w:left w:val="none" w:sz="0" w:space="0" w:color="auto"/>
        <w:bottom w:val="none" w:sz="0" w:space="0" w:color="auto"/>
        <w:right w:val="none" w:sz="0" w:space="0" w:color="auto"/>
      </w:divBdr>
    </w:div>
    <w:div w:id="1059982277">
      <w:bodyDiv w:val="1"/>
      <w:marLeft w:val="0"/>
      <w:marRight w:val="0"/>
      <w:marTop w:val="0"/>
      <w:marBottom w:val="0"/>
      <w:divBdr>
        <w:top w:val="none" w:sz="0" w:space="0" w:color="auto"/>
        <w:left w:val="none" w:sz="0" w:space="0" w:color="auto"/>
        <w:bottom w:val="none" w:sz="0" w:space="0" w:color="auto"/>
        <w:right w:val="none" w:sz="0" w:space="0" w:color="auto"/>
      </w:divBdr>
    </w:div>
    <w:div w:id="1060401866">
      <w:bodyDiv w:val="1"/>
      <w:marLeft w:val="0"/>
      <w:marRight w:val="0"/>
      <w:marTop w:val="0"/>
      <w:marBottom w:val="0"/>
      <w:divBdr>
        <w:top w:val="none" w:sz="0" w:space="0" w:color="auto"/>
        <w:left w:val="none" w:sz="0" w:space="0" w:color="auto"/>
        <w:bottom w:val="none" w:sz="0" w:space="0" w:color="auto"/>
        <w:right w:val="none" w:sz="0" w:space="0" w:color="auto"/>
      </w:divBdr>
    </w:div>
    <w:div w:id="1061172380">
      <w:bodyDiv w:val="1"/>
      <w:marLeft w:val="0"/>
      <w:marRight w:val="0"/>
      <w:marTop w:val="0"/>
      <w:marBottom w:val="0"/>
      <w:divBdr>
        <w:top w:val="none" w:sz="0" w:space="0" w:color="auto"/>
        <w:left w:val="none" w:sz="0" w:space="0" w:color="auto"/>
        <w:bottom w:val="none" w:sz="0" w:space="0" w:color="auto"/>
        <w:right w:val="none" w:sz="0" w:space="0" w:color="auto"/>
      </w:divBdr>
    </w:div>
    <w:div w:id="1061440307">
      <w:bodyDiv w:val="1"/>
      <w:marLeft w:val="0"/>
      <w:marRight w:val="0"/>
      <w:marTop w:val="0"/>
      <w:marBottom w:val="0"/>
      <w:divBdr>
        <w:top w:val="none" w:sz="0" w:space="0" w:color="auto"/>
        <w:left w:val="none" w:sz="0" w:space="0" w:color="auto"/>
        <w:bottom w:val="none" w:sz="0" w:space="0" w:color="auto"/>
        <w:right w:val="none" w:sz="0" w:space="0" w:color="auto"/>
      </w:divBdr>
    </w:div>
    <w:div w:id="1061631450">
      <w:bodyDiv w:val="1"/>
      <w:marLeft w:val="0"/>
      <w:marRight w:val="0"/>
      <w:marTop w:val="0"/>
      <w:marBottom w:val="0"/>
      <w:divBdr>
        <w:top w:val="none" w:sz="0" w:space="0" w:color="auto"/>
        <w:left w:val="none" w:sz="0" w:space="0" w:color="auto"/>
        <w:bottom w:val="none" w:sz="0" w:space="0" w:color="auto"/>
        <w:right w:val="none" w:sz="0" w:space="0" w:color="auto"/>
      </w:divBdr>
    </w:div>
    <w:div w:id="1062290451">
      <w:bodyDiv w:val="1"/>
      <w:marLeft w:val="0"/>
      <w:marRight w:val="0"/>
      <w:marTop w:val="0"/>
      <w:marBottom w:val="0"/>
      <w:divBdr>
        <w:top w:val="none" w:sz="0" w:space="0" w:color="auto"/>
        <w:left w:val="none" w:sz="0" w:space="0" w:color="auto"/>
        <w:bottom w:val="none" w:sz="0" w:space="0" w:color="auto"/>
        <w:right w:val="none" w:sz="0" w:space="0" w:color="auto"/>
      </w:divBdr>
    </w:div>
    <w:div w:id="1064644531">
      <w:bodyDiv w:val="1"/>
      <w:marLeft w:val="0"/>
      <w:marRight w:val="0"/>
      <w:marTop w:val="0"/>
      <w:marBottom w:val="0"/>
      <w:divBdr>
        <w:top w:val="none" w:sz="0" w:space="0" w:color="auto"/>
        <w:left w:val="none" w:sz="0" w:space="0" w:color="auto"/>
        <w:bottom w:val="none" w:sz="0" w:space="0" w:color="auto"/>
        <w:right w:val="none" w:sz="0" w:space="0" w:color="auto"/>
      </w:divBdr>
    </w:div>
    <w:div w:id="1064764421">
      <w:bodyDiv w:val="1"/>
      <w:marLeft w:val="0"/>
      <w:marRight w:val="0"/>
      <w:marTop w:val="0"/>
      <w:marBottom w:val="0"/>
      <w:divBdr>
        <w:top w:val="none" w:sz="0" w:space="0" w:color="auto"/>
        <w:left w:val="none" w:sz="0" w:space="0" w:color="auto"/>
        <w:bottom w:val="none" w:sz="0" w:space="0" w:color="auto"/>
        <w:right w:val="none" w:sz="0" w:space="0" w:color="auto"/>
      </w:divBdr>
    </w:div>
    <w:div w:id="1065225070">
      <w:bodyDiv w:val="1"/>
      <w:marLeft w:val="0"/>
      <w:marRight w:val="0"/>
      <w:marTop w:val="0"/>
      <w:marBottom w:val="0"/>
      <w:divBdr>
        <w:top w:val="none" w:sz="0" w:space="0" w:color="auto"/>
        <w:left w:val="none" w:sz="0" w:space="0" w:color="auto"/>
        <w:bottom w:val="none" w:sz="0" w:space="0" w:color="auto"/>
        <w:right w:val="none" w:sz="0" w:space="0" w:color="auto"/>
      </w:divBdr>
    </w:div>
    <w:div w:id="1065572516">
      <w:bodyDiv w:val="1"/>
      <w:marLeft w:val="0"/>
      <w:marRight w:val="0"/>
      <w:marTop w:val="0"/>
      <w:marBottom w:val="0"/>
      <w:divBdr>
        <w:top w:val="none" w:sz="0" w:space="0" w:color="auto"/>
        <w:left w:val="none" w:sz="0" w:space="0" w:color="auto"/>
        <w:bottom w:val="none" w:sz="0" w:space="0" w:color="auto"/>
        <w:right w:val="none" w:sz="0" w:space="0" w:color="auto"/>
      </w:divBdr>
    </w:div>
    <w:div w:id="1067073958">
      <w:bodyDiv w:val="1"/>
      <w:marLeft w:val="0"/>
      <w:marRight w:val="0"/>
      <w:marTop w:val="0"/>
      <w:marBottom w:val="0"/>
      <w:divBdr>
        <w:top w:val="none" w:sz="0" w:space="0" w:color="auto"/>
        <w:left w:val="none" w:sz="0" w:space="0" w:color="auto"/>
        <w:bottom w:val="none" w:sz="0" w:space="0" w:color="auto"/>
        <w:right w:val="none" w:sz="0" w:space="0" w:color="auto"/>
      </w:divBdr>
    </w:div>
    <w:div w:id="1068185582">
      <w:bodyDiv w:val="1"/>
      <w:marLeft w:val="0"/>
      <w:marRight w:val="0"/>
      <w:marTop w:val="0"/>
      <w:marBottom w:val="0"/>
      <w:divBdr>
        <w:top w:val="none" w:sz="0" w:space="0" w:color="auto"/>
        <w:left w:val="none" w:sz="0" w:space="0" w:color="auto"/>
        <w:bottom w:val="none" w:sz="0" w:space="0" w:color="auto"/>
        <w:right w:val="none" w:sz="0" w:space="0" w:color="auto"/>
      </w:divBdr>
    </w:div>
    <w:div w:id="1069351820">
      <w:bodyDiv w:val="1"/>
      <w:marLeft w:val="0"/>
      <w:marRight w:val="0"/>
      <w:marTop w:val="0"/>
      <w:marBottom w:val="0"/>
      <w:divBdr>
        <w:top w:val="none" w:sz="0" w:space="0" w:color="auto"/>
        <w:left w:val="none" w:sz="0" w:space="0" w:color="auto"/>
        <w:bottom w:val="none" w:sz="0" w:space="0" w:color="auto"/>
        <w:right w:val="none" w:sz="0" w:space="0" w:color="auto"/>
      </w:divBdr>
    </w:div>
    <w:div w:id="1073164368">
      <w:bodyDiv w:val="1"/>
      <w:marLeft w:val="0"/>
      <w:marRight w:val="0"/>
      <w:marTop w:val="0"/>
      <w:marBottom w:val="0"/>
      <w:divBdr>
        <w:top w:val="none" w:sz="0" w:space="0" w:color="auto"/>
        <w:left w:val="none" w:sz="0" w:space="0" w:color="auto"/>
        <w:bottom w:val="none" w:sz="0" w:space="0" w:color="auto"/>
        <w:right w:val="none" w:sz="0" w:space="0" w:color="auto"/>
      </w:divBdr>
    </w:div>
    <w:div w:id="1073895587">
      <w:bodyDiv w:val="1"/>
      <w:marLeft w:val="0"/>
      <w:marRight w:val="0"/>
      <w:marTop w:val="0"/>
      <w:marBottom w:val="0"/>
      <w:divBdr>
        <w:top w:val="none" w:sz="0" w:space="0" w:color="auto"/>
        <w:left w:val="none" w:sz="0" w:space="0" w:color="auto"/>
        <w:bottom w:val="none" w:sz="0" w:space="0" w:color="auto"/>
        <w:right w:val="none" w:sz="0" w:space="0" w:color="auto"/>
      </w:divBdr>
    </w:div>
    <w:div w:id="1075476412">
      <w:bodyDiv w:val="1"/>
      <w:marLeft w:val="0"/>
      <w:marRight w:val="0"/>
      <w:marTop w:val="0"/>
      <w:marBottom w:val="0"/>
      <w:divBdr>
        <w:top w:val="none" w:sz="0" w:space="0" w:color="auto"/>
        <w:left w:val="none" w:sz="0" w:space="0" w:color="auto"/>
        <w:bottom w:val="none" w:sz="0" w:space="0" w:color="auto"/>
        <w:right w:val="none" w:sz="0" w:space="0" w:color="auto"/>
      </w:divBdr>
    </w:div>
    <w:div w:id="1076128704">
      <w:bodyDiv w:val="1"/>
      <w:marLeft w:val="0"/>
      <w:marRight w:val="0"/>
      <w:marTop w:val="0"/>
      <w:marBottom w:val="0"/>
      <w:divBdr>
        <w:top w:val="none" w:sz="0" w:space="0" w:color="auto"/>
        <w:left w:val="none" w:sz="0" w:space="0" w:color="auto"/>
        <w:bottom w:val="none" w:sz="0" w:space="0" w:color="auto"/>
        <w:right w:val="none" w:sz="0" w:space="0" w:color="auto"/>
      </w:divBdr>
    </w:div>
    <w:div w:id="1076705676">
      <w:bodyDiv w:val="1"/>
      <w:marLeft w:val="0"/>
      <w:marRight w:val="0"/>
      <w:marTop w:val="0"/>
      <w:marBottom w:val="0"/>
      <w:divBdr>
        <w:top w:val="none" w:sz="0" w:space="0" w:color="auto"/>
        <w:left w:val="none" w:sz="0" w:space="0" w:color="auto"/>
        <w:bottom w:val="none" w:sz="0" w:space="0" w:color="auto"/>
        <w:right w:val="none" w:sz="0" w:space="0" w:color="auto"/>
      </w:divBdr>
    </w:div>
    <w:div w:id="1078282073">
      <w:bodyDiv w:val="1"/>
      <w:marLeft w:val="0"/>
      <w:marRight w:val="0"/>
      <w:marTop w:val="0"/>
      <w:marBottom w:val="0"/>
      <w:divBdr>
        <w:top w:val="none" w:sz="0" w:space="0" w:color="auto"/>
        <w:left w:val="none" w:sz="0" w:space="0" w:color="auto"/>
        <w:bottom w:val="none" w:sz="0" w:space="0" w:color="auto"/>
        <w:right w:val="none" w:sz="0" w:space="0" w:color="auto"/>
      </w:divBdr>
    </w:div>
    <w:div w:id="1078405365">
      <w:bodyDiv w:val="1"/>
      <w:marLeft w:val="0"/>
      <w:marRight w:val="0"/>
      <w:marTop w:val="0"/>
      <w:marBottom w:val="0"/>
      <w:divBdr>
        <w:top w:val="none" w:sz="0" w:space="0" w:color="auto"/>
        <w:left w:val="none" w:sz="0" w:space="0" w:color="auto"/>
        <w:bottom w:val="none" w:sz="0" w:space="0" w:color="auto"/>
        <w:right w:val="none" w:sz="0" w:space="0" w:color="auto"/>
      </w:divBdr>
    </w:div>
    <w:div w:id="1078551336">
      <w:bodyDiv w:val="1"/>
      <w:marLeft w:val="0"/>
      <w:marRight w:val="0"/>
      <w:marTop w:val="0"/>
      <w:marBottom w:val="0"/>
      <w:divBdr>
        <w:top w:val="none" w:sz="0" w:space="0" w:color="auto"/>
        <w:left w:val="none" w:sz="0" w:space="0" w:color="auto"/>
        <w:bottom w:val="none" w:sz="0" w:space="0" w:color="auto"/>
        <w:right w:val="none" w:sz="0" w:space="0" w:color="auto"/>
      </w:divBdr>
    </w:div>
    <w:div w:id="1079791808">
      <w:bodyDiv w:val="1"/>
      <w:marLeft w:val="0"/>
      <w:marRight w:val="0"/>
      <w:marTop w:val="0"/>
      <w:marBottom w:val="0"/>
      <w:divBdr>
        <w:top w:val="none" w:sz="0" w:space="0" w:color="auto"/>
        <w:left w:val="none" w:sz="0" w:space="0" w:color="auto"/>
        <w:bottom w:val="none" w:sz="0" w:space="0" w:color="auto"/>
        <w:right w:val="none" w:sz="0" w:space="0" w:color="auto"/>
      </w:divBdr>
    </w:div>
    <w:div w:id="1081567088">
      <w:bodyDiv w:val="1"/>
      <w:marLeft w:val="0"/>
      <w:marRight w:val="0"/>
      <w:marTop w:val="0"/>
      <w:marBottom w:val="0"/>
      <w:divBdr>
        <w:top w:val="none" w:sz="0" w:space="0" w:color="auto"/>
        <w:left w:val="none" w:sz="0" w:space="0" w:color="auto"/>
        <w:bottom w:val="none" w:sz="0" w:space="0" w:color="auto"/>
        <w:right w:val="none" w:sz="0" w:space="0" w:color="auto"/>
      </w:divBdr>
    </w:div>
    <w:div w:id="1082945139">
      <w:bodyDiv w:val="1"/>
      <w:marLeft w:val="0"/>
      <w:marRight w:val="0"/>
      <w:marTop w:val="0"/>
      <w:marBottom w:val="0"/>
      <w:divBdr>
        <w:top w:val="none" w:sz="0" w:space="0" w:color="auto"/>
        <w:left w:val="none" w:sz="0" w:space="0" w:color="auto"/>
        <w:bottom w:val="none" w:sz="0" w:space="0" w:color="auto"/>
        <w:right w:val="none" w:sz="0" w:space="0" w:color="auto"/>
      </w:divBdr>
    </w:div>
    <w:div w:id="1083065957">
      <w:bodyDiv w:val="1"/>
      <w:marLeft w:val="0"/>
      <w:marRight w:val="0"/>
      <w:marTop w:val="0"/>
      <w:marBottom w:val="0"/>
      <w:divBdr>
        <w:top w:val="none" w:sz="0" w:space="0" w:color="auto"/>
        <w:left w:val="none" w:sz="0" w:space="0" w:color="auto"/>
        <w:bottom w:val="none" w:sz="0" w:space="0" w:color="auto"/>
        <w:right w:val="none" w:sz="0" w:space="0" w:color="auto"/>
      </w:divBdr>
    </w:div>
    <w:div w:id="1083768936">
      <w:bodyDiv w:val="1"/>
      <w:marLeft w:val="0"/>
      <w:marRight w:val="0"/>
      <w:marTop w:val="0"/>
      <w:marBottom w:val="0"/>
      <w:divBdr>
        <w:top w:val="none" w:sz="0" w:space="0" w:color="auto"/>
        <w:left w:val="none" w:sz="0" w:space="0" w:color="auto"/>
        <w:bottom w:val="none" w:sz="0" w:space="0" w:color="auto"/>
        <w:right w:val="none" w:sz="0" w:space="0" w:color="auto"/>
      </w:divBdr>
    </w:div>
    <w:div w:id="1087383077">
      <w:bodyDiv w:val="1"/>
      <w:marLeft w:val="0"/>
      <w:marRight w:val="0"/>
      <w:marTop w:val="0"/>
      <w:marBottom w:val="0"/>
      <w:divBdr>
        <w:top w:val="none" w:sz="0" w:space="0" w:color="auto"/>
        <w:left w:val="none" w:sz="0" w:space="0" w:color="auto"/>
        <w:bottom w:val="none" w:sz="0" w:space="0" w:color="auto"/>
        <w:right w:val="none" w:sz="0" w:space="0" w:color="auto"/>
      </w:divBdr>
    </w:div>
    <w:div w:id="1088039363">
      <w:bodyDiv w:val="1"/>
      <w:marLeft w:val="0"/>
      <w:marRight w:val="0"/>
      <w:marTop w:val="0"/>
      <w:marBottom w:val="0"/>
      <w:divBdr>
        <w:top w:val="none" w:sz="0" w:space="0" w:color="auto"/>
        <w:left w:val="none" w:sz="0" w:space="0" w:color="auto"/>
        <w:bottom w:val="none" w:sz="0" w:space="0" w:color="auto"/>
        <w:right w:val="none" w:sz="0" w:space="0" w:color="auto"/>
      </w:divBdr>
    </w:div>
    <w:div w:id="1088379448">
      <w:bodyDiv w:val="1"/>
      <w:marLeft w:val="0"/>
      <w:marRight w:val="0"/>
      <w:marTop w:val="0"/>
      <w:marBottom w:val="0"/>
      <w:divBdr>
        <w:top w:val="none" w:sz="0" w:space="0" w:color="auto"/>
        <w:left w:val="none" w:sz="0" w:space="0" w:color="auto"/>
        <w:bottom w:val="none" w:sz="0" w:space="0" w:color="auto"/>
        <w:right w:val="none" w:sz="0" w:space="0" w:color="auto"/>
      </w:divBdr>
    </w:div>
    <w:div w:id="1089041715">
      <w:bodyDiv w:val="1"/>
      <w:marLeft w:val="0"/>
      <w:marRight w:val="0"/>
      <w:marTop w:val="0"/>
      <w:marBottom w:val="0"/>
      <w:divBdr>
        <w:top w:val="none" w:sz="0" w:space="0" w:color="auto"/>
        <w:left w:val="none" w:sz="0" w:space="0" w:color="auto"/>
        <w:bottom w:val="none" w:sz="0" w:space="0" w:color="auto"/>
        <w:right w:val="none" w:sz="0" w:space="0" w:color="auto"/>
      </w:divBdr>
    </w:div>
    <w:div w:id="1090590136">
      <w:bodyDiv w:val="1"/>
      <w:marLeft w:val="0"/>
      <w:marRight w:val="0"/>
      <w:marTop w:val="0"/>
      <w:marBottom w:val="0"/>
      <w:divBdr>
        <w:top w:val="none" w:sz="0" w:space="0" w:color="auto"/>
        <w:left w:val="none" w:sz="0" w:space="0" w:color="auto"/>
        <w:bottom w:val="none" w:sz="0" w:space="0" w:color="auto"/>
        <w:right w:val="none" w:sz="0" w:space="0" w:color="auto"/>
      </w:divBdr>
    </w:div>
    <w:div w:id="1090733236">
      <w:bodyDiv w:val="1"/>
      <w:marLeft w:val="0"/>
      <w:marRight w:val="0"/>
      <w:marTop w:val="0"/>
      <w:marBottom w:val="0"/>
      <w:divBdr>
        <w:top w:val="none" w:sz="0" w:space="0" w:color="auto"/>
        <w:left w:val="none" w:sz="0" w:space="0" w:color="auto"/>
        <w:bottom w:val="none" w:sz="0" w:space="0" w:color="auto"/>
        <w:right w:val="none" w:sz="0" w:space="0" w:color="auto"/>
      </w:divBdr>
    </w:div>
    <w:div w:id="1091581510">
      <w:bodyDiv w:val="1"/>
      <w:marLeft w:val="0"/>
      <w:marRight w:val="0"/>
      <w:marTop w:val="0"/>
      <w:marBottom w:val="0"/>
      <w:divBdr>
        <w:top w:val="none" w:sz="0" w:space="0" w:color="auto"/>
        <w:left w:val="none" w:sz="0" w:space="0" w:color="auto"/>
        <w:bottom w:val="none" w:sz="0" w:space="0" w:color="auto"/>
        <w:right w:val="none" w:sz="0" w:space="0" w:color="auto"/>
      </w:divBdr>
    </w:div>
    <w:div w:id="1091851831">
      <w:bodyDiv w:val="1"/>
      <w:marLeft w:val="0"/>
      <w:marRight w:val="0"/>
      <w:marTop w:val="0"/>
      <w:marBottom w:val="0"/>
      <w:divBdr>
        <w:top w:val="none" w:sz="0" w:space="0" w:color="auto"/>
        <w:left w:val="none" w:sz="0" w:space="0" w:color="auto"/>
        <w:bottom w:val="none" w:sz="0" w:space="0" w:color="auto"/>
        <w:right w:val="none" w:sz="0" w:space="0" w:color="auto"/>
      </w:divBdr>
    </w:div>
    <w:div w:id="1093938656">
      <w:bodyDiv w:val="1"/>
      <w:marLeft w:val="0"/>
      <w:marRight w:val="0"/>
      <w:marTop w:val="0"/>
      <w:marBottom w:val="0"/>
      <w:divBdr>
        <w:top w:val="none" w:sz="0" w:space="0" w:color="auto"/>
        <w:left w:val="none" w:sz="0" w:space="0" w:color="auto"/>
        <w:bottom w:val="none" w:sz="0" w:space="0" w:color="auto"/>
        <w:right w:val="none" w:sz="0" w:space="0" w:color="auto"/>
      </w:divBdr>
    </w:div>
    <w:div w:id="1094473672">
      <w:bodyDiv w:val="1"/>
      <w:marLeft w:val="0"/>
      <w:marRight w:val="0"/>
      <w:marTop w:val="0"/>
      <w:marBottom w:val="0"/>
      <w:divBdr>
        <w:top w:val="none" w:sz="0" w:space="0" w:color="auto"/>
        <w:left w:val="none" w:sz="0" w:space="0" w:color="auto"/>
        <w:bottom w:val="none" w:sz="0" w:space="0" w:color="auto"/>
        <w:right w:val="none" w:sz="0" w:space="0" w:color="auto"/>
      </w:divBdr>
    </w:div>
    <w:div w:id="1094864408">
      <w:bodyDiv w:val="1"/>
      <w:marLeft w:val="0"/>
      <w:marRight w:val="0"/>
      <w:marTop w:val="0"/>
      <w:marBottom w:val="0"/>
      <w:divBdr>
        <w:top w:val="none" w:sz="0" w:space="0" w:color="auto"/>
        <w:left w:val="none" w:sz="0" w:space="0" w:color="auto"/>
        <w:bottom w:val="none" w:sz="0" w:space="0" w:color="auto"/>
        <w:right w:val="none" w:sz="0" w:space="0" w:color="auto"/>
      </w:divBdr>
    </w:div>
    <w:div w:id="1096293401">
      <w:bodyDiv w:val="1"/>
      <w:marLeft w:val="0"/>
      <w:marRight w:val="0"/>
      <w:marTop w:val="0"/>
      <w:marBottom w:val="0"/>
      <w:divBdr>
        <w:top w:val="none" w:sz="0" w:space="0" w:color="auto"/>
        <w:left w:val="none" w:sz="0" w:space="0" w:color="auto"/>
        <w:bottom w:val="none" w:sz="0" w:space="0" w:color="auto"/>
        <w:right w:val="none" w:sz="0" w:space="0" w:color="auto"/>
      </w:divBdr>
    </w:div>
    <w:div w:id="1097284520">
      <w:bodyDiv w:val="1"/>
      <w:marLeft w:val="0"/>
      <w:marRight w:val="0"/>
      <w:marTop w:val="0"/>
      <w:marBottom w:val="0"/>
      <w:divBdr>
        <w:top w:val="none" w:sz="0" w:space="0" w:color="auto"/>
        <w:left w:val="none" w:sz="0" w:space="0" w:color="auto"/>
        <w:bottom w:val="none" w:sz="0" w:space="0" w:color="auto"/>
        <w:right w:val="none" w:sz="0" w:space="0" w:color="auto"/>
      </w:divBdr>
    </w:div>
    <w:div w:id="1097286459">
      <w:bodyDiv w:val="1"/>
      <w:marLeft w:val="0"/>
      <w:marRight w:val="0"/>
      <w:marTop w:val="0"/>
      <w:marBottom w:val="0"/>
      <w:divBdr>
        <w:top w:val="none" w:sz="0" w:space="0" w:color="auto"/>
        <w:left w:val="none" w:sz="0" w:space="0" w:color="auto"/>
        <w:bottom w:val="none" w:sz="0" w:space="0" w:color="auto"/>
        <w:right w:val="none" w:sz="0" w:space="0" w:color="auto"/>
      </w:divBdr>
    </w:div>
    <w:div w:id="1099714269">
      <w:bodyDiv w:val="1"/>
      <w:marLeft w:val="0"/>
      <w:marRight w:val="0"/>
      <w:marTop w:val="0"/>
      <w:marBottom w:val="0"/>
      <w:divBdr>
        <w:top w:val="none" w:sz="0" w:space="0" w:color="auto"/>
        <w:left w:val="none" w:sz="0" w:space="0" w:color="auto"/>
        <w:bottom w:val="none" w:sz="0" w:space="0" w:color="auto"/>
        <w:right w:val="none" w:sz="0" w:space="0" w:color="auto"/>
      </w:divBdr>
    </w:div>
    <w:div w:id="1100301381">
      <w:bodyDiv w:val="1"/>
      <w:marLeft w:val="0"/>
      <w:marRight w:val="0"/>
      <w:marTop w:val="0"/>
      <w:marBottom w:val="0"/>
      <w:divBdr>
        <w:top w:val="none" w:sz="0" w:space="0" w:color="auto"/>
        <w:left w:val="none" w:sz="0" w:space="0" w:color="auto"/>
        <w:bottom w:val="none" w:sz="0" w:space="0" w:color="auto"/>
        <w:right w:val="none" w:sz="0" w:space="0" w:color="auto"/>
      </w:divBdr>
    </w:div>
    <w:div w:id="1101607885">
      <w:bodyDiv w:val="1"/>
      <w:marLeft w:val="0"/>
      <w:marRight w:val="0"/>
      <w:marTop w:val="0"/>
      <w:marBottom w:val="0"/>
      <w:divBdr>
        <w:top w:val="none" w:sz="0" w:space="0" w:color="auto"/>
        <w:left w:val="none" w:sz="0" w:space="0" w:color="auto"/>
        <w:bottom w:val="none" w:sz="0" w:space="0" w:color="auto"/>
        <w:right w:val="none" w:sz="0" w:space="0" w:color="auto"/>
      </w:divBdr>
    </w:div>
    <w:div w:id="1101803723">
      <w:bodyDiv w:val="1"/>
      <w:marLeft w:val="0"/>
      <w:marRight w:val="0"/>
      <w:marTop w:val="0"/>
      <w:marBottom w:val="0"/>
      <w:divBdr>
        <w:top w:val="none" w:sz="0" w:space="0" w:color="auto"/>
        <w:left w:val="none" w:sz="0" w:space="0" w:color="auto"/>
        <w:bottom w:val="none" w:sz="0" w:space="0" w:color="auto"/>
        <w:right w:val="none" w:sz="0" w:space="0" w:color="auto"/>
      </w:divBdr>
    </w:div>
    <w:div w:id="1102385574">
      <w:bodyDiv w:val="1"/>
      <w:marLeft w:val="0"/>
      <w:marRight w:val="0"/>
      <w:marTop w:val="0"/>
      <w:marBottom w:val="0"/>
      <w:divBdr>
        <w:top w:val="none" w:sz="0" w:space="0" w:color="auto"/>
        <w:left w:val="none" w:sz="0" w:space="0" w:color="auto"/>
        <w:bottom w:val="none" w:sz="0" w:space="0" w:color="auto"/>
        <w:right w:val="none" w:sz="0" w:space="0" w:color="auto"/>
      </w:divBdr>
    </w:div>
    <w:div w:id="1102797792">
      <w:bodyDiv w:val="1"/>
      <w:marLeft w:val="0"/>
      <w:marRight w:val="0"/>
      <w:marTop w:val="0"/>
      <w:marBottom w:val="0"/>
      <w:divBdr>
        <w:top w:val="none" w:sz="0" w:space="0" w:color="auto"/>
        <w:left w:val="none" w:sz="0" w:space="0" w:color="auto"/>
        <w:bottom w:val="none" w:sz="0" w:space="0" w:color="auto"/>
        <w:right w:val="none" w:sz="0" w:space="0" w:color="auto"/>
      </w:divBdr>
    </w:div>
    <w:div w:id="1103454918">
      <w:bodyDiv w:val="1"/>
      <w:marLeft w:val="0"/>
      <w:marRight w:val="0"/>
      <w:marTop w:val="0"/>
      <w:marBottom w:val="0"/>
      <w:divBdr>
        <w:top w:val="none" w:sz="0" w:space="0" w:color="auto"/>
        <w:left w:val="none" w:sz="0" w:space="0" w:color="auto"/>
        <w:bottom w:val="none" w:sz="0" w:space="0" w:color="auto"/>
        <w:right w:val="none" w:sz="0" w:space="0" w:color="auto"/>
      </w:divBdr>
    </w:div>
    <w:div w:id="1103456192">
      <w:bodyDiv w:val="1"/>
      <w:marLeft w:val="0"/>
      <w:marRight w:val="0"/>
      <w:marTop w:val="0"/>
      <w:marBottom w:val="0"/>
      <w:divBdr>
        <w:top w:val="none" w:sz="0" w:space="0" w:color="auto"/>
        <w:left w:val="none" w:sz="0" w:space="0" w:color="auto"/>
        <w:bottom w:val="none" w:sz="0" w:space="0" w:color="auto"/>
        <w:right w:val="none" w:sz="0" w:space="0" w:color="auto"/>
      </w:divBdr>
    </w:div>
    <w:div w:id="1103694456">
      <w:bodyDiv w:val="1"/>
      <w:marLeft w:val="0"/>
      <w:marRight w:val="0"/>
      <w:marTop w:val="0"/>
      <w:marBottom w:val="0"/>
      <w:divBdr>
        <w:top w:val="none" w:sz="0" w:space="0" w:color="auto"/>
        <w:left w:val="none" w:sz="0" w:space="0" w:color="auto"/>
        <w:bottom w:val="none" w:sz="0" w:space="0" w:color="auto"/>
        <w:right w:val="none" w:sz="0" w:space="0" w:color="auto"/>
      </w:divBdr>
    </w:div>
    <w:div w:id="1103723562">
      <w:bodyDiv w:val="1"/>
      <w:marLeft w:val="0"/>
      <w:marRight w:val="0"/>
      <w:marTop w:val="0"/>
      <w:marBottom w:val="0"/>
      <w:divBdr>
        <w:top w:val="none" w:sz="0" w:space="0" w:color="auto"/>
        <w:left w:val="none" w:sz="0" w:space="0" w:color="auto"/>
        <w:bottom w:val="none" w:sz="0" w:space="0" w:color="auto"/>
        <w:right w:val="none" w:sz="0" w:space="0" w:color="auto"/>
      </w:divBdr>
    </w:div>
    <w:div w:id="1106654856">
      <w:bodyDiv w:val="1"/>
      <w:marLeft w:val="0"/>
      <w:marRight w:val="0"/>
      <w:marTop w:val="0"/>
      <w:marBottom w:val="0"/>
      <w:divBdr>
        <w:top w:val="none" w:sz="0" w:space="0" w:color="auto"/>
        <w:left w:val="none" w:sz="0" w:space="0" w:color="auto"/>
        <w:bottom w:val="none" w:sz="0" w:space="0" w:color="auto"/>
        <w:right w:val="none" w:sz="0" w:space="0" w:color="auto"/>
      </w:divBdr>
    </w:div>
    <w:div w:id="1108430259">
      <w:bodyDiv w:val="1"/>
      <w:marLeft w:val="0"/>
      <w:marRight w:val="0"/>
      <w:marTop w:val="0"/>
      <w:marBottom w:val="0"/>
      <w:divBdr>
        <w:top w:val="none" w:sz="0" w:space="0" w:color="auto"/>
        <w:left w:val="none" w:sz="0" w:space="0" w:color="auto"/>
        <w:bottom w:val="none" w:sz="0" w:space="0" w:color="auto"/>
        <w:right w:val="none" w:sz="0" w:space="0" w:color="auto"/>
      </w:divBdr>
    </w:div>
    <w:div w:id="1108505296">
      <w:bodyDiv w:val="1"/>
      <w:marLeft w:val="0"/>
      <w:marRight w:val="0"/>
      <w:marTop w:val="0"/>
      <w:marBottom w:val="0"/>
      <w:divBdr>
        <w:top w:val="none" w:sz="0" w:space="0" w:color="auto"/>
        <w:left w:val="none" w:sz="0" w:space="0" w:color="auto"/>
        <w:bottom w:val="none" w:sz="0" w:space="0" w:color="auto"/>
        <w:right w:val="none" w:sz="0" w:space="0" w:color="auto"/>
      </w:divBdr>
    </w:div>
    <w:div w:id="1109010760">
      <w:bodyDiv w:val="1"/>
      <w:marLeft w:val="0"/>
      <w:marRight w:val="0"/>
      <w:marTop w:val="0"/>
      <w:marBottom w:val="0"/>
      <w:divBdr>
        <w:top w:val="none" w:sz="0" w:space="0" w:color="auto"/>
        <w:left w:val="none" w:sz="0" w:space="0" w:color="auto"/>
        <w:bottom w:val="none" w:sz="0" w:space="0" w:color="auto"/>
        <w:right w:val="none" w:sz="0" w:space="0" w:color="auto"/>
      </w:divBdr>
    </w:div>
    <w:div w:id="1109475122">
      <w:bodyDiv w:val="1"/>
      <w:marLeft w:val="0"/>
      <w:marRight w:val="0"/>
      <w:marTop w:val="0"/>
      <w:marBottom w:val="0"/>
      <w:divBdr>
        <w:top w:val="none" w:sz="0" w:space="0" w:color="auto"/>
        <w:left w:val="none" w:sz="0" w:space="0" w:color="auto"/>
        <w:bottom w:val="none" w:sz="0" w:space="0" w:color="auto"/>
        <w:right w:val="none" w:sz="0" w:space="0" w:color="auto"/>
      </w:divBdr>
    </w:div>
    <w:div w:id="1109853228">
      <w:bodyDiv w:val="1"/>
      <w:marLeft w:val="0"/>
      <w:marRight w:val="0"/>
      <w:marTop w:val="0"/>
      <w:marBottom w:val="0"/>
      <w:divBdr>
        <w:top w:val="none" w:sz="0" w:space="0" w:color="auto"/>
        <w:left w:val="none" w:sz="0" w:space="0" w:color="auto"/>
        <w:bottom w:val="none" w:sz="0" w:space="0" w:color="auto"/>
        <w:right w:val="none" w:sz="0" w:space="0" w:color="auto"/>
      </w:divBdr>
    </w:div>
    <w:div w:id="1109860942">
      <w:bodyDiv w:val="1"/>
      <w:marLeft w:val="0"/>
      <w:marRight w:val="0"/>
      <w:marTop w:val="0"/>
      <w:marBottom w:val="0"/>
      <w:divBdr>
        <w:top w:val="none" w:sz="0" w:space="0" w:color="auto"/>
        <w:left w:val="none" w:sz="0" w:space="0" w:color="auto"/>
        <w:bottom w:val="none" w:sz="0" w:space="0" w:color="auto"/>
        <w:right w:val="none" w:sz="0" w:space="0" w:color="auto"/>
      </w:divBdr>
    </w:div>
    <w:div w:id="1114253354">
      <w:bodyDiv w:val="1"/>
      <w:marLeft w:val="0"/>
      <w:marRight w:val="0"/>
      <w:marTop w:val="0"/>
      <w:marBottom w:val="0"/>
      <w:divBdr>
        <w:top w:val="none" w:sz="0" w:space="0" w:color="auto"/>
        <w:left w:val="none" w:sz="0" w:space="0" w:color="auto"/>
        <w:bottom w:val="none" w:sz="0" w:space="0" w:color="auto"/>
        <w:right w:val="none" w:sz="0" w:space="0" w:color="auto"/>
      </w:divBdr>
    </w:div>
    <w:div w:id="1115058000">
      <w:bodyDiv w:val="1"/>
      <w:marLeft w:val="0"/>
      <w:marRight w:val="0"/>
      <w:marTop w:val="0"/>
      <w:marBottom w:val="0"/>
      <w:divBdr>
        <w:top w:val="none" w:sz="0" w:space="0" w:color="auto"/>
        <w:left w:val="none" w:sz="0" w:space="0" w:color="auto"/>
        <w:bottom w:val="none" w:sz="0" w:space="0" w:color="auto"/>
        <w:right w:val="none" w:sz="0" w:space="0" w:color="auto"/>
      </w:divBdr>
    </w:div>
    <w:div w:id="1116214116">
      <w:bodyDiv w:val="1"/>
      <w:marLeft w:val="0"/>
      <w:marRight w:val="0"/>
      <w:marTop w:val="0"/>
      <w:marBottom w:val="0"/>
      <w:divBdr>
        <w:top w:val="none" w:sz="0" w:space="0" w:color="auto"/>
        <w:left w:val="none" w:sz="0" w:space="0" w:color="auto"/>
        <w:bottom w:val="none" w:sz="0" w:space="0" w:color="auto"/>
        <w:right w:val="none" w:sz="0" w:space="0" w:color="auto"/>
      </w:divBdr>
    </w:div>
    <w:div w:id="1116876311">
      <w:bodyDiv w:val="1"/>
      <w:marLeft w:val="0"/>
      <w:marRight w:val="0"/>
      <w:marTop w:val="0"/>
      <w:marBottom w:val="0"/>
      <w:divBdr>
        <w:top w:val="none" w:sz="0" w:space="0" w:color="auto"/>
        <w:left w:val="none" w:sz="0" w:space="0" w:color="auto"/>
        <w:bottom w:val="none" w:sz="0" w:space="0" w:color="auto"/>
        <w:right w:val="none" w:sz="0" w:space="0" w:color="auto"/>
      </w:divBdr>
    </w:div>
    <w:div w:id="1117335768">
      <w:bodyDiv w:val="1"/>
      <w:marLeft w:val="0"/>
      <w:marRight w:val="0"/>
      <w:marTop w:val="0"/>
      <w:marBottom w:val="0"/>
      <w:divBdr>
        <w:top w:val="none" w:sz="0" w:space="0" w:color="auto"/>
        <w:left w:val="none" w:sz="0" w:space="0" w:color="auto"/>
        <w:bottom w:val="none" w:sz="0" w:space="0" w:color="auto"/>
        <w:right w:val="none" w:sz="0" w:space="0" w:color="auto"/>
      </w:divBdr>
    </w:div>
    <w:div w:id="1119179348">
      <w:bodyDiv w:val="1"/>
      <w:marLeft w:val="0"/>
      <w:marRight w:val="0"/>
      <w:marTop w:val="0"/>
      <w:marBottom w:val="0"/>
      <w:divBdr>
        <w:top w:val="none" w:sz="0" w:space="0" w:color="auto"/>
        <w:left w:val="none" w:sz="0" w:space="0" w:color="auto"/>
        <w:bottom w:val="none" w:sz="0" w:space="0" w:color="auto"/>
        <w:right w:val="none" w:sz="0" w:space="0" w:color="auto"/>
      </w:divBdr>
    </w:div>
    <w:div w:id="1119567037">
      <w:bodyDiv w:val="1"/>
      <w:marLeft w:val="0"/>
      <w:marRight w:val="0"/>
      <w:marTop w:val="0"/>
      <w:marBottom w:val="0"/>
      <w:divBdr>
        <w:top w:val="none" w:sz="0" w:space="0" w:color="auto"/>
        <w:left w:val="none" w:sz="0" w:space="0" w:color="auto"/>
        <w:bottom w:val="none" w:sz="0" w:space="0" w:color="auto"/>
        <w:right w:val="none" w:sz="0" w:space="0" w:color="auto"/>
      </w:divBdr>
    </w:div>
    <w:div w:id="1120688286">
      <w:bodyDiv w:val="1"/>
      <w:marLeft w:val="0"/>
      <w:marRight w:val="0"/>
      <w:marTop w:val="0"/>
      <w:marBottom w:val="0"/>
      <w:divBdr>
        <w:top w:val="none" w:sz="0" w:space="0" w:color="auto"/>
        <w:left w:val="none" w:sz="0" w:space="0" w:color="auto"/>
        <w:bottom w:val="none" w:sz="0" w:space="0" w:color="auto"/>
        <w:right w:val="none" w:sz="0" w:space="0" w:color="auto"/>
      </w:divBdr>
    </w:div>
    <w:div w:id="1123110768">
      <w:bodyDiv w:val="1"/>
      <w:marLeft w:val="0"/>
      <w:marRight w:val="0"/>
      <w:marTop w:val="0"/>
      <w:marBottom w:val="0"/>
      <w:divBdr>
        <w:top w:val="none" w:sz="0" w:space="0" w:color="auto"/>
        <w:left w:val="none" w:sz="0" w:space="0" w:color="auto"/>
        <w:bottom w:val="none" w:sz="0" w:space="0" w:color="auto"/>
        <w:right w:val="none" w:sz="0" w:space="0" w:color="auto"/>
      </w:divBdr>
    </w:div>
    <w:div w:id="1123310174">
      <w:bodyDiv w:val="1"/>
      <w:marLeft w:val="0"/>
      <w:marRight w:val="0"/>
      <w:marTop w:val="0"/>
      <w:marBottom w:val="0"/>
      <w:divBdr>
        <w:top w:val="none" w:sz="0" w:space="0" w:color="auto"/>
        <w:left w:val="none" w:sz="0" w:space="0" w:color="auto"/>
        <w:bottom w:val="none" w:sz="0" w:space="0" w:color="auto"/>
        <w:right w:val="none" w:sz="0" w:space="0" w:color="auto"/>
      </w:divBdr>
    </w:div>
    <w:div w:id="1123497711">
      <w:bodyDiv w:val="1"/>
      <w:marLeft w:val="0"/>
      <w:marRight w:val="0"/>
      <w:marTop w:val="0"/>
      <w:marBottom w:val="0"/>
      <w:divBdr>
        <w:top w:val="none" w:sz="0" w:space="0" w:color="auto"/>
        <w:left w:val="none" w:sz="0" w:space="0" w:color="auto"/>
        <w:bottom w:val="none" w:sz="0" w:space="0" w:color="auto"/>
        <w:right w:val="none" w:sz="0" w:space="0" w:color="auto"/>
      </w:divBdr>
    </w:div>
    <w:div w:id="1123689014">
      <w:bodyDiv w:val="1"/>
      <w:marLeft w:val="0"/>
      <w:marRight w:val="0"/>
      <w:marTop w:val="0"/>
      <w:marBottom w:val="0"/>
      <w:divBdr>
        <w:top w:val="none" w:sz="0" w:space="0" w:color="auto"/>
        <w:left w:val="none" w:sz="0" w:space="0" w:color="auto"/>
        <w:bottom w:val="none" w:sz="0" w:space="0" w:color="auto"/>
        <w:right w:val="none" w:sz="0" w:space="0" w:color="auto"/>
      </w:divBdr>
    </w:div>
    <w:div w:id="1123957741">
      <w:bodyDiv w:val="1"/>
      <w:marLeft w:val="0"/>
      <w:marRight w:val="0"/>
      <w:marTop w:val="0"/>
      <w:marBottom w:val="0"/>
      <w:divBdr>
        <w:top w:val="none" w:sz="0" w:space="0" w:color="auto"/>
        <w:left w:val="none" w:sz="0" w:space="0" w:color="auto"/>
        <w:bottom w:val="none" w:sz="0" w:space="0" w:color="auto"/>
        <w:right w:val="none" w:sz="0" w:space="0" w:color="auto"/>
      </w:divBdr>
    </w:div>
    <w:div w:id="1124811090">
      <w:bodyDiv w:val="1"/>
      <w:marLeft w:val="0"/>
      <w:marRight w:val="0"/>
      <w:marTop w:val="0"/>
      <w:marBottom w:val="0"/>
      <w:divBdr>
        <w:top w:val="none" w:sz="0" w:space="0" w:color="auto"/>
        <w:left w:val="none" w:sz="0" w:space="0" w:color="auto"/>
        <w:bottom w:val="none" w:sz="0" w:space="0" w:color="auto"/>
        <w:right w:val="none" w:sz="0" w:space="0" w:color="auto"/>
      </w:divBdr>
    </w:div>
    <w:div w:id="1125196663">
      <w:bodyDiv w:val="1"/>
      <w:marLeft w:val="0"/>
      <w:marRight w:val="0"/>
      <w:marTop w:val="0"/>
      <w:marBottom w:val="0"/>
      <w:divBdr>
        <w:top w:val="none" w:sz="0" w:space="0" w:color="auto"/>
        <w:left w:val="none" w:sz="0" w:space="0" w:color="auto"/>
        <w:bottom w:val="none" w:sz="0" w:space="0" w:color="auto"/>
        <w:right w:val="none" w:sz="0" w:space="0" w:color="auto"/>
      </w:divBdr>
    </w:div>
    <w:div w:id="1126238154">
      <w:bodyDiv w:val="1"/>
      <w:marLeft w:val="0"/>
      <w:marRight w:val="0"/>
      <w:marTop w:val="0"/>
      <w:marBottom w:val="0"/>
      <w:divBdr>
        <w:top w:val="none" w:sz="0" w:space="0" w:color="auto"/>
        <w:left w:val="none" w:sz="0" w:space="0" w:color="auto"/>
        <w:bottom w:val="none" w:sz="0" w:space="0" w:color="auto"/>
        <w:right w:val="none" w:sz="0" w:space="0" w:color="auto"/>
      </w:divBdr>
    </w:div>
    <w:div w:id="1128090869">
      <w:bodyDiv w:val="1"/>
      <w:marLeft w:val="0"/>
      <w:marRight w:val="0"/>
      <w:marTop w:val="0"/>
      <w:marBottom w:val="0"/>
      <w:divBdr>
        <w:top w:val="none" w:sz="0" w:space="0" w:color="auto"/>
        <w:left w:val="none" w:sz="0" w:space="0" w:color="auto"/>
        <w:bottom w:val="none" w:sz="0" w:space="0" w:color="auto"/>
        <w:right w:val="none" w:sz="0" w:space="0" w:color="auto"/>
      </w:divBdr>
    </w:div>
    <w:div w:id="1128358038">
      <w:bodyDiv w:val="1"/>
      <w:marLeft w:val="0"/>
      <w:marRight w:val="0"/>
      <w:marTop w:val="0"/>
      <w:marBottom w:val="0"/>
      <w:divBdr>
        <w:top w:val="none" w:sz="0" w:space="0" w:color="auto"/>
        <w:left w:val="none" w:sz="0" w:space="0" w:color="auto"/>
        <w:bottom w:val="none" w:sz="0" w:space="0" w:color="auto"/>
        <w:right w:val="none" w:sz="0" w:space="0" w:color="auto"/>
      </w:divBdr>
    </w:div>
    <w:div w:id="1134788437">
      <w:bodyDiv w:val="1"/>
      <w:marLeft w:val="0"/>
      <w:marRight w:val="0"/>
      <w:marTop w:val="0"/>
      <w:marBottom w:val="0"/>
      <w:divBdr>
        <w:top w:val="none" w:sz="0" w:space="0" w:color="auto"/>
        <w:left w:val="none" w:sz="0" w:space="0" w:color="auto"/>
        <w:bottom w:val="none" w:sz="0" w:space="0" w:color="auto"/>
        <w:right w:val="none" w:sz="0" w:space="0" w:color="auto"/>
      </w:divBdr>
    </w:div>
    <w:div w:id="1134830628">
      <w:bodyDiv w:val="1"/>
      <w:marLeft w:val="0"/>
      <w:marRight w:val="0"/>
      <w:marTop w:val="0"/>
      <w:marBottom w:val="0"/>
      <w:divBdr>
        <w:top w:val="none" w:sz="0" w:space="0" w:color="auto"/>
        <w:left w:val="none" w:sz="0" w:space="0" w:color="auto"/>
        <w:bottom w:val="none" w:sz="0" w:space="0" w:color="auto"/>
        <w:right w:val="none" w:sz="0" w:space="0" w:color="auto"/>
      </w:divBdr>
    </w:div>
    <w:div w:id="1136097767">
      <w:bodyDiv w:val="1"/>
      <w:marLeft w:val="0"/>
      <w:marRight w:val="0"/>
      <w:marTop w:val="0"/>
      <w:marBottom w:val="0"/>
      <w:divBdr>
        <w:top w:val="none" w:sz="0" w:space="0" w:color="auto"/>
        <w:left w:val="none" w:sz="0" w:space="0" w:color="auto"/>
        <w:bottom w:val="none" w:sz="0" w:space="0" w:color="auto"/>
        <w:right w:val="none" w:sz="0" w:space="0" w:color="auto"/>
      </w:divBdr>
    </w:div>
    <w:div w:id="1136530680">
      <w:bodyDiv w:val="1"/>
      <w:marLeft w:val="0"/>
      <w:marRight w:val="0"/>
      <w:marTop w:val="0"/>
      <w:marBottom w:val="0"/>
      <w:divBdr>
        <w:top w:val="none" w:sz="0" w:space="0" w:color="auto"/>
        <w:left w:val="none" w:sz="0" w:space="0" w:color="auto"/>
        <w:bottom w:val="none" w:sz="0" w:space="0" w:color="auto"/>
        <w:right w:val="none" w:sz="0" w:space="0" w:color="auto"/>
      </w:divBdr>
    </w:div>
    <w:div w:id="1139230512">
      <w:bodyDiv w:val="1"/>
      <w:marLeft w:val="0"/>
      <w:marRight w:val="0"/>
      <w:marTop w:val="0"/>
      <w:marBottom w:val="0"/>
      <w:divBdr>
        <w:top w:val="none" w:sz="0" w:space="0" w:color="auto"/>
        <w:left w:val="none" w:sz="0" w:space="0" w:color="auto"/>
        <w:bottom w:val="none" w:sz="0" w:space="0" w:color="auto"/>
        <w:right w:val="none" w:sz="0" w:space="0" w:color="auto"/>
      </w:divBdr>
    </w:div>
    <w:div w:id="1139305581">
      <w:bodyDiv w:val="1"/>
      <w:marLeft w:val="0"/>
      <w:marRight w:val="0"/>
      <w:marTop w:val="0"/>
      <w:marBottom w:val="0"/>
      <w:divBdr>
        <w:top w:val="none" w:sz="0" w:space="0" w:color="auto"/>
        <w:left w:val="none" w:sz="0" w:space="0" w:color="auto"/>
        <w:bottom w:val="none" w:sz="0" w:space="0" w:color="auto"/>
        <w:right w:val="none" w:sz="0" w:space="0" w:color="auto"/>
      </w:divBdr>
    </w:div>
    <w:div w:id="1139958661">
      <w:bodyDiv w:val="1"/>
      <w:marLeft w:val="0"/>
      <w:marRight w:val="0"/>
      <w:marTop w:val="0"/>
      <w:marBottom w:val="0"/>
      <w:divBdr>
        <w:top w:val="none" w:sz="0" w:space="0" w:color="auto"/>
        <w:left w:val="none" w:sz="0" w:space="0" w:color="auto"/>
        <w:bottom w:val="none" w:sz="0" w:space="0" w:color="auto"/>
        <w:right w:val="none" w:sz="0" w:space="0" w:color="auto"/>
      </w:divBdr>
    </w:div>
    <w:div w:id="1140655724">
      <w:bodyDiv w:val="1"/>
      <w:marLeft w:val="0"/>
      <w:marRight w:val="0"/>
      <w:marTop w:val="0"/>
      <w:marBottom w:val="0"/>
      <w:divBdr>
        <w:top w:val="none" w:sz="0" w:space="0" w:color="auto"/>
        <w:left w:val="none" w:sz="0" w:space="0" w:color="auto"/>
        <w:bottom w:val="none" w:sz="0" w:space="0" w:color="auto"/>
        <w:right w:val="none" w:sz="0" w:space="0" w:color="auto"/>
      </w:divBdr>
    </w:div>
    <w:div w:id="1142307860">
      <w:bodyDiv w:val="1"/>
      <w:marLeft w:val="0"/>
      <w:marRight w:val="0"/>
      <w:marTop w:val="0"/>
      <w:marBottom w:val="0"/>
      <w:divBdr>
        <w:top w:val="none" w:sz="0" w:space="0" w:color="auto"/>
        <w:left w:val="none" w:sz="0" w:space="0" w:color="auto"/>
        <w:bottom w:val="none" w:sz="0" w:space="0" w:color="auto"/>
        <w:right w:val="none" w:sz="0" w:space="0" w:color="auto"/>
      </w:divBdr>
    </w:div>
    <w:div w:id="1148666882">
      <w:bodyDiv w:val="1"/>
      <w:marLeft w:val="0"/>
      <w:marRight w:val="0"/>
      <w:marTop w:val="0"/>
      <w:marBottom w:val="0"/>
      <w:divBdr>
        <w:top w:val="none" w:sz="0" w:space="0" w:color="auto"/>
        <w:left w:val="none" w:sz="0" w:space="0" w:color="auto"/>
        <w:bottom w:val="none" w:sz="0" w:space="0" w:color="auto"/>
        <w:right w:val="none" w:sz="0" w:space="0" w:color="auto"/>
      </w:divBdr>
    </w:div>
    <w:div w:id="1150052383">
      <w:bodyDiv w:val="1"/>
      <w:marLeft w:val="0"/>
      <w:marRight w:val="0"/>
      <w:marTop w:val="0"/>
      <w:marBottom w:val="0"/>
      <w:divBdr>
        <w:top w:val="none" w:sz="0" w:space="0" w:color="auto"/>
        <w:left w:val="none" w:sz="0" w:space="0" w:color="auto"/>
        <w:bottom w:val="none" w:sz="0" w:space="0" w:color="auto"/>
        <w:right w:val="none" w:sz="0" w:space="0" w:color="auto"/>
      </w:divBdr>
    </w:div>
    <w:div w:id="1150100578">
      <w:bodyDiv w:val="1"/>
      <w:marLeft w:val="0"/>
      <w:marRight w:val="0"/>
      <w:marTop w:val="0"/>
      <w:marBottom w:val="0"/>
      <w:divBdr>
        <w:top w:val="none" w:sz="0" w:space="0" w:color="auto"/>
        <w:left w:val="none" w:sz="0" w:space="0" w:color="auto"/>
        <w:bottom w:val="none" w:sz="0" w:space="0" w:color="auto"/>
        <w:right w:val="none" w:sz="0" w:space="0" w:color="auto"/>
      </w:divBdr>
    </w:div>
    <w:div w:id="1150288484">
      <w:bodyDiv w:val="1"/>
      <w:marLeft w:val="0"/>
      <w:marRight w:val="0"/>
      <w:marTop w:val="0"/>
      <w:marBottom w:val="0"/>
      <w:divBdr>
        <w:top w:val="none" w:sz="0" w:space="0" w:color="auto"/>
        <w:left w:val="none" w:sz="0" w:space="0" w:color="auto"/>
        <w:bottom w:val="none" w:sz="0" w:space="0" w:color="auto"/>
        <w:right w:val="none" w:sz="0" w:space="0" w:color="auto"/>
      </w:divBdr>
    </w:div>
    <w:div w:id="1150516940">
      <w:bodyDiv w:val="1"/>
      <w:marLeft w:val="0"/>
      <w:marRight w:val="0"/>
      <w:marTop w:val="0"/>
      <w:marBottom w:val="0"/>
      <w:divBdr>
        <w:top w:val="none" w:sz="0" w:space="0" w:color="auto"/>
        <w:left w:val="none" w:sz="0" w:space="0" w:color="auto"/>
        <w:bottom w:val="none" w:sz="0" w:space="0" w:color="auto"/>
        <w:right w:val="none" w:sz="0" w:space="0" w:color="auto"/>
      </w:divBdr>
    </w:div>
    <w:div w:id="1154295548">
      <w:bodyDiv w:val="1"/>
      <w:marLeft w:val="0"/>
      <w:marRight w:val="0"/>
      <w:marTop w:val="0"/>
      <w:marBottom w:val="0"/>
      <w:divBdr>
        <w:top w:val="none" w:sz="0" w:space="0" w:color="auto"/>
        <w:left w:val="none" w:sz="0" w:space="0" w:color="auto"/>
        <w:bottom w:val="none" w:sz="0" w:space="0" w:color="auto"/>
        <w:right w:val="none" w:sz="0" w:space="0" w:color="auto"/>
      </w:divBdr>
    </w:div>
    <w:div w:id="1154757438">
      <w:bodyDiv w:val="1"/>
      <w:marLeft w:val="0"/>
      <w:marRight w:val="0"/>
      <w:marTop w:val="0"/>
      <w:marBottom w:val="0"/>
      <w:divBdr>
        <w:top w:val="none" w:sz="0" w:space="0" w:color="auto"/>
        <w:left w:val="none" w:sz="0" w:space="0" w:color="auto"/>
        <w:bottom w:val="none" w:sz="0" w:space="0" w:color="auto"/>
        <w:right w:val="none" w:sz="0" w:space="0" w:color="auto"/>
      </w:divBdr>
    </w:div>
    <w:div w:id="1157070651">
      <w:bodyDiv w:val="1"/>
      <w:marLeft w:val="0"/>
      <w:marRight w:val="0"/>
      <w:marTop w:val="0"/>
      <w:marBottom w:val="0"/>
      <w:divBdr>
        <w:top w:val="none" w:sz="0" w:space="0" w:color="auto"/>
        <w:left w:val="none" w:sz="0" w:space="0" w:color="auto"/>
        <w:bottom w:val="none" w:sz="0" w:space="0" w:color="auto"/>
        <w:right w:val="none" w:sz="0" w:space="0" w:color="auto"/>
      </w:divBdr>
    </w:div>
    <w:div w:id="1157451612">
      <w:bodyDiv w:val="1"/>
      <w:marLeft w:val="0"/>
      <w:marRight w:val="0"/>
      <w:marTop w:val="0"/>
      <w:marBottom w:val="0"/>
      <w:divBdr>
        <w:top w:val="none" w:sz="0" w:space="0" w:color="auto"/>
        <w:left w:val="none" w:sz="0" w:space="0" w:color="auto"/>
        <w:bottom w:val="none" w:sz="0" w:space="0" w:color="auto"/>
        <w:right w:val="none" w:sz="0" w:space="0" w:color="auto"/>
      </w:divBdr>
    </w:div>
    <w:div w:id="1158614815">
      <w:bodyDiv w:val="1"/>
      <w:marLeft w:val="0"/>
      <w:marRight w:val="0"/>
      <w:marTop w:val="0"/>
      <w:marBottom w:val="0"/>
      <w:divBdr>
        <w:top w:val="none" w:sz="0" w:space="0" w:color="auto"/>
        <w:left w:val="none" w:sz="0" w:space="0" w:color="auto"/>
        <w:bottom w:val="none" w:sz="0" w:space="0" w:color="auto"/>
        <w:right w:val="none" w:sz="0" w:space="0" w:color="auto"/>
      </w:divBdr>
    </w:div>
    <w:div w:id="1158768205">
      <w:bodyDiv w:val="1"/>
      <w:marLeft w:val="0"/>
      <w:marRight w:val="0"/>
      <w:marTop w:val="0"/>
      <w:marBottom w:val="0"/>
      <w:divBdr>
        <w:top w:val="none" w:sz="0" w:space="0" w:color="auto"/>
        <w:left w:val="none" w:sz="0" w:space="0" w:color="auto"/>
        <w:bottom w:val="none" w:sz="0" w:space="0" w:color="auto"/>
        <w:right w:val="none" w:sz="0" w:space="0" w:color="auto"/>
      </w:divBdr>
    </w:div>
    <w:div w:id="1158881354">
      <w:bodyDiv w:val="1"/>
      <w:marLeft w:val="0"/>
      <w:marRight w:val="0"/>
      <w:marTop w:val="0"/>
      <w:marBottom w:val="0"/>
      <w:divBdr>
        <w:top w:val="none" w:sz="0" w:space="0" w:color="auto"/>
        <w:left w:val="none" w:sz="0" w:space="0" w:color="auto"/>
        <w:bottom w:val="none" w:sz="0" w:space="0" w:color="auto"/>
        <w:right w:val="none" w:sz="0" w:space="0" w:color="auto"/>
      </w:divBdr>
    </w:div>
    <w:div w:id="1159619536">
      <w:bodyDiv w:val="1"/>
      <w:marLeft w:val="0"/>
      <w:marRight w:val="0"/>
      <w:marTop w:val="0"/>
      <w:marBottom w:val="0"/>
      <w:divBdr>
        <w:top w:val="none" w:sz="0" w:space="0" w:color="auto"/>
        <w:left w:val="none" w:sz="0" w:space="0" w:color="auto"/>
        <w:bottom w:val="none" w:sz="0" w:space="0" w:color="auto"/>
        <w:right w:val="none" w:sz="0" w:space="0" w:color="auto"/>
      </w:divBdr>
    </w:div>
    <w:div w:id="1159660015">
      <w:bodyDiv w:val="1"/>
      <w:marLeft w:val="0"/>
      <w:marRight w:val="0"/>
      <w:marTop w:val="0"/>
      <w:marBottom w:val="0"/>
      <w:divBdr>
        <w:top w:val="none" w:sz="0" w:space="0" w:color="auto"/>
        <w:left w:val="none" w:sz="0" w:space="0" w:color="auto"/>
        <w:bottom w:val="none" w:sz="0" w:space="0" w:color="auto"/>
        <w:right w:val="none" w:sz="0" w:space="0" w:color="auto"/>
      </w:divBdr>
    </w:div>
    <w:div w:id="1160121247">
      <w:bodyDiv w:val="1"/>
      <w:marLeft w:val="0"/>
      <w:marRight w:val="0"/>
      <w:marTop w:val="0"/>
      <w:marBottom w:val="0"/>
      <w:divBdr>
        <w:top w:val="none" w:sz="0" w:space="0" w:color="auto"/>
        <w:left w:val="none" w:sz="0" w:space="0" w:color="auto"/>
        <w:bottom w:val="none" w:sz="0" w:space="0" w:color="auto"/>
        <w:right w:val="none" w:sz="0" w:space="0" w:color="auto"/>
      </w:divBdr>
    </w:div>
    <w:div w:id="1160192141">
      <w:bodyDiv w:val="1"/>
      <w:marLeft w:val="0"/>
      <w:marRight w:val="0"/>
      <w:marTop w:val="0"/>
      <w:marBottom w:val="0"/>
      <w:divBdr>
        <w:top w:val="none" w:sz="0" w:space="0" w:color="auto"/>
        <w:left w:val="none" w:sz="0" w:space="0" w:color="auto"/>
        <w:bottom w:val="none" w:sz="0" w:space="0" w:color="auto"/>
        <w:right w:val="none" w:sz="0" w:space="0" w:color="auto"/>
      </w:divBdr>
    </w:div>
    <w:div w:id="1163396089">
      <w:bodyDiv w:val="1"/>
      <w:marLeft w:val="0"/>
      <w:marRight w:val="0"/>
      <w:marTop w:val="0"/>
      <w:marBottom w:val="0"/>
      <w:divBdr>
        <w:top w:val="none" w:sz="0" w:space="0" w:color="auto"/>
        <w:left w:val="none" w:sz="0" w:space="0" w:color="auto"/>
        <w:bottom w:val="none" w:sz="0" w:space="0" w:color="auto"/>
        <w:right w:val="none" w:sz="0" w:space="0" w:color="auto"/>
      </w:divBdr>
    </w:div>
    <w:div w:id="1167818132">
      <w:bodyDiv w:val="1"/>
      <w:marLeft w:val="0"/>
      <w:marRight w:val="0"/>
      <w:marTop w:val="0"/>
      <w:marBottom w:val="0"/>
      <w:divBdr>
        <w:top w:val="none" w:sz="0" w:space="0" w:color="auto"/>
        <w:left w:val="none" w:sz="0" w:space="0" w:color="auto"/>
        <w:bottom w:val="none" w:sz="0" w:space="0" w:color="auto"/>
        <w:right w:val="none" w:sz="0" w:space="0" w:color="auto"/>
      </w:divBdr>
    </w:div>
    <w:div w:id="1167864644">
      <w:bodyDiv w:val="1"/>
      <w:marLeft w:val="0"/>
      <w:marRight w:val="0"/>
      <w:marTop w:val="0"/>
      <w:marBottom w:val="0"/>
      <w:divBdr>
        <w:top w:val="none" w:sz="0" w:space="0" w:color="auto"/>
        <w:left w:val="none" w:sz="0" w:space="0" w:color="auto"/>
        <w:bottom w:val="none" w:sz="0" w:space="0" w:color="auto"/>
        <w:right w:val="none" w:sz="0" w:space="0" w:color="auto"/>
      </w:divBdr>
    </w:div>
    <w:div w:id="1168403776">
      <w:bodyDiv w:val="1"/>
      <w:marLeft w:val="0"/>
      <w:marRight w:val="0"/>
      <w:marTop w:val="0"/>
      <w:marBottom w:val="0"/>
      <w:divBdr>
        <w:top w:val="none" w:sz="0" w:space="0" w:color="auto"/>
        <w:left w:val="none" w:sz="0" w:space="0" w:color="auto"/>
        <w:bottom w:val="none" w:sz="0" w:space="0" w:color="auto"/>
        <w:right w:val="none" w:sz="0" w:space="0" w:color="auto"/>
      </w:divBdr>
    </w:div>
    <w:div w:id="1169321882">
      <w:bodyDiv w:val="1"/>
      <w:marLeft w:val="0"/>
      <w:marRight w:val="0"/>
      <w:marTop w:val="0"/>
      <w:marBottom w:val="0"/>
      <w:divBdr>
        <w:top w:val="none" w:sz="0" w:space="0" w:color="auto"/>
        <w:left w:val="none" w:sz="0" w:space="0" w:color="auto"/>
        <w:bottom w:val="none" w:sz="0" w:space="0" w:color="auto"/>
        <w:right w:val="none" w:sz="0" w:space="0" w:color="auto"/>
      </w:divBdr>
    </w:div>
    <w:div w:id="1169373263">
      <w:bodyDiv w:val="1"/>
      <w:marLeft w:val="0"/>
      <w:marRight w:val="0"/>
      <w:marTop w:val="0"/>
      <w:marBottom w:val="0"/>
      <w:divBdr>
        <w:top w:val="none" w:sz="0" w:space="0" w:color="auto"/>
        <w:left w:val="none" w:sz="0" w:space="0" w:color="auto"/>
        <w:bottom w:val="none" w:sz="0" w:space="0" w:color="auto"/>
        <w:right w:val="none" w:sz="0" w:space="0" w:color="auto"/>
      </w:divBdr>
    </w:div>
    <w:div w:id="1170607735">
      <w:bodyDiv w:val="1"/>
      <w:marLeft w:val="0"/>
      <w:marRight w:val="0"/>
      <w:marTop w:val="0"/>
      <w:marBottom w:val="0"/>
      <w:divBdr>
        <w:top w:val="none" w:sz="0" w:space="0" w:color="auto"/>
        <w:left w:val="none" w:sz="0" w:space="0" w:color="auto"/>
        <w:bottom w:val="none" w:sz="0" w:space="0" w:color="auto"/>
        <w:right w:val="none" w:sz="0" w:space="0" w:color="auto"/>
      </w:divBdr>
    </w:div>
    <w:div w:id="1172067853">
      <w:bodyDiv w:val="1"/>
      <w:marLeft w:val="0"/>
      <w:marRight w:val="0"/>
      <w:marTop w:val="0"/>
      <w:marBottom w:val="0"/>
      <w:divBdr>
        <w:top w:val="none" w:sz="0" w:space="0" w:color="auto"/>
        <w:left w:val="none" w:sz="0" w:space="0" w:color="auto"/>
        <w:bottom w:val="none" w:sz="0" w:space="0" w:color="auto"/>
        <w:right w:val="none" w:sz="0" w:space="0" w:color="auto"/>
      </w:divBdr>
    </w:div>
    <w:div w:id="1172262495">
      <w:bodyDiv w:val="1"/>
      <w:marLeft w:val="0"/>
      <w:marRight w:val="0"/>
      <w:marTop w:val="0"/>
      <w:marBottom w:val="0"/>
      <w:divBdr>
        <w:top w:val="none" w:sz="0" w:space="0" w:color="auto"/>
        <w:left w:val="none" w:sz="0" w:space="0" w:color="auto"/>
        <w:bottom w:val="none" w:sz="0" w:space="0" w:color="auto"/>
        <w:right w:val="none" w:sz="0" w:space="0" w:color="auto"/>
      </w:divBdr>
    </w:div>
    <w:div w:id="1173185131">
      <w:bodyDiv w:val="1"/>
      <w:marLeft w:val="0"/>
      <w:marRight w:val="0"/>
      <w:marTop w:val="0"/>
      <w:marBottom w:val="0"/>
      <w:divBdr>
        <w:top w:val="none" w:sz="0" w:space="0" w:color="auto"/>
        <w:left w:val="none" w:sz="0" w:space="0" w:color="auto"/>
        <w:bottom w:val="none" w:sz="0" w:space="0" w:color="auto"/>
        <w:right w:val="none" w:sz="0" w:space="0" w:color="auto"/>
      </w:divBdr>
    </w:div>
    <w:div w:id="1173447964">
      <w:bodyDiv w:val="1"/>
      <w:marLeft w:val="0"/>
      <w:marRight w:val="0"/>
      <w:marTop w:val="0"/>
      <w:marBottom w:val="0"/>
      <w:divBdr>
        <w:top w:val="none" w:sz="0" w:space="0" w:color="auto"/>
        <w:left w:val="none" w:sz="0" w:space="0" w:color="auto"/>
        <w:bottom w:val="none" w:sz="0" w:space="0" w:color="auto"/>
        <w:right w:val="none" w:sz="0" w:space="0" w:color="auto"/>
      </w:divBdr>
    </w:div>
    <w:div w:id="1174300940">
      <w:bodyDiv w:val="1"/>
      <w:marLeft w:val="0"/>
      <w:marRight w:val="0"/>
      <w:marTop w:val="0"/>
      <w:marBottom w:val="0"/>
      <w:divBdr>
        <w:top w:val="none" w:sz="0" w:space="0" w:color="auto"/>
        <w:left w:val="none" w:sz="0" w:space="0" w:color="auto"/>
        <w:bottom w:val="none" w:sz="0" w:space="0" w:color="auto"/>
        <w:right w:val="none" w:sz="0" w:space="0" w:color="auto"/>
      </w:divBdr>
    </w:div>
    <w:div w:id="1176071104">
      <w:bodyDiv w:val="1"/>
      <w:marLeft w:val="0"/>
      <w:marRight w:val="0"/>
      <w:marTop w:val="0"/>
      <w:marBottom w:val="0"/>
      <w:divBdr>
        <w:top w:val="none" w:sz="0" w:space="0" w:color="auto"/>
        <w:left w:val="none" w:sz="0" w:space="0" w:color="auto"/>
        <w:bottom w:val="none" w:sz="0" w:space="0" w:color="auto"/>
        <w:right w:val="none" w:sz="0" w:space="0" w:color="auto"/>
      </w:divBdr>
    </w:div>
    <w:div w:id="1177308808">
      <w:bodyDiv w:val="1"/>
      <w:marLeft w:val="0"/>
      <w:marRight w:val="0"/>
      <w:marTop w:val="0"/>
      <w:marBottom w:val="0"/>
      <w:divBdr>
        <w:top w:val="none" w:sz="0" w:space="0" w:color="auto"/>
        <w:left w:val="none" w:sz="0" w:space="0" w:color="auto"/>
        <w:bottom w:val="none" w:sz="0" w:space="0" w:color="auto"/>
        <w:right w:val="none" w:sz="0" w:space="0" w:color="auto"/>
      </w:divBdr>
    </w:div>
    <w:div w:id="1177383829">
      <w:bodyDiv w:val="1"/>
      <w:marLeft w:val="0"/>
      <w:marRight w:val="0"/>
      <w:marTop w:val="0"/>
      <w:marBottom w:val="0"/>
      <w:divBdr>
        <w:top w:val="none" w:sz="0" w:space="0" w:color="auto"/>
        <w:left w:val="none" w:sz="0" w:space="0" w:color="auto"/>
        <w:bottom w:val="none" w:sz="0" w:space="0" w:color="auto"/>
        <w:right w:val="none" w:sz="0" w:space="0" w:color="auto"/>
      </w:divBdr>
    </w:div>
    <w:div w:id="1179350503">
      <w:bodyDiv w:val="1"/>
      <w:marLeft w:val="0"/>
      <w:marRight w:val="0"/>
      <w:marTop w:val="0"/>
      <w:marBottom w:val="0"/>
      <w:divBdr>
        <w:top w:val="none" w:sz="0" w:space="0" w:color="auto"/>
        <w:left w:val="none" w:sz="0" w:space="0" w:color="auto"/>
        <w:bottom w:val="none" w:sz="0" w:space="0" w:color="auto"/>
        <w:right w:val="none" w:sz="0" w:space="0" w:color="auto"/>
      </w:divBdr>
    </w:div>
    <w:div w:id="1181435501">
      <w:bodyDiv w:val="1"/>
      <w:marLeft w:val="0"/>
      <w:marRight w:val="0"/>
      <w:marTop w:val="0"/>
      <w:marBottom w:val="0"/>
      <w:divBdr>
        <w:top w:val="none" w:sz="0" w:space="0" w:color="auto"/>
        <w:left w:val="none" w:sz="0" w:space="0" w:color="auto"/>
        <w:bottom w:val="none" w:sz="0" w:space="0" w:color="auto"/>
        <w:right w:val="none" w:sz="0" w:space="0" w:color="auto"/>
      </w:divBdr>
    </w:div>
    <w:div w:id="1181747670">
      <w:bodyDiv w:val="1"/>
      <w:marLeft w:val="0"/>
      <w:marRight w:val="0"/>
      <w:marTop w:val="0"/>
      <w:marBottom w:val="0"/>
      <w:divBdr>
        <w:top w:val="none" w:sz="0" w:space="0" w:color="auto"/>
        <w:left w:val="none" w:sz="0" w:space="0" w:color="auto"/>
        <w:bottom w:val="none" w:sz="0" w:space="0" w:color="auto"/>
        <w:right w:val="none" w:sz="0" w:space="0" w:color="auto"/>
      </w:divBdr>
    </w:div>
    <w:div w:id="1183058448">
      <w:bodyDiv w:val="1"/>
      <w:marLeft w:val="0"/>
      <w:marRight w:val="0"/>
      <w:marTop w:val="0"/>
      <w:marBottom w:val="0"/>
      <w:divBdr>
        <w:top w:val="none" w:sz="0" w:space="0" w:color="auto"/>
        <w:left w:val="none" w:sz="0" w:space="0" w:color="auto"/>
        <w:bottom w:val="none" w:sz="0" w:space="0" w:color="auto"/>
        <w:right w:val="none" w:sz="0" w:space="0" w:color="auto"/>
      </w:divBdr>
    </w:div>
    <w:div w:id="1183280625">
      <w:bodyDiv w:val="1"/>
      <w:marLeft w:val="0"/>
      <w:marRight w:val="0"/>
      <w:marTop w:val="0"/>
      <w:marBottom w:val="0"/>
      <w:divBdr>
        <w:top w:val="none" w:sz="0" w:space="0" w:color="auto"/>
        <w:left w:val="none" w:sz="0" w:space="0" w:color="auto"/>
        <w:bottom w:val="none" w:sz="0" w:space="0" w:color="auto"/>
        <w:right w:val="none" w:sz="0" w:space="0" w:color="auto"/>
      </w:divBdr>
    </w:div>
    <w:div w:id="1184713348">
      <w:bodyDiv w:val="1"/>
      <w:marLeft w:val="0"/>
      <w:marRight w:val="0"/>
      <w:marTop w:val="0"/>
      <w:marBottom w:val="0"/>
      <w:divBdr>
        <w:top w:val="none" w:sz="0" w:space="0" w:color="auto"/>
        <w:left w:val="none" w:sz="0" w:space="0" w:color="auto"/>
        <w:bottom w:val="none" w:sz="0" w:space="0" w:color="auto"/>
        <w:right w:val="none" w:sz="0" w:space="0" w:color="auto"/>
      </w:divBdr>
    </w:div>
    <w:div w:id="1186208148">
      <w:bodyDiv w:val="1"/>
      <w:marLeft w:val="0"/>
      <w:marRight w:val="0"/>
      <w:marTop w:val="0"/>
      <w:marBottom w:val="0"/>
      <w:divBdr>
        <w:top w:val="none" w:sz="0" w:space="0" w:color="auto"/>
        <w:left w:val="none" w:sz="0" w:space="0" w:color="auto"/>
        <w:bottom w:val="none" w:sz="0" w:space="0" w:color="auto"/>
        <w:right w:val="none" w:sz="0" w:space="0" w:color="auto"/>
      </w:divBdr>
    </w:div>
    <w:div w:id="1186553805">
      <w:bodyDiv w:val="1"/>
      <w:marLeft w:val="0"/>
      <w:marRight w:val="0"/>
      <w:marTop w:val="0"/>
      <w:marBottom w:val="0"/>
      <w:divBdr>
        <w:top w:val="none" w:sz="0" w:space="0" w:color="auto"/>
        <w:left w:val="none" w:sz="0" w:space="0" w:color="auto"/>
        <w:bottom w:val="none" w:sz="0" w:space="0" w:color="auto"/>
        <w:right w:val="none" w:sz="0" w:space="0" w:color="auto"/>
      </w:divBdr>
    </w:div>
    <w:div w:id="1187791717">
      <w:bodyDiv w:val="1"/>
      <w:marLeft w:val="0"/>
      <w:marRight w:val="0"/>
      <w:marTop w:val="0"/>
      <w:marBottom w:val="0"/>
      <w:divBdr>
        <w:top w:val="none" w:sz="0" w:space="0" w:color="auto"/>
        <w:left w:val="none" w:sz="0" w:space="0" w:color="auto"/>
        <w:bottom w:val="none" w:sz="0" w:space="0" w:color="auto"/>
        <w:right w:val="none" w:sz="0" w:space="0" w:color="auto"/>
      </w:divBdr>
    </w:div>
    <w:div w:id="1188829869">
      <w:bodyDiv w:val="1"/>
      <w:marLeft w:val="0"/>
      <w:marRight w:val="0"/>
      <w:marTop w:val="0"/>
      <w:marBottom w:val="0"/>
      <w:divBdr>
        <w:top w:val="none" w:sz="0" w:space="0" w:color="auto"/>
        <w:left w:val="none" w:sz="0" w:space="0" w:color="auto"/>
        <w:bottom w:val="none" w:sz="0" w:space="0" w:color="auto"/>
        <w:right w:val="none" w:sz="0" w:space="0" w:color="auto"/>
      </w:divBdr>
    </w:div>
    <w:div w:id="1189173343">
      <w:bodyDiv w:val="1"/>
      <w:marLeft w:val="0"/>
      <w:marRight w:val="0"/>
      <w:marTop w:val="0"/>
      <w:marBottom w:val="0"/>
      <w:divBdr>
        <w:top w:val="none" w:sz="0" w:space="0" w:color="auto"/>
        <w:left w:val="none" w:sz="0" w:space="0" w:color="auto"/>
        <w:bottom w:val="none" w:sz="0" w:space="0" w:color="auto"/>
        <w:right w:val="none" w:sz="0" w:space="0" w:color="auto"/>
      </w:divBdr>
    </w:div>
    <w:div w:id="1189559937">
      <w:bodyDiv w:val="1"/>
      <w:marLeft w:val="0"/>
      <w:marRight w:val="0"/>
      <w:marTop w:val="0"/>
      <w:marBottom w:val="0"/>
      <w:divBdr>
        <w:top w:val="none" w:sz="0" w:space="0" w:color="auto"/>
        <w:left w:val="none" w:sz="0" w:space="0" w:color="auto"/>
        <w:bottom w:val="none" w:sz="0" w:space="0" w:color="auto"/>
        <w:right w:val="none" w:sz="0" w:space="0" w:color="auto"/>
      </w:divBdr>
    </w:div>
    <w:div w:id="1190488978">
      <w:bodyDiv w:val="1"/>
      <w:marLeft w:val="0"/>
      <w:marRight w:val="0"/>
      <w:marTop w:val="0"/>
      <w:marBottom w:val="0"/>
      <w:divBdr>
        <w:top w:val="none" w:sz="0" w:space="0" w:color="auto"/>
        <w:left w:val="none" w:sz="0" w:space="0" w:color="auto"/>
        <w:bottom w:val="none" w:sz="0" w:space="0" w:color="auto"/>
        <w:right w:val="none" w:sz="0" w:space="0" w:color="auto"/>
      </w:divBdr>
    </w:div>
    <w:div w:id="1190606543">
      <w:bodyDiv w:val="1"/>
      <w:marLeft w:val="0"/>
      <w:marRight w:val="0"/>
      <w:marTop w:val="0"/>
      <w:marBottom w:val="0"/>
      <w:divBdr>
        <w:top w:val="none" w:sz="0" w:space="0" w:color="auto"/>
        <w:left w:val="none" w:sz="0" w:space="0" w:color="auto"/>
        <w:bottom w:val="none" w:sz="0" w:space="0" w:color="auto"/>
        <w:right w:val="none" w:sz="0" w:space="0" w:color="auto"/>
      </w:divBdr>
    </w:div>
    <w:div w:id="1192499030">
      <w:bodyDiv w:val="1"/>
      <w:marLeft w:val="0"/>
      <w:marRight w:val="0"/>
      <w:marTop w:val="0"/>
      <w:marBottom w:val="0"/>
      <w:divBdr>
        <w:top w:val="none" w:sz="0" w:space="0" w:color="auto"/>
        <w:left w:val="none" w:sz="0" w:space="0" w:color="auto"/>
        <w:bottom w:val="none" w:sz="0" w:space="0" w:color="auto"/>
        <w:right w:val="none" w:sz="0" w:space="0" w:color="auto"/>
      </w:divBdr>
    </w:div>
    <w:div w:id="1193346998">
      <w:bodyDiv w:val="1"/>
      <w:marLeft w:val="0"/>
      <w:marRight w:val="0"/>
      <w:marTop w:val="0"/>
      <w:marBottom w:val="0"/>
      <w:divBdr>
        <w:top w:val="none" w:sz="0" w:space="0" w:color="auto"/>
        <w:left w:val="none" w:sz="0" w:space="0" w:color="auto"/>
        <w:bottom w:val="none" w:sz="0" w:space="0" w:color="auto"/>
        <w:right w:val="none" w:sz="0" w:space="0" w:color="auto"/>
      </w:divBdr>
    </w:div>
    <w:div w:id="1195971058">
      <w:bodyDiv w:val="1"/>
      <w:marLeft w:val="0"/>
      <w:marRight w:val="0"/>
      <w:marTop w:val="0"/>
      <w:marBottom w:val="0"/>
      <w:divBdr>
        <w:top w:val="none" w:sz="0" w:space="0" w:color="auto"/>
        <w:left w:val="none" w:sz="0" w:space="0" w:color="auto"/>
        <w:bottom w:val="none" w:sz="0" w:space="0" w:color="auto"/>
        <w:right w:val="none" w:sz="0" w:space="0" w:color="auto"/>
      </w:divBdr>
    </w:div>
    <w:div w:id="1197158750">
      <w:bodyDiv w:val="1"/>
      <w:marLeft w:val="0"/>
      <w:marRight w:val="0"/>
      <w:marTop w:val="0"/>
      <w:marBottom w:val="0"/>
      <w:divBdr>
        <w:top w:val="none" w:sz="0" w:space="0" w:color="auto"/>
        <w:left w:val="none" w:sz="0" w:space="0" w:color="auto"/>
        <w:bottom w:val="none" w:sz="0" w:space="0" w:color="auto"/>
        <w:right w:val="none" w:sz="0" w:space="0" w:color="auto"/>
      </w:divBdr>
    </w:div>
    <w:div w:id="1197891120">
      <w:bodyDiv w:val="1"/>
      <w:marLeft w:val="0"/>
      <w:marRight w:val="0"/>
      <w:marTop w:val="0"/>
      <w:marBottom w:val="0"/>
      <w:divBdr>
        <w:top w:val="none" w:sz="0" w:space="0" w:color="auto"/>
        <w:left w:val="none" w:sz="0" w:space="0" w:color="auto"/>
        <w:bottom w:val="none" w:sz="0" w:space="0" w:color="auto"/>
        <w:right w:val="none" w:sz="0" w:space="0" w:color="auto"/>
      </w:divBdr>
    </w:div>
    <w:div w:id="1198662661">
      <w:bodyDiv w:val="1"/>
      <w:marLeft w:val="0"/>
      <w:marRight w:val="0"/>
      <w:marTop w:val="0"/>
      <w:marBottom w:val="0"/>
      <w:divBdr>
        <w:top w:val="none" w:sz="0" w:space="0" w:color="auto"/>
        <w:left w:val="none" w:sz="0" w:space="0" w:color="auto"/>
        <w:bottom w:val="none" w:sz="0" w:space="0" w:color="auto"/>
        <w:right w:val="none" w:sz="0" w:space="0" w:color="auto"/>
      </w:divBdr>
    </w:div>
    <w:div w:id="1198932828">
      <w:bodyDiv w:val="1"/>
      <w:marLeft w:val="0"/>
      <w:marRight w:val="0"/>
      <w:marTop w:val="0"/>
      <w:marBottom w:val="0"/>
      <w:divBdr>
        <w:top w:val="none" w:sz="0" w:space="0" w:color="auto"/>
        <w:left w:val="none" w:sz="0" w:space="0" w:color="auto"/>
        <w:bottom w:val="none" w:sz="0" w:space="0" w:color="auto"/>
        <w:right w:val="none" w:sz="0" w:space="0" w:color="auto"/>
      </w:divBdr>
    </w:div>
    <w:div w:id="1199201212">
      <w:bodyDiv w:val="1"/>
      <w:marLeft w:val="0"/>
      <w:marRight w:val="0"/>
      <w:marTop w:val="0"/>
      <w:marBottom w:val="0"/>
      <w:divBdr>
        <w:top w:val="none" w:sz="0" w:space="0" w:color="auto"/>
        <w:left w:val="none" w:sz="0" w:space="0" w:color="auto"/>
        <w:bottom w:val="none" w:sz="0" w:space="0" w:color="auto"/>
        <w:right w:val="none" w:sz="0" w:space="0" w:color="auto"/>
      </w:divBdr>
    </w:div>
    <w:div w:id="1199202116">
      <w:bodyDiv w:val="1"/>
      <w:marLeft w:val="0"/>
      <w:marRight w:val="0"/>
      <w:marTop w:val="0"/>
      <w:marBottom w:val="0"/>
      <w:divBdr>
        <w:top w:val="none" w:sz="0" w:space="0" w:color="auto"/>
        <w:left w:val="none" w:sz="0" w:space="0" w:color="auto"/>
        <w:bottom w:val="none" w:sz="0" w:space="0" w:color="auto"/>
        <w:right w:val="none" w:sz="0" w:space="0" w:color="auto"/>
      </w:divBdr>
    </w:div>
    <w:div w:id="1203052782">
      <w:bodyDiv w:val="1"/>
      <w:marLeft w:val="0"/>
      <w:marRight w:val="0"/>
      <w:marTop w:val="0"/>
      <w:marBottom w:val="0"/>
      <w:divBdr>
        <w:top w:val="none" w:sz="0" w:space="0" w:color="auto"/>
        <w:left w:val="none" w:sz="0" w:space="0" w:color="auto"/>
        <w:bottom w:val="none" w:sz="0" w:space="0" w:color="auto"/>
        <w:right w:val="none" w:sz="0" w:space="0" w:color="auto"/>
      </w:divBdr>
    </w:div>
    <w:div w:id="1203176870">
      <w:bodyDiv w:val="1"/>
      <w:marLeft w:val="0"/>
      <w:marRight w:val="0"/>
      <w:marTop w:val="0"/>
      <w:marBottom w:val="0"/>
      <w:divBdr>
        <w:top w:val="none" w:sz="0" w:space="0" w:color="auto"/>
        <w:left w:val="none" w:sz="0" w:space="0" w:color="auto"/>
        <w:bottom w:val="none" w:sz="0" w:space="0" w:color="auto"/>
        <w:right w:val="none" w:sz="0" w:space="0" w:color="auto"/>
      </w:divBdr>
    </w:div>
    <w:div w:id="1203396520">
      <w:bodyDiv w:val="1"/>
      <w:marLeft w:val="0"/>
      <w:marRight w:val="0"/>
      <w:marTop w:val="0"/>
      <w:marBottom w:val="0"/>
      <w:divBdr>
        <w:top w:val="none" w:sz="0" w:space="0" w:color="auto"/>
        <w:left w:val="none" w:sz="0" w:space="0" w:color="auto"/>
        <w:bottom w:val="none" w:sz="0" w:space="0" w:color="auto"/>
        <w:right w:val="none" w:sz="0" w:space="0" w:color="auto"/>
      </w:divBdr>
    </w:div>
    <w:div w:id="1205408571">
      <w:bodyDiv w:val="1"/>
      <w:marLeft w:val="0"/>
      <w:marRight w:val="0"/>
      <w:marTop w:val="0"/>
      <w:marBottom w:val="0"/>
      <w:divBdr>
        <w:top w:val="none" w:sz="0" w:space="0" w:color="auto"/>
        <w:left w:val="none" w:sz="0" w:space="0" w:color="auto"/>
        <w:bottom w:val="none" w:sz="0" w:space="0" w:color="auto"/>
        <w:right w:val="none" w:sz="0" w:space="0" w:color="auto"/>
      </w:divBdr>
    </w:div>
    <w:div w:id="1205408815">
      <w:bodyDiv w:val="1"/>
      <w:marLeft w:val="0"/>
      <w:marRight w:val="0"/>
      <w:marTop w:val="0"/>
      <w:marBottom w:val="0"/>
      <w:divBdr>
        <w:top w:val="none" w:sz="0" w:space="0" w:color="auto"/>
        <w:left w:val="none" w:sz="0" w:space="0" w:color="auto"/>
        <w:bottom w:val="none" w:sz="0" w:space="0" w:color="auto"/>
        <w:right w:val="none" w:sz="0" w:space="0" w:color="auto"/>
      </w:divBdr>
    </w:div>
    <w:div w:id="1207179451">
      <w:bodyDiv w:val="1"/>
      <w:marLeft w:val="0"/>
      <w:marRight w:val="0"/>
      <w:marTop w:val="0"/>
      <w:marBottom w:val="0"/>
      <w:divBdr>
        <w:top w:val="none" w:sz="0" w:space="0" w:color="auto"/>
        <w:left w:val="none" w:sz="0" w:space="0" w:color="auto"/>
        <w:bottom w:val="none" w:sz="0" w:space="0" w:color="auto"/>
        <w:right w:val="none" w:sz="0" w:space="0" w:color="auto"/>
      </w:divBdr>
    </w:div>
    <w:div w:id="1207716151">
      <w:bodyDiv w:val="1"/>
      <w:marLeft w:val="0"/>
      <w:marRight w:val="0"/>
      <w:marTop w:val="0"/>
      <w:marBottom w:val="0"/>
      <w:divBdr>
        <w:top w:val="none" w:sz="0" w:space="0" w:color="auto"/>
        <w:left w:val="none" w:sz="0" w:space="0" w:color="auto"/>
        <w:bottom w:val="none" w:sz="0" w:space="0" w:color="auto"/>
        <w:right w:val="none" w:sz="0" w:space="0" w:color="auto"/>
      </w:divBdr>
    </w:div>
    <w:div w:id="1209416309">
      <w:bodyDiv w:val="1"/>
      <w:marLeft w:val="0"/>
      <w:marRight w:val="0"/>
      <w:marTop w:val="0"/>
      <w:marBottom w:val="0"/>
      <w:divBdr>
        <w:top w:val="none" w:sz="0" w:space="0" w:color="auto"/>
        <w:left w:val="none" w:sz="0" w:space="0" w:color="auto"/>
        <w:bottom w:val="none" w:sz="0" w:space="0" w:color="auto"/>
        <w:right w:val="none" w:sz="0" w:space="0" w:color="auto"/>
      </w:divBdr>
    </w:div>
    <w:div w:id="1209417854">
      <w:bodyDiv w:val="1"/>
      <w:marLeft w:val="0"/>
      <w:marRight w:val="0"/>
      <w:marTop w:val="0"/>
      <w:marBottom w:val="0"/>
      <w:divBdr>
        <w:top w:val="none" w:sz="0" w:space="0" w:color="auto"/>
        <w:left w:val="none" w:sz="0" w:space="0" w:color="auto"/>
        <w:bottom w:val="none" w:sz="0" w:space="0" w:color="auto"/>
        <w:right w:val="none" w:sz="0" w:space="0" w:color="auto"/>
      </w:divBdr>
    </w:div>
    <w:div w:id="1210142305">
      <w:bodyDiv w:val="1"/>
      <w:marLeft w:val="0"/>
      <w:marRight w:val="0"/>
      <w:marTop w:val="0"/>
      <w:marBottom w:val="0"/>
      <w:divBdr>
        <w:top w:val="none" w:sz="0" w:space="0" w:color="auto"/>
        <w:left w:val="none" w:sz="0" w:space="0" w:color="auto"/>
        <w:bottom w:val="none" w:sz="0" w:space="0" w:color="auto"/>
        <w:right w:val="none" w:sz="0" w:space="0" w:color="auto"/>
      </w:divBdr>
    </w:div>
    <w:div w:id="1210150067">
      <w:bodyDiv w:val="1"/>
      <w:marLeft w:val="0"/>
      <w:marRight w:val="0"/>
      <w:marTop w:val="0"/>
      <w:marBottom w:val="0"/>
      <w:divBdr>
        <w:top w:val="none" w:sz="0" w:space="0" w:color="auto"/>
        <w:left w:val="none" w:sz="0" w:space="0" w:color="auto"/>
        <w:bottom w:val="none" w:sz="0" w:space="0" w:color="auto"/>
        <w:right w:val="none" w:sz="0" w:space="0" w:color="auto"/>
      </w:divBdr>
    </w:div>
    <w:div w:id="1211041048">
      <w:bodyDiv w:val="1"/>
      <w:marLeft w:val="0"/>
      <w:marRight w:val="0"/>
      <w:marTop w:val="0"/>
      <w:marBottom w:val="0"/>
      <w:divBdr>
        <w:top w:val="none" w:sz="0" w:space="0" w:color="auto"/>
        <w:left w:val="none" w:sz="0" w:space="0" w:color="auto"/>
        <w:bottom w:val="none" w:sz="0" w:space="0" w:color="auto"/>
        <w:right w:val="none" w:sz="0" w:space="0" w:color="auto"/>
      </w:divBdr>
    </w:div>
    <w:div w:id="1214274208">
      <w:bodyDiv w:val="1"/>
      <w:marLeft w:val="0"/>
      <w:marRight w:val="0"/>
      <w:marTop w:val="0"/>
      <w:marBottom w:val="0"/>
      <w:divBdr>
        <w:top w:val="none" w:sz="0" w:space="0" w:color="auto"/>
        <w:left w:val="none" w:sz="0" w:space="0" w:color="auto"/>
        <w:bottom w:val="none" w:sz="0" w:space="0" w:color="auto"/>
        <w:right w:val="none" w:sz="0" w:space="0" w:color="auto"/>
      </w:divBdr>
    </w:div>
    <w:div w:id="1214347905">
      <w:bodyDiv w:val="1"/>
      <w:marLeft w:val="0"/>
      <w:marRight w:val="0"/>
      <w:marTop w:val="0"/>
      <w:marBottom w:val="0"/>
      <w:divBdr>
        <w:top w:val="none" w:sz="0" w:space="0" w:color="auto"/>
        <w:left w:val="none" w:sz="0" w:space="0" w:color="auto"/>
        <w:bottom w:val="none" w:sz="0" w:space="0" w:color="auto"/>
        <w:right w:val="none" w:sz="0" w:space="0" w:color="auto"/>
      </w:divBdr>
    </w:div>
    <w:div w:id="1215963903">
      <w:bodyDiv w:val="1"/>
      <w:marLeft w:val="0"/>
      <w:marRight w:val="0"/>
      <w:marTop w:val="0"/>
      <w:marBottom w:val="0"/>
      <w:divBdr>
        <w:top w:val="none" w:sz="0" w:space="0" w:color="auto"/>
        <w:left w:val="none" w:sz="0" w:space="0" w:color="auto"/>
        <w:bottom w:val="none" w:sz="0" w:space="0" w:color="auto"/>
        <w:right w:val="none" w:sz="0" w:space="0" w:color="auto"/>
      </w:divBdr>
    </w:div>
    <w:div w:id="1216042128">
      <w:bodyDiv w:val="1"/>
      <w:marLeft w:val="0"/>
      <w:marRight w:val="0"/>
      <w:marTop w:val="0"/>
      <w:marBottom w:val="0"/>
      <w:divBdr>
        <w:top w:val="none" w:sz="0" w:space="0" w:color="auto"/>
        <w:left w:val="none" w:sz="0" w:space="0" w:color="auto"/>
        <w:bottom w:val="none" w:sz="0" w:space="0" w:color="auto"/>
        <w:right w:val="none" w:sz="0" w:space="0" w:color="auto"/>
      </w:divBdr>
    </w:div>
    <w:div w:id="1216696449">
      <w:bodyDiv w:val="1"/>
      <w:marLeft w:val="0"/>
      <w:marRight w:val="0"/>
      <w:marTop w:val="0"/>
      <w:marBottom w:val="0"/>
      <w:divBdr>
        <w:top w:val="none" w:sz="0" w:space="0" w:color="auto"/>
        <w:left w:val="none" w:sz="0" w:space="0" w:color="auto"/>
        <w:bottom w:val="none" w:sz="0" w:space="0" w:color="auto"/>
        <w:right w:val="none" w:sz="0" w:space="0" w:color="auto"/>
      </w:divBdr>
    </w:div>
    <w:div w:id="1216699039">
      <w:bodyDiv w:val="1"/>
      <w:marLeft w:val="0"/>
      <w:marRight w:val="0"/>
      <w:marTop w:val="0"/>
      <w:marBottom w:val="0"/>
      <w:divBdr>
        <w:top w:val="none" w:sz="0" w:space="0" w:color="auto"/>
        <w:left w:val="none" w:sz="0" w:space="0" w:color="auto"/>
        <w:bottom w:val="none" w:sz="0" w:space="0" w:color="auto"/>
        <w:right w:val="none" w:sz="0" w:space="0" w:color="auto"/>
      </w:divBdr>
    </w:div>
    <w:div w:id="1216699766">
      <w:bodyDiv w:val="1"/>
      <w:marLeft w:val="0"/>
      <w:marRight w:val="0"/>
      <w:marTop w:val="0"/>
      <w:marBottom w:val="0"/>
      <w:divBdr>
        <w:top w:val="none" w:sz="0" w:space="0" w:color="auto"/>
        <w:left w:val="none" w:sz="0" w:space="0" w:color="auto"/>
        <w:bottom w:val="none" w:sz="0" w:space="0" w:color="auto"/>
        <w:right w:val="none" w:sz="0" w:space="0" w:color="auto"/>
      </w:divBdr>
    </w:div>
    <w:div w:id="1217469101">
      <w:bodyDiv w:val="1"/>
      <w:marLeft w:val="0"/>
      <w:marRight w:val="0"/>
      <w:marTop w:val="0"/>
      <w:marBottom w:val="0"/>
      <w:divBdr>
        <w:top w:val="none" w:sz="0" w:space="0" w:color="auto"/>
        <w:left w:val="none" w:sz="0" w:space="0" w:color="auto"/>
        <w:bottom w:val="none" w:sz="0" w:space="0" w:color="auto"/>
        <w:right w:val="none" w:sz="0" w:space="0" w:color="auto"/>
      </w:divBdr>
    </w:div>
    <w:div w:id="1218512074">
      <w:bodyDiv w:val="1"/>
      <w:marLeft w:val="0"/>
      <w:marRight w:val="0"/>
      <w:marTop w:val="0"/>
      <w:marBottom w:val="0"/>
      <w:divBdr>
        <w:top w:val="none" w:sz="0" w:space="0" w:color="auto"/>
        <w:left w:val="none" w:sz="0" w:space="0" w:color="auto"/>
        <w:bottom w:val="none" w:sz="0" w:space="0" w:color="auto"/>
        <w:right w:val="none" w:sz="0" w:space="0" w:color="auto"/>
      </w:divBdr>
    </w:div>
    <w:div w:id="1220366363">
      <w:bodyDiv w:val="1"/>
      <w:marLeft w:val="0"/>
      <w:marRight w:val="0"/>
      <w:marTop w:val="0"/>
      <w:marBottom w:val="0"/>
      <w:divBdr>
        <w:top w:val="none" w:sz="0" w:space="0" w:color="auto"/>
        <w:left w:val="none" w:sz="0" w:space="0" w:color="auto"/>
        <w:bottom w:val="none" w:sz="0" w:space="0" w:color="auto"/>
        <w:right w:val="none" w:sz="0" w:space="0" w:color="auto"/>
      </w:divBdr>
    </w:div>
    <w:div w:id="1222401879">
      <w:bodyDiv w:val="1"/>
      <w:marLeft w:val="0"/>
      <w:marRight w:val="0"/>
      <w:marTop w:val="0"/>
      <w:marBottom w:val="0"/>
      <w:divBdr>
        <w:top w:val="none" w:sz="0" w:space="0" w:color="auto"/>
        <w:left w:val="none" w:sz="0" w:space="0" w:color="auto"/>
        <w:bottom w:val="none" w:sz="0" w:space="0" w:color="auto"/>
        <w:right w:val="none" w:sz="0" w:space="0" w:color="auto"/>
      </w:divBdr>
    </w:div>
    <w:div w:id="1224750902">
      <w:bodyDiv w:val="1"/>
      <w:marLeft w:val="0"/>
      <w:marRight w:val="0"/>
      <w:marTop w:val="0"/>
      <w:marBottom w:val="0"/>
      <w:divBdr>
        <w:top w:val="none" w:sz="0" w:space="0" w:color="auto"/>
        <w:left w:val="none" w:sz="0" w:space="0" w:color="auto"/>
        <w:bottom w:val="none" w:sz="0" w:space="0" w:color="auto"/>
        <w:right w:val="none" w:sz="0" w:space="0" w:color="auto"/>
      </w:divBdr>
    </w:div>
    <w:div w:id="1224757032">
      <w:bodyDiv w:val="1"/>
      <w:marLeft w:val="0"/>
      <w:marRight w:val="0"/>
      <w:marTop w:val="0"/>
      <w:marBottom w:val="0"/>
      <w:divBdr>
        <w:top w:val="none" w:sz="0" w:space="0" w:color="auto"/>
        <w:left w:val="none" w:sz="0" w:space="0" w:color="auto"/>
        <w:bottom w:val="none" w:sz="0" w:space="0" w:color="auto"/>
        <w:right w:val="none" w:sz="0" w:space="0" w:color="auto"/>
      </w:divBdr>
    </w:div>
    <w:div w:id="1227104237">
      <w:bodyDiv w:val="1"/>
      <w:marLeft w:val="0"/>
      <w:marRight w:val="0"/>
      <w:marTop w:val="0"/>
      <w:marBottom w:val="0"/>
      <w:divBdr>
        <w:top w:val="none" w:sz="0" w:space="0" w:color="auto"/>
        <w:left w:val="none" w:sz="0" w:space="0" w:color="auto"/>
        <w:bottom w:val="none" w:sz="0" w:space="0" w:color="auto"/>
        <w:right w:val="none" w:sz="0" w:space="0" w:color="auto"/>
      </w:divBdr>
    </w:div>
    <w:div w:id="1228877049">
      <w:bodyDiv w:val="1"/>
      <w:marLeft w:val="0"/>
      <w:marRight w:val="0"/>
      <w:marTop w:val="0"/>
      <w:marBottom w:val="0"/>
      <w:divBdr>
        <w:top w:val="none" w:sz="0" w:space="0" w:color="auto"/>
        <w:left w:val="none" w:sz="0" w:space="0" w:color="auto"/>
        <w:bottom w:val="none" w:sz="0" w:space="0" w:color="auto"/>
        <w:right w:val="none" w:sz="0" w:space="0" w:color="auto"/>
      </w:divBdr>
    </w:div>
    <w:div w:id="1229422576">
      <w:bodyDiv w:val="1"/>
      <w:marLeft w:val="0"/>
      <w:marRight w:val="0"/>
      <w:marTop w:val="0"/>
      <w:marBottom w:val="0"/>
      <w:divBdr>
        <w:top w:val="none" w:sz="0" w:space="0" w:color="auto"/>
        <w:left w:val="none" w:sz="0" w:space="0" w:color="auto"/>
        <w:bottom w:val="none" w:sz="0" w:space="0" w:color="auto"/>
        <w:right w:val="none" w:sz="0" w:space="0" w:color="auto"/>
      </w:divBdr>
    </w:div>
    <w:div w:id="1232617686">
      <w:bodyDiv w:val="1"/>
      <w:marLeft w:val="0"/>
      <w:marRight w:val="0"/>
      <w:marTop w:val="0"/>
      <w:marBottom w:val="0"/>
      <w:divBdr>
        <w:top w:val="none" w:sz="0" w:space="0" w:color="auto"/>
        <w:left w:val="none" w:sz="0" w:space="0" w:color="auto"/>
        <w:bottom w:val="none" w:sz="0" w:space="0" w:color="auto"/>
        <w:right w:val="none" w:sz="0" w:space="0" w:color="auto"/>
      </w:divBdr>
    </w:div>
    <w:div w:id="1233657874">
      <w:bodyDiv w:val="1"/>
      <w:marLeft w:val="0"/>
      <w:marRight w:val="0"/>
      <w:marTop w:val="0"/>
      <w:marBottom w:val="0"/>
      <w:divBdr>
        <w:top w:val="none" w:sz="0" w:space="0" w:color="auto"/>
        <w:left w:val="none" w:sz="0" w:space="0" w:color="auto"/>
        <w:bottom w:val="none" w:sz="0" w:space="0" w:color="auto"/>
        <w:right w:val="none" w:sz="0" w:space="0" w:color="auto"/>
      </w:divBdr>
    </w:div>
    <w:div w:id="1235354069">
      <w:bodyDiv w:val="1"/>
      <w:marLeft w:val="0"/>
      <w:marRight w:val="0"/>
      <w:marTop w:val="0"/>
      <w:marBottom w:val="0"/>
      <w:divBdr>
        <w:top w:val="none" w:sz="0" w:space="0" w:color="auto"/>
        <w:left w:val="none" w:sz="0" w:space="0" w:color="auto"/>
        <w:bottom w:val="none" w:sz="0" w:space="0" w:color="auto"/>
        <w:right w:val="none" w:sz="0" w:space="0" w:color="auto"/>
      </w:divBdr>
    </w:div>
    <w:div w:id="1236547652">
      <w:bodyDiv w:val="1"/>
      <w:marLeft w:val="0"/>
      <w:marRight w:val="0"/>
      <w:marTop w:val="0"/>
      <w:marBottom w:val="0"/>
      <w:divBdr>
        <w:top w:val="none" w:sz="0" w:space="0" w:color="auto"/>
        <w:left w:val="none" w:sz="0" w:space="0" w:color="auto"/>
        <w:bottom w:val="none" w:sz="0" w:space="0" w:color="auto"/>
        <w:right w:val="none" w:sz="0" w:space="0" w:color="auto"/>
      </w:divBdr>
    </w:div>
    <w:div w:id="1237932829">
      <w:bodyDiv w:val="1"/>
      <w:marLeft w:val="0"/>
      <w:marRight w:val="0"/>
      <w:marTop w:val="0"/>
      <w:marBottom w:val="0"/>
      <w:divBdr>
        <w:top w:val="none" w:sz="0" w:space="0" w:color="auto"/>
        <w:left w:val="none" w:sz="0" w:space="0" w:color="auto"/>
        <w:bottom w:val="none" w:sz="0" w:space="0" w:color="auto"/>
        <w:right w:val="none" w:sz="0" w:space="0" w:color="auto"/>
      </w:divBdr>
    </w:div>
    <w:div w:id="1237933526">
      <w:bodyDiv w:val="1"/>
      <w:marLeft w:val="0"/>
      <w:marRight w:val="0"/>
      <w:marTop w:val="0"/>
      <w:marBottom w:val="0"/>
      <w:divBdr>
        <w:top w:val="none" w:sz="0" w:space="0" w:color="auto"/>
        <w:left w:val="none" w:sz="0" w:space="0" w:color="auto"/>
        <w:bottom w:val="none" w:sz="0" w:space="0" w:color="auto"/>
        <w:right w:val="none" w:sz="0" w:space="0" w:color="auto"/>
      </w:divBdr>
    </w:div>
    <w:div w:id="1238252023">
      <w:bodyDiv w:val="1"/>
      <w:marLeft w:val="0"/>
      <w:marRight w:val="0"/>
      <w:marTop w:val="0"/>
      <w:marBottom w:val="0"/>
      <w:divBdr>
        <w:top w:val="none" w:sz="0" w:space="0" w:color="auto"/>
        <w:left w:val="none" w:sz="0" w:space="0" w:color="auto"/>
        <w:bottom w:val="none" w:sz="0" w:space="0" w:color="auto"/>
        <w:right w:val="none" w:sz="0" w:space="0" w:color="auto"/>
      </w:divBdr>
    </w:div>
    <w:div w:id="1239285955">
      <w:bodyDiv w:val="1"/>
      <w:marLeft w:val="0"/>
      <w:marRight w:val="0"/>
      <w:marTop w:val="0"/>
      <w:marBottom w:val="0"/>
      <w:divBdr>
        <w:top w:val="none" w:sz="0" w:space="0" w:color="auto"/>
        <w:left w:val="none" w:sz="0" w:space="0" w:color="auto"/>
        <w:bottom w:val="none" w:sz="0" w:space="0" w:color="auto"/>
        <w:right w:val="none" w:sz="0" w:space="0" w:color="auto"/>
      </w:divBdr>
    </w:div>
    <w:div w:id="1240016523">
      <w:bodyDiv w:val="1"/>
      <w:marLeft w:val="0"/>
      <w:marRight w:val="0"/>
      <w:marTop w:val="0"/>
      <w:marBottom w:val="0"/>
      <w:divBdr>
        <w:top w:val="none" w:sz="0" w:space="0" w:color="auto"/>
        <w:left w:val="none" w:sz="0" w:space="0" w:color="auto"/>
        <w:bottom w:val="none" w:sz="0" w:space="0" w:color="auto"/>
        <w:right w:val="none" w:sz="0" w:space="0" w:color="auto"/>
      </w:divBdr>
    </w:div>
    <w:div w:id="1243756828">
      <w:bodyDiv w:val="1"/>
      <w:marLeft w:val="0"/>
      <w:marRight w:val="0"/>
      <w:marTop w:val="0"/>
      <w:marBottom w:val="0"/>
      <w:divBdr>
        <w:top w:val="none" w:sz="0" w:space="0" w:color="auto"/>
        <w:left w:val="none" w:sz="0" w:space="0" w:color="auto"/>
        <w:bottom w:val="none" w:sz="0" w:space="0" w:color="auto"/>
        <w:right w:val="none" w:sz="0" w:space="0" w:color="auto"/>
      </w:divBdr>
    </w:div>
    <w:div w:id="1245914248">
      <w:bodyDiv w:val="1"/>
      <w:marLeft w:val="0"/>
      <w:marRight w:val="0"/>
      <w:marTop w:val="0"/>
      <w:marBottom w:val="0"/>
      <w:divBdr>
        <w:top w:val="none" w:sz="0" w:space="0" w:color="auto"/>
        <w:left w:val="none" w:sz="0" w:space="0" w:color="auto"/>
        <w:bottom w:val="none" w:sz="0" w:space="0" w:color="auto"/>
        <w:right w:val="none" w:sz="0" w:space="0" w:color="auto"/>
      </w:divBdr>
    </w:div>
    <w:div w:id="1246304538">
      <w:bodyDiv w:val="1"/>
      <w:marLeft w:val="0"/>
      <w:marRight w:val="0"/>
      <w:marTop w:val="0"/>
      <w:marBottom w:val="0"/>
      <w:divBdr>
        <w:top w:val="none" w:sz="0" w:space="0" w:color="auto"/>
        <w:left w:val="none" w:sz="0" w:space="0" w:color="auto"/>
        <w:bottom w:val="none" w:sz="0" w:space="0" w:color="auto"/>
        <w:right w:val="none" w:sz="0" w:space="0" w:color="auto"/>
      </w:divBdr>
    </w:div>
    <w:div w:id="1248921920">
      <w:bodyDiv w:val="1"/>
      <w:marLeft w:val="0"/>
      <w:marRight w:val="0"/>
      <w:marTop w:val="0"/>
      <w:marBottom w:val="0"/>
      <w:divBdr>
        <w:top w:val="none" w:sz="0" w:space="0" w:color="auto"/>
        <w:left w:val="none" w:sz="0" w:space="0" w:color="auto"/>
        <w:bottom w:val="none" w:sz="0" w:space="0" w:color="auto"/>
        <w:right w:val="none" w:sz="0" w:space="0" w:color="auto"/>
      </w:divBdr>
    </w:div>
    <w:div w:id="1249001127">
      <w:bodyDiv w:val="1"/>
      <w:marLeft w:val="0"/>
      <w:marRight w:val="0"/>
      <w:marTop w:val="0"/>
      <w:marBottom w:val="0"/>
      <w:divBdr>
        <w:top w:val="none" w:sz="0" w:space="0" w:color="auto"/>
        <w:left w:val="none" w:sz="0" w:space="0" w:color="auto"/>
        <w:bottom w:val="none" w:sz="0" w:space="0" w:color="auto"/>
        <w:right w:val="none" w:sz="0" w:space="0" w:color="auto"/>
      </w:divBdr>
    </w:div>
    <w:div w:id="1249579776">
      <w:bodyDiv w:val="1"/>
      <w:marLeft w:val="0"/>
      <w:marRight w:val="0"/>
      <w:marTop w:val="0"/>
      <w:marBottom w:val="0"/>
      <w:divBdr>
        <w:top w:val="none" w:sz="0" w:space="0" w:color="auto"/>
        <w:left w:val="none" w:sz="0" w:space="0" w:color="auto"/>
        <w:bottom w:val="none" w:sz="0" w:space="0" w:color="auto"/>
        <w:right w:val="none" w:sz="0" w:space="0" w:color="auto"/>
      </w:divBdr>
    </w:div>
    <w:div w:id="1250431632">
      <w:bodyDiv w:val="1"/>
      <w:marLeft w:val="0"/>
      <w:marRight w:val="0"/>
      <w:marTop w:val="0"/>
      <w:marBottom w:val="0"/>
      <w:divBdr>
        <w:top w:val="none" w:sz="0" w:space="0" w:color="auto"/>
        <w:left w:val="none" w:sz="0" w:space="0" w:color="auto"/>
        <w:bottom w:val="none" w:sz="0" w:space="0" w:color="auto"/>
        <w:right w:val="none" w:sz="0" w:space="0" w:color="auto"/>
      </w:divBdr>
    </w:div>
    <w:div w:id="1250848737">
      <w:bodyDiv w:val="1"/>
      <w:marLeft w:val="0"/>
      <w:marRight w:val="0"/>
      <w:marTop w:val="0"/>
      <w:marBottom w:val="0"/>
      <w:divBdr>
        <w:top w:val="none" w:sz="0" w:space="0" w:color="auto"/>
        <w:left w:val="none" w:sz="0" w:space="0" w:color="auto"/>
        <w:bottom w:val="none" w:sz="0" w:space="0" w:color="auto"/>
        <w:right w:val="none" w:sz="0" w:space="0" w:color="auto"/>
      </w:divBdr>
    </w:div>
    <w:div w:id="1252742167">
      <w:bodyDiv w:val="1"/>
      <w:marLeft w:val="0"/>
      <w:marRight w:val="0"/>
      <w:marTop w:val="0"/>
      <w:marBottom w:val="0"/>
      <w:divBdr>
        <w:top w:val="none" w:sz="0" w:space="0" w:color="auto"/>
        <w:left w:val="none" w:sz="0" w:space="0" w:color="auto"/>
        <w:bottom w:val="none" w:sz="0" w:space="0" w:color="auto"/>
        <w:right w:val="none" w:sz="0" w:space="0" w:color="auto"/>
      </w:divBdr>
    </w:div>
    <w:div w:id="1253468036">
      <w:bodyDiv w:val="1"/>
      <w:marLeft w:val="0"/>
      <w:marRight w:val="0"/>
      <w:marTop w:val="0"/>
      <w:marBottom w:val="0"/>
      <w:divBdr>
        <w:top w:val="none" w:sz="0" w:space="0" w:color="auto"/>
        <w:left w:val="none" w:sz="0" w:space="0" w:color="auto"/>
        <w:bottom w:val="none" w:sz="0" w:space="0" w:color="auto"/>
        <w:right w:val="none" w:sz="0" w:space="0" w:color="auto"/>
      </w:divBdr>
    </w:div>
    <w:div w:id="1254631839">
      <w:bodyDiv w:val="1"/>
      <w:marLeft w:val="0"/>
      <w:marRight w:val="0"/>
      <w:marTop w:val="0"/>
      <w:marBottom w:val="0"/>
      <w:divBdr>
        <w:top w:val="none" w:sz="0" w:space="0" w:color="auto"/>
        <w:left w:val="none" w:sz="0" w:space="0" w:color="auto"/>
        <w:bottom w:val="none" w:sz="0" w:space="0" w:color="auto"/>
        <w:right w:val="none" w:sz="0" w:space="0" w:color="auto"/>
      </w:divBdr>
    </w:div>
    <w:div w:id="1255242003">
      <w:bodyDiv w:val="1"/>
      <w:marLeft w:val="0"/>
      <w:marRight w:val="0"/>
      <w:marTop w:val="0"/>
      <w:marBottom w:val="0"/>
      <w:divBdr>
        <w:top w:val="none" w:sz="0" w:space="0" w:color="auto"/>
        <w:left w:val="none" w:sz="0" w:space="0" w:color="auto"/>
        <w:bottom w:val="none" w:sz="0" w:space="0" w:color="auto"/>
        <w:right w:val="none" w:sz="0" w:space="0" w:color="auto"/>
      </w:divBdr>
    </w:div>
    <w:div w:id="1256014372">
      <w:bodyDiv w:val="1"/>
      <w:marLeft w:val="0"/>
      <w:marRight w:val="0"/>
      <w:marTop w:val="0"/>
      <w:marBottom w:val="0"/>
      <w:divBdr>
        <w:top w:val="none" w:sz="0" w:space="0" w:color="auto"/>
        <w:left w:val="none" w:sz="0" w:space="0" w:color="auto"/>
        <w:bottom w:val="none" w:sz="0" w:space="0" w:color="auto"/>
        <w:right w:val="none" w:sz="0" w:space="0" w:color="auto"/>
      </w:divBdr>
    </w:div>
    <w:div w:id="1256137786">
      <w:bodyDiv w:val="1"/>
      <w:marLeft w:val="0"/>
      <w:marRight w:val="0"/>
      <w:marTop w:val="0"/>
      <w:marBottom w:val="0"/>
      <w:divBdr>
        <w:top w:val="none" w:sz="0" w:space="0" w:color="auto"/>
        <w:left w:val="none" w:sz="0" w:space="0" w:color="auto"/>
        <w:bottom w:val="none" w:sz="0" w:space="0" w:color="auto"/>
        <w:right w:val="none" w:sz="0" w:space="0" w:color="auto"/>
      </w:divBdr>
    </w:div>
    <w:div w:id="1256481697">
      <w:bodyDiv w:val="1"/>
      <w:marLeft w:val="0"/>
      <w:marRight w:val="0"/>
      <w:marTop w:val="0"/>
      <w:marBottom w:val="0"/>
      <w:divBdr>
        <w:top w:val="none" w:sz="0" w:space="0" w:color="auto"/>
        <w:left w:val="none" w:sz="0" w:space="0" w:color="auto"/>
        <w:bottom w:val="none" w:sz="0" w:space="0" w:color="auto"/>
        <w:right w:val="none" w:sz="0" w:space="0" w:color="auto"/>
      </w:divBdr>
    </w:div>
    <w:div w:id="1257789214">
      <w:bodyDiv w:val="1"/>
      <w:marLeft w:val="0"/>
      <w:marRight w:val="0"/>
      <w:marTop w:val="0"/>
      <w:marBottom w:val="0"/>
      <w:divBdr>
        <w:top w:val="none" w:sz="0" w:space="0" w:color="auto"/>
        <w:left w:val="none" w:sz="0" w:space="0" w:color="auto"/>
        <w:bottom w:val="none" w:sz="0" w:space="0" w:color="auto"/>
        <w:right w:val="none" w:sz="0" w:space="0" w:color="auto"/>
      </w:divBdr>
    </w:div>
    <w:div w:id="1258445848">
      <w:bodyDiv w:val="1"/>
      <w:marLeft w:val="0"/>
      <w:marRight w:val="0"/>
      <w:marTop w:val="0"/>
      <w:marBottom w:val="0"/>
      <w:divBdr>
        <w:top w:val="none" w:sz="0" w:space="0" w:color="auto"/>
        <w:left w:val="none" w:sz="0" w:space="0" w:color="auto"/>
        <w:bottom w:val="none" w:sz="0" w:space="0" w:color="auto"/>
        <w:right w:val="none" w:sz="0" w:space="0" w:color="auto"/>
      </w:divBdr>
    </w:div>
    <w:div w:id="1259220053">
      <w:bodyDiv w:val="1"/>
      <w:marLeft w:val="0"/>
      <w:marRight w:val="0"/>
      <w:marTop w:val="0"/>
      <w:marBottom w:val="0"/>
      <w:divBdr>
        <w:top w:val="none" w:sz="0" w:space="0" w:color="auto"/>
        <w:left w:val="none" w:sz="0" w:space="0" w:color="auto"/>
        <w:bottom w:val="none" w:sz="0" w:space="0" w:color="auto"/>
        <w:right w:val="none" w:sz="0" w:space="0" w:color="auto"/>
      </w:divBdr>
    </w:div>
    <w:div w:id="1260287559">
      <w:bodyDiv w:val="1"/>
      <w:marLeft w:val="0"/>
      <w:marRight w:val="0"/>
      <w:marTop w:val="0"/>
      <w:marBottom w:val="0"/>
      <w:divBdr>
        <w:top w:val="none" w:sz="0" w:space="0" w:color="auto"/>
        <w:left w:val="none" w:sz="0" w:space="0" w:color="auto"/>
        <w:bottom w:val="none" w:sz="0" w:space="0" w:color="auto"/>
        <w:right w:val="none" w:sz="0" w:space="0" w:color="auto"/>
      </w:divBdr>
    </w:div>
    <w:div w:id="1260869044">
      <w:bodyDiv w:val="1"/>
      <w:marLeft w:val="0"/>
      <w:marRight w:val="0"/>
      <w:marTop w:val="0"/>
      <w:marBottom w:val="0"/>
      <w:divBdr>
        <w:top w:val="none" w:sz="0" w:space="0" w:color="auto"/>
        <w:left w:val="none" w:sz="0" w:space="0" w:color="auto"/>
        <w:bottom w:val="none" w:sz="0" w:space="0" w:color="auto"/>
        <w:right w:val="none" w:sz="0" w:space="0" w:color="auto"/>
      </w:divBdr>
    </w:div>
    <w:div w:id="1262563854">
      <w:bodyDiv w:val="1"/>
      <w:marLeft w:val="0"/>
      <w:marRight w:val="0"/>
      <w:marTop w:val="0"/>
      <w:marBottom w:val="0"/>
      <w:divBdr>
        <w:top w:val="none" w:sz="0" w:space="0" w:color="auto"/>
        <w:left w:val="none" w:sz="0" w:space="0" w:color="auto"/>
        <w:bottom w:val="none" w:sz="0" w:space="0" w:color="auto"/>
        <w:right w:val="none" w:sz="0" w:space="0" w:color="auto"/>
      </w:divBdr>
    </w:div>
    <w:div w:id="1262838195">
      <w:bodyDiv w:val="1"/>
      <w:marLeft w:val="0"/>
      <w:marRight w:val="0"/>
      <w:marTop w:val="0"/>
      <w:marBottom w:val="0"/>
      <w:divBdr>
        <w:top w:val="none" w:sz="0" w:space="0" w:color="auto"/>
        <w:left w:val="none" w:sz="0" w:space="0" w:color="auto"/>
        <w:bottom w:val="none" w:sz="0" w:space="0" w:color="auto"/>
        <w:right w:val="none" w:sz="0" w:space="0" w:color="auto"/>
      </w:divBdr>
    </w:div>
    <w:div w:id="1263025014">
      <w:bodyDiv w:val="1"/>
      <w:marLeft w:val="0"/>
      <w:marRight w:val="0"/>
      <w:marTop w:val="0"/>
      <w:marBottom w:val="0"/>
      <w:divBdr>
        <w:top w:val="none" w:sz="0" w:space="0" w:color="auto"/>
        <w:left w:val="none" w:sz="0" w:space="0" w:color="auto"/>
        <w:bottom w:val="none" w:sz="0" w:space="0" w:color="auto"/>
        <w:right w:val="none" w:sz="0" w:space="0" w:color="auto"/>
      </w:divBdr>
    </w:div>
    <w:div w:id="1264339695">
      <w:bodyDiv w:val="1"/>
      <w:marLeft w:val="0"/>
      <w:marRight w:val="0"/>
      <w:marTop w:val="0"/>
      <w:marBottom w:val="0"/>
      <w:divBdr>
        <w:top w:val="none" w:sz="0" w:space="0" w:color="auto"/>
        <w:left w:val="none" w:sz="0" w:space="0" w:color="auto"/>
        <w:bottom w:val="none" w:sz="0" w:space="0" w:color="auto"/>
        <w:right w:val="none" w:sz="0" w:space="0" w:color="auto"/>
      </w:divBdr>
    </w:div>
    <w:div w:id="1265843123">
      <w:bodyDiv w:val="1"/>
      <w:marLeft w:val="0"/>
      <w:marRight w:val="0"/>
      <w:marTop w:val="0"/>
      <w:marBottom w:val="0"/>
      <w:divBdr>
        <w:top w:val="none" w:sz="0" w:space="0" w:color="auto"/>
        <w:left w:val="none" w:sz="0" w:space="0" w:color="auto"/>
        <w:bottom w:val="none" w:sz="0" w:space="0" w:color="auto"/>
        <w:right w:val="none" w:sz="0" w:space="0" w:color="auto"/>
      </w:divBdr>
    </w:div>
    <w:div w:id="1266109694">
      <w:bodyDiv w:val="1"/>
      <w:marLeft w:val="0"/>
      <w:marRight w:val="0"/>
      <w:marTop w:val="0"/>
      <w:marBottom w:val="0"/>
      <w:divBdr>
        <w:top w:val="none" w:sz="0" w:space="0" w:color="auto"/>
        <w:left w:val="none" w:sz="0" w:space="0" w:color="auto"/>
        <w:bottom w:val="none" w:sz="0" w:space="0" w:color="auto"/>
        <w:right w:val="none" w:sz="0" w:space="0" w:color="auto"/>
      </w:divBdr>
    </w:div>
    <w:div w:id="1266887249">
      <w:bodyDiv w:val="1"/>
      <w:marLeft w:val="0"/>
      <w:marRight w:val="0"/>
      <w:marTop w:val="0"/>
      <w:marBottom w:val="0"/>
      <w:divBdr>
        <w:top w:val="none" w:sz="0" w:space="0" w:color="auto"/>
        <w:left w:val="none" w:sz="0" w:space="0" w:color="auto"/>
        <w:bottom w:val="none" w:sz="0" w:space="0" w:color="auto"/>
        <w:right w:val="none" w:sz="0" w:space="0" w:color="auto"/>
      </w:divBdr>
    </w:div>
    <w:div w:id="1267420561">
      <w:bodyDiv w:val="1"/>
      <w:marLeft w:val="0"/>
      <w:marRight w:val="0"/>
      <w:marTop w:val="0"/>
      <w:marBottom w:val="0"/>
      <w:divBdr>
        <w:top w:val="none" w:sz="0" w:space="0" w:color="auto"/>
        <w:left w:val="none" w:sz="0" w:space="0" w:color="auto"/>
        <w:bottom w:val="none" w:sz="0" w:space="0" w:color="auto"/>
        <w:right w:val="none" w:sz="0" w:space="0" w:color="auto"/>
      </w:divBdr>
    </w:div>
    <w:div w:id="1268583458">
      <w:bodyDiv w:val="1"/>
      <w:marLeft w:val="0"/>
      <w:marRight w:val="0"/>
      <w:marTop w:val="0"/>
      <w:marBottom w:val="0"/>
      <w:divBdr>
        <w:top w:val="none" w:sz="0" w:space="0" w:color="auto"/>
        <w:left w:val="none" w:sz="0" w:space="0" w:color="auto"/>
        <w:bottom w:val="none" w:sz="0" w:space="0" w:color="auto"/>
        <w:right w:val="none" w:sz="0" w:space="0" w:color="auto"/>
      </w:divBdr>
    </w:div>
    <w:div w:id="1271010017">
      <w:bodyDiv w:val="1"/>
      <w:marLeft w:val="0"/>
      <w:marRight w:val="0"/>
      <w:marTop w:val="0"/>
      <w:marBottom w:val="0"/>
      <w:divBdr>
        <w:top w:val="none" w:sz="0" w:space="0" w:color="auto"/>
        <w:left w:val="none" w:sz="0" w:space="0" w:color="auto"/>
        <w:bottom w:val="none" w:sz="0" w:space="0" w:color="auto"/>
        <w:right w:val="none" w:sz="0" w:space="0" w:color="auto"/>
      </w:divBdr>
    </w:div>
    <w:div w:id="1274094868">
      <w:bodyDiv w:val="1"/>
      <w:marLeft w:val="0"/>
      <w:marRight w:val="0"/>
      <w:marTop w:val="0"/>
      <w:marBottom w:val="0"/>
      <w:divBdr>
        <w:top w:val="none" w:sz="0" w:space="0" w:color="auto"/>
        <w:left w:val="none" w:sz="0" w:space="0" w:color="auto"/>
        <w:bottom w:val="none" w:sz="0" w:space="0" w:color="auto"/>
        <w:right w:val="none" w:sz="0" w:space="0" w:color="auto"/>
      </w:divBdr>
    </w:div>
    <w:div w:id="1274434571">
      <w:bodyDiv w:val="1"/>
      <w:marLeft w:val="0"/>
      <w:marRight w:val="0"/>
      <w:marTop w:val="0"/>
      <w:marBottom w:val="0"/>
      <w:divBdr>
        <w:top w:val="none" w:sz="0" w:space="0" w:color="auto"/>
        <w:left w:val="none" w:sz="0" w:space="0" w:color="auto"/>
        <w:bottom w:val="none" w:sz="0" w:space="0" w:color="auto"/>
        <w:right w:val="none" w:sz="0" w:space="0" w:color="auto"/>
      </w:divBdr>
    </w:div>
    <w:div w:id="1274898516">
      <w:bodyDiv w:val="1"/>
      <w:marLeft w:val="0"/>
      <w:marRight w:val="0"/>
      <w:marTop w:val="0"/>
      <w:marBottom w:val="0"/>
      <w:divBdr>
        <w:top w:val="none" w:sz="0" w:space="0" w:color="auto"/>
        <w:left w:val="none" w:sz="0" w:space="0" w:color="auto"/>
        <w:bottom w:val="none" w:sz="0" w:space="0" w:color="auto"/>
        <w:right w:val="none" w:sz="0" w:space="0" w:color="auto"/>
      </w:divBdr>
    </w:div>
    <w:div w:id="1275209806">
      <w:bodyDiv w:val="1"/>
      <w:marLeft w:val="0"/>
      <w:marRight w:val="0"/>
      <w:marTop w:val="0"/>
      <w:marBottom w:val="0"/>
      <w:divBdr>
        <w:top w:val="none" w:sz="0" w:space="0" w:color="auto"/>
        <w:left w:val="none" w:sz="0" w:space="0" w:color="auto"/>
        <w:bottom w:val="none" w:sz="0" w:space="0" w:color="auto"/>
        <w:right w:val="none" w:sz="0" w:space="0" w:color="auto"/>
      </w:divBdr>
    </w:div>
    <w:div w:id="1276477315">
      <w:bodyDiv w:val="1"/>
      <w:marLeft w:val="0"/>
      <w:marRight w:val="0"/>
      <w:marTop w:val="0"/>
      <w:marBottom w:val="0"/>
      <w:divBdr>
        <w:top w:val="none" w:sz="0" w:space="0" w:color="auto"/>
        <w:left w:val="none" w:sz="0" w:space="0" w:color="auto"/>
        <w:bottom w:val="none" w:sz="0" w:space="0" w:color="auto"/>
        <w:right w:val="none" w:sz="0" w:space="0" w:color="auto"/>
      </w:divBdr>
    </w:div>
    <w:div w:id="1276713453">
      <w:bodyDiv w:val="1"/>
      <w:marLeft w:val="0"/>
      <w:marRight w:val="0"/>
      <w:marTop w:val="0"/>
      <w:marBottom w:val="0"/>
      <w:divBdr>
        <w:top w:val="none" w:sz="0" w:space="0" w:color="auto"/>
        <w:left w:val="none" w:sz="0" w:space="0" w:color="auto"/>
        <w:bottom w:val="none" w:sz="0" w:space="0" w:color="auto"/>
        <w:right w:val="none" w:sz="0" w:space="0" w:color="auto"/>
      </w:divBdr>
    </w:div>
    <w:div w:id="1278181050">
      <w:bodyDiv w:val="1"/>
      <w:marLeft w:val="0"/>
      <w:marRight w:val="0"/>
      <w:marTop w:val="0"/>
      <w:marBottom w:val="0"/>
      <w:divBdr>
        <w:top w:val="none" w:sz="0" w:space="0" w:color="auto"/>
        <w:left w:val="none" w:sz="0" w:space="0" w:color="auto"/>
        <w:bottom w:val="none" w:sz="0" w:space="0" w:color="auto"/>
        <w:right w:val="none" w:sz="0" w:space="0" w:color="auto"/>
      </w:divBdr>
    </w:div>
    <w:div w:id="1282028894">
      <w:bodyDiv w:val="1"/>
      <w:marLeft w:val="0"/>
      <w:marRight w:val="0"/>
      <w:marTop w:val="0"/>
      <w:marBottom w:val="0"/>
      <w:divBdr>
        <w:top w:val="none" w:sz="0" w:space="0" w:color="auto"/>
        <w:left w:val="none" w:sz="0" w:space="0" w:color="auto"/>
        <w:bottom w:val="none" w:sz="0" w:space="0" w:color="auto"/>
        <w:right w:val="none" w:sz="0" w:space="0" w:color="auto"/>
      </w:divBdr>
    </w:div>
    <w:div w:id="1282230040">
      <w:bodyDiv w:val="1"/>
      <w:marLeft w:val="0"/>
      <w:marRight w:val="0"/>
      <w:marTop w:val="0"/>
      <w:marBottom w:val="0"/>
      <w:divBdr>
        <w:top w:val="none" w:sz="0" w:space="0" w:color="auto"/>
        <w:left w:val="none" w:sz="0" w:space="0" w:color="auto"/>
        <w:bottom w:val="none" w:sz="0" w:space="0" w:color="auto"/>
        <w:right w:val="none" w:sz="0" w:space="0" w:color="auto"/>
      </w:divBdr>
    </w:div>
    <w:div w:id="1283457800">
      <w:bodyDiv w:val="1"/>
      <w:marLeft w:val="0"/>
      <w:marRight w:val="0"/>
      <w:marTop w:val="0"/>
      <w:marBottom w:val="0"/>
      <w:divBdr>
        <w:top w:val="none" w:sz="0" w:space="0" w:color="auto"/>
        <w:left w:val="none" w:sz="0" w:space="0" w:color="auto"/>
        <w:bottom w:val="none" w:sz="0" w:space="0" w:color="auto"/>
        <w:right w:val="none" w:sz="0" w:space="0" w:color="auto"/>
      </w:divBdr>
    </w:div>
    <w:div w:id="1287199903">
      <w:bodyDiv w:val="1"/>
      <w:marLeft w:val="0"/>
      <w:marRight w:val="0"/>
      <w:marTop w:val="0"/>
      <w:marBottom w:val="0"/>
      <w:divBdr>
        <w:top w:val="none" w:sz="0" w:space="0" w:color="auto"/>
        <w:left w:val="none" w:sz="0" w:space="0" w:color="auto"/>
        <w:bottom w:val="none" w:sz="0" w:space="0" w:color="auto"/>
        <w:right w:val="none" w:sz="0" w:space="0" w:color="auto"/>
      </w:divBdr>
    </w:div>
    <w:div w:id="1289160705">
      <w:bodyDiv w:val="1"/>
      <w:marLeft w:val="0"/>
      <w:marRight w:val="0"/>
      <w:marTop w:val="0"/>
      <w:marBottom w:val="0"/>
      <w:divBdr>
        <w:top w:val="none" w:sz="0" w:space="0" w:color="auto"/>
        <w:left w:val="none" w:sz="0" w:space="0" w:color="auto"/>
        <w:bottom w:val="none" w:sz="0" w:space="0" w:color="auto"/>
        <w:right w:val="none" w:sz="0" w:space="0" w:color="auto"/>
      </w:divBdr>
    </w:div>
    <w:div w:id="1289892494">
      <w:bodyDiv w:val="1"/>
      <w:marLeft w:val="0"/>
      <w:marRight w:val="0"/>
      <w:marTop w:val="0"/>
      <w:marBottom w:val="0"/>
      <w:divBdr>
        <w:top w:val="none" w:sz="0" w:space="0" w:color="auto"/>
        <w:left w:val="none" w:sz="0" w:space="0" w:color="auto"/>
        <w:bottom w:val="none" w:sz="0" w:space="0" w:color="auto"/>
        <w:right w:val="none" w:sz="0" w:space="0" w:color="auto"/>
      </w:divBdr>
    </w:div>
    <w:div w:id="1291087683">
      <w:bodyDiv w:val="1"/>
      <w:marLeft w:val="0"/>
      <w:marRight w:val="0"/>
      <w:marTop w:val="0"/>
      <w:marBottom w:val="0"/>
      <w:divBdr>
        <w:top w:val="none" w:sz="0" w:space="0" w:color="auto"/>
        <w:left w:val="none" w:sz="0" w:space="0" w:color="auto"/>
        <w:bottom w:val="none" w:sz="0" w:space="0" w:color="auto"/>
        <w:right w:val="none" w:sz="0" w:space="0" w:color="auto"/>
      </w:divBdr>
    </w:div>
    <w:div w:id="1291864964">
      <w:bodyDiv w:val="1"/>
      <w:marLeft w:val="0"/>
      <w:marRight w:val="0"/>
      <w:marTop w:val="0"/>
      <w:marBottom w:val="0"/>
      <w:divBdr>
        <w:top w:val="none" w:sz="0" w:space="0" w:color="auto"/>
        <w:left w:val="none" w:sz="0" w:space="0" w:color="auto"/>
        <w:bottom w:val="none" w:sz="0" w:space="0" w:color="auto"/>
        <w:right w:val="none" w:sz="0" w:space="0" w:color="auto"/>
      </w:divBdr>
    </w:div>
    <w:div w:id="1292052066">
      <w:bodyDiv w:val="1"/>
      <w:marLeft w:val="0"/>
      <w:marRight w:val="0"/>
      <w:marTop w:val="0"/>
      <w:marBottom w:val="0"/>
      <w:divBdr>
        <w:top w:val="none" w:sz="0" w:space="0" w:color="auto"/>
        <w:left w:val="none" w:sz="0" w:space="0" w:color="auto"/>
        <w:bottom w:val="none" w:sz="0" w:space="0" w:color="auto"/>
        <w:right w:val="none" w:sz="0" w:space="0" w:color="auto"/>
      </w:divBdr>
    </w:div>
    <w:div w:id="1292588523">
      <w:bodyDiv w:val="1"/>
      <w:marLeft w:val="0"/>
      <w:marRight w:val="0"/>
      <w:marTop w:val="0"/>
      <w:marBottom w:val="0"/>
      <w:divBdr>
        <w:top w:val="none" w:sz="0" w:space="0" w:color="auto"/>
        <w:left w:val="none" w:sz="0" w:space="0" w:color="auto"/>
        <w:bottom w:val="none" w:sz="0" w:space="0" w:color="auto"/>
        <w:right w:val="none" w:sz="0" w:space="0" w:color="auto"/>
      </w:divBdr>
    </w:div>
    <w:div w:id="1294020762">
      <w:bodyDiv w:val="1"/>
      <w:marLeft w:val="0"/>
      <w:marRight w:val="0"/>
      <w:marTop w:val="0"/>
      <w:marBottom w:val="0"/>
      <w:divBdr>
        <w:top w:val="none" w:sz="0" w:space="0" w:color="auto"/>
        <w:left w:val="none" w:sz="0" w:space="0" w:color="auto"/>
        <w:bottom w:val="none" w:sz="0" w:space="0" w:color="auto"/>
        <w:right w:val="none" w:sz="0" w:space="0" w:color="auto"/>
      </w:divBdr>
    </w:div>
    <w:div w:id="1294676959">
      <w:bodyDiv w:val="1"/>
      <w:marLeft w:val="0"/>
      <w:marRight w:val="0"/>
      <w:marTop w:val="0"/>
      <w:marBottom w:val="0"/>
      <w:divBdr>
        <w:top w:val="none" w:sz="0" w:space="0" w:color="auto"/>
        <w:left w:val="none" w:sz="0" w:space="0" w:color="auto"/>
        <w:bottom w:val="none" w:sz="0" w:space="0" w:color="auto"/>
        <w:right w:val="none" w:sz="0" w:space="0" w:color="auto"/>
      </w:divBdr>
    </w:div>
    <w:div w:id="1294798002">
      <w:bodyDiv w:val="1"/>
      <w:marLeft w:val="0"/>
      <w:marRight w:val="0"/>
      <w:marTop w:val="0"/>
      <w:marBottom w:val="0"/>
      <w:divBdr>
        <w:top w:val="none" w:sz="0" w:space="0" w:color="auto"/>
        <w:left w:val="none" w:sz="0" w:space="0" w:color="auto"/>
        <w:bottom w:val="none" w:sz="0" w:space="0" w:color="auto"/>
        <w:right w:val="none" w:sz="0" w:space="0" w:color="auto"/>
      </w:divBdr>
    </w:div>
    <w:div w:id="1295716522">
      <w:bodyDiv w:val="1"/>
      <w:marLeft w:val="0"/>
      <w:marRight w:val="0"/>
      <w:marTop w:val="0"/>
      <w:marBottom w:val="0"/>
      <w:divBdr>
        <w:top w:val="none" w:sz="0" w:space="0" w:color="auto"/>
        <w:left w:val="none" w:sz="0" w:space="0" w:color="auto"/>
        <w:bottom w:val="none" w:sz="0" w:space="0" w:color="auto"/>
        <w:right w:val="none" w:sz="0" w:space="0" w:color="auto"/>
      </w:divBdr>
    </w:div>
    <w:div w:id="1296371066">
      <w:bodyDiv w:val="1"/>
      <w:marLeft w:val="0"/>
      <w:marRight w:val="0"/>
      <w:marTop w:val="0"/>
      <w:marBottom w:val="0"/>
      <w:divBdr>
        <w:top w:val="none" w:sz="0" w:space="0" w:color="auto"/>
        <w:left w:val="none" w:sz="0" w:space="0" w:color="auto"/>
        <w:bottom w:val="none" w:sz="0" w:space="0" w:color="auto"/>
        <w:right w:val="none" w:sz="0" w:space="0" w:color="auto"/>
      </w:divBdr>
    </w:div>
    <w:div w:id="1298872789">
      <w:bodyDiv w:val="1"/>
      <w:marLeft w:val="0"/>
      <w:marRight w:val="0"/>
      <w:marTop w:val="0"/>
      <w:marBottom w:val="0"/>
      <w:divBdr>
        <w:top w:val="none" w:sz="0" w:space="0" w:color="auto"/>
        <w:left w:val="none" w:sz="0" w:space="0" w:color="auto"/>
        <w:bottom w:val="none" w:sz="0" w:space="0" w:color="auto"/>
        <w:right w:val="none" w:sz="0" w:space="0" w:color="auto"/>
      </w:divBdr>
    </w:div>
    <w:div w:id="1299915388">
      <w:bodyDiv w:val="1"/>
      <w:marLeft w:val="0"/>
      <w:marRight w:val="0"/>
      <w:marTop w:val="0"/>
      <w:marBottom w:val="0"/>
      <w:divBdr>
        <w:top w:val="none" w:sz="0" w:space="0" w:color="auto"/>
        <w:left w:val="none" w:sz="0" w:space="0" w:color="auto"/>
        <w:bottom w:val="none" w:sz="0" w:space="0" w:color="auto"/>
        <w:right w:val="none" w:sz="0" w:space="0" w:color="auto"/>
      </w:divBdr>
    </w:div>
    <w:div w:id="1300496765">
      <w:bodyDiv w:val="1"/>
      <w:marLeft w:val="0"/>
      <w:marRight w:val="0"/>
      <w:marTop w:val="0"/>
      <w:marBottom w:val="0"/>
      <w:divBdr>
        <w:top w:val="none" w:sz="0" w:space="0" w:color="auto"/>
        <w:left w:val="none" w:sz="0" w:space="0" w:color="auto"/>
        <w:bottom w:val="none" w:sz="0" w:space="0" w:color="auto"/>
        <w:right w:val="none" w:sz="0" w:space="0" w:color="auto"/>
      </w:divBdr>
    </w:div>
    <w:div w:id="1301575814">
      <w:bodyDiv w:val="1"/>
      <w:marLeft w:val="0"/>
      <w:marRight w:val="0"/>
      <w:marTop w:val="0"/>
      <w:marBottom w:val="0"/>
      <w:divBdr>
        <w:top w:val="none" w:sz="0" w:space="0" w:color="auto"/>
        <w:left w:val="none" w:sz="0" w:space="0" w:color="auto"/>
        <w:bottom w:val="none" w:sz="0" w:space="0" w:color="auto"/>
        <w:right w:val="none" w:sz="0" w:space="0" w:color="auto"/>
      </w:divBdr>
    </w:div>
    <w:div w:id="1302466930">
      <w:bodyDiv w:val="1"/>
      <w:marLeft w:val="0"/>
      <w:marRight w:val="0"/>
      <w:marTop w:val="0"/>
      <w:marBottom w:val="0"/>
      <w:divBdr>
        <w:top w:val="none" w:sz="0" w:space="0" w:color="auto"/>
        <w:left w:val="none" w:sz="0" w:space="0" w:color="auto"/>
        <w:bottom w:val="none" w:sz="0" w:space="0" w:color="auto"/>
        <w:right w:val="none" w:sz="0" w:space="0" w:color="auto"/>
      </w:divBdr>
    </w:div>
    <w:div w:id="1305282292">
      <w:bodyDiv w:val="1"/>
      <w:marLeft w:val="0"/>
      <w:marRight w:val="0"/>
      <w:marTop w:val="0"/>
      <w:marBottom w:val="0"/>
      <w:divBdr>
        <w:top w:val="none" w:sz="0" w:space="0" w:color="auto"/>
        <w:left w:val="none" w:sz="0" w:space="0" w:color="auto"/>
        <w:bottom w:val="none" w:sz="0" w:space="0" w:color="auto"/>
        <w:right w:val="none" w:sz="0" w:space="0" w:color="auto"/>
      </w:divBdr>
    </w:div>
    <w:div w:id="1307273173">
      <w:bodyDiv w:val="1"/>
      <w:marLeft w:val="0"/>
      <w:marRight w:val="0"/>
      <w:marTop w:val="0"/>
      <w:marBottom w:val="0"/>
      <w:divBdr>
        <w:top w:val="none" w:sz="0" w:space="0" w:color="auto"/>
        <w:left w:val="none" w:sz="0" w:space="0" w:color="auto"/>
        <w:bottom w:val="none" w:sz="0" w:space="0" w:color="auto"/>
        <w:right w:val="none" w:sz="0" w:space="0" w:color="auto"/>
      </w:divBdr>
    </w:div>
    <w:div w:id="1307541479">
      <w:bodyDiv w:val="1"/>
      <w:marLeft w:val="0"/>
      <w:marRight w:val="0"/>
      <w:marTop w:val="0"/>
      <w:marBottom w:val="0"/>
      <w:divBdr>
        <w:top w:val="none" w:sz="0" w:space="0" w:color="auto"/>
        <w:left w:val="none" w:sz="0" w:space="0" w:color="auto"/>
        <w:bottom w:val="none" w:sz="0" w:space="0" w:color="auto"/>
        <w:right w:val="none" w:sz="0" w:space="0" w:color="auto"/>
      </w:divBdr>
    </w:div>
    <w:div w:id="1309675204">
      <w:bodyDiv w:val="1"/>
      <w:marLeft w:val="0"/>
      <w:marRight w:val="0"/>
      <w:marTop w:val="0"/>
      <w:marBottom w:val="0"/>
      <w:divBdr>
        <w:top w:val="none" w:sz="0" w:space="0" w:color="auto"/>
        <w:left w:val="none" w:sz="0" w:space="0" w:color="auto"/>
        <w:bottom w:val="none" w:sz="0" w:space="0" w:color="auto"/>
        <w:right w:val="none" w:sz="0" w:space="0" w:color="auto"/>
      </w:divBdr>
    </w:div>
    <w:div w:id="1310672160">
      <w:bodyDiv w:val="1"/>
      <w:marLeft w:val="0"/>
      <w:marRight w:val="0"/>
      <w:marTop w:val="0"/>
      <w:marBottom w:val="0"/>
      <w:divBdr>
        <w:top w:val="none" w:sz="0" w:space="0" w:color="auto"/>
        <w:left w:val="none" w:sz="0" w:space="0" w:color="auto"/>
        <w:bottom w:val="none" w:sz="0" w:space="0" w:color="auto"/>
        <w:right w:val="none" w:sz="0" w:space="0" w:color="auto"/>
      </w:divBdr>
    </w:div>
    <w:div w:id="1310745797">
      <w:bodyDiv w:val="1"/>
      <w:marLeft w:val="0"/>
      <w:marRight w:val="0"/>
      <w:marTop w:val="0"/>
      <w:marBottom w:val="0"/>
      <w:divBdr>
        <w:top w:val="none" w:sz="0" w:space="0" w:color="auto"/>
        <w:left w:val="none" w:sz="0" w:space="0" w:color="auto"/>
        <w:bottom w:val="none" w:sz="0" w:space="0" w:color="auto"/>
        <w:right w:val="none" w:sz="0" w:space="0" w:color="auto"/>
      </w:divBdr>
    </w:div>
    <w:div w:id="1310786478">
      <w:bodyDiv w:val="1"/>
      <w:marLeft w:val="0"/>
      <w:marRight w:val="0"/>
      <w:marTop w:val="0"/>
      <w:marBottom w:val="0"/>
      <w:divBdr>
        <w:top w:val="none" w:sz="0" w:space="0" w:color="auto"/>
        <w:left w:val="none" w:sz="0" w:space="0" w:color="auto"/>
        <w:bottom w:val="none" w:sz="0" w:space="0" w:color="auto"/>
        <w:right w:val="none" w:sz="0" w:space="0" w:color="auto"/>
      </w:divBdr>
    </w:div>
    <w:div w:id="1311397939">
      <w:bodyDiv w:val="1"/>
      <w:marLeft w:val="0"/>
      <w:marRight w:val="0"/>
      <w:marTop w:val="0"/>
      <w:marBottom w:val="0"/>
      <w:divBdr>
        <w:top w:val="none" w:sz="0" w:space="0" w:color="auto"/>
        <w:left w:val="none" w:sz="0" w:space="0" w:color="auto"/>
        <w:bottom w:val="none" w:sz="0" w:space="0" w:color="auto"/>
        <w:right w:val="none" w:sz="0" w:space="0" w:color="auto"/>
      </w:divBdr>
    </w:div>
    <w:div w:id="1313561410">
      <w:bodyDiv w:val="1"/>
      <w:marLeft w:val="0"/>
      <w:marRight w:val="0"/>
      <w:marTop w:val="0"/>
      <w:marBottom w:val="0"/>
      <w:divBdr>
        <w:top w:val="none" w:sz="0" w:space="0" w:color="auto"/>
        <w:left w:val="none" w:sz="0" w:space="0" w:color="auto"/>
        <w:bottom w:val="none" w:sz="0" w:space="0" w:color="auto"/>
        <w:right w:val="none" w:sz="0" w:space="0" w:color="auto"/>
      </w:divBdr>
    </w:div>
    <w:div w:id="1313752681">
      <w:bodyDiv w:val="1"/>
      <w:marLeft w:val="0"/>
      <w:marRight w:val="0"/>
      <w:marTop w:val="0"/>
      <w:marBottom w:val="0"/>
      <w:divBdr>
        <w:top w:val="none" w:sz="0" w:space="0" w:color="auto"/>
        <w:left w:val="none" w:sz="0" w:space="0" w:color="auto"/>
        <w:bottom w:val="none" w:sz="0" w:space="0" w:color="auto"/>
        <w:right w:val="none" w:sz="0" w:space="0" w:color="auto"/>
      </w:divBdr>
    </w:div>
    <w:div w:id="1315258915">
      <w:bodyDiv w:val="1"/>
      <w:marLeft w:val="0"/>
      <w:marRight w:val="0"/>
      <w:marTop w:val="0"/>
      <w:marBottom w:val="0"/>
      <w:divBdr>
        <w:top w:val="none" w:sz="0" w:space="0" w:color="auto"/>
        <w:left w:val="none" w:sz="0" w:space="0" w:color="auto"/>
        <w:bottom w:val="none" w:sz="0" w:space="0" w:color="auto"/>
        <w:right w:val="none" w:sz="0" w:space="0" w:color="auto"/>
      </w:divBdr>
    </w:div>
    <w:div w:id="1315260003">
      <w:bodyDiv w:val="1"/>
      <w:marLeft w:val="0"/>
      <w:marRight w:val="0"/>
      <w:marTop w:val="0"/>
      <w:marBottom w:val="0"/>
      <w:divBdr>
        <w:top w:val="none" w:sz="0" w:space="0" w:color="auto"/>
        <w:left w:val="none" w:sz="0" w:space="0" w:color="auto"/>
        <w:bottom w:val="none" w:sz="0" w:space="0" w:color="auto"/>
        <w:right w:val="none" w:sz="0" w:space="0" w:color="auto"/>
      </w:divBdr>
    </w:div>
    <w:div w:id="1315648971">
      <w:bodyDiv w:val="1"/>
      <w:marLeft w:val="0"/>
      <w:marRight w:val="0"/>
      <w:marTop w:val="0"/>
      <w:marBottom w:val="0"/>
      <w:divBdr>
        <w:top w:val="none" w:sz="0" w:space="0" w:color="auto"/>
        <w:left w:val="none" w:sz="0" w:space="0" w:color="auto"/>
        <w:bottom w:val="none" w:sz="0" w:space="0" w:color="auto"/>
        <w:right w:val="none" w:sz="0" w:space="0" w:color="auto"/>
      </w:divBdr>
    </w:div>
    <w:div w:id="1316255237">
      <w:bodyDiv w:val="1"/>
      <w:marLeft w:val="0"/>
      <w:marRight w:val="0"/>
      <w:marTop w:val="0"/>
      <w:marBottom w:val="0"/>
      <w:divBdr>
        <w:top w:val="none" w:sz="0" w:space="0" w:color="auto"/>
        <w:left w:val="none" w:sz="0" w:space="0" w:color="auto"/>
        <w:bottom w:val="none" w:sz="0" w:space="0" w:color="auto"/>
        <w:right w:val="none" w:sz="0" w:space="0" w:color="auto"/>
      </w:divBdr>
    </w:div>
    <w:div w:id="1318538490">
      <w:bodyDiv w:val="1"/>
      <w:marLeft w:val="0"/>
      <w:marRight w:val="0"/>
      <w:marTop w:val="0"/>
      <w:marBottom w:val="0"/>
      <w:divBdr>
        <w:top w:val="none" w:sz="0" w:space="0" w:color="auto"/>
        <w:left w:val="none" w:sz="0" w:space="0" w:color="auto"/>
        <w:bottom w:val="none" w:sz="0" w:space="0" w:color="auto"/>
        <w:right w:val="none" w:sz="0" w:space="0" w:color="auto"/>
      </w:divBdr>
    </w:div>
    <w:div w:id="1320188527">
      <w:bodyDiv w:val="1"/>
      <w:marLeft w:val="0"/>
      <w:marRight w:val="0"/>
      <w:marTop w:val="0"/>
      <w:marBottom w:val="0"/>
      <w:divBdr>
        <w:top w:val="none" w:sz="0" w:space="0" w:color="auto"/>
        <w:left w:val="none" w:sz="0" w:space="0" w:color="auto"/>
        <w:bottom w:val="none" w:sz="0" w:space="0" w:color="auto"/>
        <w:right w:val="none" w:sz="0" w:space="0" w:color="auto"/>
      </w:divBdr>
    </w:div>
    <w:div w:id="1320771853">
      <w:bodyDiv w:val="1"/>
      <w:marLeft w:val="0"/>
      <w:marRight w:val="0"/>
      <w:marTop w:val="0"/>
      <w:marBottom w:val="0"/>
      <w:divBdr>
        <w:top w:val="none" w:sz="0" w:space="0" w:color="auto"/>
        <w:left w:val="none" w:sz="0" w:space="0" w:color="auto"/>
        <w:bottom w:val="none" w:sz="0" w:space="0" w:color="auto"/>
        <w:right w:val="none" w:sz="0" w:space="0" w:color="auto"/>
      </w:divBdr>
    </w:div>
    <w:div w:id="1327243330">
      <w:bodyDiv w:val="1"/>
      <w:marLeft w:val="0"/>
      <w:marRight w:val="0"/>
      <w:marTop w:val="0"/>
      <w:marBottom w:val="0"/>
      <w:divBdr>
        <w:top w:val="none" w:sz="0" w:space="0" w:color="auto"/>
        <w:left w:val="none" w:sz="0" w:space="0" w:color="auto"/>
        <w:bottom w:val="none" w:sz="0" w:space="0" w:color="auto"/>
        <w:right w:val="none" w:sz="0" w:space="0" w:color="auto"/>
      </w:divBdr>
    </w:div>
    <w:div w:id="1329596528">
      <w:bodyDiv w:val="1"/>
      <w:marLeft w:val="0"/>
      <w:marRight w:val="0"/>
      <w:marTop w:val="0"/>
      <w:marBottom w:val="0"/>
      <w:divBdr>
        <w:top w:val="none" w:sz="0" w:space="0" w:color="auto"/>
        <w:left w:val="none" w:sz="0" w:space="0" w:color="auto"/>
        <w:bottom w:val="none" w:sz="0" w:space="0" w:color="auto"/>
        <w:right w:val="none" w:sz="0" w:space="0" w:color="auto"/>
      </w:divBdr>
    </w:div>
    <w:div w:id="1331524038">
      <w:bodyDiv w:val="1"/>
      <w:marLeft w:val="0"/>
      <w:marRight w:val="0"/>
      <w:marTop w:val="0"/>
      <w:marBottom w:val="0"/>
      <w:divBdr>
        <w:top w:val="none" w:sz="0" w:space="0" w:color="auto"/>
        <w:left w:val="none" w:sz="0" w:space="0" w:color="auto"/>
        <w:bottom w:val="none" w:sz="0" w:space="0" w:color="auto"/>
        <w:right w:val="none" w:sz="0" w:space="0" w:color="auto"/>
      </w:divBdr>
    </w:div>
    <w:div w:id="1332678846">
      <w:bodyDiv w:val="1"/>
      <w:marLeft w:val="0"/>
      <w:marRight w:val="0"/>
      <w:marTop w:val="0"/>
      <w:marBottom w:val="0"/>
      <w:divBdr>
        <w:top w:val="none" w:sz="0" w:space="0" w:color="auto"/>
        <w:left w:val="none" w:sz="0" w:space="0" w:color="auto"/>
        <w:bottom w:val="none" w:sz="0" w:space="0" w:color="auto"/>
        <w:right w:val="none" w:sz="0" w:space="0" w:color="auto"/>
      </w:divBdr>
    </w:div>
    <w:div w:id="1334720291">
      <w:bodyDiv w:val="1"/>
      <w:marLeft w:val="0"/>
      <w:marRight w:val="0"/>
      <w:marTop w:val="0"/>
      <w:marBottom w:val="0"/>
      <w:divBdr>
        <w:top w:val="none" w:sz="0" w:space="0" w:color="auto"/>
        <w:left w:val="none" w:sz="0" w:space="0" w:color="auto"/>
        <w:bottom w:val="none" w:sz="0" w:space="0" w:color="auto"/>
        <w:right w:val="none" w:sz="0" w:space="0" w:color="auto"/>
      </w:divBdr>
    </w:div>
    <w:div w:id="1335106826">
      <w:bodyDiv w:val="1"/>
      <w:marLeft w:val="0"/>
      <w:marRight w:val="0"/>
      <w:marTop w:val="0"/>
      <w:marBottom w:val="0"/>
      <w:divBdr>
        <w:top w:val="none" w:sz="0" w:space="0" w:color="auto"/>
        <w:left w:val="none" w:sz="0" w:space="0" w:color="auto"/>
        <w:bottom w:val="none" w:sz="0" w:space="0" w:color="auto"/>
        <w:right w:val="none" w:sz="0" w:space="0" w:color="auto"/>
      </w:divBdr>
    </w:div>
    <w:div w:id="1336375848">
      <w:bodyDiv w:val="1"/>
      <w:marLeft w:val="0"/>
      <w:marRight w:val="0"/>
      <w:marTop w:val="0"/>
      <w:marBottom w:val="0"/>
      <w:divBdr>
        <w:top w:val="none" w:sz="0" w:space="0" w:color="auto"/>
        <w:left w:val="none" w:sz="0" w:space="0" w:color="auto"/>
        <w:bottom w:val="none" w:sz="0" w:space="0" w:color="auto"/>
        <w:right w:val="none" w:sz="0" w:space="0" w:color="auto"/>
      </w:divBdr>
    </w:div>
    <w:div w:id="1337490672">
      <w:bodyDiv w:val="1"/>
      <w:marLeft w:val="0"/>
      <w:marRight w:val="0"/>
      <w:marTop w:val="0"/>
      <w:marBottom w:val="0"/>
      <w:divBdr>
        <w:top w:val="none" w:sz="0" w:space="0" w:color="auto"/>
        <w:left w:val="none" w:sz="0" w:space="0" w:color="auto"/>
        <w:bottom w:val="none" w:sz="0" w:space="0" w:color="auto"/>
        <w:right w:val="none" w:sz="0" w:space="0" w:color="auto"/>
      </w:divBdr>
    </w:div>
    <w:div w:id="1338653281">
      <w:bodyDiv w:val="1"/>
      <w:marLeft w:val="0"/>
      <w:marRight w:val="0"/>
      <w:marTop w:val="0"/>
      <w:marBottom w:val="0"/>
      <w:divBdr>
        <w:top w:val="none" w:sz="0" w:space="0" w:color="auto"/>
        <w:left w:val="none" w:sz="0" w:space="0" w:color="auto"/>
        <w:bottom w:val="none" w:sz="0" w:space="0" w:color="auto"/>
        <w:right w:val="none" w:sz="0" w:space="0" w:color="auto"/>
      </w:divBdr>
    </w:div>
    <w:div w:id="1339235861">
      <w:bodyDiv w:val="1"/>
      <w:marLeft w:val="0"/>
      <w:marRight w:val="0"/>
      <w:marTop w:val="0"/>
      <w:marBottom w:val="0"/>
      <w:divBdr>
        <w:top w:val="none" w:sz="0" w:space="0" w:color="auto"/>
        <w:left w:val="none" w:sz="0" w:space="0" w:color="auto"/>
        <w:bottom w:val="none" w:sz="0" w:space="0" w:color="auto"/>
        <w:right w:val="none" w:sz="0" w:space="0" w:color="auto"/>
      </w:divBdr>
    </w:div>
    <w:div w:id="1340036290">
      <w:bodyDiv w:val="1"/>
      <w:marLeft w:val="0"/>
      <w:marRight w:val="0"/>
      <w:marTop w:val="0"/>
      <w:marBottom w:val="0"/>
      <w:divBdr>
        <w:top w:val="none" w:sz="0" w:space="0" w:color="auto"/>
        <w:left w:val="none" w:sz="0" w:space="0" w:color="auto"/>
        <w:bottom w:val="none" w:sz="0" w:space="0" w:color="auto"/>
        <w:right w:val="none" w:sz="0" w:space="0" w:color="auto"/>
      </w:divBdr>
    </w:div>
    <w:div w:id="1340541649">
      <w:bodyDiv w:val="1"/>
      <w:marLeft w:val="0"/>
      <w:marRight w:val="0"/>
      <w:marTop w:val="0"/>
      <w:marBottom w:val="0"/>
      <w:divBdr>
        <w:top w:val="none" w:sz="0" w:space="0" w:color="auto"/>
        <w:left w:val="none" w:sz="0" w:space="0" w:color="auto"/>
        <w:bottom w:val="none" w:sz="0" w:space="0" w:color="auto"/>
        <w:right w:val="none" w:sz="0" w:space="0" w:color="auto"/>
      </w:divBdr>
    </w:div>
    <w:div w:id="1341784591">
      <w:bodyDiv w:val="1"/>
      <w:marLeft w:val="0"/>
      <w:marRight w:val="0"/>
      <w:marTop w:val="0"/>
      <w:marBottom w:val="0"/>
      <w:divBdr>
        <w:top w:val="none" w:sz="0" w:space="0" w:color="auto"/>
        <w:left w:val="none" w:sz="0" w:space="0" w:color="auto"/>
        <w:bottom w:val="none" w:sz="0" w:space="0" w:color="auto"/>
        <w:right w:val="none" w:sz="0" w:space="0" w:color="auto"/>
      </w:divBdr>
    </w:div>
    <w:div w:id="1342899162">
      <w:bodyDiv w:val="1"/>
      <w:marLeft w:val="0"/>
      <w:marRight w:val="0"/>
      <w:marTop w:val="0"/>
      <w:marBottom w:val="0"/>
      <w:divBdr>
        <w:top w:val="none" w:sz="0" w:space="0" w:color="auto"/>
        <w:left w:val="none" w:sz="0" w:space="0" w:color="auto"/>
        <w:bottom w:val="none" w:sz="0" w:space="0" w:color="auto"/>
        <w:right w:val="none" w:sz="0" w:space="0" w:color="auto"/>
      </w:divBdr>
    </w:div>
    <w:div w:id="1344015133">
      <w:bodyDiv w:val="1"/>
      <w:marLeft w:val="0"/>
      <w:marRight w:val="0"/>
      <w:marTop w:val="0"/>
      <w:marBottom w:val="0"/>
      <w:divBdr>
        <w:top w:val="none" w:sz="0" w:space="0" w:color="auto"/>
        <w:left w:val="none" w:sz="0" w:space="0" w:color="auto"/>
        <w:bottom w:val="none" w:sz="0" w:space="0" w:color="auto"/>
        <w:right w:val="none" w:sz="0" w:space="0" w:color="auto"/>
      </w:divBdr>
    </w:div>
    <w:div w:id="1344279154">
      <w:bodyDiv w:val="1"/>
      <w:marLeft w:val="0"/>
      <w:marRight w:val="0"/>
      <w:marTop w:val="0"/>
      <w:marBottom w:val="0"/>
      <w:divBdr>
        <w:top w:val="none" w:sz="0" w:space="0" w:color="auto"/>
        <w:left w:val="none" w:sz="0" w:space="0" w:color="auto"/>
        <w:bottom w:val="none" w:sz="0" w:space="0" w:color="auto"/>
        <w:right w:val="none" w:sz="0" w:space="0" w:color="auto"/>
      </w:divBdr>
    </w:div>
    <w:div w:id="1345521981">
      <w:bodyDiv w:val="1"/>
      <w:marLeft w:val="0"/>
      <w:marRight w:val="0"/>
      <w:marTop w:val="0"/>
      <w:marBottom w:val="0"/>
      <w:divBdr>
        <w:top w:val="none" w:sz="0" w:space="0" w:color="auto"/>
        <w:left w:val="none" w:sz="0" w:space="0" w:color="auto"/>
        <w:bottom w:val="none" w:sz="0" w:space="0" w:color="auto"/>
        <w:right w:val="none" w:sz="0" w:space="0" w:color="auto"/>
      </w:divBdr>
    </w:div>
    <w:div w:id="1345671175">
      <w:bodyDiv w:val="1"/>
      <w:marLeft w:val="0"/>
      <w:marRight w:val="0"/>
      <w:marTop w:val="0"/>
      <w:marBottom w:val="0"/>
      <w:divBdr>
        <w:top w:val="none" w:sz="0" w:space="0" w:color="auto"/>
        <w:left w:val="none" w:sz="0" w:space="0" w:color="auto"/>
        <w:bottom w:val="none" w:sz="0" w:space="0" w:color="auto"/>
        <w:right w:val="none" w:sz="0" w:space="0" w:color="auto"/>
      </w:divBdr>
    </w:div>
    <w:div w:id="1346781593">
      <w:bodyDiv w:val="1"/>
      <w:marLeft w:val="0"/>
      <w:marRight w:val="0"/>
      <w:marTop w:val="0"/>
      <w:marBottom w:val="0"/>
      <w:divBdr>
        <w:top w:val="none" w:sz="0" w:space="0" w:color="auto"/>
        <w:left w:val="none" w:sz="0" w:space="0" w:color="auto"/>
        <w:bottom w:val="none" w:sz="0" w:space="0" w:color="auto"/>
        <w:right w:val="none" w:sz="0" w:space="0" w:color="auto"/>
      </w:divBdr>
    </w:div>
    <w:div w:id="1347440203">
      <w:bodyDiv w:val="1"/>
      <w:marLeft w:val="0"/>
      <w:marRight w:val="0"/>
      <w:marTop w:val="0"/>
      <w:marBottom w:val="0"/>
      <w:divBdr>
        <w:top w:val="none" w:sz="0" w:space="0" w:color="auto"/>
        <w:left w:val="none" w:sz="0" w:space="0" w:color="auto"/>
        <w:bottom w:val="none" w:sz="0" w:space="0" w:color="auto"/>
        <w:right w:val="none" w:sz="0" w:space="0" w:color="auto"/>
      </w:divBdr>
    </w:div>
    <w:div w:id="1348218704">
      <w:bodyDiv w:val="1"/>
      <w:marLeft w:val="0"/>
      <w:marRight w:val="0"/>
      <w:marTop w:val="0"/>
      <w:marBottom w:val="0"/>
      <w:divBdr>
        <w:top w:val="none" w:sz="0" w:space="0" w:color="auto"/>
        <w:left w:val="none" w:sz="0" w:space="0" w:color="auto"/>
        <w:bottom w:val="none" w:sz="0" w:space="0" w:color="auto"/>
        <w:right w:val="none" w:sz="0" w:space="0" w:color="auto"/>
      </w:divBdr>
    </w:div>
    <w:div w:id="1350181778">
      <w:bodyDiv w:val="1"/>
      <w:marLeft w:val="0"/>
      <w:marRight w:val="0"/>
      <w:marTop w:val="0"/>
      <w:marBottom w:val="0"/>
      <w:divBdr>
        <w:top w:val="none" w:sz="0" w:space="0" w:color="auto"/>
        <w:left w:val="none" w:sz="0" w:space="0" w:color="auto"/>
        <w:bottom w:val="none" w:sz="0" w:space="0" w:color="auto"/>
        <w:right w:val="none" w:sz="0" w:space="0" w:color="auto"/>
      </w:divBdr>
    </w:div>
    <w:div w:id="1350911383">
      <w:bodyDiv w:val="1"/>
      <w:marLeft w:val="0"/>
      <w:marRight w:val="0"/>
      <w:marTop w:val="0"/>
      <w:marBottom w:val="0"/>
      <w:divBdr>
        <w:top w:val="none" w:sz="0" w:space="0" w:color="auto"/>
        <w:left w:val="none" w:sz="0" w:space="0" w:color="auto"/>
        <w:bottom w:val="none" w:sz="0" w:space="0" w:color="auto"/>
        <w:right w:val="none" w:sz="0" w:space="0" w:color="auto"/>
      </w:divBdr>
    </w:div>
    <w:div w:id="1351103170">
      <w:bodyDiv w:val="1"/>
      <w:marLeft w:val="0"/>
      <w:marRight w:val="0"/>
      <w:marTop w:val="0"/>
      <w:marBottom w:val="0"/>
      <w:divBdr>
        <w:top w:val="none" w:sz="0" w:space="0" w:color="auto"/>
        <w:left w:val="none" w:sz="0" w:space="0" w:color="auto"/>
        <w:bottom w:val="none" w:sz="0" w:space="0" w:color="auto"/>
        <w:right w:val="none" w:sz="0" w:space="0" w:color="auto"/>
      </w:divBdr>
    </w:div>
    <w:div w:id="1351371387">
      <w:bodyDiv w:val="1"/>
      <w:marLeft w:val="0"/>
      <w:marRight w:val="0"/>
      <w:marTop w:val="0"/>
      <w:marBottom w:val="0"/>
      <w:divBdr>
        <w:top w:val="none" w:sz="0" w:space="0" w:color="auto"/>
        <w:left w:val="none" w:sz="0" w:space="0" w:color="auto"/>
        <w:bottom w:val="none" w:sz="0" w:space="0" w:color="auto"/>
        <w:right w:val="none" w:sz="0" w:space="0" w:color="auto"/>
      </w:divBdr>
    </w:div>
    <w:div w:id="1351570165">
      <w:bodyDiv w:val="1"/>
      <w:marLeft w:val="0"/>
      <w:marRight w:val="0"/>
      <w:marTop w:val="0"/>
      <w:marBottom w:val="0"/>
      <w:divBdr>
        <w:top w:val="none" w:sz="0" w:space="0" w:color="auto"/>
        <w:left w:val="none" w:sz="0" w:space="0" w:color="auto"/>
        <w:bottom w:val="none" w:sz="0" w:space="0" w:color="auto"/>
        <w:right w:val="none" w:sz="0" w:space="0" w:color="auto"/>
      </w:divBdr>
    </w:div>
    <w:div w:id="1353336852">
      <w:bodyDiv w:val="1"/>
      <w:marLeft w:val="0"/>
      <w:marRight w:val="0"/>
      <w:marTop w:val="0"/>
      <w:marBottom w:val="0"/>
      <w:divBdr>
        <w:top w:val="none" w:sz="0" w:space="0" w:color="auto"/>
        <w:left w:val="none" w:sz="0" w:space="0" w:color="auto"/>
        <w:bottom w:val="none" w:sz="0" w:space="0" w:color="auto"/>
        <w:right w:val="none" w:sz="0" w:space="0" w:color="auto"/>
      </w:divBdr>
    </w:div>
    <w:div w:id="1353414609">
      <w:bodyDiv w:val="1"/>
      <w:marLeft w:val="0"/>
      <w:marRight w:val="0"/>
      <w:marTop w:val="0"/>
      <w:marBottom w:val="0"/>
      <w:divBdr>
        <w:top w:val="none" w:sz="0" w:space="0" w:color="auto"/>
        <w:left w:val="none" w:sz="0" w:space="0" w:color="auto"/>
        <w:bottom w:val="none" w:sz="0" w:space="0" w:color="auto"/>
        <w:right w:val="none" w:sz="0" w:space="0" w:color="auto"/>
      </w:divBdr>
    </w:div>
    <w:div w:id="1354188657">
      <w:bodyDiv w:val="1"/>
      <w:marLeft w:val="0"/>
      <w:marRight w:val="0"/>
      <w:marTop w:val="0"/>
      <w:marBottom w:val="0"/>
      <w:divBdr>
        <w:top w:val="none" w:sz="0" w:space="0" w:color="auto"/>
        <w:left w:val="none" w:sz="0" w:space="0" w:color="auto"/>
        <w:bottom w:val="none" w:sz="0" w:space="0" w:color="auto"/>
        <w:right w:val="none" w:sz="0" w:space="0" w:color="auto"/>
      </w:divBdr>
    </w:div>
    <w:div w:id="1354303881">
      <w:bodyDiv w:val="1"/>
      <w:marLeft w:val="0"/>
      <w:marRight w:val="0"/>
      <w:marTop w:val="0"/>
      <w:marBottom w:val="0"/>
      <w:divBdr>
        <w:top w:val="none" w:sz="0" w:space="0" w:color="auto"/>
        <w:left w:val="none" w:sz="0" w:space="0" w:color="auto"/>
        <w:bottom w:val="none" w:sz="0" w:space="0" w:color="auto"/>
        <w:right w:val="none" w:sz="0" w:space="0" w:color="auto"/>
      </w:divBdr>
    </w:div>
    <w:div w:id="1354763291">
      <w:bodyDiv w:val="1"/>
      <w:marLeft w:val="0"/>
      <w:marRight w:val="0"/>
      <w:marTop w:val="0"/>
      <w:marBottom w:val="0"/>
      <w:divBdr>
        <w:top w:val="none" w:sz="0" w:space="0" w:color="auto"/>
        <w:left w:val="none" w:sz="0" w:space="0" w:color="auto"/>
        <w:bottom w:val="none" w:sz="0" w:space="0" w:color="auto"/>
        <w:right w:val="none" w:sz="0" w:space="0" w:color="auto"/>
      </w:divBdr>
    </w:div>
    <w:div w:id="1354766612">
      <w:bodyDiv w:val="1"/>
      <w:marLeft w:val="0"/>
      <w:marRight w:val="0"/>
      <w:marTop w:val="0"/>
      <w:marBottom w:val="0"/>
      <w:divBdr>
        <w:top w:val="none" w:sz="0" w:space="0" w:color="auto"/>
        <w:left w:val="none" w:sz="0" w:space="0" w:color="auto"/>
        <w:bottom w:val="none" w:sz="0" w:space="0" w:color="auto"/>
        <w:right w:val="none" w:sz="0" w:space="0" w:color="auto"/>
      </w:divBdr>
    </w:div>
    <w:div w:id="1355423669">
      <w:bodyDiv w:val="1"/>
      <w:marLeft w:val="0"/>
      <w:marRight w:val="0"/>
      <w:marTop w:val="0"/>
      <w:marBottom w:val="0"/>
      <w:divBdr>
        <w:top w:val="none" w:sz="0" w:space="0" w:color="auto"/>
        <w:left w:val="none" w:sz="0" w:space="0" w:color="auto"/>
        <w:bottom w:val="none" w:sz="0" w:space="0" w:color="auto"/>
        <w:right w:val="none" w:sz="0" w:space="0" w:color="auto"/>
      </w:divBdr>
    </w:div>
    <w:div w:id="1355695098">
      <w:bodyDiv w:val="1"/>
      <w:marLeft w:val="0"/>
      <w:marRight w:val="0"/>
      <w:marTop w:val="0"/>
      <w:marBottom w:val="0"/>
      <w:divBdr>
        <w:top w:val="none" w:sz="0" w:space="0" w:color="auto"/>
        <w:left w:val="none" w:sz="0" w:space="0" w:color="auto"/>
        <w:bottom w:val="none" w:sz="0" w:space="0" w:color="auto"/>
        <w:right w:val="none" w:sz="0" w:space="0" w:color="auto"/>
      </w:divBdr>
    </w:div>
    <w:div w:id="1355961377">
      <w:bodyDiv w:val="1"/>
      <w:marLeft w:val="0"/>
      <w:marRight w:val="0"/>
      <w:marTop w:val="0"/>
      <w:marBottom w:val="0"/>
      <w:divBdr>
        <w:top w:val="none" w:sz="0" w:space="0" w:color="auto"/>
        <w:left w:val="none" w:sz="0" w:space="0" w:color="auto"/>
        <w:bottom w:val="none" w:sz="0" w:space="0" w:color="auto"/>
        <w:right w:val="none" w:sz="0" w:space="0" w:color="auto"/>
      </w:divBdr>
    </w:div>
    <w:div w:id="1356268483">
      <w:bodyDiv w:val="1"/>
      <w:marLeft w:val="0"/>
      <w:marRight w:val="0"/>
      <w:marTop w:val="0"/>
      <w:marBottom w:val="0"/>
      <w:divBdr>
        <w:top w:val="none" w:sz="0" w:space="0" w:color="auto"/>
        <w:left w:val="none" w:sz="0" w:space="0" w:color="auto"/>
        <w:bottom w:val="none" w:sz="0" w:space="0" w:color="auto"/>
        <w:right w:val="none" w:sz="0" w:space="0" w:color="auto"/>
      </w:divBdr>
    </w:div>
    <w:div w:id="1357803889">
      <w:bodyDiv w:val="1"/>
      <w:marLeft w:val="0"/>
      <w:marRight w:val="0"/>
      <w:marTop w:val="0"/>
      <w:marBottom w:val="0"/>
      <w:divBdr>
        <w:top w:val="none" w:sz="0" w:space="0" w:color="auto"/>
        <w:left w:val="none" w:sz="0" w:space="0" w:color="auto"/>
        <w:bottom w:val="none" w:sz="0" w:space="0" w:color="auto"/>
        <w:right w:val="none" w:sz="0" w:space="0" w:color="auto"/>
      </w:divBdr>
    </w:div>
    <w:div w:id="1359160055">
      <w:bodyDiv w:val="1"/>
      <w:marLeft w:val="0"/>
      <w:marRight w:val="0"/>
      <w:marTop w:val="0"/>
      <w:marBottom w:val="0"/>
      <w:divBdr>
        <w:top w:val="none" w:sz="0" w:space="0" w:color="auto"/>
        <w:left w:val="none" w:sz="0" w:space="0" w:color="auto"/>
        <w:bottom w:val="none" w:sz="0" w:space="0" w:color="auto"/>
        <w:right w:val="none" w:sz="0" w:space="0" w:color="auto"/>
      </w:divBdr>
    </w:div>
    <w:div w:id="1359350542">
      <w:bodyDiv w:val="1"/>
      <w:marLeft w:val="0"/>
      <w:marRight w:val="0"/>
      <w:marTop w:val="0"/>
      <w:marBottom w:val="0"/>
      <w:divBdr>
        <w:top w:val="none" w:sz="0" w:space="0" w:color="auto"/>
        <w:left w:val="none" w:sz="0" w:space="0" w:color="auto"/>
        <w:bottom w:val="none" w:sz="0" w:space="0" w:color="auto"/>
        <w:right w:val="none" w:sz="0" w:space="0" w:color="auto"/>
      </w:divBdr>
    </w:div>
    <w:div w:id="1360814801">
      <w:bodyDiv w:val="1"/>
      <w:marLeft w:val="0"/>
      <w:marRight w:val="0"/>
      <w:marTop w:val="0"/>
      <w:marBottom w:val="0"/>
      <w:divBdr>
        <w:top w:val="none" w:sz="0" w:space="0" w:color="auto"/>
        <w:left w:val="none" w:sz="0" w:space="0" w:color="auto"/>
        <w:bottom w:val="none" w:sz="0" w:space="0" w:color="auto"/>
        <w:right w:val="none" w:sz="0" w:space="0" w:color="auto"/>
      </w:divBdr>
    </w:div>
    <w:div w:id="1361317157">
      <w:bodyDiv w:val="1"/>
      <w:marLeft w:val="0"/>
      <w:marRight w:val="0"/>
      <w:marTop w:val="0"/>
      <w:marBottom w:val="0"/>
      <w:divBdr>
        <w:top w:val="none" w:sz="0" w:space="0" w:color="auto"/>
        <w:left w:val="none" w:sz="0" w:space="0" w:color="auto"/>
        <w:bottom w:val="none" w:sz="0" w:space="0" w:color="auto"/>
        <w:right w:val="none" w:sz="0" w:space="0" w:color="auto"/>
      </w:divBdr>
    </w:div>
    <w:div w:id="1362896383">
      <w:bodyDiv w:val="1"/>
      <w:marLeft w:val="0"/>
      <w:marRight w:val="0"/>
      <w:marTop w:val="0"/>
      <w:marBottom w:val="0"/>
      <w:divBdr>
        <w:top w:val="none" w:sz="0" w:space="0" w:color="auto"/>
        <w:left w:val="none" w:sz="0" w:space="0" w:color="auto"/>
        <w:bottom w:val="none" w:sz="0" w:space="0" w:color="auto"/>
        <w:right w:val="none" w:sz="0" w:space="0" w:color="auto"/>
      </w:divBdr>
    </w:div>
    <w:div w:id="1364206614">
      <w:bodyDiv w:val="1"/>
      <w:marLeft w:val="0"/>
      <w:marRight w:val="0"/>
      <w:marTop w:val="0"/>
      <w:marBottom w:val="0"/>
      <w:divBdr>
        <w:top w:val="none" w:sz="0" w:space="0" w:color="auto"/>
        <w:left w:val="none" w:sz="0" w:space="0" w:color="auto"/>
        <w:bottom w:val="none" w:sz="0" w:space="0" w:color="auto"/>
        <w:right w:val="none" w:sz="0" w:space="0" w:color="auto"/>
      </w:divBdr>
    </w:div>
    <w:div w:id="1368021601">
      <w:bodyDiv w:val="1"/>
      <w:marLeft w:val="0"/>
      <w:marRight w:val="0"/>
      <w:marTop w:val="0"/>
      <w:marBottom w:val="0"/>
      <w:divBdr>
        <w:top w:val="none" w:sz="0" w:space="0" w:color="auto"/>
        <w:left w:val="none" w:sz="0" w:space="0" w:color="auto"/>
        <w:bottom w:val="none" w:sz="0" w:space="0" w:color="auto"/>
        <w:right w:val="none" w:sz="0" w:space="0" w:color="auto"/>
      </w:divBdr>
    </w:div>
    <w:div w:id="1368487196">
      <w:bodyDiv w:val="1"/>
      <w:marLeft w:val="0"/>
      <w:marRight w:val="0"/>
      <w:marTop w:val="0"/>
      <w:marBottom w:val="0"/>
      <w:divBdr>
        <w:top w:val="none" w:sz="0" w:space="0" w:color="auto"/>
        <w:left w:val="none" w:sz="0" w:space="0" w:color="auto"/>
        <w:bottom w:val="none" w:sz="0" w:space="0" w:color="auto"/>
        <w:right w:val="none" w:sz="0" w:space="0" w:color="auto"/>
      </w:divBdr>
    </w:div>
    <w:div w:id="1369183728">
      <w:bodyDiv w:val="1"/>
      <w:marLeft w:val="0"/>
      <w:marRight w:val="0"/>
      <w:marTop w:val="0"/>
      <w:marBottom w:val="0"/>
      <w:divBdr>
        <w:top w:val="none" w:sz="0" w:space="0" w:color="auto"/>
        <w:left w:val="none" w:sz="0" w:space="0" w:color="auto"/>
        <w:bottom w:val="none" w:sz="0" w:space="0" w:color="auto"/>
        <w:right w:val="none" w:sz="0" w:space="0" w:color="auto"/>
      </w:divBdr>
    </w:div>
    <w:div w:id="1370187293">
      <w:bodyDiv w:val="1"/>
      <w:marLeft w:val="0"/>
      <w:marRight w:val="0"/>
      <w:marTop w:val="0"/>
      <w:marBottom w:val="0"/>
      <w:divBdr>
        <w:top w:val="none" w:sz="0" w:space="0" w:color="auto"/>
        <w:left w:val="none" w:sz="0" w:space="0" w:color="auto"/>
        <w:bottom w:val="none" w:sz="0" w:space="0" w:color="auto"/>
        <w:right w:val="none" w:sz="0" w:space="0" w:color="auto"/>
      </w:divBdr>
    </w:div>
    <w:div w:id="1370758930">
      <w:bodyDiv w:val="1"/>
      <w:marLeft w:val="0"/>
      <w:marRight w:val="0"/>
      <w:marTop w:val="0"/>
      <w:marBottom w:val="0"/>
      <w:divBdr>
        <w:top w:val="none" w:sz="0" w:space="0" w:color="auto"/>
        <w:left w:val="none" w:sz="0" w:space="0" w:color="auto"/>
        <w:bottom w:val="none" w:sz="0" w:space="0" w:color="auto"/>
        <w:right w:val="none" w:sz="0" w:space="0" w:color="auto"/>
      </w:divBdr>
    </w:div>
    <w:div w:id="1371102151">
      <w:bodyDiv w:val="1"/>
      <w:marLeft w:val="0"/>
      <w:marRight w:val="0"/>
      <w:marTop w:val="0"/>
      <w:marBottom w:val="0"/>
      <w:divBdr>
        <w:top w:val="none" w:sz="0" w:space="0" w:color="auto"/>
        <w:left w:val="none" w:sz="0" w:space="0" w:color="auto"/>
        <w:bottom w:val="none" w:sz="0" w:space="0" w:color="auto"/>
        <w:right w:val="none" w:sz="0" w:space="0" w:color="auto"/>
      </w:divBdr>
    </w:div>
    <w:div w:id="1371346433">
      <w:bodyDiv w:val="1"/>
      <w:marLeft w:val="0"/>
      <w:marRight w:val="0"/>
      <w:marTop w:val="0"/>
      <w:marBottom w:val="0"/>
      <w:divBdr>
        <w:top w:val="none" w:sz="0" w:space="0" w:color="auto"/>
        <w:left w:val="none" w:sz="0" w:space="0" w:color="auto"/>
        <w:bottom w:val="none" w:sz="0" w:space="0" w:color="auto"/>
        <w:right w:val="none" w:sz="0" w:space="0" w:color="auto"/>
      </w:divBdr>
    </w:div>
    <w:div w:id="1371997301">
      <w:bodyDiv w:val="1"/>
      <w:marLeft w:val="0"/>
      <w:marRight w:val="0"/>
      <w:marTop w:val="0"/>
      <w:marBottom w:val="0"/>
      <w:divBdr>
        <w:top w:val="none" w:sz="0" w:space="0" w:color="auto"/>
        <w:left w:val="none" w:sz="0" w:space="0" w:color="auto"/>
        <w:bottom w:val="none" w:sz="0" w:space="0" w:color="auto"/>
        <w:right w:val="none" w:sz="0" w:space="0" w:color="auto"/>
      </w:divBdr>
    </w:div>
    <w:div w:id="1374576905">
      <w:bodyDiv w:val="1"/>
      <w:marLeft w:val="0"/>
      <w:marRight w:val="0"/>
      <w:marTop w:val="0"/>
      <w:marBottom w:val="0"/>
      <w:divBdr>
        <w:top w:val="none" w:sz="0" w:space="0" w:color="auto"/>
        <w:left w:val="none" w:sz="0" w:space="0" w:color="auto"/>
        <w:bottom w:val="none" w:sz="0" w:space="0" w:color="auto"/>
        <w:right w:val="none" w:sz="0" w:space="0" w:color="auto"/>
      </w:divBdr>
    </w:div>
    <w:div w:id="1375084151">
      <w:bodyDiv w:val="1"/>
      <w:marLeft w:val="0"/>
      <w:marRight w:val="0"/>
      <w:marTop w:val="0"/>
      <w:marBottom w:val="0"/>
      <w:divBdr>
        <w:top w:val="none" w:sz="0" w:space="0" w:color="auto"/>
        <w:left w:val="none" w:sz="0" w:space="0" w:color="auto"/>
        <w:bottom w:val="none" w:sz="0" w:space="0" w:color="auto"/>
        <w:right w:val="none" w:sz="0" w:space="0" w:color="auto"/>
      </w:divBdr>
    </w:div>
    <w:div w:id="1375426219">
      <w:bodyDiv w:val="1"/>
      <w:marLeft w:val="0"/>
      <w:marRight w:val="0"/>
      <w:marTop w:val="0"/>
      <w:marBottom w:val="0"/>
      <w:divBdr>
        <w:top w:val="none" w:sz="0" w:space="0" w:color="auto"/>
        <w:left w:val="none" w:sz="0" w:space="0" w:color="auto"/>
        <w:bottom w:val="none" w:sz="0" w:space="0" w:color="auto"/>
        <w:right w:val="none" w:sz="0" w:space="0" w:color="auto"/>
      </w:divBdr>
    </w:div>
    <w:div w:id="1375620787">
      <w:bodyDiv w:val="1"/>
      <w:marLeft w:val="0"/>
      <w:marRight w:val="0"/>
      <w:marTop w:val="0"/>
      <w:marBottom w:val="0"/>
      <w:divBdr>
        <w:top w:val="none" w:sz="0" w:space="0" w:color="auto"/>
        <w:left w:val="none" w:sz="0" w:space="0" w:color="auto"/>
        <w:bottom w:val="none" w:sz="0" w:space="0" w:color="auto"/>
        <w:right w:val="none" w:sz="0" w:space="0" w:color="auto"/>
      </w:divBdr>
    </w:div>
    <w:div w:id="1376009034">
      <w:bodyDiv w:val="1"/>
      <w:marLeft w:val="0"/>
      <w:marRight w:val="0"/>
      <w:marTop w:val="0"/>
      <w:marBottom w:val="0"/>
      <w:divBdr>
        <w:top w:val="none" w:sz="0" w:space="0" w:color="auto"/>
        <w:left w:val="none" w:sz="0" w:space="0" w:color="auto"/>
        <w:bottom w:val="none" w:sz="0" w:space="0" w:color="auto"/>
        <w:right w:val="none" w:sz="0" w:space="0" w:color="auto"/>
      </w:divBdr>
    </w:div>
    <w:div w:id="1376275621">
      <w:bodyDiv w:val="1"/>
      <w:marLeft w:val="0"/>
      <w:marRight w:val="0"/>
      <w:marTop w:val="0"/>
      <w:marBottom w:val="0"/>
      <w:divBdr>
        <w:top w:val="none" w:sz="0" w:space="0" w:color="auto"/>
        <w:left w:val="none" w:sz="0" w:space="0" w:color="auto"/>
        <w:bottom w:val="none" w:sz="0" w:space="0" w:color="auto"/>
        <w:right w:val="none" w:sz="0" w:space="0" w:color="auto"/>
      </w:divBdr>
    </w:div>
    <w:div w:id="1376613736">
      <w:bodyDiv w:val="1"/>
      <w:marLeft w:val="0"/>
      <w:marRight w:val="0"/>
      <w:marTop w:val="0"/>
      <w:marBottom w:val="0"/>
      <w:divBdr>
        <w:top w:val="none" w:sz="0" w:space="0" w:color="auto"/>
        <w:left w:val="none" w:sz="0" w:space="0" w:color="auto"/>
        <w:bottom w:val="none" w:sz="0" w:space="0" w:color="auto"/>
        <w:right w:val="none" w:sz="0" w:space="0" w:color="auto"/>
      </w:divBdr>
    </w:div>
    <w:div w:id="1377197966">
      <w:bodyDiv w:val="1"/>
      <w:marLeft w:val="0"/>
      <w:marRight w:val="0"/>
      <w:marTop w:val="0"/>
      <w:marBottom w:val="0"/>
      <w:divBdr>
        <w:top w:val="none" w:sz="0" w:space="0" w:color="auto"/>
        <w:left w:val="none" w:sz="0" w:space="0" w:color="auto"/>
        <w:bottom w:val="none" w:sz="0" w:space="0" w:color="auto"/>
        <w:right w:val="none" w:sz="0" w:space="0" w:color="auto"/>
      </w:divBdr>
    </w:div>
    <w:div w:id="1377316207">
      <w:bodyDiv w:val="1"/>
      <w:marLeft w:val="0"/>
      <w:marRight w:val="0"/>
      <w:marTop w:val="0"/>
      <w:marBottom w:val="0"/>
      <w:divBdr>
        <w:top w:val="none" w:sz="0" w:space="0" w:color="auto"/>
        <w:left w:val="none" w:sz="0" w:space="0" w:color="auto"/>
        <w:bottom w:val="none" w:sz="0" w:space="0" w:color="auto"/>
        <w:right w:val="none" w:sz="0" w:space="0" w:color="auto"/>
      </w:divBdr>
    </w:div>
    <w:div w:id="1377663521">
      <w:bodyDiv w:val="1"/>
      <w:marLeft w:val="0"/>
      <w:marRight w:val="0"/>
      <w:marTop w:val="0"/>
      <w:marBottom w:val="0"/>
      <w:divBdr>
        <w:top w:val="none" w:sz="0" w:space="0" w:color="auto"/>
        <w:left w:val="none" w:sz="0" w:space="0" w:color="auto"/>
        <w:bottom w:val="none" w:sz="0" w:space="0" w:color="auto"/>
        <w:right w:val="none" w:sz="0" w:space="0" w:color="auto"/>
      </w:divBdr>
    </w:div>
    <w:div w:id="1378385642">
      <w:bodyDiv w:val="1"/>
      <w:marLeft w:val="0"/>
      <w:marRight w:val="0"/>
      <w:marTop w:val="0"/>
      <w:marBottom w:val="0"/>
      <w:divBdr>
        <w:top w:val="none" w:sz="0" w:space="0" w:color="auto"/>
        <w:left w:val="none" w:sz="0" w:space="0" w:color="auto"/>
        <w:bottom w:val="none" w:sz="0" w:space="0" w:color="auto"/>
        <w:right w:val="none" w:sz="0" w:space="0" w:color="auto"/>
      </w:divBdr>
    </w:div>
    <w:div w:id="1378430223">
      <w:bodyDiv w:val="1"/>
      <w:marLeft w:val="0"/>
      <w:marRight w:val="0"/>
      <w:marTop w:val="0"/>
      <w:marBottom w:val="0"/>
      <w:divBdr>
        <w:top w:val="none" w:sz="0" w:space="0" w:color="auto"/>
        <w:left w:val="none" w:sz="0" w:space="0" w:color="auto"/>
        <w:bottom w:val="none" w:sz="0" w:space="0" w:color="auto"/>
        <w:right w:val="none" w:sz="0" w:space="0" w:color="auto"/>
      </w:divBdr>
    </w:div>
    <w:div w:id="1380594798">
      <w:bodyDiv w:val="1"/>
      <w:marLeft w:val="0"/>
      <w:marRight w:val="0"/>
      <w:marTop w:val="0"/>
      <w:marBottom w:val="0"/>
      <w:divBdr>
        <w:top w:val="none" w:sz="0" w:space="0" w:color="auto"/>
        <w:left w:val="none" w:sz="0" w:space="0" w:color="auto"/>
        <w:bottom w:val="none" w:sz="0" w:space="0" w:color="auto"/>
        <w:right w:val="none" w:sz="0" w:space="0" w:color="auto"/>
      </w:divBdr>
    </w:div>
    <w:div w:id="1380666155">
      <w:bodyDiv w:val="1"/>
      <w:marLeft w:val="0"/>
      <w:marRight w:val="0"/>
      <w:marTop w:val="0"/>
      <w:marBottom w:val="0"/>
      <w:divBdr>
        <w:top w:val="none" w:sz="0" w:space="0" w:color="auto"/>
        <w:left w:val="none" w:sz="0" w:space="0" w:color="auto"/>
        <w:bottom w:val="none" w:sz="0" w:space="0" w:color="auto"/>
        <w:right w:val="none" w:sz="0" w:space="0" w:color="auto"/>
      </w:divBdr>
    </w:div>
    <w:div w:id="1381245340">
      <w:bodyDiv w:val="1"/>
      <w:marLeft w:val="0"/>
      <w:marRight w:val="0"/>
      <w:marTop w:val="0"/>
      <w:marBottom w:val="0"/>
      <w:divBdr>
        <w:top w:val="none" w:sz="0" w:space="0" w:color="auto"/>
        <w:left w:val="none" w:sz="0" w:space="0" w:color="auto"/>
        <w:bottom w:val="none" w:sz="0" w:space="0" w:color="auto"/>
        <w:right w:val="none" w:sz="0" w:space="0" w:color="auto"/>
      </w:divBdr>
    </w:div>
    <w:div w:id="1382317535">
      <w:bodyDiv w:val="1"/>
      <w:marLeft w:val="0"/>
      <w:marRight w:val="0"/>
      <w:marTop w:val="0"/>
      <w:marBottom w:val="0"/>
      <w:divBdr>
        <w:top w:val="none" w:sz="0" w:space="0" w:color="auto"/>
        <w:left w:val="none" w:sz="0" w:space="0" w:color="auto"/>
        <w:bottom w:val="none" w:sz="0" w:space="0" w:color="auto"/>
        <w:right w:val="none" w:sz="0" w:space="0" w:color="auto"/>
      </w:divBdr>
    </w:div>
    <w:div w:id="1383287317">
      <w:bodyDiv w:val="1"/>
      <w:marLeft w:val="0"/>
      <w:marRight w:val="0"/>
      <w:marTop w:val="0"/>
      <w:marBottom w:val="0"/>
      <w:divBdr>
        <w:top w:val="none" w:sz="0" w:space="0" w:color="auto"/>
        <w:left w:val="none" w:sz="0" w:space="0" w:color="auto"/>
        <w:bottom w:val="none" w:sz="0" w:space="0" w:color="auto"/>
        <w:right w:val="none" w:sz="0" w:space="0" w:color="auto"/>
      </w:divBdr>
    </w:div>
    <w:div w:id="1385980537">
      <w:bodyDiv w:val="1"/>
      <w:marLeft w:val="0"/>
      <w:marRight w:val="0"/>
      <w:marTop w:val="0"/>
      <w:marBottom w:val="0"/>
      <w:divBdr>
        <w:top w:val="none" w:sz="0" w:space="0" w:color="auto"/>
        <w:left w:val="none" w:sz="0" w:space="0" w:color="auto"/>
        <w:bottom w:val="none" w:sz="0" w:space="0" w:color="auto"/>
        <w:right w:val="none" w:sz="0" w:space="0" w:color="auto"/>
      </w:divBdr>
    </w:div>
    <w:div w:id="1387803790">
      <w:bodyDiv w:val="1"/>
      <w:marLeft w:val="0"/>
      <w:marRight w:val="0"/>
      <w:marTop w:val="0"/>
      <w:marBottom w:val="0"/>
      <w:divBdr>
        <w:top w:val="none" w:sz="0" w:space="0" w:color="auto"/>
        <w:left w:val="none" w:sz="0" w:space="0" w:color="auto"/>
        <w:bottom w:val="none" w:sz="0" w:space="0" w:color="auto"/>
        <w:right w:val="none" w:sz="0" w:space="0" w:color="auto"/>
      </w:divBdr>
    </w:div>
    <w:div w:id="1389767429">
      <w:bodyDiv w:val="1"/>
      <w:marLeft w:val="0"/>
      <w:marRight w:val="0"/>
      <w:marTop w:val="0"/>
      <w:marBottom w:val="0"/>
      <w:divBdr>
        <w:top w:val="none" w:sz="0" w:space="0" w:color="auto"/>
        <w:left w:val="none" w:sz="0" w:space="0" w:color="auto"/>
        <w:bottom w:val="none" w:sz="0" w:space="0" w:color="auto"/>
        <w:right w:val="none" w:sz="0" w:space="0" w:color="auto"/>
      </w:divBdr>
    </w:div>
    <w:div w:id="1392191939">
      <w:bodyDiv w:val="1"/>
      <w:marLeft w:val="0"/>
      <w:marRight w:val="0"/>
      <w:marTop w:val="0"/>
      <w:marBottom w:val="0"/>
      <w:divBdr>
        <w:top w:val="none" w:sz="0" w:space="0" w:color="auto"/>
        <w:left w:val="none" w:sz="0" w:space="0" w:color="auto"/>
        <w:bottom w:val="none" w:sz="0" w:space="0" w:color="auto"/>
        <w:right w:val="none" w:sz="0" w:space="0" w:color="auto"/>
      </w:divBdr>
    </w:div>
    <w:div w:id="1394304934">
      <w:bodyDiv w:val="1"/>
      <w:marLeft w:val="0"/>
      <w:marRight w:val="0"/>
      <w:marTop w:val="0"/>
      <w:marBottom w:val="0"/>
      <w:divBdr>
        <w:top w:val="none" w:sz="0" w:space="0" w:color="auto"/>
        <w:left w:val="none" w:sz="0" w:space="0" w:color="auto"/>
        <w:bottom w:val="none" w:sz="0" w:space="0" w:color="auto"/>
        <w:right w:val="none" w:sz="0" w:space="0" w:color="auto"/>
      </w:divBdr>
    </w:div>
    <w:div w:id="1394963043">
      <w:bodyDiv w:val="1"/>
      <w:marLeft w:val="0"/>
      <w:marRight w:val="0"/>
      <w:marTop w:val="0"/>
      <w:marBottom w:val="0"/>
      <w:divBdr>
        <w:top w:val="none" w:sz="0" w:space="0" w:color="auto"/>
        <w:left w:val="none" w:sz="0" w:space="0" w:color="auto"/>
        <w:bottom w:val="none" w:sz="0" w:space="0" w:color="auto"/>
        <w:right w:val="none" w:sz="0" w:space="0" w:color="auto"/>
      </w:divBdr>
    </w:div>
    <w:div w:id="1395620382">
      <w:bodyDiv w:val="1"/>
      <w:marLeft w:val="0"/>
      <w:marRight w:val="0"/>
      <w:marTop w:val="0"/>
      <w:marBottom w:val="0"/>
      <w:divBdr>
        <w:top w:val="none" w:sz="0" w:space="0" w:color="auto"/>
        <w:left w:val="none" w:sz="0" w:space="0" w:color="auto"/>
        <w:bottom w:val="none" w:sz="0" w:space="0" w:color="auto"/>
        <w:right w:val="none" w:sz="0" w:space="0" w:color="auto"/>
      </w:divBdr>
    </w:div>
    <w:div w:id="1396855412">
      <w:bodyDiv w:val="1"/>
      <w:marLeft w:val="0"/>
      <w:marRight w:val="0"/>
      <w:marTop w:val="0"/>
      <w:marBottom w:val="0"/>
      <w:divBdr>
        <w:top w:val="none" w:sz="0" w:space="0" w:color="auto"/>
        <w:left w:val="none" w:sz="0" w:space="0" w:color="auto"/>
        <w:bottom w:val="none" w:sz="0" w:space="0" w:color="auto"/>
        <w:right w:val="none" w:sz="0" w:space="0" w:color="auto"/>
      </w:divBdr>
    </w:div>
    <w:div w:id="1398741978">
      <w:bodyDiv w:val="1"/>
      <w:marLeft w:val="0"/>
      <w:marRight w:val="0"/>
      <w:marTop w:val="0"/>
      <w:marBottom w:val="0"/>
      <w:divBdr>
        <w:top w:val="none" w:sz="0" w:space="0" w:color="auto"/>
        <w:left w:val="none" w:sz="0" w:space="0" w:color="auto"/>
        <w:bottom w:val="none" w:sz="0" w:space="0" w:color="auto"/>
        <w:right w:val="none" w:sz="0" w:space="0" w:color="auto"/>
      </w:divBdr>
    </w:div>
    <w:div w:id="1398817924">
      <w:bodyDiv w:val="1"/>
      <w:marLeft w:val="0"/>
      <w:marRight w:val="0"/>
      <w:marTop w:val="0"/>
      <w:marBottom w:val="0"/>
      <w:divBdr>
        <w:top w:val="none" w:sz="0" w:space="0" w:color="auto"/>
        <w:left w:val="none" w:sz="0" w:space="0" w:color="auto"/>
        <w:bottom w:val="none" w:sz="0" w:space="0" w:color="auto"/>
        <w:right w:val="none" w:sz="0" w:space="0" w:color="auto"/>
      </w:divBdr>
    </w:div>
    <w:div w:id="1399786771">
      <w:bodyDiv w:val="1"/>
      <w:marLeft w:val="0"/>
      <w:marRight w:val="0"/>
      <w:marTop w:val="0"/>
      <w:marBottom w:val="0"/>
      <w:divBdr>
        <w:top w:val="none" w:sz="0" w:space="0" w:color="auto"/>
        <w:left w:val="none" w:sz="0" w:space="0" w:color="auto"/>
        <w:bottom w:val="none" w:sz="0" w:space="0" w:color="auto"/>
        <w:right w:val="none" w:sz="0" w:space="0" w:color="auto"/>
      </w:divBdr>
    </w:div>
    <w:div w:id="1400438788">
      <w:bodyDiv w:val="1"/>
      <w:marLeft w:val="0"/>
      <w:marRight w:val="0"/>
      <w:marTop w:val="0"/>
      <w:marBottom w:val="0"/>
      <w:divBdr>
        <w:top w:val="none" w:sz="0" w:space="0" w:color="auto"/>
        <w:left w:val="none" w:sz="0" w:space="0" w:color="auto"/>
        <w:bottom w:val="none" w:sz="0" w:space="0" w:color="auto"/>
        <w:right w:val="none" w:sz="0" w:space="0" w:color="auto"/>
      </w:divBdr>
    </w:div>
    <w:div w:id="1400520629">
      <w:bodyDiv w:val="1"/>
      <w:marLeft w:val="0"/>
      <w:marRight w:val="0"/>
      <w:marTop w:val="0"/>
      <w:marBottom w:val="0"/>
      <w:divBdr>
        <w:top w:val="none" w:sz="0" w:space="0" w:color="auto"/>
        <w:left w:val="none" w:sz="0" w:space="0" w:color="auto"/>
        <w:bottom w:val="none" w:sz="0" w:space="0" w:color="auto"/>
        <w:right w:val="none" w:sz="0" w:space="0" w:color="auto"/>
      </w:divBdr>
    </w:div>
    <w:div w:id="1401097317">
      <w:bodyDiv w:val="1"/>
      <w:marLeft w:val="0"/>
      <w:marRight w:val="0"/>
      <w:marTop w:val="0"/>
      <w:marBottom w:val="0"/>
      <w:divBdr>
        <w:top w:val="none" w:sz="0" w:space="0" w:color="auto"/>
        <w:left w:val="none" w:sz="0" w:space="0" w:color="auto"/>
        <w:bottom w:val="none" w:sz="0" w:space="0" w:color="auto"/>
        <w:right w:val="none" w:sz="0" w:space="0" w:color="auto"/>
      </w:divBdr>
    </w:div>
    <w:div w:id="1401320612">
      <w:bodyDiv w:val="1"/>
      <w:marLeft w:val="0"/>
      <w:marRight w:val="0"/>
      <w:marTop w:val="0"/>
      <w:marBottom w:val="0"/>
      <w:divBdr>
        <w:top w:val="none" w:sz="0" w:space="0" w:color="auto"/>
        <w:left w:val="none" w:sz="0" w:space="0" w:color="auto"/>
        <w:bottom w:val="none" w:sz="0" w:space="0" w:color="auto"/>
        <w:right w:val="none" w:sz="0" w:space="0" w:color="auto"/>
      </w:divBdr>
    </w:div>
    <w:div w:id="1402875509">
      <w:bodyDiv w:val="1"/>
      <w:marLeft w:val="0"/>
      <w:marRight w:val="0"/>
      <w:marTop w:val="0"/>
      <w:marBottom w:val="0"/>
      <w:divBdr>
        <w:top w:val="none" w:sz="0" w:space="0" w:color="auto"/>
        <w:left w:val="none" w:sz="0" w:space="0" w:color="auto"/>
        <w:bottom w:val="none" w:sz="0" w:space="0" w:color="auto"/>
        <w:right w:val="none" w:sz="0" w:space="0" w:color="auto"/>
      </w:divBdr>
    </w:div>
    <w:div w:id="1403214714">
      <w:bodyDiv w:val="1"/>
      <w:marLeft w:val="0"/>
      <w:marRight w:val="0"/>
      <w:marTop w:val="0"/>
      <w:marBottom w:val="0"/>
      <w:divBdr>
        <w:top w:val="none" w:sz="0" w:space="0" w:color="auto"/>
        <w:left w:val="none" w:sz="0" w:space="0" w:color="auto"/>
        <w:bottom w:val="none" w:sz="0" w:space="0" w:color="auto"/>
        <w:right w:val="none" w:sz="0" w:space="0" w:color="auto"/>
      </w:divBdr>
    </w:div>
    <w:div w:id="1404451173">
      <w:bodyDiv w:val="1"/>
      <w:marLeft w:val="0"/>
      <w:marRight w:val="0"/>
      <w:marTop w:val="0"/>
      <w:marBottom w:val="0"/>
      <w:divBdr>
        <w:top w:val="none" w:sz="0" w:space="0" w:color="auto"/>
        <w:left w:val="none" w:sz="0" w:space="0" w:color="auto"/>
        <w:bottom w:val="none" w:sz="0" w:space="0" w:color="auto"/>
        <w:right w:val="none" w:sz="0" w:space="0" w:color="auto"/>
      </w:divBdr>
    </w:div>
    <w:div w:id="1405108916">
      <w:bodyDiv w:val="1"/>
      <w:marLeft w:val="0"/>
      <w:marRight w:val="0"/>
      <w:marTop w:val="0"/>
      <w:marBottom w:val="0"/>
      <w:divBdr>
        <w:top w:val="none" w:sz="0" w:space="0" w:color="auto"/>
        <w:left w:val="none" w:sz="0" w:space="0" w:color="auto"/>
        <w:bottom w:val="none" w:sz="0" w:space="0" w:color="auto"/>
        <w:right w:val="none" w:sz="0" w:space="0" w:color="auto"/>
      </w:divBdr>
    </w:div>
    <w:div w:id="1405565483">
      <w:bodyDiv w:val="1"/>
      <w:marLeft w:val="0"/>
      <w:marRight w:val="0"/>
      <w:marTop w:val="0"/>
      <w:marBottom w:val="0"/>
      <w:divBdr>
        <w:top w:val="none" w:sz="0" w:space="0" w:color="auto"/>
        <w:left w:val="none" w:sz="0" w:space="0" w:color="auto"/>
        <w:bottom w:val="none" w:sz="0" w:space="0" w:color="auto"/>
        <w:right w:val="none" w:sz="0" w:space="0" w:color="auto"/>
      </w:divBdr>
    </w:div>
    <w:div w:id="1407801942">
      <w:bodyDiv w:val="1"/>
      <w:marLeft w:val="0"/>
      <w:marRight w:val="0"/>
      <w:marTop w:val="0"/>
      <w:marBottom w:val="0"/>
      <w:divBdr>
        <w:top w:val="none" w:sz="0" w:space="0" w:color="auto"/>
        <w:left w:val="none" w:sz="0" w:space="0" w:color="auto"/>
        <w:bottom w:val="none" w:sz="0" w:space="0" w:color="auto"/>
        <w:right w:val="none" w:sz="0" w:space="0" w:color="auto"/>
      </w:divBdr>
    </w:div>
    <w:div w:id="1408841652">
      <w:bodyDiv w:val="1"/>
      <w:marLeft w:val="0"/>
      <w:marRight w:val="0"/>
      <w:marTop w:val="0"/>
      <w:marBottom w:val="0"/>
      <w:divBdr>
        <w:top w:val="none" w:sz="0" w:space="0" w:color="auto"/>
        <w:left w:val="none" w:sz="0" w:space="0" w:color="auto"/>
        <w:bottom w:val="none" w:sz="0" w:space="0" w:color="auto"/>
        <w:right w:val="none" w:sz="0" w:space="0" w:color="auto"/>
      </w:divBdr>
    </w:div>
    <w:div w:id="1412116207">
      <w:bodyDiv w:val="1"/>
      <w:marLeft w:val="0"/>
      <w:marRight w:val="0"/>
      <w:marTop w:val="0"/>
      <w:marBottom w:val="0"/>
      <w:divBdr>
        <w:top w:val="none" w:sz="0" w:space="0" w:color="auto"/>
        <w:left w:val="none" w:sz="0" w:space="0" w:color="auto"/>
        <w:bottom w:val="none" w:sz="0" w:space="0" w:color="auto"/>
        <w:right w:val="none" w:sz="0" w:space="0" w:color="auto"/>
      </w:divBdr>
    </w:div>
    <w:div w:id="1413773943">
      <w:bodyDiv w:val="1"/>
      <w:marLeft w:val="0"/>
      <w:marRight w:val="0"/>
      <w:marTop w:val="0"/>
      <w:marBottom w:val="0"/>
      <w:divBdr>
        <w:top w:val="none" w:sz="0" w:space="0" w:color="auto"/>
        <w:left w:val="none" w:sz="0" w:space="0" w:color="auto"/>
        <w:bottom w:val="none" w:sz="0" w:space="0" w:color="auto"/>
        <w:right w:val="none" w:sz="0" w:space="0" w:color="auto"/>
      </w:divBdr>
    </w:div>
    <w:div w:id="1414161742">
      <w:bodyDiv w:val="1"/>
      <w:marLeft w:val="0"/>
      <w:marRight w:val="0"/>
      <w:marTop w:val="0"/>
      <w:marBottom w:val="0"/>
      <w:divBdr>
        <w:top w:val="none" w:sz="0" w:space="0" w:color="auto"/>
        <w:left w:val="none" w:sz="0" w:space="0" w:color="auto"/>
        <w:bottom w:val="none" w:sz="0" w:space="0" w:color="auto"/>
        <w:right w:val="none" w:sz="0" w:space="0" w:color="auto"/>
      </w:divBdr>
    </w:div>
    <w:div w:id="1416710286">
      <w:bodyDiv w:val="1"/>
      <w:marLeft w:val="0"/>
      <w:marRight w:val="0"/>
      <w:marTop w:val="0"/>
      <w:marBottom w:val="0"/>
      <w:divBdr>
        <w:top w:val="none" w:sz="0" w:space="0" w:color="auto"/>
        <w:left w:val="none" w:sz="0" w:space="0" w:color="auto"/>
        <w:bottom w:val="none" w:sz="0" w:space="0" w:color="auto"/>
        <w:right w:val="none" w:sz="0" w:space="0" w:color="auto"/>
      </w:divBdr>
    </w:div>
    <w:div w:id="1419670064">
      <w:bodyDiv w:val="1"/>
      <w:marLeft w:val="0"/>
      <w:marRight w:val="0"/>
      <w:marTop w:val="0"/>
      <w:marBottom w:val="0"/>
      <w:divBdr>
        <w:top w:val="none" w:sz="0" w:space="0" w:color="auto"/>
        <w:left w:val="none" w:sz="0" w:space="0" w:color="auto"/>
        <w:bottom w:val="none" w:sz="0" w:space="0" w:color="auto"/>
        <w:right w:val="none" w:sz="0" w:space="0" w:color="auto"/>
      </w:divBdr>
    </w:div>
    <w:div w:id="1421410599">
      <w:bodyDiv w:val="1"/>
      <w:marLeft w:val="0"/>
      <w:marRight w:val="0"/>
      <w:marTop w:val="0"/>
      <w:marBottom w:val="0"/>
      <w:divBdr>
        <w:top w:val="none" w:sz="0" w:space="0" w:color="auto"/>
        <w:left w:val="none" w:sz="0" w:space="0" w:color="auto"/>
        <w:bottom w:val="none" w:sz="0" w:space="0" w:color="auto"/>
        <w:right w:val="none" w:sz="0" w:space="0" w:color="auto"/>
      </w:divBdr>
    </w:div>
    <w:div w:id="1421874035">
      <w:bodyDiv w:val="1"/>
      <w:marLeft w:val="0"/>
      <w:marRight w:val="0"/>
      <w:marTop w:val="0"/>
      <w:marBottom w:val="0"/>
      <w:divBdr>
        <w:top w:val="none" w:sz="0" w:space="0" w:color="auto"/>
        <w:left w:val="none" w:sz="0" w:space="0" w:color="auto"/>
        <w:bottom w:val="none" w:sz="0" w:space="0" w:color="auto"/>
        <w:right w:val="none" w:sz="0" w:space="0" w:color="auto"/>
      </w:divBdr>
    </w:div>
    <w:div w:id="1422524617">
      <w:bodyDiv w:val="1"/>
      <w:marLeft w:val="0"/>
      <w:marRight w:val="0"/>
      <w:marTop w:val="0"/>
      <w:marBottom w:val="0"/>
      <w:divBdr>
        <w:top w:val="none" w:sz="0" w:space="0" w:color="auto"/>
        <w:left w:val="none" w:sz="0" w:space="0" w:color="auto"/>
        <w:bottom w:val="none" w:sz="0" w:space="0" w:color="auto"/>
        <w:right w:val="none" w:sz="0" w:space="0" w:color="auto"/>
      </w:divBdr>
    </w:div>
    <w:div w:id="1425302074">
      <w:bodyDiv w:val="1"/>
      <w:marLeft w:val="0"/>
      <w:marRight w:val="0"/>
      <w:marTop w:val="0"/>
      <w:marBottom w:val="0"/>
      <w:divBdr>
        <w:top w:val="none" w:sz="0" w:space="0" w:color="auto"/>
        <w:left w:val="none" w:sz="0" w:space="0" w:color="auto"/>
        <w:bottom w:val="none" w:sz="0" w:space="0" w:color="auto"/>
        <w:right w:val="none" w:sz="0" w:space="0" w:color="auto"/>
      </w:divBdr>
    </w:div>
    <w:div w:id="1425416995">
      <w:bodyDiv w:val="1"/>
      <w:marLeft w:val="0"/>
      <w:marRight w:val="0"/>
      <w:marTop w:val="0"/>
      <w:marBottom w:val="0"/>
      <w:divBdr>
        <w:top w:val="none" w:sz="0" w:space="0" w:color="auto"/>
        <w:left w:val="none" w:sz="0" w:space="0" w:color="auto"/>
        <w:bottom w:val="none" w:sz="0" w:space="0" w:color="auto"/>
        <w:right w:val="none" w:sz="0" w:space="0" w:color="auto"/>
      </w:divBdr>
    </w:div>
    <w:div w:id="1425683535">
      <w:bodyDiv w:val="1"/>
      <w:marLeft w:val="0"/>
      <w:marRight w:val="0"/>
      <w:marTop w:val="0"/>
      <w:marBottom w:val="0"/>
      <w:divBdr>
        <w:top w:val="none" w:sz="0" w:space="0" w:color="auto"/>
        <w:left w:val="none" w:sz="0" w:space="0" w:color="auto"/>
        <w:bottom w:val="none" w:sz="0" w:space="0" w:color="auto"/>
        <w:right w:val="none" w:sz="0" w:space="0" w:color="auto"/>
      </w:divBdr>
    </w:div>
    <w:div w:id="1425803017">
      <w:bodyDiv w:val="1"/>
      <w:marLeft w:val="0"/>
      <w:marRight w:val="0"/>
      <w:marTop w:val="0"/>
      <w:marBottom w:val="0"/>
      <w:divBdr>
        <w:top w:val="none" w:sz="0" w:space="0" w:color="auto"/>
        <w:left w:val="none" w:sz="0" w:space="0" w:color="auto"/>
        <w:bottom w:val="none" w:sz="0" w:space="0" w:color="auto"/>
        <w:right w:val="none" w:sz="0" w:space="0" w:color="auto"/>
      </w:divBdr>
    </w:div>
    <w:div w:id="1429617947">
      <w:bodyDiv w:val="1"/>
      <w:marLeft w:val="0"/>
      <w:marRight w:val="0"/>
      <w:marTop w:val="0"/>
      <w:marBottom w:val="0"/>
      <w:divBdr>
        <w:top w:val="none" w:sz="0" w:space="0" w:color="auto"/>
        <w:left w:val="none" w:sz="0" w:space="0" w:color="auto"/>
        <w:bottom w:val="none" w:sz="0" w:space="0" w:color="auto"/>
        <w:right w:val="none" w:sz="0" w:space="0" w:color="auto"/>
      </w:divBdr>
    </w:div>
    <w:div w:id="1430346629">
      <w:bodyDiv w:val="1"/>
      <w:marLeft w:val="0"/>
      <w:marRight w:val="0"/>
      <w:marTop w:val="0"/>
      <w:marBottom w:val="0"/>
      <w:divBdr>
        <w:top w:val="none" w:sz="0" w:space="0" w:color="auto"/>
        <w:left w:val="none" w:sz="0" w:space="0" w:color="auto"/>
        <w:bottom w:val="none" w:sz="0" w:space="0" w:color="auto"/>
        <w:right w:val="none" w:sz="0" w:space="0" w:color="auto"/>
      </w:divBdr>
    </w:div>
    <w:div w:id="1431273301">
      <w:bodyDiv w:val="1"/>
      <w:marLeft w:val="0"/>
      <w:marRight w:val="0"/>
      <w:marTop w:val="0"/>
      <w:marBottom w:val="0"/>
      <w:divBdr>
        <w:top w:val="none" w:sz="0" w:space="0" w:color="auto"/>
        <w:left w:val="none" w:sz="0" w:space="0" w:color="auto"/>
        <w:bottom w:val="none" w:sz="0" w:space="0" w:color="auto"/>
        <w:right w:val="none" w:sz="0" w:space="0" w:color="auto"/>
      </w:divBdr>
    </w:div>
    <w:div w:id="1432433495">
      <w:bodyDiv w:val="1"/>
      <w:marLeft w:val="0"/>
      <w:marRight w:val="0"/>
      <w:marTop w:val="0"/>
      <w:marBottom w:val="0"/>
      <w:divBdr>
        <w:top w:val="none" w:sz="0" w:space="0" w:color="auto"/>
        <w:left w:val="none" w:sz="0" w:space="0" w:color="auto"/>
        <w:bottom w:val="none" w:sz="0" w:space="0" w:color="auto"/>
        <w:right w:val="none" w:sz="0" w:space="0" w:color="auto"/>
      </w:divBdr>
    </w:div>
    <w:div w:id="1433042170">
      <w:bodyDiv w:val="1"/>
      <w:marLeft w:val="0"/>
      <w:marRight w:val="0"/>
      <w:marTop w:val="0"/>
      <w:marBottom w:val="0"/>
      <w:divBdr>
        <w:top w:val="none" w:sz="0" w:space="0" w:color="auto"/>
        <w:left w:val="none" w:sz="0" w:space="0" w:color="auto"/>
        <w:bottom w:val="none" w:sz="0" w:space="0" w:color="auto"/>
        <w:right w:val="none" w:sz="0" w:space="0" w:color="auto"/>
      </w:divBdr>
    </w:div>
    <w:div w:id="1433085356">
      <w:bodyDiv w:val="1"/>
      <w:marLeft w:val="0"/>
      <w:marRight w:val="0"/>
      <w:marTop w:val="0"/>
      <w:marBottom w:val="0"/>
      <w:divBdr>
        <w:top w:val="none" w:sz="0" w:space="0" w:color="auto"/>
        <w:left w:val="none" w:sz="0" w:space="0" w:color="auto"/>
        <w:bottom w:val="none" w:sz="0" w:space="0" w:color="auto"/>
        <w:right w:val="none" w:sz="0" w:space="0" w:color="auto"/>
      </w:divBdr>
    </w:div>
    <w:div w:id="1433746870">
      <w:bodyDiv w:val="1"/>
      <w:marLeft w:val="0"/>
      <w:marRight w:val="0"/>
      <w:marTop w:val="0"/>
      <w:marBottom w:val="0"/>
      <w:divBdr>
        <w:top w:val="none" w:sz="0" w:space="0" w:color="auto"/>
        <w:left w:val="none" w:sz="0" w:space="0" w:color="auto"/>
        <w:bottom w:val="none" w:sz="0" w:space="0" w:color="auto"/>
        <w:right w:val="none" w:sz="0" w:space="0" w:color="auto"/>
      </w:divBdr>
    </w:div>
    <w:div w:id="1436249812">
      <w:bodyDiv w:val="1"/>
      <w:marLeft w:val="0"/>
      <w:marRight w:val="0"/>
      <w:marTop w:val="0"/>
      <w:marBottom w:val="0"/>
      <w:divBdr>
        <w:top w:val="none" w:sz="0" w:space="0" w:color="auto"/>
        <w:left w:val="none" w:sz="0" w:space="0" w:color="auto"/>
        <w:bottom w:val="none" w:sz="0" w:space="0" w:color="auto"/>
        <w:right w:val="none" w:sz="0" w:space="0" w:color="auto"/>
      </w:divBdr>
    </w:div>
    <w:div w:id="1436828797">
      <w:bodyDiv w:val="1"/>
      <w:marLeft w:val="0"/>
      <w:marRight w:val="0"/>
      <w:marTop w:val="0"/>
      <w:marBottom w:val="0"/>
      <w:divBdr>
        <w:top w:val="none" w:sz="0" w:space="0" w:color="auto"/>
        <w:left w:val="none" w:sz="0" w:space="0" w:color="auto"/>
        <w:bottom w:val="none" w:sz="0" w:space="0" w:color="auto"/>
        <w:right w:val="none" w:sz="0" w:space="0" w:color="auto"/>
      </w:divBdr>
    </w:div>
    <w:div w:id="1436903008">
      <w:bodyDiv w:val="1"/>
      <w:marLeft w:val="0"/>
      <w:marRight w:val="0"/>
      <w:marTop w:val="0"/>
      <w:marBottom w:val="0"/>
      <w:divBdr>
        <w:top w:val="none" w:sz="0" w:space="0" w:color="auto"/>
        <w:left w:val="none" w:sz="0" w:space="0" w:color="auto"/>
        <w:bottom w:val="none" w:sz="0" w:space="0" w:color="auto"/>
        <w:right w:val="none" w:sz="0" w:space="0" w:color="auto"/>
      </w:divBdr>
    </w:div>
    <w:div w:id="1438524054">
      <w:bodyDiv w:val="1"/>
      <w:marLeft w:val="0"/>
      <w:marRight w:val="0"/>
      <w:marTop w:val="0"/>
      <w:marBottom w:val="0"/>
      <w:divBdr>
        <w:top w:val="none" w:sz="0" w:space="0" w:color="auto"/>
        <w:left w:val="none" w:sz="0" w:space="0" w:color="auto"/>
        <w:bottom w:val="none" w:sz="0" w:space="0" w:color="auto"/>
        <w:right w:val="none" w:sz="0" w:space="0" w:color="auto"/>
      </w:divBdr>
    </w:div>
    <w:div w:id="1439135955">
      <w:bodyDiv w:val="1"/>
      <w:marLeft w:val="0"/>
      <w:marRight w:val="0"/>
      <w:marTop w:val="0"/>
      <w:marBottom w:val="0"/>
      <w:divBdr>
        <w:top w:val="none" w:sz="0" w:space="0" w:color="auto"/>
        <w:left w:val="none" w:sz="0" w:space="0" w:color="auto"/>
        <w:bottom w:val="none" w:sz="0" w:space="0" w:color="auto"/>
        <w:right w:val="none" w:sz="0" w:space="0" w:color="auto"/>
      </w:divBdr>
    </w:div>
    <w:div w:id="1439524715">
      <w:bodyDiv w:val="1"/>
      <w:marLeft w:val="0"/>
      <w:marRight w:val="0"/>
      <w:marTop w:val="0"/>
      <w:marBottom w:val="0"/>
      <w:divBdr>
        <w:top w:val="none" w:sz="0" w:space="0" w:color="auto"/>
        <w:left w:val="none" w:sz="0" w:space="0" w:color="auto"/>
        <w:bottom w:val="none" w:sz="0" w:space="0" w:color="auto"/>
        <w:right w:val="none" w:sz="0" w:space="0" w:color="auto"/>
      </w:divBdr>
    </w:div>
    <w:div w:id="1439637824">
      <w:bodyDiv w:val="1"/>
      <w:marLeft w:val="0"/>
      <w:marRight w:val="0"/>
      <w:marTop w:val="0"/>
      <w:marBottom w:val="0"/>
      <w:divBdr>
        <w:top w:val="none" w:sz="0" w:space="0" w:color="auto"/>
        <w:left w:val="none" w:sz="0" w:space="0" w:color="auto"/>
        <w:bottom w:val="none" w:sz="0" w:space="0" w:color="auto"/>
        <w:right w:val="none" w:sz="0" w:space="0" w:color="auto"/>
      </w:divBdr>
    </w:div>
    <w:div w:id="1441336920">
      <w:bodyDiv w:val="1"/>
      <w:marLeft w:val="0"/>
      <w:marRight w:val="0"/>
      <w:marTop w:val="0"/>
      <w:marBottom w:val="0"/>
      <w:divBdr>
        <w:top w:val="none" w:sz="0" w:space="0" w:color="auto"/>
        <w:left w:val="none" w:sz="0" w:space="0" w:color="auto"/>
        <w:bottom w:val="none" w:sz="0" w:space="0" w:color="auto"/>
        <w:right w:val="none" w:sz="0" w:space="0" w:color="auto"/>
      </w:divBdr>
    </w:div>
    <w:div w:id="1441682478">
      <w:bodyDiv w:val="1"/>
      <w:marLeft w:val="0"/>
      <w:marRight w:val="0"/>
      <w:marTop w:val="0"/>
      <w:marBottom w:val="0"/>
      <w:divBdr>
        <w:top w:val="none" w:sz="0" w:space="0" w:color="auto"/>
        <w:left w:val="none" w:sz="0" w:space="0" w:color="auto"/>
        <w:bottom w:val="none" w:sz="0" w:space="0" w:color="auto"/>
        <w:right w:val="none" w:sz="0" w:space="0" w:color="auto"/>
      </w:divBdr>
    </w:div>
    <w:div w:id="1441757935">
      <w:bodyDiv w:val="1"/>
      <w:marLeft w:val="0"/>
      <w:marRight w:val="0"/>
      <w:marTop w:val="0"/>
      <w:marBottom w:val="0"/>
      <w:divBdr>
        <w:top w:val="none" w:sz="0" w:space="0" w:color="auto"/>
        <w:left w:val="none" w:sz="0" w:space="0" w:color="auto"/>
        <w:bottom w:val="none" w:sz="0" w:space="0" w:color="auto"/>
        <w:right w:val="none" w:sz="0" w:space="0" w:color="auto"/>
      </w:divBdr>
    </w:div>
    <w:div w:id="1442722701">
      <w:bodyDiv w:val="1"/>
      <w:marLeft w:val="0"/>
      <w:marRight w:val="0"/>
      <w:marTop w:val="0"/>
      <w:marBottom w:val="0"/>
      <w:divBdr>
        <w:top w:val="none" w:sz="0" w:space="0" w:color="auto"/>
        <w:left w:val="none" w:sz="0" w:space="0" w:color="auto"/>
        <w:bottom w:val="none" w:sz="0" w:space="0" w:color="auto"/>
        <w:right w:val="none" w:sz="0" w:space="0" w:color="auto"/>
      </w:divBdr>
    </w:div>
    <w:div w:id="1443185423">
      <w:bodyDiv w:val="1"/>
      <w:marLeft w:val="0"/>
      <w:marRight w:val="0"/>
      <w:marTop w:val="0"/>
      <w:marBottom w:val="0"/>
      <w:divBdr>
        <w:top w:val="none" w:sz="0" w:space="0" w:color="auto"/>
        <w:left w:val="none" w:sz="0" w:space="0" w:color="auto"/>
        <w:bottom w:val="none" w:sz="0" w:space="0" w:color="auto"/>
        <w:right w:val="none" w:sz="0" w:space="0" w:color="auto"/>
      </w:divBdr>
    </w:div>
    <w:div w:id="1444037836">
      <w:bodyDiv w:val="1"/>
      <w:marLeft w:val="0"/>
      <w:marRight w:val="0"/>
      <w:marTop w:val="0"/>
      <w:marBottom w:val="0"/>
      <w:divBdr>
        <w:top w:val="none" w:sz="0" w:space="0" w:color="auto"/>
        <w:left w:val="none" w:sz="0" w:space="0" w:color="auto"/>
        <w:bottom w:val="none" w:sz="0" w:space="0" w:color="auto"/>
        <w:right w:val="none" w:sz="0" w:space="0" w:color="auto"/>
      </w:divBdr>
    </w:div>
    <w:div w:id="1444571201">
      <w:bodyDiv w:val="1"/>
      <w:marLeft w:val="0"/>
      <w:marRight w:val="0"/>
      <w:marTop w:val="0"/>
      <w:marBottom w:val="0"/>
      <w:divBdr>
        <w:top w:val="none" w:sz="0" w:space="0" w:color="auto"/>
        <w:left w:val="none" w:sz="0" w:space="0" w:color="auto"/>
        <w:bottom w:val="none" w:sz="0" w:space="0" w:color="auto"/>
        <w:right w:val="none" w:sz="0" w:space="0" w:color="auto"/>
      </w:divBdr>
    </w:div>
    <w:div w:id="1446269084">
      <w:bodyDiv w:val="1"/>
      <w:marLeft w:val="0"/>
      <w:marRight w:val="0"/>
      <w:marTop w:val="0"/>
      <w:marBottom w:val="0"/>
      <w:divBdr>
        <w:top w:val="none" w:sz="0" w:space="0" w:color="auto"/>
        <w:left w:val="none" w:sz="0" w:space="0" w:color="auto"/>
        <w:bottom w:val="none" w:sz="0" w:space="0" w:color="auto"/>
        <w:right w:val="none" w:sz="0" w:space="0" w:color="auto"/>
      </w:divBdr>
    </w:div>
    <w:div w:id="1447584227">
      <w:bodyDiv w:val="1"/>
      <w:marLeft w:val="0"/>
      <w:marRight w:val="0"/>
      <w:marTop w:val="0"/>
      <w:marBottom w:val="0"/>
      <w:divBdr>
        <w:top w:val="none" w:sz="0" w:space="0" w:color="auto"/>
        <w:left w:val="none" w:sz="0" w:space="0" w:color="auto"/>
        <w:bottom w:val="none" w:sz="0" w:space="0" w:color="auto"/>
        <w:right w:val="none" w:sz="0" w:space="0" w:color="auto"/>
      </w:divBdr>
    </w:div>
    <w:div w:id="1448164333">
      <w:bodyDiv w:val="1"/>
      <w:marLeft w:val="0"/>
      <w:marRight w:val="0"/>
      <w:marTop w:val="0"/>
      <w:marBottom w:val="0"/>
      <w:divBdr>
        <w:top w:val="none" w:sz="0" w:space="0" w:color="auto"/>
        <w:left w:val="none" w:sz="0" w:space="0" w:color="auto"/>
        <w:bottom w:val="none" w:sz="0" w:space="0" w:color="auto"/>
        <w:right w:val="none" w:sz="0" w:space="0" w:color="auto"/>
      </w:divBdr>
    </w:div>
    <w:div w:id="1449546449">
      <w:bodyDiv w:val="1"/>
      <w:marLeft w:val="0"/>
      <w:marRight w:val="0"/>
      <w:marTop w:val="0"/>
      <w:marBottom w:val="0"/>
      <w:divBdr>
        <w:top w:val="none" w:sz="0" w:space="0" w:color="auto"/>
        <w:left w:val="none" w:sz="0" w:space="0" w:color="auto"/>
        <w:bottom w:val="none" w:sz="0" w:space="0" w:color="auto"/>
        <w:right w:val="none" w:sz="0" w:space="0" w:color="auto"/>
      </w:divBdr>
    </w:div>
    <w:div w:id="1450054483">
      <w:bodyDiv w:val="1"/>
      <w:marLeft w:val="0"/>
      <w:marRight w:val="0"/>
      <w:marTop w:val="0"/>
      <w:marBottom w:val="0"/>
      <w:divBdr>
        <w:top w:val="none" w:sz="0" w:space="0" w:color="auto"/>
        <w:left w:val="none" w:sz="0" w:space="0" w:color="auto"/>
        <w:bottom w:val="none" w:sz="0" w:space="0" w:color="auto"/>
        <w:right w:val="none" w:sz="0" w:space="0" w:color="auto"/>
      </w:divBdr>
    </w:div>
    <w:div w:id="1454322698">
      <w:bodyDiv w:val="1"/>
      <w:marLeft w:val="0"/>
      <w:marRight w:val="0"/>
      <w:marTop w:val="0"/>
      <w:marBottom w:val="0"/>
      <w:divBdr>
        <w:top w:val="none" w:sz="0" w:space="0" w:color="auto"/>
        <w:left w:val="none" w:sz="0" w:space="0" w:color="auto"/>
        <w:bottom w:val="none" w:sz="0" w:space="0" w:color="auto"/>
        <w:right w:val="none" w:sz="0" w:space="0" w:color="auto"/>
      </w:divBdr>
    </w:div>
    <w:div w:id="1454446273">
      <w:bodyDiv w:val="1"/>
      <w:marLeft w:val="0"/>
      <w:marRight w:val="0"/>
      <w:marTop w:val="0"/>
      <w:marBottom w:val="0"/>
      <w:divBdr>
        <w:top w:val="none" w:sz="0" w:space="0" w:color="auto"/>
        <w:left w:val="none" w:sz="0" w:space="0" w:color="auto"/>
        <w:bottom w:val="none" w:sz="0" w:space="0" w:color="auto"/>
        <w:right w:val="none" w:sz="0" w:space="0" w:color="auto"/>
      </w:divBdr>
    </w:div>
    <w:div w:id="1454521370">
      <w:bodyDiv w:val="1"/>
      <w:marLeft w:val="0"/>
      <w:marRight w:val="0"/>
      <w:marTop w:val="0"/>
      <w:marBottom w:val="0"/>
      <w:divBdr>
        <w:top w:val="none" w:sz="0" w:space="0" w:color="auto"/>
        <w:left w:val="none" w:sz="0" w:space="0" w:color="auto"/>
        <w:bottom w:val="none" w:sz="0" w:space="0" w:color="auto"/>
        <w:right w:val="none" w:sz="0" w:space="0" w:color="auto"/>
      </w:divBdr>
    </w:div>
    <w:div w:id="1455833112">
      <w:bodyDiv w:val="1"/>
      <w:marLeft w:val="0"/>
      <w:marRight w:val="0"/>
      <w:marTop w:val="0"/>
      <w:marBottom w:val="0"/>
      <w:divBdr>
        <w:top w:val="none" w:sz="0" w:space="0" w:color="auto"/>
        <w:left w:val="none" w:sz="0" w:space="0" w:color="auto"/>
        <w:bottom w:val="none" w:sz="0" w:space="0" w:color="auto"/>
        <w:right w:val="none" w:sz="0" w:space="0" w:color="auto"/>
      </w:divBdr>
    </w:div>
    <w:div w:id="1458455095">
      <w:bodyDiv w:val="1"/>
      <w:marLeft w:val="0"/>
      <w:marRight w:val="0"/>
      <w:marTop w:val="0"/>
      <w:marBottom w:val="0"/>
      <w:divBdr>
        <w:top w:val="none" w:sz="0" w:space="0" w:color="auto"/>
        <w:left w:val="none" w:sz="0" w:space="0" w:color="auto"/>
        <w:bottom w:val="none" w:sz="0" w:space="0" w:color="auto"/>
        <w:right w:val="none" w:sz="0" w:space="0" w:color="auto"/>
      </w:divBdr>
    </w:div>
    <w:div w:id="1460415696">
      <w:bodyDiv w:val="1"/>
      <w:marLeft w:val="0"/>
      <w:marRight w:val="0"/>
      <w:marTop w:val="0"/>
      <w:marBottom w:val="0"/>
      <w:divBdr>
        <w:top w:val="none" w:sz="0" w:space="0" w:color="auto"/>
        <w:left w:val="none" w:sz="0" w:space="0" w:color="auto"/>
        <w:bottom w:val="none" w:sz="0" w:space="0" w:color="auto"/>
        <w:right w:val="none" w:sz="0" w:space="0" w:color="auto"/>
      </w:divBdr>
    </w:div>
    <w:div w:id="1463767454">
      <w:bodyDiv w:val="1"/>
      <w:marLeft w:val="0"/>
      <w:marRight w:val="0"/>
      <w:marTop w:val="0"/>
      <w:marBottom w:val="0"/>
      <w:divBdr>
        <w:top w:val="none" w:sz="0" w:space="0" w:color="auto"/>
        <w:left w:val="none" w:sz="0" w:space="0" w:color="auto"/>
        <w:bottom w:val="none" w:sz="0" w:space="0" w:color="auto"/>
        <w:right w:val="none" w:sz="0" w:space="0" w:color="auto"/>
      </w:divBdr>
    </w:div>
    <w:div w:id="1464427710">
      <w:bodyDiv w:val="1"/>
      <w:marLeft w:val="0"/>
      <w:marRight w:val="0"/>
      <w:marTop w:val="0"/>
      <w:marBottom w:val="0"/>
      <w:divBdr>
        <w:top w:val="none" w:sz="0" w:space="0" w:color="auto"/>
        <w:left w:val="none" w:sz="0" w:space="0" w:color="auto"/>
        <w:bottom w:val="none" w:sz="0" w:space="0" w:color="auto"/>
        <w:right w:val="none" w:sz="0" w:space="0" w:color="auto"/>
      </w:divBdr>
    </w:div>
    <w:div w:id="1464619683">
      <w:bodyDiv w:val="1"/>
      <w:marLeft w:val="0"/>
      <w:marRight w:val="0"/>
      <w:marTop w:val="0"/>
      <w:marBottom w:val="0"/>
      <w:divBdr>
        <w:top w:val="none" w:sz="0" w:space="0" w:color="auto"/>
        <w:left w:val="none" w:sz="0" w:space="0" w:color="auto"/>
        <w:bottom w:val="none" w:sz="0" w:space="0" w:color="auto"/>
        <w:right w:val="none" w:sz="0" w:space="0" w:color="auto"/>
      </w:divBdr>
    </w:div>
    <w:div w:id="1464734465">
      <w:bodyDiv w:val="1"/>
      <w:marLeft w:val="0"/>
      <w:marRight w:val="0"/>
      <w:marTop w:val="0"/>
      <w:marBottom w:val="0"/>
      <w:divBdr>
        <w:top w:val="none" w:sz="0" w:space="0" w:color="auto"/>
        <w:left w:val="none" w:sz="0" w:space="0" w:color="auto"/>
        <w:bottom w:val="none" w:sz="0" w:space="0" w:color="auto"/>
        <w:right w:val="none" w:sz="0" w:space="0" w:color="auto"/>
      </w:divBdr>
    </w:div>
    <w:div w:id="1467235959">
      <w:bodyDiv w:val="1"/>
      <w:marLeft w:val="0"/>
      <w:marRight w:val="0"/>
      <w:marTop w:val="0"/>
      <w:marBottom w:val="0"/>
      <w:divBdr>
        <w:top w:val="none" w:sz="0" w:space="0" w:color="auto"/>
        <w:left w:val="none" w:sz="0" w:space="0" w:color="auto"/>
        <w:bottom w:val="none" w:sz="0" w:space="0" w:color="auto"/>
        <w:right w:val="none" w:sz="0" w:space="0" w:color="auto"/>
      </w:divBdr>
    </w:div>
    <w:div w:id="1467509997">
      <w:bodyDiv w:val="1"/>
      <w:marLeft w:val="0"/>
      <w:marRight w:val="0"/>
      <w:marTop w:val="0"/>
      <w:marBottom w:val="0"/>
      <w:divBdr>
        <w:top w:val="none" w:sz="0" w:space="0" w:color="auto"/>
        <w:left w:val="none" w:sz="0" w:space="0" w:color="auto"/>
        <w:bottom w:val="none" w:sz="0" w:space="0" w:color="auto"/>
        <w:right w:val="none" w:sz="0" w:space="0" w:color="auto"/>
      </w:divBdr>
    </w:div>
    <w:div w:id="1467965884">
      <w:bodyDiv w:val="1"/>
      <w:marLeft w:val="0"/>
      <w:marRight w:val="0"/>
      <w:marTop w:val="0"/>
      <w:marBottom w:val="0"/>
      <w:divBdr>
        <w:top w:val="none" w:sz="0" w:space="0" w:color="auto"/>
        <w:left w:val="none" w:sz="0" w:space="0" w:color="auto"/>
        <w:bottom w:val="none" w:sz="0" w:space="0" w:color="auto"/>
        <w:right w:val="none" w:sz="0" w:space="0" w:color="auto"/>
      </w:divBdr>
    </w:div>
    <w:div w:id="1468624759">
      <w:bodyDiv w:val="1"/>
      <w:marLeft w:val="0"/>
      <w:marRight w:val="0"/>
      <w:marTop w:val="0"/>
      <w:marBottom w:val="0"/>
      <w:divBdr>
        <w:top w:val="none" w:sz="0" w:space="0" w:color="auto"/>
        <w:left w:val="none" w:sz="0" w:space="0" w:color="auto"/>
        <w:bottom w:val="none" w:sz="0" w:space="0" w:color="auto"/>
        <w:right w:val="none" w:sz="0" w:space="0" w:color="auto"/>
      </w:divBdr>
    </w:div>
    <w:div w:id="1472864491">
      <w:bodyDiv w:val="1"/>
      <w:marLeft w:val="0"/>
      <w:marRight w:val="0"/>
      <w:marTop w:val="0"/>
      <w:marBottom w:val="0"/>
      <w:divBdr>
        <w:top w:val="none" w:sz="0" w:space="0" w:color="auto"/>
        <w:left w:val="none" w:sz="0" w:space="0" w:color="auto"/>
        <w:bottom w:val="none" w:sz="0" w:space="0" w:color="auto"/>
        <w:right w:val="none" w:sz="0" w:space="0" w:color="auto"/>
      </w:divBdr>
    </w:div>
    <w:div w:id="1474517195">
      <w:bodyDiv w:val="1"/>
      <w:marLeft w:val="0"/>
      <w:marRight w:val="0"/>
      <w:marTop w:val="0"/>
      <w:marBottom w:val="0"/>
      <w:divBdr>
        <w:top w:val="none" w:sz="0" w:space="0" w:color="auto"/>
        <w:left w:val="none" w:sz="0" w:space="0" w:color="auto"/>
        <w:bottom w:val="none" w:sz="0" w:space="0" w:color="auto"/>
        <w:right w:val="none" w:sz="0" w:space="0" w:color="auto"/>
      </w:divBdr>
    </w:div>
    <w:div w:id="1477071071">
      <w:bodyDiv w:val="1"/>
      <w:marLeft w:val="0"/>
      <w:marRight w:val="0"/>
      <w:marTop w:val="0"/>
      <w:marBottom w:val="0"/>
      <w:divBdr>
        <w:top w:val="none" w:sz="0" w:space="0" w:color="auto"/>
        <w:left w:val="none" w:sz="0" w:space="0" w:color="auto"/>
        <w:bottom w:val="none" w:sz="0" w:space="0" w:color="auto"/>
        <w:right w:val="none" w:sz="0" w:space="0" w:color="auto"/>
      </w:divBdr>
    </w:div>
    <w:div w:id="1478719760">
      <w:bodyDiv w:val="1"/>
      <w:marLeft w:val="0"/>
      <w:marRight w:val="0"/>
      <w:marTop w:val="0"/>
      <w:marBottom w:val="0"/>
      <w:divBdr>
        <w:top w:val="none" w:sz="0" w:space="0" w:color="auto"/>
        <w:left w:val="none" w:sz="0" w:space="0" w:color="auto"/>
        <w:bottom w:val="none" w:sz="0" w:space="0" w:color="auto"/>
        <w:right w:val="none" w:sz="0" w:space="0" w:color="auto"/>
      </w:divBdr>
    </w:div>
    <w:div w:id="1479151595">
      <w:bodyDiv w:val="1"/>
      <w:marLeft w:val="0"/>
      <w:marRight w:val="0"/>
      <w:marTop w:val="0"/>
      <w:marBottom w:val="0"/>
      <w:divBdr>
        <w:top w:val="none" w:sz="0" w:space="0" w:color="auto"/>
        <w:left w:val="none" w:sz="0" w:space="0" w:color="auto"/>
        <w:bottom w:val="none" w:sz="0" w:space="0" w:color="auto"/>
        <w:right w:val="none" w:sz="0" w:space="0" w:color="auto"/>
      </w:divBdr>
    </w:div>
    <w:div w:id="1481924627">
      <w:bodyDiv w:val="1"/>
      <w:marLeft w:val="0"/>
      <w:marRight w:val="0"/>
      <w:marTop w:val="0"/>
      <w:marBottom w:val="0"/>
      <w:divBdr>
        <w:top w:val="none" w:sz="0" w:space="0" w:color="auto"/>
        <w:left w:val="none" w:sz="0" w:space="0" w:color="auto"/>
        <w:bottom w:val="none" w:sz="0" w:space="0" w:color="auto"/>
        <w:right w:val="none" w:sz="0" w:space="0" w:color="auto"/>
      </w:divBdr>
    </w:div>
    <w:div w:id="1482113594">
      <w:bodyDiv w:val="1"/>
      <w:marLeft w:val="0"/>
      <w:marRight w:val="0"/>
      <w:marTop w:val="0"/>
      <w:marBottom w:val="0"/>
      <w:divBdr>
        <w:top w:val="none" w:sz="0" w:space="0" w:color="auto"/>
        <w:left w:val="none" w:sz="0" w:space="0" w:color="auto"/>
        <w:bottom w:val="none" w:sz="0" w:space="0" w:color="auto"/>
        <w:right w:val="none" w:sz="0" w:space="0" w:color="auto"/>
      </w:divBdr>
    </w:div>
    <w:div w:id="1482651990">
      <w:bodyDiv w:val="1"/>
      <w:marLeft w:val="0"/>
      <w:marRight w:val="0"/>
      <w:marTop w:val="0"/>
      <w:marBottom w:val="0"/>
      <w:divBdr>
        <w:top w:val="none" w:sz="0" w:space="0" w:color="auto"/>
        <w:left w:val="none" w:sz="0" w:space="0" w:color="auto"/>
        <w:bottom w:val="none" w:sz="0" w:space="0" w:color="auto"/>
        <w:right w:val="none" w:sz="0" w:space="0" w:color="auto"/>
      </w:divBdr>
    </w:div>
    <w:div w:id="1482959819">
      <w:bodyDiv w:val="1"/>
      <w:marLeft w:val="0"/>
      <w:marRight w:val="0"/>
      <w:marTop w:val="0"/>
      <w:marBottom w:val="0"/>
      <w:divBdr>
        <w:top w:val="none" w:sz="0" w:space="0" w:color="auto"/>
        <w:left w:val="none" w:sz="0" w:space="0" w:color="auto"/>
        <w:bottom w:val="none" w:sz="0" w:space="0" w:color="auto"/>
        <w:right w:val="none" w:sz="0" w:space="0" w:color="auto"/>
      </w:divBdr>
    </w:div>
    <w:div w:id="1482960425">
      <w:bodyDiv w:val="1"/>
      <w:marLeft w:val="0"/>
      <w:marRight w:val="0"/>
      <w:marTop w:val="0"/>
      <w:marBottom w:val="0"/>
      <w:divBdr>
        <w:top w:val="none" w:sz="0" w:space="0" w:color="auto"/>
        <w:left w:val="none" w:sz="0" w:space="0" w:color="auto"/>
        <w:bottom w:val="none" w:sz="0" w:space="0" w:color="auto"/>
        <w:right w:val="none" w:sz="0" w:space="0" w:color="auto"/>
      </w:divBdr>
    </w:div>
    <w:div w:id="1483036488">
      <w:bodyDiv w:val="1"/>
      <w:marLeft w:val="0"/>
      <w:marRight w:val="0"/>
      <w:marTop w:val="0"/>
      <w:marBottom w:val="0"/>
      <w:divBdr>
        <w:top w:val="none" w:sz="0" w:space="0" w:color="auto"/>
        <w:left w:val="none" w:sz="0" w:space="0" w:color="auto"/>
        <w:bottom w:val="none" w:sz="0" w:space="0" w:color="auto"/>
        <w:right w:val="none" w:sz="0" w:space="0" w:color="auto"/>
      </w:divBdr>
    </w:div>
    <w:div w:id="1483042345">
      <w:bodyDiv w:val="1"/>
      <w:marLeft w:val="0"/>
      <w:marRight w:val="0"/>
      <w:marTop w:val="0"/>
      <w:marBottom w:val="0"/>
      <w:divBdr>
        <w:top w:val="none" w:sz="0" w:space="0" w:color="auto"/>
        <w:left w:val="none" w:sz="0" w:space="0" w:color="auto"/>
        <w:bottom w:val="none" w:sz="0" w:space="0" w:color="auto"/>
        <w:right w:val="none" w:sz="0" w:space="0" w:color="auto"/>
      </w:divBdr>
    </w:div>
    <w:div w:id="1483501964">
      <w:bodyDiv w:val="1"/>
      <w:marLeft w:val="0"/>
      <w:marRight w:val="0"/>
      <w:marTop w:val="0"/>
      <w:marBottom w:val="0"/>
      <w:divBdr>
        <w:top w:val="none" w:sz="0" w:space="0" w:color="auto"/>
        <w:left w:val="none" w:sz="0" w:space="0" w:color="auto"/>
        <w:bottom w:val="none" w:sz="0" w:space="0" w:color="auto"/>
        <w:right w:val="none" w:sz="0" w:space="0" w:color="auto"/>
      </w:divBdr>
    </w:div>
    <w:div w:id="1484930128">
      <w:bodyDiv w:val="1"/>
      <w:marLeft w:val="0"/>
      <w:marRight w:val="0"/>
      <w:marTop w:val="0"/>
      <w:marBottom w:val="0"/>
      <w:divBdr>
        <w:top w:val="none" w:sz="0" w:space="0" w:color="auto"/>
        <w:left w:val="none" w:sz="0" w:space="0" w:color="auto"/>
        <w:bottom w:val="none" w:sz="0" w:space="0" w:color="auto"/>
        <w:right w:val="none" w:sz="0" w:space="0" w:color="auto"/>
      </w:divBdr>
    </w:div>
    <w:div w:id="1485203106">
      <w:bodyDiv w:val="1"/>
      <w:marLeft w:val="0"/>
      <w:marRight w:val="0"/>
      <w:marTop w:val="0"/>
      <w:marBottom w:val="0"/>
      <w:divBdr>
        <w:top w:val="none" w:sz="0" w:space="0" w:color="auto"/>
        <w:left w:val="none" w:sz="0" w:space="0" w:color="auto"/>
        <w:bottom w:val="none" w:sz="0" w:space="0" w:color="auto"/>
        <w:right w:val="none" w:sz="0" w:space="0" w:color="auto"/>
      </w:divBdr>
    </w:div>
    <w:div w:id="1486318660">
      <w:bodyDiv w:val="1"/>
      <w:marLeft w:val="0"/>
      <w:marRight w:val="0"/>
      <w:marTop w:val="0"/>
      <w:marBottom w:val="0"/>
      <w:divBdr>
        <w:top w:val="none" w:sz="0" w:space="0" w:color="auto"/>
        <w:left w:val="none" w:sz="0" w:space="0" w:color="auto"/>
        <w:bottom w:val="none" w:sz="0" w:space="0" w:color="auto"/>
        <w:right w:val="none" w:sz="0" w:space="0" w:color="auto"/>
      </w:divBdr>
    </w:div>
    <w:div w:id="1486705003">
      <w:bodyDiv w:val="1"/>
      <w:marLeft w:val="0"/>
      <w:marRight w:val="0"/>
      <w:marTop w:val="0"/>
      <w:marBottom w:val="0"/>
      <w:divBdr>
        <w:top w:val="none" w:sz="0" w:space="0" w:color="auto"/>
        <w:left w:val="none" w:sz="0" w:space="0" w:color="auto"/>
        <w:bottom w:val="none" w:sz="0" w:space="0" w:color="auto"/>
        <w:right w:val="none" w:sz="0" w:space="0" w:color="auto"/>
      </w:divBdr>
    </w:div>
    <w:div w:id="1488546882">
      <w:bodyDiv w:val="1"/>
      <w:marLeft w:val="0"/>
      <w:marRight w:val="0"/>
      <w:marTop w:val="0"/>
      <w:marBottom w:val="0"/>
      <w:divBdr>
        <w:top w:val="none" w:sz="0" w:space="0" w:color="auto"/>
        <w:left w:val="none" w:sz="0" w:space="0" w:color="auto"/>
        <w:bottom w:val="none" w:sz="0" w:space="0" w:color="auto"/>
        <w:right w:val="none" w:sz="0" w:space="0" w:color="auto"/>
      </w:divBdr>
    </w:div>
    <w:div w:id="1489324503">
      <w:bodyDiv w:val="1"/>
      <w:marLeft w:val="0"/>
      <w:marRight w:val="0"/>
      <w:marTop w:val="0"/>
      <w:marBottom w:val="0"/>
      <w:divBdr>
        <w:top w:val="none" w:sz="0" w:space="0" w:color="auto"/>
        <w:left w:val="none" w:sz="0" w:space="0" w:color="auto"/>
        <w:bottom w:val="none" w:sz="0" w:space="0" w:color="auto"/>
        <w:right w:val="none" w:sz="0" w:space="0" w:color="auto"/>
      </w:divBdr>
    </w:div>
    <w:div w:id="1493990234">
      <w:bodyDiv w:val="1"/>
      <w:marLeft w:val="0"/>
      <w:marRight w:val="0"/>
      <w:marTop w:val="0"/>
      <w:marBottom w:val="0"/>
      <w:divBdr>
        <w:top w:val="none" w:sz="0" w:space="0" w:color="auto"/>
        <w:left w:val="none" w:sz="0" w:space="0" w:color="auto"/>
        <w:bottom w:val="none" w:sz="0" w:space="0" w:color="auto"/>
        <w:right w:val="none" w:sz="0" w:space="0" w:color="auto"/>
      </w:divBdr>
    </w:div>
    <w:div w:id="1494447362">
      <w:bodyDiv w:val="1"/>
      <w:marLeft w:val="0"/>
      <w:marRight w:val="0"/>
      <w:marTop w:val="0"/>
      <w:marBottom w:val="0"/>
      <w:divBdr>
        <w:top w:val="none" w:sz="0" w:space="0" w:color="auto"/>
        <w:left w:val="none" w:sz="0" w:space="0" w:color="auto"/>
        <w:bottom w:val="none" w:sz="0" w:space="0" w:color="auto"/>
        <w:right w:val="none" w:sz="0" w:space="0" w:color="auto"/>
      </w:divBdr>
    </w:div>
    <w:div w:id="1496146142">
      <w:bodyDiv w:val="1"/>
      <w:marLeft w:val="0"/>
      <w:marRight w:val="0"/>
      <w:marTop w:val="0"/>
      <w:marBottom w:val="0"/>
      <w:divBdr>
        <w:top w:val="none" w:sz="0" w:space="0" w:color="auto"/>
        <w:left w:val="none" w:sz="0" w:space="0" w:color="auto"/>
        <w:bottom w:val="none" w:sz="0" w:space="0" w:color="auto"/>
        <w:right w:val="none" w:sz="0" w:space="0" w:color="auto"/>
      </w:divBdr>
    </w:div>
    <w:div w:id="1496847477">
      <w:bodyDiv w:val="1"/>
      <w:marLeft w:val="0"/>
      <w:marRight w:val="0"/>
      <w:marTop w:val="0"/>
      <w:marBottom w:val="0"/>
      <w:divBdr>
        <w:top w:val="none" w:sz="0" w:space="0" w:color="auto"/>
        <w:left w:val="none" w:sz="0" w:space="0" w:color="auto"/>
        <w:bottom w:val="none" w:sz="0" w:space="0" w:color="auto"/>
        <w:right w:val="none" w:sz="0" w:space="0" w:color="auto"/>
      </w:divBdr>
    </w:div>
    <w:div w:id="1500190754">
      <w:bodyDiv w:val="1"/>
      <w:marLeft w:val="0"/>
      <w:marRight w:val="0"/>
      <w:marTop w:val="0"/>
      <w:marBottom w:val="0"/>
      <w:divBdr>
        <w:top w:val="none" w:sz="0" w:space="0" w:color="auto"/>
        <w:left w:val="none" w:sz="0" w:space="0" w:color="auto"/>
        <w:bottom w:val="none" w:sz="0" w:space="0" w:color="auto"/>
        <w:right w:val="none" w:sz="0" w:space="0" w:color="auto"/>
      </w:divBdr>
    </w:div>
    <w:div w:id="1500193434">
      <w:bodyDiv w:val="1"/>
      <w:marLeft w:val="0"/>
      <w:marRight w:val="0"/>
      <w:marTop w:val="0"/>
      <w:marBottom w:val="0"/>
      <w:divBdr>
        <w:top w:val="none" w:sz="0" w:space="0" w:color="auto"/>
        <w:left w:val="none" w:sz="0" w:space="0" w:color="auto"/>
        <w:bottom w:val="none" w:sz="0" w:space="0" w:color="auto"/>
        <w:right w:val="none" w:sz="0" w:space="0" w:color="auto"/>
      </w:divBdr>
    </w:div>
    <w:div w:id="1500541846">
      <w:bodyDiv w:val="1"/>
      <w:marLeft w:val="0"/>
      <w:marRight w:val="0"/>
      <w:marTop w:val="0"/>
      <w:marBottom w:val="0"/>
      <w:divBdr>
        <w:top w:val="none" w:sz="0" w:space="0" w:color="auto"/>
        <w:left w:val="none" w:sz="0" w:space="0" w:color="auto"/>
        <w:bottom w:val="none" w:sz="0" w:space="0" w:color="auto"/>
        <w:right w:val="none" w:sz="0" w:space="0" w:color="auto"/>
      </w:divBdr>
    </w:div>
    <w:div w:id="1504012115">
      <w:bodyDiv w:val="1"/>
      <w:marLeft w:val="0"/>
      <w:marRight w:val="0"/>
      <w:marTop w:val="0"/>
      <w:marBottom w:val="0"/>
      <w:divBdr>
        <w:top w:val="none" w:sz="0" w:space="0" w:color="auto"/>
        <w:left w:val="none" w:sz="0" w:space="0" w:color="auto"/>
        <w:bottom w:val="none" w:sz="0" w:space="0" w:color="auto"/>
        <w:right w:val="none" w:sz="0" w:space="0" w:color="auto"/>
      </w:divBdr>
    </w:div>
    <w:div w:id="1504129951">
      <w:bodyDiv w:val="1"/>
      <w:marLeft w:val="0"/>
      <w:marRight w:val="0"/>
      <w:marTop w:val="0"/>
      <w:marBottom w:val="0"/>
      <w:divBdr>
        <w:top w:val="none" w:sz="0" w:space="0" w:color="auto"/>
        <w:left w:val="none" w:sz="0" w:space="0" w:color="auto"/>
        <w:bottom w:val="none" w:sz="0" w:space="0" w:color="auto"/>
        <w:right w:val="none" w:sz="0" w:space="0" w:color="auto"/>
      </w:divBdr>
    </w:div>
    <w:div w:id="1504665094">
      <w:bodyDiv w:val="1"/>
      <w:marLeft w:val="0"/>
      <w:marRight w:val="0"/>
      <w:marTop w:val="0"/>
      <w:marBottom w:val="0"/>
      <w:divBdr>
        <w:top w:val="none" w:sz="0" w:space="0" w:color="auto"/>
        <w:left w:val="none" w:sz="0" w:space="0" w:color="auto"/>
        <w:bottom w:val="none" w:sz="0" w:space="0" w:color="auto"/>
        <w:right w:val="none" w:sz="0" w:space="0" w:color="auto"/>
      </w:divBdr>
    </w:div>
    <w:div w:id="1505364701">
      <w:bodyDiv w:val="1"/>
      <w:marLeft w:val="0"/>
      <w:marRight w:val="0"/>
      <w:marTop w:val="0"/>
      <w:marBottom w:val="0"/>
      <w:divBdr>
        <w:top w:val="none" w:sz="0" w:space="0" w:color="auto"/>
        <w:left w:val="none" w:sz="0" w:space="0" w:color="auto"/>
        <w:bottom w:val="none" w:sz="0" w:space="0" w:color="auto"/>
        <w:right w:val="none" w:sz="0" w:space="0" w:color="auto"/>
      </w:divBdr>
    </w:div>
    <w:div w:id="1508010661">
      <w:bodyDiv w:val="1"/>
      <w:marLeft w:val="0"/>
      <w:marRight w:val="0"/>
      <w:marTop w:val="0"/>
      <w:marBottom w:val="0"/>
      <w:divBdr>
        <w:top w:val="none" w:sz="0" w:space="0" w:color="auto"/>
        <w:left w:val="none" w:sz="0" w:space="0" w:color="auto"/>
        <w:bottom w:val="none" w:sz="0" w:space="0" w:color="auto"/>
        <w:right w:val="none" w:sz="0" w:space="0" w:color="auto"/>
      </w:divBdr>
    </w:div>
    <w:div w:id="1509977375">
      <w:bodyDiv w:val="1"/>
      <w:marLeft w:val="0"/>
      <w:marRight w:val="0"/>
      <w:marTop w:val="0"/>
      <w:marBottom w:val="0"/>
      <w:divBdr>
        <w:top w:val="none" w:sz="0" w:space="0" w:color="auto"/>
        <w:left w:val="none" w:sz="0" w:space="0" w:color="auto"/>
        <w:bottom w:val="none" w:sz="0" w:space="0" w:color="auto"/>
        <w:right w:val="none" w:sz="0" w:space="0" w:color="auto"/>
      </w:divBdr>
    </w:div>
    <w:div w:id="1510801506">
      <w:bodyDiv w:val="1"/>
      <w:marLeft w:val="0"/>
      <w:marRight w:val="0"/>
      <w:marTop w:val="0"/>
      <w:marBottom w:val="0"/>
      <w:divBdr>
        <w:top w:val="none" w:sz="0" w:space="0" w:color="auto"/>
        <w:left w:val="none" w:sz="0" w:space="0" w:color="auto"/>
        <w:bottom w:val="none" w:sz="0" w:space="0" w:color="auto"/>
        <w:right w:val="none" w:sz="0" w:space="0" w:color="auto"/>
      </w:divBdr>
    </w:div>
    <w:div w:id="1511145222">
      <w:bodyDiv w:val="1"/>
      <w:marLeft w:val="0"/>
      <w:marRight w:val="0"/>
      <w:marTop w:val="0"/>
      <w:marBottom w:val="0"/>
      <w:divBdr>
        <w:top w:val="none" w:sz="0" w:space="0" w:color="auto"/>
        <w:left w:val="none" w:sz="0" w:space="0" w:color="auto"/>
        <w:bottom w:val="none" w:sz="0" w:space="0" w:color="auto"/>
        <w:right w:val="none" w:sz="0" w:space="0" w:color="auto"/>
      </w:divBdr>
    </w:div>
    <w:div w:id="1511411852">
      <w:bodyDiv w:val="1"/>
      <w:marLeft w:val="0"/>
      <w:marRight w:val="0"/>
      <w:marTop w:val="0"/>
      <w:marBottom w:val="0"/>
      <w:divBdr>
        <w:top w:val="none" w:sz="0" w:space="0" w:color="auto"/>
        <w:left w:val="none" w:sz="0" w:space="0" w:color="auto"/>
        <w:bottom w:val="none" w:sz="0" w:space="0" w:color="auto"/>
        <w:right w:val="none" w:sz="0" w:space="0" w:color="auto"/>
      </w:divBdr>
    </w:div>
    <w:div w:id="1514421460">
      <w:bodyDiv w:val="1"/>
      <w:marLeft w:val="0"/>
      <w:marRight w:val="0"/>
      <w:marTop w:val="0"/>
      <w:marBottom w:val="0"/>
      <w:divBdr>
        <w:top w:val="none" w:sz="0" w:space="0" w:color="auto"/>
        <w:left w:val="none" w:sz="0" w:space="0" w:color="auto"/>
        <w:bottom w:val="none" w:sz="0" w:space="0" w:color="auto"/>
        <w:right w:val="none" w:sz="0" w:space="0" w:color="auto"/>
      </w:divBdr>
    </w:div>
    <w:div w:id="1514685065">
      <w:bodyDiv w:val="1"/>
      <w:marLeft w:val="0"/>
      <w:marRight w:val="0"/>
      <w:marTop w:val="0"/>
      <w:marBottom w:val="0"/>
      <w:divBdr>
        <w:top w:val="none" w:sz="0" w:space="0" w:color="auto"/>
        <w:left w:val="none" w:sz="0" w:space="0" w:color="auto"/>
        <w:bottom w:val="none" w:sz="0" w:space="0" w:color="auto"/>
        <w:right w:val="none" w:sz="0" w:space="0" w:color="auto"/>
      </w:divBdr>
    </w:div>
    <w:div w:id="1514756374">
      <w:bodyDiv w:val="1"/>
      <w:marLeft w:val="0"/>
      <w:marRight w:val="0"/>
      <w:marTop w:val="0"/>
      <w:marBottom w:val="0"/>
      <w:divBdr>
        <w:top w:val="none" w:sz="0" w:space="0" w:color="auto"/>
        <w:left w:val="none" w:sz="0" w:space="0" w:color="auto"/>
        <w:bottom w:val="none" w:sz="0" w:space="0" w:color="auto"/>
        <w:right w:val="none" w:sz="0" w:space="0" w:color="auto"/>
      </w:divBdr>
    </w:div>
    <w:div w:id="1514806929">
      <w:bodyDiv w:val="1"/>
      <w:marLeft w:val="0"/>
      <w:marRight w:val="0"/>
      <w:marTop w:val="0"/>
      <w:marBottom w:val="0"/>
      <w:divBdr>
        <w:top w:val="none" w:sz="0" w:space="0" w:color="auto"/>
        <w:left w:val="none" w:sz="0" w:space="0" w:color="auto"/>
        <w:bottom w:val="none" w:sz="0" w:space="0" w:color="auto"/>
        <w:right w:val="none" w:sz="0" w:space="0" w:color="auto"/>
      </w:divBdr>
    </w:div>
    <w:div w:id="1515680265">
      <w:bodyDiv w:val="1"/>
      <w:marLeft w:val="0"/>
      <w:marRight w:val="0"/>
      <w:marTop w:val="0"/>
      <w:marBottom w:val="0"/>
      <w:divBdr>
        <w:top w:val="none" w:sz="0" w:space="0" w:color="auto"/>
        <w:left w:val="none" w:sz="0" w:space="0" w:color="auto"/>
        <w:bottom w:val="none" w:sz="0" w:space="0" w:color="auto"/>
        <w:right w:val="none" w:sz="0" w:space="0" w:color="auto"/>
      </w:divBdr>
    </w:div>
    <w:div w:id="1515728030">
      <w:bodyDiv w:val="1"/>
      <w:marLeft w:val="0"/>
      <w:marRight w:val="0"/>
      <w:marTop w:val="0"/>
      <w:marBottom w:val="0"/>
      <w:divBdr>
        <w:top w:val="none" w:sz="0" w:space="0" w:color="auto"/>
        <w:left w:val="none" w:sz="0" w:space="0" w:color="auto"/>
        <w:bottom w:val="none" w:sz="0" w:space="0" w:color="auto"/>
        <w:right w:val="none" w:sz="0" w:space="0" w:color="auto"/>
      </w:divBdr>
    </w:div>
    <w:div w:id="1515993605">
      <w:bodyDiv w:val="1"/>
      <w:marLeft w:val="0"/>
      <w:marRight w:val="0"/>
      <w:marTop w:val="0"/>
      <w:marBottom w:val="0"/>
      <w:divBdr>
        <w:top w:val="none" w:sz="0" w:space="0" w:color="auto"/>
        <w:left w:val="none" w:sz="0" w:space="0" w:color="auto"/>
        <w:bottom w:val="none" w:sz="0" w:space="0" w:color="auto"/>
        <w:right w:val="none" w:sz="0" w:space="0" w:color="auto"/>
      </w:divBdr>
    </w:div>
    <w:div w:id="1516648806">
      <w:bodyDiv w:val="1"/>
      <w:marLeft w:val="0"/>
      <w:marRight w:val="0"/>
      <w:marTop w:val="0"/>
      <w:marBottom w:val="0"/>
      <w:divBdr>
        <w:top w:val="none" w:sz="0" w:space="0" w:color="auto"/>
        <w:left w:val="none" w:sz="0" w:space="0" w:color="auto"/>
        <w:bottom w:val="none" w:sz="0" w:space="0" w:color="auto"/>
        <w:right w:val="none" w:sz="0" w:space="0" w:color="auto"/>
      </w:divBdr>
    </w:div>
    <w:div w:id="1516844782">
      <w:bodyDiv w:val="1"/>
      <w:marLeft w:val="0"/>
      <w:marRight w:val="0"/>
      <w:marTop w:val="0"/>
      <w:marBottom w:val="0"/>
      <w:divBdr>
        <w:top w:val="none" w:sz="0" w:space="0" w:color="auto"/>
        <w:left w:val="none" w:sz="0" w:space="0" w:color="auto"/>
        <w:bottom w:val="none" w:sz="0" w:space="0" w:color="auto"/>
        <w:right w:val="none" w:sz="0" w:space="0" w:color="auto"/>
      </w:divBdr>
    </w:div>
    <w:div w:id="1517228062">
      <w:bodyDiv w:val="1"/>
      <w:marLeft w:val="0"/>
      <w:marRight w:val="0"/>
      <w:marTop w:val="0"/>
      <w:marBottom w:val="0"/>
      <w:divBdr>
        <w:top w:val="none" w:sz="0" w:space="0" w:color="auto"/>
        <w:left w:val="none" w:sz="0" w:space="0" w:color="auto"/>
        <w:bottom w:val="none" w:sz="0" w:space="0" w:color="auto"/>
        <w:right w:val="none" w:sz="0" w:space="0" w:color="auto"/>
      </w:divBdr>
    </w:div>
    <w:div w:id="1518277061">
      <w:bodyDiv w:val="1"/>
      <w:marLeft w:val="0"/>
      <w:marRight w:val="0"/>
      <w:marTop w:val="0"/>
      <w:marBottom w:val="0"/>
      <w:divBdr>
        <w:top w:val="none" w:sz="0" w:space="0" w:color="auto"/>
        <w:left w:val="none" w:sz="0" w:space="0" w:color="auto"/>
        <w:bottom w:val="none" w:sz="0" w:space="0" w:color="auto"/>
        <w:right w:val="none" w:sz="0" w:space="0" w:color="auto"/>
      </w:divBdr>
    </w:div>
    <w:div w:id="1520048103">
      <w:bodyDiv w:val="1"/>
      <w:marLeft w:val="0"/>
      <w:marRight w:val="0"/>
      <w:marTop w:val="0"/>
      <w:marBottom w:val="0"/>
      <w:divBdr>
        <w:top w:val="none" w:sz="0" w:space="0" w:color="auto"/>
        <w:left w:val="none" w:sz="0" w:space="0" w:color="auto"/>
        <w:bottom w:val="none" w:sz="0" w:space="0" w:color="auto"/>
        <w:right w:val="none" w:sz="0" w:space="0" w:color="auto"/>
      </w:divBdr>
    </w:div>
    <w:div w:id="1520239593">
      <w:bodyDiv w:val="1"/>
      <w:marLeft w:val="0"/>
      <w:marRight w:val="0"/>
      <w:marTop w:val="0"/>
      <w:marBottom w:val="0"/>
      <w:divBdr>
        <w:top w:val="none" w:sz="0" w:space="0" w:color="auto"/>
        <w:left w:val="none" w:sz="0" w:space="0" w:color="auto"/>
        <w:bottom w:val="none" w:sz="0" w:space="0" w:color="auto"/>
        <w:right w:val="none" w:sz="0" w:space="0" w:color="auto"/>
      </w:divBdr>
    </w:div>
    <w:div w:id="1522820946">
      <w:bodyDiv w:val="1"/>
      <w:marLeft w:val="0"/>
      <w:marRight w:val="0"/>
      <w:marTop w:val="0"/>
      <w:marBottom w:val="0"/>
      <w:divBdr>
        <w:top w:val="none" w:sz="0" w:space="0" w:color="auto"/>
        <w:left w:val="none" w:sz="0" w:space="0" w:color="auto"/>
        <w:bottom w:val="none" w:sz="0" w:space="0" w:color="auto"/>
        <w:right w:val="none" w:sz="0" w:space="0" w:color="auto"/>
      </w:divBdr>
    </w:div>
    <w:div w:id="1523012298">
      <w:bodyDiv w:val="1"/>
      <w:marLeft w:val="0"/>
      <w:marRight w:val="0"/>
      <w:marTop w:val="0"/>
      <w:marBottom w:val="0"/>
      <w:divBdr>
        <w:top w:val="none" w:sz="0" w:space="0" w:color="auto"/>
        <w:left w:val="none" w:sz="0" w:space="0" w:color="auto"/>
        <w:bottom w:val="none" w:sz="0" w:space="0" w:color="auto"/>
        <w:right w:val="none" w:sz="0" w:space="0" w:color="auto"/>
      </w:divBdr>
    </w:div>
    <w:div w:id="1524056872">
      <w:bodyDiv w:val="1"/>
      <w:marLeft w:val="0"/>
      <w:marRight w:val="0"/>
      <w:marTop w:val="0"/>
      <w:marBottom w:val="0"/>
      <w:divBdr>
        <w:top w:val="none" w:sz="0" w:space="0" w:color="auto"/>
        <w:left w:val="none" w:sz="0" w:space="0" w:color="auto"/>
        <w:bottom w:val="none" w:sz="0" w:space="0" w:color="auto"/>
        <w:right w:val="none" w:sz="0" w:space="0" w:color="auto"/>
      </w:divBdr>
    </w:div>
    <w:div w:id="1524976336">
      <w:bodyDiv w:val="1"/>
      <w:marLeft w:val="0"/>
      <w:marRight w:val="0"/>
      <w:marTop w:val="0"/>
      <w:marBottom w:val="0"/>
      <w:divBdr>
        <w:top w:val="none" w:sz="0" w:space="0" w:color="auto"/>
        <w:left w:val="none" w:sz="0" w:space="0" w:color="auto"/>
        <w:bottom w:val="none" w:sz="0" w:space="0" w:color="auto"/>
        <w:right w:val="none" w:sz="0" w:space="0" w:color="auto"/>
      </w:divBdr>
    </w:div>
    <w:div w:id="1525822554">
      <w:bodyDiv w:val="1"/>
      <w:marLeft w:val="0"/>
      <w:marRight w:val="0"/>
      <w:marTop w:val="0"/>
      <w:marBottom w:val="0"/>
      <w:divBdr>
        <w:top w:val="none" w:sz="0" w:space="0" w:color="auto"/>
        <w:left w:val="none" w:sz="0" w:space="0" w:color="auto"/>
        <w:bottom w:val="none" w:sz="0" w:space="0" w:color="auto"/>
        <w:right w:val="none" w:sz="0" w:space="0" w:color="auto"/>
      </w:divBdr>
    </w:div>
    <w:div w:id="1526405888">
      <w:bodyDiv w:val="1"/>
      <w:marLeft w:val="0"/>
      <w:marRight w:val="0"/>
      <w:marTop w:val="0"/>
      <w:marBottom w:val="0"/>
      <w:divBdr>
        <w:top w:val="none" w:sz="0" w:space="0" w:color="auto"/>
        <w:left w:val="none" w:sz="0" w:space="0" w:color="auto"/>
        <w:bottom w:val="none" w:sz="0" w:space="0" w:color="auto"/>
        <w:right w:val="none" w:sz="0" w:space="0" w:color="auto"/>
      </w:divBdr>
    </w:div>
    <w:div w:id="1526678647">
      <w:bodyDiv w:val="1"/>
      <w:marLeft w:val="0"/>
      <w:marRight w:val="0"/>
      <w:marTop w:val="0"/>
      <w:marBottom w:val="0"/>
      <w:divBdr>
        <w:top w:val="none" w:sz="0" w:space="0" w:color="auto"/>
        <w:left w:val="none" w:sz="0" w:space="0" w:color="auto"/>
        <w:bottom w:val="none" w:sz="0" w:space="0" w:color="auto"/>
        <w:right w:val="none" w:sz="0" w:space="0" w:color="auto"/>
      </w:divBdr>
    </w:div>
    <w:div w:id="1533542569">
      <w:bodyDiv w:val="1"/>
      <w:marLeft w:val="0"/>
      <w:marRight w:val="0"/>
      <w:marTop w:val="0"/>
      <w:marBottom w:val="0"/>
      <w:divBdr>
        <w:top w:val="none" w:sz="0" w:space="0" w:color="auto"/>
        <w:left w:val="none" w:sz="0" w:space="0" w:color="auto"/>
        <w:bottom w:val="none" w:sz="0" w:space="0" w:color="auto"/>
        <w:right w:val="none" w:sz="0" w:space="0" w:color="auto"/>
      </w:divBdr>
    </w:div>
    <w:div w:id="1533954164">
      <w:bodyDiv w:val="1"/>
      <w:marLeft w:val="0"/>
      <w:marRight w:val="0"/>
      <w:marTop w:val="0"/>
      <w:marBottom w:val="0"/>
      <w:divBdr>
        <w:top w:val="none" w:sz="0" w:space="0" w:color="auto"/>
        <w:left w:val="none" w:sz="0" w:space="0" w:color="auto"/>
        <w:bottom w:val="none" w:sz="0" w:space="0" w:color="auto"/>
        <w:right w:val="none" w:sz="0" w:space="0" w:color="auto"/>
      </w:divBdr>
    </w:div>
    <w:div w:id="1534028884">
      <w:bodyDiv w:val="1"/>
      <w:marLeft w:val="0"/>
      <w:marRight w:val="0"/>
      <w:marTop w:val="0"/>
      <w:marBottom w:val="0"/>
      <w:divBdr>
        <w:top w:val="none" w:sz="0" w:space="0" w:color="auto"/>
        <w:left w:val="none" w:sz="0" w:space="0" w:color="auto"/>
        <w:bottom w:val="none" w:sz="0" w:space="0" w:color="auto"/>
        <w:right w:val="none" w:sz="0" w:space="0" w:color="auto"/>
      </w:divBdr>
    </w:div>
    <w:div w:id="1534071808">
      <w:bodyDiv w:val="1"/>
      <w:marLeft w:val="0"/>
      <w:marRight w:val="0"/>
      <w:marTop w:val="0"/>
      <w:marBottom w:val="0"/>
      <w:divBdr>
        <w:top w:val="none" w:sz="0" w:space="0" w:color="auto"/>
        <w:left w:val="none" w:sz="0" w:space="0" w:color="auto"/>
        <w:bottom w:val="none" w:sz="0" w:space="0" w:color="auto"/>
        <w:right w:val="none" w:sz="0" w:space="0" w:color="auto"/>
      </w:divBdr>
    </w:div>
    <w:div w:id="1535265053">
      <w:bodyDiv w:val="1"/>
      <w:marLeft w:val="0"/>
      <w:marRight w:val="0"/>
      <w:marTop w:val="0"/>
      <w:marBottom w:val="0"/>
      <w:divBdr>
        <w:top w:val="none" w:sz="0" w:space="0" w:color="auto"/>
        <w:left w:val="none" w:sz="0" w:space="0" w:color="auto"/>
        <w:bottom w:val="none" w:sz="0" w:space="0" w:color="auto"/>
        <w:right w:val="none" w:sz="0" w:space="0" w:color="auto"/>
      </w:divBdr>
    </w:div>
    <w:div w:id="1535846576">
      <w:bodyDiv w:val="1"/>
      <w:marLeft w:val="0"/>
      <w:marRight w:val="0"/>
      <w:marTop w:val="0"/>
      <w:marBottom w:val="0"/>
      <w:divBdr>
        <w:top w:val="none" w:sz="0" w:space="0" w:color="auto"/>
        <w:left w:val="none" w:sz="0" w:space="0" w:color="auto"/>
        <w:bottom w:val="none" w:sz="0" w:space="0" w:color="auto"/>
        <w:right w:val="none" w:sz="0" w:space="0" w:color="auto"/>
      </w:divBdr>
    </w:div>
    <w:div w:id="1536236102">
      <w:bodyDiv w:val="1"/>
      <w:marLeft w:val="0"/>
      <w:marRight w:val="0"/>
      <w:marTop w:val="0"/>
      <w:marBottom w:val="0"/>
      <w:divBdr>
        <w:top w:val="none" w:sz="0" w:space="0" w:color="auto"/>
        <w:left w:val="none" w:sz="0" w:space="0" w:color="auto"/>
        <w:bottom w:val="none" w:sz="0" w:space="0" w:color="auto"/>
        <w:right w:val="none" w:sz="0" w:space="0" w:color="auto"/>
      </w:divBdr>
    </w:div>
    <w:div w:id="1536767360">
      <w:bodyDiv w:val="1"/>
      <w:marLeft w:val="0"/>
      <w:marRight w:val="0"/>
      <w:marTop w:val="0"/>
      <w:marBottom w:val="0"/>
      <w:divBdr>
        <w:top w:val="none" w:sz="0" w:space="0" w:color="auto"/>
        <w:left w:val="none" w:sz="0" w:space="0" w:color="auto"/>
        <w:bottom w:val="none" w:sz="0" w:space="0" w:color="auto"/>
        <w:right w:val="none" w:sz="0" w:space="0" w:color="auto"/>
      </w:divBdr>
    </w:div>
    <w:div w:id="1537347586">
      <w:bodyDiv w:val="1"/>
      <w:marLeft w:val="0"/>
      <w:marRight w:val="0"/>
      <w:marTop w:val="0"/>
      <w:marBottom w:val="0"/>
      <w:divBdr>
        <w:top w:val="none" w:sz="0" w:space="0" w:color="auto"/>
        <w:left w:val="none" w:sz="0" w:space="0" w:color="auto"/>
        <w:bottom w:val="none" w:sz="0" w:space="0" w:color="auto"/>
        <w:right w:val="none" w:sz="0" w:space="0" w:color="auto"/>
      </w:divBdr>
    </w:div>
    <w:div w:id="1537422766">
      <w:bodyDiv w:val="1"/>
      <w:marLeft w:val="0"/>
      <w:marRight w:val="0"/>
      <w:marTop w:val="0"/>
      <w:marBottom w:val="0"/>
      <w:divBdr>
        <w:top w:val="none" w:sz="0" w:space="0" w:color="auto"/>
        <w:left w:val="none" w:sz="0" w:space="0" w:color="auto"/>
        <w:bottom w:val="none" w:sz="0" w:space="0" w:color="auto"/>
        <w:right w:val="none" w:sz="0" w:space="0" w:color="auto"/>
      </w:divBdr>
    </w:div>
    <w:div w:id="1537506690">
      <w:bodyDiv w:val="1"/>
      <w:marLeft w:val="0"/>
      <w:marRight w:val="0"/>
      <w:marTop w:val="0"/>
      <w:marBottom w:val="0"/>
      <w:divBdr>
        <w:top w:val="none" w:sz="0" w:space="0" w:color="auto"/>
        <w:left w:val="none" w:sz="0" w:space="0" w:color="auto"/>
        <w:bottom w:val="none" w:sz="0" w:space="0" w:color="auto"/>
        <w:right w:val="none" w:sz="0" w:space="0" w:color="auto"/>
      </w:divBdr>
    </w:div>
    <w:div w:id="1539246083">
      <w:bodyDiv w:val="1"/>
      <w:marLeft w:val="0"/>
      <w:marRight w:val="0"/>
      <w:marTop w:val="0"/>
      <w:marBottom w:val="0"/>
      <w:divBdr>
        <w:top w:val="none" w:sz="0" w:space="0" w:color="auto"/>
        <w:left w:val="none" w:sz="0" w:space="0" w:color="auto"/>
        <w:bottom w:val="none" w:sz="0" w:space="0" w:color="auto"/>
        <w:right w:val="none" w:sz="0" w:space="0" w:color="auto"/>
      </w:divBdr>
    </w:div>
    <w:div w:id="1539851363">
      <w:bodyDiv w:val="1"/>
      <w:marLeft w:val="0"/>
      <w:marRight w:val="0"/>
      <w:marTop w:val="0"/>
      <w:marBottom w:val="0"/>
      <w:divBdr>
        <w:top w:val="none" w:sz="0" w:space="0" w:color="auto"/>
        <w:left w:val="none" w:sz="0" w:space="0" w:color="auto"/>
        <w:bottom w:val="none" w:sz="0" w:space="0" w:color="auto"/>
        <w:right w:val="none" w:sz="0" w:space="0" w:color="auto"/>
      </w:divBdr>
    </w:div>
    <w:div w:id="1540312863">
      <w:bodyDiv w:val="1"/>
      <w:marLeft w:val="0"/>
      <w:marRight w:val="0"/>
      <w:marTop w:val="0"/>
      <w:marBottom w:val="0"/>
      <w:divBdr>
        <w:top w:val="none" w:sz="0" w:space="0" w:color="auto"/>
        <w:left w:val="none" w:sz="0" w:space="0" w:color="auto"/>
        <w:bottom w:val="none" w:sz="0" w:space="0" w:color="auto"/>
        <w:right w:val="none" w:sz="0" w:space="0" w:color="auto"/>
      </w:divBdr>
    </w:div>
    <w:div w:id="1540432437">
      <w:bodyDiv w:val="1"/>
      <w:marLeft w:val="0"/>
      <w:marRight w:val="0"/>
      <w:marTop w:val="0"/>
      <w:marBottom w:val="0"/>
      <w:divBdr>
        <w:top w:val="none" w:sz="0" w:space="0" w:color="auto"/>
        <w:left w:val="none" w:sz="0" w:space="0" w:color="auto"/>
        <w:bottom w:val="none" w:sz="0" w:space="0" w:color="auto"/>
        <w:right w:val="none" w:sz="0" w:space="0" w:color="auto"/>
      </w:divBdr>
    </w:div>
    <w:div w:id="1541044849">
      <w:bodyDiv w:val="1"/>
      <w:marLeft w:val="0"/>
      <w:marRight w:val="0"/>
      <w:marTop w:val="0"/>
      <w:marBottom w:val="0"/>
      <w:divBdr>
        <w:top w:val="none" w:sz="0" w:space="0" w:color="auto"/>
        <w:left w:val="none" w:sz="0" w:space="0" w:color="auto"/>
        <w:bottom w:val="none" w:sz="0" w:space="0" w:color="auto"/>
        <w:right w:val="none" w:sz="0" w:space="0" w:color="auto"/>
      </w:divBdr>
    </w:div>
    <w:div w:id="1542553508">
      <w:bodyDiv w:val="1"/>
      <w:marLeft w:val="0"/>
      <w:marRight w:val="0"/>
      <w:marTop w:val="0"/>
      <w:marBottom w:val="0"/>
      <w:divBdr>
        <w:top w:val="none" w:sz="0" w:space="0" w:color="auto"/>
        <w:left w:val="none" w:sz="0" w:space="0" w:color="auto"/>
        <w:bottom w:val="none" w:sz="0" w:space="0" w:color="auto"/>
        <w:right w:val="none" w:sz="0" w:space="0" w:color="auto"/>
      </w:divBdr>
    </w:div>
    <w:div w:id="1542668570">
      <w:bodyDiv w:val="1"/>
      <w:marLeft w:val="0"/>
      <w:marRight w:val="0"/>
      <w:marTop w:val="0"/>
      <w:marBottom w:val="0"/>
      <w:divBdr>
        <w:top w:val="none" w:sz="0" w:space="0" w:color="auto"/>
        <w:left w:val="none" w:sz="0" w:space="0" w:color="auto"/>
        <w:bottom w:val="none" w:sz="0" w:space="0" w:color="auto"/>
        <w:right w:val="none" w:sz="0" w:space="0" w:color="auto"/>
      </w:divBdr>
    </w:div>
    <w:div w:id="1543059903">
      <w:bodyDiv w:val="1"/>
      <w:marLeft w:val="0"/>
      <w:marRight w:val="0"/>
      <w:marTop w:val="0"/>
      <w:marBottom w:val="0"/>
      <w:divBdr>
        <w:top w:val="none" w:sz="0" w:space="0" w:color="auto"/>
        <w:left w:val="none" w:sz="0" w:space="0" w:color="auto"/>
        <w:bottom w:val="none" w:sz="0" w:space="0" w:color="auto"/>
        <w:right w:val="none" w:sz="0" w:space="0" w:color="auto"/>
      </w:divBdr>
    </w:div>
    <w:div w:id="1543131993">
      <w:bodyDiv w:val="1"/>
      <w:marLeft w:val="0"/>
      <w:marRight w:val="0"/>
      <w:marTop w:val="0"/>
      <w:marBottom w:val="0"/>
      <w:divBdr>
        <w:top w:val="none" w:sz="0" w:space="0" w:color="auto"/>
        <w:left w:val="none" w:sz="0" w:space="0" w:color="auto"/>
        <w:bottom w:val="none" w:sz="0" w:space="0" w:color="auto"/>
        <w:right w:val="none" w:sz="0" w:space="0" w:color="auto"/>
      </w:divBdr>
    </w:div>
    <w:div w:id="1543667463">
      <w:bodyDiv w:val="1"/>
      <w:marLeft w:val="0"/>
      <w:marRight w:val="0"/>
      <w:marTop w:val="0"/>
      <w:marBottom w:val="0"/>
      <w:divBdr>
        <w:top w:val="none" w:sz="0" w:space="0" w:color="auto"/>
        <w:left w:val="none" w:sz="0" w:space="0" w:color="auto"/>
        <w:bottom w:val="none" w:sz="0" w:space="0" w:color="auto"/>
        <w:right w:val="none" w:sz="0" w:space="0" w:color="auto"/>
      </w:divBdr>
    </w:div>
    <w:div w:id="1546091375">
      <w:bodyDiv w:val="1"/>
      <w:marLeft w:val="0"/>
      <w:marRight w:val="0"/>
      <w:marTop w:val="0"/>
      <w:marBottom w:val="0"/>
      <w:divBdr>
        <w:top w:val="none" w:sz="0" w:space="0" w:color="auto"/>
        <w:left w:val="none" w:sz="0" w:space="0" w:color="auto"/>
        <w:bottom w:val="none" w:sz="0" w:space="0" w:color="auto"/>
        <w:right w:val="none" w:sz="0" w:space="0" w:color="auto"/>
      </w:divBdr>
    </w:div>
    <w:div w:id="1549486726">
      <w:bodyDiv w:val="1"/>
      <w:marLeft w:val="0"/>
      <w:marRight w:val="0"/>
      <w:marTop w:val="0"/>
      <w:marBottom w:val="0"/>
      <w:divBdr>
        <w:top w:val="none" w:sz="0" w:space="0" w:color="auto"/>
        <w:left w:val="none" w:sz="0" w:space="0" w:color="auto"/>
        <w:bottom w:val="none" w:sz="0" w:space="0" w:color="auto"/>
        <w:right w:val="none" w:sz="0" w:space="0" w:color="auto"/>
      </w:divBdr>
    </w:div>
    <w:div w:id="1549760581">
      <w:bodyDiv w:val="1"/>
      <w:marLeft w:val="0"/>
      <w:marRight w:val="0"/>
      <w:marTop w:val="0"/>
      <w:marBottom w:val="0"/>
      <w:divBdr>
        <w:top w:val="none" w:sz="0" w:space="0" w:color="auto"/>
        <w:left w:val="none" w:sz="0" w:space="0" w:color="auto"/>
        <w:bottom w:val="none" w:sz="0" w:space="0" w:color="auto"/>
        <w:right w:val="none" w:sz="0" w:space="0" w:color="auto"/>
      </w:divBdr>
    </w:div>
    <w:div w:id="1551116239">
      <w:bodyDiv w:val="1"/>
      <w:marLeft w:val="0"/>
      <w:marRight w:val="0"/>
      <w:marTop w:val="0"/>
      <w:marBottom w:val="0"/>
      <w:divBdr>
        <w:top w:val="none" w:sz="0" w:space="0" w:color="auto"/>
        <w:left w:val="none" w:sz="0" w:space="0" w:color="auto"/>
        <w:bottom w:val="none" w:sz="0" w:space="0" w:color="auto"/>
        <w:right w:val="none" w:sz="0" w:space="0" w:color="auto"/>
      </w:divBdr>
    </w:div>
    <w:div w:id="1552033081">
      <w:bodyDiv w:val="1"/>
      <w:marLeft w:val="0"/>
      <w:marRight w:val="0"/>
      <w:marTop w:val="0"/>
      <w:marBottom w:val="0"/>
      <w:divBdr>
        <w:top w:val="none" w:sz="0" w:space="0" w:color="auto"/>
        <w:left w:val="none" w:sz="0" w:space="0" w:color="auto"/>
        <w:bottom w:val="none" w:sz="0" w:space="0" w:color="auto"/>
        <w:right w:val="none" w:sz="0" w:space="0" w:color="auto"/>
      </w:divBdr>
    </w:div>
    <w:div w:id="1553154973">
      <w:bodyDiv w:val="1"/>
      <w:marLeft w:val="0"/>
      <w:marRight w:val="0"/>
      <w:marTop w:val="0"/>
      <w:marBottom w:val="0"/>
      <w:divBdr>
        <w:top w:val="none" w:sz="0" w:space="0" w:color="auto"/>
        <w:left w:val="none" w:sz="0" w:space="0" w:color="auto"/>
        <w:bottom w:val="none" w:sz="0" w:space="0" w:color="auto"/>
        <w:right w:val="none" w:sz="0" w:space="0" w:color="auto"/>
      </w:divBdr>
    </w:div>
    <w:div w:id="1554585848">
      <w:bodyDiv w:val="1"/>
      <w:marLeft w:val="0"/>
      <w:marRight w:val="0"/>
      <w:marTop w:val="0"/>
      <w:marBottom w:val="0"/>
      <w:divBdr>
        <w:top w:val="none" w:sz="0" w:space="0" w:color="auto"/>
        <w:left w:val="none" w:sz="0" w:space="0" w:color="auto"/>
        <w:bottom w:val="none" w:sz="0" w:space="0" w:color="auto"/>
        <w:right w:val="none" w:sz="0" w:space="0" w:color="auto"/>
      </w:divBdr>
    </w:div>
    <w:div w:id="1555041122">
      <w:bodyDiv w:val="1"/>
      <w:marLeft w:val="0"/>
      <w:marRight w:val="0"/>
      <w:marTop w:val="0"/>
      <w:marBottom w:val="0"/>
      <w:divBdr>
        <w:top w:val="none" w:sz="0" w:space="0" w:color="auto"/>
        <w:left w:val="none" w:sz="0" w:space="0" w:color="auto"/>
        <w:bottom w:val="none" w:sz="0" w:space="0" w:color="auto"/>
        <w:right w:val="none" w:sz="0" w:space="0" w:color="auto"/>
      </w:divBdr>
    </w:div>
    <w:div w:id="1557471655">
      <w:bodyDiv w:val="1"/>
      <w:marLeft w:val="0"/>
      <w:marRight w:val="0"/>
      <w:marTop w:val="0"/>
      <w:marBottom w:val="0"/>
      <w:divBdr>
        <w:top w:val="none" w:sz="0" w:space="0" w:color="auto"/>
        <w:left w:val="none" w:sz="0" w:space="0" w:color="auto"/>
        <w:bottom w:val="none" w:sz="0" w:space="0" w:color="auto"/>
        <w:right w:val="none" w:sz="0" w:space="0" w:color="auto"/>
      </w:divBdr>
    </w:div>
    <w:div w:id="1557550782">
      <w:bodyDiv w:val="1"/>
      <w:marLeft w:val="0"/>
      <w:marRight w:val="0"/>
      <w:marTop w:val="0"/>
      <w:marBottom w:val="0"/>
      <w:divBdr>
        <w:top w:val="none" w:sz="0" w:space="0" w:color="auto"/>
        <w:left w:val="none" w:sz="0" w:space="0" w:color="auto"/>
        <w:bottom w:val="none" w:sz="0" w:space="0" w:color="auto"/>
        <w:right w:val="none" w:sz="0" w:space="0" w:color="auto"/>
      </w:divBdr>
    </w:div>
    <w:div w:id="1558124856">
      <w:bodyDiv w:val="1"/>
      <w:marLeft w:val="0"/>
      <w:marRight w:val="0"/>
      <w:marTop w:val="0"/>
      <w:marBottom w:val="0"/>
      <w:divBdr>
        <w:top w:val="none" w:sz="0" w:space="0" w:color="auto"/>
        <w:left w:val="none" w:sz="0" w:space="0" w:color="auto"/>
        <w:bottom w:val="none" w:sz="0" w:space="0" w:color="auto"/>
        <w:right w:val="none" w:sz="0" w:space="0" w:color="auto"/>
      </w:divBdr>
    </w:div>
    <w:div w:id="1558587621">
      <w:bodyDiv w:val="1"/>
      <w:marLeft w:val="0"/>
      <w:marRight w:val="0"/>
      <w:marTop w:val="0"/>
      <w:marBottom w:val="0"/>
      <w:divBdr>
        <w:top w:val="none" w:sz="0" w:space="0" w:color="auto"/>
        <w:left w:val="none" w:sz="0" w:space="0" w:color="auto"/>
        <w:bottom w:val="none" w:sz="0" w:space="0" w:color="auto"/>
        <w:right w:val="none" w:sz="0" w:space="0" w:color="auto"/>
      </w:divBdr>
    </w:div>
    <w:div w:id="1559436908">
      <w:bodyDiv w:val="1"/>
      <w:marLeft w:val="0"/>
      <w:marRight w:val="0"/>
      <w:marTop w:val="0"/>
      <w:marBottom w:val="0"/>
      <w:divBdr>
        <w:top w:val="none" w:sz="0" w:space="0" w:color="auto"/>
        <w:left w:val="none" w:sz="0" w:space="0" w:color="auto"/>
        <w:bottom w:val="none" w:sz="0" w:space="0" w:color="auto"/>
        <w:right w:val="none" w:sz="0" w:space="0" w:color="auto"/>
      </w:divBdr>
    </w:div>
    <w:div w:id="1560942615">
      <w:bodyDiv w:val="1"/>
      <w:marLeft w:val="0"/>
      <w:marRight w:val="0"/>
      <w:marTop w:val="0"/>
      <w:marBottom w:val="0"/>
      <w:divBdr>
        <w:top w:val="none" w:sz="0" w:space="0" w:color="auto"/>
        <w:left w:val="none" w:sz="0" w:space="0" w:color="auto"/>
        <w:bottom w:val="none" w:sz="0" w:space="0" w:color="auto"/>
        <w:right w:val="none" w:sz="0" w:space="0" w:color="auto"/>
      </w:divBdr>
    </w:div>
    <w:div w:id="1561817723">
      <w:bodyDiv w:val="1"/>
      <w:marLeft w:val="0"/>
      <w:marRight w:val="0"/>
      <w:marTop w:val="0"/>
      <w:marBottom w:val="0"/>
      <w:divBdr>
        <w:top w:val="none" w:sz="0" w:space="0" w:color="auto"/>
        <w:left w:val="none" w:sz="0" w:space="0" w:color="auto"/>
        <w:bottom w:val="none" w:sz="0" w:space="0" w:color="auto"/>
        <w:right w:val="none" w:sz="0" w:space="0" w:color="auto"/>
      </w:divBdr>
    </w:div>
    <w:div w:id="1562135262">
      <w:bodyDiv w:val="1"/>
      <w:marLeft w:val="0"/>
      <w:marRight w:val="0"/>
      <w:marTop w:val="0"/>
      <w:marBottom w:val="0"/>
      <w:divBdr>
        <w:top w:val="none" w:sz="0" w:space="0" w:color="auto"/>
        <w:left w:val="none" w:sz="0" w:space="0" w:color="auto"/>
        <w:bottom w:val="none" w:sz="0" w:space="0" w:color="auto"/>
        <w:right w:val="none" w:sz="0" w:space="0" w:color="auto"/>
      </w:divBdr>
    </w:div>
    <w:div w:id="1563634685">
      <w:bodyDiv w:val="1"/>
      <w:marLeft w:val="0"/>
      <w:marRight w:val="0"/>
      <w:marTop w:val="0"/>
      <w:marBottom w:val="0"/>
      <w:divBdr>
        <w:top w:val="none" w:sz="0" w:space="0" w:color="auto"/>
        <w:left w:val="none" w:sz="0" w:space="0" w:color="auto"/>
        <w:bottom w:val="none" w:sz="0" w:space="0" w:color="auto"/>
        <w:right w:val="none" w:sz="0" w:space="0" w:color="auto"/>
      </w:divBdr>
    </w:div>
    <w:div w:id="1563638921">
      <w:bodyDiv w:val="1"/>
      <w:marLeft w:val="0"/>
      <w:marRight w:val="0"/>
      <w:marTop w:val="0"/>
      <w:marBottom w:val="0"/>
      <w:divBdr>
        <w:top w:val="none" w:sz="0" w:space="0" w:color="auto"/>
        <w:left w:val="none" w:sz="0" w:space="0" w:color="auto"/>
        <w:bottom w:val="none" w:sz="0" w:space="0" w:color="auto"/>
        <w:right w:val="none" w:sz="0" w:space="0" w:color="auto"/>
      </w:divBdr>
    </w:div>
    <w:div w:id="1564638804">
      <w:bodyDiv w:val="1"/>
      <w:marLeft w:val="0"/>
      <w:marRight w:val="0"/>
      <w:marTop w:val="0"/>
      <w:marBottom w:val="0"/>
      <w:divBdr>
        <w:top w:val="none" w:sz="0" w:space="0" w:color="auto"/>
        <w:left w:val="none" w:sz="0" w:space="0" w:color="auto"/>
        <w:bottom w:val="none" w:sz="0" w:space="0" w:color="auto"/>
        <w:right w:val="none" w:sz="0" w:space="0" w:color="auto"/>
      </w:divBdr>
    </w:div>
    <w:div w:id="1565409725">
      <w:bodyDiv w:val="1"/>
      <w:marLeft w:val="0"/>
      <w:marRight w:val="0"/>
      <w:marTop w:val="0"/>
      <w:marBottom w:val="0"/>
      <w:divBdr>
        <w:top w:val="none" w:sz="0" w:space="0" w:color="auto"/>
        <w:left w:val="none" w:sz="0" w:space="0" w:color="auto"/>
        <w:bottom w:val="none" w:sz="0" w:space="0" w:color="auto"/>
        <w:right w:val="none" w:sz="0" w:space="0" w:color="auto"/>
      </w:divBdr>
    </w:div>
    <w:div w:id="1567718494">
      <w:bodyDiv w:val="1"/>
      <w:marLeft w:val="0"/>
      <w:marRight w:val="0"/>
      <w:marTop w:val="0"/>
      <w:marBottom w:val="0"/>
      <w:divBdr>
        <w:top w:val="none" w:sz="0" w:space="0" w:color="auto"/>
        <w:left w:val="none" w:sz="0" w:space="0" w:color="auto"/>
        <w:bottom w:val="none" w:sz="0" w:space="0" w:color="auto"/>
        <w:right w:val="none" w:sz="0" w:space="0" w:color="auto"/>
      </w:divBdr>
    </w:div>
    <w:div w:id="1568106940">
      <w:bodyDiv w:val="1"/>
      <w:marLeft w:val="0"/>
      <w:marRight w:val="0"/>
      <w:marTop w:val="0"/>
      <w:marBottom w:val="0"/>
      <w:divBdr>
        <w:top w:val="none" w:sz="0" w:space="0" w:color="auto"/>
        <w:left w:val="none" w:sz="0" w:space="0" w:color="auto"/>
        <w:bottom w:val="none" w:sz="0" w:space="0" w:color="auto"/>
        <w:right w:val="none" w:sz="0" w:space="0" w:color="auto"/>
      </w:divBdr>
    </w:div>
    <w:div w:id="1568684448">
      <w:bodyDiv w:val="1"/>
      <w:marLeft w:val="0"/>
      <w:marRight w:val="0"/>
      <w:marTop w:val="0"/>
      <w:marBottom w:val="0"/>
      <w:divBdr>
        <w:top w:val="none" w:sz="0" w:space="0" w:color="auto"/>
        <w:left w:val="none" w:sz="0" w:space="0" w:color="auto"/>
        <w:bottom w:val="none" w:sz="0" w:space="0" w:color="auto"/>
        <w:right w:val="none" w:sz="0" w:space="0" w:color="auto"/>
      </w:divBdr>
    </w:div>
    <w:div w:id="1569995828">
      <w:bodyDiv w:val="1"/>
      <w:marLeft w:val="0"/>
      <w:marRight w:val="0"/>
      <w:marTop w:val="0"/>
      <w:marBottom w:val="0"/>
      <w:divBdr>
        <w:top w:val="none" w:sz="0" w:space="0" w:color="auto"/>
        <w:left w:val="none" w:sz="0" w:space="0" w:color="auto"/>
        <w:bottom w:val="none" w:sz="0" w:space="0" w:color="auto"/>
        <w:right w:val="none" w:sz="0" w:space="0" w:color="auto"/>
      </w:divBdr>
    </w:div>
    <w:div w:id="1570338448">
      <w:bodyDiv w:val="1"/>
      <w:marLeft w:val="0"/>
      <w:marRight w:val="0"/>
      <w:marTop w:val="0"/>
      <w:marBottom w:val="0"/>
      <w:divBdr>
        <w:top w:val="none" w:sz="0" w:space="0" w:color="auto"/>
        <w:left w:val="none" w:sz="0" w:space="0" w:color="auto"/>
        <w:bottom w:val="none" w:sz="0" w:space="0" w:color="auto"/>
        <w:right w:val="none" w:sz="0" w:space="0" w:color="auto"/>
      </w:divBdr>
    </w:div>
    <w:div w:id="1571118448">
      <w:bodyDiv w:val="1"/>
      <w:marLeft w:val="0"/>
      <w:marRight w:val="0"/>
      <w:marTop w:val="0"/>
      <w:marBottom w:val="0"/>
      <w:divBdr>
        <w:top w:val="none" w:sz="0" w:space="0" w:color="auto"/>
        <w:left w:val="none" w:sz="0" w:space="0" w:color="auto"/>
        <w:bottom w:val="none" w:sz="0" w:space="0" w:color="auto"/>
        <w:right w:val="none" w:sz="0" w:space="0" w:color="auto"/>
      </w:divBdr>
    </w:div>
    <w:div w:id="1571454945">
      <w:bodyDiv w:val="1"/>
      <w:marLeft w:val="0"/>
      <w:marRight w:val="0"/>
      <w:marTop w:val="0"/>
      <w:marBottom w:val="0"/>
      <w:divBdr>
        <w:top w:val="none" w:sz="0" w:space="0" w:color="auto"/>
        <w:left w:val="none" w:sz="0" w:space="0" w:color="auto"/>
        <w:bottom w:val="none" w:sz="0" w:space="0" w:color="auto"/>
        <w:right w:val="none" w:sz="0" w:space="0" w:color="auto"/>
      </w:divBdr>
    </w:div>
    <w:div w:id="1571771527">
      <w:bodyDiv w:val="1"/>
      <w:marLeft w:val="0"/>
      <w:marRight w:val="0"/>
      <w:marTop w:val="0"/>
      <w:marBottom w:val="0"/>
      <w:divBdr>
        <w:top w:val="none" w:sz="0" w:space="0" w:color="auto"/>
        <w:left w:val="none" w:sz="0" w:space="0" w:color="auto"/>
        <w:bottom w:val="none" w:sz="0" w:space="0" w:color="auto"/>
        <w:right w:val="none" w:sz="0" w:space="0" w:color="auto"/>
      </w:divBdr>
    </w:div>
    <w:div w:id="1573278138">
      <w:bodyDiv w:val="1"/>
      <w:marLeft w:val="0"/>
      <w:marRight w:val="0"/>
      <w:marTop w:val="0"/>
      <w:marBottom w:val="0"/>
      <w:divBdr>
        <w:top w:val="none" w:sz="0" w:space="0" w:color="auto"/>
        <w:left w:val="none" w:sz="0" w:space="0" w:color="auto"/>
        <w:bottom w:val="none" w:sz="0" w:space="0" w:color="auto"/>
        <w:right w:val="none" w:sz="0" w:space="0" w:color="auto"/>
      </w:divBdr>
    </w:div>
    <w:div w:id="1575898702">
      <w:bodyDiv w:val="1"/>
      <w:marLeft w:val="0"/>
      <w:marRight w:val="0"/>
      <w:marTop w:val="0"/>
      <w:marBottom w:val="0"/>
      <w:divBdr>
        <w:top w:val="none" w:sz="0" w:space="0" w:color="auto"/>
        <w:left w:val="none" w:sz="0" w:space="0" w:color="auto"/>
        <w:bottom w:val="none" w:sz="0" w:space="0" w:color="auto"/>
        <w:right w:val="none" w:sz="0" w:space="0" w:color="auto"/>
      </w:divBdr>
    </w:div>
    <w:div w:id="1576549800">
      <w:bodyDiv w:val="1"/>
      <w:marLeft w:val="0"/>
      <w:marRight w:val="0"/>
      <w:marTop w:val="0"/>
      <w:marBottom w:val="0"/>
      <w:divBdr>
        <w:top w:val="none" w:sz="0" w:space="0" w:color="auto"/>
        <w:left w:val="none" w:sz="0" w:space="0" w:color="auto"/>
        <w:bottom w:val="none" w:sz="0" w:space="0" w:color="auto"/>
        <w:right w:val="none" w:sz="0" w:space="0" w:color="auto"/>
      </w:divBdr>
    </w:div>
    <w:div w:id="1577085570">
      <w:bodyDiv w:val="1"/>
      <w:marLeft w:val="0"/>
      <w:marRight w:val="0"/>
      <w:marTop w:val="0"/>
      <w:marBottom w:val="0"/>
      <w:divBdr>
        <w:top w:val="none" w:sz="0" w:space="0" w:color="auto"/>
        <w:left w:val="none" w:sz="0" w:space="0" w:color="auto"/>
        <w:bottom w:val="none" w:sz="0" w:space="0" w:color="auto"/>
        <w:right w:val="none" w:sz="0" w:space="0" w:color="auto"/>
      </w:divBdr>
    </w:div>
    <w:div w:id="1577520308">
      <w:bodyDiv w:val="1"/>
      <w:marLeft w:val="0"/>
      <w:marRight w:val="0"/>
      <w:marTop w:val="0"/>
      <w:marBottom w:val="0"/>
      <w:divBdr>
        <w:top w:val="none" w:sz="0" w:space="0" w:color="auto"/>
        <w:left w:val="none" w:sz="0" w:space="0" w:color="auto"/>
        <w:bottom w:val="none" w:sz="0" w:space="0" w:color="auto"/>
        <w:right w:val="none" w:sz="0" w:space="0" w:color="auto"/>
      </w:divBdr>
    </w:div>
    <w:div w:id="1577587670">
      <w:bodyDiv w:val="1"/>
      <w:marLeft w:val="0"/>
      <w:marRight w:val="0"/>
      <w:marTop w:val="0"/>
      <w:marBottom w:val="0"/>
      <w:divBdr>
        <w:top w:val="none" w:sz="0" w:space="0" w:color="auto"/>
        <w:left w:val="none" w:sz="0" w:space="0" w:color="auto"/>
        <w:bottom w:val="none" w:sz="0" w:space="0" w:color="auto"/>
        <w:right w:val="none" w:sz="0" w:space="0" w:color="auto"/>
      </w:divBdr>
    </w:div>
    <w:div w:id="1577589081">
      <w:bodyDiv w:val="1"/>
      <w:marLeft w:val="0"/>
      <w:marRight w:val="0"/>
      <w:marTop w:val="0"/>
      <w:marBottom w:val="0"/>
      <w:divBdr>
        <w:top w:val="none" w:sz="0" w:space="0" w:color="auto"/>
        <w:left w:val="none" w:sz="0" w:space="0" w:color="auto"/>
        <w:bottom w:val="none" w:sz="0" w:space="0" w:color="auto"/>
        <w:right w:val="none" w:sz="0" w:space="0" w:color="auto"/>
      </w:divBdr>
    </w:div>
    <w:div w:id="1579826808">
      <w:bodyDiv w:val="1"/>
      <w:marLeft w:val="0"/>
      <w:marRight w:val="0"/>
      <w:marTop w:val="0"/>
      <w:marBottom w:val="0"/>
      <w:divBdr>
        <w:top w:val="none" w:sz="0" w:space="0" w:color="auto"/>
        <w:left w:val="none" w:sz="0" w:space="0" w:color="auto"/>
        <w:bottom w:val="none" w:sz="0" w:space="0" w:color="auto"/>
        <w:right w:val="none" w:sz="0" w:space="0" w:color="auto"/>
      </w:divBdr>
    </w:div>
    <w:div w:id="1586380918">
      <w:bodyDiv w:val="1"/>
      <w:marLeft w:val="0"/>
      <w:marRight w:val="0"/>
      <w:marTop w:val="0"/>
      <w:marBottom w:val="0"/>
      <w:divBdr>
        <w:top w:val="none" w:sz="0" w:space="0" w:color="auto"/>
        <w:left w:val="none" w:sz="0" w:space="0" w:color="auto"/>
        <w:bottom w:val="none" w:sz="0" w:space="0" w:color="auto"/>
        <w:right w:val="none" w:sz="0" w:space="0" w:color="auto"/>
      </w:divBdr>
    </w:div>
    <w:div w:id="1587416447">
      <w:bodyDiv w:val="1"/>
      <w:marLeft w:val="0"/>
      <w:marRight w:val="0"/>
      <w:marTop w:val="0"/>
      <w:marBottom w:val="0"/>
      <w:divBdr>
        <w:top w:val="none" w:sz="0" w:space="0" w:color="auto"/>
        <w:left w:val="none" w:sz="0" w:space="0" w:color="auto"/>
        <w:bottom w:val="none" w:sz="0" w:space="0" w:color="auto"/>
        <w:right w:val="none" w:sz="0" w:space="0" w:color="auto"/>
      </w:divBdr>
    </w:div>
    <w:div w:id="1588416714">
      <w:bodyDiv w:val="1"/>
      <w:marLeft w:val="0"/>
      <w:marRight w:val="0"/>
      <w:marTop w:val="0"/>
      <w:marBottom w:val="0"/>
      <w:divBdr>
        <w:top w:val="none" w:sz="0" w:space="0" w:color="auto"/>
        <w:left w:val="none" w:sz="0" w:space="0" w:color="auto"/>
        <w:bottom w:val="none" w:sz="0" w:space="0" w:color="auto"/>
        <w:right w:val="none" w:sz="0" w:space="0" w:color="auto"/>
      </w:divBdr>
    </w:div>
    <w:div w:id="1589117402">
      <w:bodyDiv w:val="1"/>
      <w:marLeft w:val="0"/>
      <w:marRight w:val="0"/>
      <w:marTop w:val="0"/>
      <w:marBottom w:val="0"/>
      <w:divBdr>
        <w:top w:val="none" w:sz="0" w:space="0" w:color="auto"/>
        <w:left w:val="none" w:sz="0" w:space="0" w:color="auto"/>
        <w:bottom w:val="none" w:sz="0" w:space="0" w:color="auto"/>
        <w:right w:val="none" w:sz="0" w:space="0" w:color="auto"/>
      </w:divBdr>
    </w:div>
    <w:div w:id="1589456940">
      <w:bodyDiv w:val="1"/>
      <w:marLeft w:val="0"/>
      <w:marRight w:val="0"/>
      <w:marTop w:val="0"/>
      <w:marBottom w:val="0"/>
      <w:divBdr>
        <w:top w:val="none" w:sz="0" w:space="0" w:color="auto"/>
        <w:left w:val="none" w:sz="0" w:space="0" w:color="auto"/>
        <w:bottom w:val="none" w:sz="0" w:space="0" w:color="auto"/>
        <w:right w:val="none" w:sz="0" w:space="0" w:color="auto"/>
      </w:divBdr>
    </w:div>
    <w:div w:id="1589729982">
      <w:bodyDiv w:val="1"/>
      <w:marLeft w:val="0"/>
      <w:marRight w:val="0"/>
      <w:marTop w:val="0"/>
      <w:marBottom w:val="0"/>
      <w:divBdr>
        <w:top w:val="none" w:sz="0" w:space="0" w:color="auto"/>
        <w:left w:val="none" w:sz="0" w:space="0" w:color="auto"/>
        <w:bottom w:val="none" w:sz="0" w:space="0" w:color="auto"/>
        <w:right w:val="none" w:sz="0" w:space="0" w:color="auto"/>
      </w:divBdr>
    </w:div>
    <w:div w:id="1591281514">
      <w:bodyDiv w:val="1"/>
      <w:marLeft w:val="0"/>
      <w:marRight w:val="0"/>
      <w:marTop w:val="0"/>
      <w:marBottom w:val="0"/>
      <w:divBdr>
        <w:top w:val="none" w:sz="0" w:space="0" w:color="auto"/>
        <w:left w:val="none" w:sz="0" w:space="0" w:color="auto"/>
        <w:bottom w:val="none" w:sz="0" w:space="0" w:color="auto"/>
        <w:right w:val="none" w:sz="0" w:space="0" w:color="auto"/>
      </w:divBdr>
    </w:div>
    <w:div w:id="1592280237">
      <w:bodyDiv w:val="1"/>
      <w:marLeft w:val="0"/>
      <w:marRight w:val="0"/>
      <w:marTop w:val="0"/>
      <w:marBottom w:val="0"/>
      <w:divBdr>
        <w:top w:val="none" w:sz="0" w:space="0" w:color="auto"/>
        <w:left w:val="none" w:sz="0" w:space="0" w:color="auto"/>
        <w:bottom w:val="none" w:sz="0" w:space="0" w:color="auto"/>
        <w:right w:val="none" w:sz="0" w:space="0" w:color="auto"/>
      </w:divBdr>
    </w:div>
    <w:div w:id="1593316642">
      <w:bodyDiv w:val="1"/>
      <w:marLeft w:val="0"/>
      <w:marRight w:val="0"/>
      <w:marTop w:val="0"/>
      <w:marBottom w:val="0"/>
      <w:divBdr>
        <w:top w:val="none" w:sz="0" w:space="0" w:color="auto"/>
        <w:left w:val="none" w:sz="0" w:space="0" w:color="auto"/>
        <w:bottom w:val="none" w:sz="0" w:space="0" w:color="auto"/>
        <w:right w:val="none" w:sz="0" w:space="0" w:color="auto"/>
      </w:divBdr>
    </w:div>
    <w:div w:id="1593318491">
      <w:bodyDiv w:val="1"/>
      <w:marLeft w:val="0"/>
      <w:marRight w:val="0"/>
      <w:marTop w:val="0"/>
      <w:marBottom w:val="0"/>
      <w:divBdr>
        <w:top w:val="none" w:sz="0" w:space="0" w:color="auto"/>
        <w:left w:val="none" w:sz="0" w:space="0" w:color="auto"/>
        <w:bottom w:val="none" w:sz="0" w:space="0" w:color="auto"/>
        <w:right w:val="none" w:sz="0" w:space="0" w:color="auto"/>
      </w:divBdr>
    </w:div>
    <w:div w:id="1594706362">
      <w:bodyDiv w:val="1"/>
      <w:marLeft w:val="0"/>
      <w:marRight w:val="0"/>
      <w:marTop w:val="0"/>
      <w:marBottom w:val="0"/>
      <w:divBdr>
        <w:top w:val="none" w:sz="0" w:space="0" w:color="auto"/>
        <w:left w:val="none" w:sz="0" w:space="0" w:color="auto"/>
        <w:bottom w:val="none" w:sz="0" w:space="0" w:color="auto"/>
        <w:right w:val="none" w:sz="0" w:space="0" w:color="auto"/>
      </w:divBdr>
    </w:div>
    <w:div w:id="1595698963">
      <w:bodyDiv w:val="1"/>
      <w:marLeft w:val="0"/>
      <w:marRight w:val="0"/>
      <w:marTop w:val="0"/>
      <w:marBottom w:val="0"/>
      <w:divBdr>
        <w:top w:val="none" w:sz="0" w:space="0" w:color="auto"/>
        <w:left w:val="none" w:sz="0" w:space="0" w:color="auto"/>
        <w:bottom w:val="none" w:sz="0" w:space="0" w:color="auto"/>
        <w:right w:val="none" w:sz="0" w:space="0" w:color="auto"/>
      </w:divBdr>
    </w:div>
    <w:div w:id="1597785679">
      <w:bodyDiv w:val="1"/>
      <w:marLeft w:val="0"/>
      <w:marRight w:val="0"/>
      <w:marTop w:val="0"/>
      <w:marBottom w:val="0"/>
      <w:divBdr>
        <w:top w:val="none" w:sz="0" w:space="0" w:color="auto"/>
        <w:left w:val="none" w:sz="0" w:space="0" w:color="auto"/>
        <w:bottom w:val="none" w:sz="0" w:space="0" w:color="auto"/>
        <w:right w:val="none" w:sz="0" w:space="0" w:color="auto"/>
      </w:divBdr>
    </w:div>
    <w:div w:id="1597790105">
      <w:bodyDiv w:val="1"/>
      <w:marLeft w:val="0"/>
      <w:marRight w:val="0"/>
      <w:marTop w:val="0"/>
      <w:marBottom w:val="0"/>
      <w:divBdr>
        <w:top w:val="none" w:sz="0" w:space="0" w:color="auto"/>
        <w:left w:val="none" w:sz="0" w:space="0" w:color="auto"/>
        <w:bottom w:val="none" w:sz="0" w:space="0" w:color="auto"/>
        <w:right w:val="none" w:sz="0" w:space="0" w:color="auto"/>
      </w:divBdr>
    </w:div>
    <w:div w:id="1597858203">
      <w:bodyDiv w:val="1"/>
      <w:marLeft w:val="0"/>
      <w:marRight w:val="0"/>
      <w:marTop w:val="0"/>
      <w:marBottom w:val="0"/>
      <w:divBdr>
        <w:top w:val="none" w:sz="0" w:space="0" w:color="auto"/>
        <w:left w:val="none" w:sz="0" w:space="0" w:color="auto"/>
        <w:bottom w:val="none" w:sz="0" w:space="0" w:color="auto"/>
        <w:right w:val="none" w:sz="0" w:space="0" w:color="auto"/>
      </w:divBdr>
    </w:div>
    <w:div w:id="1599220261">
      <w:bodyDiv w:val="1"/>
      <w:marLeft w:val="0"/>
      <w:marRight w:val="0"/>
      <w:marTop w:val="0"/>
      <w:marBottom w:val="0"/>
      <w:divBdr>
        <w:top w:val="none" w:sz="0" w:space="0" w:color="auto"/>
        <w:left w:val="none" w:sz="0" w:space="0" w:color="auto"/>
        <w:bottom w:val="none" w:sz="0" w:space="0" w:color="auto"/>
        <w:right w:val="none" w:sz="0" w:space="0" w:color="auto"/>
      </w:divBdr>
    </w:div>
    <w:div w:id="1599750040">
      <w:bodyDiv w:val="1"/>
      <w:marLeft w:val="0"/>
      <w:marRight w:val="0"/>
      <w:marTop w:val="0"/>
      <w:marBottom w:val="0"/>
      <w:divBdr>
        <w:top w:val="none" w:sz="0" w:space="0" w:color="auto"/>
        <w:left w:val="none" w:sz="0" w:space="0" w:color="auto"/>
        <w:bottom w:val="none" w:sz="0" w:space="0" w:color="auto"/>
        <w:right w:val="none" w:sz="0" w:space="0" w:color="auto"/>
      </w:divBdr>
    </w:div>
    <w:div w:id="1601059276">
      <w:bodyDiv w:val="1"/>
      <w:marLeft w:val="0"/>
      <w:marRight w:val="0"/>
      <w:marTop w:val="0"/>
      <w:marBottom w:val="0"/>
      <w:divBdr>
        <w:top w:val="none" w:sz="0" w:space="0" w:color="auto"/>
        <w:left w:val="none" w:sz="0" w:space="0" w:color="auto"/>
        <w:bottom w:val="none" w:sz="0" w:space="0" w:color="auto"/>
        <w:right w:val="none" w:sz="0" w:space="0" w:color="auto"/>
      </w:divBdr>
    </w:div>
    <w:div w:id="1601913071">
      <w:bodyDiv w:val="1"/>
      <w:marLeft w:val="0"/>
      <w:marRight w:val="0"/>
      <w:marTop w:val="0"/>
      <w:marBottom w:val="0"/>
      <w:divBdr>
        <w:top w:val="none" w:sz="0" w:space="0" w:color="auto"/>
        <w:left w:val="none" w:sz="0" w:space="0" w:color="auto"/>
        <w:bottom w:val="none" w:sz="0" w:space="0" w:color="auto"/>
        <w:right w:val="none" w:sz="0" w:space="0" w:color="auto"/>
      </w:divBdr>
    </w:div>
    <w:div w:id="1603412052">
      <w:bodyDiv w:val="1"/>
      <w:marLeft w:val="0"/>
      <w:marRight w:val="0"/>
      <w:marTop w:val="0"/>
      <w:marBottom w:val="0"/>
      <w:divBdr>
        <w:top w:val="none" w:sz="0" w:space="0" w:color="auto"/>
        <w:left w:val="none" w:sz="0" w:space="0" w:color="auto"/>
        <w:bottom w:val="none" w:sz="0" w:space="0" w:color="auto"/>
        <w:right w:val="none" w:sz="0" w:space="0" w:color="auto"/>
      </w:divBdr>
    </w:div>
    <w:div w:id="1604653909">
      <w:bodyDiv w:val="1"/>
      <w:marLeft w:val="0"/>
      <w:marRight w:val="0"/>
      <w:marTop w:val="0"/>
      <w:marBottom w:val="0"/>
      <w:divBdr>
        <w:top w:val="none" w:sz="0" w:space="0" w:color="auto"/>
        <w:left w:val="none" w:sz="0" w:space="0" w:color="auto"/>
        <w:bottom w:val="none" w:sz="0" w:space="0" w:color="auto"/>
        <w:right w:val="none" w:sz="0" w:space="0" w:color="auto"/>
      </w:divBdr>
    </w:div>
    <w:div w:id="1606768760">
      <w:bodyDiv w:val="1"/>
      <w:marLeft w:val="0"/>
      <w:marRight w:val="0"/>
      <w:marTop w:val="0"/>
      <w:marBottom w:val="0"/>
      <w:divBdr>
        <w:top w:val="none" w:sz="0" w:space="0" w:color="auto"/>
        <w:left w:val="none" w:sz="0" w:space="0" w:color="auto"/>
        <w:bottom w:val="none" w:sz="0" w:space="0" w:color="auto"/>
        <w:right w:val="none" w:sz="0" w:space="0" w:color="auto"/>
      </w:divBdr>
    </w:div>
    <w:div w:id="1608849685">
      <w:bodyDiv w:val="1"/>
      <w:marLeft w:val="0"/>
      <w:marRight w:val="0"/>
      <w:marTop w:val="0"/>
      <w:marBottom w:val="0"/>
      <w:divBdr>
        <w:top w:val="none" w:sz="0" w:space="0" w:color="auto"/>
        <w:left w:val="none" w:sz="0" w:space="0" w:color="auto"/>
        <w:bottom w:val="none" w:sz="0" w:space="0" w:color="auto"/>
        <w:right w:val="none" w:sz="0" w:space="0" w:color="auto"/>
      </w:divBdr>
    </w:div>
    <w:div w:id="1609124310">
      <w:bodyDiv w:val="1"/>
      <w:marLeft w:val="0"/>
      <w:marRight w:val="0"/>
      <w:marTop w:val="0"/>
      <w:marBottom w:val="0"/>
      <w:divBdr>
        <w:top w:val="none" w:sz="0" w:space="0" w:color="auto"/>
        <w:left w:val="none" w:sz="0" w:space="0" w:color="auto"/>
        <w:bottom w:val="none" w:sz="0" w:space="0" w:color="auto"/>
        <w:right w:val="none" w:sz="0" w:space="0" w:color="auto"/>
      </w:divBdr>
    </w:div>
    <w:div w:id="1611545685">
      <w:bodyDiv w:val="1"/>
      <w:marLeft w:val="0"/>
      <w:marRight w:val="0"/>
      <w:marTop w:val="0"/>
      <w:marBottom w:val="0"/>
      <w:divBdr>
        <w:top w:val="none" w:sz="0" w:space="0" w:color="auto"/>
        <w:left w:val="none" w:sz="0" w:space="0" w:color="auto"/>
        <w:bottom w:val="none" w:sz="0" w:space="0" w:color="auto"/>
        <w:right w:val="none" w:sz="0" w:space="0" w:color="auto"/>
      </w:divBdr>
    </w:div>
    <w:div w:id="1613509256">
      <w:bodyDiv w:val="1"/>
      <w:marLeft w:val="0"/>
      <w:marRight w:val="0"/>
      <w:marTop w:val="0"/>
      <w:marBottom w:val="0"/>
      <w:divBdr>
        <w:top w:val="none" w:sz="0" w:space="0" w:color="auto"/>
        <w:left w:val="none" w:sz="0" w:space="0" w:color="auto"/>
        <w:bottom w:val="none" w:sz="0" w:space="0" w:color="auto"/>
        <w:right w:val="none" w:sz="0" w:space="0" w:color="auto"/>
      </w:divBdr>
    </w:div>
    <w:div w:id="1615282415">
      <w:bodyDiv w:val="1"/>
      <w:marLeft w:val="0"/>
      <w:marRight w:val="0"/>
      <w:marTop w:val="0"/>
      <w:marBottom w:val="0"/>
      <w:divBdr>
        <w:top w:val="none" w:sz="0" w:space="0" w:color="auto"/>
        <w:left w:val="none" w:sz="0" w:space="0" w:color="auto"/>
        <w:bottom w:val="none" w:sz="0" w:space="0" w:color="auto"/>
        <w:right w:val="none" w:sz="0" w:space="0" w:color="auto"/>
      </w:divBdr>
    </w:div>
    <w:div w:id="1615938269">
      <w:bodyDiv w:val="1"/>
      <w:marLeft w:val="0"/>
      <w:marRight w:val="0"/>
      <w:marTop w:val="0"/>
      <w:marBottom w:val="0"/>
      <w:divBdr>
        <w:top w:val="none" w:sz="0" w:space="0" w:color="auto"/>
        <w:left w:val="none" w:sz="0" w:space="0" w:color="auto"/>
        <w:bottom w:val="none" w:sz="0" w:space="0" w:color="auto"/>
        <w:right w:val="none" w:sz="0" w:space="0" w:color="auto"/>
      </w:divBdr>
    </w:div>
    <w:div w:id="1616785356">
      <w:bodyDiv w:val="1"/>
      <w:marLeft w:val="0"/>
      <w:marRight w:val="0"/>
      <w:marTop w:val="0"/>
      <w:marBottom w:val="0"/>
      <w:divBdr>
        <w:top w:val="none" w:sz="0" w:space="0" w:color="auto"/>
        <w:left w:val="none" w:sz="0" w:space="0" w:color="auto"/>
        <w:bottom w:val="none" w:sz="0" w:space="0" w:color="auto"/>
        <w:right w:val="none" w:sz="0" w:space="0" w:color="auto"/>
      </w:divBdr>
    </w:div>
    <w:div w:id="1617718103">
      <w:bodyDiv w:val="1"/>
      <w:marLeft w:val="0"/>
      <w:marRight w:val="0"/>
      <w:marTop w:val="0"/>
      <w:marBottom w:val="0"/>
      <w:divBdr>
        <w:top w:val="none" w:sz="0" w:space="0" w:color="auto"/>
        <w:left w:val="none" w:sz="0" w:space="0" w:color="auto"/>
        <w:bottom w:val="none" w:sz="0" w:space="0" w:color="auto"/>
        <w:right w:val="none" w:sz="0" w:space="0" w:color="auto"/>
      </w:divBdr>
    </w:div>
    <w:div w:id="1618830395">
      <w:bodyDiv w:val="1"/>
      <w:marLeft w:val="0"/>
      <w:marRight w:val="0"/>
      <w:marTop w:val="0"/>
      <w:marBottom w:val="0"/>
      <w:divBdr>
        <w:top w:val="none" w:sz="0" w:space="0" w:color="auto"/>
        <w:left w:val="none" w:sz="0" w:space="0" w:color="auto"/>
        <w:bottom w:val="none" w:sz="0" w:space="0" w:color="auto"/>
        <w:right w:val="none" w:sz="0" w:space="0" w:color="auto"/>
      </w:divBdr>
    </w:div>
    <w:div w:id="1618951011">
      <w:bodyDiv w:val="1"/>
      <w:marLeft w:val="0"/>
      <w:marRight w:val="0"/>
      <w:marTop w:val="0"/>
      <w:marBottom w:val="0"/>
      <w:divBdr>
        <w:top w:val="none" w:sz="0" w:space="0" w:color="auto"/>
        <w:left w:val="none" w:sz="0" w:space="0" w:color="auto"/>
        <w:bottom w:val="none" w:sz="0" w:space="0" w:color="auto"/>
        <w:right w:val="none" w:sz="0" w:space="0" w:color="auto"/>
      </w:divBdr>
    </w:div>
    <w:div w:id="1619948026">
      <w:bodyDiv w:val="1"/>
      <w:marLeft w:val="0"/>
      <w:marRight w:val="0"/>
      <w:marTop w:val="0"/>
      <w:marBottom w:val="0"/>
      <w:divBdr>
        <w:top w:val="none" w:sz="0" w:space="0" w:color="auto"/>
        <w:left w:val="none" w:sz="0" w:space="0" w:color="auto"/>
        <w:bottom w:val="none" w:sz="0" w:space="0" w:color="auto"/>
        <w:right w:val="none" w:sz="0" w:space="0" w:color="auto"/>
      </w:divBdr>
    </w:div>
    <w:div w:id="1620603246">
      <w:bodyDiv w:val="1"/>
      <w:marLeft w:val="0"/>
      <w:marRight w:val="0"/>
      <w:marTop w:val="0"/>
      <w:marBottom w:val="0"/>
      <w:divBdr>
        <w:top w:val="none" w:sz="0" w:space="0" w:color="auto"/>
        <w:left w:val="none" w:sz="0" w:space="0" w:color="auto"/>
        <w:bottom w:val="none" w:sz="0" w:space="0" w:color="auto"/>
        <w:right w:val="none" w:sz="0" w:space="0" w:color="auto"/>
      </w:divBdr>
    </w:div>
    <w:div w:id="1620799734">
      <w:bodyDiv w:val="1"/>
      <w:marLeft w:val="0"/>
      <w:marRight w:val="0"/>
      <w:marTop w:val="0"/>
      <w:marBottom w:val="0"/>
      <w:divBdr>
        <w:top w:val="none" w:sz="0" w:space="0" w:color="auto"/>
        <w:left w:val="none" w:sz="0" w:space="0" w:color="auto"/>
        <w:bottom w:val="none" w:sz="0" w:space="0" w:color="auto"/>
        <w:right w:val="none" w:sz="0" w:space="0" w:color="auto"/>
      </w:divBdr>
    </w:div>
    <w:div w:id="1630932877">
      <w:bodyDiv w:val="1"/>
      <w:marLeft w:val="0"/>
      <w:marRight w:val="0"/>
      <w:marTop w:val="0"/>
      <w:marBottom w:val="0"/>
      <w:divBdr>
        <w:top w:val="none" w:sz="0" w:space="0" w:color="auto"/>
        <w:left w:val="none" w:sz="0" w:space="0" w:color="auto"/>
        <w:bottom w:val="none" w:sz="0" w:space="0" w:color="auto"/>
        <w:right w:val="none" w:sz="0" w:space="0" w:color="auto"/>
      </w:divBdr>
    </w:div>
    <w:div w:id="1632436602">
      <w:bodyDiv w:val="1"/>
      <w:marLeft w:val="0"/>
      <w:marRight w:val="0"/>
      <w:marTop w:val="0"/>
      <w:marBottom w:val="0"/>
      <w:divBdr>
        <w:top w:val="none" w:sz="0" w:space="0" w:color="auto"/>
        <w:left w:val="none" w:sz="0" w:space="0" w:color="auto"/>
        <w:bottom w:val="none" w:sz="0" w:space="0" w:color="auto"/>
        <w:right w:val="none" w:sz="0" w:space="0" w:color="auto"/>
      </w:divBdr>
    </w:div>
    <w:div w:id="1632861001">
      <w:bodyDiv w:val="1"/>
      <w:marLeft w:val="0"/>
      <w:marRight w:val="0"/>
      <w:marTop w:val="0"/>
      <w:marBottom w:val="0"/>
      <w:divBdr>
        <w:top w:val="none" w:sz="0" w:space="0" w:color="auto"/>
        <w:left w:val="none" w:sz="0" w:space="0" w:color="auto"/>
        <w:bottom w:val="none" w:sz="0" w:space="0" w:color="auto"/>
        <w:right w:val="none" w:sz="0" w:space="0" w:color="auto"/>
      </w:divBdr>
    </w:div>
    <w:div w:id="1634677413">
      <w:bodyDiv w:val="1"/>
      <w:marLeft w:val="0"/>
      <w:marRight w:val="0"/>
      <w:marTop w:val="0"/>
      <w:marBottom w:val="0"/>
      <w:divBdr>
        <w:top w:val="none" w:sz="0" w:space="0" w:color="auto"/>
        <w:left w:val="none" w:sz="0" w:space="0" w:color="auto"/>
        <w:bottom w:val="none" w:sz="0" w:space="0" w:color="auto"/>
        <w:right w:val="none" w:sz="0" w:space="0" w:color="auto"/>
      </w:divBdr>
    </w:div>
    <w:div w:id="1635211641">
      <w:bodyDiv w:val="1"/>
      <w:marLeft w:val="0"/>
      <w:marRight w:val="0"/>
      <w:marTop w:val="0"/>
      <w:marBottom w:val="0"/>
      <w:divBdr>
        <w:top w:val="none" w:sz="0" w:space="0" w:color="auto"/>
        <w:left w:val="none" w:sz="0" w:space="0" w:color="auto"/>
        <w:bottom w:val="none" w:sz="0" w:space="0" w:color="auto"/>
        <w:right w:val="none" w:sz="0" w:space="0" w:color="auto"/>
      </w:divBdr>
    </w:div>
    <w:div w:id="1636400437">
      <w:bodyDiv w:val="1"/>
      <w:marLeft w:val="0"/>
      <w:marRight w:val="0"/>
      <w:marTop w:val="0"/>
      <w:marBottom w:val="0"/>
      <w:divBdr>
        <w:top w:val="none" w:sz="0" w:space="0" w:color="auto"/>
        <w:left w:val="none" w:sz="0" w:space="0" w:color="auto"/>
        <w:bottom w:val="none" w:sz="0" w:space="0" w:color="auto"/>
        <w:right w:val="none" w:sz="0" w:space="0" w:color="auto"/>
      </w:divBdr>
    </w:div>
    <w:div w:id="1636400724">
      <w:bodyDiv w:val="1"/>
      <w:marLeft w:val="0"/>
      <w:marRight w:val="0"/>
      <w:marTop w:val="0"/>
      <w:marBottom w:val="0"/>
      <w:divBdr>
        <w:top w:val="none" w:sz="0" w:space="0" w:color="auto"/>
        <w:left w:val="none" w:sz="0" w:space="0" w:color="auto"/>
        <w:bottom w:val="none" w:sz="0" w:space="0" w:color="auto"/>
        <w:right w:val="none" w:sz="0" w:space="0" w:color="auto"/>
      </w:divBdr>
    </w:div>
    <w:div w:id="1636985509">
      <w:bodyDiv w:val="1"/>
      <w:marLeft w:val="0"/>
      <w:marRight w:val="0"/>
      <w:marTop w:val="0"/>
      <w:marBottom w:val="0"/>
      <w:divBdr>
        <w:top w:val="none" w:sz="0" w:space="0" w:color="auto"/>
        <w:left w:val="none" w:sz="0" w:space="0" w:color="auto"/>
        <w:bottom w:val="none" w:sz="0" w:space="0" w:color="auto"/>
        <w:right w:val="none" w:sz="0" w:space="0" w:color="auto"/>
      </w:divBdr>
    </w:div>
    <w:div w:id="1639408987">
      <w:bodyDiv w:val="1"/>
      <w:marLeft w:val="0"/>
      <w:marRight w:val="0"/>
      <w:marTop w:val="0"/>
      <w:marBottom w:val="0"/>
      <w:divBdr>
        <w:top w:val="none" w:sz="0" w:space="0" w:color="auto"/>
        <w:left w:val="none" w:sz="0" w:space="0" w:color="auto"/>
        <w:bottom w:val="none" w:sz="0" w:space="0" w:color="auto"/>
        <w:right w:val="none" w:sz="0" w:space="0" w:color="auto"/>
      </w:divBdr>
    </w:div>
    <w:div w:id="1639456399">
      <w:bodyDiv w:val="1"/>
      <w:marLeft w:val="0"/>
      <w:marRight w:val="0"/>
      <w:marTop w:val="0"/>
      <w:marBottom w:val="0"/>
      <w:divBdr>
        <w:top w:val="none" w:sz="0" w:space="0" w:color="auto"/>
        <w:left w:val="none" w:sz="0" w:space="0" w:color="auto"/>
        <w:bottom w:val="none" w:sz="0" w:space="0" w:color="auto"/>
        <w:right w:val="none" w:sz="0" w:space="0" w:color="auto"/>
      </w:divBdr>
    </w:div>
    <w:div w:id="1639528596">
      <w:bodyDiv w:val="1"/>
      <w:marLeft w:val="0"/>
      <w:marRight w:val="0"/>
      <w:marTop w:val="0"/>
      <w:marBottom w:val="0"/>
      <w:divBdr>
        <w:top w:val="none" w:sz="0" w:space="0" w:color="auto"/>
        <w:left w:val="none" w:sz="0" w:space="0" w:color="auto"/>
        <w:bottom w:val="none" w:sz="0" w:space="0" w:color="auto"/>
        <w:right w:val="none" w:sz="0" w:space="0" w:color="auto"/>
      </w:divBdr>
    </w:div>
    <w:div w:id="1642348763">
      <w:bodyDiv w:val="1"/>
      <w:marLeft w:val="0"/>
      <w:marRight w:val="0"/>
      <w:marTop w:val="0"/>
      <w:marBottom w:val="0"/>
      <w:divBdr>
        <w:top w:val="none" w:sz="0" w:space="0" w:color="auto"/>
        <w:left w:val="none" w:sz="0" w:space="0" w:color="auto"/>
        <w:bottom w:val="none" w:sz="0" w:space="0" w:color="auto"/>
        <w:right w:val="none" w:sz="0" w:space="0" w:color="auto"/>
      </w:divBdr>
    </w:div>
    <w:div w:id="1642727653">
      <w:bodyDiv w:val="1"/>
      <w:marLeft w:val="0"/>
      <w:marRight w:val="0"/>
      <w:marTop w:val="0"/>
      <w:marBottom w:val="0"/>
      <w:divBdr>
        <w:top w:val="none" w:sz="0" w:space="0" w:color="auto"/>
        <w:left w:val="none" w:sz="0" w:space="0" w:color="auto"/>
        <w:bottom w:val="none" w:sz="0" w:space="0" w:color="auto"/>
        <w:right w:val="none" w:sz="0" w:space="0" w:color="auto"/>
      </w:divBdr>
    </w:div>
    <w:div w:id="1645428330">
      <w:bodyDiv w:val="1"/>
      <w:marLeft w:val="0"/>
      <w:marRight w:val="0"/>
      <w:marTop w:val="0"/>
      <w:marBottom w:val="0"/>
      <w:divBdr>
        <w:top w:val="none" w:sz="0" w:space="0" w:color="auto"/>
        <w:left w:val="none" w:sz="0" w:space="0" w:color="auto"/>
        <w:bottom w:val="none" w:sz="0" w:space="0" w:color="auto"/>
        <w:right w:val="none" w:sz="0" w:space="0" w:color="auto"/>
      </w:divBdr>
    </w:div>
    <w:div w:id="1645430675">
      <w:bodyDiv w:val="1"/>
      <w:marLeft w:val="0"/>
      <w:marRight w:val="0"/>
      <w:marTop w:val="0"/>
      <w:marBottom w:val="0"/>
      <w:divBdr>
        <w:top w:val="none" w:sz="0" w:space="0" w:color="auto"/>
        <w:left w:val="none" w:sz="0" w:space="0" w:color="auto"/>
        <w:bottom w:val="none" w:sz="0" w:space="0" w:color="auto"/>
        <w:right w:val="none" w:sz="0" w:space="0" w:color="auto"/>
      </w:divBdr>
    </w:div>
    <w:div w:id="1646276976">
      <w:bodyDiv w:val="1"/>
      <w:marLeft w:val="0"/>
      <w:marRight w:val="0"/>
      <w:marTop w:val="0"/>
      <w:marBottom w:val="0"/>
      <w:divBdr>
        <w:top w:val="none" w:sz="0" w:space="0" w:color="auto"/>
        <w:left w:val="none" w:sz="0" w:space="0" w:color="auto"/>
        <w:bottom w:val="none" w:sz="0" w:space="0" w:color="auto"/>
        <w:right w:val="none" w:sz="0" w:space="0" w:color="auto"/>
      </w:divBdr>
    </w:div>
    <w:div w:id="1647278110">
      <w:bodyDiv w:val="1"/>
      <w:marLeft w:val="0"/>
      <w:marRight w:val="0"/>
      <w:marTop w:val="0"/>
      <w:marBottom w:val="0"/>
      <w:divBdr>
        <w:top w:val="none" w:sz="0" w:space="0" w:color="auto"/>
        <w:left w:val="none" w:sz="0" w:space="0" w:color="auto"/>
        <w:bottom w:val="none" w:sz="0" w:space="0" w:color="auto"/>
        <w:right w:val="none" w:sz="0" w:space="0" w:color="auto"/>
      </w:divBdr>
    </w:div>
    <w:div w:id="1648969597">
      <w:bodyDiv w:val="1"/>
      <w:marLeft w:val="0"/>
      <w:marRight w:val="0"/>
      <w:marTop w:val="0"/>
      <w:marBottom w:val="0"/>
      <w:divBdr>
        <w:top w:val="none" w:sz="0" w:space="0" w:color="auto"/>
        <w:left w:val="none" w:sz="0" w:space="0" w:color="auto"/>
        <w:bottom w:val="none" w:sz="0" w:space="0" w:color="auto"/>
        <w:right w:val="none" w:sz="0" w:space="0" w:color="auto"/>
      </w:divBdr>
    </w:div>
    <w:div w:id="1649163229">
      <w:bodyDiv w:val="1"/>
      <w:marLeft w:val="0"/>
      <w:marRight w:val="0"/>
      <w:marTop w:val="0"/>
      <w:marBottom w:val="0"/>
      <w:divBdr>
        <w:top w:val="none" w:sz="0" w:space="0" w:color="auto"/>
        <w:left w:val="none" w:sz="0" w:space="0" w:color="auto"/>
        <w:bottom w:val="none" w:sz="0" w:space="0" w:color="auto"/>
        <w:right w:val="none" w:sz="0" w:space="0" w:color="auto"/>
      </w:divBdr>
    </w:div>
    <w:div w:id="1655716250">
      <w:bodyDiv w:val="1"/>
      <w:marLeft w:val="0"/>
      <w:marRight w:val="0"/>
      <w:marTop w:val="0"/>
      <w:marBottom w:val="0"/>
      <w:divBdr>
        <w:top w:val="none" w:sz="0" w:space="0" w:color="auto"/>
        <w:left w:val="none" w:sz="0" w:space="0" w:color="auto"/>
        <w:bottom w:val="none" w:sz="0" w:space="0" w:color="auto"/>
        <w:right w:val="none" w:sz="0" w:space="0" w:color="auto"/>
      </w:divBdr>
    </w:div>
    <w:div w:id="1657148390">
      <w:bodyDiv w:val="1"/>
      <w:marLeft w:val="0"/>
      <w:marRight w:val="0"/>
      <w:marTop w:val="0"/>
      <w:marBottom w:val="0"/>
      <w:divBdr>
        <w:top w:val="none" w:sz="0" w:space="0" w:color="auto"/>
        <w:left w:val="none" w:sz="0" w:space="0" w:color="auto"/>
        <w:bottom w:val="none" w:sz="0" w:space="0" w:color="auto"/>
        <w:right w:val="none" w:sz="0" w:space="0" w:color="auto"/>
      </w:divBdr>
    </w:div>
    <w:div w:id="1658217640">
      <w:bodyDiv w:val="1"/>
      <w:marLeft w:val="0"/>
      <w:marRight w:val="0"/>
      <w:marTop w:val="0"/>
      <w:marBottom w:val="0"/>
      <w:divBdr>
        <w:top w:val="none" w:sz="0" w:space="0" w:color="auto"/>
        <w:left w:val="none" w:sz="0" w:space="0" w:color="auto"/>
        <w:bottom w:val="none" w:sz="0" w:space="0" w:color="auto"/>
        <w:right w:val="none" w:sz="0" w:space="0" w:color="auto"/>
      </w:divBdr>
    </w:div>
    <w:div w:id="1658606360">
      <w:bodyDiv w:val="1"/>
      <w:marLeft w:val="0"/>
      <w:marRight w:val="0"/>
      <w:marTop w:val="0"/>
      <w:marBottom w:val="0"/>
      <w:divBdr>
        <w:top w:val="none" w:sz="0" w:space="0" w:color="auto"/>
        <w:left w:val="none" w:sz="0" w:space="0" w:color="auto"/>
        <w:bottom w:val="none" w:sz="0" w:space="0" w:color="auto"/>
        <w:right w:val="none" w:sz="0" w:space="0" w:color="auto"/>
      </w:divBdr>
    </w:div>
    <w:div w:id="1658654187">
      <w:bodyDiv w:val="1"/>
      <w:marLeft w:val="0"/>
      <w:marRight w:val="0"/>
      <w:marTop w:val="0"/>
      <w:marBottom w:val="0"/>
      <w:divBdr>
        <w:top w:val="none" w:sz="0" w:space="0" w:color="auto"/>
        <w:left w:val="none" w:sz="0" w:space="0" w:color="auto"/>
        <w:bottom w:val="none" w:sz="0" w:space="0" w:color="auto"/>
        <w:right w:val="none" w:sz="0" w:space="0" w:color="auto"/>
      </w:divBdr>
    </w:div>
    <w:div w:id="1658918174">
      <w:bodyDiv w:val="1"/>
      <w:marLeft w:val="0"/>
      <w:marRight w:val="0"/>
      <w:marTop w:val="0"/>
      <w:marBottom w:val="0"/>
      <w:divBdr>
        <w:top w:val="none" w:sz="0" w:space="0" w:color="auto"/>
        <w:left w:val="none" w:sz="0" w:space="0" w:color="auto"/>
        <w:bottom w:val="none" w:sz="0" w:space="0" w:color="auto"/>
        <w:right w:val="none" w:sz="0" w:space="0" w:color="auto"/>
      </w:divBdr>
    </w:div>
    <w:div w:id="1659070039">
      <w:bodyDiv w:val="1"/>
      <w:marLeft w:val="0"/>
      <w:marRight w:val="0"/>
      <w:marTop w:val="0"/>
      <w:marBottom w:val="0"/>
      <w:divBdr>
        <w:top w:val="none" w:sz="0" w:space="0" w:color="auto"/>
        <w:left w:val="none" w:sz="0" w:space="0" w:color="auto"/>
        <w:bottom w:val="none" w:sz="0" w:space="0" w:color="auto"/>
        <w:right w:val="none" w:sz="0" w:space="0" w:color="auto"/>
      </w:divBdr>
    </w:div>
    <w:div w:id="1659075803">
      <w:bodyDiv w:val="1"/>
      <w:marLeft w:val="0"/>
      <w:marRight w:val="0"/>
      <w:marTop w:val="0"/>
      <w:marBottom w:val="0"/>
      <w:divBdr>
        <w:top w:val="none" w:sz="0" w:space="0" w:color="auto"/>
        <w:left w:val="none" w:sz="0" w:space="0" w:color="auto"/>
        <w:bottom w:val="none" w:sz="0" w:space="0" w:color="auto"/>
        <w:right w:val="none" w:sz="0" w:space="0" w:color="auto"/>
      </w:divBdr>
    </w:div>
    <w:div w:id="1660771593">
      <w:bodyDiv w:val="1"/>
      <w:marLeft w:val="0"/>
      <w:marRight w:val="0"/>
      <w:marTop w:val="0"/>
      <w:marBottom w:val="0"/>
      <w:divBdr>
        <w:top w:val="none" w:sz="0" w:space="0" w:color="auto"/>
        <w:left w:val="none" w:sz="0" w:space="0" w:color="auto"/>
        <w:bottom w:val="none" w:sz="0" w:space="0" w:color="auto"/>
        <w:right w:val="none" w:sz="0" w:space="0" w:color="auto"/>
      </w:divBdr>
    </w:div>
    <w:div w:id="1661348745">
      <w:bodyDiv w:val="1"/>
      <w:marLeft w:val="0"/>
      <w:marRight w:val="0"/>
      <w:marTop w:val="0"/>
      <w:marBottom w:val="0"/>
      <w:divBdr>
        <w:top w:val="none" w:sz="0" w:space="0" w:color="auto"/>
        <w:left w:val="none" w:sz="0" w:space="0" w:color="auto"/>
        <w:bottom w:val="none" w:sz="0" w:space="0" w:color="auto"/>
        <w:right w:val="none" w:sz="0" w:space="0" w:color="auto"/>
      </w:divBdr>
    </w:div>
    <w:div w:id="1662809189">
      <w:bodyDiv w:val="1"/>
      <w:marLeft w:val="0"/>
      <w:marRight w:val="0"/>
      <w:marTop w:val="0"/>
      <w:marBottom w:val="0"/>
      <w:divBdr>
        <w:top w:val="none" w:sz="0" w:space="0" w:color="auto"/>
        <w:left w:val="none" w:sz="0" w:space="0" w:color="auto"/>
        <w:bottom w:val="none" w:sz="0" w:space="0" w:color="auto"/>
        <w:right w:val="none" w:sz="0" w:space="0" w:color="auto"/>
      </w:divBdr>
    </w:div>
    <w:div w:id="1666663215">
      <w:bodyDiv w:val="1"/>
      <w:marLeft w:val="0"/>
      <w:marRight w:val="0"/>
      <w:marTop w:val="0"/>
      <w:marBottom w:val="0"/>
      <w:divBdr>
        <w:top w:val="none" w:sz="0" w:space="0" w:color="auto"/>
        <w:left w:val="none" w:sz="0" w:space="0" w:color="auto"/>
        <w:bottom w:val="none" w:sz="0" w:space="0" w:color="auto"/>
        <w:right w:val="none" w:sz="0" w:space="0" w:color="auto"/>
      </w:divBdr>
    </w:div>
    <w:div w:id="1669478216">
      <w:bodyDiv w:val="1"/>
      <w:marLeft w:val="0"/>
      <w:marRight w:val="0"/>
      <w:marTop w:val="0"/>
      <w:marBottom w:val="0"/>
      <w:divBdr>
        <w:top w:val="none" w:sz="0" w:space="0" w:color="auto"/>
        <w:left w:val="none" w:sz="0" w:space="0" w:color="auto"/>
        <w:bottom w:val="none" w:sz="0" w:space="0" w:color="auto"/>
        <w:right w:val="none" w:sz="0" w:space="0" w:color="auto"/>
      </w:divBdr>
    </w:div>
    <w:div w:id="1669751015">
      <w:bodyDiv w:val="1"/>
      <w:marLeft w:val="0"/>
      <w:marRight w:val="0"/>
      <w:marTop w:val="0"/>
      <w:marBottom w:val="0"/>
      <w:divBdr>
        <w:top w:val="none" w:sz="0" w:space="0" w:color="auto"/>
        <w:left w:val="none" w:sz="0" w:space="0" w:color="auto"/>
        <w:bottom w:val="none" w:sz="0" w:space="0" w:color="auto"/>
        <w:right w:val="none" w:sz="0" w:space="0" w:color="auto"/>
      </w:divBdr>
    </w:div>
    <w:div w:id="1670793717">
      <w:bodyDiv w:val="1"/>
      <w:marLeft w:val="0"/>
      <w:marRight w:val="0"/>
      <w:marTop w:val="0"/>
      <w:marBottom w:val="0"/>
      <w:divBdr>
        <w:top w:val="none" w:sz="0" w:space="0" w:color="auto"/>
        <w:left w:val="none" w:sz="0" w:space="0" w:color="auto"/>
        <w:bottom w:val="none" w:sz="0" w:space="0" w:color="auto"/>
        <w:right w:val="none" w:sz="0" w:space="0" w:color="auto"/>
      </w:divBdr>
    </w:div>
    <w:div w:id="1672105639">
      <w:bodyDiv w:val="1"/>
      <w:marLeft w:val="0"/>
      <w:marRight w:val="0"/>
      <w:marTop w:val="0"/>
      <w:marBottom w:val="0"/>
      <w:divBdr>
        <w:top w:val="none" w:sz="0" w:space="0" w:color="auto"/>
        <w:left w:val="none" w:sz="0" w:space="0" w:color="auto"/>
        <w:bottom w:val="none" w:sz="0" w:space="0" w:color="auto"/>
        <w:right w:val="none" w:sz="0" w:space="0" w:color="auto"/>
      </w:divBdr>
    </w:div>
    <w:div w:id="1672641680">
      <w:bodyDiv w:val="1"/>
      <w:marLeft w:val="0"/>
      <w:marRight w:val="0"/>
      <w:marTop w:val="0"/>
      <w:marBottom w:val="0"/>
      <w:divBdr>
        <w:top w:val="none" w:sz="0" w:space="0" w:color="auto"/>
        <w:left w:val="none" w:sz="0" w:space="0" w:color="auto"/>
        <w:bottom w:val="none" w:sz="0" w:space="0" w:color="auto"/>
        <w:right w:val="none" w:sz="0" w:space="0" w:color="auto"/>
      </w:divBdr>
    </w:div>
    <w:div w:id="1673334257">
      <w:bodyDiv w:val="1"/>
      <w:marLeft w:val="0"/>
      <w:marRight w:val="0"/>
      <w:marTop w:val="0"/>
      <w:marBottom w:val="0"/>
      <w:divBdr>
        <w:top w:val="none" w:sz="0" w:space="0" w:color="auto"/>
        <w:left w:val="none" w:sz="0" w:space="0" w:color="auto"/>
        <w:bottom w:val="none" w:sz="0" w:space="0" w:color="auto"/>
        <w:right w:val="none" w:sz="0" w:space="0" w:color="auto"/>
      </w:divBdr>
    </w:div>
    <w:div w:id="1673796776">
      <w:bodyDiv w:val="1"/>
      <w:marLeft w:val="0"/>
      <w:marRight w:val="0"/>
      <w:marTop w:val="0"/>
      <w:marBottom w:val="0"/>
      <w:divBdr>
        <w:top w:val="none" w:sz="0" w:space="0" w:color="auto"/>
        <w:left w:val="none" w:sz="0" w:space="0" w:color="auto"/>
        <w:bottom w:val="none" w:sz="0" w:space="0" w:color="auto"/>
        <w:right w:val="none" w:sz="0" w:space="0" w:color="auto"/>
      </w:divBdr>
    </w:div>
    <w:div w:id="1674379592">
      <w:bodyDiv w:val="1"/>
      <w:marLeft w:val="0"/>
      <w:marRight w:val="0"/>
      <w:marTop w:val="0"/>
      <w:marBottom w:val="0"/>
      <w:divBdr>
        <w:top w:val="none" w:sz="0" w:space="0" w:color="auto"/>
        <w:left w:val="none" w:sz="0" w:space="0" w:color="auto"/>
        <w:bottom w:val="none" w:sz="0" w:space="0" w:color="auto"/>
        <w:right w:val="none" w:sz="0" w:space="0" w:color="auto"/>
      </w:divBdr>
    </w:div>
    <w:div w:id="1676345560">
      <w:bodyDiv w:val="1"/>
      <w:marLeft w:val="0"/>
      <w:marRight w:val="0"/>
      <w:marTop w:val="0"/>
      <w:marBottom w:val="0"/>
      <w:divBdr>
        <w:top w:val="none" w:sz="0" w:space="0" w:color="auto"/>
        <w:left w:val="none" w:sz="0" w:space="0" w:color="auto"/>
        <w:bottom w:val="none" w:sz="0" w:space="0" w:color="auto"/>
        <w:right w:val="none" w:sz="0" w:space="0" w:color="auto"/>
      </w:divBdr>
    </w:div>
    <w:div w:id="1681590322">
      <w:bodyDiv w:val="1"/>
      <w:marLeft w:val="0"/>
      <w:marRight w:val="0"/>
      <w:marTop w:val="0"/>
      <w:marBottom w:val="0"/>
      <w:divBdr>
        <w:top w:val="none" w:sz="0" w:space="0" w:color="auto"/>
        <w:left w:val="none" w:sz="0" w:space="0" w:color="auto"/>
        <w:bottom w:val="none" w:sz="0" w:space="0" w:color="auto"/>
        <w:right w:val="none" w:sz="0" w:space="0" w:color="auto"/>
      </w:divBdr>
    </w:div>
    <w:div w:id="1682125785">
      <w:bodyDiv w:val="1"/>
      <w:marLeft w:val="0"/>
      <w:marRight w:val="0"/>
      <w:marTop w:val="0"/>
      <w:marBottom w:val="0"/>
      <w:divBdr>
        <w:top w:val="none" w:sz="0" w:space="0" w:color="auto"/>
        <w:left w:val="none" w:sz="0" w:space="0" w:color="auto"/>
        <w:bottom w:val="none" w:sz="0" w:space="0" w:color="auto"/>
        <w:right w:val="none" w:sz="0" w:space="0" w:color="auto"/>
      </w:divBdr>
    </w:div>
    <w:div w:id="1683050548">
      <w:bodyDiv w:val="1"/>
      <w:marLeft w:val="0"/>
      <w:marRight w:val="0"/>
      <w:marTop w:val="0"/>
      <w:marBottom w:val="0"/>
      <w:divBdr>
        <w:top w:val="none" w:sz="0" w:space="0" w:color="auto"/>
        <w:left w:val="none" w:sz="0" w:space="0" w:color="auto"/>
        <w:bottom w:val="none" w:sz="0" w:space="0" w:color="auto"/>
        <w:right w:val="none" w:sz="0" w:space="0" w:color="auto"/>
      </w:divBdr>
    </w:div>
    <w:div w:id="1683389269">
      <w:bodyDiv w:val="1"/>
      <w:marLeft w:val="0"/>
      <w:marRight w:val="0"/>
      <w:marTop w:val="0"/>
      <w:marBottom w:val="0"/>
      <w:divBdr>
        <w:top w:val="none" w:sz="0" w:space="0" w:color="auto"/>
        <w:left w:val="none" w:sz="0" w:space="0" w:color="auto"/>
        <w:bottom w:val="none" w:sz="0" w:space="0" w:color="auto"/>
        <w:right w:val="none" w:sz="0" w:space="0" w:color="auto"/>
      </w:divBdr>
    </w:div>
    <w:div w:id="1684631149">
      <w:bodyDiv w:val="1"/>
      <w:marLeft w:val="0"/>
      <w:marRight w:val="0"/>
      <w:marTop w:val="0"/>
      <w:marBottom w:val="0"/>
      <w:divBdr>
        <w:top w:val="none" w:sz="0" w:space="0" w:color="auto"/>
        <w:left w:val="none" w:sz="0" w:space="0" w:color="auto"/>
        <w:bottom w:val="none" w:sz="0" w:space="0" w:color="auto"/>
        <w:right w:val="none" w:sz="0" w:space="0" w:color="auto"/>
      </w:divBdr>
    </w:div>
    <w:div w:id="1686513761">
      <w:bodyDiv w:val="1"/>
      <w:marLeft w:val="0"/>
      <w:marRight w:val="0"/>
      <w:marTop w:val="0"/>
      <w:marBottom w:val="0"/>
      <w:divBdr>
        <w:top w:val="none" w:sz="0" w:space="0" w:color="auto"/>
        <w:left w:val="none" w:sz="0" w:space="0" w:color="auto"/>
        <w:bottom w:val="none" w:sz="0" w:space="0" w:color="auto"/>
        <w:right w:val="none" w:sz="0" w:space="0" w:color="auto"/>
      </w:divBdr>
    </w:div>
    <w:div w:id="1687099017">
      <w:bodyDiv w:val="1"/>
      <w:marLeft w:val="0"/>
      <w:marRight w:val="0"/>
      <w:marTop w:val="0"/>
      <w:marBottom w:val="0"/>
      <w:divBdr>
        <w:top w:val="none" w:sz="0" w:space="0" w:color="auto"/>
        <w:left w:val="none" w:sz="0" w:space="0" w:color="auto"/>
        <w:bottom w:val="none" w:sz="0" w:space="0" w:color="auto"/>
        <w:right w:val="none" w:sz="0" w:space="0" w:color="auto"/>
      </w:divBdr>
    </w:div>
    <w:div w:id="1687711102">
      <w:bodyDiv w:val="1"/>
      <w:marLeft w:val="0"/>
      <w:marRight w:val="0"/>
      <w:marTop w:val="0"/>
      <w:marBottom w:val="0"/>
      <w:divBdr>
        <w:top w:val="none" w:sz="0" w:space="0" w:color="auto"/>
        <w:left w:val="none" w:sz="0" w:space="0" w:color="auto"/>
        <w:bottom w:val="none" w:sz="0" w:space="0" w:color="auto"/>
        <w:right w:val="none" w:sz="0" w:space="0" w:color="auto"/>
      </w:divBdr>
    </w:div>
    <w:div w:id="1688172810">
      <w:bodyDiv w:val="1"/>
      <w:marLeft w:val="0"/>
      <w:marRight w:val="0"/>
      <w:marTop w:val="0"/>
      <w:marBottom w:val="0"/>
      <w:divBdr>
        <w:top w:val="none" w:sz="0" w:space="0" w:color="auto"/>
        <w:left w:val="none" w:sz="0" w:space="0" w:color="auto"/>
        <w:bottom w:val="none" w:sz="0" w:space="0" w:color="auto"/>
        <w:right w:val="none" w:sz="0" w:space="0" w:color="auto"/>
      </w:divBdr>
    </w:div>
    <w:div w:id="1688435608">
      <w:bodyDiv w:val="1"/>
      <w:marLeft w:val="0"/>
      <w:marRight w:val="0"/>
      <w:marTop w:val="0"/>
      <w:marBottom w:val="0"/>
      <w:divBdr>
        <w:top w:val="none" w:sz="0" w:space="0" w:color="auto"/>
        <w:left w:val="none" w:sz="0" w:space="0" w:color="auto"/>
        <w:bottom w:val="none" w:sz="0" w:space="0" w:color="auto"/>
        <w:right w:val="none" w:sz="0" w:space="0" w:color="auto"/>
      </w:divBdr>
    </w:div>
    <w:div w:id="1688750732">
      <w:bodyDiv w:val="1"/>
      <w:marLeft w:val="0"/>
      <w:marRight w:val="0"/>
      <w:marTop w:val="0"/>
      <w:marBottom w:val="0"/>
      <w:divBdr>
        <w:top w:val="none" w:sz="0" w:space="0" w:color="auto"/>
        <w:left w:val="none" w:sz="0" w:space="0" w:color="auto"/>
        <w:bottom w:val="none" w:sz="0" w:space="0" w:color="auto"/>
        <w:right w:val="none" w:sz="0" w:space="0" w:color="auto"/>
      </w:divBdr>
    </w:div>
    <w:div w:id="1691224057">
      <w:bodyDiv w:val="1"/>
      <w:marLeft w:val="0"/>
      <w:marRight w:val="0"/>
      <w:marTop w:val="0"/>
      <w:marBottom w:val="0"/>
      <w:divBdr>
        <w:top w:val="none" w:sz="0" w:space="0" w:color="auto"/>
        <w:left w:val="none" w:sz="0" w:space="0" w:color="auto"/>
        <w:bottom w:val="none" w:sz="0" w:space="0" w:color="auto"/>
        <w:right w:val="none" w:sz="0" w:space="0" w:color="auto"/>
      </w:divBdr>
    </w:div>
    <w:div w:id="1691296831">
      <w:bodyDiv w:val="1"/>
      <w:marLeft w:val="0"/>
      <w:marRight w:val="0"/>
      <w:marTop w:val="0"/>
      <w:marBottom w:val="0"/>
      <w:divBdr>
        <w:top w:val="none" w:sz="0" w:space="0" w:color="auto"/>
        <w:left w:val="none" w:sz="0" w:space="0" w:color="auto"/>
        <w:bottom w:val="none" w:sz="0" w:space="0" w:color="auto"/>
        <w:right w:val="none" w:sz="0" w:space="0" w:color="auto"/>
      </w:divBdr>
    </w:div>
    <w:div w:id="1691839035">
      <w:bodyDiv w:val="1"/>
      <w:marLeft w:val="0"/>
      <w:marRight w:val="0"/>
      <w:marTop w:val="0"/>
      <w:marBottom w:val="0"/>
      <w:divBdr>
        <w:top w:val="none" w:sz="0" w:space="0" w:color="auto"/>
        <w:left w:val="none" w:sz="0" w:space="0" w:color="auto"/>
        <w:bottom w:val="none" w:sz="0" w:space="0" w:color="auto"/>
        <w:right w:val="none" w:sz="0" w:space="0" w:color="auto"/>
      </w:divBdr>
    </w:div>
    <w:div w:id="1692225372">
      <w:bodyDiv w:val="1"/>
      <w:marLeft w:val="0"/>
      <w:marRight w:val="0"/>
      <w:marTop w:val="0"/>
      <w:marBottom w:val="0"/>
      <w:divBdr>
        <w:top w:val="none" w:sz="0" w:space="0" w:color="auto"/>
        <w:left w:val="none" w:sz="0" w:space="0" w:color="auto"/>
        <w:bottom w:val="none" w:sz="0" w:space="0" w:color="auto"/>
        <w:right w:val="none" w:sz="0" w:space="0" w:color="auto"/>
      </w:divBdr>
    </w:div>
    <w:div w:id="1692298670">
      <w:bodyDiv w:val="1"/>
      <w:marLeft w:val="0"/>
      <w:marRight w:val="0"/>
      <w:marTop w:val="0"/>
      <w:marBottom w:val="0"/>
      <w:divBdr>
        <w:top w:val="none" w:sz="0" w:space="0" w:color="auto"/>
        <w:left w:val="none" w:sz="0" w:space="0" w:color="auto"/>
        <w:bottom w:val="none" w:sz="0" w:space="0" w:color="auto"/>
        <w:right w:val="none" w:sz="0" w:space="0" w:color="auto"/>
      </w:divBdr>
    </w:div>
    <w:div w:id="1693409257">
      <w:bodyDiv w:val="1"/>
      <w:marLeft w:val="0"/>
      <w:marRight w:val="0"/>
      <w:marTop w:val="0"/>
      <w:marBottom w:val="0"/>
      <w:divBdr>
        <w:top w:val="none" w:sz="0" w:space="0" w:color="auto"/>
        <w:left w:val="none" w:sz="0" w:space="0" w:color="auto"/>
        <w:bottom w:val="none" w:sz="0" w:space="0" w:color="auto"/>
        <w:right w:val="none" w:sz="0" w:space="0" w:color="auto"/>
      </w:divBdr>
    </w:div>
    <w:div w:id="1693606385">
      <w:bodyDiv w:val="1"/>
      <w:marLeft w:val="0"/>
      <w:marRight w:val="0"/>
      <w:marTop w:val="0"/>
      <w:marBottom w:val="0"/>
      <w:divBdr>
        <w:top w:val="none" w:sz="0" w:space="0" w:color="auto"/>
        <w:left w:val="none" w:sz="0" w:space="0" w:color="auto"/>
        <w:bottom w:val="none" w:sz="0" w:space="0" w:color="auto"/>
        <w:right w:val="none" w:sz="0" w:space="0" w:color="auto"/>
      </w:divBdr>
    </w:div>
    <w:div w:id="1698119133">
      <w:bodyDiv w:val="1"/>
      <w:marLeft w:val="0"/>
      <w:marRight w:val="0"/>
      <w:marTop w:val="0"/>
      <w:marBottom w:val="0"/>
      <w:divBdr>
        <w:top w:val="none" w:sz="0" w:space="0" w:color="auto"/>
        <w:left w:val="none" w:sz="0" w:space="0" w:color="auto"/>
        <w:bottom w:val="none" w:sz="0" w:space="0" w:color="auto"/>
        <w:right w:val="none" w:sz="0" w:space="0" w:color="auto"/>
      </w:divBdr>
    </w:div>
    <w:div w:id="1699893623">
      <w:bodyDiv w:val="1"/>
      <w:marLeft w:val="0"/>
      <w:marRight w:val="0"/>
      <w:marTop w:val="0"/>
      <w:marBottom w:val="0"/>
      <w:divBdr>
        <w:top w:val="none" w:sz="0" w:space="0" w:color="auto"/>
        <w:left w:val="none" w:sz="0" w:space="0" w:color="auto"/>
        <w:bottom w:val="none" w:sz="0" w:space="0" w:color="auto"/>
        <w:right w:val="none" w:sz="0" w:space="0" w:color="auto"/>
      </w:divBdr>
    </w:div>
    <w:div w:id="1700816852">
      <w:bodyDiv w:val="1"/>
      <w:marLeft w:val="0"/>
      <w:marRight w:val="0"/>
      <w:marTop w:val="0"/>
      <w:marBottom w:val="0"/>
      <w:divBdr>
        <w:top w:val="none" w:sz="0" w:space="0" w:color="auto"/>
        <w:left w:val="none" w:sz="0" w:space="0" w:color="auto"/>
        <w:bottom w:val="none" w:sz="0" w:space="0" w:color="auto"/>
        <w:right w:val="none" w:sz="0" w:space="0" w:color="auto"/>
      </w:divBdr>
    </w:div>
    <w:div w:id="1701542351">
      <w:bodyDiv w:val="1"/>
      <w:marLeft w:val="0"/>
      <w:marRight w:val="0"/>
      <w:marTop w:val="0"/>
      <w:marBottom w:val="0"/>
      <w:divBdr>
        <w:top w:val="none" w:sz="0" w:space="0" w:color="auto"/>
        <w:left w:val="none" w:sz="0" w:space="0" w:color="auto"/>
        <w:bottom w:val="none" w:sz="0" w:space="0" w:color="auto"/>
        <w:right w:val="none" w:sz="0" w:space="0" w:color="auto"/>
      </w:divBdr>
    </w:div>
    <w:div w:id="1702582734">
      <w:bodyDiv w:val="1"/>
      <w:marLeft w:val="0"/>
      <w:marRight w:val="0"/>
      <w:marTop w:val="0"/>
      <w:marBottom w:val="0"/>
      <w:divBdr>
        <w:top w:val="none" w:sz="0" w:space="0" w:color="auto"/>
        <w:left w:val="none" w:sz="0" w:space="0" w:color="auto"/>
        <w:bottom w:val="none" w:sz="0" w:space="0" w:color="auto"/>
        <w:right w:val="none" w:sz="0" w:space="0" w:color="auto"/>
      </w:divBdr>
    </w:div>
    <w:div w:id="1702703156">
      <w:bodyDiv w:val="1"/>
      <w:marLeft w:val="0"/>
      <w:marRight w:val="0"/>
      <w:marTop w:val="0"/>
      <w:marBottom w:val="0"/>
      <w:divBdr>
        <w:top w:val="none" w:sz="0" w:space="0" w:color="auto"/>
        <w:left w:val="none" w:sz="0" w:space="0" w:color="auto"/>
        <w:bottom w:val="none" w:sz="0" w:space="0" w:color="auto"/>
        <w:right w:val="none" w:sz="0" w:space="0" w:color="auto"/>
      </w:divBdr>
    </w:div>
    <w:div w:id="1702894772">
      <w:bodyDiv w:val="1"/>
      <w:marLeft w:val="0"/>
      <w:marRight w:val="0"/>
      <w:marTop w:val="0"/>
      <w:marBottom w:val="0"/>
      <w:divBdr>
        <w:top w:val="none" w:sz="0" w:space="0" w:color="auto"/>
        <w:left w:val="none" w:sz="0" w:space="0" w:color="auto"/>
        <w:bottom w:val="none" w:sz="0" w:space="0" w:color="auto"/>
        <w:right w:val="none" w:sz="0" w:space="0" w:color="auto"/>
      </w:divBdr>
    </w:div>
    <w:div w:id="1705595924">
      <w:bodyDiv w:val="1"/>
      <w:marLeft w:val="0"/>
      <w:marRight w:val="0"/>
      <w:marTop w:val="0"/>
      <w:marBottom w:val="0"/>
      <w:divBdr>
        <w:top w:val="none" w:sz="0" w:space="0" w:color="auto"/>
        <w:left w:val="none" w:sz="0" w:space="0" w:color="auto"/>
        <w:bottom w:val="none" w:sz="0" w:space="0" w:color="auto"/>
        <w:right w:val="none" w:sz="0" w:space="0" w:color="auto"/>
      </w:divBdr>
    </w:div>
    <w:div w:id="1706296576">
      <w:bodyDiv w:val="1"/>
      <w:marLeft w:val="0"/>
      <w:marRight w:val="0"/>
      <w:marTop w:val="0"/>
      <w:marBottom w:val="0"/>
      <w:divBdr>
        <w:top w:val="none" w:sz="0" w:space="0" w:color="auto"/>
        <w:left w:val="none" w:sz="0" w:space="0" w:color="auto"/>
        <w:bottom w:val="none" w:sz="0" w:space="0" w:color="auto"/>
        <w:right w:val="none" w:sz="0" w:space="0" w:color="auto"/>
      </w:divBdr>
    </w:div>
    <w:div w:id="1706559098">
      <w:bodyDiv w:val="1"/>
      <w:marLeft w:val="0"/>
      <w:marRight w:val="0"/>
      <w:marTop w:val="0"/>
      <w:marBottom w:val="0"/>
      <w:divBdr>
        <w:top w:val="none" w:sz="0" w:space="0" w:color="auto"/>
        <w:left w:val="none" w:sz="0" w:space="0" w:color="auto"/>
        <w:bottom w:val="none" w:sz="0" w:space="0" w:color="auto"/>
        <w:right w:val="none" w:sz="0" w:space="0" w:color="auto"/>
      </w:divBdr>
    </w:div>
    <w:div w:id="1707442143">
      <w:bodyDiv w:val="1"/>
      <w:marLeft w:val="0"/>
      <w:marRight w:val="0"/>
      <w:marTop w:val="0"/>
      <w:marBottom w:val="0"/>
      <w:divBdr>
        <w:top w:val="none" w:sz="0" w:space="0" w:color="auto"/>
        <w:left w:val="none" w:sz="0" w:space="0" w:color="auto"/>
        <w:bottom w:val="none" w:sz="0" w:space="0" w:color="auto"/>
        <w:right w:val="none" w:sz="0" w:space="0" w:color="auto"/>
      </w:divBdr>
    </w:div>
    <w:div w:id="1707559203">
      <w:bodyDiv w:val="1"/>
      <w:marLeft w:val="0"/>
      <w:marRight w:val="0"/>
      <w:marTop w:val="0"/>
      <w:marBottom w:val="0"/>
      <w:divBdr>
        <w:top w:val="none" w:sz="0" w:space="0" w:color="auto"/>
        <w:left w:val="none" w:sz="0" w:space="0" w:color="auto"/>
        <w:bottom w:val="none" w:sz="0" w:space="0" w:color="auto"/>
        <w:right w:val="none" w:sz="0" w:space="0" w:color="auto"/>
      </w:divBdr>
    </w:div>
    <w:div w:id="1708139750">
      <w:bodyDiv w:val="1"/>
      <w:marLeft w:val="0"/>
      <w:marRight w:val="0"/>
      <w:marTop w:val="0"/>
      <w:marBottom w:val="0"/>
      <w:divBdr>
        <w:top w:val="none" w:sz="0" w:space="0" w:color="auto"/>
        <w:left w:val="none" w:sz="0" w:space="0" w:color="auto"/>
        <w:bottom w:val="none" w:sz="0" w:space="0" w:color="auto"/>
        <w:right w:val="none" w:sz="0" w:space="0" w:color="auto"/>
      </w:divBdr>
    </w:div>
    <w:div w:id="1709137269">
      <w:bodyDiv w:val="1"/>
      <w:marLeft w:val="0"/>
      <w:marRight w:val="0"/>
      <w:marTop w:val="0"/>
      <w:marBottom w:val="0"/>
      <w:divBdr>
        <w:top w:val="none" w:sz="0" w:space="0" w:color="auto"/>
        <w:left w:val="none" w:sz="0" w:space="0" w:color="auto"/>
        <w:bottom w:val="none" w:sz="0" w:space="0" w:color="auto"/>
        <w:right w:val="none" w:sz="0" w:space="0" w:color="auto"/>
      </w:divBdr>
    </w:div>
    <w:div w:id="1710061065">
      <w:bodyDiv w:val="1"/>
      <w:marLeft w:val="0"/>
      <w:marRight w:val="0"/>
      <w:marTop w:val="0"/>
      <w:marBottom w:val="0"/>
      <w:divBdr>
        <w:top w:val="none" w:sz="0" w:space="0" w:color="auto"/>
        <w:left w:val="none" w:sz="0" w:space="0" w:color="auto"/>
        <w:bottom w:val="none" w:sz="0" w:space="0" w:color="auto"/>
        <w:right w:val="none" w:sz="0" w:space="0" w:color="auto"/>
      </w:divBdr>
    </w:div>
    <w:div w:id="1712729752">
      <w:bodyDiv w:val="1"/>
      <w:marLeft w:val="0"/>
      <w:marRight w:val="0"/>
      <w:marTop w:val="0"/>
      <w:marBottom w:val="0"/>
      <w:divBdr>
        <w:top w:val="none" w:sz="0" w:space="0" w:color="auto"/>
        <w:left w:val="none" w:sz="0" w:space="0" w:color="auto"/>
        <w:bottom w:val="none" w:sz="0" w:space="0" w:color="auto"/>
        <w:right w:val="none" w:sz="0" w:space="0" w:color="auto"/>
      </w:divBdr>
    </w:div>
    <w:div w:id="1713769492">
      <w:bodyDiv w:val="1"/>
      <w:marLeft w:val="0"/>
      <w:marRight w:val="0"/>
      <w:marTop w:val="0"/>
      <w:marBottom w:val="0"/>
      <w:divBdr>
        <w:top w:val="none" w:sz="0" w:space="0" w:color="auto"/>
        <w:left w:val="none" w:sz="0" w:space="0" w:color="auto"/>
        <w:bottom w:val="none" w:sz="0" w:space="0" w:color="auto"/>
        <w:right w:val="none" w:sz="0" w:space="0" w:color="auto"/>
      </w:divBdr>
    </w:div>
    <w:div w:id="1713924871">
      <w:bodyDiv w:val="1"/>
      <w:marLeft w:val="0"/>
      <w:marRight w:val="0"/>
      <w:marTop w:val="0"/>
      <w:marBottom w:val="0"/>
      <w:divBdr>
        <w:top w:val="none" w:sz="0" w:space="0" w:color="auto"/>
        <w:left w:val="none" w:sz="0" w:space="0" w:color="auto"/>
        <w:bottom w:val="none" w:sz="0" w:space="0" w:color="auto"/>
        <w:right w:val="none" w:sz="0" w:space="0" w:color="auto"/>
      </w:divBdr>
    </w:div>
    <w:div w:id="1714883953">
      <w:bodyDiv w:val="1"/>
      <w:marLeft w:val="0"/>
      <w:marRight w:val="0"/>
      <w:marTop w:val="0"/>
      <w:marBottom w:val="0"/>
      <w:divBdr>
        <w:top w:val="none" w:sz="0" w:space="0" w:color="auto"/>
        <w:left w:val="none" w:sz="0" w:space="0" w:color="auto"/>
        <w:bottom w:val="none" w:sz="0" w:space="0" w:color="auto"/>
        <w:right w:val="none" w:sz="0" w:space="0" w:color="auto"/>
      </w:divBdr>
    </w:div>
    <w:div w:id="1716925384">
      <w:bodyDiv w:val="1"/>
      <w:marLeft w:val="0"/>
      <w:marRight w:val="0"/>
      <w:marTop w:val="0"/>
      <w:marBottom w:val="0"/>
      <w:divBdr>
        <w:top w:val="none" w:sz="0" w:space="0" w:color="auto"/>
        <w:left w:val="none" w:sz="0" w:space="0" w:color="auto"/>
        <w:bottom w:val="none" w:sz="0" w:space="0" w:color="auto"/>
        <w:right w:val="none" w:sz="0" w:space="0" w:color="auto"/>
      </w:divBdr>
    </w:div>
    <w:div w:id="1717192662">
      <w:bodyDiv w:val="1"/>
      <w:marLeft w:val="0"/>
      <w:marRight w:val="0"/>
      <w:marTop w:val="0"/>
      <w:marBottom w:val="0"/>
      <w:divBdr>
        <w:top w:val="none" w:sz="0" w:space="0" w:color="auto"/>
        <w:left w:val="none" w:sz="0" w:space="0" w:color="auto"/>
        <w:bottom w:val="none" w:sz="0" w:space="0" w:color="auto"/>
        <w:right w:val="none" w:sz="0" w:space="0" w:color="auto"/>
      </w:divBdr>
    </w:div>
    <w:div w:id="1717393396">
      <w:bodyDiv w:val="1"/>
      <w:marLeft w:val="0"/>
      <w:marRight w:val="0"/>
      <w:marTop w:val="0"/>
      <w:marBottom w:val="0"/>
      <w:divBdr>
        <w:top w:val="none" w:sz="0" w:space="0" w:color="auto"/>
        <w:left w:val="none" w:sz="0" w:space="0" w:color="auto"/>
        <w:bottom w:val="none" w:sz="0" w:space="0" w:color="auto"/>
        <w:right w:val="none" w:sz="0" w:space="0" w:color="auto"/>
      </w:divBdr>
    </w:div>
    <w:div w:id="1717704774">
      <w:bodyDiv w:val="1"/>
      <w:marLeft w:val="0"/>
      <w:marRight w:val="0"/>
      <w:marTop w:val="0"/>
      <w:marBottom w:val="0"/>
      <w:divBdr>
        <w:top w:val="none" w:sz="0" w:space="0" w:color="auto"/>
        <w:left w:val="none" w:sz="0" w:space="0" w:color="auto"/>
        <w:bottom w:val="none" w:sz="0" w:space="0" w:color="auto"/>
        <w:right w:val="none" w:sz="0" w:space="0" w:color="auto"/>
      </w:divBdr>
    </w:div>
    <w:div w:id="1718241873">
      <w:bodyDiv w:val="1"/>
      <w:marLeft w:val="0"/>
      <w:marRight w:val="0"/>
      <w:marTop w:val="0"/>
      <w:marBottom w:val="0"/>
      <w:divBdr>
        <w:top w:val="none" w:sz="0" w:space="0" w:color="auto"/>
        <w:left w:val="none" w:sz="0" w:space="0" w:color="auto"/>
        <w:bottom w:val="none" w:sz="0" w:space="0" w:color="auto"/>
        <w:right w:val="none" w:sz="0" w:space="0" w:color="auto"/>
      </w:divBdr>
    </w:div>
    <w:div w:id="1720086902">
      <w:bodyDiv w:val="1"/>
      <w:marLeft w:val="0"/>
      <w:marRight w:val="0"/>
      <w:marTop w:val="0"/>
      <w:marBottom w:val="0"/>
      <w:divBdr>
        <w:top w:val="none" w:sz="0" w:space="0" w:color="auto"/>
        <w:left w:val="none" w:sz="0" w:space="0" w:color="auto"/>
        <w:bottom w:val="none" w:sz="0" w:space="0" w:color="auto"/>
        <w:right w:val="none" w:sz="0" w:space="0" w:color="auto"/>
      </w:divBdr>
    </w:div>
    <w:div w:id="1720204335">
      <w:bodyDiv w:val="1"/>
      <w:marLeft w:val="0"/>
      <w:marRight w:val="0"/>
      <w:marTop w:val="0"/>
      <w:marBottom w:val="0"/>
      <w:divBdr>
        <w:top w:val="none" w:sz="0" w:space="0" w:color="auto"/>
        <w:left w:val="none" w:sz="0" w:space="0" w:color="auto"/>
        <w:bottom w:val="none" w:sz="0" w:space="0" w:color="auto"/>
        <w:right w:val="none" w:sz="0" w:space="0" w:color="auto"/>
      </w:divBdr>
    </w:div>
    <w:div w:id="1721246498">
      <w:bodyDiv w:val="1"/>
      <w:marLeft w:val="0"/>
      <w:marRight w:val="0"/>
      <w:marTop w:val="0"/>
      <w:marBottom w:val="0"/>
      <w:divBdr>
        <w:top w:val="none" w:sz="0" w:space="0" w:color="auto"/>
        <w:left w:val="none" w:sz="0" w:space="0" w:color="auto"/>
        <w:bottom w:val="none" w:sz="0" w:space="0" w:color="auto"/>
        <w:right w:val="none" w:sz="0" w:space="0" w:color="auto"/>
      </w:divBdr>
    </w:div>
    <w:div w:id="1721900547">
      <w:bodyDiv w:val="1"/>
      <w:marLeft w:val="0"/>
      <w:marRight w:val="0"/>
      <w:marTop w:val="0"/>
      <w:marBottom w:val="0"/>
      <w:divBdr>
        <w:top w:val="none" w:sz="0" w:space="0" w:color="auto"/>
        <w:left w:val="none" w:sz="0" w:space="0" w:color="auto"/>
        <w:bottom w:val="none" w:sz="0" w:space="0" w:color="auto"/>
        <w:right w:val="none" w:sz="0" w:space="0" w:color="auto"/>
      </w:divBdr>
    </w:div>
    <w:div w:id="1728646947">
      <w:bodyDiv w:val="1"/>
      <w:marLeft w:val="0"/>
      <w:marRight w:val="0"/>
      <w:marTop w:val="0"/>
      <w:marBottom w:val="0"/>
      <w:divBdr>
        <w:top w:val="none" w:sz="0" w:space="0" w:color="auto"/>
        <w:left w:val="none" w:sz="0" w:space="0" w:color="auto"/>
        <w:bottom w:val="none" w:sz="0" w:space="0" w:color="auto"/>
        <w:right w:val="none" w:sz="0" w:space="0" w:color="auto"/>
      </w:divBdr>
    </w:div>
    <w:div w:id="1730424818">
      <w:bodyDiv w:val="1"/>
      <w:marLeft w:val="0"/>
      <w:marRight w:val="0"/>
      <w:marTop w:val="0"/>
      <w:marBottom w:val="0"/>
      <w:divBdr>
        <w:top w:val="none" w:sz="0" w:space="0" w:color="auto"/>
        <w:left w:val="none" w:sz="0" w:space="0" w:color="auto"/>
        <w:bottom w:val="none" w:sz="0" w:space="0" w:color="auto"/>
        <w:right w:val="none" w:sz="0" w:space="0" w:color="auto"/>
      </w:divBdr>
    </w:div>
    <w:div w:id="1731078216">
      <w:bodyDiv w:val="1"/>
      <w:marLeft w:val="0"/>
      <w:marRight w:val="0"/>
      <w:marTop w:val="0"/>
      <w:marBottom w:val="0"/>
      <w:divBdr>
        <w:top w:val="none" w:sz="0" w:space="0" w:color="auto"/>
        <w:left w:val="none" w:sz="0" w:space="0" w:color="auto"/>
        <w:bottom w:val="none" w:sz="0" w:space="0" w:color="auto"/>
        <w:right w:val="none" w:sz="0" w:space="0" w:color="auto"/>
      </w:divBdr>
    </w:div>
    <w:div w:id="1731345071">
      <w:bodyDiv w:val="1"/>
      <w:marLeft w:val="0"/>
      <w:marRight w:val="0"/>
      <w:marTop w:val="0"/>
      <w:marBottom w:val="0"/>
      <w:divBdr>
        <w:top w:val="none" w:sz="0" w:space="0" w:color="auto"/>
        <w:left w:val="none" w:sz="0" w:space="0" w:color="auto"/>
        <w:bottom w:val="none" w:sz="0" w:space="0" w:color="auto"/>
        <w:right w:val="none" w:sz="0" w:space="0" w:color="auto"/>
      </w:divBdr>
    </w:div>
    <w:div w:id="1731996832">
      <w:bodyDiv w:val="1"/>
      <w:marLeft w:val="0"/>
      <w:marRight w:val="0"/>
      <w:marTop w:val="0"/>
      <w:marBottom w:val="0"/>
      <w:divBdr>
        <w:top w:val="none" w:sz="0" w:space="0" w:color="auto"/>
        <w:left w:val="none" w:sz="0" w:space="0" w:color="auto"/>
        <w:bottom w:val="none" w:sz="0" w:space="0" w:color="auto"/>
        <w:right w:val="none" w:sz="0" w:space="0" w:color="auto"/>
      </w:divBdr>
    </w:div>
    <w:div w:id="1732580358">
      <w:bodyDiv w:val="1"/>
      <w:marLeft w:val="0"/>
      <w:marRight w:val="0"/>
      <w:marTop w:val="0"/>
      <w:marBottom w:val="0"/>
      <w:divBdr>
        <w:top w:val="none" w:sz="0" w:space="0" w:color="auto"/>
        <w:left w:val="none" w:sz="0" w:space="0" w:color="auto"/>
        <w:bottom w:val="none" w:sz="0" w:space="0" w:color="auto"/>
        <w:right w:val="none" w:sz="0" w:space="0" w:color="auto"/>
      </w:divBdr>
    </w:div>
    <w:div w:id="1734621876">
      <w:bodyDiv w:val="1"/>
      <w:marLeft w:val="0"/>
      <w:marRight w:val="0"/>
      <w:marTop w:val="0"/>
      <w:marBottom w:val="0"/>
      <w:divBdr>
        <w:top w:val="none" w:sz="0" w:space="0" w:color="auto"/>
        <w:left w:val="none" w:sz="0" w:space="0" w:color="auto"/>
        <w:bottom w:val="none" w:sz="0" w:space="0" w:color="auto"/>
        <w:right w:val="none" w:sz="0" w:space="0" w:color="auto"/>
      </w:divBdr>
    </w:div>
    <w:div w:id="1734694332">
      <w:bodyDiv w:val="1"/>
      <w:marLeft w:val="0"/>
      <w:marRight w:val="0"/>
      <w:marTop w:val="0"/>
      <w:marBottom w:val="0"/>
      <w:divBdr>
        <w:top w:val="none" w:sz="0" w:space="0" w:color="auto"/>
        <w:left w:val="none" w:sz="0" w:space="0" w:color="auto"/>
        <w:bottom w:val="none" w:sz="0" w:space="0" w:color="auto"/>
        <w:right w:val="none" w:sz="0" w:space="0" w:color="auto"/>
      </w:divBdr>
    </w:div>
    <w:div w:id="1734886315">
      <w:bodyDiv w:val="1"/>
      <w:marLeft w:val="0"/>
      <w:marRight w:val="0"/>
      <w:marTop w:val="0"/>
      <w:marBottom w:val="0"/>
      <w:divBdr>
        <w:top w:val="none" w:sz="0" w:space="0" w:color="auto"/>
        <w:left w:val="none" w:sz="0" w:space="0" w:color="auto"/>
        <w:bottom w:val="none" w:sz="0" w:space="0" w:color="auto"/>
        <w:right w:val="none" w:sz="0" w:space="0" w:color="auto"/>
      </w:divBdr>
    </w:div>
    <w:div w:id="1737435672">
      <w:bodyDiv w:val="1"/>
      <w:marLeft w:val="0"/>
      <w:marRight w:val="0"/>
      <w:marTop w:val="0"/>
      <w:marBottom w:val="0"/>
      <w:divBdr>
        <w:top w:val="none" w:sz="0" w:space="0" w:color="auto"/>
        <w:left w:val="none" w:sz="0" w:space="0" w:color="auto"/>
        <w:bottom w:val="none" w:sz="0" w:space="0" w:color="auto"/>
        <w:right w:val="none" w:sz="0" w:space="0" w:color="auto"/>
      </w:divBdr>
    </w:div>
    <w:div w:id="1737437669">
      <w:bodyDiv w:val="1"/>
      <w:marLeft w:val="0"/>
      <w:marRight w:val="0"/>
      <w:marTop w:val="0"/>
      <w:marBottom w:val="0"/>
      <w:divBdr>
        <w:top w:val="none" w:sz="0" w:space="0" w:color="auto"/>
        <w:left w:val="none" w:sz="0" w:space="0" w:color="auto"/>
        <w:bottom w:val="none" w:sz="0" w:space="0" w:color="auto"/>
        <w:right w:val="none" w:sz="0" w:space="0" w:color="auto"/>
      </w:divBdr>
    </w:div>
    <w:div w:id="1738089266">
      <w:bodyDiv w:val="1"/>
      <w:marLeft w:val="0"/>
      <w:marRight w:val="0"/>
      <w:marTop w:val="0"/>
      <w:marBottom w:val="0"/>
      <w:divBdr>
        <w:top w:val="none" w:sz="0" w:space="0" w:color="auto"/>
        <w:left w:val="none" w:sz="0" w:space="0" w:color="auto"/>
        <w:bottom w:val="none" w:sz="0" w:space="0" w:color="auto"/>
        <w:right w:val="none" w:sz="0" w:space="0" w:color="auto"/>
      </w:divBdr>
    </w:div>
    <w:div w:id="1738160981">
      <w:bodyDiv w:val="1"/>
      <w:marLeft w:val="0"/>
      <w:marRight w:val="0"/>
      <w:marTop w:val="0"/>
      <w:marBottom w:val="0"/>
      <w:divBdr>
        <w:top w:val="none" w:sz="0" w:space="0" w:color="auto"/>
        <w:left w:val="none" w:sz="0" w:space="0" w:color="auto"/>
        <w:bottom w:val="none" w:sz="0" w:space="0" w:color="auto"/>
        <w:right w:val="none" w:sz="0" w:space="0" w:color="auto"/>
      </w:divBdr>
    </w:div>
    <w:div w:id="1738630564">
      <w:bodyDiv w:val="1"/>
      <w:marLeft w:val="0"/>
      <w:marRight w:val="0"/>
      <w:marTop w:val="0"/>
      <w:marBottom w:val="0"/>
      <w:divBdr>
        <w:top w:val="none" w:sz="0" w:space="0" w:color="auto"/>
        <w:left w:val="none" w:sz="0" w:space="0" w:color="auto"/>
        <w:bottom w:val="none" w:sz="0" w:space="0" w:color="auto"/>
        <w:right w:val="none" w:sz="0" w:space="0" w:color="auto"/>
      </w:divBdr>
    </w:div>
    <w:div w:id="1740203766">
      <w:bodyDiv w:val="1"/>
      <w:marLeft w:val="0"/>
      <w:marRight w:val="0"/>
      <w:marTop w:val="0"/>
      <w:marBottom w:val="0"/>
      <w:divBdr>
        <w:top w:val="none" w:sz="0" w:space="0" w:color="auto"/>
        <w:left w:val="none" w:sz="0" w:space="0" w:color="auto"/>
        <w:bottom w:val="none" w:sz="0" w:space="0" w:color="auto"/>
        <w:right w:val="none" w:sz="0" w:space="0" w:color="auto"/>
      </w:divBdr>
    </w:div>
    <w:div w:id="1740321777">
      <w:bodyDiv w:val="1"/>
      <w:marLeft w:val="0"/>
      <w:marRight w:val="0"/>
      <w:marTop w:val="0"/>
      <w:marBottom w:val="0"/>
      <w:divBdr>
        <w:top w:val="none" w:sz="0" w:space="0" w:color="auto"/>
        <w:left w:val="none" w:sz="0" w:space="0" w:color="auto"/>
        <w:bottom w:val="none" w:sz="0" w:space="0" w:color="auto"/>
        <w:right w:val="none" w:sz="0" w:space="0" w:color="auto"/>
      </w:divBdr>
    </w:div>
    <w:div w:id="1742406019">
      <w:bodyDiv w:val="1"/>
      <w:marLeft w:val="0"/>
      <w:marRight w:val="0"/>
      <w:marTop w:val="0"/>
      <w:marBottom w:val="0"/>
      <w:divBdr>
        <w:top w:val="none" w:sz="0" w:space="0" w:color="auto"/>
        <w:left w:val="none" w:sz="0" w:space="0" w:color="auto"/>
        <w:bottom w:val="none" w:sz="0" w:space="0" w:color="auto"/>
        <w:right w:val="none" w:sz="0" w:space="0" w:color="auto"/>
      </w:divBdr>
    </w:div>
    <w:div w:id="1743065283">
      <w:bodyDiv w:val="1"/>
      <w:marLeft w:val="0"/>
      <w:marRight w:val="0"/>
      <w:marTop w:val="0"/>
      <w:marBottom w:val="0"/>
      <w:divBdr>
        <w:top w:val="none" w:sz="0" w:space="0" w:color="auto"/>
        <w:left w:val="none" w:sz="0" w:space="0" w:color="auto"/>
        <w:bottom w:val="none" w:sz="0" w:space="0" w:color="auto"/>
        <w:right w:val="none" w:sz="0" w:space="0" w:color="auto"/>
      </w:divBdr>
    </w:div>
    <w:div w:id="1743407823">
      <w:bodyDiv w:val="1"/>
      <w:marLeft w:val="0"/>
      <w:marRight w:val="0"/>
      <w:marTop w:val="0"/>
      <w:marBottom w:val="0"/>
      <w:divBdr>
        <w:top w:val="none" w:sz="0" w:space="0" w:color="auto"/>
        <w:left w:val="none" w:sz="0" w:space="0" w:color="auto"/>
        <w:bottom w:val="none" w:sz="0" w:space="0" w:color="auto"/>
        <w:right w:val="none" w:sz="0" w:space="0" w:color="auto"/>
      </w:divBdr>
    </w:div>
    <w:div w:id="1744570090">
      <w:bodyDiv w:val="1"/>
      <w:marLeft w:val="0"/>
      <w:marRight w:val="0"/>
      <w:marTop w:val="0"/>
      <w:marBottom w:val="0"/>
      <w:divBdr>
        <w:top w:val="none" w:sz="0" w:space="0" w:color="auto"/>
        <w:left w:val="none" w:sz="0" w:space="0" w:color="auto"/>
        <w:bottom w:val="none" w:sz="0" w:space="0" w:color="auto"/>
        <w:right w:val="none" w:sz="0" w:space="0" w:color="auto"/>
      </w:divBdr>
    </w:div>
    <w:div w:id="1745644642">
      <w:bodyDiv w:val="1"/>
      <w:marLeft w:val="0"/>
      <w:marRight w:val="0"/>
      <w:marTop w:val="0"/>
      <w:marBottom w:val="0"/>
      <w:divBdr>
        <w:top w:val="none" w:sz="0" w:space="0" w:color="auto"/>
        <w:left w:val="none" w:sz="0" w:space="0" w:color="auto"/>
        <w:bottom w:val="none" w:sz="0" w:space="0" w:color="auto"/>
        <w:right w:val="none" w:sz="0" w:space="0" w:color="auto"/>
      </w:divBdr>
    </w:div>
    <w:div w:id="1746223848">
      <w:bodyDiv w:val="1"/>
      <w:marLeft w:val="0"/>
      <w:marRight w:val="0"/>
      <w:marTop w:val="0"/>
      <w:marBottom w:val="0"/>
      <w:divBdr>
        <w:top w:val="none" w:sz="0" w:space="0" w:color="auto"/>
        <w:left w:val="none" w:sz="0" w:space="0" w:color="auto"/>
        <w:bottom w:val="none" w:sz="0" w:space="0" w:color="auto"/>
        <w:right w:val="none" w:sz="0" w:space="0" w:color="auto"/>
      </w:divBdr>
    </w:div>
    <w:div w:id="1746535458">
      <w:bodyDiv w:val="1"/>
      <w:marLeft w:val="0"/>
      <w:marRight w:val="0"/>
      <w:marTop w:val="0"/>
      <w:marBottom w:val="0"/>
      <w:divBdr>
        <w:top w:val="none" w:sz="0" w:space="0" w:color="auto"/>
        <w:left w:val="none" w:sz="0" w:space="0" w:color="auto"/>
        <w:bottom w:val="none" w:sz="0" w:space="0" w:color="auto"/>
        <w:right w:val="none" w:sz="0" w:space="0" w:color="auto"/>
      </w:divBdr>
    </w:div>
    <w:div w:id="1747456908">
      <w:bodyDiv w:val="1"/>
      <w:marLeft w:val="0"/>
      <w:marRight w:val="0"/>
      <w:marTop w:val="0"/>
      <w:marBottom w:val="0"/>
      <w:divBdr>
        <w:top w:val="none" w:sz="0" w:space="0" w:color="auto"/>
        <w:left w:val="none" w:sz="0" w:space="0" w:color="auto"/>
        <w:bottom w:val="none" w:sz="0" w:space="0" w:color="auto"/>
        <w:right w:val="none" w:sz="0" w:space="0" w:color="auto"/>
      </w:divBdr>
    </w:div>
    <w:div w:id="1747800040">
      <w:bodyDiv w:val="1"/>
      <w:marLeft w:val="0"/>
      <w:marRight w:val="0"/>
      <w:marTop w:val="0"/>
      <w:marBottom w:val="0"/>
      <w:divBdr>
        <w:top w:val="none" w:sz="0" w:space="0" w:color="auto"/>
        <w:left w:val="none" w:sz="0" w:space="0" w:color="auto"/>
        <w:bottom w:val="none" w:sz="0" w:space="0" w:color="auto"/>
        <w:right w:val="none" w:sz="0" w:space="0" w:color="auto"/>
      </w:divBdr>
    </w:div>
    <w:div w:id="1748068830">
      <w:bodyDiv w:val="1"/>
      <w:marLeft w:val="0"/>
      <w:marRight w:val="0"/>
      <w:marTop w:val="0"/>
      <w:marBottom w:val="0"/>
      <w:divBdr>
        <w:top w:val="none" w:sz="0" w:space="0" w:color="auto"/>
        <w:left w:val="none" w:sz="0" w:space="0" w:color="auto"/>
        <w:bottom w:val="none" w:sz="0" w:space="0" w:color="auto"/>
        <w:right w:val="none" w:sz="0" w:space="0" w:color="auto"/>
      </w:divBdr>
    </w:div>
    <w:div w:id="1748260383">
      <w:bodyDiv w:val="1"/>
      <w:marLeft w:val="0"/>
      <w:marRight w:val="0"/>
      <w:marTop w:val="0"/>
      <w:marBottom w:val="0"/>
      <w:divBdr>
        <w:top w:val="none" w:sz="0" w:space="0" w:color="auto"/>
        <w:left w:val="none" w:sz="0" w:space="0" w:color="auto"/>
        <w:bottom w:val="none" w:sz="0" w:space="0" w:color="auto"/>
        <w:right w:val="none" w:sz="0" w:space="0" w:color="auto"/>
      </w:divBdr>
    </w:div>
    <w:div w:id="1749961539">
      <w:bodyDiv w:val="1"/>
      <w:marLeft w:val="0"/>
      <w:marRight w:val="0"/>
      <w:marTop w:val="0"/>
      <w:marBottom w:val="0"/>
      <w:divBdr>
        <w:top w:val="none" w:sz="0" w:space="0" w:color="auto"/>
        <w:left w:val="none" w:sz="0" w:space="0" w:color="auto"/>
        <w:bottom w:val="none" w:sz="0" w:space="0" w:color="auto"/>
        <w:right w:val="none" w:sz="0" w:space="0" w:color="auto"/>
      </w:divBdr>
    </w:div>
    <w:div w:id="1750343326">
      <w:bodyDiv w:val="1"/>
      <w:marLeft w:val="0"/>
      <w:marRight w:val="0"/>
      <w:marTop w:val="0"/>
      <w:marBottom w:val="0"/>
      <w:divBdr>
        <w:top w:val="none" w:sz="0" w:space="0" w:color="auto"/>
        <w:left w:val="none" w:sz="0" w:space="0" w:color="auto"/>
        <w:bottom w:val="none" w:sz="0" w:space="0" w:color="auto"/>
        <w:right w:val="none" w:sz="0" w:space="0" w:color="auto"/>
      </w:divBdr>
    </w:div>
    <w:div w:id="1755398274">
      <w:bodyDiv w:val="1"/>
      <w:marLeft w:val="0"/>
      <w:marRight w:val="0"/>
      <w:marTop w:val="0"/>
      <w:marBottom w:val="0"/>
      <w:divBdr>
        <w:top w:val="none" w:sz="0" w:space="0" w:color="auto"/>
        <w:left w:val="none" w:sz="0" w:space="0" w:color="auto"/>
        <w:bottom w:val="none" w:sz="0" w:space="0" w:color="auto"/>
        <w:right w:val="none" w:sz="0" w:space="0" w:color="auto"/>
      </w:divBdr>
    </w:div>
    <w:div w:id="1755975785">
      <w:bodyDiv w:val="1"/>
      <w:marLeft w:val="0"/>
      <w:marRight w:val="0"/>
      <w:marTop w:val="0"/>
      <w:marBottom w:val="0"/>
      <w:divBdr>
        <w:top w:val="none" w:sz="0" w:space="0" w:color="auto"/>
        <w:left w:val="none" w:sz="0" w:space="0" w:color="auto"/>
        <w:bottom w:val="none" w:sz="0" w:space="0" w:color="auto"/>
        <w:right w:val="none" w:sz="0" w:space="0" w:color="auto"/>
      </w:divBdr>
    </w:div>
    <w:div w:id="1756852941">
      <w:bodyDiv w:val="1"/>
      <w:marLeft w:val="0"/>
      <w:marRight w:val="0"/>
      <w:marTop w:val="0"/>
      <w:marBottom w:val="0"/>
      <w:divBdr>
        <w:top w:val="none" w:sz="0" w:space="0" w:color="auto"/>
        <w:left w:val="none" w:sz="0" w:space="0" w:color="auto"/>
        <w:bottom w:val="none" w:sz="0" w:space="0" w:color="auto"/>
        <w:right w:val="none" w:sz="0" w:space="0" w:color="auto"/>
      </w:divBdr>
    </w:div>
    <w:div w:id="1757479058">
      <w:bodyDiv w:val="1"/>
      <w:marLeft w:val="0"/>
      <w:marRight w:val="0"/>
      <w:marTop w:val="0"/>
      <w:marBottom w:val="0"/>
      <w:divBdr>
        <w:top w:val="none" w:sz="0" w:space="0" w:color="auto"/>
        <w:left w:val="none" w:sz="0" w:space="0" w:color="auto"/>
        <w:bottom w:val="none" w:sz="0" w:space="0" w:color="auto"/>
        <w:right w:val="none" w:sz="0" w:space="0" w:color="auto"/>
      </w:divBdr>
    </w:div>
    <w:div w:id="1758863911">
      <w:bodyDiv w:val="1"/>
      <w:marLeft w:val="0"/>
      <w:marRight w:val="0"/>
      <w:marTop w:val="0"/>
      <w:marBottom w:val="0"/>
      <w:divBdr>
        <w:top w:val="none" w:sz="0" w:space="0" w:color="auto"/>
        <w:left w:val="none" w:sz="0" w:space="0" w:color="auto"/>
        <w:bottom w:val="none" w:sz="0" w:space="0" w:color="auto"/>
        <w:right w:val="none" w:sz="0" w:space="0" w:color="auto"/>
      </w:divBdr>
    </w:div>
    <w:div w:id="1762026739">
      <w:bodyDiv w:val="1"/>
      <w:marLeft w:val="0"/>
      <w:marRight w:val="0"/>
      <w:marTop w:val="0"/>
      <w:marBottom w:val="0"/>
      <w:divBdr>
        <w:top w:val="none" w:sz="0" w:space="0" w:color="auto"/>
        <w:left w:val="none" w:sz="0" w:space="0" w:color="auto"/>
        <w:bottom w:val="none" w:sz="0" w:space="0" w:color="auto"/>
        <w:right w:val="none" w:sz="0" w:space="0" w:color="auto"/>
      </w:divBdr>
    </w:div>
    <w:div w:id="1762945103">
      <w:bodyDiv w:val="1"/>
      <w:marLeft w:val="0"/>
      <w:marRight w:val="0"/>
      <w:marTop w:val="0"/>
      <w:marBottom w:val="0"/>
      <w:divBdr>
        <w:top w:val="none" w:sz="0" w:space="0" w:color="auto"/>
        <w:left w:val="none" w:sz="0" w:space="0" w:color="auto"/>
        <w:bottom w:val="none" w:sz="0" w:space="0" w:color="auto"/>
        <w:right w:val="none" w:sz="0" w:space="0" w:color="auto"/>
      </w:divBdr>
    </w:div>
    <w:div w:id="1763599198">
      <w:bodyDiv w:val="1"/>
      <w:marLeft w:val="0"/>
      <w:marRight w:val="0"/>
      <w:marTop w:val="0"/>
      <w:marBottom w:val="0"/>
      <w:divBdr>
        <w:top w:val="none" w:sz="0" w:space="0" w:color="auto"/>
        <w:left w:val="none" w:sz="0" w:space="0" w:color="auto"/>
        <w:bottom w:val="none" w:sz="0" w:space="0" w:color="auto"/>
        <w:right w:val="none" w:sz="0" w:space="0" w:color="auto"/>
      </w:divBdr>
    </w:div>
    <w:div w:id="1764572014">
      <w:bodyDiv w:val="1"/>
      <w:marLeft w:val="0"/>
      <w:marRight w:val="0"/>
      <w:marTop w:val="0"/>
      <w:marBottom w:val="0"/>
      <w:divBdr>
        <w:top w:val="none" w:sz="0" w:space="0" w:color="auto"/>
        <w:left w:val="none" w:sz="0" w:space="0" w:color="auto"/>
        <w:bottom w:val="none" w:sz="0" w:space="0" w:color="auto"/>
        <w:right w:val="none" w:sz="0" w:space="0" w:color="auto"/>
      </w:divBdr>
    </w:div>
    <w:div w:id="1764718573">
      <w:bodyDiv w:val="1"/>
      <w:marLeft w:val="0"/>
      <w:marRight w:val="0"/>
      <w:marTop w:val="0"/>
      <w:marBottom w:val="0"/>
      <w:divBdr>
        <w:top w:val="none" w:sz="0" w:space="0" w:color="auto"/>
        <w:left w:val="none" w:sz="0" w:space="0" w:color="auto"/>
        <w:bottom w:val="none" w:sz="0" w:space="0" w:color="auto"/>
        <w:right w:val="none" w:sz="0" w:space="0" w:color="auto"/>
      </w:divBdr>
    </w:div>
    <w:div w:id="1765034279">
      <w:bodyDiv w:val="1"/>
      <w:marLeft w:val="0"/>
      <w:marRight w:val="0"/>
      <w:marTop w:val="0"/>
      <w:marBottom w:val="0"/>
      <w:divBdr>
        <w:top w:val="none" w:sz="0" w:space="0" w:color="auto"/>
        <w:left w:val="none" w:sz="0" w:space="0" w:color="auto"/>
        <w:bottom w:val="none" w:sz="0" w:space="0" w:color="auto"/>
        <w:right w:val="none" w:sz="0" w:space="0" w:color="auto"/>
      </w:divBdr>
    </w:div>
    <w:div w:id="1766609298">
      <w:bodyDiv w:val="1"/>
      <w:marLeft w:val="0"/>
      <w:marRight w:val="0"/>
      <w:marTop w:val="0"/>
      <w:marBottom w:val="0"/>
      <w:divBdr>
        <w:top w:val="none" w:sz="0" w:space="0" w:color="auto"/>
        <w:left w:val="none" w:sz="0" w:space="0" w:color="auto"/>
        <w:bottom w:val="none" w:sz="0" w:space="0" w:color="auto"/>
        <w:right w:val="none" w:sz="0" w:space="0" w:color="auto"/>
      </w:divBdr>
    </w:div>
    <w:div w:id="1767920278">
      <w:bodyDiv w:val="1"/>
      <w:marLeft w:val="0"/>
      <w:marRight w:val="0"/>
      <w:marTop w:val="0"/>
      <w:marBottom w:val="0"/>
      <w:divBdr>
        <w:top w:val="none" w:sz="0" w:space="0" w:color="auto"/>
        <w:left w:val="none" w:sz="0" w:space="0" w:color="auto"/>
        <w:bottom w:val="none" w:sz="0" w:space="0" w:color="auto"/>
        <w:right w:val="none" w:sz="0" w:space="0" w:color="auto"/>
      </w:divBdr>
    </w:div>
    <w:div w:id="1768575611">
      <w:bodyDiv w:val="1"/>
      <w:marLeft w:val="0"/>
      <w:marRight w:val="0"/>
      <w:marTop w:val="0"/>
      <w:marBottom w:val="0"/>
      <w:divBdr>
        <w:top w:val="none" w:sz="0" w:space="0" w:color="auto"/>
        <w:left w:val="none" w:sz="0" w:space="0" w:color="auto"/>
        <w:bottom w:val="none" w:sz="0" w:space="0" w:color="auto"/>
        <w:right w:val="none" w:sz="0" w:space="0" w:color="auto"/>
      </w:divBdr>
    </w:div>
    <w:div w:id="1772512023">
      <w:bodyDiv w:val="1"/>
      <w:marLeft w:val="0"/>
      <w:marRight w:val="0"/>
      <w:marTop w:val="0"/>
      <w:marBottom w:val="0"/>
      <w:divBdr>
        <w:top w:val="none" w:sz="0" w:space="0" w:color="auto"/>
        <w:left w:val="none" w:sz="0" w:space="0" w:color="auto"/>
        <w:bottom w:val="none" w:sz="0" w:space="0" w:color="auto"/>
        <w:right w:val="none" w:sz="0" w:space="0" w:color="auto"/>
      </w:divBdr>
    </w:div>
    <w:div w:id="1775829608">
      <w:bodyDiv w:val="1"/>
      <w:marLeft w:val="0"/>
      <w:marRight w:val="0"/>
      <w:marTop w:val="0"/>
      <w:marBottom w:val="0"/>
      <w:divBdr>
        <w:top w:val="none" w:sz="0" w:space="0" w:color="auto"/>
        <w:left w:val="none" w:sz="0" w:space="0" w:color="auto"/>
        <w:bottom w:val="none" w:sz="0" w:space="0" w:color="auto"/>
        <w:right w:val="none" w:sz="0" w:space="0" w:color="auto"/>
      </w:divBdr>
    </w:div>
    <w:div w:id="1778089906">
      <w:bodyDiv w:val="1"/>
      <w:marLeft w:val="0"/>
      <w:marRight w:val="0"/>
      <w:marTop w:val="0"/>
      <w:marBottom w:val="0"/>
      <w:divBdr>
        <w:top w:val="none" w:sz="0" w:space="0" w:color="auto"/>
        <w:left w:val="none" w:sz="0" w:space="0" w:color="auto"/>
        <w:bottom w:val="none" w:sz="0" w:space="0" w:color="auto"/>
        <w:right w:val="none" w:sz="0" w:space="0" w:color="auto"/>
      </w:divBdr>
    </w:div>
    <w:div w:id="1779055955">
      <w:bodyDiv w:val="1"/>
      <w:marLeft w:val="0"/>
      <w:marRight w:val="0"/>
      <w:marTop w:val="0"/>
      <w:marBottom w:val="0"/>
      <w:divBdr>
        <w:top w:val="none" w:sz="0" w:space="0" w:color="auto"/>
        <w:left w:val="none" w:sz="0" w:space="0" w:color="auto"/>
        <w:bottom w:val="none" w:sz="0" w:space="0" w:color="auto"/>
        <w:right w:val="none" w:sz="0" w:space="0" w:color="auto"/>
      </w:divBdr>
    </w:div>
    <w:div w:id="1780954738">
      <w:bodyDiv w:val="1"/>
      <w:marLeft w:val="0"/>
      <w:marRight w:val="0"/>
      <w:marTop w:val="0"/>
      <w:marBottom w:val="0"/>
      <w:divBdr>
        <w:top w:val="none" w:sz="0" w:space="0" w:color="auto"/>
        <w:left w:val="none" w:sz="0" w:space="0" w:color="auto"/>
        <w:bottom w:val="none" w:sz="0" w:space="0" w:color="auto"/>
        <w:right w:val="none" w:sz="0" w:space="0" w:color="auto"/>
      </w:divBdr>
    </w:div>
    <w:div w:id="1781103530">
      <w:bodyDiv w:val="1"/>
      <w:marLeft w:val="0"/>
      <w:marRight w:val="0"/>
      <w:marTop w:val="0"/>
      <w:marBottom w:val="0"/>
      <w:divBdr>
        <w:top w:val="none" w:sz="0" w:space="0" w:color="auto"/>
        <w:left w:val="none" w:sz="0" w:space="0" w:color="auto"/>
        <w:bottom w:val="none" w:sz="0" w:space="0" w:color="auto"/>
        <w:right w:val="none" w:sz="0" w:space="0" w:color="auto"/>
      </w:divBdr>
    </w:div>
    <w:div w:id="1781339758">
      <w:bodyDiv w:val="1"/>
      <w:marLeft w:val="0"/>
      <w:marRight w:val="0"/>
      <w:marTop w:val="0"/>
      <w:marBottom w:val="0"/>
      <w:divBdr>
        <w:top w:val="none" w:sz="0" w:space="0" w:color="auto"/>
        <w:left w:val="none" w:sz="0" w:space="0" w:color="auto"/>
        <w:bottom w:val="none" w:sz="0" w:space="0" w:color="auto"/>
        <w:right w:val="none" w:sz="0" w:space="0" w:color="auto"/>
      </w:divBdr>
    </w:div>
    <w:div w:id="1783110030">
      <w:bodyDiv w:val="1"/>
      <w:marLeft w:val="0"/>
      <w:marRight w:val="0"/>
      <w:marTop w:val="0"/>
      <w:marBottom w:val="0"/>
      <w:divBdr>
        <w:top w:val="none" w:sz="0" w:space="0" w:color="auto"/>
        <w:left w:val="none" w:sz="0" w:space="0" w:color="auto"/>
        <w:bottom w:val="none" w:sz="0" w:space="0" w:color="auto"/>
        <w:right w:val="none" w:sz="0" w:space="0" w:color="auto"/>
      </w:divBdr>
    </w:div>
    <w:div w:id="1785031773">
      <w:bodyDiv w:val="1"/>
      <w:marLeft w:val="0"/>
      <w:marRight w:val="0"/>
      <w:marTop w:val="0"/>
      <w:marBottom w:val="0"/>
      <w:divBdr>
        <w:top w:val="none" w:sz="0" w:space="0" w:color="auto"/>
        <w:left w:val="none" w:sz="0" w:space="0" w:color="auto"/>
        <w:bottom w:val="none" w:sz="0" w:space="0" w:color="auto"/>
        <w:right w:val="none" w:sz="0" w:space="0" w:color="auto"/>
      </w:divBdr>
    </w:div>
    <w:div w:id="1785226690">
      <w:bodyDiv w:val="1"/>
      <w:marLeft w:val="0"/>
      <w:marRight w:val="0"/>
      <w:marTop w:val="0"/>
      <w:marBottom w:val="0"/>
      <w:divBdr>
        <w:top w:val="none" w:sz="0" w:space="0" w:color="auto"/>
        <w:left w:val="none" w:sz="0" w:space="0" w:color="auto"/>
        <w:bottom w:val="none" w:sz="0" w:space="0" w:color="auto"/>
        <w:right w:val="none" w:sz="0" w:space="0" w:color="auto"/>
      </w:divBdr>
    </w:div>
    <w:div w:id="1786271203">
      <w:bodyDiv w:val="1"/>
      <w:marLeft w:val="0"/>
      <w:marRight w:val="0"/>
      <w:marTop w:val="0"/>
      <w:marBottom w:val="0"/>
      <w:divBdr>
        <w:top w:val="none" w:sz="0" w:space="0" w:color="auto"/>
        <w:left w:val="none" w:sz="0" w:space="0" w:color="auto"/>
        <w:bottom w:val="none" w:sz="0" w:space="0" w:color="auto"/>
        <w:right w:val="none" w:sz="0" w:space="0" w:color="auto"/>
      </w:divBdr>
    </w:div>
    <w:div w:id="1786459390">
      <w:bodyDiv w:val="1"/>
      <w:marLeft w:val="0"/>
      <w:marRight w:val="0"/>
      <w:marTop w:val="0"/>
      <w:marBottom w:val="0"/>
      <w:divBdr>
        <w:top w:val="none" w:sz="0" w:space="0" w:color="auto"/>
        <w:left w:val="none" w:sz="0" w:space="0" w:color="auto"/>
        <w:bottom w:val="none" w:sz="0" w:space="0" w:color="auto"/>
        <w:right w:val="none" w:sz="0" w:space="0" w:color="auto"/>
      </w:divBdr>
    </w:div>
    <w:div w:id="1787507328">
      <w:bodyDiv w:val="1"/>
      <w:marLeft w:val="0"/>
      <w:marRight w:val="0"/>
      <w:marTop w:val="0"/>
      <w:marBottom w:val="0"/>
      <w:divBdr>
        <w:top w:val="none" w:sz="0" w:space="0" w:color="auto"/>
        <w:left w:val="none" w:sz="0" w:space="0" w:color="auto"/>
        <w:bottom w:val="none" w:sz="0" w:space="0" w:color="auto"/>
        <w:right w:val="none" w:sz="0" w:space="0" w:color="auto"/>
      </w:divBdr>
    </w:div>
    <w:div w:id="1788550189">
      <w:bodyDiv w:val="1"/>
      <w:marLeft w:val="0"/>
      <w:marRight w:val="0"/>
      <w:marTop w:val="0"/>
      <w:marBottom w:val="0"/>
      <w:divBdr>
        <w:top w:val="none" w:sz="0" w:space="0" w:color="auto"/>
        <w:left w:val="none" w:sz="0" w:space="0" w:color="auto"/>
        <w:bottom w:val="none" w:sz="0" w:space="0" w:color="auto"/>
        <w:right w:val="none" w:sz="0" w:space="0" w:color="auto"/>
      </w:divBdr>
    </w:div>
    <w:div w:id="1788965414">
      <w:bodyDiv w:val="1"/>
      <w:marLeft w:val="0"/>
      <w:marRight w:val="0"/>
      <w:marTop w:val="0"/>
      <w:marBottom w:val="0"/>
      <w:divBdr>
        <w:top w:val="none" w:sz="0" w:space="0" w:color="auto"/>
        <w:left w:val="none" w:sz="0" w:space="0" w:color="auto"/>
        <w:bottom w:val="none" w:sz="0" w:space="0" w:color="auto"/>
        <w:right w:val="none" w:sz="0" w:space="0" w:color="auto"/>
      </w:divBdr>
    </w:div>
    <w:div w:id="1789468044">
      <w:bodyDiv w:val="1"/>
      <w:marLeft w:val="0"/>
      <w:marRight w:val="0"/>
      <w:marTop w:val="0"/>
      <w:marBottom w:val="0"/>
      <w:divBdr>
        <w:top w:val="none" w:sz="0" w:space="0" w:color="auto"/>
        <w:left w:val="none" w:sz="0" w:space="0" w:color="auto"/>
        <w:bottom w:val="none" w:sz="0" w:space="0" w:color="auto"/>
        <w:right w:val="none" w:sz="0" w:space="0" w:color="auto"/>
      </w:divBdr>
    </w:div>
    <w:div w:id="1790126972">
      <w:bodyDiv w:val="1"/>
      <w:marLeft w:val="0"/>
      <w:marRight w:val="0"/>
      <w:marTop w:val="0"/>
      <w:marBottom w:val="0"/>
      <w:divBdr>
        <w:top w:val="none" w:sz="0" w:space="0" w:color="auto"/>
        <w:left w:val="none" w:sz="0" w:space="0" w:color="auto"/>
        <w:bottom w:val="none" w:sz="0" w:space="0" w:color="auto"/>
        <w:right w:val="none" w:sz="0" w:space="0" w:color="auto"/>
      </w:divBdr>
    </w:div>
    <w:div w:id="1792089083">
      <w:bodyDiv w:val="1"/>
      <w:marLeft w:val="0"/>
      <w:marRight w:val="0"/>
      <w:marTop w:val="0"/>
      <w:marBottom w:val="0"/>
      <w:divBdr>
        <w:top w:val="none" w:sz="0" w:space="0" w:color="auto"/>
        <w:left w:val="none" w:sz="0" w:space="0" w:color="auto"/>
        <w:bottom w:val="none" w:sz="0" w:space="0" w:color="auto"/>
        <w:right w:val="none" w:sz="0" w:space="0" w:color="auto"/>
      </w:divBdr>
    </w:div>
    <w:div w:id="1793747018">
      <w:bodyDiv w:val="1"/>
      <w:marLeft w:val="0"/>
      <w:marRight w:val="0"/>
      <w:marTop w:val="0"/>
      <w:marBottom w:val="0"/>
      <w:divBdr>
        <w:top w:val="none" w:sz="0" w:space="0" w:color="auto"/>
        <w:left w:val="none" w:sz="0" w:space="0" w:color="auto"/>
        <w:bottom w:val="none" w:sz="0" w:space="0" w:color="auto"/>
        <w:right w:val="none" w:sz="0" w:space="0" w:color="auto"/>
      </w:divBdr>
    </w:div>
    <w:div w:id="1794056035">
      <w:bodyDiv w:val="1"/>
      <w:marLeft w:val="0"/>
      <w:marRight w:val="0"/>
      <w:marTop w:val="0"/>
      <w:marBottom w:val="0"/>
      <w:divBdr>
        <w:top w:val="none" w:sz="0" w:space="0" w:color="auto"/>
        <w:left w:val="none" w:sz="0" w:space="0" w:color="auto"/>
        <w:bottom w:val="none" w:sz="0" w:space="0" w:color="auto"/>
        <w:right w:val="none" w:sz="0" w:space="0" w:color="auto"/>
      </w:divBdr>
    </w:div>
    <w:div w:id="1794135714">
      <w:bodyDiv w:val="1"/>
      <w:marLeft w:val="0"/>
      <w:marRight w:val="0"/>
      <w:marTop w:val="0"/>
      <w:marBottom w:val="0"/>
      <w:divBdr>
        <w:top w:val="none" w:sz="0" w:space="0" w:color="auto"/>
        <w:left w:val="none" w:sz="0" w:space="0" w:color="auto"/>
        <w:bottom w:val="none" w:sz="0" w:space="0" w:color="auto"/>
        <w:right w:val="none" w:sz="0" w:space="0" w:color="auto"/>
      </w:divBdr>
    </w:div>
    <w:div w:id="1795127454">
      <w:bodyDiv w:val="1"/>
      <w:marLeft w:val="0"/>
      <w:marRight w:val="0"/>
      <w:marTop w:val="0"/>
      <w:marBottom w:val="0"/>
      <w:divBdr>
        <w:top w:val="none" w:sz="0" w:space="0" w:color="auto"/>
        <w:left w:val="none" w:sz="0" w:space="0" w:color="auto"/>
        <w:bottom w:val="none" w:sz="0" w:space="0" w:color="auto"/>
        <w:right w:val="none" w:sz="0" w:space="0" w:color="auto"/>
      </w:divBdr>
    </w:div>
    <w:div w:id="1796290980">
      <w:bodyDiv w:val="1"/>
      <w:marLeft w:val="0"/>
      <w:marRight w:val="0"/>
      <w:marTop w:val="0"/>
      <w:marBottom w:val="0"/>
      <w:divBdr>
        <w:top w:val="none" w:sz="0" w:space="0" w:color="auto"/>
        <w:left w:val="none" w:sz="0" w:space="0" w:color="auto"/>
        <w:bottom w:val="none" w:sz="0" w:space="0" w:color="auto"/>
        <w:right w:val="none" w:sz="0" w:space="0" w:color="auto"/>
      </w:divBdr>
    </w:div>
    <w:div w:id="1796481055">
      <w:bodyDiv w:val="1"/>
      <w:marLeft w:val="0"/>
      <w:marRight w:val="0"/>
      <w:marTop w:val="0"/>
      <w:marBottom w:val="0"/>
      <w:divBdr>
        <w:top w:val="none" w:sz="0" w:space="0" w:color="auto"/>
        <w:left w:val="none" w:sz="0" w:space="0" w:color="auto"/>
        <w:bottom w:val="none" w:sz="0" w:space="0" w:color="auto"/>
        <w:right w:val="none" w:sz="0" w:space="0" w:color="auto"/>
      </w:divBdr>
    </w:div>
    <w:div w:id="1797403588">
      <w:bodyDiv w:val="1"/>
      <w:marLeft w:val="0"/>
      <w:marRight w:val="0"/>
      <w:marTop w:val="0"/>
      <w:marBottom w:val="0"/>
      <w:divBdr>
        <w:top w:val="none" w:sz="0" w:space="0" w:color="auto"/>
        <w:left w:val="none" w:sz="0" w:space="0" w:color="auto"/>
        <w:bottom w:val="none" w:sz="0" w:space="0" w:color="auto"/>
        <w:right w:val="none" w:sz="0" w:space="0" w:color="auto"/>
      </w:divBdr>
    </w:div>
    <w:div w:id="1797483755">
      <w:bodyDiv w:val="1"/>
      <w:marLeft w:val="0"/>
      <w:marRight w:val="0"/>
      <w:marTop w:val="0"/>
      <w:marBottom w:val="0"/>
      <w:divBdr>
        <w:top w:val="none" w:sz="0" w:space="0" w:color="auto"/>
        <w:left w:val="none" w:sz="0" w:space="0" w:color="auto"/>
        <w:bottom w:val="none" w:sz="0" w:space="0" w:color="auto"/>
        <w:right w:val="none" w:sz="0" w:space="0" w:color="auto"/>
      </w:divBdr>
    </w:div>
    <w:div w:id="1797486573">
      <w:bodyDiv w:val="1"/>
      <w:marLeft w:val="0"/>
      <w:marRight w:val="0"/>
      <w:marTop w:val="0"/>
      <w:marBottom w:val="0"/>
      <w:divBdr>
        <w:top w:val="none" w:sz="0" w:space="0" w:color="auto"/>
        <w:left w:val="none" w:sz="0" w:space="0" w:color="auto"/>
        <w:bottom w:val="none" w:sz="0" w:space="0" w:color="auto"/>
        <w:right w:val="none" w:sz="0" w:space="0" w:color="auto"/>
      </w:divBdr>
    </w:div>
    <w:div w:id="1798521897">
      <w:bodyDiv w:val="1"/>
      <w:marLeft w:val="0"/>
      <w:marRight w:val="0"/>
      <w:marTop w:val="0"/>
      <w:marBottom w:val="0"/>
      <w:divBdr>
        <w:top w:val="none" w:sz="0" w:space="0" w:color="auto"/>
        <w:left w:val="none" w:sz="0" w:space="0" w:color="auto"/>
        <w:bottom w:val="none" w:sz="0" w:space="0" w:color="auto"/>
        <w:right w:val="none" w:sz="0" w:space="0" w:color="auto"/>
      </w:divBdr>
    </w:div>
    <w:div w:id="1801268164">
      <w:bodyDiv w:val="1"/>
      <w:marLeft w:val="0"/>
      <w:marRight w:val="0"/>
      <w:marTop w:val="0"/>
      <w:marBottom w:val="0"/>
      <w:divBdr>
        <w:top w:val="none" w:sz="0" w:space="0" w:color="auto"/>
        <w:left w:val="none" w:sz="0" w:space="0" w:color="auto"/>
        <w:bottom w:val="none" w:sz="0" w:space="0" w:color="auto"/>
        <w:right w:val="none" w:sz="0" w:space="0" w:color="auto"/>
      </w:divBdr>
    </w:div>
    <w:div w:id="1801655647">
      <w:bodyDiv w:val="1"/>
      <w:marLeft w:val="0"/>
      <w:marRight w:val="0"/>
      <w:marTop w:val="0"/>
      <w:marBottom w:val="0"/>
      <w:divBdr>
        <w:top w:val="none" w:sz="0" w:space="0" w:color="auto"/>
        <w:left w:val="none" w:sz="0" w:space="0" w:color="auto"/>
        <w:bottom w:val="none" w:sz="0" w:space="0" w:color="auto"/>
        <w:right w:val="none" w:sz="0" w:space="0" w:color="auto"/>
      </w:divBdr>
    </w:div>
    <w:div w:id="1802066258">
      <w:bodyDiv w:val="1"/>
      <w:marLeft w:val="0"/>
      <w:marRight w:val="0"/>
      <w:marTop w:val="0"/>
      <w:marBottom w:val="0"/>
      <w:divBdr>
        <w:top w:val="none" w:sz="0" w:space="0" w:color="auto"/>
        <w:left w:val="none" w:sz="0" w:space="0" w:color="auto"/>
        <w:bottom w:val="none" w:sz="0" w:space="0" w:color="auto"/>
        <w:right w:val="none" w:sz="0" w:space="0" w:color="auto"/>
      </w:divBdr>
    </w:div>
    <w:div w:id="1802764954">
      <w:bodyDiv w:val="1"/>
      <w:marLeft w:val="0"/>
      <w:marRight w:val="0"/>
      <w:marTop w:val="0"/>
      <w:marBottom w:val="0"/>
      <w:divBdr>
        <w:top w:val="none" w:sz="0" w:space="0" w:color="auto"/>
        <w:left w:val="none" w:sz="0" w:space="0" w:color="auto"/>
        <w:bottom w:val="none" w:sz="0" w:space="0" w:color="auto"/>
        <w:right w:val="none" w:sz="0" w:space="0" w:color="auto"/>
      </w:divBdr>
    </w:div>
    <w:div w:id="1803502850">
      <w:bodyDiv w:val="1"/>
      <w:marLeft w:val="0"/>
      <w:marRight w:val="0"/>
      <w:marTop w:val="0"/>
      <w:marBottom w:val="0"/>
      <w:divBdr>
        <w:top w:val="none" w:sz="0" w:space="0" w:color="auto"/>
        <w:left w:val="none" w:sz="0" w:space="0" w:color="auto"/>
        <w:bottom w:val="none" w:sz="0" w:space="0" w:color="auto"/>
        <w:right w:val="none" w:sz="0" w:space="0" w:color="auto"/>
      </w:divBdr>
    </w:div>
    <w:div w:id="1804158831">
      <w:bodyDiv w:val="1"/>
      <w:marLeft w:val="0"/>
      <w:marRight w:val="0"/>
      <w:marTop w:val="0"/>
      <w:marBottom w:val="0"/>
      <w:divBdr>
        <w:top w:val="none" w:sz="0" w:space="0" w:color="auto"/>
        <w:left w:val="none" w:sz="0" w:space="0" w:color="auto"/>
        <w:bottom w:val="none" w:sz="0" w:space="0" w:color="auto"/>
        <w:right w:val="none" w:sz="0" w:space="0" w:color="auto"/>
      </w:divBdr>
    </w:div>
    <w:div w:id="1805388424">
      <w:bodyDiv w:val="1"/>
      <w:marLeft w:val="0"/>
      <w:marRight w:val="0"/>
      <w:marTop w:val="0"/>
      <w:marBottom w:val="0"/>
      <w:divBdr>
        <w:top w:val="none" w:sz="0" w:space="0" w:color="auto"/>
        <w:left w:val="none" w:sz="0" w:space="0" w:color="auto"/>
        <w:bottom w:val="none" w:sz="0" w:space="0" w:color="auto"/>
        <w:right w:val="none" w:sz="0" w:space="0" w:color="auto"/>
      </w:divBdr>
    </w:div>
    <w:div w:id="1805733095">
      <w:bodyDiv w:val="1"/>
      <w:marLeft w:val="0"/>
      <w:marRight w:val="0"/>
      <w:marTop w:val="0"/>
      <w:marBottom w:val="0"/>
      <w:divBdr>
        <w:top w:val="none" w:sz="0" w:space="0" w:color="auto"/>
        <w:left w:val="none" w:sz="0" w:space="0" w:color="auto"/>
        <w:bottom w:val="none" w:sz="0" w:space="0" w:color="auto"/>
        <w:right w:val="none" w:sz="0" w:space="0" w:color="auto"/>
      </w:divBdr>
    </w:div>
    <w:div w:id="1807551540">
      <w:bodyDiv w:val="1"/>
      <w:marLeft w:val="0"/>
      <w:marRight w:val="0"/>
      <w:marTop w:val="0"/>
      <w:marBottom w:val="0"/>
      <w:divBdr>
        <w:top w:val="none" w:sz="0" w:space="0" w:color="auto"/>
        <w:left w:val="none" w:sz="0" w:space="0" w:color="auto"/>
        <w:bottom w:val="none" w:sz="0" w:space="0" w:color="auto"/>
        <w:right w:val="none" w:sz="0" w:space="0" w:color="auto"/>
      </w:divBdr>
    </w:div>
    <w:div w:id="1809857394">
      <w:bodyDiv w:val="1"/>
      <w:marLeft w:val="0"/>
      <w:marRight w:val="0"/>
      <w:marTop w:val="0"/>
      <w:marBottom w:val="0"/>
      <w:divBdr>
        <w:top w:val="none" w:sz="0" w:space="0" w:color="auto"/>
        <w:left w:val="none" w:sz="0" w:space="0" w:color="auto"/>
        <w:bottom w:val="none" w:sz="0" w:space="0" w:color="auto"/>
        <w:right w:val="none" w:sz="0" w:space="0" w:color="auto"/>
      </w:divBdr>
    </w:div>
    <w:div w:id="1810128748">
      <w:bodyDiv w:val="1"/>
      <w:marLeft w:val="0"/>
      <w:marRight w:val="0"/>
      <w:marTop w:val="0"/>
      <w:marBottom w:val="0"/>
      <w:divBdr>
        <w:top w:val="none" w:sz="0" w:space="0" w:color="auto"/>
        <w:left w:val="none" w:sz="0" w:space="0" w:color="auto"/>
        <w:bottom w:val="none" w:sz="0" w:space="0" w:color="auto"/>
        <w:right w:val="none" w:sz="0" w:space="0" w:color="auto"/>
      </w:divBdr>
    </w:div>
    <w:div w:id="1811022575">
      <w:bodyDiv w:val="1"/>
      <w:marLeft w:val="0"/>
      <w:marRight w:val="0"/>
      <w:marTop w:val="0"/>
      <w:marBottom w:val="0"/>
      <w:divBdr>
        <w:top w:val="none" w:sz="0" w:space="0" w:color="auto"/>
        <w:left w:val="none" w:sz="0" w:space="0" w:color="auto"/>
        <w:bottom w:val="none" w:sz="0" w:space="0" w:color="auto"/>
        <w:right w:val="none" w:sz="0" w:space="0" w:color="auto"/>
      </w:divBdr>
    </w:div>
    <w:div w:id="1819491676">
      <w:bodyDiv w:val="1"/>
      <w:marLeft w:val="0"/>
      <w:marRight w:val="0"/>
      <w:marTop w:val="0"/>
      <w:marBottom w:val="0"/>
      <w:divBdr>
        <w:top w:val="none" w:sz="0" w:space="0" w:color="auto"/>
        <w:left w:val="none" w:sz="0" w:space="0" w:color="auto"/>
        <w:bottom w:val="none" w:sz="0" w:space="0" w:color="auto"/>
        <w:right w:val="none" w:sz="0" w:space="0" w:color="auto"/>
      </w:divBdr>
    </w:div>
    <w:div w:id="1819878541">
      <w:bodyDiv w:val="1"/>
      <w:marLeft w:val="0"/>
      <w:marRight w:val="0"/>
      <w:marTop w:val="0"/>
      <w:marBottom w:val="0"/>
      <w:divBdr>
        <w:top w:val="none" w:sz="0" w:space="0" w:color="auto"/>
        <w:left w:val="none" w:sz="0" w:space="0" w:color="auto"/>
        <w:bottom w:val="none" w:sz="0" w:space="0" w:color="auto"/>
        <w:right w:val="none" w:sz="0" w:space="0" w:color="auto"/>
      </w:divBdr>
    </w:div>
    <w:div w:id="1820268052">
      <w:bodyDiv w:val="1"/>
      <w:marLeft w:val="0"/>
      <w:marRight w:val="0"/>
      <w:marTop w:val="0"/>
      <w:marBottom w:val="0"/>
      <w:divBdr>
        <w:top w:val="none" w:sz="0" w:space="0" w:color="auto"/>
        <w:left w:val="none" w:sz="0" w:space="0" w:color="auto"/>
        <w:bottom w:val="none" w:sz="0" w:space="0" w:color="auto"/>
        <w:right w:val="none" w:sz="0" w:space="0" w:color="auto"/>
      </w:divBdr>
    </w:div>
    <w:div w:id="1822379002">
      <w:bodyDiv w:val="1"/>
      <w:marLeft w:val="0"/>
      <w:marRight w:val="0"/>
      <w:marTop w:val="0"/>
      <w:marBottom w:val="0"/>
      <w:divBdr>
        <w:top w:val="none" w:sz="0" w:space="0" w:color="auto"/>
        <w:left w:val="none" w:sz="0" w:space="0" w:color="auto"/>
        <w:bottom w:val="none" w:sz="0" w:space="0" w:color="auto"/>
        <w:right w:val="none" w:sz="0" w:space="0" w:color="auto"/>
      </w:divBdr>
    </w:div>
    <w:div w:id="1823233687">
      <w:bodyDiv w:val="1"/>
      <w:marLeft w:val="0"/>
      <w:marRight w:val="0"/>
      <w:marTop w:val="0"/>
      <w:marBottom w:val="0"/>
      <w:divBdr>
        <w:top w:val="none" w:sz="0" w:space="0" w:color="auto"/>
        <w:left w:val="none" w:sz="0" w:space="0" w:color="auto"/>
        <w:bottom w:val="none" w:sz="0" w:space="0" w:color="auto"/>
        <w:right w:val="none" w:sz="0" w:space="0" w:color="auto"/>
      </w:divBdr>
    </w:div>
    <w:div w:id="1823695897">
      <w:bodyDiv w:val="1"/>
      <w:marLeft w:val="0"/>
      <w:marRight w:val="0"/>
      <w:marTop w:val="0"/>
      <w:marBottom w:val="0"/>
      <w:divBdr>
        <w:top w:val="none" w:sz="0" w:space="0" w:color="auto"/>
        <w:left w:val="none" w:sz="0" w:space="0" w:color="auto"/>
        <w:bottom w:val="none" w:sz="0" w:space="0" w:color="auto"/>
        <w:right w:val="none" w:sz="0" w:space="0" w:color="auto"/>
      </w:divBdr>
    </w:div>
    <w:div w:id="1824354441">
      <w:bodyDiv w:val="1"/>
      <w:marLeft w:val="0"/>
      <w:marRight w:val="0"/>
      <w:marTop w:val="0"/>
      <w:marBottom w:val="0"/>
      <w:divBdr>
        <w:top w:val="none" w:sz="0" w:space="0" w:color="auto"/>
        <w:left w:val="none" w:sz="0" w:space="0" w:color="auto"/>
        <w:bottom w:val="none" w:sz="0" w:space="0" w:color="auto"/>
        <w:right w:val="none" w:sz="0" w:space="0" w:color="auto"/>
      </w:divBdr>
    </w:div>
    <w:div w:id="1824618650">
      <w:bodyDiv w:val="1"/>
      <w:marLeft w:val="0"/>
      <w:marRight w:val="0"/>
      <w:marTop w:val="0"/>
      <w:marBottom w:val="0"/>
      <w:divBdr>
        <w:top w:val="none" w:sz="0" w:space="0" w:color="auto"/>
        <w:left w:val="none" w:sz="0" w:space="0" w:color="auto"/>
        <w:bottom w:val="none" w:sz="0" w:space="0" w:color="auto"/>
        <w:right w:val="none" w:sz="0" w:space="0" w:color="auto"/>
      </w:divBdr>
    </w:div>
    <w:div w:id="1824858607">
      <w:bodyDiv w:val="1"/>
      <w:marLeft w:val="0"/>
      <w:marRight w:val="0"/>
      <w:marTop w:val="0"/>
      <w:marBottom w:val="0"/>
      <w:divBdr>
        <w:top w:val="none" w:sz="0" w:space="0" w:color="auto"/>
        <w:left w:val="none" w:sz="0" w:space="0" w:color="auto"/>
        <w:bottom w:val="none" w:sz="0" w:space="0" w:color="auto"/>
        <w:right w:val="none" w:sz="0" w:space="0" w:color="auto"/>
      </w:divBdr>
    </w:div>
    <w:div w:id="1826047551">
      <w:bodyDiv w:val="1"/>
      <w:marLeft w:val="0"/>
      <w:marRight w:val="0"/>
      <w:marTop w:val="0"/>
      <w:marBottom w:val="0"/>
      <w:divBdr>
        <w:top w:val="none" w:sz="0" w:space="0" w:color="auto"/>
        <w:left w:val="none" w:sz="0" w:space="0" w:color="auto"/>
        <w:bottom w:val="none" w:sz="0" w:space="0" w:color="auto"/>
        <w:right w:val="none" w:sz="0" w:space="0" w:color="auto"/>
      </w:divBdr>
    </w:div>
    <w:div w:id="1827477546">
      <w:bodyDiv w:val="1"/>
      <w:marLeft w:val="0"/>
      <w:marRight w:val="0"/>
      <w:marTop w:val="0"/>
      <w:marBottom w:val="0"/>
      <w:divBdr>
        <w:top w:val="none" w:sz="0" w:space="0" w:color="auto"/>
        <w:left w:val="none" w:sz="0" w:space="0" w:color="auto"/>
        <w:bottom w:val="none" w:sz="0" w:space="0" w:color="auto"/>
        <w:right w:val="none" w:sz="0" w:space="0" w:color="auto"/>
      </w:divBdr>
    </w:div>
    <w:div w:id="1832793256">
      <w:bodyDiv w:val="1"/>
      <w:marLeft w:val="0"/>
      <w:marRight w:val="0"/>
      <w:marTop w:val="0"/>
      <w:marBottom w:val="0"/>
      <w:divBdr>
        <w:top w:val="none" w:sz="0" w:space="0" w:color="auto"/>
        <w:left w:val="none" w:sz="0" w:space="0" w:color="auto"/>
        <w:bottom w:val="none" w:sz="0" w:space="0" w:color="auto"/>
        <w:right w:val="none" w:sz="0" w:space="0" w:color="auto"/>
      </w:divBdr>
    </w:div>
    <w:div w:id="1833139252">
      <w:bodyDiv w:val="1"/>
      <w:marLeft w:val="0"/>
      <w:marRight w:val="0"/>
      <w:marTop w:val="0"/>
      <w:marBottom w:val="0"/>
      <w:divBdr>
        <w:top w:val="none" w:sz="0" w:space="0" w:color="auto"/>
        <w:left w:val="none" w:sz="0" w:space="0" w:color="auto"/>
        <w:bottom w:val="none" w:sz="0" w:space="0" w:color="auto"/>
        <w:right w:val="none" w:sz="0" w:space="0" w:color="auto"/>
      </w:divBdr>
    </w:div>
    <w:div w:id="1834754815">
      <w:bodyDiv w:val="1"/>
      <w:marLeft w:val="0"/>
      <w:marRight w:val="0"/>
      <w:marTop w:val="0"/>
      <w:marBottom w:val="0"/>
      <w:divBdr>
        <w:top w:val="none" w:sz="0" w:space="0" w:color="auto"/>
        <w:left w:val="none" w:sz="0" w:space="0" w:color="auto"/>
        <w:bottom w:val="none" w:sz="0" w:space="0" w:color="auto"/>
        <w:right w:val="none" w:sz="0" w:space="0" w:color="auto"/>
      </w:divBdr>
    </w:div>
    <w:div w:id="1834955016">
      <w:bodyDiv w:val="1"/>
      <w:marLeft w:val="0"/>
      <w:marRight w:val="0"/>
      <w:marTop w:val="0"/>
      <w:marBottom w:val="0"/>
      <w:divBdr>
        <w:top w:val="none" w:sz="0" w:space="0" w:color="auto"/>
        <w:left w:val="none" w:sz="0" w:space="0" w:color="auto"/>
        <w:bottom w:val="none" w:sz="0" w:space="0" w:color="auto"/>
        <w:right w:val="none" w:sz="0" w:space="0" w:color="auto"/>
      </w:divBdr>
    </w:div>
    <w:div w:id="1835337195">
      <w:bodyDiv w:val="1"/>
      <w:marLeft w:val="0"/>
      <w:marRight w:val="0"/>
      <w:marTop w:val="0"/>
      <w:marBottom w:val="0"/>
      <w:divBdr>
        <w:top w:val="none" w:sz="0" w:space="0" w:color="auto"/>
        <w:left w:val="none" w:sz="0" w:space="0" w:color="auto"/>
        <w:bottom w:val="none" w:sz="0" w:space="0" w:color="auto"/>
        <w:right w:val="none" w:sz="0" w:space="0" w:color="auto"/>
      </w:divBdr>
    </w:div>
    <w:div w:id="1837185711">
      <w:bodyDiv w:val="1"/>
      <w:marLeft w:val="0"/>
      <w:marRight w:val="0"/>
      <w:marTop w:val="0"/>
      <w:marBottom w:val="0"/>
      <w:divBdr>
        <w:top w:val="none" w:sz="0" w:space="0" w:color="auto"/>
        <w:left w:val="none" w:sz="0" w:space="0" w:color="auto"/>
        <w:bottom w:val="none" w:sz="0" w:space="0" w:color="auto"/>
        <w:right w:val="none" w:sz="0" w:space="0" w:color="auto"/>
      </w:divBdr>
    </w:div>
    <w:div w:id="1837334280">
      <w:bodyDiv w:val="1"/>
      <w:marLeft w:val="0"/>
      <w:marRight w:val="0"/>
      <w:marTop w:val="0"/>
      <w:marBottom w:val="0"/>
      <w:divBdr>
        <w:top w:val="none" w:sz="0" w:space="0" w:color="auto"/>
        <w:left w:val="none" w:sz="0" w:space="0" w:color="auto"/>
        <w:bottom w:val="none" w:sz="0" w:space="0" w:color="auto"/>
        <w:right w:val="none" w:sz="0" w:space="0" w:color="auto"/>
      </w:divBdr>
    </w:div>
    <w:div w:id="1837843568">
      <w:bodyDiv w:val="1"/>
      <w:marLeft w:val="0"/>
      <w:marRight w:val="0"/>
      <w:marTop w:val="0"/>
      <w:marBottom w:val="0"/>
      <w:divBdr>
        <w:top w:val="none" w:sz="0" w:space="0" w:color="auto"/>
        <w:left w:val="none" w:sz="0" w:space="0" w:color="auto"/>
        <w:bottom w:val="none" w:sz="0" w:space="0" w:color="auto"/>
        <w:right w:val="none" w:sz="0" w:space="0" w:color="auto"/>
      </w:divBdr>
    </w:div>
    <w:div w:id="1839495319">
      <w:bodyDiv w:val="1"/>
      <w:marLeft w:val="0"/>
      <w:marRight w:val="0"/>
      <w:marTop w:val="0"/>
      <w:marBottom w:val="0"/>
      <w:divBdr>
        <w:top w:val="none" w:sz="0" w:space="0" w:color="auto"/>
        <w:left w:val="none" w:sz="0" w:space="0" w:color="auto"/>
        <w:bottom w:val="none" w:sz="0" w:space="0" w:color="auto"/>
        <w:right w:val="none" w:sz="0" w:space="0" w:color="auto"/>
      </w:divBdr>
    </w:div>
    <w:div w:id="1841309669">
      <w:bodyDiv w:val="1"/>
      <w:marLeft w:val="0"/>
      <w:marRight w:val="0"/>
      <w:marTop w:val="0"/>
      <w:marBottom w:val="0"/>
      <w:divBdr>
        <w:top w:val="none" w:sz="0" w:space="0" w:color="auto"/>
        <w:left w:val="none" w:sz="0" w:space="0" w:color="auto"/>
        <w:bottom w:val="none" w:sz="0" w:space="0" w:color="auto"/>
        <w:right w:val="none" w:sz="0" w:space="0" w:color="auto"/>
      </w:divBdr>
    </w:div>
    <w:div w:id="1841508704">
      <w:bodyDiv w:val="1"/>
      <w:marLeft w:val="0"/>
      <w:marRight w:val="0"/>
      <w:marTop w:val="0"/>
      <w:marBottom w:val="0"/>
      <w:divBdr>
        <w:top w:val="none" w:sz="0" w:space="0" w:color="auto"/>
        <w:left w:val="none" w:sz="0" w:space="0" w:color="auto"/>
        <w:bottom w:val="none" w:sz="0" w:space="0" w:color="auto"/>
        <w:right w:val="none" w:sz="0" w:space="0" w:color="auto"/>
      </w:divBdr>
    </w:div>
    <w:div w:id="1843468177">
      <w:bodyDiv w:val="1"/>
      <w:marLeft w:val="0"/>
      <w:marRight w:val="0"/>
      <w:marTop w:val="0"/>
      <w:marBottom w:val="0"/>
      <w:divBdr>
        <w:top w:val="none" w:sz="0" w:space="0" w:color="auto"/>
        <w:left w:val="none" w:sz="0" w:space="0" w:color="auto"/>
        <w:bottom w:val="none" w:sz="0" w:space="0" w:color="auto"/>
        <w:right w:val="none" w:sz="0" w:space="0" w:color="auto"/>
      </w:divBdr>
    </w:div>
    <w:div w:id="1843548268">
      <w:bodyDiv w:val="1"/>
      <w:marLeft w:val="0"/>
      <w:marRight w:val="0"/>
      <w:marTop w:val="0"/>
      <w:marBottom w:val="0"/>
      <w:divBdr>
        <w:top w:val="none" w:sz="0" w:space="0" w:color="auto"/>
        <w:left w:val="none" w:sz="0" w:space="0" w:color="auto"/>
        <w:bottom w:val="none" w:sz="0" w:space="0" w:color="auto"/>
        <w:right w:val="none" w:sz="0" w:space="0" w:color="auto"/>
      </w:divBdr>
    </w:div>
    <w:div w:id="1843887621">
      <w:bodyDiv w:val="1"/>
      <w:marLeft w:val="0"/>
      <w:marRight w:val="0"/>
      <w:marTop w:val="0"/>
      <w:marBottom w:val="0"/>
      <w:divBdr>
        <w:top w:val="none" w:sz="0" w:space="0" w:color="auto"/>
        <w:left w:val="none" w:sz="0" w:space="0" w:color="auto"/>
        <w:bottom w:val="none" w:sz="0" w:space="0" w:color="auto"/>
        <w:right w:val="none" w:sz="0" w:space="0" w:color="auto"/>
      </w:divBdr>
    </w:div>
    <w:div w:id="1844004962">
      <w:bodyDiv w:val="1"/>
      <w:marLeft w:val="0"/>
      <w:marRight w:val="0"/>
      <w:marTop w:val="0"/>
      <w:marBottom w:val="0"/>
      <w:divBdr>
        <w:top w:val="none" w:sz="0" w:space="0" w:color="auto"/>
        <w:left w:val="none" w:sz="0" w:space="0" w:color="auto"/>
        <w:bottom w:val="none" w:sz="0" w:space="0" w:color="auto"/>
        <w:right w:val="none" w:sz="0" w:space="0" w:color="auto"/>
      </w:divBdr>
    </w:div>
    <w:div w:id="1844585382">
      <w:bodyDiv w:val="1"/>
      <w:marLeft w:val="0"/>
      <w:marRight w:val="0"/>
      <w:marTop w:val="0"/>
      <w:marBottom w:val="0"/>
      <w:divBdr>
        <w:top w:val="none" w:sz="0" w:space="0" w:color="auto"/>
        <w:left w:val="none" w:sz="0" w:space="0" w:color="auto"/>
        <w:bottom w:val="none" w:sz="0" w:space="0" w:color="auto"/>
        <w:right w:val="none" w:sz="0" w:space="0" w:color="auto"/>
      </w:divBdr>
    </w:div>
    <w:div w:id="1846745754">
      <w:bodyDiv w:val="1"/>
      <w:marLeft w:val="0"/>
      <w:marRight w:val="0"/>
      <w:marTop w:val="0"/>
      <w:marBottom w:val="0"/>
      <w:divBdr>
        <w:top w:val="none" w:sz="0" w:space="0" w:color="auto"/>
        <w:left w:val="none" w:sz="0" w:space="0" w:color="auto"/>
        <w:bottom w:val="none" w:sz="0" w:space="0" w:color="auto"/>
        <w:right w:val="none" w:sz="0" w:space="0" w:color="auto"/>
      </w:divBdr>
    </w:div>
    <w:div w:id="1846941228">
      <w:bodyDiv w:val="1"/>
      <w:marLeft w:val="0"/>
      <w:marRight w:val="0"/>
      <w:marTop w:val="0"/>
      <w:marBottom w:val="0"/>
      <w:divBdr>
        <w:top w:val="none" w:sz="0" w:space="0" w:color="auto"/>
        <w:left w:val="none" w:sz="0" w:space="0" w:color="auto"/>
        <w:bottom w:val="none" w:sz="0" w:space="0" w:color="auto"/>
        <w:right w:val="none" w:sz="0" w:space="0" w:color="auto"/>
      </w:divBdr>
    </w:div>
    <w:div w:id="1847403935">
      <w:bodyDiv w:val="1"/>
      <w:marLeft w:val="0"/>
      <w:marRight w:val="0"/>
      <w:marTop w:val="0"/>
      <w:marBottom w:val="0"/>
      <w:divBdr>
        <w:top w:val="none" w:sz="0" w:space="0" w:color="auto"/>
        <w:left w:val="none" w:sz="0" w:space="0" w:color="auto"/>
        <w:bottom w:val="none" w:sz="0" w:space="0" w:color="auto"/>
        <w:right w:val="none" w:sz="0" w:space="0" w:color="auto"/>
      </w:divBdr>
    </w:div>
    <w:div w:id="1847793048">
      <w:bodyDiv w:val="1"/>
      <w:marLeft w:val="0"/>
      <w:marRight w:val="0"/>
      <w:marTop w:val="0"/>
      <w:marBottom w:val="0"/>
      <w:divBdr>
        <w:top w:val="none" w:sz="0" w:space="0" w:color="auto"/>
        <w:left w:val="none" w:sz="0" w:space="0" w:color="auto"/>
        <w:bottom w:val="none" w:sz="0" w:space="0" w:color="auto"/>
        <w:right w:val="none" w:sz="0" w:space="0" w:color="auto"/>
      </w:divBdr>
    </w:div>
    <w:div w:id="1851144676">
      <w:bodyDiv w:val="1"/>
      <w:marLeft w:val="0"/>
      <w:marRight w:val="0"/>
      <w:marTop w:val="0"/>
      <w:marBottom w:val="0"/>
      <w:divBdr>
        <w:top w:val="none" w:sz="0" w:space="0" w:color="auto"/>
        <w:left w:val="none" w:sz="0" w:space="0" w:color="auto"/>
        <w:bottom w:val="none" w:sz="0" w:space="0" w:color="auto"/>
        <w:right w:val="none" w:sz="0" w:space="0" w:color="auto"/>
      </w:divBdr>
    </w:div>
    <w:div w:id="1853833397">
      <w:bodyDiv w:val="1"/>
      <w:marLeft w:val="0"/>
      <w:marRight w:val="0"/>
      <w:marTop w:val="0"/>
      <w:marBottom w:val="0"/>
      <w:divBdr>
        <w:top w:val="none" w:sz="0" w:space="0" w:color="auto"/>
        <w:left w:val="none" w:sz="0" w:space="0" w:color="auto"/>
        <w:bottom w:val="none" w:sz="0" w:space="0" w:color="auto"/>
        <w:right w:val="none" w:sz="0" w:space="0" w:color="auto"/>
      </w:divBdr>
    </w:div>
    <w:div w:id="1853835392">
      <w:bodyDiv w:val="1"/>
      <w:marLeft w:val="0"/>
      <w:marRight w:val="0"/>
      <w:marTop w:val="0"/>
      <w:marBottom w:val="0"/>
      <w:divBdr>
        <w:top w:val="none" w:sz="0" w:space="0" w:color="auto"/>
        <w:left w:val="none" w:sz="0" w:space="0" w:color="auto"/>
        <w:bottom w:val="none" w:sz="0" w:space="0" w:color="auto"/>
        <w:right w:val="none" w:sz="0" w:space="0" w:color="auto"/>
      </w:divBdr>
    </w:div>
    <w:div w:id="1855614067">
      <w:bodyDiv w:val="1"/>
      <w:marLeft w:val="0"/>
      <w:marRight w:val="0"/>
      <w:marTop w:val="0"/>
      <w:marBottom w:val="0"/>
      <w:divBdr>
        <w:top w:val="none" w:sz="0" w:space="0" w:color="auto"/>
        <w:left w:val="none" w:sz="0" w:space="0" w:color="auto"/>
        <w:bottom w:val="none" w:sz="0" w:space="0" w:color="auto"/>
        <w:right w:val="none" w:sz="0" w:space="0" w:color="auto"/>
      </w:divBdr>
    </w:div>
    <w:div w:id="1856723440">
      <w:bodyDiv w:val="1"/>
      <w:marLeft w:val="0"/>
      <w:marRight w:val="0"/>
      <w:marTop w:val="0"/>
      <w:marBottom w:val="0"/>
      <w:divBdr>
        <w:top w:val="none" w:sz="0" w:space="0" w:color="auto"/>
        <w:left w:val="none" w:sz="0" w:space="0" w:color="auto"/>
        <w:bottom w:val="none" w:sz="0" w:space="0" w:color="auto"/>
        <w:right w:val="none" w:sz="0" w:space="0" w:color="auto"/>
      </w:divBdr>
    </w:div>
    <w:div w:id="1856847717">
      <w:bodyDiv w:val="1"/>
      <w:marLeft w:val="0"/>
      <w:marRight w:val="0"/>
      <w:marTop w:val="0"/>
      <w:marBottom w:val="0"/>
      <w:divBdr>
        <w:top w:val="none" w:sz="0" w:space="0" w:color="auto"/>
        <w:left w:val="none" w:sz="0" w:space="0" w:color="auto"/>
        <w:bottom w:val="none" w:sz="0" w:space="0" w:color="auto"/>
        <w:right w:val="none" w:sz="0" w:space="0" w:color="auto"/>
      </w:divBdr>
    </w:div>
    <w:div w:id="1858079408">
      <w:bodyDiv w:val="1"/>
      <w:marLeft w:val="0"/>
      <w:marRight w:val="0"/>
      <w:marTop w:val="0"/>
      <w:marBottom w:val="0"/>
      <w:divBdr>
        <w:top w:val="none" w:sz="0" w:space="0" w:color="auto"/>
        <w:left w:val="none" w:sz="0" w:space="0" w:color="auto"/>
        <w:bottom w:val="none" w:sz="0" w:space="0" w:color="auto"/>
        <w:right w:val="none" w:sz="0" w:space="0" w:color="auto"/>
      </w:divBdr>
    </w:div>
    <w:div w:id="1861047421">
      <w:bodyDiv w:val="1"/>
      <w:marLeft w:val="0"/>
      <w:marRight w:val="0"/>
      <w:marTop w:val="0"/>
      <w:marBottom w:val="0"/>
      <w:divBdr>
        <w:top w:val="none" w:sz="0" w:space="0" w:color="auto"/>
        <w:left w:val="none" w:sz="0" w:space="0" w:color="auto"/>
        <w:bottom w:val="none" w:sz="0" w:space="0" w:color="auto"/>
        <w:right w:val="none" w:sz="0" w:space="0" w:color="auto"/>
      </w:divBdr>
    </w:div>
    <w:div w:id="1862359000">
      <w:bodyDiv w:val="1"/>
      <w:marLeft w:val="0"/>
      <w:marRight w:val="0"/>
      <w:marTop w:val="0"/>
      <w:marBottom w:val="0"/>
      <w:divBdr>
        <w:top w:val="none" w:sz="0" w:space="0" w:color="auto"/>
        <w:left w:val="none" w:sz="0" w:space="0" w:color="auto"/>
        <w:bottom w:val="none" w:sz="0" w:space="0" w:color="auto"/>
        <w:right w:val="none" w:sz="0" w:space="0" w:color="auto"/>
      </w:divBdr>
    </w:div>
    <w:div w:id="1866400281">
      <w:bodyDiv w:val="1"/>
      <w:marLeft w:val="0"/>
      <w:marRight w:val="0"/>
      <w:marTop w:val="0"/>
      <w:marBottom w:val="0"/>
      <w:divBdr>
        <w:top w:val="none" w:sz="0" w:space="0" w:color="auto"/>
        <w:left w:val="none" w:sz="0" w:space="0" w:color="auto"/>
        <w:bottom w:val="none" w:sz="0" w:space="0" w:color="auto"/>
        <w:right w:val="none" w:sz="0" w:space="0" w:color="auto"/>
      </w:divBdr>
    </w:div>
    <w:div w:id="1866752419">
      <w:bodyDiv w:val="1"/>
      <w:marLeft w:val="0"/>
      <w:marRight w:val="0"/>
      <w:marTop w:val="0"/>
      <w:marBottom w:val="0"/>
      <w:divBdr>
        <w:top w:val="none" w:sz="0" w:space="0" w:color="auto"/>
        <w:left w:val="none" w:sz="0" w:space="0" w:color="auto"/>
        <w:bottom w:val="none" w:sz="0" w:space="0" w:color="auto"/>
        <w:right w:val="none" w:sz="0" w:space="0" w:color="auto"/>
      </w:divBdr>
    </w:div>
    <w:div w:id="1867135480">
      <w:bodyDiv w:val="1"/>
      <w:marLeft w:val="0"/>
      <w:marRight w:val="0"/>
      <w:marTop w:val="0"/>
      <w:marBottom w:val="0"/>
      <w:divBdr>
        <w:top w:val="none" w:sz="0" w:space="0" w:color="auto"/>
        <w:left w:val="none" w:sz="0" w:space="0" w:color="auto"/>
        <w:bottom w:val="none" w:sz="0" w:space="0" w:color="auto"/>
        <w:right w:val="none" w:sz="0" w:space="0" w:color="auto"/>
      </w:divBdr>
    </w:div>
    <w:div w:id="1869097264">
      <w:bodyDiv w:val="1"/>
      <w:marLeft w:val="0"/>
      <w:marRight w:val="0"/>
      <w:marTop w:val="0"/>
      <w:marBottom w:val="0"/>
      <w:divBdr>
        <w:top w:val="none" w:sz="0" w:space="0" w:color="auto"/>
        <w:left w:val="none" w:sz="0" w:space="0" w:color="auto"/>
        <w:bottom w:val="none" w:sz="0" w:space="0" w:color="auto"/>
        <w:right w:val="none" w:sz="0" w:space="0" w:color="auto"/>
      </w:divBdr>
    </w:div>
    <w:div w:id="1869178685">
      <w:bodyDiv w:val="1"/>
      <w:marLeft w:val="0"/>
      <w:marRight w:val="0"/>
      <w:marTop w:val="0"/>
      <w:marBottom w:val="0"/>
      <w:divBdr>
        <w:top w:val="none" w:sz="0" w:space="0" w:color="auto"/>
        <w:left w:val="none" w:sz="0" w:space="0" w:color="auto"/>
        <w:bottom w:val="none" w:sz="0" w:space="0" w:color="auto"/>
        <w:right w:val="none" w:sz="0" w:space="0" w:color="auto"/>
      </w:divBdr>
    </w:div>
    <w:div w:id="1869298006">
      <w:bodyDiv w:val="1"/>
      <w:marLeft w:val="0"/>
      <w:marRight w:val="0"/>
      <w:marTop w:val="0"/>
      <w:marBottom w:val="0"/>
      <w:divBdr>
        <w:top w:val="none" w:sz="0" w:space="0" w:color="auto"/>
        <w:left w:val="none" w:sz="0" w:space="0" w:color="auto"/>
        <w:bottom w:val="none" w:sz="0" w:space="0" w:color="auto"/>
        <w:right w:val="none" w:sz="0" w:space="0" w:color="auto"/>
      </w:divBdr>
    </w:div>
    <w:div w:id="1869836649">
      <w:bodyDiv w:val="1"/>
      <w:marLeft w:val="0"/>
      <w:marRight w:val="0"/>
      <w:marTop w:val="0"/>
      <w:marBottom w:val="0"/>
      <w:divBdr>
        <w:top w:val="none" w:sz="0" w:space="0" w:color="auto"/>
        <w:left w:val="none" w:sz="0" w:space="0" w:color="auto"/>
        <w:bottom w:val="none" w:sz="0" w:space="0" w:color="auto"/>
        <w:right w:val="none" w:sz="0" w:space="0" w:color="auto"/>
      </w:divBdr>
    </w:div>
    <w:div w:id="1871720849">
      <w:bodyDiv w:val="1"/>
      <w:marLeft w:val="0"/>
      <w:marRight w:val="0"/>
      <w:marTop w:val="0"/>
      <w:marBottom w:val="0"/>
      <w:divBdr>
        <w:top w:val="none" w:sz="0" w:space="0" w:color="auto"/>
        <w:left w:val="none" w:sz="0" w:space="0" w:color="auto"/>
        <w:bottom w:val="none" w:sz="0" w:space="0" w:color="auto"/>
        <w:right w:val="none" w:sz="0" w:space="0" w:color="auto"/>
      </w:divBdr>
    </w:div>
    <w:div w:id="1872185792">
      <w:bodyDiv w:val="1"/>
      <w:marLeft w:val="0"/>
      <w:marRight w:val="0"/>
      <w:marTop w:val="0"/>
      <w:marBottom w:val="0"/>
      <w:divBdr>
        <w:top w:val="none" w:sz="0" w:space="0" w:color="auto"/>
        <w:left w:val="none" w:sz="0" w:space="0" w:color="auto"/>
        <w:bottom w:val="none" w:sz="0" w:space="0" w:color="auto"/>
        <w:right w:val="none" w:sz="0" w:space="0" w:color="auto"/>
      </w:divBdr>
    </w:div>
    <w:div w:id="1873103703">
      <w:bodyDiv w:val="1"/>
      <w:marLeft w:val="0"/>
      <w:marRight w:val="0"/>
      <w:marTop w:val="0"/>
      <w:marBottom w:val="0"/>
      <w:divBdr>
        <w:top w:val="none" w:sz="0" w:space="0" w:color="auto"/>
        <w:left w:val="none" w:sz="0" w:space="0" w:color="auto"/>
        <w:bottom w:val="none" w:sz="0" w:space="0" w:color="auto"/>
        <w:right w:val="none" w:sz="0" w:space="0" w:color="auto"/>
      </w:divBdr>
    </w:div>
    <w:div w:id="1874296438">
      <w:bodyDiv w:val="1"/>
      <w:marLeft w:val="0"/>
      <w:marRight w:val="0"/>
      <w:marTop w:val="0"/>
      <w:marBottom w:val="0"/>
      <w:divBdr>
        <w:top w:val="none" w:sz="0" w:space="0" w:color="auto"/>
        <w:left w:val="none" w:sz="0" w:space="0" w:color="auto"/>
        <w:bottom w:val="none" w:sz="0" w:space="0" w:color="auto"/>
        <w:right w:val="none" w:sz="0" w:space="0" w:color="auto"/>
      </w:divBdr>
    </w:div>
    <w:div w:id="1874535261">
      <w:bodyDiv w:val="1"/>
      <w:marLeft w:val="0"/>
      <w:marRight w:val="0"/>
      <w:marTop w:val="0"/>
      <w:marBottom w:val="0"/>
      <w:divBdr>
        <w:top w:val="none" w:sz="0" w:space="0" w:color="auto"/>
        <w:left w:val="none" w:sz="0" w:space="0" w:color="auto"/>
        <w:bottom w:val="none" w:sz="0" w:space="0" w:color="auto"/>
        <w:right w:val="none" w:sz="0" w:space="0" w:color="auto"/>
      </w:divBdr>
    </w:div>
    <w:div w:id="1874809011">
      <w:bodyDiv w:val="1"/>
      <w:marLeft w:val="0"/>
      <w:marRight w:val="0"/>
      <w:marTop w:val="0"/>
      <w:marBottom w:val="0"/>
      <w:divBdr>
        <w:top w:val="none" w:sz="0" w:space="0" w:color="auto"/>
        <w:left w:val="none" w:sz="0" w:space="0" w:color="auto"/>
        <w:bottom w:val="none" w:sz="0" w:space="0" w:color="auto"/>
        <w:right w:val="none" w:sz="0" w:space="0" w:color="auto"/>
      </w:divBdr>
    </w:div>
    <w:div w:id="1876387205">
      <w:bodyDiv w:val="1"/>
      <w:marLeft w:val="0"/>
      <w:marRight w:val="0"/>
      <w:marTop w:val="0"/>
      <w:marBottom w:val="0"/>
      <w:divBdr>
        <w:top w:val="none" w:sz="0" w:space="0" w:color="auto"/>
        <w:left w:val="none" w:sz="0" w:space="0" w:color="auto"/>
        <w:bottom w:val="none" w:sz="0" w:space="0" w:color="auto"/>
        <w:right w:val="none" w:sz="0" w:space="0" w:color="auto"/>
      </w:divBdr>
    </w:div>
    <w:div w:id="1877966196">
      <w:bodyDiv w:val="1"/>
      <w:marLeft w:val="0"/>
      <w:marRight w:val="0"/>
      <w:marTop w:val="0"/>
      <w:marBottom w:val="0"/>
      <w:divBdr>
        <w:top w:val="none" w:sz="0" w:space="0" w:color="auto"/>
        <w:left w:val="none" w:sz="0" w:space="0" w:color="auto"/>
        <w:bottom w:val="none" w:sz="0" w:space="0" w:color="auto"/>
        <w:right w:val="none" w:sz="0" w:space="0" w:color="auto"/>
      </w:divBdr>
    </w:div>
    <w:div w:id="1885213449">
      <w:bodyDiv w:val="1"/>
      <w:marLeft w:val="0"/>
      <w:marRight w:val="0"/>
      <w:marTop w:val="0"/>
      <w:marBottom w:val="0"/>
      <w:divBdr>
        <w:top w:val="none" w:sz="0" w:space="0" w:color="auto"/>
        <w:left w:val="none" w:sz="0" w:space="0" w:color="auto"/>
        <w:bottom w:val="none" w:sz="0" w:space="0" w:color="auto"/>
        <w:right w:val="none" w:sz="0" w:space="0" w:color="auto"/>
      </w:divBdr>
    </w:div>
    <w:div w:id="1886328907">
      <w:bodyDiv w:val="1"/>
      <w:marLeft w:val="0"/>
      <w:marRight w:val="0"/>
      <w:marTop w:val="0"/>
      <w:marBottom w:val="0"/>
      <w:divBdr>
        <w:top w:val="none" w:sz="0" w:space="0" w:color="auto"/>
        <w:left w:val="none" w:sz="0" w:space="0" w:color="auto"/>
        <w:bottom w:val="none" w:sz="0" w:space="0" w:color="auto"/>
        <w:right w:val="none" w:sz="0" w:space="0" w:color="auto"/>
      </w:divBdr>
    </w:div>
    <w:div w:id="1887522872">
      <w:bodyDiv w:val="1"/>
      <w:marLeft w:val="0"/>
      <w:marRight w:val="0"/>
      <w:marTop w:val="0"/>
      <w:marBottom w:val="0"/>
      <w:divBdr>
        <w:top w:val="none" w:sz="0" w:space="0" w:color="auto"/>
        <w:left w:val="none" w:sz="0" w:space="0" w:color="auto"/>
        <w:bottom w:val="none" w:sz="0" w:space="0" w:color="auto"/>
        <w:right w:val="none" w:sz="0" w:space="0" w:color="auto"/>
      </w:divBdr>
    </w:div>
    <w:div w:id="1890653807">
      <w:bodyDiv w:val="1"/>
      <w:marLeft w:val="0"/>
      <w:marRight w:val="0"/>
      <w:marTop w:val="0"/>
      <w:marBottom w:val="0"/>
      <w:divBdr>
        <w:top w:val="none" w:sz="0" w:space="0" w:color="auto"/>
        <w:left w:val="none" w:sz="0" w:space="0" w:color="auto"/>
        <w:bottom w:val="none" w:sz="0" w:space="0" w:color="auto"/>
        <w:right w:val="none" w:sz="0" w:space="0" w:color="auto"/>
      </w:divBdr>
    </w:div>
    <w:div w:id="1891961039">
      <w:bodyDiv w:val="1"/>
      <w:marLeft w:val="0"/>
      <w:marRight w:val="0"/>
      <w:marTop w:val="0"/>
      <w:marBottom w:val="0"/>
      <w:divBdr>
        <w:top w:val="none" w:sz="0" w:space="0" w:color="auto"/>
        <w:left w:val="none" w:sz="0" w:space="0" w:color="auto"/>
        <w:bottom w:val="none" w:sz="0" w:space="0" w:color="auto"/>
        <w:right w:val="none" w:sz="0" w:space="0" w:color="auto"/>
      </w:divBdr>
    </w:div>
    <w:div w:id="1892233004">
      <w:bodyDiv w:val="1"/>
      <w:marLeft w:val="0"/>
      <w:marRight w:val="0"/>
      <w:marTop w:val="0"/>
      <w:marBottom w:val="0"/>
      <w:divBdr>
        <w:top w:val="none" w:sz="0" w:space="0" w:color="auto"/>
        <w:left w:val="none" w:sz="0" w:space="0" w:color="auto"/>
        <w:bottom w:val="none" w:sz="0" w:space="0" w:color="auto"/>
        <w:right w:val="none" w:sz="0" w:space="0" w:color="auto"/>
      </w:divBdr>
    </w:div>
    <w:div w:id="1892422655">
      <w:bodyDiv w:val="1"/>
      <w:marLeft w:val="0"/>
      <w:marRight w:val="0"/>
      <w:marTop w:val="0"/>
      <w:marBottom w:val="0"/>
      <w:divBdr>
        <w:top w:val="none" w:sz="0" w:space="0" w:color="auto"/>
        <w:left w:val="none" w:sz="0" w:space="0" w:color="auto"/>
        <w:bottom w:val="none" w:sz="0" w:space="0" w:color="auto"/>
        <w:right w:val="none" w:sz="0" w:space="0" w:color="auto"/>
      </w:divBdr>
    </w:div>
    <w:div w:id="1892841696">
      <w:bodyDiv w:val="1"/>
      <w:marLeft w:val="0"/>
      <w:marRight w:val="0"/>
      <w:marTop w:val="0"/>
      <w:marBottom w:val="0"/>
      <w:divBdr>
        <w:top w:val="none" w:sz="0" w:space="0" w:color="auto"/>
        <w:left w:val="none" w:sz="0" w:space="0" w:color="auto"/>
        <w:bottom w:val="none" w:sz="0" w:space="0" w:color="auto"/>
        <w:right w:val="none" w:sz="0" w:space="0" w:color="auto"/>
      </w:divBdr>
    </w:div>
    <w:div w:id="1893038020">
      <w:bodyDiv w:val="1"/>
      <w:marLeft w:val="0"/>
      <w:marRight w:val="0"/>
      <w:marTop w:val="0"/>
      <w:marBottom w:val="0"/>
      <w:divBdr>
        <w:top w:val="none" w:sz="0" w:space="0" w:color="auto"/>
        <w:left w:val="none" w:sz="0" w:space="0" w:color="auto"/>
        <w:bottom w:val="none" w:sz="0" w:space="0" w:color="auto"/>
        <w:right w:val="none" w:sz="0" w:space="0" w:color="auto"/>
      </w:divBdr>
    </w:div>
    <w:div w:id="1893616747">
      <w:bodyDiv w:val="1"/>
      <w:marLeft w:val="0"/>
      <w:marRight w:val="0"/>
      <w:marTop w:val="0"/>
      <w:marBottom w:val="0"/>
      <w:divBdr>
        <w:top w:val="none" w:sz="0" w:space="0" w:color="auto"/>
        <w:left w:val="none" w:sz="0" w:space="0" w:color="auto"/>
        <w:bottom w:val="none" w:sz="0" w:space="0" w:color="auto"/>
        <w:right w:val="none" w:sz="0" w:space="0" w:color="auto"/>
      </w:divBdr>
    </w:div>
    <w:div w:id="1894272446">
      <w:bodyDiv w:val="1"/>
      <w:marLeft w:val="0"/>
      <w:marRight w:val="0"/>
      <w:marTop w:val="0"/>
      <w:marBottom w:val="0"/>
      <w:divBdr>
        <w:top w:val="none" w:sz="0" w:space="0" w:color="auto"/>
        <w:left w:val="none" w:sz="0" w:space="0" w:color="auto"/>
        <w:bottom w:val="none" w:sz="0" w:space="0" w:color="auto"/>
        <w:right w:val="none" w:sz="0" w:space="0" w:color="auto"/>
      </w:divBdr>
    </w:div>
    <w:div w:id="1896506943">
      <w:bodyDiv w:val="1"/>
      <w:marLeft w:val="0"/>
      <w:marRight w:val="0"/>
      <w:marTop w:val="0"/>
      <w:marBottom w:val="0"/>
      <w:divBdr>
        <w:top w:val="none" w:sz="0" w:space="0" w:color="auto"/>
        <w:left w:val="none" w:sz="0" w:space="0" w:color="auto"/>
        <w:bottom w:val="none" w:sz="0" w:space="0" w:color="auto"/>
        <w:right w:val="none" w:sz="0" w:space="0" w:color="auto"/>
      </w:divBdr>
    </w:div>
    <w:div w:id="1896620777">
      <w:bodyDiv w:val="1"/>
      <w:marLeft w:val="0"/>
      <w:marRight w:val="0"/>
      <w:marTop w:val="0"/>
      <w:marBottom w:val="0"/>
      <w:divBdr>
        <w:top w:val="none" w:sz="0" w:space="0" w:color="auto"/>
        <w:left w:val="none" w:sz="0" w:space="0" w:color="auto"/>
        <w:bottom w:val="none" w:sz="0" w:space="0" w:color="auto"/>
        <w:right w:val="none" w:sz="0" w:space="0" w:color="auto"/>
      </w:divBdr>
    </w:div>
    <w:div w:id="1897086244">
      <w:bodyDiv w:val="1"/>
      <w:marLeft w:val="0"/>
      <w:marRight w:val="0"/>
      <w:marTop w:val="0"/>
      <w:marBottom w:val="0"/>
      <w:divBdr>
        <w:top w:val="none" w:sz="0" w:space="0" w:color="auto"/>
        <w:left w:val="none" w:sz="0" w:space="0" w:color="auto"/>
        <w:bottom w:val="none" w:sz="0" w:space="0" w:color="auto"/>
        <w:right w:val="none" w:sz="0" w:space="0" w:color="auto"/>
      </w:divBdr>
    </w:div>
    <w:div w:id="1897426350">
      <w:bodyDiv w:val="1"/>
      <w:marLeft w:val="0"/>
      <w:marRight w:val="0"/>
      <w:marTop w:val="0"/>
      <w:marBottom w:val="0"/>
      <w:divBdr>
        <w:top w:val="none" w:sz="0" w:space="0" w:color="auto"/>
        <w:left w:val="none" w:sz="0" w:space="0" w:color="auto"/>
        <w:bottom w:val="none" w:sz="0" w:space="0" w:color="auto"/>
        <w:right w:val="none" w:sz="0" w:space="0" w:color="auto"/>
      </w:divBdr>
    </w:div>
    <w:div w:id="1897466356">
      <w:bodyDiv w:val="1"/>
      <w:marLeft w:val="0"/>
      <w:marRight w:val="0"/>
      <w:marTop w:val="0"/>
      <w:marBottom w:val="0"/>
      <w:divBdr>
        <w:top w:val="none" w:sz="0" w:space="0" w:color="auto"/>
        <w:left w:val="none" w:sz="0" w:space="0" w:color="auto"/>
        <w:bottom w:val="none" w:sz="0" w:space="0" w:color="auto"/>
        <w:right w:val="none" w:sz="0" w:space="0" w:color="auto"/>
      </w:divBdr>
    </w:div>
    <w:div w:id="1898205666">
      <w:bodyDiv w:val="1"/>
      <w:marLeft w:val="0"/>
      <w:marRight w:val="0"/>
      <w:marTop w:val="0"/>
      <w:marBottom w:val="0"/>
      <w:divBdr>
        <w:top w:val="none" w:sz="0" w:space="0" w:color="auto"/>
        <w:left w:val="none" w:sz="0" w:space="0" w:color="auto"/>
        <w:bottom w:val="none" w:sz="0" w:space="0" w:color="auto"/>
        <w:right w:val="none" w:sz="0" w:space="0" w:color="auto"/>
      </w:divBdr>
    </w:div>
    <w:div w:id="1898584461">
      <w:bodyDiv w:val="1"/>
      <w:marLeft w:val="0"/>
      <w:marRight w:val="0"/>
      <w:marTop w:val="0"/>
      <w:marBottom w:val="0"/>
      <w:divBdr>
        <w:top w:val="none" w:sz="0" w:space="0" w:color="auto"/>
        <w:left w:val="none" w:sz="0" w:space="0" w:color="auto"/>
        <w:bottom w:val="none" w:sz="0" w:space="0" w:color="auto"/>
        <w:right w:val="none" w:sz="0" w:space="0" w:color="auto"/>
      </w:divBdr>
    </w:div>
    <w:div w:id="1898930949">
      <w:bodyDiv w:val="1"/>
      <w:marLeft w:val="0"/>
      <w:marRight w:val="0"/>
      <w:marTop w:val="0"/>
      <w:marBottom w:val="0"/>
      <w:divBdr>
        <w:top w:val="none" w:sz="0" w:space="0" w:color="auto"/>
        <w:left w:val="none" w:sz="0" w:space="0" w:color="auto"/>
        <w:bottom w:val="none" w:sz="0" w:space="0" w:color="auto"/>
        <w:right w:val="none" w:sz="0" w:space="0" w:color="auto"/>
      </w:divBdr>
    </w:div>
    <w:div w:id="1899248090">
      <w:bodyDiv w:val="1"/>
      <w:marLeft w:val="0"/>
      <w:marRight w:val="0"/>
      <w:marTop w:val="0"/>
      <w:marBottom w:val="0"/>
      <w:divBdr>
        <w:top w:val="none" w:sz="0" w:space="0" w:color="auto"/>
        <w:left w:val="none" w:sz="0" w:space="0" w:color="auto"/>
        <w:bottom w:val="none" w:sz="0" w:space="0" w:color="auto"/>
        <w:right w:val="none" w:sz="0" w:space="0" w:color="auto"/>
      </w:divBdr>
    </w:div>
    <w:div w:id="1899319544">
      <w:bodyDiv w:val="1"/>
      <w:marLeft w:val="0"/>
      <w:marRight w:val="0"/>
      <w:marTop w:val="0"/>
      <w:marBottom w:val="0"/>
      <w:divBdr>
        <w:top w:val="none" w:sz="0" w:space="0" w:color="auto"/>
        <w:left w:val="none" w:sz="0" w:space="0" w:color="auto"/>
        <w:bottom w:val="none" w:sz="0" w:space="0" w:color="auto"/>
        <w:right w:val="none" w:sz="0" w:space="0" w:color="auto"/>
      </w:divBdr>
    </w:div>
    <w:div w:id="1899776955">
      <w:bodyDiv w:val="1"/>
      <w:marLeft w:val="0"/>
      <w:marRight w:val="0"/>
      <w:marTop w:val="0"/>
      <w:marBottom w:val="0"/>
      <w:divBdr>
        <w:top w:val="none" w:sz="0" w:space="0" w:color="auto"/>
        <w:left w:val="none" w:sz="0" w:space="0" w:color="auto"/>
        <w:bottom w:val="none" w:sz="0" w:space="0" w:color="auto"/>
        <w:right w:val="none" w:sz="0" w:space="0" w:color="auto"/>
      </w:divBdr>
    </w:div>
    <w:div w:id="1900238887">
      <w:bodyDiv w:val="1"/>
      <w:marLeft w:val="0"/>
      <w:marRight w:val="0"/>
      <w:marTop w:val="0"/>
      <w:marBottom w:val="0"/>
      <w:divBdr>
        <w:top w:val="none" w:sz="0" w:space="0" w:color="auto"/>
        <w:left w:val="none" w:sz="0" w:space="0" w:color="auto"/>
        <w:bottom w:val="none" w:sz="0" w:space="0" w:color="auto"/>
        <w:right w:val="none" w:sz="0" w:space="0" w:color="auto"/>
      </w:divBdr>
    </w:div>
    <w:div w:id="1901599535">
      <w:bodyDiv w:val="1"/>
      <w:marLeft w:val="0"/>
      <w:marRight w:val="0"/>
      <w:marTop w:val="0"/>
      <w:marBottom w:val="0"/>
      <w:divBdr>
        <w:top w:val="none" w:sz="0" w:space="0" w:color="auto"/>
        <w:left w:val="none" w:sz="0" w:space="0" w:color="auto"/>
        <w:bottom w:val="none" w:sz="0" w:space="0" w:color="auto"/>
        <w:right w:val="none" w:sz="0" w:space="0" w:color="auto"/>
      </w:divBdr>
    </w:div>
    <w:div w:id="1902206866">
      <w:bodyDiv w:val="1"/>
      <w:marLeft w:val="0"/>
      <w:marRight w:val="0"/>
      <w:marTop w:val="0"/>
      <w:marBottom w:val="0"/>
      <w:divBdr>
        <w:top w:val="none" w:sz="0" w:space="0" w:color="auto"/>
        <w:left w:val="none" w:sz="0" w:space="0" w:color="auto"/>
        <w:bottom w:val="none" w:sz="0" w:space="0" w:color="auto"/>
        <w:right w:val="none" w:sz="0" w:space="0" w:color="auto"/>
      </w:divBdr>
    </w:div>
    <w:div w:id="1903054726">
      <w:bodyDiv w:val="1"/>
      <w:marLeft w:val="0"/>
      <w:marRight w:val="0"/>
      <w:marTop w:val="0"/>
      <w:marBottom w:val="0"/>
      <w:divBdr>
        <w:top w:val="none" w:sz="0" w:space="0" w:color="auto"/>
        <w:left w:val="none" w:sz="0" w:space="0" w:color="auto"/>
        <w:bottom w:val="none" w:sz="0" w:space="0" w:color="auto"/>
        <w:right w:val="none" w:sz="0" w:space="0" w:color="auto"/>
      </w:divBdr>
    </w:div>
    <w:div w:id="1904018922">
      <w:bodyDiv w:val="1"/>
      <w:marLeft w:val="0"/>
      <w:marRight w:val="0"/>
      <w:marTop w:val="0"/>
      <w:marBottom w:val="0"/>
      <w:divBdr>
        <w:top w:val="none" w:sz="0" w:space="0" w:color="auto"/>
        <w:left w:val="none" w:sz="0" w:space="0" w:color="auto"/>
        <w:bottom w:val="none" w:sz="0" w:space="0" w:color="auto"/>
        <w:right w:val="none" w:sz="0" w:space="0" w:color="auto"/>
      </w:divBdr>
    </w:div>
    <w:div w:id="1904295742">
      <w:bodyDiv w:val="1"/>
      <w:marLeft w:val="0"/>
      <w:marRight w:val="0"/>
      <w:marTop w:val="0"/>
      <w:marBottom w:val="0"/>
      <w:divBdr>
        <w:top w:val="none" w:sz="0" w:space="0" w:color="auto"/>
        <w:left w:val="none" w:sz="0" w:space="0" w:color="auto"/>
        <w:bottom w:val="none" w:sz="0" w:space="0" w:color="auto"/>
        <w:right w:val="none" w:sz="0" w:space="0" w:color="auto"/>
      </w:divBdr>
    </w:div>
    <w:div w:id="1904832755">
      <w:bodyDiv w:val="1"/>
      <w:marLeft w:val="0"/>
      <w:marRight w:val="0"/>
      <w:marTop w:val="0"/>
      <w:marBottom w:val="0"/>
      <w:divBdr>
        <w:top w:val="none" w:sz="0" w:space="0" w:color="auto"/>
        <w:left w:val="none" w:sz="0" w:space="0" w:color="auto"/>
        <w:bottom w:val="none" w:sz="0" w:space="0" w:color="auto"/>
        <w:right w:val="none" w:sz="0" w:space="0" w:color="auto"/>
      </w:divBdr>
    </w:div>
    <w:div w:id="1905872731">
      <w:bodyDiv w:val="1"/>
      <w:marLeft w:val="0"/>
      <w:marRight w:val="0"/>
      <w:marTop w:val="0"/>
      <w:marBottom w:val="0"/>
      <w:divBdr>
        <w:top w:val="none" w:sz="0" w:space="0" w:color="auto"/>
        <w:left w:val="none" w:sz="0" w:space="0" w:color="auto"/>
        <w:bottom w:val="none" w:sz="0" w:space="0" w:color="auto"/>
        <w:right w:val="none" w:sz="0" w:space="0" w:color="auto"/>
      </w:divBdr>
    </w:div>
    <w:div w:id="1905987641">
      <w:bodyDiv w:val="1"/>
      <w:marLeft w:val="0"/>
      <w:marRight w:val="0"/>
      <w:marTop w:val="0"/>
      <w:marBottom w:val="0"/>
      <w:divBdr>
        <w:top w:val="none" w:sz="0" w:space="0" w:color="auto"/>
        <w:left w:val="none" w:sz="0" w:space="0" w:color="auto"/>
        <w:bottom w:val="none" w:sz="0" w:space="0" w:color="auto"/>
        <w:right w:val="none" w:sz="0" w:space="0" w:color="auto"/>
      </w:divBdr>
    </w:div>
    <w:div w:id="1905988855">
      <w:bodyDiv w:val="1"/>
      <w:marLeft w:val="0"/>
      <w:marRight w:val="0"/>
      <w:marTop w:val="0"/>
      <w:marBottom w:val="0"/>
      <w:divBdr>
        <w:top w:val="none" w:sz="0" w:space="0" w:color="auto"/>
        <w:left w:val="none" w:sz="0" w:space="0" w:color="auto"/>
        <w:bottom w:val="none" w:sz="0" w:space="0" w:color="auto"/>
        <w:right w:val="none" w:sz="0" w:space="0" w:color="auto"/>
      </w:divBdr>
    </w:div>
    <w:div w:id="1906255570">
      <w:bodyDiv w:val="1"/>
      <w:marLeft w:val="0"/>
      <w:marRight w:val="0"/>
      <w:marTop w:val="0"/>
      <w:marBottom w:val="0"/>
      <w:divBdr>
        <w:top w:val="none" w:sz="0" w:space="0" w:color="auto"/>
        <w:left w:val="none" w:sz="0" w:space="0" w:color="auto"/>
        <w:bottom w:val="none" w:sz="0" w:space="0" w:color="auto"/>
        <w:right w:val="none" w:sz="0" w:space="0" w:color="auto"/>
      </w:divBdr>
    </w:div>
    <w:div w:id="1907261203">
      <w:bodyDiv w:val="1"/>
      <w:marLeft w:val="0"/>
      <w:marRight w:val="0"/>
      <w:marTop w:val="0"/>
      <w:marBottom w:val="0"/>
      <w:divBdr>
        <w:top w:val="none" w:sz="0" w:space="0" w:color="auto"/>
        <w:left w:val="none" w:sz="0" w:space="0" w:color="auto"/>
        <w:bottom w:val="none" w:sz="0" w:space="0" w:color="auto"/>
        <w:right w:val="none" w:sz="0" w:space="0" w:color="auto"/>
      </w:divBdr>
    </w:div>
    <w:div w:id="1907303219">
      <w:bodyDiv w:val="1"/>
      <w:marLeft w:val="0"/>
      <w:marRight w:val="0"/>
      <w:marTop w:val="0"/>
      <w:marBottom w:val="0"/>
      <w:divBdr>
        <w:top w:val="none" w:sz="0" w:space="0" w:color="auto"/>
        <w:left w:val="none" w:sz="0" w:space="0" w:color="auto"/>
        <w:bottom w:val="none" w:sz="0" w:space="0" w:color="auto"/>
        <w:right w:val="none" w:sz="0" w:space="0" w:color="auto"/>
      </w:divBdr>
    </w:div>
    <w:div w:id="1907646637">
      <w:bodyDiv w:val="1"/>
      <w:marLeft w:val="0"/>
      <w:marRight w:val="0"/>
      <w:marTop w:val="0"/>
      <w:marBottom w:val="0"/>
      <w:divBdr>
        <w:top w:val="none" w:sz="0" w:space="0" w:color="auto"/>
        <w:left w:val="none" w:sz="0" w:space="0" w:color="auto"/>
        <w:bottom w:val="none" w:sz="0" w:space="0" w:color="auto"/>
        <w:right w:val="none" w:sz="0" w:space="0" w:color="auto"/>
      </w:divBdr>
    </w:div>
    <w:div w:id="1909918472">
      <w:bodyDiv w:val="1"/>
      <w:marLeft w:val="0"/>
      <w:marRight w:val="0"/>
      <w:marTop w:val="0"/>
      <w:marBottom w:val="0"/>
      <w:divBdr>
        <w:top w:val="none" w:sz="0" w:space="0" w:color="auto"/>
        <w:left w:val="none" w:sz="0" w:space="0" w:color="auto"/>
        <w:bottom w:val="none" w:sz="0" w:space="0" w:color="auto"/>
        <w:right w:val="none" w:sz="0" w:space="0" w:color="auto"/>
      </w:divBdr>
    </w:div>
    <w:div w:id="1910269735">
      <w:bodyDiv w:val="1"/>
      <w:marLeft w:val="0"/>
      <w:marRight w:val="0"/>
      <w:marTop w:val="0"/>
      <w:marBottom w:val="0"/>
      <w:divBdr>
        <w:top w:val="none" w:sz="0" w:space="0" w:color="auto"/>
        <w:left w:val="none" w:sz="0" w:space="0" w:color="auto"/>
        <w:bottom w:val="none" w:sz="0" w:space="0" w:color="auto"/>
        <w:right w:val="none" w:sz="0" w:space="0" w:color="auto"/>
      </w:divBdr>
    </w:div>
    <w:div w:id="1910655896">
      <w:bodyDiv w:val="1"/>
      <w:marLeft w:val="0"/>
      <w:marRight w:val="0"/>
      <w:marTop w:val="0"/>
      <w:marBottom w:val="0"/>
      <w:divBdr>
        <w:top w:val="none" w:sz="0" w:space="0" w:color="auto"/>
        <w:left w:val="none" w:sz="0" w:space="0" w:color="auto"/>
        <w:bottom w:val="none" w:sz="0" w:space="0" w:color="auto"/>
        <w:right w:val="none" w:sz="0" w:space="0" w:color="auto"/>
      </w:divBdr>
    </w:div>
    <w:div w:id="1911427204">
      <w:bodyDiv w:val="1"/>
      <w:marLeft w:val="0"/>
      <w:marRight w:val="0"/>
      <w:marTop w:val="0"/>
      <w:marBottom w:val="0"/>
      <w:divBdr>
        <w:top w:val="none" w:sz="0" w:space="0" w:color="auto"/>
        <w:left w:val="none" w:sz="0" w:space="0" w:color="auto"/>
        <w:bottom w:val="none" w:sz="0" w:space="0" w:color="auto"/>
        <w:right w:val="none" w:sz="0" w:space="0" w:color="auto"/>
      </w:divBdr>
    </w:div>
    <w:div w:id="1913008950">
      <w:bodyDiv w:val="1"/>
      <w:marLeft w:val="0"/>
      <w:marRight w:val="0"/>
      <w:marTop w:val="0"/>
      <w:marBottom w:val="0"/>
      <w:divBdr>
        <w:top w:val="none" w:sz="0" w:space="0" w:color="auto"/>
        <w:left w:val="none" w:sz="0" w:space="0" w:color="auto"/>
        <w:bottom w:val="none" w:sz="0" w:space="0" w:color="auto"/>
        <w:right w:val="none" w:sz="0" w:space="0" w:color="auto"/>
      </w:divBdr>
    </w:div>
    <w:div w:id="1913394028">
      <w:bodyDiv w:val="1"/>
      <w:marLeft w:val="0"/>
      <w:marRight w:val="0"/>
      <w:marTop w:val="0"/>
      <w:marBottom w:val="0"/>
      <w:divBdr>
        <w:top w:val="none" w:sz="0" w:space="0" w:color="auto"/>
        <w:left w:val="none" w:sz="0" w:space="0" w:color="auto"/>
        <w:bottom w:val="none" w:sz="0" w:space="0" w:color="auto"/>
        <w:right w:val="none" w:sz="0" w:space="0" w:color="auto"/>
      </w:divBdr>
    </w:div>
    <w:div w:id="1913928717">
      <w:bodyDiv w:val="1"/>
      <w:marLeft w:val="0"/>
      <w:marRight w:val="0"/>
      <w:marTop w:val="0"/>
      <w:marBottom w:val="0"/>
      <w:divBdr>
        <w:top w:val="none" w:sz="0" w:space="0" w:color="auto"/>
        <w:left w:val="none" w:sz="0" w:space="0" w:color="auto"/>
        <w:bottom w:val="none" w:sz="0" w:space="0" w:color="auto"/>
        <w:right w:val="none" w:sz="0" w:space="0" w:color="auto"/>
      </w:divBdr>
    </w:div>
    <w:div w:id="1917084739">
      <w:bodyDiv w:val="1"/>
      <w:marLeft w:val="0"/>
      <w:marRight w:val="0"/>
      <w:marTop w:val="0"/>
      <w:marBottom w:val="0"/>
      <w:divBdr>
        <w:top w:val="none" w:sz="0" w:space="0" w:color="auto"/>
        <w:left w:val="none" w:sz="0" w:space="0" w:color="auto"/>
        <w:bottom w:val="none" w:sz="0" w:space="0" w:color="auto"/>
        <w:right w:val="none" w:sz="0" w:space="0" w:color="auto"/>
      </w:divBdr>
    </w:div>
    <w:div w:id="1918514337">
      <w:bodyDiv w:val="1"/>
      <w:marLeft w:val="0"/>
      <w:marRight w:val="0"/>
      <w:marTop w:val="0"/>
      <w:marBottom w:val="0"/>
      <w:divBdr>
        <w:top w:val="none" w:sz="0" w:space="0" w:color="auto"/>
        <w:left w:val="none" w:sz="0" w:space="0" w:color="auto"/>
        <w:bottom w:val="none" w:sz="0" w:space="0" w:color="auto"/>
        <w:right w:val="none" w:sz="0" w:space="0" w:color="auto"/>
      </w:divBdr>
    </w:div>
    <w:div w:id="1918896879">
      <w:bodyDiv w:val="1"/>
      <w:marLeft w:val="0"/>
      <w:marRight w:val="0"/>
      <w:marTop w:val="0"/>
      <w:marBottom w:val="0"/>
      <w:divBdr>
        <w:top w:val="none" w:sz="0" w:space="0" w:color="auto"/>
        <w:left w:val="none" w:sz="0" w:space="0" w:color="auto"/>
        <w:bottom w:val="none" w:sz="0" w:space="0" w:color="auto"/>
        <w:right w:val="none" w:sz="0" w:space="0" w:color="auto"/>
      </w:divBdr>
    </w:div>
    <w:div w:id="1919096025">
      <w:bodyDiv w:val="1"/>
      <w:marLeft w:val="0"/>
      <w:marRight w:val="0"/>
      <w:marTop w:val="0"/>
      <w:marBottom w:val="0"/>
      <w:divBdr>
        <w:top w:val="none" w:sz="0" w:space="0" w:color="auto"/>
        <w:left w:val="none" w:sz="0" w:space="0" w:color="auto"/>
        <w:bottom w:val="none" w:sz="0" w:space="0" w:color="auto"/>
        <w:right w:val="none" w:sz="0" w:space="0" w:color="auto"/>
      </w:divBdr>
    </w:div>
    <w:div w:id="1921713604">
      <w:bodyDiv w:val="1"/>
      <w:marLeft w:val="0"/>
      <w:marRight w:val="0"/>
      <w:marTop w:val="0"/>
      <w:marBottom w:val="0"/>
      <w:divBdr>
        <w:top w:val="none" w:sz="0" w:space="0" w:color="auto"/>
        <w:left w:val="none" w:sz="0" w:space="0" w:color="auto"/>
        <w:bottom w:val="none" w:sz="0" w:space="0" w:color="auto"/>
        <w:right w:val="none" w:sz="0" w:space="0" w:color="auto"/>
      </w:divBdr>
    </w:div>
    <w:div w:id="1923177633">
      <w:bodyDiv w:val="1"/>
      <w:marLeft w:val="0"/>
      <w:marRight w:val="0"/>
      <w:marTop w:val="0"/>
      <w:marBottom w:val="0"/>
      <w:divBdr>
        <w:top w:val="none" w:sz="0" w:space="0" w:color="auto"/>
        <w:left w:val="none" w:sz="0" w:space="0" w:color="auto"/>
        <w:bottom w:val="none" w:sz="0" w:space="0" w:color="auto"/>
        <w:right w:val="none" w:sz="0" w:space="0" w:color="auto"/>
      </w:divBdr>
    </w:div>
    <w:div w:id="1924218643">
      <w:bodyDiv w:val="1"/>
      <w:marLeft w:val="0"/>
      <w:marRight w:val="0"/>
      <w:marTop w:val="0"/>
      <w:marBottom w:val="0"/>
      <w:divBdr>
        <w:top w:val="none" w:sz="0" w:space="0" w:color="auto"/>
        <w:left w:val="none" w:sz="0" w:space="0" w:color="auto"/>
        <w:bottom w:val="none" w:sz="0" w:space="0" w:color="auto"/>
        <w:right w:val="none" w:sz="0" w:space="0" w:color="auto"/>
      </w:divBdr>
    </w:div>
    <w:div w:id="1925916074">
      <w:bodyDiv w:val="1"/>
      <w:marLeft w:val="0"/>
      <w:marRight w:val="0"/>
      <w:marTop w:val="0"/>
      <w:marBottom w:val="0"/>
      <w:divBdr>
        <w:top w:val="none" w:sz="0" w:space="0" w:color="auto"/>
        <w:left w:val="none" w:sz="0" w:space="0" w:color="auto"/>
        <w:bottom w:val="none" w:sz="0" w:space="0" w:color="auto"/>
        <w:right w:val="none" w:sz="0" w:space="0" w:color="auto"/>
      </w:divBdr>
    </w:div>
    <w:div w:id="1926111487">
      <w:bodyDiv w:val="1"/>
      <w:marLeft w:val="0"/>
      <w:marRight w:val="0"/>
      <w:marTop w:val="0"/>
      <w:marBottom w:val="0"/>
      <w:divBdr>
        <w:top w:val="none" w:sz="0" w:space="0" w:color="auto"/>
        <w:left w:val="none" w:sz="0" w:space="0" w:color="auto"/>
        <w:bottom w:val="none" w:sz="0" w:space="0" w:color="auto"/>
        <w:right w:val="none" w:sz="0" w:space="0" w:color="auto"/>
      </w:divBdr>
    </w:div>
    <w:div w:id="1926836785">
      <w:bodyDiv w:val="1"/>
      <w:marLeft w:val="0"/>
      <w:marRight w:val="0"/>
      <w:marTop w:val="0"/>
      <w:marBottom w:val="0"/>
      <w:divBdr>
        <w:top w:val="none" w:sz="0" w:space="0" w:color="auto"/>
        <w:left w:val="none" w:sz="0" w:space="0" w:color="auto"/>
        <w:bottom w:val="none" w:sz="0" w:space="0" w:color="auto"/>
        <w:right w:val="none" w:sz="0" w:space="0" w:color="auto"/>
      </w:divBdr>
    </w:div>
    <w:div w:id="1928072747">
      <w:bodyDiv w:val="1"/>
      <w:marLeft w:val="0"/>
      <w:marRight w:val="0"/>
      <w:marTop w:val="0"/>
      <w:marBottom w:val="0"/>
      <w:divBdr>
        <w:top w:val="none" w:sz="0" w:space="0" w:color="auto"/>
        <w:left w:val="none" w:sz="0" w:space="0" w:color="auto"/>
        <w:bottom w:val="none" w:sz="0" w:space="0" w:color="auto"/>
        <w:right w:val="none" w:sz="0" w:space="0" w:color="auto"/>
      </w:divBdr>
    </w:div>
    <w:div w:id="1928997734">
      <w:bodyDiv w:val="1"/>
      <w:marLeft w:val="0"/>
      <w:marRight w:val="0"/>
      <w:marTop w:val="0"/>
      <w:marBottom w:val="0"/>
      <w:divBdr>
        <w:top w:val="none" w:sz="0" w:space="0" w:color="auto"/>
        <w:left w:val="none" w:sz="0" w:space="0" w:color="auto"/>
        <w:bottom w:val="none" w:sz="0" w:space="0" w:color="auto"/>
        <w:right w:val="none" w:sz="0" w:space="0" w:color="auto"/>
      </w:divBdr>
    </w:div>
    <w:div w:id="1929147396">
      <w:bodyDiv w:val="1"/>
      <w:marLeft w:val="0"/>
      <w:marRight w:val="0"/>
      <w:marTop w:val="0"/>
      <w:marBottom w:val="0"/>
      <w:divBdr>
        <w:top w:val="none" w:sz="0" w:space="0" w:color="auto"/>
        <w:left w:val="none" w:sz="0" w:space="0" w:color="auto"/>
        <w:bottom w:val="none" w:sz="0" w:space="0" w:color="auto"/>
        <w:right w:val="none" w:sz="0" w:space="0" w:color="auto"/>
      </w:divBdr>
    </w:div>
    <w:div w:id="1929345078">
      <w:bodyDiv w:val="1"/>
      <w:marLeft w:val="0"/>
      <w:marRight w:val="0"/>
      <w:marTop w:val="0"/>
      <w:marBottom w:val="0"/>
      <w:divBdr>
        <w:top w:val="none" w:sz="0" w:space="0" w:color="auto"/>
        <w:left w:val="none" w:sz="0" w:space="0" w:color="auto"/>
        <w:bottom w:val="none" w:sz="0" w:space="0" w:color="auto"/>
        <w:right w:val="none" w:sz="0" w:space="0" w:color="auto"/>
      </w:divBdr>
    </w:div>
    <w:div w:id="1931235237">
      <w:bodyDiv w:val="1"/>
      <w:marLeft w:val="0"/>
      <w:marRight w:val="0"/>
      <w:marTop w:val="0"/>
      <w:marBottom w:val="0"/>
      <w:divBdr>
        <w:top w:val="none" w:sz="0" w:space="0" w:color="auto"/>
        <w:left w:val="none" w:sz="0" w:space="0" w:color="auto"/>
        <w:bottom w:val="none" w:sz="0" w:space="0" w:color="auto"/>
        <w:right w:val="none" w:sz="0" w:space="0" w:color="auto"/>
      </w:divBdr>
    </w:div>
    <w:div w:id="1933274856">
      <w:bodyDiv w:val="1"/>
      <w:marLeft w:val="0"/>
      <w:marRight w:val="0"/>
      <w:marTop w:val="0"/>
      <w:marBottom w:val="0"/>
      <w:divBdr>
        <w:top w:val="none" w:sz="0" w:space="0" w:color="auto"/>
        <w:left w:val="none" w:sz="0" w:space="0" w:color="auto"/>
        <w:bottom w:val="none" w:sz="0" w:space="0" w:color="auto"/>
        <w:right w:val="none" w:sz="0" w:space="0" w:color="auto"/>
      </w:divBdr>
    </w:div>
    <w:div w:id="1934506294">
      <w:bodyDiv w:val="1"/>
      <w:marLeft w:val="0"/>
      <w:marRight w:val="0"/>
      <w:marTop w:val="0"/>
      <w:marBottom w:val="0"/>
      <w:divBdr>
        <w:top w:val="none" w:sz="0" w:space="0" w:color="auto"/>
        <w:left w:val="none" w:sz="0" w:space="0" w:color="auto"/>
        <w:bottom w:val="none" w:sz="0" w:space="0" w:color="auto"/>
        <w:right w:val="none" w:sz="0" w:space="0" w:color="auto"/>
      </w:divBdr>
    </w:div>
    <w:div w:id="1935750131">
      <w:bodyDiv w:val="1"/>
      <w:marLeft w:val="0"/>
      <w:marRight w:val="0"/>
      <w:marTop w:val="0"/>
      <w:marBottom w:val="0"/>
      <w:divBdr>
        <w:top w:val="none" w:sz="0" w:space="0" w:color="auto"/>
        <w:left w:val="none" w:sz="0" w:space="0" w:color="auto"/>
        <w:bottom w:val="none" w:sz="0" w:space="0" w:color="auto"/>
        <w:right w:val="none" w:sz="0" w:space="0" w:color="auto"/>
      </w:divBdr>
    </w:div>
    <w:div w:id="1935815960">
      <w:bodyDiv w:val="1"/>
      <w:marLeft w:val="0"/>
      <w:marRight w:val="0"/>
      <w:marTop w:val="0"/>
      <w:marBottom w:val="0"/>
      <w:divBdr>
        <w:top w:val="none" w:sz="0" w:space="0" w:color="auto"/>
        <w:left w:val="none" w:sz="0" w:space="0" w:color="auto"/>
        <w:bottom w:val="none" w:sz="0" w:space="0" w:color="auto"/>
        <w:right w:val="none" w:sz="0" w:space="0" w:color="auto"/>
      </w:divBdr>
    </w:div>
    <w:div w:id="1936747433">
      <w:bodyDiv w:val="1"/>
      <w:marLeft w:val="0"/>
      <w:marRight w:val="0"/>
      <w:marTop w:val="0"/>
      <w:marBottom w:val="0"/>
      <w:divBdr>
        <w:top w:val="none" w:sz="0" w:space="0" w:color="auto"/>
        <w:left w:val="none" w:sz="0" w:space="0" w:color="auto"/>
        <w:bottom w:val="none" w:sz="0" w:space="0" w:color="auto"/>
        <w:right w:val="none" w:sz="0" w:space="0" w:color="auto"/>
      </w:divBdr>
    </w:div>
    <w:div w:id="1937204332">
      <w:bodyDiv w:val="1"/>
      <w:marLeft w:val="0"/>
      <w:marRight w:val="0"/>
      <w:marTop w:val="0"/>
      <w:marBottom w:val="0"/>
      <w:divBdr>
        <w:top w:val="none" w:sz="0" w:space="0" w:color="auto"/>
        <w:left w:val="none" w:sz="0" w:space="0" w:color="auto"/>
        <w:bottom w:val="none" w:sz="0" w:space="0" w:color="auto"/>
        <w:right w:val="none" w:sz="0" w:space="0" w:color="auto"/>
      </w:divBdr>
    </w:div>
    <w:div w:id="1938366257">
      <w:bodyDiv w:val="1"/>
      <w:marLeft w:val="0"/>
      <w:marRight w:val="0"/>
      <w:marTop w:val="0"/>
      <w:marBottom w:val="0"/>
      <w:divBdr>
        <w:top w:val="none" w:sz="0" w:space="0" w:color="auto"/>
        <w:left w:val="none" w:sz="0" w:space="0" w:color="auto"/>
        <w:bottom w:val="none" w:sz="0" w:space="0" w:color="auto"/>
        <w:right w:val="none" w:sz="0" w:space="0" w:color="auto"/>
      </w:divBdr>
    </w:div>
    <w:div w:id="1938978295">
      <w:bodyDiv w:val="1"/>
      <w:marLeft w:val="0"/>
      <w:marRight w:val="0"/>
      <w:marTop w:val="0"/>
      <w:marBottom w:val="0"/>
      <w:divBdr>
        <w:top w:val="none" w:sz="0" w:space="0" w:color="auto"/>
        <w:left w:val="none" w:sz="0" w:space="0" w:color="auto"/>
        <w:bottom w:val="none" w:sz="0" w:space="0" w:color="auto"/>
        <w:right w:val="none" w:sz="0" w:space="0" w:color="auto"/>
      </w:divBdr>
    </w:div>
    <w:div w:id="1939825992">
      <w:bodyDiv w:val="1"/>
      <w:marLeft w:val="0"/>
      <w:marRight w:val="0"/>
      <w:marTop w:val="0"/>
      <w:marBottom w:val="0"/>
      <w:divBdr>
        <w:top w:val="none" w:sz="0" w:space="0" w:color="auto"/>
        <w:left w:val="none" w:sz="0" w:space="0" w:color="auto"/>
        <w:bottom w:val="none" w:sz="0" w:space="0" w:color="auto"/>
        <w:right w:val="none" w:sz="0" w:space="0" w:color="auto"/>
      </w:divBdr>
    </w:div>
    <w:div w:id="1940597244">
      <w:bodyDiv w:val="1"/>
      <w:marLeft w:val="0"/>
      <w:marRight w:val="0"/>
      <w:marTop w:val="0"/>
      <w:marBottom w:val="0"/>
      <w:divBdr>
        <w:top w:val="none" w:sz="0" w:space="0" w:color="auto"/>
        <w:left w:val="none" w:sz="0" w:space="0" w:color="auto"/>
        <w:bottom w:val="none" w:sz="0" w:space="0" w:color="auto"/>
        <w:right w:val="none" w:sz="0" w:space="0" w:color="auto"/>
      </w:divBdr>
    </w:div>
    <w:div w:id="1941254867">
      <w:bodyDiv w:val="1"/>
      <w:marLeft w:val="0"/>
      <w:marRight w:val="0"/>
      <w:marTop w:val="0"/>
      <w:marBottom w:val="0"/>
      <w:divBdr>
        <w:top w:val="none" w:sz="0" w:space="0" w:color="auto"/>
        <w:left w:val="none" w:sz="0" w:space="0" w:color="auto"/>
        <w:bottom w:val="none" w:sz="0" w:space="0" w:color="auto"/>
        <w:right w:val="none" w:sz="0" w:space="0" w:color="auto"/>
      </w:divBdr>
    </w:div>
    <w:div w:id="1941255432">
      <w:bodyDiv w:val="1"/>
      <w:marLeft w:val="0"/>
      <w:marRight w:val="0"/>
      <w:marTop w:val="0"/>
      <w:marBottom w:val="0"/>
      <w:divBdr>
        <w:top w:val="none" w:sz="0" w:space="0" w:color="auto"/>
        <w:left w:val="none" w:sz="0" w:space="0" w:color="auto"/>
        <w:bottom w:val="none" w:sz="0" w:space="0" w:color="auto"/>
        <w:right w:val="none" w:sz="0" w:space="0" w:color="auto"/>
      </w:divBdr>
    </w:div>
    <w:div w:id="1942716125">
      <w:bodyDiv w:val="1"/>
      <w:marLeft w:val="0"/>
      <w:marRight w:val="0"/>
      <w:marTop w:val="0"/>
      <w:marBottom w:val="0"/>
      <w:divBdr>
        <w:top w:val="none" w:sz="0" w:space="0" w:color="auto"/>
        <w:left w:val="none" w:sz="0" w:space="0" w:color="auto"/>
        <w:bottom w:val="none" w:sz="0" w:space="0" w:color="auto"/>
        <w:right w:val="none" w:sz="0" w:space="0" w:color="auto"/>
      </w:divBdr>
    </w:div>
    <w:div w:id="1944536422">
      <w:bodyDiv w:val="1"/>
      <w:marLeft w:val="0"/>
      <w:marRight w:val="0"/>
      <w:marTop w:val="0"/>
      <w:marBottom w:val="0"/>
      <w:divBdr>
        <w:top w:val="none" w:sz="0" w:space="0" w:color="auto"/>
        <w:left w:val="none" w:sz="0" w:space="0" w:color="auto"/>
        <w:bottom w:val="none" w:sz="0" w:space="0" w:color="auto"/>
        <w:right w:val="none" w:sz="0" w:space="0" w:color="auto"/>
      </w:divBdr>
    </w:div>
    <w:div w:id="1945922409">
      <w:bodyDiv w:val="1"/>
      <w:marLeft w:val="0"/>
      <w:marRight w:val="0"/>
      <w:marTop w:val="0"/>
      <w:marBottom w:val="0"/>
      <w:divBdr>
        <w:top w:val="none" w:sz="0" w:space="0" w:color="auto"/>
        <w:left w:val="none" w:sz="0" w:space="0" w:color="auto"/>
        <w:bottom w:val="none" w:sz="0" w:space="0" w:color="auto"/>
        <w:right w:val="none" w:sz="0" w:space="0" w:color="auto"/>
      </w:divBdr>
    </w:div>
    <w:div w:id="1946570923">
      <w:bodyDiv w:val="1"/>
      <w:marLeft w:val="0"/>
      <w:marRight w:val="0"/>
      <w:marTop w:val="0"/>
      <w:marBottom w:val="0"/>
      <w:divBdr>
        <w:top w:val="none" w:sz="0" w:space="0" w:color="auto"/>
        <w:left w:val="none" w:sz="0" w:space="0" w:color="auto"/>
        <w:bottom w:val="none" w:sz="0" w:space="0" w:color="auto"/>
        <w:right w:val="none" w:sz="0" w:space="0" w:color="auto"/>
      </w:divBdr>
    </w:div>
    <w:div w:id="1946770280">
      <w:bodyDiv w:val="1"/>
      <w:marLeft w:val="0"/>
      <w:marRight w:val="0"/>
      <w:marTop w:val="0"/>
      <w:marBottom w:val="0"/>
      <w:divBdr>
        <w:top w:val="none" w:sz="0" w:space="0" w:color="auto"/>
        <w:left w:val="none" w:sz="0" w:space="0" w:color="auto"/>
        <w:bottom w:val="none" w:sz="0" w:space="0" w:color="auto"/>
        <w:right w:val="none" w:sz="0" w:space="0" w:color="auto"/>
      </w:divBdr>
    </w:div>
    <w:div w:id="1947737774">
      <w:bodyDiv w:val="1"/>
      <w:marLeft w:val="0"/>
      <w:marRight w:val="0"/>
      <w:marTop w:val="0"/>
      <w:marBottom w:val="0"/>
      <w:divBdr>
        <w:top w:val="none" w:sz="0" w:space="0" w:color="auto"/>
        <w:left w:val="none" w:sz="0" w:space="0" w:color="auto"/>
        <w:bottom w:val="none" w:sz="0" w:space="0" w:color="auto"/>
        <w:right w:val="none" w:sz="0" w:space="0" w:color="auto"/>
      </w:divBdr>
    </w:div>
    <w:div w:id="1948611453">
      <w:bodyDiv w:val="1"/>
      <w:marLeft w:val="0"/>
      <w:marRight w:val="0"/>
      <w:marTop w:val="0"/>
      <w:marBottom w:val="0"/>
      <w:divBdr>
        <w:top w:val="none" w:sz="0" w:space="0" w:color="auto"/>
        <w:left w:val="none" w:sz="0" w:space="0" w:color="auto"/>
        <w:bottom w:val="none" w:sz="0" w:space="0" w:color="auto"/>
        <w:right w:val="none" w:sz="0" w:space="0" w:color="auto"/>
      </w:divBdr>
    </w:div>
    <w:div w:id="1949772761">
      <w:bodyDiv w:val="1"/>
      <w:marLeft w:val="0"/>
      <w:marRight w:val="0"/>
      <w:marTop w:val="0"/>
      <w:marBottom w:val="0"/>
      <w:divBdr>
        <w:top w:val="none" w:sz="0" w:space="0" w:color="auto"/>
        <w:left w:val="none" w:sz="0" w:space="0" w:color="auto"/>
        <w:bottom w:val="none" w:sz="0" w:space="0" w:color="auto"/>
        <w:right w:val="none" w:sz="0" w:space="0" w:color="auto"/>
      </w:divBdr>
    </w:div>
    <w:div w:id="1950967757">
      <w:bodyDiv w:val="1"/>
      <w:marLeft w:val="0"/>
      <w:marRight w:val="0"/>
      <w:marTop w:val="0"/>
      <w:marBottom w:val="0"/>
      <w:divBdr>
        <w:top w:val="none" w:sz="0" w:space="0" w:color="auto"/>
        <w:left w:val="none" w:sz="0" w:space="0" w:color="auto"/>
        <w:bottom w:val="none" w:sz="0" w:space="0" w:color="auto"/>
        <w:right w:val="none" w:sz="0" w:space="0" w:color="auto"/>
      </w:divBdr>
    </w:div>
    <w:div w:id="1951545202">
      <w:bodyDiv w:val="1"/>
      <w:marLeft w:val="0"/>
      <w:marRight w:val="0"/>
      <w:marTop w:val="0"/>
      <w:marBottom w:val="0"/>
      <w:divBdr>
        <w:top w:val="none" w:sz="0" w:space="0" w:color="auto"/>
        <w:left w:val="none" w:sz="0" w:space="0" w:color="auto"/>
        <w:bottom w:val="none" w:sz="0" w:space="0" w:color="auto"/>
        <w:right w:val="none" w:sz="0" w:space="0" w:color="auto"/>
      </w:divBdr>
    </w:div>
    <w:div w:id="1952277791">
      <w:bodyDiv w:val="1"/>
      <w:marLeft w:val="0"/>
      <w:marRight w:val="0"/>
      <w:marTop w:val="0"/>
      <w:marBottom w:val="0"/>
      <w:divBdr>
        <w:top w:val="none" w:sz="0" w:space="0" w:color="auto"/>
        <w:left w:val="none" w:sz="0" w:space="0" w:color="auto"/>
        <w:bottom w:val="none" w:sz="0" w:space="0" w:color="auto"/>
        <w:right w:val="none" w:sz="0" w:space="0" w:color="auto"/>
      </w:divBdr>
    </w:div>
    <w:div w:id="1952587440">
      <w:bodyDiv w:val="1"/>
      <w:marLeft w:val="0"/>
      <w:marRight w:val="0"/>
      <w:marTop w:val="0"/>
      <w:marBottom w:val="0"/>
      <w:divBdr>
        <w:top w:val="none" w:sz="0" w:space="0" w:color="auto"/>
        <w:left w:val="none" w:sz="0" w:space="0" w:color="auto"/>
        <w:bottom w:val="none" w:sz="0" w:space="0" w:color="auto"/>
        <w:right w:val="none" w:sz="0" w:space="0" w:color="auto"/>
      </w:divBdr>
    </w:div>
    <w:div w:id="1953392024">
      <w:bodyDiv w:val="1"/>
      <w:marLeft w:val="0"/>
      <w:marRight w:val="0"/>
      <w:marTop w:val="0"/>
      <w:marBottom w:val="0"/>
      <w:divBdr>
        <w:top w:val="none" w:sz="0" w:space="0" w:color="auto"/>
        <w:left w:val="none" w:sz="0" w:space="0" w:color="auto"/>
        <w:bottom w:val="none" w:sz="0" w:space="0" w:color="auto"/>
        <w:right w:val="none" w:sz="0" w:space="0" w:color="auto"/>
      </w:divBdr>
    </w:div>
    <w:div w:id="1954704025">
      <w:bodyDiv w:val="1"/>
      <w:marLeft w:val="0"/>
      <w:marRight w:val="0"/>
      <w:marTop w:val="0"/>
      <w:marBottom w:val="0"/>
      <w:divBdr>
        <w:top w:val="none" w:sz="0" w:space="0" w:color="auto"/>
        <w:left w:val="none" w:sz="0" w:space="0" w:color="auto"/>
        <w:bottom w:val="none" w:sz="0" w:space="0" w:color="auto"/>
        <w:right w:val="none" w:sz="0" w:space="0" w:color="auto"/>
      </w:divBdr>
    </w:div>
    <w:div w:id="1956330934">
      <w:bodyDiv w:val="1"/>
      <w:marLeft w:val="0"/>
      <w:marRight w:val="0"/>
      <w:marTop w:val="0"/>
      <w:marBottom w:val="0"/>
      <w:divBdr>
        <w:top w:val="none" w:sz="0" w:space="0" w:color="auto"/>
        <w:left w:val="none" w:sz="0" w:space="0" w:color="auto"/>
        <w:bottom w:val="none" w:sz="0" w:space="0" w:color="auto"/>
        <w:right w:val="none" w:sz="0" w:space="0" w:color="auto"/>
      </w:divBdr>
    </w:div>
    <w:div w:id="1957519468">
      <w:bodyDiv w:val="1"/>
      <w:marLeft w:val="0"/>
      <w:marRight w:val="0"/>
      <w:marTop w:val="0"/>
      <w:marBottom w:val="0"/>
      <w:divBdr>
        <w:top w:val="none" w:sz="0" w:space="0" w:color="auto"/>
        <w:left w:val="none" w:sz="0" w:space="0" w:color="auto"/>
        <w:bottom w:val="none" w:sz="0" w:space="0" w:color="auto"/>
        <w:right w:val="none" w:sz="0" w:space="0" w:color="auto"/>
      </w:divBdr>
    </w:div>
    <w:div w:id="1957709704">
      <w:bodyDiv w:val="1"/>
      <w:marLeft w:val="0"/>
      <w:marRight w:val="0"/>
      <w:marTop w:val="0"/>
      <w:marBottom w:val="0"/>
      <w:divBdr>
        <w:top w:val="none" w:sz="0" w:space="0" w:color="auto"/>
        <w:left w:val="none" w:sz="0" w:space="0" w:color="auto"/>
        <w:bottom w:val="none" w:sz="0" w:space="0" w:color="auto"/>
        <w:right w:val="none" w:sz="0" w:space="0" w:color="auto"/>
      </w:divBdr>
    </w:div>
    <w:div w:id="1958175065">
      <w:bodyDiv w:val="1"/>
      <w:marLeft w:val="0"/>
      <w:marRight w:val="0"/>
      <w:marTop w:val="0"/>
      <w:marBottom w:val="0"/>
      <w:divBdr>
        <w:top w:val="none" w:sz="0" w:space="0" w:color="auto"/>
        <w:left w:val="none" w:sz="0" w:space="0" w:color="auto"/>
        <w:bottom w:val="none" w:sz="0" w:space="0" w:color="auto"/>
        <w:right w:val="none" w:sz="0" w:space="0" w:color="auto"/>
      </w:divBdr>
    </w:div>
    <w:div w:id="1959798326">
      <w:bodyDiv w:val="1"/>
      <w:marLeft w:val="0"/>
      <w:marRight w:val="0"/>
      <w:marTop w:val="0"/>
      <w:marBottom w:val="0"/>
      <w:divBdr>
        <w:top w:val="none" w:sz="0" w:space="0" w:color="auto"/>
        <w:left w:val="none" w:sz="0" w:space="0" w:color="auto"/>
        <w:bottom w:val="none" w:sz="0" w:space="0" w:color="auto"/>
        <w:right w:val="none" w:sz="0" w:space="0" w:color="auto"/>
      </w:divBdr>
    </w:div>
    <w:div w:id="1959991231">
      <w:bodyDiv w:val="1"/>
      <w:marLeft w:val="0"/>
      <w:marRight w:val="0"/>
      <w:marTop w:val="0"/>
      <w:marBottom w:val="0"/>
      <w:divBdr>
        <w:top w:val="none" w:sz="0" w:space="0" w:color="auto"/>
        <w:left w:val="none" w:sz="0" w:space="0" w:color="auto"/>
        <w:bottom w:val="none" w:sz="0" w:space="0" w:color="auto"/>
        <w:right w:val="none" w:sz="0" w:space="0" w:color="auto"/>
      </w:divBdr>
    </w:div>
    <w:div w:id="1960141211">
      <w:bodyDiv w:val="1"/>
      <w:marLeft w:val="0"/>
      <w:marRight w:val="0"/>
      <w:marTop w:val="0"/>
      <w:marBottom w:val="0"/>
      <w:divBdr>
        <w:top w:val="none" w:sz="0" w:space="0" w:color="auto"/>
        <w:left w:val="none" w:sz="0" w:space="0" w:color="auto"/>
        <w:bottom w:val="none" w:sz="0" w:space="0" w:color="auto"/>
        <w:right w:val="none" w:sz="0" w:space="0" w:color="auto"/>
      </w:divBdr>
    </w:div>
    <w:div w:id="1960917185">
      <w:bodyDiv w:val="1"/>
      <w:marLeft w:val="0"/>
      <w:marRight w:val="0"/>
      <w:marTop w:val="0"/>
      <w:marBottom w:val="0"/>
      <w:divBdr>
        <w:top w:val="none" w:sz="0" w:space="0" w:color="auto"/>
        <w:left w:val="none" w:sz="0" w:space="0" w:color="auto"/>
        <w:bottom w:val="none" w:sz="0" w:space="0" w:color="auto"/>
        <w:right w:val="none" w:sz="0" w:space="0" w:color="auto"/>
      </w:divBdr>
    </w:div>
    <w:div w:id="1961260960">
      <w:bodyDiv w:val="1"/>
      <w:marLeft w:val="0"/>
      <w:marRight w:val="0"/>
      <w:marTop w:val="0"/>
      <w:marBottom w:val="0"/>
      <w:divBdr>
        <w:top w:val="none" w:sz="0" w:space="0" w:color="auto"/>
        <w:left w:val="none" w:sz="0" w:space="0" w:color="auto"/>
        <w:bottom w:val="none" w:sz="0" w:space="0" w:color="auto"/>
        <w:right w:val="none" w:sz="0" w:space="0" w:color="auto"/>
      </w:divBdr>
    </w:div>
    <w:div w:id="1962033788">
      <w:bodyDiv w:val="1"/>
      <w:marLeft w:val="0"/>
      <w:marRight w:val="0"/>
      <w:marTop w:val="0"/>
      <w:marBottom w:val="0"/>
      <w:divBdr>
        <w:top w:val="none" w:sz="0" w:space="0" w:color="auto"/>
        <w:left w:val="none" w:sz="0" w:space="0" w:color="auto"/>
        <w:bottom w:val="none" w:sz="0" w:space="0" w:color="auto"/>
        <w:right w:val="none" w:sz="0" w:space="0" w:color="auto"/>
      </w:divBdr>
    </w:div>
    <w:div w:id="1962959735">
      <w:bodyDiv w:val="1"/>
      <w:marLeft w:val="0"/>
      <w:marRight w:val="0"/>
      <w:marTop w:val="0"/>
      <w:marBottom w:val="0"/>
      <w:divBdr>
        <w:top w:val="none" w:sz="0" w:space="0" w:color="auto"/>
        <w:left w:val="none" w:sz="0" w:space="0" w:color="auto"/>
        <w:bottom w:val="none" w:sz="0" w:space="0" w:color="auto"/>
        <w:right w:val="none" w:sz="0" w:space="0" w:color="auto"/>
      </w:divBdr>
    </w:div>
    <w:div w:id="1963416267">
      <w:bodyDiv w:val="1"/>
      <w:marLeft w:val="0"/>
      <w:marRight w:val="0"/>
      <w:marTop w:val="0"/>
      <w:marBottom w:val="0"/>
      <w:divBdr>
        <w:top w:val="none" w:sz="0" w:space="0" w:color="auto"/>
        <w:left w:val="none" w:sz="0" w:space="0" w:color="auto"/>
        <w:bottom w:val="none" w:sz="0" w:space="0" w:color="auto"/>
        <w:right w:val="none" w:sz="0" w:space="0" w:color="auto"/>
      </w:divBdr>
    </w:div>
    <w:div w:id="1964536262">
      <w:bodyDiv w:val="1"/>
      <w:marLeft w:val="0"/>
      <w:marRight w:val="0"/>
      <w:marTop w:val="0"/>
      <w:marBottom w:val="0"/>
      <w:divBdr>
        <w:top w:val="none" w:sz="0" w:space="0" w:color="auto"/>
        <w:left w:val="none" w:sz="0" w:space="0" w:color="auto"/>
        <w:bottom w:val="none" w:sz="0" w:space="0" w:color="auto"/>
        <w:right w:val="none" w:sz="0" w:space="0" w:color="auto"/>
      </w:divBdr>
    </w:div>
    <w:div w:id="1964651686">
      <w:bodyDiv w:val="1"/>
      <w:marLeft w:val="0"/>
      <w:marRight w:val="0"/>
      <w:marTop w:val="0"/>
      <w:marBottom w:val="0"/>
      <w:divBdr>
        <w:top w:val="none" w:sz="0" w:space="0" w:color="auto"/>
        <w:left w:val="none" w:sz="0" w:space="0" w:color="auto"/>
        <w:bottom w:val="none" w:sz="0" w:space="0" w:color="auto"/>
        <w:right w:val="none" w:sz="0" w:space="0" w:color="auto"/>
      </w:divBdr>
    </w:div>
    <w:div w:id="1966038193">
      <w:bodyDiv w:val="1"/>
      <w:marLeft w:val="0"/>
      <w:marRight w:val="0"/>
      <w:marTop w:val="0"/>
      <w:marBottom w:val="0"/>
      <w:divBdr>
        <w:top w:val="none" w:sz="0" w:space="0" w:color="auto"/>
        <w:left w:val="none" w:sz="0" w:space="0" w:color="auto"/>
        <w:bottom w:val="none" w:sz="0" w:space="0" w:color="auto"/>
        <w:right w:val="none" w:sz="0" w:space="0" w:color="auto"/>
      </w:divBdr>
    </w:div>
    <w:div w:id="1967806045">
      <w:bodyDiv w:val="1"/>
      <w:marLeft w:val="0"/>
      <w:marRight w:val="0"/>
      <w:marTop w:val="0"/>
      <w:marBottom w:val="0"/>
      <w:divBdr>
        <w:top w:val="none" w:sz="0" w:space="0" w:color="auto"/>
        <w:left w:val="none" w:sz="0" w:space="0" w:color="auto"/>
        <w:bottom w:val="none" w:sz="0" w:space="0" w:color="auto"/>
        <w:right w:val="none" w:sz="0" w:space="0" w:color="auto"/>
      </w:divBdr>
    </w:div>
    <w:div w:id="1970165591">
      <w:bodyDiv w:val="1"/>
      <w:marLeft w:val="0"/>
      <w:marRight w:val="0"/>
      <w:marTop w:val="0"/>
      <w:marBottom w:val="0"/>
      <w:divBdr>
        <w:top w:val="none" w:sz="0" w:space="0" w:color="auto"/>
        <w:left w:val="none" w:sz="0" w:space="0" w:color="auto"/>
        <w:bottom w:val="none" w:sz="0" w:space="0" w:color="auto"/>
        <w:right w:val="none" w:sz="0" w:space="0" w:color="auto"/>
      </w:divBdr>
    </w:div>
    <w:div w:id="1970628058">
      <w:bodyDiv w:val="1"/>
      <w:marLeft w:val="0"/>
      <w:marRight w:val="0"/>
      <w:marTop w:val="0"/>
      <w:marBottom w:val="0"/>
      <w:divBdr>
        <w:top w:val="none" w:sz="0" w:space="0" w:color="auto"/>
        <w:left w:val="none" w:sz="0" w:space="0" w:color="auto"/>
        <w:bottom w:val="none" w:sz="0" w:space="0" w:color="auto"/>
        <w:right w:val="none" w:sz="0" w:space="0" w:color="auto"/>
      </w:divBdr>
    </w:div>
    <w:div w:id="1972205368">
      <w:bodyDiv w:val="1"/>
      <w:marLeft w:val="0"/>
      <w:marRight w:val="0"/>
      <w:marTop w:val="0"/>
      <w:marBottom w:val="0"/>
      <w:divBdr>
        <w:top w:val="none" w:sz="0" w:space="0" w:color="auto"/>
        <w:left w:val="none" w:sz="0" w:space="0" w:color="auto"/>
        <w:bottom w:val="none" w:sz="0" w:space="0" w:color="auto"/>
        <w:right w:val="none" w:sz="0" w:space="0" w:color="auto"/>
      </w:divBdr>
    </w:div>
    <w:div w:id="1972979801">
      <w:bodyDiv w:val="1"/>
      <w:marLeft w:val="0"/>
      <w:marRight w:val="0"/>
      <w:marTop w:val="0"/>
      <w:marBottom w:val="0"/>
      <w:divBdr>
        <w:top w:val="none" w:sz="0" w:space="0" w:color="auto"/>
        <w:left w:val="none" w:sz="0" w:space="0" w:color="auto"/>
        <w:bottom w:val="none" w:sz="0" w:space="0" w:color="auto"/>
        <w:right w:val="none" w:sz="0" w:space="0" w:color="auto"/>
      </w:divBdr>
    </w:div>
    <w:div w:id="1973056156">
      <w:bodyDiv w:val="1"/>
      <w:marLeft w:val="0"/>
      <w:marRight w:val="0"/>
      <w:marTop w:val="0"/>
      <w:marBottom w:val="0"/>
      <w:divBdr>
        <w:top w:val="none" w:sz="0" w:space="0" w:color="auto"/>
        <w:left w:val="none" w:sz="0" w:space="0" w:color="auto"/>
        <w:bottom w:val="none" w:sz="0" w:space="0" w:color="auto"/>
        <w:right w:val="none" w:sz="0" w:space="0" w:color="auto"/>
      </w:divBdr>
    </w:div>
    <w:div w:id="1973749087">
      <w:bodyDiv w:val="1"/>
      <w:marLeft w:val="0"/>
      <w:marRight w:val="0"/>
      <w:marTop w:val="0"/>
      <w:marBottom w:val="0"/>
      <w:divBdr>
        <w:top w:val="none" w:sz="0" w:space="0" w:color="auto"/>
        <w:left w:val="none" w:sz="0" w:space="0" w:color="auto"/>
        <w:bottom w:val="none" w:sz="0" w:space="0" w:color="auto"/>
        <w:right w:val="none" w:sz="0" w:space="0" w:color="auto"/>
      </w:divBdr>
    </w:div>
    <w:div w:id="1974825534">
      <w:bodyDiv w:val="1"/>
      <w:marLeft w:val="0"/>
      <w:marRight w:val="0"/>
      <w:marTop w:val="0"/>
      <w:marBottom w:val="0"/>
      <w:divBdr>
        <w:top w:val="none" w:sz="0" w:space="0" w:color="auto"/>
        <w:left w:val="none" w:sz="0" w:space="0" w:color="auto"/>
        <w:bottom w:val="none" w:sz="0" w:space="0" w:color="auto"/>
        <w:right w:val="none" w:sz="0" w:space="0" w:color="auto"/>
      </w:divBdr>
    </w:div>
    <w:div w:id="1976711535">
      <w:bodyDiv w:val="1"/>
      <w:marLeft w:val="0"/>
      <w:marRight w:val="0"/>
      <w:marTop w:val="0"/>
      <w:marBottom w:val="0"/>
      <w:divBdr>
        <w:top w:val="none" w:sz="0" w:space="0" w:color="auto"/>
        <w:left w:val="none" w:sz="0" w:space="0" w:color="auto"/>
        <w:bottom w:val="none" w:sz="0" w:space="0" w:color="auto"/>
        <w:right w:val="none" w:sz="0" w:space="0" w:color="auto"/>
      </w:divBdr>
    </w:div>
    <w:div w:id="1977299525">
      <w:bodyDiv w:val="1"/>
      <w:marLeft w:val="0"/>
      <w:marRight w:val="0"/>
      <w:marTop w:val="0"/>
      <w:marBottom w:val="0"/>
      <w:divBdr>
        <w:top w:val="none" w:sz="0" w:space="0" w:color="auto"/>
        <w:left w:val="none" w:sz="0" w:space="0" w:color="auto"/>
        <w:bottom w:val="none" w:sz="0" w:space="0" w:color="auto"/>
        <w:right w:val="none" w:sz="0" w:space="0" w:color="auto"/>
      </w:divBdr>
    </w:div>
    <w:div w:id="1978409277">
      <w:bodyDiv w:val="1"/>
      <w:marLeft w:val="0"/>
      <w:marRight w:val="0"/>
      <w:marTop w:val="0"/>
      <w:marBottom w:val="0"/>
      <w:divBdr>
        <w:top w:val="none" w:sz="0" w:space="0" w:color="auto"/>
        <w:left w:val="none" w:sz="0" w:space="0" w:color="auto"/>
        <w:bottom w:val="none" w:sz="0" w:space="0" w:color="auto"/>
        <w:right w:val="none" w:sz="0" w:space="0" w:color="auto"/>
      </w:divBdr>
    </w:div>
    <w:div w:id="1979533778">
      <w:bodyDiv w:val="1"/>
      <w:marLeft w:val="0"/>
      <w:marRight w:val="0"/>
      <w:marTop w:val="0"/>
      <w:marBottom w:val="0"/>
      <w:divBdr>
        <w:top w:val="none" w:sz="0" w:space="0" w:color="auto"/>
        <w:left w:val="none" w:sz="0" w:space="0" w:color="auto"/>
        <w:bottom w:val="none" w:sz="0" w:space="0" w:color="auto"/>
        <w:right w:val="none" w:sz="0" w:space="0" w:color="auto"/>
      </w:divBdr>
    </w:div>
    <w:div w:id="1979724509">
      <w:bodyDiv w:val="1"/>
      <w:marLeft w:val="0"/>
      <w:marRight w:val="0"/>
      <w:marTop w:val="0"/>
      <w:marBottom w:val="0"/>
      <w:divBdr>
        <w:top w:val="none" w:sz="0" w:space="0" w:color="auto"/>
        <w:left w:val="none" w:sz="0" w:space="0" w:color="auto"/>
        <w:bottom w:val="none" w:sz="0" w:space="0" w:color="auto"/>
        <w:right w:val="none" w:sz="0" w:space="0" w:color="auto"/>
      </w:divBdr>
    </w:div>
    <w:div w:id="1980645342">
      <w:bodyDiv w:val="1"/>
      <w:marLeft w:val="0"/>
      <w:marRight w:val="0"/>
      <w:marTop w:val="0"/>
      <w:marBottom w:val="0"/>
      <w:divBdr>
        <w:top w:val="none" w:sz="0" w:space="0" w:color="auto"/>
        <w:left w:val="none" w:sz="0" w:space="0" w:color="auto"/>
        <w:bottom w:val="none" w:sz="0" w:space="0" w:color="auto"/>
        <w:right w:val="none" w:sz="0" w:space="0" w:color="auto"/>
      </w:divBdr>
    </w:div>
    <w:div w:id="1980719218">
      <w:bodyDiv w:val="1"/>
      <w:marLeft w:val="0"/>
      <w:marRight w:val="0"/>
      <w:marTop w:val="0"/>
      <w:marBottom w:val="0"/>
      <w:divBdr>
        <w:top w:val="none" w:sz="0" w:space="0" w:color="auto"/>
        <w:left w:val="none" w:sz="0" w:space="0" w:color="auto"/>
        <w:bottom w:val="none" w:sz="0" w:space="0" w:color="auto"/>
        <w:right w:val="none" w:sz="0" w:space="0" w:color="auto"/>
      </w:divBdr>
    </w:div>
    <w:div w:id="1983922546">
      <w:bodyDiv w:val="1"/>
      <w:marLeft w:val="0"/>
      <w:marRight w:val="0"/>
      <w:marTop w:val="0"/>
      <w:marBottom w:val="0"/>
      <w:divBdr>
        <w:top w:val="none" w:sz="0" w:space="0" w:color="auto"/>
        <w:left w:val="none" w:sz="0" w:space="0" w:color="auto"/>
        <w:bottom w:val="none" w:sz="0" w:space="0" w:color="auto"/>
        <w:right w:val="none" w:sz="0" w:space="0" w:color="auto"/>
      </w:divBdr>
    </w:div>
    <w:div w:id="1984116878">
      <w:bodyDiv w:val="1"/>
      <w:marLeft w:val="0"/>
      <w:marRight w:val="0"/>
      <w:marTop w:val="0"/>
      <w:marBottom w:val="0"/>
      <w:divBdr>
        <w:top w:val="none" w:sz="0" w:space="0" w:color="auto"/>
        <w:left w:val="none" w:sz="0" w:space="0" w:color="auto"/>
        <w:bottom w:val="none" w:sz="0" w:space="0" w:color="auto"/>
        <w:right w:val="none" w:sz="0" w:space="0" w:color="auto"/>
      </w:divBdr>
    </w:div>
    <w:div w:id="1986008525">
      <w:bodyDiv w:val="1"/>
      <w:marLeft w:val="0"/>
      <w:marRight w:val="0"/>
      <w:marTop w:val="0"/>
      <w:marBottom w:val="0"/>
      <w:divBdr>
        <w:top w:val="none" w:sz="0" w:space="0" w:color="auto"/>
        <w:left w:val="none" w:sz="0" w:space="0" w:color="auto"/>
        <w:bottom w:val="none" w:sz="0" w:space="0" w:color="auto"/>
        <w:right w:val="none" w:sz="0" w:space="0" w:color="auto"/>
      </w:divBdr>
    </w:div>
    <w:div w:id="1987977007">
      <w:bodyDiv w:val="1"/>
      <w:marLeft w:val="0"/>
      <w:marRight w:val="0"/>
      <w:marTop w:val="0"/>
      <w:marBottom w:val="0"/>
      <w:divBdr>
        <w:top w:val="none" w:sz="0" w:space="0" w:color="auto"/>
        <w:left w:val="none" w:sz="0" w:space="0" w:color="auto"/>
        <w:bottom w:val="none" w:sz="0" w:space="0" w:color="auto"/>
        <w:right w:val="none" w:sz="0" w:space="0" w:color="auto"/>
      </w:divBdr>
    </w:div>
    <w:div w:id="1988895199">
      <w:bodyDiv w:val="1"/>
      <w:marLeft w:val="0"/>
      <w:marRight w:val="0"/>
      <w:marTop w:val="0"/>
      <w:marBottom w:val="0"/>
      <w:divBdr>
        <w:top w:val="none" w:sz="0" w:space="0" w:color="auto"/>
        <w:left w:val="none" w:sz="0" w:space="0" w:color="auto"/>
        <w:bottom w:val="none" w:sz="0" w:space="0" w:color="auto"/>
        <w:right w:val="none" w:sz="0" w:space="0" w:color="auto"/>
      </w:divBdr>
    </w:div>
    <w:div w:id="1990863979">
      <w:bodyDiv w:val="1"/>
      <w:marLeft w:val="0"/>
      <w:marRight w:val="0"/>
      <w:marTop w:val="0"/>
      <w:marBottom w:val="0"/>
      <w:divBdr>
        <w:top w:val="none" w:sz="0" w:space="0" w:color="auto"/>
        <w:left w:val="none" w:sz="0" w:space="0" w:color="auto"/>
        <w:bottom w:val="none" w:sz="0" w:space="0" w:color="auto"/>
        <w:right w:val="none" w:sz="0" w:space="0" w:color="auto"/>
      </w:divBdr>
    </w:div>
    <w:div w:id="1991127939">
      <w:bodyDiv w:val="1"/>
      <w:marLeft w:val="0"/>
      <w:marRight w:val="0"/>
      <w:marTop w:val="0"/>
      <w:marBottom w:val="0"/>
      <w:divBdr>
        <w:top w:val="none" w:sz="0" w:space="0" w:color="auto"/>
        <w:left w:val="none" w:sz="0" w:space="0" w:color="auto"/>
        <w:bottom w:val="none" w:sz="0" w:space="0" w:color="auto"/>
        <w:right w:val="none" w:sz="0" w:space="0" w:color="auto"/>
      </w:divBdr>
    </w:div>
    <w:div w:id="1991442845">
      <w:bodyDiv w:val="1"/>
      <w:marLeft w:val="0"/>
      <w:marRight w:val="0"/>
      <w:marTop w:val="0"/>
      <w:marBottom w:val="0"/>
      <w:divBdr>
        <w:top w:val="none" w:sz="0" w:space="0" w:color="auto"/>
        <w:left w:val="none" w:sz="0" w:space="0" w:color="auto"/>
        <w:bottom w:val="none" w:sz="0" w:space="0" w:color="auto"/>
        <w:right w:val="none" w:sz="0" w:space="0" w:color="auto"/>
      </w:divBdr>
    </w:div>
    <w:div w:id="1992440317">
      <w:bodyDiv w:val="1"/>
      <w:marLeft w:val="0"/>
      <w:marRight w:val="0"/>
      <w:marTop w:val="0"/>
      <w:marBottom w:val="0"/>
      <w:divBdr>
        <w:top w:val="none" w:sz="0" w:space="0" w:color="auto"/>
        <w:left w:val="none" w:sz="0" w:space="0" w:color="auto"/>
        <w:bottom w:val="none" w:sz="0" w:space="0" w:color="auto"/>
        <w:right w:val="none" w:sz="0" w:space="0" w:color="auto"/>
      </w:divBdr>
    </w:div>
    <w:div w:id="1992709172">
      <w:bodyDiv w:val="1"/>
      <w:marLeft w:val="0"/>
      <w:marRight w:val="0"/>
      <w:marTop w:val="0"/>
      <w:marBottom w:val="0"/>
      <w:divBdr>
        <w:top w:val="none" w:sz="0" w:space="0" w:color="auto"/>
        <w:left w:val="none" w:sz="0" w:space="0" w:color="auto"/>
        <w:bottom w:val="none" w:sz="0" w:space="0" w:color="auto"/>
        <w:right w:val="none" w:sz="0" w:space="0" w:color="auto"/>
      </w:divBdr>
    </w:div>
    <w:div w:id="1995256023">
      <w:bodyDiv w:val="1"/>
      <w:marLeft w:val="0"/>
      <w:marRight w:val="0"/>
      <w:marTop w:val="0"/>
      <w:marBottom w:val="0"/>
      <w:divBdr>
        <w:top w:val="none" w:sz="0" w:space="0" w:color="auto"/>
        <w:left w:val="none" w:sz="0" w:space="0" w:color="auto"/>
        <w:bottom w:val="none" w:sz="0" w:space="0" w:color="auto"/>
        <w:right w:val="none" w:sz="0" w:space="0" w:color="auto"/>
      </w:divBdr>
    </w:div>
    <w:div w:id="1996572089">
      <w:bodyDiv w:val="1"/>
      <w:marLeft w:val="0"/>
      <w:marRight w:val="0"/>
      <w:marTop w:val="0"/>
      <w:marBottom w:val="0"/>
      <w:divBdr>
        <w:top w:val="none" w:sz="0" w:space="0" w:color="auto"/>
        <w:left w:val="none" w:sz="0" w:space="0" w:color="auto"/>
        <w:bottom w:val="none" w:sz="0" w:space="0" w:color="auto"/>
        <w:right w:val="none" w:sz="0" w:space="0" w:color="auto"/>
      </w:divBdr>
    </w:div>
    <w:div w:id="1999574247">
      <w:bodyDiv w:val="1"/>
      <w:marLeft w:val="0"/>
      <w:marRight w:val="0"/>
      <w:marTop w:val="0"/>
      <w:marBottom w:val="0"/>
      <w:divBdr>
        <w:top w:val="none" w:sz="0" w:space="0" w:color="auto"/>
        <w:left w:val="none" w:sz="0" w:space="0" w:color="auto"/>
        <w:bottom w:val="none" w:sz="0" w:space="0" w:color="auto"/>
        <w:right w:val="none" w:sz="0" w:space="0" w:color="auto"/>
      </w:divBdr>
    </w:div>
    <w:div w:id="2001274053">
      <w:bodyDiv w:val="1"/>
      <w:marLeft w:val="0"/>
      <w:marRight w:val="0"/>
      <w:marTop w:val="0"/>
      <w:marBottom w:val="0"/>
      <w:divBdr>
        <w:top w:val="none" w:sz="0" w:space="0" w:color="auto"/>
        <w:left w:val="none" w:sz="0" w:space="0" w:color="auto"/>
        <w:bottom w:val="none" w:sz="0" w:space="0" w:color="auto"/>
        <w:right w:val="none" w:sz="0" w:space="0" w:color="auto"/>
      </w:divBdr>
    </w:div>
    <w:div w:id="2003972396">
      <w:bodyDiv w:val="1"/>
      <w:marLeft w:val="0"/>
      <w:marRight w:val="0"/>
      <w:marTop w:val="0"/>
      <w:marBottom w:val="0"/>
      <w:divBdr>
        <w:top w:val="none" w:sz="0" w:space="0" w:color="auto"/>
        <w:left w:val="none" w:sz="0" w:space="0" w:color="auto"/>
        <w:bottom w:val="none" w:sz="0" w:space="0" w:color="auto"/>
        <w:right w:val="none" w:sz="0" w:space="0" w:color="auto"/>
      </w:divBdr>
    </w:div>
    <w:div w:id="2004314538">
      <w:bodyDiv w:val="1"/>
      <w:marLeft w:val="0"/>
      <w:marRight w:val="0"/>
      <w:marTop w:val="0"/>
      <w:marBottom w:val="0"/>
      <w:divBdr>
        <w:top w:val="none" w:sz="0" w:space="0" w:color="auto"/>
        <w:left w:val="none" w:sz="0" w:space="0" w:color="auto"/>
        <w:bottom w:val="none" w:sz="0" w:space="0" w:color="auto"/>
        <w:right w:val="none" w:sz="0" w:space="0" w:color="auto"/>
      </w:divBdr>
    </w:div>
    <w:div w:id="2007124306">
      <w:bodyDiv w:val="1"/>
      <w:marLeft w:val="0"/>
      <w:marRight w:val="0"/>
      <w:marTop w:val="0"/>
      <w:marBottom w:val="0"/>
      <w:divBdr>
        <w:top w:val="none" w:sz="0" w:space="0" w:color="auto"/>
        <w:left w:val="none" w:sz="0" w:space="0" w:color="auto"/>
        <w:bottom w:val="none" w:sz="0" w:space="0" w:color="auto"/>
        <w:right w:val="none" w:sz="0" w:space="0" w:color="auto"/>
      </w:divBdr>
    </w:div>
    <w:div w:id="2008170540">
      <w:bodyDiv w:val="1"/>
      <w:marLeft w:val="0"/>
      <w:marRight w:val="0"/>
      <w:marTop w:val="0"/>
      <w:marBottom w:val="0"/>
      <w:divBdr>
        <w:top w:val="none" w:sz="0" w:space="0" w:color="auto"/>
        <w:left w:val="none" w:sz="0" w:space="0" w:color="auto"/>
        <w:bottom w:val="none" w:sz="0" w:space="0" w:color="auto"/>
        <w:right w:val="none" w:sz="0" w:space="0" w:color="auto"/>
      </w:divBdr>
    </w:div>
    <w:div w:id="2008285655">
      <w:bodyDiv w:val="1"/>
      <w:marLeft w:val="0"/>
      <w:marRight w:val="0"/>
      <w:marTop w:val="0"/>
      <w:marBottom w:val="0"/>
      <w:divBdr>
        <w:top w:val="none" w:sz="0" w:space="0" w:color="auto"/>
        <w:left w:val="none" w:sz="0" w:space="0" w:color="auto"/>
        <w:bottom w:val="none" w:sz="0" w:space="0" w:color="auto"/>
        <w:right w:val="none" w:sz="0" w:space="0" w:color="auto"/>
      </w:divBdr>
    </w:div>
    <w:div w:id="2009090307">
      <w:bodyDiv w:val="1"/>
      <w:marLeft w:val="0"/>
      <w:marRight w:val="0"/>
      <w:marTop w:val="0"/>
      <w:marBottom w:val="0"/>
      <w:divBdr>
        <w:top w:val="none" w:sz="0" w:space="0" w:color="auto"/>
        <w:left w:val="none" w:sz="0" w:space="0" w:color="auto"/>
        <w:bottom w:val="none" w:sz="0" w:space="0" w:color="auto"/>
        <w:right w:val="none" w:sz="0" w:space="0" w:color="auto"/>
      </w:divBdr>
    </w:div>
    <w:div w:id="2010982408">
      <w:bodyDiv w:val="1"/>
      <w:marLeft w:val="0"/>
      <w:marRight w:val="0"/>
      <w:marTop w:val="0"/>
      <w:marBottom w:val="0"/>
      <w:divBdr>
        <w:top w:val="none" w:sz="0" w:space="0" w:color="auto"/>
        <w:left w:val="none" w:sz="0" w:space="0" w:color="auto"/>
        <w:bottom w:val="none" w:sz="0" w:space="0" w:color="auto"/>
        <w:right w:val="none" w:sz="0" w:space="0" w:color="auto"/>
      </w:divBdr>
    </w:div>
    <w:div w:id="2011712959">
      <w:bodyDiv w:val="1"/>
      <w:marLeft w:val="0"/>
      <w:marRight w:val="0"/>
      <w:marTop w:val="0"/>
      <w:marBottom w:val="0"/>
      <w:divBdr>
        <w:top w:val="none" w:sz="0" w:space="0" w:color="auto"/>
        <w:left w:val="none" w:sz="0" w:space="0" w:color="auto"/>
        <w:bottom w:val="none" w:sz="0" w:space="0" w:color="auto"/>
        <w:right w:val="none" w:sz="0" w:space="0" w:color="auto"/>
      </w:divBdr>
    </w:div>
    <w:div w:id="2011903477">
      <w:bodyDiv w:val="1"/>
      <w:marLeft w:val="0"/>
      <w:marRight w:val="0"/>
      <w:marTop w:val="0"/>
      <w:marBottom w:val="0"/>
      <w:divBdr>
        <w:top w:val="none" w:sz="0" w:space="0" w:color="auto"/>
        <w:left w:val="none" w:sz="0" w:space="0" w:color="auto"/>
        <w:bottom w:val="none" w:sz="0" w:space="0" w:color="auto"/>
        <w:right w:val="none" w:sz="0" w:space="0" w:color="auto"/>
      </w:divBdr>
    </w:div>
    <w:div w:id="2013532825">
      <w:bodyDiv w:val="1"/>
      <w:marLeft w:val="0"/>
      <w:marRight w:val="0"/>
      <w:marTop w:val="0"/>
      <w:marBottom w:val="0"/>
      <w:divBdr>
        <w:top w:val="none" w:sz="0" w:space="0" w:color="auto"/>
        <w:left w:val="none" w:sz="0" w:space="0" w:color="auto"/>
        <w:bottom w:val="none" w:sz="0" w:space="0" w:color="auto"/>
        <w:right w:val="none" w:sz="0" w:space="0" w:color="auto"/>
      </w:divBdr>
    </w:div>
    <w:div w:id="2015329591">
      <w:bodyDiv w:val="1"/>
      <w:marLeft w:val="0"/>
      <w:marRight w:val="0"/>
      <w:marTop w:val="0"/>
      <w:marBottom w:val="0"/>
      <w:divBdr>
        <w:top w:val="none" w:sz="0" w:space="0" w:color="auto"/>
        <w:left w:val="none" w:sz="0" w:space="0" w:color="auto"/>
        <w:bottom w:val="none" w:sz="0" w:space="0" w:color="auto"/>
        <w:right w:val="none" w:sz="0" w:space="0" w:color="auto"/>
      </w:divBdr>
    </w:div>
    <w:div w:id="2015650393">
      <w:bodyDiv w:val="1"/>
      <w:marLeft w:val="0"/>
      <w:marRight w:val="0"/>
      <w:marTop w:val="0"/>
      <w:marBottom w:val="0"/>
      <w:divBdr>
        <w:top w:val="none" w:sz="0" w:space="0" w:color="auto"/>
        <w:left w:val="none" w:sz="0" w:space="0" w:color="auto"/>
        <w:bottom w:val="none" w:sz="0" w:space="0" w:color="auto"/>
        <w:right w:val="none" w:sz="0" w:space="0" w:color="auto"/>
      </w:divBdr>
    </w:div>
    <w:div w:id="2015768228">
      <w:bodyDiv w:val="1"/>
      <w:marLeft w:val="0"/>
      <w:marRight w:val="0"/>
      <w:marTop w:val="0"/>
      <w:marBottom w:val="0"/>
      <w:divBdr>
        <w:top w:val="none" w:sz="0" w:space="0" w:color="auto"/>
        <w:left w:val="none" w:sz="0" w:space="0" w:color="auto"/>
        <w:bottom w:val="none" w:sz="0" w:space="0" w:color="auto"/>
        <w:right w:val="none" w:sz="0" w:space="0" w:color="auto"/>
      </w:divBdr>
    </w:div>
    <w:div w:id="2016684369">
      <w:bodyDiv w:val="1"/>
      <w:marLeft w:val="0"/>
      <w:marRight w:val="0"/>
      <w:marTop w:val="0"/>
      <w:marBottom w:val="0"/>
      <w:divBdr>
        <w:top w:val="none" w:sz="0" w:space="0" w:color="auto"/>
        <w:left w:val="none" w:sz="0" w:space="0" w:color="auto"/>
        <w:bottom w:val="none" w:sz="0" w:space="0" w:color="auto"/>
        <w:right w:val="none" w:sz="0" w:space="0" w:color="auto"/>
      </w:divBdr>
    </w:div>
    <w:div w:id="2018656740">
      <w:bodyDiv w:val="1"/>
      <w:marLeft w:val="0"/>
      <w:marRight w:val="0"/>
      <w:marTop w:val="0"/>
      <w:marBottom w:val="0"/>
      <w:divBdr>
        <w:top w:val="none" w:sz="0" w:space="0" w:color="auto"/>
        <w:left w:val="none" w:sz="0" w:space="0" w:color="auto"/>
        <w:bottom w:val="none" w:sz="0" w:space="0" w:color="auto"/>
        <w:right w:val="none" w:sz="0" w:space="0" w:color="auto"/>
      </w:divBdr>
    </w:div>
    <w:div w:id="2020307288">
      <w:bodyDiv w:val="1"/>
      <w:marLeft w:val="0"/>
      <w:marRight w:val="0"/>
      <w:marTop w:val="0"/>
      <w:marBottom w:val="0"/>
      <w:divBdr>
        <w:top w:val="none" w:sz="0" w:space="0" w:color="auto"/>
        <w:left w:val="none" w:sz="0" w:space="0" w:color="auto"/>
        <w:bottom w:val="none" w:sz="0" w:space="0" w:color="auto"/>
        <w:right w:val="none" w:sz="0" w:space="0" w:color="auto"/>
      </w:divBdr>
    </w:div>
    <w:div w:id="2020428505">
      <w:bodyDiv w:val="1"/>
      <w:marLeft w:val="0"/>
      <w:marRight w:val="0"/>
      <w:marTop w:val="0"/>
      <w:marBottom w:val="0"/>
      <w:divBdr>
        <w:top w:val="none" w:sz="0" w:space="0" w:color="auto"/>
        <w:left w:val="none" w:sz="0" w:space="0" w:color="auto"/>
        <w:bottom w:val="none" w:sz="0" w:space="0" w:color="auto"/>
        <w:right w:val="none" w:sz="0" w:space="0" w:color="auto"/>
      </w:divBdr>
    </w:div>
    <w:div w:id="2020621494">
      <w:bodyDiv w:val="1"/>
      <w:marLeft w:val="0"/>
      <w:marRight w:val="0"/>
      <w:marTop w:val="0"/>
      <w:marBottom w:val="0"/>
      <w:divBdr>
        <w:top w:val="none" w:sz="0" w:space="0" w:color="auto"/>
        <w:left w:val="none" w:sz="0" w:space="0" w:color="auto"/>
        <w:bottom w:val="none" w:sz="0" w:space="0" w:color="auto"/>
        <w:right w:val="none" w:sz="0" w:space="0" w:color="auto"/>
      </w:divBdr>
    </w:div>
    <w:div w:id="2021345112">
      <w:bodyDiv w:val="1"/>
      <w:marLeft w:val="0"/>
      <w:marRight w:val="0"/>
      <w:marTop w:val="0"/>
      <w:marBottom w:val="0"/>
      <w:divBdr>
        <w:top w:val="none" w:sz="0" w:space="0" w:color="auto"/>
        <w:left w:val="none" w:sz="0" w:space="0" w:color="auto"/>
        <w:bottom w:val="none" w:sz="0" w:space="0" w:color="auto"/>
        <w:right w:val="none" w:sz="0" w:space="0" w:color="auto"/>
      </w:divBdr>
    </w:div>
    <w:div w:id="2022931427">
      <w:bodyDiv w:val="1"/>
      <w:marLeft w:val="0"/>
      <w:marRight w:val="0"/>
      <w:marTop w:val="0"/>
      <w:marBottom w:val="0"/>
      <w:divBdr>
        <w:top w:val="none" w:sz="0" w:space="0" w:color="auto"/>
        <w:left w:val="none" w:sz="0" w:space="0" w:color="auto"/>
        <w:bottom w:val="none" w:sz="0" w:space="0" w:color="auto"/>
        <w:right w:val="none" w:sz="0" w:space="0" w:color="auto"/>
      </w:divBdr>
    </w:div>
    <w:div w:id="2023242787">
      <w:bodyDiv w:val="1"/>
      <w:marLeft w:val="0"/>
      <w:marRight w:val="0"/>
      <w:marTop w:val="0"/>
      <w:marBottom w:val="0"/>
      <w:divBdr>
        <w:top w:val="none" w:sz="0" w:space="0" w:color="auto"/>
        <w:left w:val="none" w:sz="0" w:space="0" w:color="auto"/>
        <w:bottom w:val="none" w:sz="0" w:space="0" w:color="auto"/>
        <w:right w:val="none" w:sz="0" w:space="0" w:color="auto"/>
      </w:divBdr>
    </w:div>
    <w:div w:id="2024015460">
      <w:bodyDiv w:val="1"/>
      <w:marLeft w:val="0"/>
      <w:marRight w:val="0"/>
      <w:marTop w:val="0"/>
      <w:marBottom w:val="0"/>
      <w:divBdr>
        <w:top w:val="none" w:sz="0" w:space="0" w:color="auto"/>
        <w:left w:val="none" w:sz="0" w:space="0" w:color="auto"/>
        <w:bottom w:val="none" w:sz="0" w:space="0" w:color="auto"/>
        <w:right w:val="none" w:sz="0" w:space="0" w:color="auto"/>
      </w:divBdr>
    </w:div>
    <w:div w:id="2024279783">
      <w:bodyDiv w:val="1"/>
      <w:marLeft w:val="0"/>
      <w:marRight w:val="0"/>
      <w:marTop w:val="0"/>
      <w:marBottom w:val="0"/>
      <w:divBdr>
        <w:top w:val="none" w:sz="0" w:space="0" w:color="auto"/>
        <w:left w:val="none" w:sz="0" w:space="0" w:color="auto"/>
        <w:bottom w:val="none" w:sz="0" w:space="0" w:color="auto"/>
        <w:right w:val="none" w:sz="0" w:space="0" w:color="auto"/>
      </w:divBdr>
    </w:div>
    <w:div w:id="2024360257">
      <w:bodyDiv w:val="1"/>
      <w:marLeft w:val="0"/>
      <w:marRight w:val="0"/>
      <w:marTop w:val="0"/>
      <w:marBottom w:val="0"/>
      <w:divBdr>
        <w:top w:val="none" w:sz="0" w:space="0" w:color="auto"/>
        <w:left w:val="none" w:sz="0" w:space="0" w:color="auto"/>
        <w:bottom w:val="none" w:sz="0" w:space="0" w:color="auto"/>
        <w:right w:val="none" w:sz="0" w:space="0" w:color="auto"/>
      </w:divBdr>
    </w:div>
    <w:div w:id="2025008071">
      <w:bodyDiv w:val="1"/>
      <w:marLeft w:val="0"/>
      <w:marRight w:val="0"/>
      <w:marTop w:val="0"/>
      <w:marBottom w:val="0"/>
      <w:divBdr>
        <w:top w:val="none" w:sz="0" w:space="0" w:color="auto"/>
        <w:left w:val="none" w:sz="0" w:space="0" w:color="auto"/>
        <w:bottom w:val="none" w:sz="0" w:space="0" w:color="auto"/>
        <w:right w:val="none" w:sz="0" w:space="0" w:color="auto"/>
      </w:divBdr>
    </w:div>
    <w:div w:id="2026857985">
      <w:bodyDiv w:val="1"/>
      <w:marLeft w:val="0"/>
      <w:marRight w:val="0"/>
      <w:marTop w:val="0"/>
      <w:marBottom w:val="0"/>
      <w:divBdr>
        <w:top w:val="none" w:sz="0" w:space="0" w:color="auto"/>
        <w:left w:val="none" w:sz="0" w:space="0" w:color="auto"/>
        <w:bottom w:val="none" w:sz="0" w:space="0" w:color="auto"/>
        <w:right w:val="none" w:sz="0" w:space="0" w:color="auto"/>
      </w:divBdr>
    </w:div>
    <w:div w:id="2027055670">
      <w:bodyDiv w:val="1"/>
      <w:marLeft w:val="0"/>
      <w:marRight w:val="0"/>
      <w:marTop w:val="0"/>
      <w:marBottom w:val="0"/>
      <w:divBdr>
        <w:top w:val="none" w:sz="0" w:space="0" w:color="auto"/>
        <w:left w:val="none" w:sz="0" w:space="0" w:color="auto"/>
        <w:bottom w:val="none" w:sz="0" w:space="0" w:color="auto"/>
        <w:right w:val="none" w:sz="0" w:space="0" w:color="auto"/>
      </w:divBdr>
    </w:div>
    <w:div w:id="2028015632">
      <w:bodyDiv w:val="1"/>
      <w:marLeft w:val="0"/>
      <w:marRight w:val="0"/>
      <w:marTop w:val="0"/>
      <w:marBottom w:val="0"/>
      <w:divBdr>
        <w:top w:val="none" w:sz="0" w:space="0" w:color="auto"/>
        <w:left w:val="none" w:sz="0" w:space="0" w:color="auto"/>
        <w:bottom w:val="none" w:sz="0" w:space="0" w:color="auto"/>
        <w:right w:val="none" w:sz="0" w:space="0" w:color="auto"/>
      </w:divBdr>
    </w:div>
    <w:div w:id="2028360493">
      <w:bodyDiv w:val="1"/>
      <w:marLeft w:val="0"/>
      <w:marRight w:val="0"/>
      <w:marTop w:val="0"/>
      <w:marBottom w:val="0"/>
      <w:divBdr>
        <w:top w:val="none" w:sz="0" w:space="0" w:color="auto"/>
        <w:left w:val="none" w:sz="0" w:space="0" w:color="auto"/>
        <w:bottom w:val="none" w:sz="0" w:space="0" w:color="auto"/>
        <w:right w:val="none" w:sz="0" w:space="0" w:color="auto"/>
      </w:divBdr>
    </w:div>
    <w:div w:id="2028632741">
      <w:bodyDiv w:val="1"/>
      <w:marLeft w:val="0"/>
      <w:marRight w:val="0"/>
      <w:marTop w:val="0"/>
      <w:marBottom w:val="0"/>
      <w:divBdr>
        <w:top w:val="none" w:sz="0" w:space="0" w:color="auto"/>
        <w:left w:val="none" w:sz="0" w:space="0" w:color="auto"/>
        <w:bottom w:val="none" w:sz="0" w:space="0" w:color="auto"/>
        <w:right w:val="none" w:sz="0" w:space="0" w:color="auto"/>
      </w:divBdr>
    </w:div>
    <w:div w:id="2031026314">
      <w:bodyDiv w:val="1"/>
      <w:marLeft w:val="0"/>
      <w:marRight w:val="0"/>
      <w:marTop w:val="0"/>
      <w:marBottom w:val="0"/>
      <w:divBdr>
        <w:top w:val="none" w:sz="0" w:space="0" w:color="auto"/>
        <w:left w:val="none" w:sz="0" w:space="0" w:color="auto"/>
        <w:bottom w:val="none" w:sz="0" w:space="0" w:color="auto"/>
        <w:right w:val="none" w:sz="0" w:space="0" w:color="auto"/>
      </w:divBdr>
    </w:div>
    <w:div w:id="2031101298">
      <w:bodyDiv w:val="1"/>
      <w:marLeft w:val="0"/>
      <w:marRight w:val="0"/>
      <w:marTop w:val="0"/>
      <w:marBottom w:val="0"/>
      <w:divBdr>
        <w:top w:val="none" w:sz="0" w:space="0" w:color="auto"/>
        <w:left w:val="none" w:sz="0" w:space="0" w:color="auto"/>
        <w:bottom w:val="none" w:sz="0" w:space="0" w:color="auto"/>
        <w:right w:val="none" w:sz="0" w:space="0" w:color="auto"/>
      </w:divBdr>
    </w:div>
    <w:div w:id="2031835927">
      <w:bodyDiv w:val="1"/>
      <w:marLeft w:val="0"/>
      <w:marRight w:val="0"/>
      <w:marTop w:val="0"/>
      <w:marBottom w:val="0"/>
      <w:divBdr>
        <w:top w:val="none" w:sz="0" w:space="0" w:color="auto"/>
        <w:left w:val="none" w:sz="0" w:space="0" w:color="auto"/>
        <w:bottom w:val="none" w:sz="0" w:space="0" w:color="auto"/>
        <w:right w:val="none" w:sz="0" w:space="0" w:color="auto"/>
      </w:divBdr>
    </w:div>
    <w:div w:id="2032145904">
      <w:bodyDiv w:val="1"/>
      <w:marLeft w:val="0"/>
      <w:marRight w:val="0"/>
      <w:marTop w:val="0"/>
      <w:marBottom w:val="0"/>
      <w:divBdr>
        <w:top w:val="none" w:sz="0" w:space="0" w:color="auto"/>
        <w:left w:val="none" w:sz="0" w:space="0" w:color="auto"/>
        <w:bottom w:val="none" w:sz="0" w:space="0" w:color="auto"/>
        <w:right w:val="none" w:sz="0" w:space="0" w:color="auto"/>
      </w:divBdr>
    </w:div>
    <w:div w:id="2034643857">
      <w:bodyDiv w:val="1"/>
      <w:marLeft w:val="0"/>
      <w:marRight w:val="0"/>
      <w:marTop w:val="0"/>
      <w:marBottom w:val="0"/>
      <w:divBdr>
        <w:top w:val="none" w:sz="0" w:space="0" w:color="auto"/>
        <w:left w:val="none" w:sz="0" w:space="0" w:color="auto"/>
        <w:bottom w:val="none" w:sz="0" w:space="0" w:color="auto"/>
        <w:right w:val="none" w:sz="0" w:space="0" w:color="auto"/>
      </w:divBdr>
    </w:div>
    <w:div w:id="2036039073">
      <w:bodyDiv w:val="1"/>
      <w:marLeft w:val="0"/>
      <w:marRight w:val="0"/>
      <w:marTop w:val="0"/>
      <w:marBottom w:val="0"/>
      <w:divBdr>
        <w:top w:val="none" w:sz="0" w:space="0" w:color="auto"/>
        <w:left w:val="none" w:sz="0" w:space="0" w:color="auto"/>
        <w:bottom w:val="none" w:sz="0" w:space="0" w:color="auto"/>
        <w:right w:val="none" w:sz="0" w:space="0" w:color="auto"/>
      </w:divBdr>
    </w:div>
    <w:div w:id="2037385647">
      <w:bodyDiv w:val="1"/>
      <w:marLeft w:val="0"/>
      <w:marRight w:val="0"/>
      <w:marTop w:val="0"/>
      <w:marBottom w:val="0"/>
      <w:divBdr>
        <w:top w:val="none" w:sz="0" w:space="0" w:color="auto"/>
        <w:left w:val="none" w:sz="0" w:space="0" w:color="auto"/>
        <w:bottom w:val="none" w:sz="0" w:space="0" w:color="auto"/>
        <w:right w:val="none" w:sz="0" w:space="0" w:color="auto"/>
      </w:divBdr>
    </w:div>
    <w:div w:id="2040155002">
      <w:bodyDiv w:val="1"/>
      <w:marLeft w:val="0"/>
      <w:marRight w:val="0"/>
      <w:marTop w:val="0"/>
      <w:marBottom w:val="0"/>
      <w:divBdr>
        <w:top w:val="none" w:sz="0" w:space="0" w:color="auto"/>
        <w:left w:val="none" w:sz="0" w:space="0" w:color="auto"/>
        <w:bottom w:val="none" w:sz="0" w:space="0" w:color="auto"/>
        <w:right w:val="none" w:sz="0" w:space="0" w:color="auto"/>
      </w:divBdr>
    </w:div>
    <w:div w:id="2041853612">
      <w:bodyDiv w:val="1"/>
      <w:marLeft w:val="0"/>
      <w:marRight w:val="0"/>
      <w:marTop w:val="0"/>
      <w:marBottom w:val="0"/>
      <w:divBdr>
        <w:top w:val="none" w:sz="0" w:space="0" w:color="auto"/>
        <w:left w:val="none" w:sz="0" w:space="0" w:color="auto"/>
        <w:bottom w:val="none" w:sz="0" w:space="0" w:color="auto"/>
        <w:right w:val="none" w:sz="0" w:space="0" w:color="auto"/>
      </w:divBdr>
    </w:div>
    <w:div w:id="2041972604">
      <w:bodyDiv w:val="1"/>
      <w:marLeft w:val="0"/>
      <w:marRight w:val="0"/>
      <w:marTop w:val="0"/>
      <w:marBottom w:val="0"/>
      <w:divBdr>
        <w:top w:val="none" w:sz="0" w:space="0" w:color="auto"/>
        <w:left w:val="none" w:sz="0" w:space="0" w:color="auto"/>
        <w:bottom w:val="none" w:sz="0" w:space="0" w:color="auto"/>
        <w:right w:val="none" w:sz="0" w:space="0" w:color="auto"/>
      </w:divBdr>
    </w:div>
    <w:div w:id="2042708155">
      <w:bodyDiv w:val="1"/>
      <w:marLeft w:val="0"/>
      <w:marRight w:val="0"/>
      <w:marTop w:val="0"/>
      <w:marBottom w:val="0"/>
      <w:divBdr>
        <w:top w:val="none" w:sz="0" w:space="0" w:color="auto"/>
        <w:left w:val="none" w:sz="0" w:space="0" w:color="auto"/>
        <w:bottom w:val="none" w:sz="0" w:space="0" w:color="auto"/>
        <w:right w:val="none" w:sz="0" w:space="0" w:color="auto"/>
      </w:divBdr>
    </w:div>
    <w:div w:id="2043818292">
      <w:bodyDiv w:val="1"/>
      <w:marLeft w:val="0"/>
      <w:marRight w:val="0"/>
      <w:marTop w:val="0"/>
      <w:marBottom w:val="0"/>
      <w:divBdr>
        <w:top w:val="none" w:sz="0" w:space="0" w:color="auto"/>
        <w:left w:val="none" w:sz="0" w:space="0" w:color="auto"/>
        <w:bottom w:val="none" w:sz="0" w:space="0" w:color="auto"/>
        <w:right w:val="none" w:sz="0" w:space="0" w:color="auto"/>
      </w:divBdr>
    </w:div>
    <w:div w:id="2046367329">
      <w:bodyDiv w:val="1"/>
      <w:marLeft w:val="0"/>
      <w:marRight w:val="0"/>
      <w:marTop w:val="0"/>
      <w:marBottom w:val="0"/>
      <w:divBdr>
        <w:top w:val="none" w:sz="0" w:space="0" w:color="auto"/>
        <w:left w:val="none" w:sz="0" w:space="0" w:color="auto"/>
        <w:bottom w:val="none" w:sz="0" w:space="0" w:color="auto"/>
        <w:right w:val="none" w:sz="0" w:space="0" w:color="auto"/>
      </w:divBdr>
    </w:div>
    <w:div w:id="2047563625">
      <w:bodyDiv w:val="1"/>
      <w:marLeft w:val="0"/>
      <w:marRight w:val="0"/>
      <w:marTop w:val="0"/>
      <w:marBottom w:val="0"/>
      <w:divBdr>
        <w:top w:val="none" w:sz="0" w:space="0" w:color="auto"/>
        <w:left w:val="none" w:sz="0" w:space="0" w:color="auto"/>
        <w:bottom w:val="none" w:sz="0" w:space="0" w:color="auto"/>
        <w:right w:val="none" w:sz="0" w:space="0" w:color="auto"/>
      </w:divBdr>
    </w:div>
    <w:div w:id="2048555992">
      <w:bodyDiv w:val="1"/>
      <w:marLeft w:val="0"/>
      <w:marRight w:val="0"/>
      <w:marTop w:val="0"/>
      <w:marBottom w:val="0"/>
      <w:divBdr>
        <w:top w:val="none" w:sz="0" w:space="0" w:color="auto"/>
        <w:left w:val="none" w:sz="0" w:space="0" w:color="auto"/>
        <w:bottom w:val="none" w:sz="0" w:space="0" w:color="auto"/>
        <w:right w:val="none" w:sz="0" w:space="0" w:color="auto"/>
      </w:divBdr>
    </w:div>
    <w:div w:id="2049332968">
      <w:bodyDiv w:val="1"/>
      <w:marLeft w:val="0"/>
      <w:marRight w:val="0"/>
      <w:marTop w:val="0"/>
      <w:marBottom w:val="0"/>
      <w:divBdr>
        <w:top w:val="none" w:sz="0" w:space="0" w:color="auto"/>
        <w:left w:val="none" w:sz="0" w:space="0" w:color="auto"/>
        <w:bottom w:val="none" w:sz="0" w:space="0" w:color="auto"/>
        <w:right w:val="none" w:sz="0" w:space="0" w:color="auto"/>
      </w:divBdr>
    </w:div>
    <w:div w:id="2049604148">
      <w:bodyDiv w:val="1"/>
      <w:marLeft w:val="0"/>
      <w:marRight w:val="0"/>
      <w:marTop w:val="0"/>
      <w:marBottom w:val="0"/>
      <w:divBdr>
        <w:top w:val="none" w:sz="0" w:space="0" w:color="auto"/>
        <w:left w:val="none" w:sz="0" w:space="0" w:color="auto"/>
        <w:bottom w:val="none" w:sz="0" w:space="0" w:color="auto"/>
        <w:right w:val="none" w:sz="0" w:space="0" w:color="auto"/>
      </w:divBdr>
    </w:div>
    <w:div w:id="2050646523">
      <w:bodyDiv w:val="1"/>
      <w:marLeft w:val="0"/>
      <w:marRight w:val="0"/>
      <w:marTop w:val="0"/>
      <w:marBottom w:val="0"/>
      <w:divBdr>
        <w:top w:val="none" w:sz="0" w:space="0" w:color="auto"/>
        <w:left w:val="none" w:sz="0" w:space="0" w:color="auto"/>
        <w:bottom w:val="none" w:sz="0" w:space="0" w:color="auto"/>
        <w:right w:val="none" w:sz="0" w:space="0" w:color="auto"/>
      </w:divBdr>
    </w:div>
    <w:div w:id="2051610198">
      <w:bodyDiv w:val="1"/>
      <w:marLeft w:val="0"/>
      <w:marRight w:val="0"/>
      <w:marTop w:val="0"/>
      <w:marBottom w:val="0"/>
      <w:divBdr>
        <w:top w:val="none" w:sz="0" w:space="0" w:color="auto"/>
        <w:left w:val="none" w:sz="0" w:space="0" w:color="auto"/>
        <w:bottom w:val="none" w:sz="0" w:space="0" w:color="auto"/>
        <w:right w:val="none" w:sz="0" w:space="0" w:color="auto"/>
      </w:divBdr>
    </w:div>
    <w:div w:id="2052150586">
      <w:bodyDiv w:val="1"/>
      <w:marLeft w:val="0"/>
      <w:marRight w:val="0"/>
      <w:marTop w:val="0"/>
      <w:marBottom w:val="0"/>
      <w:divBdr>
        <w:top w:val="none" w:sz="0" w:space="0" w:color="auto"/>
        <w:left w:val="none" w:sz="0" w:space="0" w:color="auto"/>
        <w:bottom w:val="none" w:sz="0" w:space="0" w:color="auto"/>
        <w:right w:val="none" w:sz="0" w:space="0" w:color="auto"/>
      </w:divBdr>
    </w:div>
    <w:div w:id="2053381550">
      <w:bodyDiv w:val="1"/>
      <w:marLeft w:val="0"/>
      <w:marRight w:val="0"/>
      <w:marTop w:val="0"/>
      <w:marBottom w:val="0"/>
      <w:divBdr>
        <w:top w:val="none" w:sz="0" w:space="0" w:color="auto"/>
        <w:left w:val="none" w:sz="0" w:space="0" w:color="auto"/>
        <w:bottom w:val="none" w:sz="0" w:space="0" w:color="auto"/>
        <w:right w:val="none" w:sz="0" w:space="0" w:color="auto"/>
      </w:divBdr>
    </w:div>
    <w:div w:id="2053654812">
      <w:bodyDiv w:val="1"/>
      <w:marLeft w:val="0"/>
      <w:marRight w:val="0"/>
      <w:marTop w:val="0"/>
      <w:marBottom w:val="0"/>
      <w:divBdr>
        <w:top w:val="none" w:sz="0" w:space="0" w:color="auto"/>
        <w:left w:val="none" w:sz="0" w:space="0" w:color="auto"/>
        <w:bottom w:val="none" w:sz="0" w:space="0" w:color="auto"/>
        <w:right w:val="none" w:sz="0" w:space="0" w:color="auto"/>
      </w:divBdr>
    </w:div>
    <w:div w:id="2053846981">
      <w:bodyDiv w:val="1"/>
      <w:marLeft w:val="0"/>
      <w:marRight w:val="0"/>
      <w:marTop w:val="0"/>
      <w:marBottom w:val="0"/>
      <w:divBdr>
        <w:top w:val="none" w:sz="0" w:space="0" w:color="auto"/>
        <w:left w:val="none" w:sz="0" w:space="0" w:color="auto"/>
        <w:bottom w:val="none" w:sz="0" w:space="0" w:color="auto"/>
        <w:right w:val="none" w:sz="0" w:space="0" w:color="auto"/>
      </w:divBdr>
    </w:div>
    <w:div w:id="2054960883">
      <w:bodyDiv w:val="1"/>
      <w:marLeft w:val="0"/>
      <w:marRight w:val="0"/>
      <w:marTop w:val="0"/>
      <w:marBottom w:val="0"/>
      <w:divBdr>
        <w:top w:val="none" w:sz="0" w:space="0" w:color="auto"/>
        <w:left w:val="none" w:sz="0" w:space="0" w:color="auto"/>
        <w:bottom w:val="none" w:sz="0" w:space="0" w:color="auto"/>
        <w:right w:val="none" w:sz="0" w:space="0" w:color="auto"/>
      </w:divBdr>
    </w:div>
    <w:div w:id="2054965392">
      <w:bodyDiv w:val="1"/>
      <w:marLeft w:val="0"/>
      <w:marRight w:val="0"/>
      <w:marTop w:val="0"/>
      <w:marBottom w:val="0"/>
      <w:divBdr>
        <w:top w:val="none" w:sz="0" w:space="0" w:color="auto"/>
        <w:left w:val="none" w:sz="0" w:space="0" w:color="auto"/>
        <w:bottom w:val="none" w:sz="0" w:space="0" w:color="auto"/>
        <w:right w:val="none" w:sz="0" w:space="0" w:color="auto"/>
      </w:divBdr>
    </w:div>
    <w:div w:id="2056654552">
      <w:bodyDiv w:val="1"/>
      <w:marLeft w:val="0"/>
      <w:marRight w:val="0"/>
      <w:marTop w:val="0"/>
      <w:marBottom w:val="0"/>
      <w:divBdr>
        <w:top w:val="none" w:sz="0" w:space="0" w:color="auto"/>
        <w:left w:val="none" w:sz="0" w:space="0" w:color="auto"/>
        <w:bottom w:val="none" w:sz="0" w:space="0" w:color="auto"/>
        <w:right w:val="none" w:sz="0" w:space="0" w:color="auto"/>
      </w:divBdr>
    </w:div>
    <w:div w:id="2056856764">
      <w:bodyDiv w:val="1"/>
      <w:marLeft w:val="0"/>
      <w:marRight w:val="0"/>
      <w:marTop w:val="0"/>
      <w:marBottom w:val="0"/>
      <w:divBdr>
        <w:top w:val="none" w:sz="0" w:space="0" w:color="auto"/>
        <w:left w:val="none" w:sz="0" w:space="0" w:color="auto"/>
        <w:bottom w:val="none" w:sz="0" w:space="0" w:color="auto"/>
        <w:right w:val="none" w:sz="0" w:space="0" w:color="auto"/>
      </w:divBdr>
    </w:div>
    <w:div w:id="2057272733">
      <w:bodyDiv w:val="1"/>
      <w:marLeft w:val="0"/>
      <w:marRight w:val="0"/>
      <w:marTop w:val="0"/>
      <w:marBottom w:val="0"/>
      <w:divBdr>
        <w:top w:val="none" w:sz="0" w:space="0" w:color="auto"/>
        <w:left w:val="none" w:sz="0" w:space="0" w:color="auto"/>
        <w:bottom w:val="none" w:sz="0" w:space="0" w:color="auto"/>
        <w:right w:val="none" w:sz="0" w:space="0" w:color="auto"/>
      </w:divBdr>
    </w:div>
    <w:div w:id="2059819497">
      <w:bodyDiv w:val="1"/>
      <w:marLeft w:val="0"/>
      <w:marRight w:val="0"/>
      <w:marTop w:val="0"/>
      <w:marBottom w:val="0"/>
      <w:divBdr>
        <w:top w:val="none" w:sz="0" w:space="0" w:color="auto"/>
        <w:left w:val="none" w:sz="0" w:space="0" w:color="auto"/>
        <w:bottom w:val="none" w:sz="0" w:space="0" w:color="auto"/>
        <w:right w:val="none" w:sz="0" w:space="0" w:color="auto"/>
      </w:divBdr>
    </w:div>
    <w:div w:id="2063822709">
      <w:bodyDiv w:val="1"/>
      <w:marLeft w:val="0"/>
      <w:marRight w:val="0"/>
      <w:marTop w:val="0"/>
      <w:marBottom w:val="0"/>
      <w:divBdr>
        <w:top w:val="none" w:sz="0" w:space="0" w:color="auto"/>
        <w:left w:val="none" w:sz="0" w:space="0" w:color="auto"/>
        <w:bottom w:val="none" w:sz="0" w:space="0" w:color="auto"/>
        <w:right w:val="none" w:sz="0" w:space="0" w:color="auto"/>
      </w:divBdr>
    </w:div>
    <w:div w:id="2064013161">
      <w:bodyDiv w:val="1"/>
      <w:marLeft w:val="0"/>
      <w:marRight w:val="0"/>
      <w:marTop w:val="0"/>
      <w:marBottom w:val="0"/>
      <w:divBdr>
        <w:top w:val="none" w:sz="0" w:space="0" w:color="auto"/>
        <w:left w:val="none" w:sz="0" w:space="0" w:color="auto"/>
        <w:bottom w:val="none" w:sz="0" w:space="0" w:color="auto"/>
        <w:right w:val="none" w:sz="0" w:space="0" w:color="auto"/>
      </w:divBdr>
    </w:div>
    <w:div w:id="2065643682">
      <w:bodyDiv w:val="1"/>
      <w:marLeft w:val="0"/>
      <w:marRight w:val="0"/>
      <w:marTop w:val="0"/>
      <w:marBottom w:val="0"/>
      <w:divBdr>
        <w:top w:val="none" w:sz="0" w:space="0" w:color="auto"/>
        <w:left w:val="none" w:sz="0" w:space="0" w:color="auto"/>
        <w:bottom w:val="none" w:sz="0" w:space="0" w:color="auto"/>
        <w:right w:val="none" w:sz="0" w:space="0" w:color="auto"/>
      </w:divBdr>
    </w:div>
    <w:div w:id="2066100953">
      <w:bodyDiv w:val="1"/>
      <w:marLeft w:val="0"/>
      <w:marRight w:val="0"/>
      <w:marTop w:val="0"/>
      <w:marBottom w:val="0"/>
      <w:divBdr>
        <w:top w:val="none" w:sz="0" w:space="0" w:color="auto"/>
        <w:left w:val="none" w:sz="0" w:space="0" w:color="auto"/>
        <w:bottom w:val="none" w:sz="0" w:space="0" w:color="auto"/>
        <w:right w:val="none" w:sz="0" w:space="0" w:color="auto"/>
      </w:divBdr>
    </w:div>
    <w:div w:id="2067727895">
      <w:bodyDiv w:val="1"/>
      <w:marLeft w:val="0"/>
      <w:marRight w:val="0"/>
      <w:marTop w:val="0"/>
      <w:marBottom w:val="0"/>
      <w:divBdr>
        <w:top w:val="none" w:sz="0" w:space="0" w:color="auto"/>
        <w:left w:val="none" w:sz="0" w:space="0" w:color="auto"/>
        <w:bottom w:val="none" w:sz="0" w:space="0" w:color="auto"/>
        <w:right w:val="none" w:sz="0" w:space="0" w:color="auto"/>
      </w:divBdr>
    </w:div>
    <w:div w:id="2068213713">
      <w:bodyDiv w:val="1"/>
      <w:marLeft w:val="0"/>
      <w:marRight w:val="0"/>
      <w:marTop w:val="0"/>
      <w:marBottom w:val="0"/>
      <w:divBdr>
        <w:top w:val="none" w:sz="0" w:space="0" w:color="auto"/>
        <w:left w:val="none" w:sz="0" w:space="0" w:color="auto"/>
        <w:bottom w:val="none" w:sz="0" w:space="0" w:color="auto"/>
        <w:right w:val="none" w:sz="0" w:space="0" w:color="auto"/>
      </w:divBdr>
    </w:div>
    <w:div w:id="2069723381">
      <w:bodyDiv w:val="1"/>
      <w:marLeft w:val="0"/>
      <w:marRight w:val="0"/>
      <w:marTop w:val="0"/>
      <w:marBottom w:val="0"/>
      <w:divBdr>
        <w:top w:val="none" w:sz="0" w:space="0" w:color="auto"/>
        <w:left w:val="none" w:sz="0" w:space="0" w:color="auto"/>
        <w:bottom w:val="none" w:sz="0" w:space="0" w:color="auto"/>
        <w:right w:val="none" w:sz="0" w:space="0" w:color="auto"/>
      </w:divBdr>
    </w:div>
    <w:div w:id="2072387351">
      <w:bodyDiv w:val="1"/>
      <w:marLeft w:val="0"/>
      <w:marRight w:val="0"/>
      <w:marTop w:val="0"/>
      <w:marBottom w:val="0"/>
      <w:divBdr>
        <w:top w:val="none" w:sz="0" w:space="0" w:color="auto"/>
        <w:left w:val="none" w:sz="0" w:space="0" w:color="auto"/>
        <w:bottom w:val="none" w:sz="0" w:space="0" w:color="auto"/>
        <w:right w:val="none" w:sz="0" w:space="0" w:color="auto"/>
      </w:divBdr>
    </w:div>
    <w:div w:id="2072732616">
      <w:bodyDiv w:val="1"/>
      <w:marLeft w:val="0"/>
      <w:marRight w:val="0"/>
      <w:marTop w:val="0"/>
      <w:marBottom w:val="0"/>
      <w:divBdr>
        <w:top w:val="none" w:sz="0" w:space="0" w:color="auto"/>
        <w:left w:val="none" w:sz="0" w:space="0" w:color="auto"/>
        <w:bottom w:val="none" w:sz="0" w:space="0" w:color="auto"/>
        <w:right w:val="none" w:sz="0" w:space="0" w:color="auto"/>
      </w:divBdr>
    </w:div>
    <w:div w:id="2074768343">
      <w:bodyDiv w:val="1"/>
      <w:marLeft w:val="0"/>
      <w:marRight w:val="0"/>
      <w:marTop w:val="0"/>
      <w:marBottom w:val="0"/>
      <w:divBdr>
        <w:top w:val="none" w:sz="0" w:space="0" w:color="auto"/>
        <w:left w:val="none" w:sz="0" w:space="0" w:color="auto"/>
        <w:bottom w:val="none" w:sz="0" w:space="0" w:color="auto"/>
        <w:right w:val="none" w:sz="0" w:space="0" w:color="auto"/>
      </w:divBdr>
    </w:div>
    <w:div w:id="2077583152">
      <w:bodyDiv w:val="1"/>
      <w:marLeft w:val="0"/>
      <w:marRight w:val="0"/>
      <w:marTop w:val="0"/>
      <w:marBottom w:val="0"/>
      <w:divBdr>
        <w:top w:val="none" w:sz="0" w:space="0" w:color="auto"/>
        <w:left w:val="none" w:sz="0" w:space="0" w:color="auto"/>
        <w:bottom w:val="none" w:sz="0" w:space="0" w:color="auto"/>
        <w:right w:val="none" w:sz="0" w:space="0" w:color="auto"/>
      </w:divBdr>
    </w:div>
    <w:div w:id="2077848755">
      <w:bodyDiv w:val="1"/>
      <w:marLeft w:val="0"/>
      <w:marRight w:val="0"/>
      <w:marTop w:val="0"/>
      <w:marBottom w:val="0"/>
      <w:divBdr>
        <w:top w:val="none" w:sz="0" w:space="0" w:color="auto"/>
        <w:left w:val="none" w:sz="0" w:space="0" w:color="auto"/>
        <w:bottom w:val="none" w:sz="0" w:space="0" w:color="auto"/>
        <w:right w:val="none" w:sz="0" w:space="0" w:color="auto"/>
      </w:divBdr>
    </w:div>
    <w:div w:id="2079015689">
      <w:bodyDiv w:val="1"/>
      <w:marLeft w:val="0"/>
      <w:marRight w:val="0"/>
      <w:marTop w:val="0"/>
      <w:marBottom w:val="0"/>
      <w:divBdr>
        <w:top w:val="none" w:sz="0" w:space="0" w:color="auto"/>
        <w:left w:val="none" w:sz="0" w:space="0" w:color="auto"/>
        <w:bottom w:val="none" w:sz="0" w:space="0" w:color="auto"/>
        <w:right w:val="none" w:sz="0" w:space="0" w:color="auto"/>
      </w:divBdr>
    </w:div>
    <w:div w:id="2079590010">
      <w:bodyDiv w:val="1"/>
      <w:marLeft w:val="0"/>
      <w:marRight w:val="0"/>
      <w:marTop w:val="0"/>
      <w:marBottom w:val="0"/>
      <w:divBdr>
        <w:top w:val="none" w:sz="0" w:space="0" w:color="auto"/>
        <w:left w:val="none" w:sz="0" w:space="0" w:color="auto"/>
        <w:bottom w:val="none" w:sz="0" w:space="0" w:color="auto"/>
        <w:right w:val="none" w:sz="0" w:space="0" w:color="auto"/>
      </w:divBdr>
    </w:div>
    <w:div w:id="2079787742">
      <w:bodyDiv w:val="1"/>
      <w:marLeft w:val="0"/>
      <w:marRight w:val="0"/>
      <w:marTop w:val="0"/>
      <w:marBottom w:val="0"/>
      <w:divBdr>
        <w:top w:val="none" w:sz="0" w:space="0" w:color="auto"/>
        <w:left w:val="none" w:sz="0" w:space="0" w:color="auto"/>
        <w:bottom w:val="none" w:sz="0" w:space="0" w:color="auto"/>
        <w:right w:val="none" w:sz="0" w:space="0" w:color="auto"/>
      </w:divBdr>
    </w:div>
    <w:div w:id="2081364487">
      <w:bodyDiv w:val="1"/>
      <w:marLeft w:val="0"/>
      <w:marRight w:val="0"/>
      <w:marTop w:val="0"/>
      <w:marBottom w:val="0"/>
      <w:divBdr>
        <w:top w:val="none" w:sz="0" w:space="0" w:color="auto"/>
        <w:left w:val="none" w:sz="0" w:space="0" w:color="auto"/>
        <w:bottom w:val="none" w:sz="0" w:space="0" w:color="auto"/>
        <w:right w:val="none" w:sz="0" w:space="0" w:color="auto"/>
      </w:divBdr>
    </w:div>
    <w:div w:id="2081558134">
      <w:bodyDiv w:val="1"/>
      <w:marLeft w:val="0"/>
      <w:marRight w:val="0"/>
      <w:marTop w:val="0"/>
      <w:marBottom w:val="0"/>
      <w:divBdr>
        <w:top w:val="none" w:sz="0" w:space="0" w:color="auto"/>
        <w:left w:val="none" w:sz="0" w:space="0" w:color="auto"/>
        <w:bottom w:val="none" w:sz="0" w:space="0" w:color="auto"/>
        <w:right w:val="none" w:sz="0" w:space="0" w:color="auto"/>
      </w:divBdr>
    </w:div>
    <w:div w:id="2082435887">
      <w:bodyDiv w:val="1"/>
      <w:marLeft w:val="0"/>
      <w:marRight w:val="0"/>
      <w:marTop w:val="0"/>
      <w:marBottom w:val="0"/>
      <w:divBdr>
        <w:top w:val="none" w:sz="0" w:space="0" w:color="auto"/>
        <w:left w:val="none" w:sz="0" w:space="0" w:color="auto"/>
        <w:bottom w:val="none" w:sz="0" w:space="0" w:color="auto"/>
        <w:right w:val="none" w:sz="0" w:space="0" w:color="auto"/>
      </w:divBdr>
    </w:div>
    <w:div w:id="2082871765">
      <w:bodyDiv w:val="1"/>
      <w:marLeft w:val="0"/>
      <w:marRight w:val="0"/>
      <w:marTop w:val="0"/>
      <w:marBottom w:val="0"/>
      <w:divBdr>
        <w:top w:val="none" w:sz="0" w:space="0" w:color="auto"/>
        <w:left w:val="none" w:sz="0" w:space="0" w:color="auto"/>
        <w:bottom w:val="none" w:sz="0" w:space="0" w:color="auto"/>
        <w:right w:val="none" w:sz="0" w:space="0" w:color="auto"/>
      </w:divBdr>
    </w:div>
    <w:div w:id="2083672184">
      <w:bodyDiv w:val="1"/>
      <w:marLeft w:val="0"/>
      <w:marRight w:val="0"/>
      <w:marTop w:val="0"/>
      <w:marBottom w:val="0"/>
      <w:divBdr>
        <w:top w:val="none" w:sz="0" w:space="0" w:color="auto"/>
        <w:left w:val="none" w:sz="0" w:space="0" w:color="auto"/>
        <w:bottom w:val="none" w:sz="0" w:space="0" w:color="auto"/>
        <w:right w:val="none" w:sz="0" w:space="0" w:color="auto"/>
      </w:divBdr>
    </w:div>
    <w:div w:id="2085374314">
      <w:bodyDiv w:val="1"/>
      <w:marLeft w:val="0"/>
      <w:marRight w:val="0"/>
      <w:marTop w:val="0"/>
      <w:marBottom w:val="0"/>
      <w:divBdr>
        <w:top w:val="none" w:sz="0" w:space="0" w:color="auto"/>
        <w:left w:val="none" w:sz="0" w:space="0" w:color="auto"/>
        <w:bottom w:val="none" w:sz="0" w:space="0" w:color="auto"/>
        <w:right w:val="none" w:sz="0" w:space="0" w:color="auto"/>
      </w:divBdr>
    </w:div>
    <w:div w:id="2086412503">
      <w:bodyDiv w:val="1"/>
      <w:marLeft w:val="0"/>
      <w:marRight w:val="0"/>
      <w:marTop w:val="0"/>
      <w:marBottom w:val="0"/>
      <w:divBdr>
        <w:top w:val="none" w:sz="0" w:space="0" w:color="auto"/>
        <w:left w:val="none" w:sz="0" w:space="0" w:color="auto"/>
        <w:bottom w:val="none" w:sz="0" w:space="0" w:color="auto"/>
        <w:right w:val="none" w:sz="0" w:space="0" w:color="auto"/>
      </w:divBdr>
    </w:div>
    <w:div w:id="2086680493">
      <w:bodyDiv w:val="1"/>
      <w:marLeft w:val="0"/>
      <w:marRight w:val="0"/>
      <w:marTop w:val="0"/>
      <w:marBottom w:val="0"/>
      <w:divBdr>
        <w:top w:val="none" w:sz="0" w:space="0" w:color="auto"/>
        <w:left w:val="none" w:sz="0" w:space="0" w:color="auto"/>
        <w:bottom w:val="none" w:sz="0" w:space="0" w:color="auto"/>
        <w:right w:val="none" w:sz="0" w:space="0" w:color="auto"/>
      </w:divBdr>
    </w:div>
    <w:div w:id="2087729929">
      <w:bodyDiv w:val="1"/>
      <w:marLeft w:val="0"/>
      <w:marRight w:val="0"/>
      <w:marTop w:val="0"/>
      <w:marBottom w:val="0"/>
      <w:divBdr>
        <w:top w:val="none" w:sz="0" w:space="0" w:color="auto"/>
        <w:left w:val="none" w:sz="0" w:space="0" w:color="auto"/>
        <w:bottom w:val="none" w:sz="0" w:space="0" w:color="auto"/>
        <w:right w:val="none" w:sz="0" w:space="0" w:color="auto"/>
      </w:divBdr>
    </w:div>
    <w:div w:id="2088575686">
      <w:bodyDiv w:val="1"/>
      <w:marLeft w:val="0"/>
      <w:marRight w:val="0"/>
      <w:marTop w:val="0"/>
      <w:marBottom w:val="0"/>
      <w:divBdr>
        <w:top w:val="none" w:sz="0" w:space="0" w:color="auto"/>
        <w:left w:val="none" w:sz="0" w:space="0" w:color="auto"/>
        <w:bottom w:val="none" w:sz="0" w:space="0" w:color="auto"/>
        <w:right w:val="none" w:sz="0" w:space="0" w:color="auto"/>
      </w:divBdr>
    </w:div>
    <w:div w:id="2088720611">
      <w:bodyDiv w:val="1"/>
      <w:marLeft w:val="0"/>
      <w:marRight w:val="0"/>
      <w:marTop w:val="0"/>
      <w:marBottom w:val="0"/>
      <w:divBdr>
        <w:top w:val="none" w:sz="0" w:space="0" w:color="auto"/>
        <w:left w:val="none" w:sz="0" w:space="0" w:color="auto"/>
        <w:bottom w:val="none" w:sz="0" w:space="0" w:color="auto"/>
        <w:right w:val="none" w:sz="0" w:space="0" w:color="auto"/>
      </w:divBdr>
    </w:div>
    <w:div w:id="2089496282">
      <w:bodyDiv w:val="1"/>
      <w:marLeft w:val="0"/>
      <w:marRight w:val="0"/>
      <w:marTop w:val="0"/>
      <w:marBottom w:val="0"/>
      <w:divBdr>
        <w:top w:val="none" w:sz="0" w:space="0" w:color="auto"/>
        <w:left w:val="none" w:sz="0" w:space="0" w:color="auto"/>
        <w:bottom w:val="none" w:sz="0" w:space="0" w:color="auto"/>
        <w:right w:val="none" w:sz="0" w:space="0" w:color="auto"/>
      </w:divBdr>
    </w:div>
    <w:div w:id="2090077502">
      <w:bodyDiv w:val="1"/>
      <w:marLeft w:val="0"/>
      <w:marRight w:val="0"/>
      <w:marTop w:val="0"/>
      <w:marBottom w:val="0"/>
      <w:divBdr>
        <w:top w:val="none" w:sz="0" w:space="0" w:color="auto"/>
        <w:left w:val="none" w:sz="0" w:space="0" w:color="auto"/>
        <w:bottom w:val="none" w:sz="0" w:space="0" w:color="auto"/>
        <w:right w:val="none" w:sz="0" w:space="0" w:color="auto"/>
      </w:divBdr>
    </w:div>
    <w:div w:id="2090155118">
      <w:bodyDiv w:val="1"/>
      <w:marLeft w:val="0"/>
      <w:marRight w:val="0"/>
      <w:marTop w:val="0"/>
      <w:marBottom w:val="0"/>
      <w:divBdr>
        <w:top w:val="none" w:sz="0" w:space="0" w:color="auto"/>
        <w:left w:val="none" w:sz="0" w:space="0" w:color="auto"/>
        <w:bottom w:val="none" w:sz="0" w:space="0" w:color="auto"/>
        <w:right w:val="none" w:sz="0" w:space="0" w:color="auto"/>
      </w:divBdr>
    </w:div>
    <w:div w:id="2090468862">
      <w:bodyDiv w:val="1"/>
      <w:marLeft w:val="0"/>
      <w:marRight w:val="0"/>
      <w:marTop w:val="0"/>
      <w:marBottom w:val="0"/>
      <w:divBdr>
        <w:top w:val="none" w:sz="0" w:space="0" w:color="auto"/>
        <w:left w:val="none" w:sz="0" w:space="0" w:color="auto"/>
        <w:bottom w:val="none" w:sz="0" w:space="0" w:color="auto"/>
        <w:right w:val="none" w:sz="0" w:space="0" w:color="auto"/>
      </w:divBdr>
    </w:div>
    <w:div w:id="2090542490">
      <w:bodyDiv w:val="1"/>
      <w:marLeft w:val="0"/>
      <w:marRight w:val="0"/>
      <w:marTop w:val="0"/>
      <w:marBottom w:val="0"/>
      <w:divBdr>
        <w:top w:val="none" w:sz="0" w:space="0" w:color="auto"/>
        <w:left w:val="none" w:sz="0" w:space="0" w:color="auto"/>
        <w:bottom w:val="none" w:sz="0" w:space="0" w:color="auto"/>
        <w:right w:val="none" w:sz="0" w:space="0" w:color="auto"/>
      </w:divBdr>
    </w:div>
    <w:div w:id="2092191687">
      <w:bodyDiv w:val="1"/>
      <w:marLeft w:val="0"/>
      <w:marRight w:val="0"/>
      <w:marTop w:val="0"/>
      <w:marBottom w:val="0"/>
      <w:divBdr>
        <w:top w:val="none" w:sz="0" w:space="0" w:color="auto"/>
        <w:left w:val="none" w:sz="0" w:space="0" w:color="auto"/>
        <w:bottom w:val="none" w:sz="0" w:space="0" w:color="auto"/>
        <w:right w:val="none" w:sz="0" w:space="0" w:color="auto"/>
      </w:divBdr>
    </w:div>
    <w:div w:id="2094693950">
      <w:bodyDiv w:val="1"/>
      <w:marLeft w:val="0"/>
      <w:marRight w:val="0"/>
      <w:marTop w:val="0"/>
      <w:marBottom w:val="0"/>
      <w:divBdr>
        <w:top w:val="none" w:sz="0" w:space="0" w:color="auto"/>
        <w:left w:val="none" w:sz="0" w:space="0" w:color="auto"/>
        <w:bottom w:val="none" w:sz="0" w:space="0" w:color="auto"/>
        <w:right w:val="none" w:sz="0" w:space="0" w:color="auto"/>
      </w:divBdr>
    </w:div>
    <w:div w:id="2096701938">
      <w:bodyDiv w:val="1"/>
      <w:marLeft w:val="0"/>
      <w:marRight w:val="0"/>
      <w:marTop w:val="0"/>
      <w:marBottom w:val="0"/>
      <w:divBdr>
        <w:top w:val="none" w:sz="0" w:space="0" w:color="auto"/>
        <w:left w:val="none" w:sz="0" w:space="0" w:color="auto"/>
        <w:bottom w:val="none" w:sz="0" w:space="0" w:color="auto"/>
        <w:right w:val="none" w:sz="0" w:space="0" w:color="auto"/>
      </w:divBdr>
    </w:div>
    <w:div w:id="2096852328">
      <w:bodyDiv w:val="1"/>
      <w:marLeft w:val="0"/>
      <w:marRight w:val="0"/>
      <w:marTop w:val="0"/>
      <w:marBottom w:val="0"/>
      <w:divBdr>
        <w:top w:val="none" w:sz="0" w:space="0" w:color="auto"/>
        <w:left w:val="none" w:sz="0" w:space="0" w:color="auto"/>
        <w:bottom w:val="none" w:sz="0" w:space="0" w:color="auto"/>
        <w:right w:val="none" w:sz="0" w:space="0" w:color="auto"/>
      </w:divBdr>
    </w:div>
    <w:div w:id="2097820555">
      <w:bodyDiv w:val="1"/>
      <w:marLeft w:val="0"/>
      <w:marRight w:val="0"/>
      <w:marTop w:val="0"/>
      <w:marBottom w:val="0"/>
      <w:divBdr>
        <w:top w:val="none" w:sz="0" w:space="0" w:color="auto"/>
        <w:left w:val="none" w:sz="0" w:space="0" w:color="auto"/>
        <w:bottom w:val="none" w:sz="0" w:space="0" w:color="auto"/>
        <w:right w:val="none" w:sz="0" w:space="0" w:color="auto"/>
      </w:divBdr>
    </w:div>
    <w:div w:id="2097942067">
      <w:bodyDiv w:val="1"/>
      <w:marLeft w:val="0"/>
      <w:marRight w:val="0"/>
      <w:marTop w:val="0"/>
      <w:marBottom w:val="0"/>
      <w:divBdr>
        <w:top w:val="none" w:sz="0" w:space="0" w:color="auto"/>
        <w:left w:val="none" w:sz="0" w:space="0" w:color="auto"/>
        <w:bottom w:val="none" w:sz="0" w:space="0" w:color="auto"/>
        <w:right w:val="none" w:sz="0" w:space="0" w:color="auto"/>
      </w:divBdr>
    </w:div>
    <w:div w:id="2098165421">
      <w:bodyDiv w:val="1"/>
      <w:marLeft w:val="0"/>
      <w:marRight w:val="0"/>
      <w:marTop w:val="0"/>
      <w:marBottom w:val="0"/>
      <w:divBdr>
        <w:top w:val="none" w:sz="0" w:space="0" w:color="auto"/>
        <w:left w:val="none" w:sz="0" w:space="0" w:color="auto"/>
        <w:bottom w:val="none" w:sz="0" w:space="0" w:color="auto"/>
        <w:right w:val="none" w:sz="0" w:space="0" w:color="auto"/>
      </w:divBdr>
    </w:div>
    <w:div w:id="2100060090">
      <w:bodyDiv w:val="1"/>
      <w:marLeft w:val="0"/>
      <w:marRight w:val="0"/>
      <w:marTop w:val="0"/>
      <w:marBottom w:val="0"/>
      <w:divBdr>
        <w:top w:val="none" w:sz="0" w:space="0" w:color="auto"/>
        <w:left w:val="none" w:sz="0" w:space="0" w:color="auto"/>
        <w:bottom w:val="none" w:sz="0" w:space="0" w:color="auto"/>
        <w:right w:val="none" w:sz="0" w:space="0" w:color="auto"/>
      </w:divBdr>
    </w:div>
    <w:div w:id="2100297867">
      <w:bodyDiv w:val="1"/>
      <w:marLeft w:val="0"/>
      <w:marRight w:val="0"/>
      <w:marTop w:val="0"/>
      <w:marBottom w:val="0"/>
      <w:divBdr>
        <w:top w:val="none" w:sz="0" w:space="0" w:color="auto"/>
        <w:left w:val="none" w:sz="0" w:space="0" w:color="auto"/>
        <w:bottom w:val="none" w:sz="0" w:space="0" w:color="auto"/>
        <w:right w:val="none" w:sz="0" w:space="0" w:color="auto"/>
      </w:divBdr>
    </w:div>
    <w:div w:id="2100519103">
      <w:bodyDiv w:val="1"/>
      <w:marLeft w:val="0"/>
      <w:marRight w:val="0"/>
      <w:marTop w:val="0"/>
      <w:marBottom w:val="0"/>
      <w:divBdr>
        <w:top w:val="none" w:sz="0" w:space="0" w:color="auto"/>
        <w:left w:val="none" w:sz="0" w:space="0" w:color="auto"/>
        <w:bottom w:val="none" w:sz="0" w:space="0" w:color="auto"/>
        <w:right w:val="none" w:sz="0" w:space="0" w:color="auto"/>
      </w:divBdr>
    </w:div>
    <w:div w:id="2101943258">
      <w:bodyDiv w:val="1"/>
      <w:marLeft w:val="0"/>
      <w:marRight w:val="0"/>
      <w:marTop w:val="0"/>
      <w:marBottom w:val="0"/>
      <w:divBdr>
        <w:top w:val="none" w:sz="0" w:space="0" w:color="auto"/>
        <w:left w:val="none" w:sz="0" w:space="0" w:color="auto"/>
        <w:bottom w:val="none" w:sz="0" w:space="0" w:color="auto"/>
        <w:right w:val="none" w:sz="0" w:space="0" w:color="auto"/>
      </w:divBdr>
    </w:div>
    <w:div w:id="2103063921">
      <w:bodyDiv w:val="1"/>
      <w:marLeft w:val="0"/>
      <w:marRight w:val="0"/>
      <w:marTop w:val="0"/>
      <w:marBottom w:val="0"/>
      <w:divBdr>
        <w:top w:val="none" w:sz="0" w:space="0" w:color="auto"/>
        <w:left w:val="none" w:sz="0" w:space="0" w:color="auto"/>
        <w:bottom w:val="none" w:sz="0" w:space="0" w:color="auto"/>
        <w:right w:val="none" w:sz="0" w:space="0" w:color="auto"/>
      </w:divBdr>
    </w:div>
    <w:div w:id="2103598392">
      <w:bodyDiv w:val="1"/>
      <w:marLeft w:val="0"/>
      <w:marRight w:val="0"/>
      <w:marTop w:val="0"/>
      <w:marBottom w:val="0"/>
      <w:divBdr>
        <w:top w:val="none" w:sz="0" w:space="0" w:color="auto"/>
        <w:left w:val="none" w:sz="0" w:space="0" w:color="auto"/>
        <w:bottom w:val="none" w:sz="0" w:space="0" w:color="auto"/>
        <w:right w:val="none" w:sz="0" w:space="0" w:color="auto"/>
      </w:divBdr>
    </w:div>
    <w:div w:id="2105764552">
      <w:bodyDiv w:val="1"/>
      <w:marLeft w:val="0"/>
      <w:marRight w:val="0"/>
      <w:marTop w:val="0"/>
      <w:marBottom w:val="0"/>
      <w:divBdr>
        <w:top w:val="none" w:sz="0" w:space="0" w:color="auto"/>
        <w:left w:val="none" w:sz="0" w:space="0" w:color="auto"/>
        <w:bottom w:val="none" w:sz="0" w:space="0" w:color="auto"/>
        <w:right w:val="none" w:sz="0" w:space="0" w:color="auto"/>
      </w:divBdr>
    </w:div>
    <w:div w:id="2107262575">
      <w:bodyDiv w:val="1"/>
      <w:marLeft w:val="0"/>
      <w:marRight w:val="0"/>
      <w:marTop w:val="0"/>
      <w:marBottom w:val="0"/>
      <w:divBdr>
        <w:top w:val="none" w:sz="0" w:space="0" w:color="auto"/>
        <w:left w:val="none" w:sz="0" w:space="0" w:color="auto"/>
        <w:bottom w:val="none" w:sz="0" w:space="0" w:color="auto"/>
        <w:right w:val="none" w:sz="0" w:space="0" w:color="auto"/>
      </w:divBdr>
    </w:div>
    <w:div w:id="2107725425">
      <w:bodyDiv w:val="1"/>
      <w:marLeft w:val="0"/>
      <w:marRight w:val="0"/>
      <w:marTop w:val="0"/>
      <w:marBottom w:val="0"/>
      <w:divBdr>
        <w:top w:val="none" w:sz="0" w:space="0" w:color="auto"/>
        <w:left w:val="none" w:sz="0" w:space="0" w:color="auto"/>
        <w:bottom w:val="none" w:sz="0" w:space="0" w:color="auto"/>
        <w:right w:val="none" w:sz="0" w:space="0" w:color="auto"/>
      </w:divBdr>
    </w:div>
    <w:div w:id="2108427990">
      <w:bodyDiv w:val="1"/>
      <w:marLeft w:val="0"/>
      <w:marRight w:val="0"/>
      <w:marTop w:val="0"/>
      <w:marBottom w:val="0"/>
      <w:divBdr>
        <w:top w:val="none" w:sz="0" w:space="0" w:color="auto"/>
        <w:left w:val="none" w:sz="0" w:space="0" w:color="auto"/>
        <w:bottom w:val="none" w:sz="0" w:space="0" w:color="auto"/>
        <w:right w:val="none" w:sz="0" w:space="0" w:color="auto"/>
      </w:divBdr>
    </w:div>
    <w:div w:id="2109350849">
      <w:bodyDiv w:val="1"/>
      <w:marLeft w:val="0"/>
      <w:marRight w:val="0"/>
      <w:marTop w:val="0"/>
      <w:marBottom w:val="0"/>
      <w:divBdr>
        <w:top w:val="none" w:sz="0" w:space="0" w:color="auto"/>
        <w:left w:val="none" w:sz="0" w:space="0" w:color="auto"/>
        <w:bottom w:val="none" w:sz="0" w:space="0" w:color="auto"/>
        <w:right w:val="none" w:sz="0" w:space="0" w:color="auto"/>
      </w:divBdr>
    </w:div>
    <w:div w:id="2112166022">
      <w:bodyDiv w:val="1"/>
      <w:marLeft w:val="0"/>
      <w:marRight w:val="0"/>
      <w:marTop w:val="0"/>
      <w:marBottom w:val="0"/>
      <w:divBdr>
        <w:top w:val="none" w:sz="0" w:space="0" w:color="auto"/>
        <w:left w:val="none" w:sz="0" w:space="0" w:color="auto"/>
        <w:bottom w:val="none" w:sz="0" w:space="0" w:color="auto"/>
        <w:right w:val="none" w:sz="0" w:space="0" w:color="auto"/>
      </w:divBdr>
    </w:div>
    <w:div w:id="2112436003">
      <w:bodyDiv w:val="1"/>
      <w:marLeft w:val="0"/>
      <w:marRight w:val="0"/>
      <w:marTop w:val="0"/>
      <w:marBottom w:val="0"/>
      <w:divBdr>
        <w:top w:val="none" w:sz="0" w:space="0" w:color="auto"/>
        <w:left w:val="none" w:sz="0" w:space="0" w:color="auto"/>
        <w:bottom w:val="none" w:sz="0" w:space="0" w:color="auto"/>
        <w:right w:val="none" w:sz="0" w:space="0" w:color="auto"/>
      </w:divBdr>
    </w:div>
    <w:div w:id="2113044400">
      <w:bodyDiv w:val="1"/>
      <w:marLeft w:val="0"/>
      <w:marRight w:val="0"/>
      <w:marTop w:val="0"/>
      <w:marBottom w:val="0"/>
      <w:divBdr>
        <w:top w:val="none" w:sz="0" w:space="0" w:color="auto"/>
        <w:left w:val="none" w:sz="0" w:space="0" w:color="auto"/>
        <w:bottom w:val="none" w:sz="0" w:space="0" w:color="auto"/>
        <w:right w:val="none" w:sz="0" w:space="0" w:color="auto"/>
      </w:divBdr>
    </w:div>
    <w:div w:id="2113622764">
      <w:bodyDiv w:val="1"/>
      <w:marLeft w:val="0"/>
      <w:marRight w:val="0"/>
      <w:marTop w:val="0"/>
      <w:marBottom w:val="0"/>
      <w:divBdr>
        <w:top w:val="none" w:sz="0" w:space="0" w:color="auto"/>
        <w:left w:val="none" w:sz="0" w:space="0" w:color="auto"/>
        <w:bottom w:val="none" w:sz="0" w:space="0" w:color="auto"/>
        <w:right w:val="none" w:sz="0" w:space="0" w:color="auto"/>
      </w:divBdr>
    </w:div>
    <w:div w:id="2114472579">
      <w:bodyDiv w:val="1"/>
      <w:marLeft w:val="0"/>
      <w:marRight w:val="0"/>
      <w:marTop w:val="0"/>
      <w:marBottom w:val="0"/>
      <w:divBdr>
        <w:top w:val="none" w:sz="0" w:space="0" w:color="auto"/>
        <w:left w:val="none" w:sz="0" w:space="0" w:color="auto"/>
        <w:bottom w:val="none" w:sz="0" w:space="0" w:color="auto"/>
        <w:right w:val="none" w:sz="0" w:space="0" w:color="auto"/>
      </w:divBdr>
    </w:div>
    <w:div w:id="2115588904">
      <w:bodyDiv w:val="1"/>
      <w:marLeft w:val="0"/>
      <w:marRight w:val="0"/>
      <w:marTop w:val="0"/>
      <w:marBottom w:val="0"/>
      <w:divBdr>
        <w:top w:val="none" w:sz="0" w:space="0" w:color="auto"/>
        <w:left w:val="none" w:sz="0" w:space="0" w:color="auto"/>
        <w:bottom w:val="none" w:sz="0" w:space="0" w:color="auto"/>
        <w:right w:val="none" w:sz="0" w:space="0" w:color="auto"/>
      </w:divBdr>
    </w:div>
    <w:div w:id="2118518806">
      <w:bodyDiv w:val="1"/>
      <w:marLeft w:val="0"/>
      <w:marRight w:val="0"/>
      <w:marTop w:val="0"/>
      <w:marBottom w:val="0"/>
      <w:divBdr>
        <w:top w:val="none" w:sz="0" w:space="0" w:color="auto"/>
        <w:left w:val="none" w:sz="0" w:space="0" w:color="auto"/>
        <w:bottom w:val="none" w:sz="0" w:space="0" w:color="auto"/>
        <w:right w:val="none" w:sz="0" w:space="0" w:color="auto"/>
      </w:divBdr>
    </w:div>
    <w:div w:id="2119792021">
      <w:bodyDiv w:val="1"/>
      <w:marLeft w:val="0"/>
      <w:marRight w:val="0"/>
      <w:marTop w:val="0"/>
      <w:marBottom w:val="0"/>
      <w:divBdr>
        <w:top w:val="none" w:sz="0" w:space="0" w:color="auto"/>
        <w:left w:val="none" w:sz="0" w:space="0" w:color="auto"/>
        <w:bottom w:val="none" w:sz="0" w:space="0" w:color="auto"/>
        <w:right w:val="none" w:sz="0" w:space="0" w:color="auto"/>
      </w:divBdr>
    </w:div>
    <w:div w:id="2121873812">
      <w:bodyDiv w:val="1"/>
      <w:marLeft w:val="0"/>
      <w:marRight w:val="0"/>
      <w:marTop w:val="0"/>
      <w:marBottom w:val="0"/>
      <w:divBdr>
        <w:top w:val="none" w:sz="0" w:space="0" w:color="auto"/>
        <w:left w:val="none" w:sz="0" w:space="0" w:color="auto"/>
        <w:bottom w:val="none" w:sz="0" w:space="0" w:color="auto"/>
        <w:right w:val="none" w:sz="0" w:space="0" w:color="auto"/>
      </w:divBdr>
    </w:div>
    <w:div w:id="2122218254">
      <w:bodyDiv w:val="1"/>
      <w:marLeft w:val="0"/>
      <w:marRight w:val="0"/>
      <w:marTop w:val="0"/>
      <w:marBottom w:val="0"/>
      <w:divBdr>
        <w:top w:val="none" w:sz="0" w:space="0" w:color="auto"/>
        <w:left w:val="none" w:sz="0" w:space="0" w:color="auto"/>
        <w:bottom w:val="none" w:sz="0" w:space="0" w:color="auto"/>
        <w:right w:val="none" w:sz="0" w:space="0" w:color="auto"/>
      </w:divBdr>
    </w:div>
    <w:div w:id="2125466499">
      <w:bodyDiv w:val="1"/>
      <w:marLeft w:val="0"/>
      <w:marRight w:val="0"/>
      <w:marTop w:val="0"/>
      <w:marBottom w:val="0"/>
      <w:divBdr>
        <w:top w:val="none" w:sz="0" w:space="0" w:color="auto"/>
        <w:left w:val="none" w:sz="0" w:space="0" w:color="auto"/>
        <w:bottom w:val="none" w:sz="0" w:space="0" w:color="auto"/>
        <w:right w:val="none" w:sz="0" w:space="0" w:color="auto"/>
      </w:divBdr>
    </w:div>
    <w:div w:id="2126341115">
      <w:bodyDiv w:val="1"/>
      <w:marLeft w:val="0"/>
      <w:marRight w:val="0"/>
      <w:marTop w:val="0"/>
      <w:marBottom w:val="0"/>
      <w:divBdr>
        <w:top w:val="none" w:sz="0" w:space="0" w:color="auto"/>
        <w:left w:val="none" w:sz="0" w:space="0" w:color="auto"/>
        <w:bottom w:val="none" w:sz="0" w:space="0" w:color="auto"/>
        <w:right w:val="none" w:sz="0" w:space="0" w:color="auto"/>
      </w:divBdr>
    </w:div>
    <w:div w:id="2129153589">
      <w:bodyDiv w:val="1"/>
      <w:marLeft w:val="0"/>
      <w:marRight w:val="0"/>
      <w:marTop w:val="0"/>
      <w:marBottom w:val="0"/>
      <w:divBdr>
        <w:top w:val="none" w:sz="0" w:space="0" w:color="auto"/>
        <w:left w:val="none" w:sz="0" w:space="0" w:color="auto"/>
        <w:bottom w:val="none" w:sz="0" w:space="0" w:color="auto"/>
        <w:right w:val="none" w:sz="0" w:space="0" w:color="auto"/>
      </w:divBdr>
    </w:div>
    <w:div w:id="2129658758">
      <w:bodyDiv w:val="1"/>
      <w:marLeft w:val="0"/>
      <w:marRight w:val="0"/>
      <w:marTop w:val="0"/>
      <w:marBottom w:val="0"/>
      <w:divBdr>
        <w:top w:val="none" w:sz="0" w:space="0" w:color="auto"/>
        <w:left w:val="none" w:sz="0" w:space="0" w:color="auto"/>
        <w:bottom w:val="none" w:sz="0" w:space="0" w:color="auto"/>
        <w:right w:val="none" w:sz="0" w:space="0" w:color="auto"/>
      </w:divBdr>
    </w:div>
    <w:div w:id="2129854932">
      <w:bodyDiv w:val="1"/>
      <w:marLeft w:val="0"/>
      <w:marRight w:val="0"/>
      <w:marTop w:val="0"/>
      <w:marBottom w:val="0"/>
      <w:divBdr>
        <w:top w:val="none" w:sz="0" w:space="0" w:color="auto"/>
        <w:left w:val="none" w:sz="0" w:space="0" w:color="auto"/>
        <w:bottom w:val="none" w:sz="0" w:space="0" w:color="auto"/>
        <w:right w:val="none" w:sz="0" w:space="0" w:color="auto"/>
      </w:divBdr>
    </w:div>
    <w:div w:id="2130465269">
      <w:bodyDiv w:val="1"/>
      <w:marLeft w:val="0"/>
      <w:marRight w:val="0"/>
      <w:marTop w:val="0"/>
      <w:marBottom w:val="0"/>
      <w:divBdr>
        <w:top w:val="none" w:sz="0" w:space="0" w:color="auto"/>
        <w:left w:val="none" w:sz="0" w:space="0" w:color="auto"/>
        <w:bottom w:val="none" w:sz="0" w:space="0" w:color="auto"/>
        <w:right w:val="none" w:sz="0" w:space="0" w:color="auto"/>
      </w:divBdr>
    </w:div>
    <w:div w:id="2131825232">
      <w:bodyDiv w:val="1"/>
      <w:marLeft w:val="0"/>
      <w:marRight w:val="0"/>
      <w:marTop w:val="0"/>
      <w:marBottom w:val="0"/>
      <w:divBdr>
        <w:top w:val="none" w:sz="0" w:space="0" w:color="auto"/>
        <w:left w:val="none" w:sz="0" w:space="0" w:color="auto"/>
        <w:bottom w:val="none" w:sz="0" w:space="0" w:color="auto"/>
        <w:right w:val="none" w:sz="0" w:space="0" w:color="auto"/>
      </w:divBdr>
    </w:div>
    <w:div w:id="2132817494">
      <w:bodyDiv w:val="1"/>
      <w:marLeft w:val="0"/>
      <w:marRight w:val="0"/>
      <w:marTop w:val="0"/>
      <w:marBottom w:val="0"/>
      <w:divBdr>
        <w:top w:val="none" w:sz="0" w:space="0" w:color="auto"/>
        <w:left w:val="none" w:sz="0" w:space="0" w:color="auto"/>
        <w:bottom w:val="none" w:sz="0" w:space="0" w:color="auto"/>
        <w:right w:val="none" w:sz="0" w:space="0" w:color="auto"/>
      </w:divBdr>
    </w:div>
    <w:div w:id="2132822852">
      <w:bodyDiv w:val="1"/>
      <w:marLeft w:val="0"/>
      <w:marRight w:val="0"/>
      <w:marTop w:val="0"/>
      <w:marBottom w:val="0"/>
      <w:divBdr>
        <w:top w:val="none" w:sz="0" w:space="0" w:color="auto"/>
        <w:left w:val="none" w:sz="0" w:space="0" w:color="auto"/>
        <w:bottom w:val="none" w:sz="0" w:space="0" w:color="auto"/>
        <w:right w:val="none" w:sz="0" w:space="0" w:color="auto"/>
      </w:divBdr>
    </w:div>
    <w:div w:id="2134933356">
      <w:bodyDiv w:val="1"/>
      <w:marLeft w:val="0"/>
      <w:marRight w:val="0"/>
      <w:marTop w:val="0"/>
      <w:marBottom w:val="0"/>
      <w:divBdr>
        <w:top w:val="none" w:sz="0" w:space="0" w:color="auto"/>
        <w:left w:val="none" w:sz="0" w:space="0" w:color="auto"/>
        <w:bottom w:val="none" w:sz="0" w:space="0" w:color="auto"/>
        <w:right w:val="none" w:sz="0" w:space="0" w:color="auto"/>
      </w:divBdr>
    </w:div>
    <w:div w:id="2135512420">
      <w:bodyDiv w:val="1"/>
      <w:marLeft w:val="0"/>
      <w:marRight w:val="0"/>
      <w:marTop w:val="0"/>
      <w:marBottom w:val="0"/>
      <w:divBdr>
        <w:top w:val="none" w:sz="0" w:space="0" w:color="auto"/>
        <w:left w:val="none" w:sz="0" w:space="0" w:color="auto"/>
        <w:bottom w:val="none" w:sz="0" w:space="0" w:color="auto"/>
        <w:right w:val="none" w:sz="0" w:space="0" w:color="auto"/>
      </w:divBdr>
    </w:div>
    <w:div w:id="2137412051">
      <w:bodyDiv w:val="1"/>
      <w:marLeft w:val="0"/>
      <w:marRight w:val="0"/>
      <w:marTop w:val="0"/>
      <w:marBottom w:val="0"/>
      <w:divBdr>
        <w:top w:val="none" w:sz="0" w:space="0" w:color="auto"/>
        <w:left w:val="none" w:sz="0" w:space="0" w:color="auto"/>
        <w:bottom w:val="none" w:sz="0" w:space="0" w:color="auto"/>
        <w:right w:val="none" w:sz="0" w:space="0" w:color="auto"/>
      </w:divBdr>
    </w:div>
    <w:div w:id="2139060588">
      <w:bodyDiv w:val="1"/>
      <w:marLeft w:val="0"/>
      <w:marRight w:val="0"/>
      <w:marTop w:val="0"/>
      <w:marBottom w:val="0"/>
      <w:divBdr>
        <w:top w:val="none" w:sz="0" w:space="0" w:color="auto"/>
        <w:left w:val="none" w:sz="0" w:space="0" w:color="auto"/>
        <w:bottom w:val="none" w:sz="0" w:space="0" w:color="auto"/>
        <w:right w:val="none" w:sz="0" w:space="0" w:color="auto"/>
      </w:divBdr>
    </w:div>
    <w:div w:id="2139488651">
      <w:bodyDiv w:val="1"/>
      <w:marLeft w:val="0"/>
      <w:marRight w:val="0"/>
      <w:marTop w:val="0"/>
      <w:marBottom w:val="0"/>
      <w:divBdr>
        <w:top w:val="none" w:sz="0" w:space="0" w:color="auto"/>
        <w:left w:val="none" w:sz="0" w:space="0" w:color="auto"/>
        <w:bottom w:val="none" w:sz="0" w:space="0" w:color="auto"/>
        <w:right w:val="none" w:sz="0" w:space="0" w:color="auto"/>
      </w:divBdr>
    </w:div>
    <w:div w:id="2140561175">
      <w:bodyDiv w:val="1"/>
      <w:marLeft w:val="0"/>
      <w:marRight w:val="0"/>
      <w:marTop w:val="0"/>
      <w:marBottom w:val="0"/>
      <w:divBdr>
        <w:top w:val="none" w:sz="0" w:space="0" w:color="auto"/>
        <w:left w:val="none" w:sz="0" w:space="0" w:color="auto"/>
        <w:bottom w:val="none" w:sz="0" w:space="0" w:color="auto"/>
        <w:right w:val="none" w:sz="0" w:space="0" w:color="auto"/>
      </w:divBdr>
    </w:div>
    <w:div w:id="2145418012">
      <w:bodyDiv w:val="1"/>
      <w:marLeft w:val="0"/>
      <w:marRight w:val="0"/>
      <w:marTop w:val="0"/>
      <w:marBottom w:val="0"/>
      <w:divBdr>
        <w:top w:val="none" w:sz="0" w:space="0" w:color="auto"/>
        <w:left w:val="none" w:sz="0" w:space="0" w:color="auto"/>
        <w:bottom w:val="none" w:sz="0" w:space="0" w:color="auto"/>
        <w:right w:val="none" w:sz="0" w:space="0" w:color="auto"/>
      </w:divBdr>
    </w:div>
    <w:div w:id="2147314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cbo-msk.ru/pub/products/aut/aut33.php"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naytovar.ru/new368.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znaytovar.ru/s/Otbor_prob_i_obrazcov_tovarov.html" TargetMode="External"/><Relationship Id="rId4" Type="http://schemas.openxmlformats.org/officeDocument/2006/relationships/settings" Target="settings.xml"/><Relationship Id="rId9" Type="http://schemas.openxmlformats.org/officeDocument/2006/relationships/hyperlink" Target="normacs://normacs.ru/v7km"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19050">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EX_BibStype_GOST-R-7.0.5-2008.xsl" StyleName="ГОСТ Р 7.0.5-2008" Version="10">
  <b:Source>
    <b:Tag>APEX</b:Tag>
    <b:SourceType>Book</b:SourceType>
    <b:Guid>{48166D26-B394-4A99-9E1B-576510564E53}</b:Guid>
    <b:Author>
      <b:Author>
        <b:NameList>
          <b:Person>
            <b:Last>APEX</b:Last>
          </b:Person>
        </b:NameList>
      </b:Author>
    </b:Author>
    <b:Title>Список литературы</b:Title>
    <b:RefOrder>1</b:RefOrder>
  </b:Source>
</b:Sources>
</file>

<file path=customXml/itemProps1.xml><?xml version="1.0" encoding="utf-8"?>
<ds:datastoreItem xmlns:ds="http://schemas.openxmlformats.org/officeDocument/2006/customXml" ds:itemID="{BF97B4DA-43CE-45ED-B576-A887A7879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80</Pages>
  <Words>21291</Words>
  <Characters>121362</Characters>
  <Application>Microsoft Office Word</Application>
  <DocSecurity>0</DocSecurity>
  <Lines>1011</Lines>
  <Paragraphs>284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ХХХХ-00-ХХ</vt:lpstr>
      <vt:lpstr>Этот текст приведен здесь для настройки шаблона</vt:lpstr>
    </vt:vector>
  </TitlesOfParts>
  <Manager>Громов</Manager>
  <Company>ООО "Проектное бюро АПЕКС"</Company>
  <LinksUpToDate>false</LinksUpToDate>
  <CharactersWithSpaces>142369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ХХХХ-00-ХХ</dc:title>
  <dc:subject>Пояснительная записка</dc:subject>
  <dc:creator>Владимирова</dc:creator>
  <cp:keywords>Стадия П; Раздел ХХ:</cp:keywords>
  <dc:description/>
  <cp:lastModifiedBy>Lobachev Evgeniy</cp:lastModifiedBy>
  <cp:revision>3</cp:revision>
  <cp:lastPrinted>2023-11-28T05:37:00Z</cp:lastPrinted>
  <dcterms:created xsi:type="dcterms:W3CDTF">2023-11-29T13:57:00Z</dcterms:created>
  <dcterms:modified xsi:type="dcterms:W3CDTF">2023-11-29T13:58:00Z</dcterms:modified>
  <cp:category>ХХ</cp:category>
  <cp:contentStatus>П</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ГИП">
    <vt:lpwstr>Быков</vt:lpwstr>
  </property>
  <property fmtid="{D5CDD505-2E9C-101B-9397-08002B2CF9AE}" pid="3" name="Нормоконтроль">
    <vt:lpwstr>Куликова</vt:lpwstr>
  </property>
  <property fmtid="{D5CDD505-2E9C-101B-9397-08002B2CF9AE}" pid="4" name="Стадия">
    <vt:lpwstr>П</vt:lpwstr>
  </property>
  <property fmtid="{D5CDD505-2E9C-101B-9397-08002B2CF9AE}" pid="5" name="Шифр проекта">
    <vt:lpwstr>1106-01-ПОС</vt:lpwstr>
  </property>
  <property fmtid="{D5CDD505-2E9C-101B-9397-08002B2CF9AE}" pid="6" name="Руководитель Отдела">
    <vt:lpwstr>Громов</vt:lpwstr>
  </property>
  <property fmtid="{D5CDD505-2E9C-101B-9397-08002B2CF9AE}" pid="7" name="Ответственный">
    <vt:lpwstr>Фамилия</vt:lpwstr>
  </property>
  <property fmtid="{D5CDD505-2E9C-101B-9397-08002B2CF9AE}" pid="8" name="Solution ID">
    <vt:lpwstr>{15727DE6-F92D-4E46-ACB4-0E2C58B31A18}</vt:lpwstr>
  </property>
</Properties>
</file>