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862" w:rsidRDefault="007C0862" w:rsidP="00496A0A">
      <w:pPr>
        <w:spacing w:after="0" w:line="240" w:lineRule="auto"/>
        <w:ind w:right="1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1DC7">
        <w:rPr>
          <w:rFonts w:ascii="Times New Roman" w:hAnsi="Times New Roman" w:cs="Times New Roman"/>
          <w:b/>
          <w:sz w:val="24"/>
          <w:szCs w:val="24"/>
        </w:rPr>
        <w:t xml:space="preserve">Замечания к </w:t>
      </w:r>
      <w:r w:rsidRPr="00A31DC7">
        <w:rPr>
          <w:rFonts w:ascii="Times New Roman" w:hAnsi="Times New Roman" w:cs="Times New Roman"/>
          <w:b/>
          <w:bCs/>
          <w:sz w:val="24"/>
          <w:szCs w:val="24"/>
        </w:rPr>
        <w:t>РАБОЧЕЙ ДОКУМЕНТАЦИИ</w:t>
      </w:r>
      <w:r w:rsidR="006E6499">
        <w:rPr>
          <w:rFonts w:ascii="Times New Roman" w:hAnsi="Times New Roman" w:cs="Times New Roman"/>
          <w:b/>
          <w:bCs/>
          <w:sz w:val="24"/>
          <w:szCs w:val="24"/>
        </w:rPr>
        <w:t xml:space="preserve"> по разделу</w:t>
      </w:r>
    </w:p>
    <w:p w:rsidR="00F13A7F" w:rsidRDefault="00F13A7F" w:rsidP="00EF59E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3A7F">
        <w:rPr>
          <w:rFonts w:ascii="Times New Roman" w:eastAsia="Calibri" w:hAnsi="Times New Roman" w:cs="Times New Roman"/>
          <w:b/>
          <w:sz w:val="24"/>
          <w:szCs w:val="24"/>
        </w:rPr>
        <w:t>20.</w:t>
      </w:r>
      <w:r w:rsidR="00C404EC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F13A7F">
        <w:rPr>
          <w:rFonts w:ascii="Times New Roman" w:eastAsia="Calibri" w:hAnsi="Times New Roman" w:cs="Times New Roman"/>
          <w:b/>
          <w:sz w:val="24"/>
          <w:szCs w:val="24"/>
        </w:rPr>
        <w:t>-АР3 «Архитектурные решения. Кладочные планы стен и перегородок типовой этаж. Корпус 20.</w:t>
      </w:r>
      <w:r w:rsidR="00C404EC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F13A7F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EF59E2" w:rsidRDefault="00A34B47" w:rsidP="00EF59E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5F06">
        <w:rPr>
          <w:rFonts w:ascii="Times New Roman" w:eastAsia="Calibri" w:hAnsi="Times New Roman" w:cs="Times New Roman"/>
          <w:b/>
          <w:sz w:val="24"/>
          <w:szCs w:val="24"/>
        </w:rPr>
        <w:t>Объект</w:t>
      </w:r>
      <w:r w:rsidR="00EF59E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F59E2" w:rsidRPr="00EF59E2">
        <w:rPr>
          <w:rFonts w:ascii="Times New Roman" w:eastAsia="Calibri" w:hAnsi="Times New Roman" w:cs="Times New Roman"/>
          <w:b/>
          <w:sz w:val="24"/>
          <w:szCs w:val="24"/>
        </w:rPr>
        <w:t xml:space="preserve">«Жилые дома с инженерными сетями и благоустройством территории </w:t>
      </w:r>
    </w:p>
    <w:p w:rsidR="00A34B47" w:rsidRPr="003D65FB" w:rsidRDefault="00EF59E2" w:rsidP="00EF59E2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F59E2">
        <w:rPr>
          <w:rFonts w:ascii="Times New Roman" w:eastAsia="Calibri" w:hAnsi="Times New Roman" w:cs="Times New Roman"/>
          <w:b/>
          <w:sz w:val="24"/>
          <w:szCs w:val="24"/>
        </w:rPr>
        <w:t xml:space="preserve">по адресу: г. Москва, район Очаково-Матвеевское, ш. Очаковское (Очаковское шоссе, </w:t>
      </w:r>
      <w:proofErr w:type="spellStart"/>
      <w:r w:rsidRPr="00EF59E2">
        <w:rPr>
          <w:rFonts w:ascii="Times New Roman" w:eastAsia="Calibri" w:hAnsi="Times New Roman" w:cs="Times New Roman"/>
          <w:b/>
          <w:sz w:val="24"/>
          <w:szCs w:val="24"/>
        </w:rPr>
        <w:t>влд</w:t>
      </w:r>
      <w:proofErr w:type="spellEnd"/>
      <w:r w:rsidRPr="00EF59E2">
        <w:rPr>
          <w:rFonts w:ascii="Times New Roman" w:eastAsia="Calibri" w:hAnsi="Times New Roman" w:cs="Times New Roman"/>
          <w:b/>
          <w:sz w:val="24"/>
          <w:szCs w:val="24"/>
        </w:rPr>
        <w:t>. 3А, 5А) (ЗАО)»</w:t>
      </w:r>
    </w:p>
    <w:p w:rsidR="00055B76" w:rsidRPr="00A31DC7" w:rsidRDefault="00055B76" w:rsidP="00C37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3B5A" w:rsidRDefault="00055B76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499">
        <w:rPr>
          <w:rFonts w:ascii="Times New Roman" w:hAnsi="Times New Roman" w:cs="Times New Roman"/>
          <w:sz w:val="24"/>
          <w:szCs w:val="24"/>
        </w:rPr>
        <w:t>Д</w:t>
      </w:r>
      <w:r w:rsidR="00885CD1" w:rsidRPr="006E6499">
        <w:rPr>
          <w:rFonts w:ascii="Times New Roman" w:hAnsi="Times New Roman" w:cs="Times New Roman"/>
          <w:sz w:val="24"/>
          <w:szCs w:val="24"/>
        </w:rPr>
        <w:t>ат</w:t>
      </w:r>
      <w:r w:rsidRPr="006E6499">
        <w:rPr>
          <w:rFonts w:ascii="Times New Roman" w:hAnsi="Times New Roman" w:cs="Times New Roman"/>
          <w:sz w:val="24"/>
          <w:szCs w:val="24"/>
        </w:rPr>
        <w:t>а замечаний</w:t>
      </w:r>
      <w:r w:rsidRPr="00A31DC7">
        <w:rPr>
          <w:rFonts w:ascii="Times New Roman" w:hAnsi="Times New Roman" w:cs="Times New Roman"/>
          <w:b/>
          <w:sz w:val="24"/>
          <w:szCs w:val="24"/>
        </w:rPr>
        <w:t>:</w:t>
      </w:r>
      <w:r w:rsidR="00CC219B" w:rsidRPr="00A31D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6499" w:rsidRDefault="009668F6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="005C3379">
        <w:rPr>
          <w:rFonts w:ascii="Times New Roman" w:hAnsi="Times New Roman" w:cs="Times New Roman"/>
          <w:b/>
          <w:sz w:val="24"/>
          <w:szCs w:val="24"/>
        </w:rPr>
        <w:t>3</w:t>
      </w:r>
      <w:r w:rsidR="006E6499">
        <w:rPr>
          <w:rFonts w:ascii="Times New Roman" w:hAnsi="Times New Roman" w:cs="Times New Roman"/>
          <w:b/>
          <w:sz w:val="24"/>
          <w:szCs w:val="24"/>
        </w:rPr>
        <w:t>.</w:t>
      </w:r>
      <w:r w:rsidR="00BE57DB">
        <w:rPr>
          <w:rFonts w:ascii="Times New Roman" w:hAnsi="Times New Roman" w:cs="Times New Roman"/>
          <w:b/>
          <w:sz w:val="24"/>
          <w:szCs w:val="24"/>
        </w:rPr>
        <w:t>0</w:t>
      </w:r>
      <w:r w:rsidR="005C3379">
        <w:rPr>
          <w:rFonts w:ascii="Times New Roman" w:hAnsi="Times New Roman" w:cs="Times New Roman"/>
          <w:b/>
          <w:sz w:val="24"/>
          <w:szCs w:val="24"/>
        </w:rPr>
        <w:t>4</w:t>
      </w:r>
      <w:r w:rsidR="006E6499">
        <w:rPr>
          <w:rFonts w:ascii="Times New Roman" w:hAnsi="Times New Roman" w:cs="Times New Roman"/>
          <w:b/>
          <w:sz w:val="24"/>
          <w:szCs w:val="24"/>
        </w:rPr>
        <w:t>.202</w:t>
      </w:r>
      <w:r w:rsidR="00BE57DB">
        <w:rPr>
          <w:rFonts w:ascii="Times New Roman" w:hAnsi="Times New Roman" w:cs="Times New Roman"/>
          <w:b/>
          <w:sz w:val="24"/>
          <w:szCs w:val="24"/>
        </w:rPr>
        <w:t>4</w:t>
      </w:r>
    </w:p>
    <w:p w:rsidR="00885CD1" w:rsidRPr="006E6499" w:rsidRDefault="006E6499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tbl>
      <w:tblPr>
        <w:tblStyle w:val="a3"/>
        <w:tblpPr w:leftFromText="180" w:rightFromText="180" w:vertAnchor="text" w:tblpY="1"/>
        <w:tblOverlap w:val="never"/>
        <w:tblW w:w="15163" w:type="dxa"/>
        <w:tblLayout w:type="fixed"/>
        <w:tblLook w:val="04A0" w:firstRow="1" w:lastRow="0" w:firstColumn="1" w:lastColumn="0" w:noHBand="0" w:noVBand="1"/>
      </w:tblPr>
      <w:tblGrid>
        <w:gridCol w:w="593"/>
        <w:gridCol w:w="820"/>
        <w:gridCol w:w="8080"/>
        <w:gridCol w:w="4110"/>
        <w:gridCol w:w="1560"/>
      </w:tblGrid>
      <w:tr w:rsidR="002E7F84" w:rsidRPr="00A31DC7" w:rsidTr="00B2325B">
        <w:trPr>
          <w:trHeight w:val="591"/>
        </w:trPr>
        <w:tc>
          <w:tcPr>
            <w:tcW w:w="593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2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№ листа</w:t>
            </w:r>
          </w:p>
        </w:tc>
        <w:tc>
          <w:tcPr>
            <w:tcW w:w="808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Замечание</w:t>
            </w:r>
          </w:p>
        </w:tc>
        <w:tc>
          <w:tcPr>
            <w:tcW w:w="411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156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  <w:r w:rsidR="00C05C61">
              <w:rPr>
                <w:rFonts w:ascii="Times New Roman" w:hAnsi="Times New Roman" w:cs="Times New Roman"/>
                <w:sz w:val="24"/>
                <w:szCs w:val="24"/>
              </w:rPr>
              <w:t xml:space="preserve"> замечаний</w:t>
            </w:r>
          </w:p>
        </w:tc>
      </w:tr>
      <w:tr w:rsidR="00EA6ECD" w:rsidRPr="00A31DC7" w:rsidTr="003E5BB5">
        <w:trPr>
          <w:trHeight w:val="383"/>
        </w:trPr>
        <w:tc>
          <w:tcPr>
            <w:tcW w:w="15163" w:type="dxa"/>
            <w:gridSpan w:val="5"/>
            <w:vAlign w:val="center"/>
          </w:tcPr>
          <w:p w:rsidR="00EA6ECD" w:rsidRPr="00A31DC7" w:rsidRDefault="001B7C52" w:rsidP="00127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3E5BB5" w:rsidRPr="002E7F84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Отклонение от ПД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6454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.2022 г.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, 27.09.2023 кор.1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, АПР (12.05.2022 г.)</w:t>
            </w:r>
          </w:p>
        </w:tc>
      </w:tr>
      <w:tr w:rsidR="00CF4669" w:rsidRPr="00A31DC7" w:rsidTr="00B2325B">
        <w:trPr>
          <w:trHeight w:val="349"/>
        </w:trPr>
        <w:tc>
          <w:tcPr>
            <w:tcW w:w="593" w:type="dxa"/>
            <w:vAlign w:val="center"/>
          </w:tcPr>
          <w:p w:rsidR="00CF4669" w:rsidRPr="00EA6ECD" w:rsidRDefault="00CF4669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CF4669" w:rsidRPr="00A31DC7" w:rsidRDefault="00CF4669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4A64F8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Места размещения шкаф-пакетов в РД и ПД не соответствуют АПР.</w:t>
            </w:r>
          </w:p>
          <w:p w:rsidR="00DC35F6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РД</w:t>
            </w:r>
            <w:r w:rsidR="006772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="006772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  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В АПР:</w:t>
            </w:r>
          </w:p>
          <w:p w:rsidR="00DC35F6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t xml:space="preserve">    </w:t>
            </w:r>
            <w:r w:rsidR="006772A9">
              <w:rPr>
                <w:noProof/>
                <w:lang w:eastAsia="ru-RU"/>
              </w:rPr>
              <w:drawing>
                <wp:inline distT="0" distB="0" distL="0" distR="0" wp14:anchorId="7076391D" wp14:editId="1E1D7013">
                  <wp:extent cx="2078098" cy="8858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32" cy="887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</w:t>
            </w:r>
            <w:r w:rsidR="006772A9">
              <w:rPr>
                <w:noProof/>
                <w:lang w:eastAsia="ru-RU"/>
              </w:rPr>
              <w:t xml:space="preserve">   </w:t>
            </w:r>
            <w:r w:rsidR="006772A9">
              <w:rPr>
                <w:noProof/>
                <w:lang w:eastAsia="ru-RU"/>
              </w:rPr>
              <w:drawing>
                <wp:inline distT="0" distB="0" distL="0" distR="0" wp14:anchorId="72883DA4" wp14:editId="0D0F1F96">
                  <wp:extent cx="1835785" cy="811667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695" cy="824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669" w:rsidRPr="00BF48C4" w:rsidRDefault="00BF48C4" w:rsidP="00BF48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4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</w:t>
            </w:r>
            <w:r w:rsidR="00677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АПР</w:t>
            </w:r>
            <w:r w:rsidRPr="00BF4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0" w:type="dxa"/>
            <w:vAlign w:val="center"/>
          </w:tcPr>
          <w:p w:rsidR="00CF4669" w:rsidRPr="00A31DC7" w:rsidRDefault="00B2325B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Места размещения шкаф-пакетов соответствуют ПД. Дата утверждения заключения экспертизы 28.11.2023</w:t>
            </w:r>
          </w:p>
        </w:tc>
        <w:tc>
          <w:tcPr>
            <w:tcW w:w="1560" w:type="dxa"/>
            <w:vAlign w:val="center"/>
          </w:tcPr>
          <w:p w:rsidR="00CF4669" w:rsidRDefault="00235252" w:rsidP="00D3644E">
            <w:pPr>
              <w:jc w:val="center"/>
              <w:rPr>
                <w:rFonts w:ascii="Times New Roman" w:hAnsi="Times New Roman" w:cs="Times New Roman"/>
              </w:rPr>
            </w:pPr>
            <w:r w:rsidRPr="00235252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A722B8" w:rsidRPr="00A31DC7" w:rsidTr="00B2325B">
        <w:trPr>
          <w:trHeight w:val="349"/>
        </w:trPr>
        <w:tc>
          <w:tcPr>
            <w:tcW w:w="593" w:type="dxa"/>
            <w:vAlign w:val="center"/>
          </w:tcPr>
          <w:p w:rsidR="00A722B8" w:rsidRPr="00EA6ECD" w:rsidRDefault="00A722B8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A722B8" w:rsidRPr="00A31DC7" w:rsidRDefault="00A722B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A722B8" w:rsidRDefault="00AE3C1C" w:rsidP="00DB50F0">
            <w:pPr>
              <w:rPr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Размещение дверей, сторона размещения в РД и ПД не соответствует АПР.</w:t>
            </w:r>
            <w:r w:rsidR="00A722B8">
              <w:rPr>
                <w:noProof/>
                <w:lang w:eastAsia="ru-RU"/>
              </w:rPr>
              <w:t xml:space="preserve"> </w:t>
            </w:r>
            <w:r w:rsidR="005E301B">
              <w:rPr>
                <w:noProof/>
                <w:lang w:eastAsia="ru-RU"/>
              </w:rPr>
              <w:t xml:space="preserve"> </w:t>
            </w:r>
            <w:r w:rsidR="00A722B8">
              <w:rPr>
                <w:noProof/>
                <w:lang w:eastAsia="ru-RU"/>
              </w:rPr>
              <w:t xml:space="preserve">  </w:t>
            </w:r>
            <w:r w:rsidR="005E301B">
              <w:rPr>
                <w:noProof/>
                <w:lang w:eastAsia="ru-RU"/>
              </w:rPr>
              <w:t xml:space="preserve">     </w:t>
            </w:r>
          </w:p>
          <w:p w:rsidR="00A722B8" w:rsidRPr="00A722B8" w:rsidRDefault="00A722B8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22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4110" w:type="dxa"/>
            <w:vAlign w:val="center"/>
          </w:tcPr>
          <w:p w:rsidR="00A722B8" w:rsidRPr="00A31DC7" w:rsidRDefault="00B2325B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Места размещения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дверей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соответствуют ПД. Дата утверждения заключения экспертизы 28.11.2023</w:t>
            </w:r>
          </w:p>
        </w:tc>
        <w:tc>
          <w:tcPr>
            <w:tcW w:w="1560" w:type="dxa"/>
            <w:vAlign w:val="center"/>
          </w:tcPr>
          <w:p w:rsidR="00A722B8" w:rsidRPr="00235252" w:rsidRDefault="00585A78" w:rsidP="00D3644E">
            <w:pPr>
              <w:jc w:val="center"/>
              <w:rPr>
                <w:rFonts w:ascii="Times New Roman" w:hAnsi="Times New Roman" w:cs="Times New Roman"/>
              </w:rPr>
            </w:pPr>
            <w:r w:rsidRPr="00585A7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31483" w:rsidRPr="00A31DC7" w:rsidTr="00B2325B">
        <w:trPr>
          <w:trHeight w:val="349"/>
        </w:trPr>
        <w:tc>
          <w:tcPr>
            <w:tcW w:w="593" w:type="dxa"/>
            <w:vAlign w:val="center"/>
          </w:tcPr>
          <w:p w:rsidR="00731483" w:rsidRPr="00EA6ECD" w:rsidRDefault="00731483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31483" w:rsidRPr="00A31DC7" w:rsidRDefault="00731483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731483" w:rsidRDefault="00731483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 корректировке ПД указать </w:t>
            </w:r>
            <w:r w:rsidR="00150D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применение </w:t>
            </w:r>
            <w:proofErr w:type="spellStart"/>
            <w:r w:rsidR="00150D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сантехкабин</w:t>
            </w:r>
            <w:proofErr w:type="spellEnd"/>
            <w:r w:rsidR="00150D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заводского изготовления.</w:t>
            </w:r>
          </w:p>
          <w:p w:rsidR="00150DE4" w:rsidRPr="00150DE4" w:rsidRDefault="00150DE4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0D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4110" w:type="dxa"/>
            <w:vAlign w:val="center"/>
          </w:tcPr>
          <w:p w:rsidR="00731483" w:rsidRPr="00A31DC7" w:rsidRDefault="00B2325B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Будет дополнено</w:t>
            </w:r>
          </w:p>
        </w:tc>
        <w:tc>
          <w:tcPr>
            <w:tcW w:w="1560" w:type="dxa"/>
            <w:vAlign w:val="center"/>
          </w:tcPr>
          <w:p w:rsidR="00731483" w:rsidRPr="00585A78" w:rsidRDefault="000F4D6B" w:rsidP="00D3644E">
            <w:pPr>
              <w:jc w:val="center"/>
              <w:rPr>
                <w:rFonts w:ascii="Times New Roman" w:hAnsi="Times New Roman" w:cs="Times New Roman"/>
              </w:rPr>
            </w:pPr>
            <w:r w:rsidRPr="000F4D6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61D36" w:rsidRPr="00A31DC7" w:rsidTr="00B2325B">
        <w:trPr>
          <w:trHeight w:val="349"/>
        </w:trPr>
        <w:tc>
          <w:tcPr>
            <w:tcW w:w="593" w:type="dxa"/>
            <w:vAlign w:val="center"/>
          </w:tcPr>
          <w:p w:rsidR="00B61D36" w:rsidRPr="00EA6ECD" w:rsidRDefault="00B61D36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61D36" w:rsidRPr="00A31DC7" w:rsidRDefault="00B61D36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B61D36" w:rsidRPr="0030068B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Решения по ограждениям лоджий в РД и ПД не соответствуют.</w:t>
            </w:r>
          </w:p>
          <w:p w:rsidR="0030068B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ПД ограждение отдельностоящее, В РД интегрированние в витраж.</w:t>
            </w:r>
          </w:p>
          <w:p w:rsidR="00BB7041" w:rsidRPr="0030068B" w:rsidRDefault="00BB7041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ПД АР.</w:t>
            </w:r>
          </w:p>
          <w:p w:rsidR="00B61D36" w:rsidRDefault="00B61D3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06CBE1" wp14:editId="2F2E04BE">
                  <wp:extent cx="4171950" cy="34641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3929" cy="357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068B" w:rsidRPr="0030068B" w:rsidRDefault="0030068B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6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4110" w:type="dxa"/>
            <w:vAlign w:val="center"/>
          </w:tcPr>
          <w:p w:rsidR="00B61D36" w:rsidRPr="00A31DC7" w:rsidRDefault="00B2325B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Решения по ограждениям лоджий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соответствуют ПД. Дата утверждения заключения экспертизы 28.11.2023</w:t>
            </w:r>
          </w:p>
        </w:tc>
        <w:tc>
          <w:tcPr>
            <w:tcW w:w="1560" w:type="dxa"/>
            <w:vAlign w:val="center"/>
          </w:tcPr>
          <w:p w:rsidR="00B61D36" w:rsidRPr="00585A78" w:rsidRDefault="00BB7041" w:rsidP="00D3644E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61D36" w:rsidRPr="00A31DC7" w:rsidTr="00B2325B">
        <w:trPr>
          <w:trHeight w:val="349"/>
        </w:trPr>
        <w:tc>
          <w:tcPr>
            <w:tcW w:w="593" w:type="dxa"/>
            <w:vAlign w:val="center"/>
          </w:tcPr>
          <w:p w:rsidR="00B61D36" w:rsidRPr="00EA6ECD" w:rsidRDefault="00B61D36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61D36" w:rsidRPr="00A31DC7" w:rsidRDefault="00B61D36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30068B" w:rsidRPr="0082324C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Привести в соответствие с требования  в части безопасной эксплуатации в соответствии с ГОСТ 23166-2021 п.6.1.4 и п.6.1.15. </w:t>
            </w:r>
            <w:r w:rsidR="008232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высоту подоконника и расположение глухой части окна.</w:t>
            </w:r>
          </w:p>
          <w:p w:rsidR="0082324C" w:rsidRDefault="0082324C" w:rsidP="00DB50F0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6.4.9 В случае расположения нижнего уровня светопрозрачного заполнения оконного блока на высоте менее 0,9 м от уровня чистого пола следует предусматривать мероприятия по обеспечению безопасности с учетом требований ГОСТ Р 56926.</w:t>
            </w:r>
          </w:p>
          <w:p w:rsidR="0082324C" w:rsidRDefault="0082324C" w:rsidP="00DB50F0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Высоту дополнительного защитного ограждения, устраиваемого согласно ГОСТ Р 56926, при панорамном остеклении жилых помещений и кухонь, в местах, не примыкающих к балкону или лоджии, следует принимать 1,2 м.</w:t>
            </w:r>
          </w:p>
          <w:p w:rsidR="0082324C" w:rsidRPr="0082324C" w:rsidRDefault="0082324C" w:rsidP="00DB50F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В ПД АР:</w:t>
            </w:r>
          </w:p>
          <w:p w:rsidR="00B61D36" w:rsidRPr="00CA4358" w:rsidRDefault="00B61D36" w:rsidP="00DB50F0">
            <w:pPr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9FC435" wp14:editId="2C685490">
                  <wp:extent cx="6523355" cy="582930"/>
                  <wp:effectExtent l="0" t="0" r="0" b="762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355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Align w:val="center"/>
          </w:tcPr>
          <w:p w:rsidR="00B61D36" w:rsidRPr="00A31DC7" w:rsidRDefault="00B2325B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 прошел экспертизу с данным решением. </w:t>
            </w:r>
            <w:r>
              <w:rPr>
                <w:rFonts w:ascii="Arial" w:hAnsi="Arial" w:cs="Arial"/>
                <w:color w:val="1A1A1A"/>
              </w:rPr>
              <w:t xml:space="preserve">Заход в экспертизу был по ГОСТ 23166-99.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Дата утверждения заключения экспертизы 28.11.2023. Замечание противоречит решениям, получившим положительное замечание МГЭ. На момент прохождения МГЭ, указанный в замечании ГОСТ не был в перечне НТД для разработки ПД</w:t>
            </w:r>
          </w:p>
        </w:tc>
        <w:tc>
          <w:tcPr>
            <w:tcW w:w="1560" w:type="dxa"/>
            <w:vAlign w:val="center"/>
          </w:tcPr>
          <w:p w:rsidR="00B61D36" w:rsidRPr="00585A78" w:rsidRDefault="00BB7041" w:rsidP="00D3644E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1A34A6" w:rsidRPr="00A31DC7" w:rsidTr="001F76F3">
        <w:trPr>
          <w:trHeight w:val="534"/>
        </w:trPr>
        <w:tc>
          <w:tcPr>
            <w:tcW w:w="15163" w:type="dxa"/>
            <w:gridSpan w:val="5"/>
            <w:vAlign w:val="center"/>
          </w:tcPr>
          <w:p w:rsidR="001A34A6" w:rsidRPr="00A31DC7" w:rsidRDefault="00FC1D8B" w:rsidP="00FC1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1A34A6" w:rsidRPr="00A31DC7">
              <w:rPr>
                <w:rFonts w:ascii="Times New Roman" w:hAnsi="Times New Roman" w:cs="Times New Roman"/>
                <w:b/>
                <w:sz w:val="24"/>
                <w:szCs w:val="24"/>
              </w:rPr>
              <w:t>Проектные решения</w:t>
            </w:r>
          </w:p>
        </w:tc>
      </w:tr>
      <w:tr w:rsidR="004A16E9" w:rsidRPr="00A31DC7" w:rsidTr="00B2325B">
        <w:trPr>
          <w:trHeight w:val="758"/>
        </w:trPr>
        <w:tc>
          <w:tcPr>
            <w:tcW w:w="593" w:type="dxa"/>
            <w:vAlign w:val="center"/>
          </w:tcPr>
          <w:p w:rsidR="004A16E9" w:rsidRPr="00A31DC7" w:rsidRDefault="004A16E9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4A16E9" w:rsidRPr="00A31DC7" w:rsidRDefault="004A16E9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933B5A" w:rsidRDefault="006539E0" w:rsidP="00505C3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39E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 соответствии с РД-ТЕХ-01-2022 «Положение о порядке оформления, комплектования и обозначения рабочей документации», п. 5.2., 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все необходимые узлы и детали по </w:t>
            </w:r>
            <w:r w:rsidR="005C3379"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типовому </w:t>
            </w:r>
            <w:r w:rsidR="00FB234F"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этажу представить в данном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разделе.</w:t>
            </w:r>
            <w:r w:rsidR="00557E10" w:rsidRPr="00C3025D">
              <w:rPr>
                <w:noProof/>
                <w:lang w:eastAsia="ru-RU"/>
              </w:rPr>
              <w:t xml:space="preserve"> </w:t>
            </w:r>
            <w:r w:rsidR="005C33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узлы кладки в 20.3АР</w:t>
            </w:r>
            <w:r w:rsidR="00E510C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3.</w:t>
            </w:r>
          </w:p>
          <w:p w:rsidR="008C433D" w:rsidRPr="00933B5A" w:rsidRDefault="005C3379" w:rsidP="00505C3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C685E7" wp14:editId="751296DE">
                  <wp:extent cx="6181725" cy="257985"/>
                  <wp:effectExtent l="0" t="0" r="0" b="889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2961" cy="261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Align w:val="center"/>
          </w:tcPr>
          <w:p w:rsidR="004A16E9" w:rsidRPr="00A31DC7" w:rsidRDefault="007F65A8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4A16E9" w:rsidRPr="0086183B" w:rsidRDefault="00FA320B" w:rsidP="002E2022">
            <w:pPr>
              <w:jc w:val="center"/>
              <w:rPr>
                <w:rFonts w:ascii="Times New Roman" w:hAnsi="Times New Roman" w:cs="Times New Roman"/>
              </w:rPr>
            </w:pPr>
            <w:r w:rsidRPr="00FA320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35F6" w:rsidRPr="00A31DC7" w:rsidTr="00B2325B">
        <w:trPr>
          <w:trHeight w:val="416"/>
        </w:trPr>
        <w:tc>
          <w:tcPr>
            <w:tcW w:w="593" w:type="dxa"/>
            <w:vAlign w:val="center"/>
          </w:tcPr>
          <w:p w:rsidR="00DC35F6" w:rsidRPr="00A31DC7" w:rsidRDefault="00DC35F6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35F6" w:rsidRPr="00A31DC7" w:rsidRDefault="00DC35F6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DC35F6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C35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ссылки на альбомы типовых решений ПИК. </w:t>
            </w:r>
          </w:p>
          <w:p w:rsidR="00DC35F6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EF783E" wp14:editId="0DDF32B5">
                  <wp:extent cx="5905500" cy="285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35F6" w:rsidRPr="006539E0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информацию о зашивке шкаф-пакетов в данном комплекте.</w:t>
            </w:r>
          </w:p>
        </w:tc>
        <w:tc>
          <w:tcPr>
            <w:tcW w:w="4110" w:type="dxa"/>
            <w:vAlign w:val="center"/>
          </w:tcPr>
          <w:p w:rsidR="00DC35F6" w:rsidRPr="00A31DC7" w:rsidRDefault="00863E1F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разделе АР4 в ходе отработки замечаний к комплекту АР4, ссылка откорректирована.</w:t>
            </w:r>
          </w:p>
        </w:tc>
        <w:tc>
          <w:tcPr>
            <w:tcW w:w="1560" w:type="dxa"/>
            <w:vAlign w:val="center"/>
          </w:tcPr>
          <w:p w:rsidR="00DC35F6" w:rsidRPr="00FA320B" w:rsidRDefault="00BB7041" w:rsidP="002E202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1403" w:rsidRPr="00A31DC7" w:rsidTr="00B2325B">
        <w:trPr>
          <w:trHeight w:val="529"/>
        </w:trPr>
        <w:tc>
          <w:tcPr>
            <w:tcW w:w="593" w:type="dxa"/>
            <w:vAlign w:val="center"/>
          </w:tcPr>
          <w:p w:rsidR="00DC1403" w:rsidRPr="00A31DC7" w:rsidRDefault="00DC1403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1403" w:rsidRPr="00A31DC7" w:rsidRDefault="00DC1403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E510C5" w:rsidRPr="006539E0" w:rsidRDefault="00DC35F6" w:rsidP="00C404EC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для совместного рассмотрения смежные разделы, ОВ, ВК и др.</w:t>
            </w:r>
          </w:p>
        </w:tc>
        <w:tc>
          <w:tcPr>
            <w:tcW w:w="4110" w:type="dxa"/>
            <w:vAlign w:val="center"/>
          </w:tcPr>
          <w:p w:rsidR="00DC1403" w:rsidRPr="00A31DC7" w:rsidRDefault="00863E1F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Разделы будут предоставлены</w:t>
            </w:r>
          </w:p>
        </w:tc>
        <w:tc>
          <w:tcPr>
            <w:tcW w:w="1560" w:type="dxa"/>
            <w:vAlign w:val="center"/>
          </w:tcPr>
          <w:p w:rsidR="00DC1403" w:rsidRPr="00FA320B" w:rsidRDefault="00585A78" w:rsidP="002E2022">
            <w:pPr>
              <w:jc w:val="center"/>
              <w:rPr>
                <w:rFonts w:ascii="Times New Roman" w:hAnsi="Times New Roman" w:cs="Times New Roman"/>
              </w:rPr>
            </w:pPr>
            <w:r w:rsidRPr="00585A7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4D1005" w:rsidRPr="00A31DC7" w:rsidTr="00B2325B">
        <w:trPr>
          <w:trHeight w:val="543"/>
        </w:trPr>
        <w:tc>
          <w:tcPr>
            <w:tcW w:w="593" w:type="dxa"/>
            <w:vAlign w:val="center"/>
          </w:tcPr>
          <w:p w:rsidR="004D1005" w:rsidRPr="00A31DC7" w:rsidRDefault="004D1005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4D1005" w:rsidRPr="00A31DC7" w:rsidRDefault="004D1005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4D1005" w:rsidRDefault="004D1005" w:rsidP="001D713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обозначение </w:t>
            </w:r>
            <w:r w:rsidR="001D713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на планах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возможности объединения кухни и гостиной.</w:t>
            </w:r>
          </w:p>
          <w:p w:rsidR="001D7136" w:rsidRDefault="001D7136" w:rsidP="001D713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5A2B4E" wp14:editId="23B2C40F">
                  <wp:extent cx="1704975" cy="667377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344" cy="683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Align w:val="center"/>
          </w:tcPr>
          <w:p w:rsidR="004D1005" w:rsidRPr="00A31DC7" w:rsidRDefault="000E7E92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4D1005" w:rsidRPr="00585A78" w:rsidRDefault="0001621B" w:rsidP="002E2022">
            <w:pPr>
              <w:jc w:val="center"/>
              <w:rPr>
                <w:rFonts w:ascii="Times New Roman" w:hAnsi="Times New Roman" w:cs="Times New Roman"/>
              </w:rPr>
            </w:pPr>
            <w:r w:rsidRPr="0001621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917F7A" w:rsidRPr="00A31DC7" w:rsidTr="00B2325B">
        <w:trPr>
          <w:trHeight w:val="704"/>
        </w:trPr>
        <w:tc>
          <w:tcPr>
            <w:tcW w:w="593" w:type="dxa"/>
            <w:vAlign w:val="center"/>
          </w:tcPr>
          <w:p w:rsidR="00917F7A" w:rsidRPr="00A31DC7" w:rsidRDefault="00917F7A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917F7A" w:rsidRPr="00A31DC7" w:rsidRDefault="00917F7A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933B5A" w:rsidRDefault="00917F7A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неточности при передаче информации на листах комплекта. </w:t>
            </w:r>
          </w:p>
          <w:p w:rsidR="008C433D" w:rsidRDefault="008C433D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 условных обозначениях информация не соответствует элементам плана. </w:t>
            </w:r>
          </w:p>
          <w:p w:rsidR="008C433D" w:rsidRDefault="003D2F59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C2239A" wp14:editId="18352C87">
                  <wp:extent cx="2819400" cy="315017"/>
                  <wp:effectExtent l="0" t="0" r="0" b="889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2991" cy="323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433D" w:rsidRDefault="008C433D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Привести в соответствие условные обозначения.</w:t>
            </w:r>
          </w:p>
        </w:tc>
        <w:tc>
          <w:tcPr>
            <w:tcW w:w="4110" w:type="dxa"/>
            <w:vAlign w:val="center"/>
          </w:tcPr>
          <w:p w:rsidR="00917F7A" w:rsidRPr="00A31DC7" w:rsidRDefault="000E7E92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917F7A" w:rsidRPr="00585A78" w:rsidRDefault="00BB7041" w:rsidP="002E202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625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Default="000E7E92" w:rsidP="000E7E9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Представить на листе «Общие данные» типы конструкций наружных стен в соответствии с указанными в ПД АР, лист 41. </w:t>
            </w:r>
            <w:r>
              <w:t xml:space="preserve"> </w:t>
            </w:r>
            <w:r w:rsidRPr="00D311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Обозначить типы стен на планах. </w:t>
            </w:r>
          </w:p>
        </w:tc>
        <w:tc>
          <w:tcPr>
            <w:tcW w:w="4110" w:type="dxa"/>
            <w:vAlign w:val="bottom"/>
          </w:tcPr>
          <w:p w:rsidR="000E7E92" w:rsidRPr="004022FC" w:rsidRDefault="000E7E92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 маркировках стен, указанных в ПД АР содержатся такие позиции, как финишные отделки и ж/б конструкции, что исключает возможность полного соответствия маркировок стен в ПД и РД</w:t>
            </w:r>
          </w:p>
        </w:tc>
        <w:tc>
          <w:tcPr>
            <w:tcW w:w="1560" w:type="dxa"/>
            <w:vAlign w:val="center"/>
          </w:tcPr>
          <w:p w:rsidR="000E7E92" w:rsidRPr="00AD33EC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7A4FBA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481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Default="000E7E92" w:rsidP="000E7E9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на листе «Общие данные» перечень комплектов АИ.</w:t>
            </w:r>
          </w:p>
        </w:tc>
        <w:tc>
          <w:tcPr>
            <w:tcW w:w="4110" w:type="dxa"/>
            <w:vAlign w:val="bottom"/>
          </w:tcPr>
          <w:p w:rsidR="000E7E92" w:rsidRPr="00A31DC7" w:rsidRDefault="007F65A8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7F65A8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0E7E92" w:rsidRPr="007A4FBA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769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Представить информацию по размещению корзин для установки внешних блоков кондиционеров, указать типы на плане, дать ссылки на комплекты со спецификациями, представить узел устройства отверстия, указать отметки, привязки отверстия.. </w:t>
            </w:r>
          </w:p>
        </w:tc>
        <w:tc>
          <w:tcPr>
            <w:tcW w:w="4110" w:type="dxa"/>
            <w:vAlign w:val="bottom"/>
          </w:tcPr>
          <w:p w:rsidR="000E7E92" w:rsidRPr="00A31DC7" w:rsidRDefault="000E7E92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Информация о корзинах кондиционеров находится в разделе АР7</w:t>
            </w:r>
          </w:p>
        </w:tc>
        <w:tc>
          <w:tcPr>
            <w:tcW w:w="1560" w:type="dxa"/>
            <w:vAlign w:val="center"/>
          </w:tcPr>
          <w:p w:rsidR="000E7E92" w:rsidRPr="007F4EFF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40C7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информацию о сантехкабинах и шкаф-пекетах в данном комплекте.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0E7E92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Указать типы ШП, габариты, указать в СТМ размещение и привязку санприборов. Представить схемы ШП и их зашивку в данном комплекте.</w:t>
            </w:r>
          </w:p>
        </w:tc>
        <w:tc>
          <w:tcPr>
            <w:tcW w:w="4110" w:type="dxa"/>
            <w:vAlign w:val="bottom"/>
          </w:tcPr>
          <w:p w:rsidR="000E7E92" w:rsidRPr="00A31DC7" w:rsidRDefault="000E7E92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E36172">
              <w:rPr>
                <w:b w:val="0"/>
                <w:sz w:val="24"/>
                <w:szCs w:val="24"/>
              </w:rPr>
              <w:t>Просьба дать указание в каком разделе должна быть данная информация. Данное замечание так же замечено в списке замечаний к разделам АР4</w:t>
            </w:r>
            <w:r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1560" w:type="dxa"/>
            <w:vAlign w:val="center"/>
          </w:tcPr>
          <w:p w:rsidR="000E7E92" w:rsidRPr="007F4EFF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Pr="00AD19C4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Исключить дублирование и неточности при передаче информации в смежных комплектах. В том числе экспликацию СТМ представить в АР4 «Маркировочные»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110" w:type="dxa"/>
            <w:vAlign w:val="bottom"/>
          </w:tcPr>
          <w:p w:rsidR="000E7E92" w:rsidRPr="000E7E92" w:rsidRDefault="000E7E92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0E7E92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Информация об СТМ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 (экспликации и маркировка)</w:t>
            </w:r>
            <w:r w:rsidRPr="000E7E92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 перенесена в комплект </w:t>
            </w:r>
            <w:r w:rsidRPr="000E7E92">
              <w:rPr>
                <w:b w:val="0"/>
                <w:noProof/>
                <w:sz w:val="24"/>
                <w:szCs w:val="24"/>
              </w:rPr>
              <w:t>АР4 «Маркировочные».</w:t>
            </w:r>
          </w:p>
        </w:tc>
        <w:tc>
          <w:tcPr>
            <w:tcW w:w="1560" w:type="dxa"/>
            <w:vAlign w:val="center"/>
          </w:tcPr>
          <w:p w:rsidR="000E7E92" w:rsidRPr="00CB61F7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2D257D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Pr="00C3025D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Исключить устройство заплечиков в дверных проемах ГКЛ (С-1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0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). Выполнить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из ПГП.</w:t>
            </w:r>
          </w:p>
          <w:p w:rsidR="000E7E92" w:rsidRPr="00C3025D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20EF94" wp14:editId="5993CC24">
                  <wp:extent cx="1752600" cy="69532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</w:t>
            </w:r>
            <w:r>
              <w:rPr>
                <w:noProof/>
                <w:lang w:eastAsia="ru-RU"/>
              </w:rPr>
              <w:drawing>
                <wp:inline distT="0" distB="0" distL="0" distR="0" wp14:anchorId="160B76F1" wp14:editId="50DECAAD">
                  <wp:extent cx="1933575" cy="1197531"/>
                  <wp:effectExtent l="0" t="0" r="0" b="317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837" cy="121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Align w:val="bottom"/>
          </w:tcPr>
          <w:p w:rsidR="000E7E92" w:rsidRPr="00A31DC7" w:rsidRDefault="000E7E92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4022FC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 местах, где заплечики являются продолжением перегородки, ГКЛ заменен на ПГП.</w:t>
            </w:r>
          </w:p>
        </w:tc>
        <w:tc>
          <w:tcPr>
            <w:tcW w:w="1560" w:type="dxa"/>
            <w:vAlign w:val="center"/>
          </w:tcPr>
          <w:p w:rsidR="000E7E92" w:rsidRPr="002D257D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01621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645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Pr="00C3025D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Указать тип зашивки ГКЛ сантехкабин (С-27) на планах, представить узлы зашивки.</w:t>
            </w:r>
          </w:p>
        </w:tc>
        <w:tc>
          <w:tcPr>
            <w:tcW w:w="4110" w:type="dxa"/>
            <w:vAlign w:val="bottom"/>
          </w:tcPr>
          <w:p w:rsidR="000E7E92" w:rsidRPr="00A31DC7" w:rsidRDefault="000E7E92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Тип дополнен</w:t>
            </w:r>
          </w:p>
        </w:tc>
        <w:tc>
          <w:tcPr>
            <w:tcW w:w="1560" w:type="dxa"/>
            <w:vAlign w:val="center"/>
          </w:tcPr>
          <w:p w:rsidR="000E7E92" w:rsidRPr="0001621B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3C197D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B2325B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0E7E92" w:rsidRPr="00A31DC7" w:rsidRDefault="000E7E92" w:rsidP="000E7E9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E7E92" w:rsidRDefault="000E7E92" w:rsidP="000E7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0E7E92" w:rsidRPr="001F76F3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F76F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узлы, замаркированные на листах комплекта.</w:t>
            </w:r>
          </w:p>
          <w:p w:rsidR="000E7E92" w:rsidRDefault="000E7E92" w:rsidP="000E7E9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12217F" wp14:editId="689BC606">
                  <wp:extent cx="1866900" cy="5733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305" cy="57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</w:t>
            </w:r>
            <w:r>
              <w:rPr>
                <w:noProof/>
                <w:lang w:eastAsia="ru-RU"/>
              </w:rPr>
              <w:drawing>
                <wp:inline distT="0" distB="0" distL="0" distR="0" wp14:anchorId="3B08B98F" wp14:editId="58C37392">
                  <wp:extent cx="1143000" cy="608610"/>
                  <wp:effectExtent l="0" t="0" r="0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673" cy="627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Align w:val="bottom"/>
          </w:tcPr>
          <w:p w:rsidR="000E7E92" w:rsidRPr="00A31DC7" w:rsidRDefault="000E7E92" w:rsidP="000E7E92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Узлы дополнены л.9-15 комплекта</w:t>
            </w:r>
          </w:p>
        </w:tc>
        <w:tc>
          <w:tcPr>
            <w:tcW w:w="1560" w:type="dxa"/>
            <w:vAlign w:val="center"/>
          </w:tcPr>
          <w:p w:rsidR="000E7E92" w:rsidRPr="003C197D" w:rsidRDefault="000E7E92" w:rsidP="000E7E92">
            <w:pPr>
              <w:jc w:val="center"/>
              <w:rPr>
                <w:rFonts w:ascii="Times New Roman" w:hAnsi="Times New Roman" w:cs="Times New Roman"/>
              </w:rPr>
            </w:pPr>
            <w:r w:rsidRPr="001F76F3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E7E92" w:rsidRPr="00A31DC7" w:rsidTr="00503429">
        <w:trPr>
          <w:trHeight w:val="411"/>
        </w:trPr>
        <w:tc>
          <w:tcPr>
            <w:tcW w:w="15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E92" w:rsidRDefault="000E7E92" w:rsidP="000E7E92">
            <w:pPr>
              <w:ind w:left="-113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  <w:p w:rsidR="000E7E92" w:rsidRPr="0001621B" w:rsidRDefault="000E7E92" w:rsidP="000E7E92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 xml:space="preserve">Эксперт 2 категории </w:t>
            </w:r>
          </w:p>
          <w:p w:rsidR="000E7E92" w:rsidRPr="0001621B" w:rsidRDefault="000E7E92" w:rsidP="000E7E92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архитектурно-строительного отдела</w:t>
            </w:r>
          </w:p>
          <w:p w:rsidR="000E7E92" w:rsidRPr="0001621B" w:rsidRDefault="000E7E92" w:rsidP="000E7E92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Долгова И.Б.</w:t>
            </w:r>
          </w:p>
          <w:p w:rsidR="000E7E92" w:rsidRPr="0001621B" w:rsidRDefault="000E7E92" w:rsidP="000E7E92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Irina.Dolgova@mosfr.ru</w:t>
            </w:r>
          </w:p>
          <w:p w:rsidR="000E7E92" w:rsidRPr="00A31DC7" w:rsidRDefault="000E7E92" w:rsidP="000E7E92">
            <w:pPr>
              <w:ind w:left="-113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+7 (495) 651-07-97 доб. 77496</w:t>
            </w:r>
          </w:p>
        </w:tc>
      </w:tr>
    </w:tbl>
    <w:p w:rsidR="0021402B" w:rsidRPr="00C86D65" w:rsidRDefault="0021402B" w:rsidP="00687C7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1402B" w:rsidRPr="00C86D65" w:rsidSect="00496A0A">
      <w:footerReference w:type="default" r:id="rId20"/>
      <w:pgSz w:w="16838" w:h="11906" w:orient="landscape"/>
      <w:pgMar w:top="1135" w:right="5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6C7" w:rsidRDefault="009E46C7" w:rsidP="00197008">
      <w:pPr>
        <w:spacing w:after="0" w:line="240" w:lineRule="auto"/>
      </w:pPr>
      <w:r>
        <w:separator/>
      </w:r>
    </w:p>
  </w:endnote>
  <w:endnote w:type="continuationSeparator" w:id="0">
    <w:p w:rsidR="009E46C7" w:rsidRDefault="009E46C7" w:rsidP="00197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1799707"/>
      <w:docPartObj>
        <w:docPartGallery w:val="Page Numbers (Bottom of Page)"/>
        <w:docPartUnique/>
      </w:docPartObj>
    </w:sdtPr>
    <w:sdtEndPr/>
    <w:sdtContent>
      <w:p w:rsidR="00BE34F4" w:rsidRDefault="00BE34F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5A8">
          <w:rPr>
            <w:noProof/>
          </w:rPr>
          <w:t>1</w:t>
        </w:r>
        <w:r>
          <w:fldChar w:fldCharType="end"/>
        </w:r>
      </w:p>
    </w:sdtContent>
  </w:sdt>
  <w:p w:rsidR="00BE34F4" w:rsidRDefault="00BE34F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6C7" w:rsidRDefault="009E46C7" w:rsidP="00197008">
      <w:pPr>
        <w:spacing w:after="0" w:line="240" w:lineRule="auto"/>
      </w:pPr>
      <w:r>
        <w:separator/>
      </w:r>
    </w:p>
  </w:footnote>
  <w:footnote w:type="continuationSeparator" w:id="0">
    <w:p w:rsidR="009E46C7" w:rsidRDefault="009E46C7" w:rsidP="00197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42613"/>
    <w:multiLevelType w:val="hybridMultilevel"/>
    <w:tmpl w:val="E6E8EFBE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66394"/>
    <w:multiLevelType w:val="hybridMultilevel"/>
    <w:tmpl w:val="F6C45C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0C31110"/>
    <w:multiLevelType w:val="hybridMultilevel"/>
    <w:tmpl w:val="6A7A63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6525E90"/>
    <w:multiLevelType w:val="hybridMultilevel"/>
    <w:tmpl w:val="F6C45C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AD56CDA"/>
    <w:multiLevelType w:val="hybridMultilevel"/>
    <w:tmpl w:val="4CFA9006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178F6"/>
    <w:multiLevelType w:val="hybridMultilevel"/>
    <w:tmpl w:val="731A3404"/>
    <w:lvl w:ilvl="0" w:tplc="B770E422">
      <w:start w:val="1"/>
      <w:numFmt w:val="decimal"/>
      <w:lvlText w:val="9.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C39DC"/>
    <w:multiLevelType w:val="hybridMultilevel"/>
    <w:tmpl w:val="3712181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162C42"/>
    <w:multiLevelType w:val="hybridMultilevel"/>
    <w:tmpl w:val="4B067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51768"/>
    <w:multiLevelType w:val="hybridMultilevel"/>
    <w:tmpl w:val="49906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90B"/>
    <w:rsid w:val="00000A70"/>
    <w:rsid w:val="00006589"/>
    <w:rsid w:val="0001022B"/>
    <w:rsid w:val="00010382"/>
    <w:rsid w:val="000129A1"/>
    <w:rsid w:val="00014ECE"/>
    <w:rsid w:val="0001621B"/>
    <w:rsid w:val="00021E83"/>
    <w:rsid w:val="00025A57"/>
    <w:rsid w:val="00027D6F"/>
    <w:rsid w:val="000318E6"/>
    <w:rsid w:val="0003312B"/>
    <w:rsid w:val="00035A91"/>
    <w:rsid w:val="000426DC"/>
    <w:rsid w:val="00043F4D"/>
    <w:rsid w:val="00052332"/>
    <w:rsid w:val="0005390B"/>
    <w:rsid w:val="00054395"/>
    <w:rsid w:val="00055B76"/>
    <w:rsid w:val="00056A9D"/>
    <w:rsid w:val="00073BF6"/>
    <w:rsid w:val="00074269"/>
    <w:rsid w:val="00075172"/>
    <w:rsid w:val="00090C17"/>
    <w:rsid w:val="00092A1C"/>
    <w:rsid w:val="000B028E"/>
    <w:rsid w:val="000B20D0"/>
    <w:rsid w:val="000C0038"/>
    <w:rsid w:val="000C25AF"/>
    <w:rsid w:val="000C303B"/>
    <w:rsid w:val="000C4DA4"/>
    <w:rsid w:val="000C5D69"/>
    <w:rsid w:val="000C675A"/>
    <w:rsid w:val="000C740C"/>
    <w:rsid w:val="000C767A"/>
    <w:rsid w:val="000D50E4"/>
    <w:rsid w:val="000D637B"/>
    <w:rsid w:val="000E0BA2"/>
    <w:rsid w:val="000E5718"/>
    <w:rsid w:val="000E7E92"/>
    <w:rsid w:val="000F0433"/>
    <w:rsid w:val="000F3984"/>
    <w:rsid w:val="000F4148"/>
    <w:rsid w:val="000F4D6B"/>
    <w:rsid w:val="00100149"/>
    <w:rsid w:val="00100F44"/>
    <w:rsid w:val="001039DE"/>
    <w:rsid w:val="00105D3D"/>
    <w:rsid w:val="00106C29"/>
    <w:rsid w:val="00112434"/>
    <w:rsid w:val="001169E4"/>
    <w:rsid w:val="00125282"/>
    <w:rsid w:val="00126B6B"/>
    <w:rsid w:val="00127341"/>
    <w:rsid w:val="00127AC0"/>
    <w:rsid w:val="0013775B"/>
    <w:rsid w:val="00140A56"/>
    <w:rsid w:val="0014280F"/>
    <w:rsid w:val="00150DE4"/>
    <w:rsid w:val="00152345"/>
    <w:rsid w:val="00162BCC"/>
    <w:rsid w:val="00171C65"/>
    <w:rsid w:val="00176EA0"/>
    <w:rsid w:val="0018559A"/>
    <w:rsid w:val="0019510F"/>
    <w:rsid w:val="00196752"/>
    <w:rsid w:val="00197008"/>
    <w:rsid w:val="00197CCE"/>
    <w:rsid w:val="001A34A6"/>
    <w:rsid w:val="001A756E"/>
    <w:rsid w:val="001B448D"/>
    <w:rsid w:val="001B640C"/>
    <w:rsid w:val="001B7A09"/>
    <w:rsid w:val="001B7C52"/>
    <w:rsid w:val="001B7F43"/>
    <w:rsid w:val="001C3340"/>
    <w:rsid w:val="001C4342"/>
    <w:rsid w:val="001D2A75"/>
    <w:rsid w:val="001D5E54"/>
    <w:rsid w:val="001D7136"/>
    <w:rsid w:val="001E0EC7"/>
    <w:rsid w:val="001E1162"/>
    <w:rsid w:val="001E41F4"/>
    <w:rsid w:val="001E5F67"/>
    <w:rsid w:val="001E6AFE"/>
    <w:rsid w:val="001F096D"/>
    <w:rsid w:val="001F76F3"/>
    <w:rsid w:val="0020344D"/>
    <w:rsid w:val="00205DC6"/>
    <w:rsid w:val="0021402B"/>
    <w:rsid w:val="0021516A"/>
    <w:rsid w:val="00215685"/>
    <w:rsid w:val="00223A59"/>
    <w:rsid w:val="002273E0"/>
    <w:rsid w:val="002320B2"/>
    <w:rsid w:val="00232CFB"/>
    <w:rsid w:val="00232F5C"/>
    <w:rsid w:val="00234A97"/>
    <w:rsid w:val="00235252"/>
    <w:rsid w:val="00242B01"/>
    <w:rsid w:val="0024473A"/>
    <w:rsid w:val="002549F8"/>
    <w:rsid w:val="002555DF"/>
    <w:rsid w:val="002753A9"/>
    <w:rsid w:val="002769FC"/>
    <w:rsid w:val="002808C2"/>
    <w:rsid w:val="0028251B"/>
    <w:rsid w:val="0029044D"/>
    <w:rsid w:val="00291EBC"/>
    <w:rsid w:val="002A4301"/>
    <w:rsid w:val="002A523B"/>
    <w:rsid w:val="002B2364"/>
    <w:rsid w:val="002B358B"/>
    <w:rsid w:val="002B70C5"/>
    <w:rsid w:val="002C1EC4"/>
    <w:rsid w:val="002C4586"/>
    <w:rsid w:val="002C70D9"/>
    <w:rsid w:val="002D00C4"/>
    <w:rsid w:val="002D2358"/>
    <w:rsid w:val="002D257D"/>
    <w:rsid w:val="002E1D8A"/>
    <w:rsid w:val="002E2022"/>
    <w:rsid w:val="002E22F4"/>
    <w:rsid w:val="002E7F84"/>
    <w:rsid w:val="002F0230"/>
    <w:rsid w:val="002F14F0"/>
    <w:rsid w:val="002F461D"/>
    <w:rsid w:val="0030068B"/>
    <w:rsid w:val="00301130"/>
    <w:rsid w:val="00304590"/>
    <w:rsid w:val="00307247"/>
    <w:rsid w:val="00312264"/>
    <w:rsid w:val="00314734"/>
    <w:rsid w:val="003148AD"/>
    <w:rsid w:val="0033253F"/>
    <w:rsid w:val="003401AF"/>
    <w:rsid w:val="00350A7D"/>
    <w:rsid w:val="0035182F"/>
    <w:rsid w:val="00353799"/>
    <w:rsid w:val="0035427B"/>
    <w:rsid w:val="003545EA"/>
    <w:rsid w:val="00355DD6"/>
    <w:rsid w:val="003576E6"/>
    <w:rsid w:val="003601BD"/>
    <w:rsid w:val="00360B78"/>
    <w:rsid w:val="00367C67"/>
    <w:rsid w:val="00371248"/>
    <w:rsid w:val="00371B6F"/>
    <w:rsid w:val="00373904"/>
    <w:rsid w:val="00373972"/>
    <w:rsid w:val="00374FC3"/>
    <w:rsid w:val="00386849"/>
    <w:rsid w:val="00387E55"/>
    <w:rsid w:val="0039243C"/>
    <w:rsid w:val="003A0884"/>
    <w:rsid w:val="003A184C"/>
    <w:rsid w:val="003A4060"/>
    <w:rsid w:val="003A46EA"/>
    <w:rsid w:val="003B1733"/>
    <w:rsid w:val="003B2300"/>
    <w:rsid w:val="003B5D19"/>
    <w:rsid w:val="003C1378"/>
    <w:rsid w:val="003C197D"/>
    <w:rsid w:val="003C3CF2"/>
    <w:rsid w:val="003C68BC"/>
    <w:rsid w:val="003C6A4B"/>
    <w:rsid w:val="003D2F59"/>
    <w:rsid w:val="003E46D2"/>
    <w:rsid w:val="003E5A60"/>
    <w:rsid w:val="003E5BB5"/>
    <w:rsid w:val="003E73CF"/>
    <w:rsid w:val="003F0D68"/>
    <w:rsid w:val="00402CE5"/>
    <w:rsid w:val="00405BD0"/>
    <w:rsid w:val="004149E8"/>
    <w:rsid w:val="00415F97"/>
    <w:rsid w:val="0041666E"/>
    <w:rsid w:val="0042242A"/>
    <w:rsid w:val="0042291D"/>
    <w:rsid w:val="00422BBE"/>
    <w:rsid w:val="00424791"/>
    <w:rsid w:val="0042681E"/>
    <w:rsid w:val="0043365B"/>
    <w:rsid w:val="00435ADA"/>
    <w:rsid w:val="00437C73"/>
    <w:rsid w:val="004413D1"/>
    <w:rsid w:val="00444BFD"/>
    <w:rsid w:val="0045035F"/>
    <w:rsid w:val="00451965"/>
    <w:rsid w:val="004549BF"/>
    <w:rsid w:val="00457985"/>
    <w:rsid w:val="004640D7"/>
    <w:rsid w:val="00464C87"/>
    <w:rsid w:val="00464C94"/>
    <w:rsid w:val="00466F02"/>
    <w:rsid w:val="00467CC7"/>
    <w:rsid w:val="00471C50"/>
    <w:rsid w:val="0047274C"/>
    <w:rsid w:val="00474D62"/>
    <w:rsid w:val="00477C68"/>
    <w:rsid w:val="00483746"/>
    <w:rsid w:val="004912BD"/>
    <w:rsid w:val="00496A0A"/>
    <w:rsid w:val="004A0278"/>
    <w:rsid w:val="004A16E9"/>
    <w:rsid w:val="004A44D0"/>
    <w:rsid w:val="004A52CB"/>
    <w:rsid w:val="004A63A7"/>
    <w:rsid w:val="004A64F8"/>
    <w:rsid w:val="004B2F62"/>
    <w:rsid w:val="004B3713"/>
    <w:rsid w:val="004B3A0F"/>
    <w:rsid w:val="004B5627"/>
    <w:rsid w:val="004C0962"/>
    <w:rsid w:val="004C4101"/>
    <w:rsid w:val="004C64A1"/>
    <w:rsid w:val="004C6684"/>
    <w:rsid w:val="004D1005"/>
    <w:rsid w:val="004D312E"/>
    <w:rsid w:val="004D5777"/>
    <w:rsid w:val="004D6870"/>
    <w:rsid w:val="004E0773"/>
    <w:rsid w:val="004E5A9C"/>
    <w:rsid w:val="004F3FED"/>
    <w:rsid w:val="004F4D91"/>
    <w:rsid w:val="00503429"/>
    <w:rsid w:val="00504D02"/>
    <w:rsid w:val="00505C3B"/>
    <w:rsid w:val="00505F60"/>
    <w:rsid w:val="00506341"/>
    <w:rsid w:val="00516D9A"/>
    <w:rsid w:val="00520AC2"/>
    <w:rsid w:val="00526FC7"/>
    <w:rsid w:val="005367D1"/>
    <w:rsid w:val="005421F6"/>
    <w:rsid w:val="00550EBC"/>
    <w:rsid w:val="00551B12"/>
    <w:rsid w:val="00553346"/>
    <w:rsid w:val="0055529F"/>
    <w:rsid w:val="00557E10"/>
    <w:rsid w:val="00561C0B"/>
    <w:rsid w:val="00563166"/>
    <w:rsid w:val="00563A58"/>
    <w:rsid w:val="00565106"/>
    <w:rsid w:val="00572BB7"/>
    <w:rsid w:val="00574492"/>
    <w:rsid w:val="00575C3E"/>
    <w:rsid w:val="00582EA2"/>
    <w:rsid w:val="00585A78"/>
    <w:rsid w:val="00596AAB"/>
    <w:rsid w:val="00596D69"/>
    <w:rsid w:val="005A337C"/>
    <w:rsid w:val="005A7385"/>
    <w:rsid w:val="005A73DE"/>
    <w:rsid w:val="005C29EE"/>
    <w:rsid w:val="005C3379"/>
    <w:rsid w:val="005C4966"/>
    <w:rsid w:val="005D2CE1"/>
    <w:rsid w:val="005D4905"/>
    <w:rsid w:val="005D7116"/>
    <w:rsid w:val="005E301B"/>
    <w:rsid w:val="005E7935"/>
    <w:rsid w:val="005F00F7"/>
    <w:rsid w:val="005F033A"/>
    <w:rsid w:val="005F0537"/>
    <w:rsid w:val="005F5312"/>
    <w:rsid w:val="005F7C87"/>
    <w:rsid w:val="0060270D"/>
    <w:rsid w:val="0061010B"/>
    <w:rsid w:val="00610184"/>
    <w:rsid w:val="0061569F"/>
    <w:rsid w:val="0062209E"/>
    <w:rsid w:val="00623BBE"/>
    <w:rsid w:val="0062431C"/>
    <w:rsid w:val="006254BA"/>
    <w:rsid w:val="00631CA7"/>
    <w:rsid w:val="006321FE"/>
    <w:rsid w:val="00634A69"/>
    <w:rsid w:val="00635C41"/>
    <w:rsid w:val="00640C7A"/>
    <w:rsid w:val="00641448"/>
    <w:rsid w:val="006454F9"/>
    <w:rsid w:val="0064684A"/>
    <w:rsid w:val="0065346E"/>
    <w:rsid w:val="006536C8"/>
    <w:rsid w:val="006539E0"/>
    <w:rsid w:val="006556F1"/>
    <w:rsid w:val="00670C6A"/>
    <w:rsid w:val="0067179A"/>
    <w:rsid w:val="00674116"/>
    <w:rsid w:val="006772A9"/>
    <w:rsid w:val="00677922"/>
    <w:rsid w:val="00687C79"/>
    <w:rsid w:val="00690CA0"/>
    <w:rsid w:val="00691009"/>
    <w:rsid w:val="00693658"/>
    <w:rsid w:val="006948C8"/>
    <w:rsid w:val="00695241"/>
    <w:rsid w:val="0069629E"/>
    <w:rsid w:val="006A647D"/>
    <w:rsid w:val="006B403C"/>
    <w:rsid w:val="006C2C90"/>
    <w:rsid w:val="006C5142"/>
    <w:rsid w:val="006D1F4C"/>
    <w:rsid w:val="006D20C7"/>
    <w:rsid w:val="006D3CD2"/>
    <w:rsid w:val="006D7D7C"/>
    <w:rsid w:val="006E4951"/>
    <w:rsid w:val="006E4AAA"/>
    <w:rsid w:val="006E6358"/>
    <w:rsid w:val="006E6499"/>
    <w:rsid w:val="006E7651"/>
    <w:rsid w:val="006F306A"/>
    <w:rsid w:val="006F594D"/>
    <w:rsid w:val="007002F9"/>
    <w:rsid w:val="00702A59"/>
    <w:rsid w:val="00704AEC"/>
    <w:rsid w:val="007052C8"/>
    <w:rsid w:val="00706716"/>
    <w:rsid w:val="00711BD9"/>
    <w:rsid w:val="00727288"/>
    <w:rsid w:val="00731483"/>
    <w:rsid w:val="00733BE3"/>
    <w:rsid w:val="00734590"/>
    <w:rsid w:val="00741969"/>
    <w:rsid w:val="00747EA7"/>
    <w:rsid w:val="007531F3"/>
    <w:rsid w:val="00756B8F"/>
    <w:rsid w:val="00756D6D"/>
    <w:rsid w:val="007577F9"/>
    <w:rsid w:val="00763E0B"/>
    <w:rsid w:val="0076442B"/>
    <w:rsid w:val="00765A05"/>
    <w:rsid w:val="007702CD"/>
    <w:rsid w:val="00774665"/>
    <w:rsid w:val="00776BF8"/>
    <w:rsid w:val="00781A45"/>
    <w:rsid w:val="0078692A"/>
    <w:rsid w:val="00795ACA"/>
    <w:rsid w:val="0079650E"/>
    <w:rsid w:val="007A4FBA"/>
    <w:rsid w:val="007B23DE"/>
    <w:rsid w:val="007C0862"/>
    <w:rsid w:val="007C3681"/>
    <w:rsid w:val="007C40A5"/>
    <w:rsid w:val="007C4DBF"/>
    <w:rsid w:val="007D0C15"/>
    <w:rsid w:val="007D6738"/>
    <w:rsid w:val="007D6CB0"/>
    <w:rsid w:val="007E0722"/>
    <w:rsid w:val="007E6033"/>
    <w:rsid w:val="007E7B2C"/>
    <w:rsid w:val="007F0EE6"/>
    <w:rsid w:val="007F256C"/>
    <w:rsid w:val="007F4EFF"/>
    <w:rsid w:val="007F51F8"/>
    <w:rsid w:val="007F65A8"/>
    <w:rsid w:val="0080004A"/>
    <w:rsid w:val="00800639"/>
    <w:rsid w:val="008028F3"/>
    <w:rsid w:val="0080462F"/>
    <w:rsid w:val="0080576B"/>
    <w:rsid w:val="00807D17"/>
    <w:rsid w:val="00810C8E"/>
    <w:rsid w:val="00812A3E"/>
    <w:rsid w:val="00815D58"/>
    <w:rsid w:val="008160D4"/>
    <w:rsid w:val="00817FA9"/>
    <w:rsid w:val="0082324C"/>
    <w:rsid w:val="00826AE7"/>
    <w:rsid w:val="00827A4F"/>
    <w:rsid w:val="00827FC1"/>
    <w:rsid w:val="00830F90"/>
    <w:rsid w:val="00831806"/>
    <w:rsid w:val="008349A0"/>
    <w:rsid w:val="008412F1"/>
    <w:rsid w:val="00841D6C"/>
    <w:rsid w:val="00846CF9"/>
    <w:rsid w:val="00847E26"/>
    <w:rsid w:val="0086183B"/>
    <w:rsid w:val="00862913"/>
    <w:rsid w:val="00862BA7"/>
    <w:rsid w:val="008631A9"/>
    <w:rsid w:val="008638AC"/>
    <w:rsid w:val="00863E1F"/>
    <w:rsid w:val="00864ED1"/>
    <w:rsid w:val="00871C3D"/>
    <w:rsid w:val="0087273A"/>
    <w:rsid w:val="00872FFC"/>
    <w:rsid w:val="00873A8D"/>
    <w:rsid w:val="00875AB4"/>
    <w:rsid w:val="00875D4F"/>
    <w:rsid w:val="0088367A"/>
    <w:rsid w:val="008848BD"/>
    <w:rsid w:val="00885CD1"/>
    <w:rsid w:val="00890507"/>
    <w:rsid w:val="00891E4A"/>
    <w:rsid w:val="00892E00"/>
    <w:rsid w:val="008A2FEC"/>
    <w:rsid w:val="008B5C25"/>
    <w:rsid w:val="008C05B7"/>
    <w:rsid w:val="008C1481"/>
    <w:rsid w:val="008C433D"/>
    <w:rsid w:val="008D10CF"/>
    <w:rsid w:val="008D45F3"/>
    <w:rsid w:val="008D6FB6"/>
    <w:rsid w:val="008E092A"/>
    <w:rsid w:val="008E1EAF"/>
    <w:rsid w:val="008E201B"/>
    <w:rsid w:val="008E26E1"/>
    <w:rsid w:val="008F7BA9"/>
    <w:rsid w:val="00900039"/>
    <w:rsid w:val="009014F3"/>
    <w:rsid w:val="00904489"/>
    <w:rsid w:val="00913CF5"/>
    <w:rsid w:val="00914A6D"/>
    <w:rsid w:val="009158DD"/>
    <w:rsid w:val="00917F7A"/>
    <w:rsid w:val="0092251C"/>
    <w:rsid w:val="00923DBA"/>
    <w:rsid w:val="00930815"/>
    <w:rsid w:val="009321A3"/>
    <w:rsid w:val="00932F52"/>
    <w:rsid w:val="00933B5A"/>
    <w:rsid w:val="00936E27"/>
    <w:rsid w:val="00942FF2"/>
    <w:rsid w:val="009454B5"/>
    <w:rsid w:val="00945FE5"/>
    <w:rsid w:val="00947434"/>
    <w:rsid w:val="00955D94"/>
    <w:rsid w:val="00963240"/>
    <w:rsid w:val="009668F6"/>
    <w:rsid w:val="00974940"/>
    <w:rsid w:val="00982DA8"/>
    <w:rsid w:val="00984676"/>
    <w:rsid w:val="009906B3"/>
    <w:rsid w:val="00993CFC"/>
    <w:rsid w:val="009A35AC"/>
    <w:rsid w:val="009A4FF7"/>
    <w:rsid w:val="009A57BC"/>
    <w:rsid w:val="009A74F1"/>
    <w:rsid w:val="009B0F3C"/>
    <w:rsid w:val="009B1BF3"/>
    <w:rsid w:val="009B2F25"/>
    <w:rsid w:val="009B7F77"/>
    <w:rsid w:val="009C253A"/>
    <w:rsid w:val="009D11E4"/>
    <w:rsid w:val="009D1385"/>
    <w:rsid w:val="009D1421"/>
    <w:rsid w:val="009D36EE"/>
    <w:rsid w:val="009D3B00"/>
    <w:rsid w:val="009D7A5E"/>
    <w:rsid w:val="009E46C7"/>
    <w:rsid w:val="009E4F58"/>
    <w:rsid w:val="009F5A58"/>
    <w:rsid w:val="009F6290"/>
    <w:rsid w:val="009F7C1C"/>
    <w:rsid w:val="00A01C93"/>
    <w:rsid w:val="00A05D18"/>
    <w:rsid w:val="00A1437A"/>
    <w:rsid w:val="00A15A47"/>
    <w:rsid w:val="00A22B9E"/>
    <w:rsid w:val="00A231D2"/>
    <w:rsid w:val="00A25D6C"/>
    <w:rsid w:val="00A26584"/>
    <w:rsid w:val="00A31885"/>
    <w:rsid w:val="00A31DC7"/>
    <w:rsid w:val="00A32AC8"/>
    <w:rsid w:val="00A33E8A"/>
    <w:rsid w:val="00A34B47"/>
    <w:rsid w:val="00A35593"/>
    <w:rsid w:val="00A36172"/>
    <w:rsid w:val="00A378FC"/>
    <w:rsid w:val="00A45778"/>
    <w:rsid w:val="00A47A09"/>
    <w:rsid w:val="00A55F7E"/>
    <w:rsid w:val="00A621BF"/>
    <w:rsid w:val="00A66AD9"/>
    <w:rsid w:val="00A722B8"/>
    <w:rsid w:val="00A80F45"/>
    <w:rsid w:val="00A90861"/>
    <w:rsid w:val="00A9360B"/>
    <w:rsid w:val="00AA1FC4"/>
    <w:rsid w:val="00AA5C7D"/>
    <w:rsid w:val="00AB05AD"/>
    <w:rsid w:val="00AB196D"/>
    <w:rsid w:val="00AB647E"/>
    <w:rsid w:val="00AD19C4"/>
    <w:rsid w:val="00AD1D41"/>
    <w:rsid w:val="00AD1F99"/>
    <w:rsid w:val="00AD22DF"/>
    <w:rsid w:val="00AD33EC"/>
    <w:rsid w:val="00AD344E"/>
    <w:rsid w:val="00AE1BD6"/>
    <w:rsid w:val="00AE3C1C"/>
    <w:rsid w:val="00AF5798"/>
    <w:rsid w:val="00AF5FFF"/>
    <w:rsid w:val="00AF7612"/>
    <w:rsid w:val="00B01F30"/>
    <w:rsid w:val="00B022E5"/>
    <w:rsid w:val="00B0269A"/>
    <w:rsid w:val="00B06392"/>
    <w:rsid w:val="00B1774B"/>
    <w:rsid w:val="00B20BCA"/>
    <w:rsid w:val="00B2325B"/>
    <w:rsid w:val="00B30A0F"/>
    <w:rsid w:val="00B32F09"/>
    <w:rsid w:val="00B337CF"/>
    <w:rsid w:val="00B34653"/>
    <w:rsid w:val="00B34AF6"/>
    <w:rsid w:val="00B3622F"/>
    <w:rsid w:val="00B36AFC"/>
    <w:rsid w:val="00B40083"/>
    <w:rsid w:val="00B4073A"/>
    <w:rsid w:val="00B44B64"/>
    <w:rsid w:val="00B46F27"/>
    <w:rsid w:val="00B50A95"/>
    <w:rsid w:val="00B61D36"/>
    <w:rsid w:val="00B63313"/>
    <w:rsid w:val="00B644DA"/>
    <w:rsid w:val="00B66DAA"/>
    <w:rsid w:val="00B72188"/>
    <w:rsid w:val="00B76225"/>
    <w:rsid w:val="00B80C7D"/>
    <w:rsid w:val="00B811A9"/>
    <w:rsid w:val="00B816D1"/>
    <w:rsid w:val="00B83210"/>
    <w:rsid w:val="00B85482"/>
    <w:rsid w:val="00B87FB9"/>
    <w:rsid w:val="00BA7C5F"/>
    <w:rsid w:val="00BB67F2"/>
    <w:rsid w:val="00BB7041"/>
    <w:rsid w:val="00BC4624"/>
    <w:rsid w:val="00BD0FAB"/>
    <w:rsid w:val="00BE34F4"/>
    <w:rsid w:val="00BE38DC"/>
    <w:rsid w:val="00BE42EE"/>
    <w:rsid w:val="00BE57DB"/>
    <w:rsid w:val="00BE5865"/>
    <w:rsid w:val="00BF085C"/>
    <w:rsid w:val="00BF0E7D"/>
    <w:rsid w:val="00BF3905"/>
    <w:rsid w:val="00BF48C4"/>
    <w:rsid w:val="00C02D43"/>
    <w:rsid w:val="00C058DB"/>
    <w:rsid w:val="00C05C61"/>
    <w:rsid w:val="00C07A35"/>
    <w:rsid w:val="00C116DD"/>
    <w:rsid w:val="00C222B8"/>
    <w:rsid w:val="00C3025D"/>
    <w:rsid w:val="00C318D1"/>
    <w:rsid w:val="00C370DB"/>
    <w:rsid w:val="00C404EC"/>
    <w:rsid w:val="00C40E4E"/>
    <w:rsid w:val="00C43307"/>
    <w:rsid w:val="00C4704B"/>
    <w:rsid w:val="00C50EFD"/>
    <w:rsid w:val="00C51DE9"/>
    <w:rsid w:val="00C5601D"/>
    <w:rsid w:val="00C63C2E"/>
    <w:rsid w:val="00C73321"/>
    <w:rsid w:val="00C7555B"/>
    <w:rsid w:val="00C86D65"/>
    <w:rsid w:val="00C902B8"/>
    <w:rsid w:val="00C913E2"/>
    <w:rsid w:val="00C97049"/>
    <w:rsid w:val="00C97E35"/>
    <w:rsid w:val="00CA2E7E"/>
    <w:rsid w:val="00CA3CCC"/>
    <w:rsid w:val="00CA4358"/>
    <w:rsid w:val="00CA5691"/>
    <w:rsid w:val="00CB0CC6"/>
    <w:rsid w:val="00CB4A29"/>
    <w:rsid w:val="00CB5791"/>
    <w:rsid w:val="00CB58CE"/>
    <w:rsid w:val="00CB61F7"/>
    <w:rsid w:val="00CB744C"/>
    <w:rsid w:val="00CB770F"/>
    <w:rsid w:val="00CC0CE8"/>
    <w:rsid w:val="00CC219B"/>
    <w:rsid w:val="00CD67BA"/>
    <w:rsid w:val="00CE0954"/>
    <w:rsid w:val="00CE3DC2"/>
    <w:rsid w:val="00CE4E7C"/>
    <w:rsid w:val="00CE53DE"/>
    <w:rsid w:val="00CF1B17"/>
    <w:rsid w:val="00CF3190"/>
    <w:rsid w:val="00CF3D41"/>
    <w:rsid w:val="00CF4669"/>
    <w:rsid w:val="00D0655C"/>
    <w:rsid w:val="00D126B2"/>
    <w:rsid w:val="00D257B1"/>
    <w:rsid w:val="00D30725"/>
    <w:rsid w:val="00D311E3"/>
    <w:rsid w:val="00D31711"/>
    <w:rsid w:val="00D34907"/>
    <w:rsid w:val="00D3644E"/>
    <w:rsid w:val="00D42A46"/>
    <w:rsid w:val="00D43646"/>
    <w:rsid w:val="00D45342"/>
    <w:rsid w:val="00D53250"/>
    <w:rsid w:val="00D60C88"/>
    <w:rsid w:val="00D62DCB"/>
    <w:rsid w:val="00D70826"/>
    <w:rsid w:val="00D77DBD"/>
    <w:rsid w:val="00D85622"/>
    <w:rsid w:val="00D910A0"/>
    <w:rsid w:val="00D9389B"/>
    <w:rsid w:val="00D953C0"/>
    <w:rsid w:val="00D95E12"/>
    <w:rsid w:val="00DA4A24"/>
    <w:rsid w:val="00DA7F1D"/>
    <w:rsid w:val="00DB120A"/>
    <w:rsid w:val="00DB1A78"/>
    <w:rsid w:val="00DB50F0"/>
    <w:rsid w:val="00DB62EE"/>
    <w:rsid w:val="00DC1403"/>
    <w:rsid w:val="00DC35F6"/>
    <w:rsid w:val="00DD1A9F"/>
    <w:rsid w:val="00DD6730"/>
    <w:rsid w:val="00DE23FB"/>
    <w:rsid w:val="00DE496C"/>
    <w:rsid w:val="00DE55FA"/>
    <w:rsid w:val="00DF68F5"/>
    <w:rsid w:val="00E03016"/>
    <w:rsid w:val="00E17202"/>
    <w:rsid w:val="00E17294"/>
    <w:rsid w:val="00E20CA6"/>
    <w:rsid w:val="00E216EA"/>
    <w:rsid w:val="00E22D3F"/>
    <w:rsid w:val="00E23CB4"/>
    <w:rsid w:val="00E248C5"/>
    <w:rsid w:val="00E3405F"/>
    <w:rsid w:val="00E36040"/>
    <w:rsid w:val="00E41B73"/>
    <w:rsid w:val="00E504D7"/>
    <w:rsid w:val="00E510C5"/>
    <w:rsid w:val="00E534EC"/>
    <w:rsid w:val="00E541D2"/>
    <w:rsid w:val="00E5648C"/>
    <w:rsid w:val="00E6608A"/>
    <w:rsid w:val="00E71CD7"/>
    <w:rsid w:val="00E72434"/>
    <w:rsid w:val="00E831E5"/>
    <w:rsid w:val="00E85600"/>
    <w:rsid w:val="00E87694"/>
    <w:rsid w:val="00E902C5"/>
    <w:rsid w:val="00E92B27"/>
    <w:rsid w:val="00E97BD8"/>
    <w:rsid w:val="00EA4054"/>
    <w:rsid w:val="00EA5D76"/>
    <w:rsid w:val="00EA6ECD"/>
    <w:rsid w:val="00EB1697"/>
    <w:rsid w:val="00EB3DE8"/>
    <w:rsid w:val="00EB5437"/>
    <w:rsid w:val="00EB573D"/>
    <w:rsid w:val="00EC26F3"/>
    <w:rsid w:val="00ED24C1"/>
    <w:rsid w:val="00ED273B"/>
    <w:rsid w:val="00ED2DCB"/>
    <w:rsid w:val="00ED68A5"/>
    <w:rsid w:val="00ED74C1"/>
    <w:rsid w:val="00EE3BDE"/>
    <w:rsid w:val="00EE6042"/>
    <w:rsid w:val="00EE7257"/>
    <w:rsid w:val="00EF22BB"/>
    <w:rsid w:val="00EF4EC4"/>
    <w:rsid w:val="00EF53E2"/>
    <w:rsid w:val="00EF59E2"/>
    <w:rsid w:val="00EF5F5E"/>
    <w:rsid w:val="00F01B4B"/>
    <w:rsid w:val="00F02C76"/>
    <w:rsid w:val="00F1238E"/>
    <w:rsid w:val="00F13A7F"/>
    <w:rsid w:val="00F22893"/>
    <w:rsid w:val="00F323B7"/>
    <w:rsid w:val="00F32E1F"/>
    <w:rsid w:val="00F344F4"/>
    <w:rsid w:val="00F35177"/>
    <w:rsid w:val="00F36ACF"/>
    <w:rsid w:val="00F37564"/>
    <w:rsid w:val="00F40139"/>
    <w:rsid w:val="00F41C34"/>
    <w:rsid w:val="00F42079"/>
    <w:rsid w:val="00F435AE"/>
    <w:rsid w:val="00F4780A"/>
    <w:rsid w:val="00F54A78"/>
    <w:rsid w:val="00F560D5"/>
    <w:rsid w:val="00F60BF2"/>
    <w:rsid w:val="00F61BBE"/>
    <w:rsid w:val="00F62169"/>
    <w:rsid w:val="00F632D6"/>
    <w:rsid w:val="00F6471C"/>
    <w:rsid w:val="00F67C3C"/>
    <w:rsid w:val="00F707BB"/>
    <w:rsid w:val="00F70B6D"/>
    <w:rsid w:val="00F750A5"/>
    <w:rsid w:val="00F7650B"/>
    <w:rsid w:val="00F82E0F"/>
    <w:rsid w:val="00F84F0B"/>
    <w:rsid w:val="00F857A6"/>
    <w:rsid w:val="00F91928"/>
    <w:rsid w:val="00F93354"/>
    <w:rsid w:val="00F94282"/>
    <w:rsid w:val="00F975AC"/>
    <w:rsid w:val="00FA0B55"/>
    <w:rsid w:val="00FA0F5B"/>
    <w:rsid w:val="00FA1746"/>
    <w:rsid w:val="00FA320B"/>
    <w:rsid w:val="00FA6B94"/>
    <w:rsid w:val="00FB234F"/>
    <w:rsid w:val="00FB3B2F"/>
    <w:rsid w:val="00FB44F8"/>
    <w:rsid w:val="00FB52D3"/>
    <w:rsid w:val="00FB69BD"/>
    <w:rsid w:val="00FB75AE"/>
    <w:rsid w:val="00FC09A4"/>
    <w:rsid w:val="00FC1D8B"/>
    <w:rsid w:val="00FC70AE"/>
    <w:rsid w:val="00FD0BA2"/>
    <w:rsid w:val="00FD2DED"/>
    <w:rsid w:val="00FD7320"/>
    <w:rsid w:val="00FE3687"/>
    <w:rsid w:val="00FE5E24"/>
    <w:rsid w:val="00FF0390"/>
    <w:rsid w:val="00F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7A0DD-EB8B-4340-A83A-8FE88623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681"/>
  </w:style>
  <w:style w:type="paragraph" w:styleId="1">
    <w:name w:val="heading 1"/>
    <w:basedOn w:val="a"/>
    <w:link w:val="10"/>
    <w:uiPriority w:val="9"/>
    <w:qFormat/>
    <w:rsid w:val="00371B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B403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71B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C318D1"/>
    <w:pPr>
      <w:ind w:left="720"/>
      <w:contextualSpacing/>
    </w:pPr>
  </w:style>
  <w:style w:type="table" w:customStyle="1" w:styleId="3">
    <w:name w:val="Сетка таблицы3"/>
    <w:basedOn w:val="a1"/>
    <w:next w:val="a3"/>
    <w:uiPriority w:val="39"/>
    <w:rsid w:val="00214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7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7008"/>
  </w:style>
  <w:style w:type="paragraph" w:styleId="a8">
    <w:name w:val="footer"/>
    <w:basedOn w:val="a"/>
    <w:link w:val="a9"/>
    <w:uiPriority w:val="99"/>
    <w:unhideWhenUsed/>
    <w:rsid w:val="00197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7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6C984-B0E9-4D98-8196-8D6894322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4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Saprykin</dc:creator>
  <cp:keywords/>
  <dc:description/>
  <cp:lastModifiedBy>Zaikina Tatyana</cp:lastModifiedBy>
  <cp:revision>71</cp:revision>
  <dcterms:created xsi:type="dcterms:W3CDTF">2024-01-24T13:24:00Z</dcterms:created>
  <dcterms:modified xsi:type="dcterms:W3CDTF">2024-05-07T15:30:00Z</dcterms:modified>
</cp:coreProperties>
</file>