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358E69" w14:textId="77777777" w:rsidR="009F228B" w:rsidRPr="00722641" w:rsidRDefault="009F228B" w:rsidP="00722641">
      <w:pPr>
        <w:pStyle w:val="APEX4"/>
        <w:rPr>
          <w:rFonts w:ascii="Trebuchet MS" w:hAnsi="Trebuchet MS"/>
          <w:spacing w:val="-15"/>
        </w:rPr>
      </w:pPr>
      <w:r w:rsidRPr="00101DF4">
        <w:rPr>
          <w:rFonts w:ascii="Trebuchet MS" w:hAnsi="Trebuchet MS"/>
          <w:spacing w:val="-15"/>
        </w:rPr>
        <w:t xml:space="preserve"> </w:t>
      </w:r>
      <w:r w:rsidRPr="00722641">
        <w:rPr>
          <w:rFonts w:ascii="Trebuchet MS" w:hAnsi="Trebuchet MS"/>
          <w:spacing w:val="-15"/>
        </w:rPr>
        <w:t>Содержание тома</w:t>
      </w:r>
    </w:p>
    <w:tbl>
      <w:tblPr>
        <w:tblW w:w="9356" w:type="dxa"/>
        <w:jc w:val="center"/>
        <w:tblBorders>
          <w:top w:val="single" w:sz="8" w:space="0" w:color="auto"/>
          <w:left w:val="single" w:sz="8" w:space="0" w:color="auto"/>
          <w:bottom w:val="single" w:sz="8" w:space="0" w:color="auto"/>
          <w:right w:val="single" w:sz="8" w:space="0" w:color="auto"/>
          <w:insideH w:val="single" w:sz="4" w:space="0" w:color="auto"/>
          <w:insideV w:val="single" w:sz="8" w:space="0" w:color="auto"/>
        </w:tblBorders>
        <w:tblLayout w:type="fixed"/>
        <w:tblCellMar>
          <w:top w:w="113" w:type="dxa"/>
          <w:bottom w:w="113" w:type="dxa"/>
        </w:tblCellMar>
        <w:tblLook w:val="04A0" w:firstRow="1" w:lastRow="0" w:firstColumn="1" w:lastColumn="0" w:noHBand="0" w:noVBand="1"/>
      </w:tblPr>
      <w:tblGrid>
        <w:gridCol w:w="2552"/>
        <w:gridCol w:w="4536"/>
        <w:gridCol w:w="2268"/>
      </w:tblGrid>
      <w:tr w:rsidR="009F228B" w:rsidRPr="00722641" w14:paraId="15D12262" w14:textId="77777777" w:rsidTr="00DB0D36">
        <w:trPr>
          <w:cantSplit/>
          <w:trHeight w:hRule="exact" w:val="397"/>
          <w:tblHeader/>
          <w:jc w:val="center"/>
        </w:trPr>
        <w:tc>
          <w:tcPr>
            <w:tcW w:w="2552" w:type="dxa"/>
            <w:tcBorders>
              <w:top w:val="single" w:sz="8" w:space="0" w:color="auto"/>
              <w:bottom w:val="single" w:sz="8" w:space="0" w:color="auto"/>
            </w:tcBorders>
            <w:noWrap/>
          </w:tcPr>
          <w:p w14:paraId="4EA5126F" w14:textId="77777777" w:rsidR="009F228B" w:rsidRPr="00722641" w:rsidRDefault="008F7723" w:rsidP="00722641">
            <w:pPr>
              <w:pStyle w:val="APEX-0"/>
              <w:rPr>
                <w:rFonts w:ascii="Trebuchet MS" w:eastAsia="Calibri" w:hAnsi="Trebuchet MS"/>
                <w:caps w:val="0"/>
                <w:spacing w:val="-15"/>
                <w:lang w:eastAsia="en-US"/>
              </w:rPr>
            </w:pPr>
            <w:bookmarkStart w:id="0" w:name="_Toc206416233"/>
            <w:bookmarkStart w:id="1" w:name="_Toc206416395"/>
            <w:bookmarkStart w:id="2" w:name="_Toc206417084"/>
            <w:bookmarkStart w:id="3" w:name="_Toc206417139"/>
            <w:bookmarkStart w:id="4" w:name="_Toc217904484"/>
            <w:r w:rsidRPr="00722641">
              <w:rPr>
                <w:rFonts w:ascii="Trebuchet MS" w:eastAsia="Calibri" w:hAnsi="Trebuchet MS"/>
                <w:caps w:val="0"/>
                <w:spacing w:val="-15"/>
                <w:lang w:eastAsia="en-US"/>
              </w:rPr>
              <w:t>ОБОЗНАЧНИЕ</w:t>
            </w:r>
          </w:p>
        </w:tc>
        <w:tc>
          <w:tcPr>
            <w:tcW w:w="4536" w:type="dxa"/>
            <w:tcBorders>
              <w:top w:val="single" w:sz="8" w:space="0" w:color="auto"/>
              <w:bottom w:val="single" w:sz="8" w:space="0" w:color="auto"/>
            </w:tcBorders>
            <w:noWrap/>
          </w:tcPr>
          <w:p w14:paraId="2DC10052" w14:textId="77777777" w:rsidR="009F228B" w:rsidRPr="00722641" w:rsidRDefault="008F7723" w:rsidP="00722641">
            <w:pPr>
              <w:pStyle w:val="APEX-0"/>
              <w:rPr>
                <w:rFonts w:ascii="Trebuchet MS" w:eastAsia="Calibri" w:hAnsi="Trebuchet MS"/>
                <w:caps w:val="0"/>
                <w:spacing w:val="-15"/>
                <w:lang w:eastAsia="en-US"/>
              </w:rPr>
            </w:pPr>
            <w:r w:rsidRPr="00722641">
              <w:rPr>
                <w:rFonts w:ascii="Trebuchet MS" w:eastAsia="Calibri" w:hAnsi="Trebuchet MS"/>
                <w:caps w:val="0"/>
                <w:spacing w:val="-15"/>
                <w:lang w:eastAsia="en-US"/>
              </w:rPr>
              <w:t>НАИМЕНОВАНИЕ</w:t>
            </w:r>
          </w:p>
        </w:tc>
        <w:tc>
          <w:tcPr>
            <w:tcW w:w="2268" w:type="dxa"/>
            <w:tcBorders>
              <w:top w:val="single" w:sz="8" w:space="0" w:color="auto"/>
              <w:bottom w:val="single" w:sz="8" w:space="0" w:color="auto"/>
            </w:tcBorders>
            <w:noWrap/>
          </w:tcPr>
          <w:p w14:paraId="60361504" w14:textId="77777777" w:rsidR="009F228B" w:rsidRPr="00722641" w:rsidRDefault="008F7723" w:rsidP="00722641">
            <w:pPr>
              <w:pStyle w:val="APEX-0"/>
              <w:rPr>
                <w:rFonts w:ascii="Trebuchet MS" w:eastAsia="Calibri" w:hAnsi="Trebuchet MS"/>
                <w:caps w:val="0"/>
                <w:spacing w:val="-15"/>
                <w:lang w:eastAsia="en-US"/>
              </w:rPr>
            </w:pPr>
            <w:r w:rsidRPr="00722641">
              <w:rPr>
                <w:rFonts w:ascii="Trebuchet MS" w:eastAsia="Calibri" w:hAnsi="Trebuchet MS"/>
                <w:caps w:val="0"/>
                <w:spacing w:val="-15"/>
                <w:lang w:eastAsia="en-US"/>
              </w:rPr>
              <w:t>ПРИМЕЧАНИЕ</w:t>
            </w:r>
          </w:p>
        </w:tc>
      </w:tr>
      <w:tr w:rsidR="009F228B" w:rsidRPr="00722641" w14:paraId="242E364D" w14:textId="77777777" w:rsidTr="00DB0D36">
        <w:trPr>
          <w:cantSplit/>
          <w:trHeight w:hRule="exact" w:val="397"/>
          <w:jc w:val="center"/>
        </w:trPr>
        <w:tc>
          <w:tcPr>
            <w:tcW w:w="2552" w:type="dxa"/>
            <w:tcBorders>
              <w:top w:val="single" w:sz="8" w:space="0" w:color="auto"/>
            </w:tcBorders>
            <w:noWrap/>
            <w:vAlign w:val="center"/>
          </w:tcPr>
          <w:p w14:paraId="1320BA9C" w14:textId="04318ABB" w:rsidR="009F228B" w:rsidRPr="00722641" w:rsidRDefault="0036061B" w:rsidP="00722641">
            <w:pPr>
              <w:pStyle w:val="APEX8"/>
              <w:rPr>
                <w:rFonts w:ascii="Trebuchet MS" w:eastAsia="Calibri" w:hAnsi="Trebuchet MS"/>
                <w:spacing w:val="-15"/>
                <w:lang w:eastAsia="en-US"/>
              </w:rPr>
            </w:pPr>
            <w:r w:rsidRPr="00722641">
              <w:rPr>
                <w:rFonts w:ascii="Trebuchet MS" w:eastAsia="Calibri" w:hAnsi="Trebuchet MS"/>
                <w:spacing w:val="-15"/>
                <w:lang w:eastAsia="en-US"/>
              </w:rPr>
              <w:t>1191</w:t>
            </w:r>
            <w:r w:rsidR="004E04E2" w:rsidRPr="00722641">
              <w:rPr>
                <w:rFonts w:ascii="Trebuchet MS" w:eastAsia="Calibri" w:hAnsi="Trebuchet MS"/>
                <w:spacing w:val="-15"/>
                <w:lang w:eastAsia="en-US"/>
              </w:rPr>
              <w:t>-КР1</w:t>
            </w:r>
            <w:r w:rsidR="009F228B" w:rsidRPr="00722641">
              <w:rPr>
                <w:rFonts w:ascii="Trebuchet MS" w:eastAsia="Calibri" w:hAnsi="Trebuchet MS"/>
                <w:spacing w:val="-15"/>
                <w:lang w:eastAsia="en-US"/>
              </w:rPr>
              <w:t>.С</w:t>
            </w:r>
          </w:p>
        </w:tc>
        <w:tc>
          <w:tcPr>
            <w:tcW w:w="4536" w:type="dxa"/>
            <w:tcBorders>
              <w:top w:val="single" w:sz="8" w:space="0" w:color="auto"/>
            </w:tcBorders>
            <w:noWrap/>
          </w:tcPr>
          <w:p w14:paraId="69A39E34" w14:textId="77777777" w:rsidR="009F228B" w:rsidRPr="00722641" w:rsidRDefault="009F228B" w:rsidP="00722641">
            <w:pPr>
              <w:pStyle w:val="APEX8"/>
              <w:rPr>
                <w:rFonts w:ascii="Trebuchet MS" w:eastAsia="Calibri" w:hAnsi="Trebuchet MS"/>
                <w:spacing w:val="-15"/>
                <w:lang w:eastAsia="en-US"/>
              </w:rPr>
            </w:pPr>
            <w:r w:rsidRPr="00722641">
              <w:rPr>
                <w:rFonts w:ascii="Trebuchet MS" w:eastAsia="Calibri" w:hAnsi="Trebuchet MS"/>
                <w:spacing w:val="-15"/>
                <w:lang w:eastAsia="en-US"/>
              </w:rPr>
              <w:t>Содержание тома</w:t>
            </w:r>
          </w:p>
        </w:tc>
        <w:tc>
          <w:tcPr>
            <w:tcW w:w="2268" w:type="dxa"/>
            <w:tcBorders>
              <w:top w:val="single" w:sz="8" w:space="0" w:color="auto"/>
            </w:tcBorders>
            <w:noWrap/>
          </w:tcPr>
          <w:p w14:paraId="44F91F2F" w14:textId="77777777" w:rsidR="009F228B" w:rsidRPr="00722641" w:rsidRDefault="009F228B" w:rsidP="00722641">
            <w:pPr>
              <w:pStyle w:val="APEX8"/>
              <w:rPr>
                <w:rFonts w:ascii="Trebuchet MS" w:eastAsia="Calibri" w:hAnsi="Trebuchet MS"/>
                <w:spacing w:val="-15"/>
                <w:lang w:eastAsia="en-US"/>
              </w:rPr>
            </w:pPr>
          </w:p>
        </w:tc>
      </w:tr>
      <w:tr w:rsidR="009F228B" w:rsidRPr="00722641" w14:paraId="16F39196" w14:textId="77777777" w:rsidTr="00DB0D36">
        <w:trPr>
          <w:cantSplit/>
          <w:trHeight w:hRule="exact" w:val="397"/>
          <w:jc w:val="center"/>
        </w:trPr>
        <w:tc>
          <w:tcPr>
            <w:tcW w:w="2552" w:type="dxa"/>
            <w:noWrap/>
            <w:vAlign w:val="center"/>
          </w:tcPr>
          <w:p w14:paraId="1BE5F4DA" w14:textId="1E6A5627" w:rsidR="009F228B" w:rsidRPr="00722641" w:rsidRDefault="004E04E2" w:rsidP="00722641">
            <w:pPr>
              <w:pStyle w:val="APEX8"/>
              <w:rPr>
                <w:rFonts w:ascii="Trebuchet MS" w:eastAsia="Calibri" w:hAnsi="Trebuchet MS"/>
                <w:spacing w:val="-15"/>
                <w:lang w:eastAsia="en-US"/>
              </w:rPr>
            </w:pPr>
            <w:r w:rsidRPr="00722641">
              <w:rPr>
                <w:rFonts w:ascii="Trebuchet MS" w:eastAsia="Calibri" w:hAnsi="Trebuchet MS"/>
                <w:spacing w:val="-15"/>
                <w:lang w:eastAsia="en-US"/>
              </w:rPr>
              <w:t>11</w:t>
            </w:r>
            <w:r w:rsidR="005D4637" w:rsidRPr="00722641">
              <w:rPr>
                <w:rFonts w:ascii="Trebuchet MS" w:eastAsia="Calibri" w:hAnsi="Trebuchet MS"/>
                <w:spacing w:val="-15"/>
                <w:lang w:eastAsia="en-US"/>
              </w:rPr>
              <w:t>91</w:t>
            </w:r>
            <w:r w:rsidRPr="00722641">
              <w:rPr>
                <w:rFonts w:ascii="Trebuchet MS" w:eastAsia="Calibri" w:hAnsi="Trebuchet MS"/>
                <w:spacing w:val="-15"/>
                <w:lang w:eastAsia="en-US"/>
              </w:rPr>
              <w:t>-КР1</w:t>
            </w:r>
            <w:r w:rsidR="009F228B" w:rsidRPr="00722641">
              <w:rPr>
                <w:rFonts w:ascii="Trebuchet MS" w:eastAsia="Calibri" w:hAnsi="Trebuchet MS"/>
                <w:spacing w:val="-15"/>
                <w:lang w:eastAsia="en-US"/>
              </w:rPr>
              <w:t>.ПЗ</w:t>
            </w:r>
          </w:p>
        </w:tc>
        <w:tc>
          <w:tcPr>
            <w:tcW w:w="4536" w:type="dxa"/>
            <w:noWrap/>
          </w:tcPr>
          <w:p w14:paraId="5FEF109B" w14:textId="77777777" w:rsidR="009F228B" w:rsidRPr="00722641" w:rsidRDefault="0027038C" w:rsidP="00722641">
            <w:pPr>
              <w:pStyle w:val="APEX8"/>
              <w:rPr>
                <w:rFonts w:ascii="Trebuchet MS" w:eastAsia="Calibri" w:hAnsi="Trebuchet MS"/>
                <w:spacing w:val="-15"/>
                <w:lang w:eastAsia="en-US"/>
              </w:rPr>
            </w:pPr>
            <w:r w:rsidRPr="00722641">
              <w:rPr>
                <w:rFonts w:ascii="Trebuchet MS" w:eastAsia="Calibri" w:hAnsi="Trebuchet MS"/>
                <w:spacing w:val="-15"/>
                <w:lang w:eastAsia="en-US"/>
              </w:rPr>
              <w:fldChar w:fldCharType="begin"/>
            </w:r>
            <w:r w:rsidRPr="00722641">
              <w:rPr>
                <w:rFonts w:ascii="Trebuchet MS" w:eastAsia="Calibri" w:hAnsi="Trebuchet MS"/>
                <w:spacing w:val="-15"/>
                <w:lang w:eastAsia="en-US"/>
              </w:rPr>
              <w:instrText xml:space="preserve"> SUBJECT  </w:instrText>
            </w:r>
            <w:r w:rsidRPr="00722641">
              <w:rPr>
                <w:rFonts w:ascii="Trebuchet MS" w:eastAsia="Calibri" w:hAnsi="Trebuchet MS"/>
                <w:spacing w:val="-15"/>
                <w:lang w:eastAsia="en-US"/>
              </w:rPr>
              <w:fldChar w:fldCharType="separate"/>
            </w:r>
            <w:r w:rsidR="00C04267" w:rsidRPr="00722641">
              <w:rPr>
                <w:rFonts w:ascii="Trebuchet MS" w:eastAsia="Calibri" w:hAnsi="Trebuchet MS"/>
                <w:spacing w:val="-15"/>
                <w:lang w:eastAsia="en-US"/>
              </w:rPr>
              <w:t>Пояснительная записка</w:t>
            </w:r>
            <w:r w:rsidRPr="00722641">
              <w:rPr>
                <w:rFonts w:ascii="Trebuchet MS" w:eastAsia="Calibri" w:hAnsi="Trebuchet MS"/>
                <w:spacing w:val="-15"/>
                <w:lang w:eastAsia="en-US"/>
              </w:rPr>
              <w:fldChar w:fldCharType="end"/>
            </w:r>
            <w:r w:rsidR="009F228B" w:rsidRPr="00722641">
              <w:rPr>
                <w:rFonts w:ascii="Trebuchet MS" w:eastAsia="Calibri" w:hAnsi="Trebuchet MS"/>
                <w:spacing w:val="-15"/>
                <w:lang w:eastAsia="en-US"/>
              </w:rPr>
              <w:fldChar w:fldCharType="begin"/>
            </w:r>
            <w:r w:rsidR="009F228B" w:rsidRPr="00722641">
              <w:rPr>
                <w:rFonts w:ascii="Trebuchet MS" w:eastAsia="Calibri" w:hAnsi="Trebuchet MS"/>
                <w:spacing w:val="-15"/>
                <w:lang w:eastAsia="en-US"/>
              </w:rPr>
              <w:instrText xml:space="preserve"> COMMENTS  </w:instrText>
            </w:r>
            <w:r w:rsidR="009F228B" w:rsidRPr="00722641">
              <w:rPr>
                <w:rFonts w:ascii="Trebuchet MS" w:eastAsia="Calibri" w:hAnsi="Trebuchet MS"/>
                <w:spacing w:val="-15"/>
                <w:lang w:eastAsia="en-US"/>
              </w:rPr>
              <w:fldChar w:fldCharType="end"/>
            </w:r>
          </w:p>
        </w:tc>
        <w:tc>
          <w:tcPr>
            <w:tcW w:w="2268" w:type="dxa"/>
            <w:noWrap/>
          </w:tcPr>
          <w:p w14:paraId="715CFA19" w14:textId="03D73604" w:rsidR="009F228B" w:rsidRPr="00722641" w:rsidRDefault="009F228B" w:rsidP="00123801">
            <w:pPr>
              <w:pStyle w:val="APEX8"/>
              <w:rPr>
                <w:rFonts w:ascii="Trebuchet MS" w:eastAsia="Calibri" w:hAnsi="Trebuchet MS"/>
                <w:spacing w:val="-15"/>
                <w:lang w:eastAsia="en-US"/>
              </w:rPr>
            </w:pPr>
            <w:r w:rsidRPr="00722641">
              <w:rPr>
                <w:rFonts w:ascii="Trebuchet MS" w:eastAsia="Calibri" w:hAnsi="Trebuchet MS"/>
                <w:spacing w:val="-15"/>
                <w:lang w:eastAsia="en-US"/>
              </w:rPr>
              <w:t xml:space="preserve">На </w:t>
            </w:r>
            <w:r w:rsidR="002A476F" w:rsidRPr="00722641">
              <w:rPr>
                <w:rFonts w:ascii="Trebuchet MS" w:eastAsia="Calibri" w:hAnsi="Trebuchet MS"/>
                <w:spacing w:val="-15"/>
                <w:lang w:val="en-US" w:eastAsia="en-US"/>
              </w:rPr>
              <w:t>9</w:t>
            </w:r>
            <w:r w:rsidR="00123801">
              <w:rPr>
                <w:rFonts w:ascii="Trebuchet MS" w:eastAsia="Calibri" w:hAnsi="Trebuchet MS"/>
                <w:spacing w:val="-15"/>
                <w:lang w:eastAsia="en-US"/>
              </w:rPr>
              <w:t>5</w:t>
            </w:r>
            <w:r w:rsidR="00F349C1" w:rsidRPr="00722641">
              <w:rPr>
                <w:rFonts w:ascii="Trebuchet MS" w:eastAsia="Calibri" w:hAnsi="Trebuchet MS"/>
                <w:spacing w:val="-15"/>
                <w:lang w:eastAsia="en-US"/>
              </w:rPr>
              <w:t xml:space="preserve"> лист</w:t>
            </w:r>
            <w:r w:rsidR="00001A8E" w:rsidRPr="00722641">
              <w:rPr>
                <w:rFonts w:ascii="Trebuchet MS" w:eastAsia="Calibri" w:hAnsi="Trebuchet MS"/>
                <w:spacing w:val="-15"/>
                <w:lang w:eastAsia="en-US"/>
              </w:rPr>
              <w:t>ах</w:t>
            </w:r>
          </w:p>
        </w:tc>
      </w:tr>
      <w:bookmarkEnd w:id="0"/>
      <w:bookmarkEnd w:id="1"/>
      <w:bookmarkEnd w:id="2"/>
      <w:bookmarkEnd w:id="3"/>
      <w:bookmarkEnd w:id="4"/>
    </w:tbl>
    <w:p w14:paraId="1924EEC0" w14:textId="77777777" w:rsidR="00670256" w:rsidRPr="00722641" w:rsidRDefault="00670256" w:rsidP="00722641">
      <w:pPr>
        <w:pStyle w:val="APEX4"/>
        <w:spacing w:after="0"/>
        <w:rPr>
          <w:rFonts w:ascii="Trebuchet MS" w:hAnsi="Trebuchet MS"/>
          <w:spacing w:val="-15"/>
        </w:rPr>
      </w:pPr>
    </w:p>
    <w:p w14:paraId="38E80BA0" w14:textId="77777777" w:rsidR="00670256" w:rsidRPr="00722641" w:rsidRDefault="00670256" w:rsidP="00722641">
      <w:pPr>
        <w:rPr>
          <w:rFonts w:ascii="Trebuchet MS" w:hAnsi="Trebuchet MS"/>
          <w:spacing w:val="-15"/>
        </w:rPr>
      </w:pPr>
    </w:p>
    <w:p w14:paraId="3912C4BA" w14:textId="77777777" w:rsidR="00670256" w:rsidRPr="00722641" w:rsidRDefault="00670256" w:rsidP="00722641">
      <w:pPr>
        <w:rPr>
          <w:rFonts w:ascii="Trebuchet MS" w:hAnsi="Trebuchet MS"/>
          <w:spacing w:val="-15"/>
        </w:rPr>
      </w:pPr>
    </w:p>
    <w:p w14:paraId="2011F7FA" w14:textId="77777777" w:rsidR="00670256" w:rsidRPr="00722641" w:rsidRDefault="00670256" w:rsidP="00722641">
      <w:pPr>
        <w:rPr>
          <w:rFonts w:ascii="Trebuchet MS" w:hAnsi="Trebuchet MS"/>
          <w:spacing w:val="-15"/>
        </w:rPr>
      </w:pPr>
    </w:p>
    <w:p w14:paraId="6C62F494" w14:textId="77777777" w:rsidR="00670256" w:rsidRPr="00722641" w:rsidRDefault="00670256" w:rsidP="00722641">
      <w:pPr>
        <w:rPr>
          <w:rFonts w:ascii="Trebuchet MS" w:hAnsi="Trebuchet MS"/>
          <w:spacing w:val="-15"/>
        </w:rPr>
      </w:pPr>
    </w:p>
    <w:p w14:paraId="2B4DCBE6" w14:textId="4E564B38" w:rsidR="00670256" w:rsidRPr="00722641" w:rsidRDefault="00670256" w:rsidP="00722641">
      <w:pPr>
        <w:rPr>
          <w:rFonts w:ascii="Trebuchet MS" w:hAnsi="Trebuchet MS"/>
          <w:spacing w:val="-15"/>
        </w:rPr>
      </w:pPr>
    </w:p>
    <w:p w14:paraId="62941364" w14:textId="38D41375" w:rsidR="00670256" w:rsidRPr="00722641" w:rsidRDefault="00670256" w:rsidP="00722641">
      <w:pPr>
        <w:rPr>
          <w:rFonts w:ascii="Trebuchet MS" w:hAnsi="Trebuchet MS"/>
          <w:spacing w:val="-15"/>
          <w:lang w:val="en-US"/>
        </w:rPr>
      </w:pPr>
    </w:p>
    <w:p w14:paraId="65B8BF30" w14:textId="2D86BB60" w:rsidR="00670256" w:rsidRPr="00722641" w:rsidRDefault="00670256" w:rsidP="00722641">
      <w:pPr>
        <w:rPr>
          <w:rFonts w:ascii="Trebuchet MS" w:hAnsi="Trebuchet MS"/>
          <w:spacing w:val="-15"/>
        </w:rPr>
      </w:pPr>
    </w:p>
    <w:p w14:paraId="7B8B88CC" w14:textId="77777777" w:rsidR="00670256" w:rsidRPr="00722641" w:rsidRDefault="00670256" w:rsidP="00722641">
      <w:pPr>
        <w:rPr>
          <w:rFonts w:ascii="Trebuchet MS" w:hAnsi="Trebuchet MS"/>
          <w:spacing w:val="-15"/>
        </w:rPr>
      </w:pPr>
    </w:p>
    <w:p w14:paraId="330BFDAF" w14:textId="77777777" w:rsidR="00670256" w:rsidRPr="00722641" w:rsidRDefault="00670256" w:rsidP="00722641">
      <w:pPr>
        <w:rPr>
          <w:rFonts w:ascii="Trebuchet MS" w:hAnsi="Trebuchet MS"/>
          <w:spacing w:val="-15"/>
        </w:rPr>
      </w:pPr>
    </w:p>
    <w:p w14:paraId="6E0FFAEA" w14:textId="77777777" w:rsidR="00670256" w:rsidRPr="00722641" w:rsidRDefault="00670256" w:rsidP="00722641">
      <w:pPr>
        <w:pStyle w:val="APEX4"/>
        <w:spacing w:after="0"/>
        <w:rPr>
          <w:rFonts w:ascii="Trebuchet MS" w:hAnsi="Trebuchet MS"/>
          <w:spacing w:val="-15"/>
        </w:rPr>
      </w:pPr>
    </w:p>
    <w:p w14:paraId="7619C2C3" w14:textId="6816A5D6" w:rsidR="00670256" w:rsidRPr="00722641" w:rsidRDefault="00670256" w:rsidP="00722641">
      <w:pPr>
        <w:pStyle w:val="APEX4"/>
        <w:spacing w:after="0"/>
        <w:rPr>
          <w:rFonts w:ascii="Trebuchet MS" w:hAnsi="Trebuchet MS"/>
          <w:spacing w:val="-15"/>
        </w:rPr>
      </w:pPr>
    </w:p>
    <w:p w14:paraId="5551B870" w14:textId="41979C86" w:rsidR="00670256" w:rsidRPr="00722641" w:rsidRDefault="00670256" w:rsidP="00722641">
      <w:pPr>
        <w:pStyle w:val="APEX4"/>
        <w:spacing w:after="0"/>
        <w:rPr>
          <w:rFonts w:ascii="Trebuchet MS" w:hAnsi="Trebuchet MS"/>
          <w:spacing w:val="-15"/>
        </w:rPr>
      </w:pPr>
    </w:p>
    <w:p w14:paraId="3B1D756F" w14:textId="5820524F" w:rsidR="00712FF6" w:rsidRPr="00722641" w:rsidRDefault="00FE7FCF" w:rsidP="00722641">
      <w:pPr>
        <w:pStyle w:val="APEX4"/>
        <w:spacing w:after="0"/>
        <w:rPr>
          <w:rFonts w:ascii="Trebuchet MS" w:hAnsi="Trebuchet MS"/>
          <w:spacing w:val="-15"/>
        </w:rPr>
      </w:pPr>
      <w:bookmarkStart w:id="5" w:name="_GoBack"/>
      <w:bookmarkEnd w:id="5"/>
      <w:r w:rsidRPr="00722641">
        <w:rPr>
          <w:rFonts w:ascii="Trebuchet MS" w:hAnsi="Trebuchet MS"/>
          <w:noProof/>
          <w:spacing w:val="-15"/>
        </w:rPr>
        <w:drawing>
          <wp:anchor distT="0" distB="0" distL="114300" distR="114300" simplePos="0" relativeHeight="251661312" behindDoc="1" locked="0" layoutInCell="1" allowOverlap="1" wp14:anchorId="577D6ADD" wp14:editId="6230E82A">
            <wp:simplePos x="0" y="0"/>
            <wp:positionH relativeFrom="margin">
              <wp:posOffset>1099820</wp:posOffset>
            </wp:positionH>
            <wp:positionV relativeFrom="paragraph">
              <wp:posOffset>5576179</wp:posOffset>
            </wp:positionV>
            <wp:extent cx="543214" cy="331596"/>
            <wp:effectExtent l="0" t="0" r="9525" b="0"/>
            <wp:wrapNone/>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BEBA8EAE-BF5A-486C-A8C5-ECC9F3942E4B}">
                          <a14:imgProps xmlns:a14="http://schemas.microsoft.com/office/drawing/2010/main">
                            <a14:imgLayer r:embed="rId9">
                              <a14:imgEffect>
                                <a14:backgroundRemoval t="5832" b="89880" l="8482" r="96859">
                                  <a14:foregroundMark x1="8691" y1="71870" x2="8691" y2="71870"/>
                                  <a14:foregroundMark x1="55497" y1="6003" x2="55497" y2="6003"/>
                                  <a14:foregroundMark x1="92880" y1="53002" x2="92880" y2="53002"/>
                                  <a14:foregroundMark x1="96859" y1="53345" x2="96859" y2="53345"/>
                                </a14:backgroundRemoval>
                              </a14:imgEffect>
                            </a14:imgLayer>
                          </a14:imgProps>
                        </a:ext>
                        <a:ext uri="{28A0092B-C50C-407E-A947-70E740481C1C}">
                          <a14:useLocalDpi xmlns:a14="http://schemas.microsoft.com/office/drawing/2010/main" val="0"/>
                        </a:ext>
                      </a:extLst>
                    </a:blip>
                    <a:stretch>
                      <a:fillRect/>
                    </a:stretch>
                  </pic:blipFill>
                  <pic:spPr>
                    <a:xfrm>
                      <a:off x="0" y="0"/>
                      <a:ext cx="543214" cy="331596"/>
                    </a:xfrm>
                    <a:prstGeom prst="rect">
                      <a:avLst/>
                    </a:prstGeom>
                  </pic:spPr>
                </pic:pic>
              </a:graphicData>
            </a:graphic>
            <wp14:sizeRelH relativeFrom="page">
              <wp14:pctWidth>0</wp14:pctWidth>
            </wp14:sizeRelH>
            <wp14:sizeRelV relativeFrom="page">
              <wp14:pctHeight>0</wp14:pctHeight>
            </wp14:sizeRelV>
          </wp:anchor>
        </w:drawing>
      </w:r>
      <w:r w:rsidRPr="00722641">
        <w:rPr>
          <w:rFonts w:ascii="Trebuchet MS" w:hAnsi="Trebuchet MS"/>
          <w:noProof/>
          <w:spacing w:val="-15"/>
        </w:rPr>
        <w:drawing>
          <wp:anchor distT="0" distB="0" distL="114300" distR="114300" simplePos="0" relativeHeight="251659264" behindDoc="1" locked="0" layoutInCell="1" allowOverlap="1" wp14:anchorId="58A54BD7" wp14:editId="4EB8C2DF">
            <wp:simplePos x="0" y="0"/>
            <wp:positionH relativeFrom="column">
              <wp:posOffset>1105200</wp:posOffset>
            </wp:positionH>
            <wp:positionV relativeFrom="paragraph">
              <wp:posOffset>5164176</wp:posOffset>
            </wp:positionV>
            <wp:extent cx="555461" cy="396910"/>
            <wp:effectExtent l="0" t="0" r="0" b="3175"/>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BEBA8EAE-BF5A-486C-A8C5-ECC9F3942E4B}">
                          <a14:imgProps xmlns:a14="http://schemas.microsoft.com/office/drawing/2010/main">
                            <a14:imgLayer r:embed="rId11">
                              <a14:imgEffect>
                                <a14:backgroundRemoval t="8439" b="89733" l="9146" r="89950">
                                  <a14:foregroundMark x1="9246" y1="78762" x2="9246" y2="78762"/>
                                  <a14:foregroundMark x1="59296" y1="8439" x2="59296" y2="8439"/>
                                </a14:backgroundRemoval>
                              </a14:imgEffect>
                            </a14:imgLayer>
                          </a14:imgProps>
                        </a:ext>
                        <a:ext uri="{28A0092B-C50C-407E-A947-70E740481C1C}">
                          <a14:useLocalDpi xmlns:a14="http://schemas.microsoft.com/office/drawing/2010/main" val="0"/>
                        </a:ext>
                      </a:extLst>
                    </a:blip>
                    <a:stretch>
                      <a:fillRect/>
                    </a:stretch>
                  </pic:blipFill>
                  <pic:spPr>
                    <a:xfrm>
                      <a:off x="0" y="0"/>
                      <a:ext cx="555461" cy="396910"/>
                    </a:xfrm>
                    <a:prstGeom prst="rect">
                      <a:avLst/>
                    </a:prstGeom>
                  </pic:spPr>
                </pic:pic>
              </a:graphicData>
            </a:graphic>
            <wp14:sizeRelH relativeFrom="page">
              <wp14:pctWidth>0</wp14:pctWidth>
            </wp14:sizeRelH>
            <wp14:sizeRelV relativeFrom="page">
              <wp14:pctHeight>0</wp14:pctHeight>
            </wp14:sizeRelV>
          </wp:anchor>
        </w:drawing>
      </w:r>
      <w:r w:rsidRPr="00722641">
        <w:rPr>
          <w:rFonts w:ascii="Trebuchet MS" w:hAnsi="Trebuchet MS"/>
          <w:noProof/>
          <w:spacing w:val="-15"/>
        </w:rPr>
        <w:drawing>
          <wp:anchor distT="0" distB="0" distL="114300" distR="114300" simplePos="0" relativeHeight="251660288" behindDoc="1" locked="0" layoutInCell="1" allowOverlap="1" wp14:anchorId="14E85B39" wp14:editId="4DFA8BF8">
            <wp:simplePos x="0" y="0"/>
            <wp:positionH relativeFrom="column">
              <wp:posOffset>1165937</wp:posOffset>
            </wp:positionH>
            <wp:positionV relativeFrom="paragraph">
              <wp:posOffset>5043170</wp:posOffset>
            </wp:positionV>
            <wp:extent cx="512466" cy="349211"/>
            <wp:effectExtent l="0" t="0" r="0" b="0"/>
            <wp:wrapNone/>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BEBA8EAE-BF5A-486C-A8C5-ECC9F3942E4B}">
                          <a14:imgProps xmlns:a14="http://schemas.microsoft.com/office/drawing/2010/main">
                            <a14:imgLayer r:embed="rId13">
                              <a14:imgEffect>
                                <a14:backgroundRemoval t="9000" b="90000" l="8007" r="89949">
                                  <a14:foregroundMark x1="8177" y1="23750" x2="8177" y2="23750"/>
                                  <a14:foregroundMark x1="21295" y1="9000" x2="21295" y2="9000"/>
                                  <a14:foregroundMark x1="84838" y1="29250" x2="84838" y2="29250"/>
                                </a14:backgroundRemoval>
                              </a14:imgEffect>
                            </a14:imgLayer>
                          </a14:imgProps>
                        </a:ext>
                        <a:ext uri="{28A0092B-C50C-407E-A947-70E740481C1C}">
                          <a14:useLocalDpi xmlns:a14="http://schemas.microsoft.com/office/drawing/2010/main" val="0"/>
                        </a:ext>
                      </a:extLst>
                    </a:blip>
                    <a:stretch>
                      <a:fillRect/>
                    </a:stretch>
                  </pic:blipFill>
                  <pic:spPr>
                    <a:xfrm>
                      <a:off x="0" y="0"/>
                      <a:ext cx="512466" cy="349211"/>
                    </a:xfrm>
                    <a:prstGeom prst="rect">
                      <a:avLst/>
                    </a:prstGeom>
                  </pic:spPr>
                </pic:pic>
              </a:graphicData>
            </a:graphic>
            <wp14:sizeRelH relativeFrom="page">
              <wp14:pctWidth>0</wp14:pctWidth>
            </wp14:sizeRelH>
            <wp14:sizeRelV relativeFrom="page">
              <wp14:pctHeight>0</wp14:pctHeight>
            </wp14:sizeRelV>
          </wp:anchor>
        </w:drawing>
      </w:r>
      <w:r w:rsidR="000011F4" w:rsidRPr="00722641">
        <w:rPr>
          <w:rFonts w:ascii="Trebuchet MS" w:hAnsi="Trebuchet MS"/>
          <w:noProof/>
          <w:spacing w:val="-15"/>
        </w:rPr>
        <w:drawing>
          <wp:anchor distT="0" distB="0" distL="114300" distR="114300" simplePos="0" relativeHeight="251657215" behindDoc="1" locked="0" layoutInCell="1" allowOverlap="1" wp14:anchorId="35507989" wp14:editId="220A7C0E">
            <wp:simplePos x="0" y="0"/>
            <wp:positionH relativeFrom="margin">
              <wp:posOffset>1090864</wp:posOffset>
            </wp:positionH>
            <wp:positionV relativeFrom="margin">
              <wp:posOffset>9747488</wp:posOffset>
            </wp:positionV>
            <wp:extent cx="527050" cy="337185"/>
            <wp:effectExtent l="0" t="0" r="0" b="5715"/>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BEBA8EAE-BF5A-486C-A8C5-ECC9F3942E4B}">
                          <a14:imgProps xmlns:a14="http://schemas.microsoft.com/office/drawing/2010/main">
                            <a14:imgLayer r:embed="rId15">
                              <a14:imgEffect>
                                <a14:backgroundRemoval t="10000" b="90000" l="10000" r="90000">
                                  <a14:foregroundMark x1="30709" y1="40741" x2="30709" y2="40741"/>
                                  <a14:foregroundMark x1="79528" y1="38272" x2="79528" y2="38272"/>
                                </a14:backgroundRemoval>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527050" cy="337185"/>
                    </a:xfrm>
                    <a:prstGeom prst="rect">
                      <a:avLst/>
                    </a:prstGeom>
                  </pic:spPr>
                </pic:pic>
              </a:graphicData>
            </a:graphic>
            <wp14:sizeRelH relativeFrom="margin">
              <wp14:pctWidth>0</wp14:pctWidth>
            </wp14:sizeRelH>
            <wp14:sizeRelV relativeFrom="margin">
              <wp14:pctHeight>0</wp14:pctHeight>
            </wp14:sizeRelV>
          </wp:anchor>
        </w:drawing>
      </w:r>
      <w:r w:rsidR="004473FD" w:rsidRPr="00722641">
        <w:rPr>
          <w:rFonts w:ascii="Trebuchet MS" w:hAnsi="Trebuchet MS"/>
          <w:spacing w:val="-15"/>
        </w:rPr>
        <w:br w:type="page"/>
      </w:r>
      <w:r w:rsidR="004423A8" w:rsidRPr="00722641">
        <w:rPr>
          <w:rFonts w:ascii="Trebuchet MS" w:hAnsi="Trebuchet MS"/>
          <w:spacing w:val="-15"/>
        </w:rPr>
        <w:lastRenderedPageBreak/>
        <w:t>Содержание</w:t>
      </w:r>
    </w:p>
    <w:sdt>
      <w:sdtPr>
        <w:rPr>
          <w:rFonts w:ascii="Trebuchet MS" w:eastAsia="Times New Roman" w:hAnsi="Trebuchet MS" w:cs="Times New Roman"/>
          <w:bCs w:val="0"/>
          <w:iCs/>
          <w:caps w:val="0"/>
          <w:spacing w:val="-15"/>
          <w:kern w:val="0"/>
          <w:sz w:val="19"/>
          <w:szCs w:val="24"/>
          <w:lang w:eastAsia="en-US"/>
        </w:rPr>
        <w:id w:val="-1964949735"/>
        <w:docPartObj>
          <w:docPartGallery w:val="Table of Contents"/>
          <w:docPartUnique/>
        </w:docPartObj>
      </w:sdtPr>
      <w:sdtEndPr>
        <w:rPr>
          <w:rFonts w:ascii="PT Sans" w:eastAsia="Calibri" w:hAnsi="PT Sans" w:cs="Arial"/>
          <w:b/>
          <w:iCs w:val="0"/>
          <w:caps/>
          <w:spacing w:val="0"/>
          <w:kern w:val="28"/>
          <w:sz w:val="22"/>
          <w:szCs w:val="22"/>
          <w:lang w:eastAsia="ru-RU"/>
        </w:rPr>
      </w:sdtEndPr>
      <w:sdtContent>
        <w:p w14:paraId="003BE83E" w14:textId="40BB313E" w:rsidR="00183944" w:rsidRDefault="006044B8">
          <w:pPr>
            <w:pStyle w:val="11"/>
            <w:rPr>
              <w:rFonts w:asciiTheme="minorHAnsi" w:eastAsiaTheme="minorEastAsia" w:hAnsiTheme="minorHAnsi" w:cstheme="minorBidi"/>
              <w:bCs w:val="0"/>
              <w:caps w:val="0"/>
              <w:noProof/>
              <w:kern w:val="0"/>
              <w:szCs w:val="22"/>
            </w:rPr>
          </w:pPr>
          <w:r w:rsidRPr="00722641">
            <w:rPr>
              <w:rFonts w:ascii="Trebuchet MS" w:hAnsi="Trebuchet MS"/>
              <w:spacing w:val="-15"/>
              <w:lang w:eastAsia="en-US"/>
            </w:rPr>
            <w:fldChar w:fldCharType="begin"/>
          </w:r>
          <w:r w:rsidRPr="00722641">
            <w:rPr>
              <w:rFonts w:ascii="Trebuchet MS" w:hAnsi="Trebuchet MS"/>
              <w:spacing w:val="-15"/>
              <w:lang w:eastAsia="en-US"/>
            </w:rPr>
            <w:instrText xml:space="preserve"> TOC \o "1-2" \h \z \u </w:instrText>
          </w:r>
          <w:r w:rsidRPr="00722641">
            <w:rPr>
              <w:rFonts w:ascii="Trebuchet MS" w:hAnsi="Trebuchet MS"/>
              <w:spacing w:val="-15"/>
              <w:lang w:eastAsia="en-US"/>
            </w:rPr>
            <w:fldChar w:fldCharType="separate"/>
          </w:r>
          <w:hyperlink w:anchor="_Toc111013978" w:history="1">
            <w:r w:rsidR="00183944" w:rsidRPr="00F923A3">
              <w:rPr>
                <w:rStyle w:val="ac"/>
                <w:rFonts w:ascii="Trebuchet MS" w:hAnsi="Trebuchet MS"/>
                <w:noProof/>
                <w:spacing w:val="-15"/>
              </w:rPr>
              <w:t>1.</w:t>
            </w:r>
            <w:r w:rsidR="00183944">
              <w:rPr>
                <w:rFonts w:asciiTheme="minorHAnsi" w:eastAsiaTheme="minorEastAsia" w:hAnsiTheme="minorHAnsi" w:cstheme="minorBidi"/>
                <w:bCs w:val="0"/>
                <w:caps w:val="0"/>
                <w:noProof/>
                <w:kern w:val="0"/>
                <w:szCs w:val="22"/>
              </w:rPr>
              <w:tab/>
            </w:r>
            <w:r w:rsidR="00183944" w:rsidRPr="00F923A3">
              <w:rPr>
                <w:rStyle w:val="ac"/>
                <w:rFonts w:ascii="Trebuchet MS" w:hAnsi="Trebuchet MS"/>
                <w:noProof/>
                <w:spacing w:val="-15"/>
              </w:rPr>
              <w:t>Исходные данные для проектирования</w:t>
            </w:r>
            <w:r w:rsidR="00183944">
              <w:rPr>
                <w:noProof/>
                <w:webHidden/>
              </w:rPr>
              <w:tab/>
            </w:r>
            <w:r w:rsidR="00183944">
              <w:rPr>
                <w:noProof/>
                <w:webHidden/>
              </w:rPr>
              <w:fldChar w:fldCharType="begin"/>
            </w:r>
            <w:r w:rsidR="00183944">
              <w:rPr>
                <w:noProof/>
                <w:webHidden/>
              </w:rPr>
              <w:instrText xml:space="preserve"> PAGEREF _Toc111013978 \h </w:instrText>
            </w:r>
            <w:r w:rsidR="00183944">
              <w:rPr>
                <w:noProof/>
                <w:webHidden/>
              </w:rPr>
            </w:r>
            <w:r w:rsidR="00183944">
              <w:rPr>
                <w:noProof/>
                <w:webHidden/>
              </w:rPr>
              <w:fldChar w:fldCharType="separate"/>
            </w:r>
            <w:r w:rsidR="004F5802">
              <w:rPr>
                <w:noProof/>
                <w:webHidden/>
              </w:rPr>
              <w:t>5</w:t>
            </w:r>
            <w:r w:rsidR="00183944">
              <w:rPr>
                <w:noProof/>
                <w:webHidden/>
              </w:rPr>
              <w:fldChar w:fldCharType="end"/>
            </w:r>
          </w:hyperlink>
        </w:p>
        <w:p w14:paraId="1549439B" w14:textId="5AD139C1" w:rsidR="00183944" w:rsidRDefault="00183944">
          <w:pPr>
            <w:pStyle w:val="23"/>
            <w:rPr>
              <w:rFonts w:asciiTheme="minorHAnsi" w:eastAsiaTheme="minorEastAsia" w:hAnsiTheme="minorHAnsi" w:cstheme="minorBidi"/>
              <w:bCs w:val="0"/>
              <w:iCs w:val="0"/>
              <w:caps w:val="0"/>
              <w:noProof/>
              <w:lang w:eastAsia="ru-RU"/>
            </w:rPr>
          </w:pPr>
          <w:hyperlink w:anchor="_Toc111013979" w:history="1">
            <w:r w:rsidRPr="00F923A3">
              <w:rPr>
                <w:rStyle w:val="ac"/>
                <w:rFonts w:ascii="Trebuchet MS" w:hAnsi="Trebuchet MS"/>
                <w:noProof/>
                <w:spacing w:val="-15"/>
              </w:rPr>
              <w:t>1.1. Основание для разработки раздела</w:t>
            </w:r>
            <w:r>
              <w:rPr>
                <w:noProof/>
                <w:webHidden/>
              </w:rPr>
              <w:tab/>
            </w:r>
            <w:r>
              <w:rPr>
                <w:noProof/>
                <w:webHidden/>
              </w:rPr>
              <w:fldChar w:fldCharType="begin"/>
            </w:r>
            <w:r>
              <w:rPr>
                <w:noProof/>
                <w:webHidden/>
              </w:rPr>
              <w:instrText xml:space="preserve"> PAGEREF _Toc111013979 \h </w:instrText>
            </w:r>
            <w:r>
              <w:rPr>
                <w:noProof/>
                <w:webHidden/>
              </w:rPr>
            </w:r>
            <w:r>
              <w:rPr>
                <w:noProof/>
                <w:webHidden/>
              </w:rPr>
              <w:fldChar w:fldCharType="separate"/>
            </w:r>
            <w:r w:rsidR="004F5802">
              <w:rPr>
                <w:noProof/>
                <w:webHidden/>
              </w:rPr>
              <w:t>5</w:t>
            </w:r>
            <w:r>
              <w:rPr>
                <w:noProof/>
                <w:webHidden/>
              </w:rPr>
              <w:fldChar w:fldCharType="end"/>
            </w:r>
          </w:hyperlink>
        </w:p>
        <w:p w14:paraId="36B343D0" w14:textId="7D54E200" w:rsidR="00183944" w:rsidRDefault="00183944">
          <w:pPr>
            <w:pStyle w:val="23"/>
            <w:rPr>
              <w:rFonts w:asciiTheme="minorHAnsi" w:eastAsiaTheme="minorEastAsia" w:hAnsiTheme="minorHAnsi" w:cstheme="minorBidi"/>
              <w:bCs w:val="0"/>
              <w:iCs w:val="0"/>
              <w:caps w:val="0"/>
              <w:noProof/>
              <w:lang w:eastAsia="ru-RU"/>
            </w:rPr>
          </w:pPr>
          <w:hyperlink w:anchor="_Toc111013980" w:history="1">
            <w:r w:rsidRPr="00F923A3">
              <w:rPr>
                <w:rStyle w:val="ac"/>
                <w:rFonts w:ascii="Trebuchet MS" w:hAnsi="Trebuchet MS"/>
                <w:noProof/>
                <w:spacing w:val="-15"/>
              </w:rPr>
              <w:t>1.2. Исходные данные для проектирования</w:t>
            </w:r>
            <w:r>
              <w:rPr>
                <w:noProof/>
                <w:webHidden/>
              </w:rPr>
              <w:tab/>
            </w:r>
            <w:r>
              <w:rPr>
                <w:noProof/>
                <w:webHidden/>
              </w:rPr>
              <w:fldChar w:fldCharType="begin"/>
            </w:r>
            <w:r>
              <w:rPr>
                <w:noProof/>
                <w:webHidden/>
              </w:rPr>
              <w:instrText xml:space="preserve"> PAGEREF _Toc111013980 \h </w:instrText>
            </w:r>
            <w:r>
              <w:rPr>
                <w:noProof/>
                <w:webHidden/>
              </w:rPr>
            </w:r>
            <w:r>
              <w:rPr>
                <w:noProof/>
                <w:webHidden/>
              </w:rPr>
              <w:fldChar w:fldCharType="separate"/>
            </w:r>
            <w:r w:rsidR="004F5802">
              <w:rPr>
                <w:noProof/>
                <w:webHidden/>
              </w:rPr>
              <w:t>5</w:t>
            </w:r>
            <w:r>
              <w:rPr>
                <w:noProof/>
                <w:webHidden/>
              </w:rPr>
              <w:fldChar w:fldCharType="end"/>
            </w:r>
          </w:hyperlink>
        </w:p>
        <w:p w14:paraId="163D54BE" w14:textId="0E752165" w:rsidR="00183944" w:rsidRDefault="00183944">
          <w:pPr>
            <w:pStyle w:val="11"/>
            <w:rPr>
              <w:rFonts w:asciiTheme="minorHAnsi" w:eastAsiaTheme="minorEastAsia" w:hAnsiTheme="minorHAnsi" w:cstheme="minorBidi"/>
              <w:bCs w:val="0"/>
              <w:caps w:val="0"/>
              <w:noProof/>
              <w:kern w:val="0"/>
              <w:szCs w:val="22"/>
            </w:rPr>
          </w:pPr>
          <w:hyperlink w:anchor="_Toc111013981" w:history="1">
            <w:r w:rsidRPr="00F923A3">
              <w:rPr>
                <w:rStyle w:val="ac"/>
                <w:rFonts w:ascii="Trebuchet MS" w:hAnsi="Trebuchet MS"/>
                <w:noProof/>
                <w:spacing w:val="-15"/>
              </w:rPr>
              <w:t>2.</w:t>
            </w:r>
            <w:r>
              <w:rPr>
                <w:rFonts w:asciiTheme="minorHAnsi" w:eastAsiaTheme="minorEastAsia" w:hAnsiTheme="minorHAnsi" w:cstheme="minorBidi"/>
                <w:bCs w:val="0"/>
                <w:caps w:val="0"/>
                <w:noProof/>
                <w:kern w:val="0"/>
                <w:szCs w:val="22"/>
              </w:rPr>
              <w:tab/>
            </w:r>
            <w:r w:rsidRPr="00F923A3">
              <w:rPr>
                <w:rStyle w:val="ac"/>
                <w:rFonts w:ascii="Trebuchet MS" w:hAnsi="Trebuchet MS"/>
                <w:noProof/>
                <w:spacing w:val="-15"/>
              </w:rPr>
              <w:t>Сведения о лицензии</w:t>
            </w:r>
            <w:r>
              <w:rPr>
                <w:noProof/>
                <w:webHidden/>
              </w:rPr>
              <w:tab/>
            </w:r>
            <w:r>
              <w:rPr>
                <w:noProof/>
                <w:webHidden/>
              </w:rPr>
              <w:fldChar w:fldCharType="begin"/>
            </w:r>
            <w:r>
              <w:rPr>
                <w:noProof/>
                <w:webHidden/>
              </w:rPr>
              <w:instrText xml:space="preserve"> PAGEREF _Toc111013981 \h </w:instrText>
            </w:r>
            <w:r>
              <w:rPr>
                <w:noProof/>
                <w:webHidden/>
              </w:rPr>
            </w:r>
            <w:r>
              <w:rPr>
                <w:noProof/>
                <w:webHidden/>
              </w:rPr>
              <w:fldChar w:fldCharType="separate"/>
            </w:r>
            <w:r w:rsidR="004F5802">
              <w:rPr>
                <w:noProof/>
                <w:webHidden/>
              </w:rPr>
              <w:t>6</w:t>
            </w:r>
            <w:r>
              <w:rPr>
                <w:noProof/>
                <w:webHidden/>
              </w:rPr>
              <w:fldChar w:fldCharType="end"/>
            </w:r>
          </w:hyperlink>
        </w:p>
        <w:p w14:paraId="49E8C255" w14:textId="09EE7749" w:rsidR="00183944" w:rsidRDefault="00183944">
          <w:pPr>
            <w:pStyle w:val="11"/>
            <w:rPr>
              <w:rFonts w:asciiTheme="minorHAnsi" w:eastAsiaTheme="minorEastAsia" w:hAnsiTheme="minorHAnsi" w:cstheme="minorBidi"/>
              <w:bCs w:val="0"/>
              <w:caps w:val="0"/>
              <w:noProof/>
              <w:kern w:val="0"/>
              <w:szCs w:val="22"/>
            </w:rPr>
          </w:pPr>
          <w:hyperlink w:anchor="_Toc111013982" w:history="1">
            <w:r w:rsidRPr="00F923A3">
              <w:rPr>
                <w:rStyle w:val="ac"/>
                <w:rFonts w:ascii="Trebuchet MS" w:hAnsi="Trebuchet MS"/>
                <w:noProof/>
                <w:spacing w:val="-15"/>
              </w:rPr>
              <w:t>3.</w:t>
            </w:r>
            <w:r>
              <w:rPr>
                <w:rFonts w:asciiTheme="minorHAnsi" w:eastAsiaTheme="minorEastAsia" w:hAnsiTheme="minorHAnsi" w:cstheme="minorBidi"/>
                <w:bCs w:val="0"/>
                <w:caps w:val="0"/>
                <w:noProof/>
                <w:kern w:val="0"/>
                <w:szCs w:val="22"/>
              </w:rPr>
              <w:tab/>
            </w:r>
            <w:r w:rsidRPr="00F923A3">
              <w:rPr>
                <w:rStyle w:val="ac"/>
                <w:rFonts w:ascii="Trebuchet MS" w:hAnsi="Trebuchet MS"/>
                <w:noProof/>
                <w:spacing w:val="-15"/>
              </w:rPr>
              <w:t>Краткая характеристика Объекта</w:t>
            </w:r>
            <w:r>
              <w:rPr>
                <w:noProof/>
                <w:webHidden/>
              </w:rPr>
              <w:tab/>
            </w:r>
            <w:r>
              <w:rPr>
                <w:noProof/>
                <w:webHidden/>
              </w:rPr>
              <w:fldChar w:fldCharType="begin"/>
            </w:r>
            <w:r>
              <w:rPr>
                <w:noProof/>
                <w:webHidden/>
              </w:rPr>
              <w:instrText xml:space="preserve"> PAGEREF _Toc111013982 \h </w:instrText>
            </w:r>
            <w:r>
              <w:rPr>
                <w:noProof/>
                <w:webHidden/>
              </w:rPr>
            </w:r>
            <w:r>
              <w:rPr>
                <w:noProof/>
                <w:webHidden/>
              </w:rPr>
              <w:fldChar w:fldCharType="separate"/>
            </w:r>
            <w:r w:rsidR="004F5802">
              <w:rPr>
                <w:noProof/>
                <w:webHidden/>
              </w:rPr>
              <w:t>7</w:t>
            </w:r>
            <w:r>
              <w:rPr>
                <w:noProof/>
                <w:webHidden/>
              </w:rPr>
              <w:fldChar w:fldCharType="end"/>
            </w:r>
          </w:hyperlink>
        </w:p>
        <w:p w14:paraId="01741165" w14:textId="19340140" w:rsidR="00183944" w:rsidRDefault="00183944">
          <w:pPr>
            <w:pStyle w:val="23"/>
            <w:rPr>
              <w:rFonts w:asciiTheme="minorHAnsi" w:eastAsiaTheme="minorEastAsia" w:hAnsiTheme="minorHAnsi" w:cstheme="minorBidi"/>
              <w:bCs w:val="0"/>
              <w:iCs w:val="0"/>
              <w:caps w:val="0"/>
              <w:noProof/>
              <w:lang w:eastAsia="ru-RU"/>
            </w:rPr>
          </w:pPr>
          <w:hyperlink w:anchor="_Toc111013983" w:history="1">
            <w:r w:rsidRPr="00F923A3">
              <w:rPr>
                <w:rStyle w:val="ac"/>
                <w:rFonts w:ascii="Trebuchet MS" w:hAnsi="Trebuchet MS"/>
                <w:noProof/>
                <w:spacing w:val="-15"/>
              </w:rPr>
              <w:t>3.1. Место размещения</w:t>
            </w:r>
            <w:r>
              <w:rPr>
                <w:noProof/>
                <w:webHidden/>
              </w:rPr>
              <w:tab/>
            </w:r>
            <w:r>
              <w:rPr>
                <w:noProof/>
                <w:webHidden/>
              </w:rPr>
              <w:fldChar w:fldCharType="begin"/>
            </w:r>
            <w:r>
              <w:rPr>
                <w:noProof/>
                <w:webHidden/>
              </w:rPr>
              <w:instrText xml:space="preserve"> PAGEREF _Toc111013983 \h </w:instrText>
            </w:r>
            <w:r>
              <w:rPr>
                <w:noProof/>
                <w:webHidden/>
              </w:rPr>
            </w:r>
            <w:r>
              <w:rPr>
                <w:noProof/>
                <w:webHidden/>
              </w:rPr>
              <w:fldChar w:fldCharType="separate"/>
            </w:r>
            <w:r w:rsidR="004F5802">
              <w:rPr>
                <w:noProof/>
                <w:webHidden/>
              </w:rPr>
              <w:t>7</w:t>
            </w:r>
            <w:r>
              <w:rPr>
                <w:noProof/>
                <w:webHidden/>
              </w:rPr>
              <w:fldChar w:fldCharType="end"/>
            </w:r>
          </w:hyperlink>
        </w:p>
        <w:p w14:paraId="5CCC135A" w14:textId="2F9B7310" w:rsidR="00183944" w:rsidRDefault="00183944">
          <w:pPr>
            <w:pStyle w:val="23"/>
            <w:rPr>
              <w:rFonts w:asciiTheme="minorHAnsi" w:eastAsiaTheme="minorEastAsia" w:hAnsiTheme="minorHAnsi" w:cstheme="minorBidi"/>
              <w:bCs w:val="0"/>
              <w:iCs w:val="0"/>
              <w:caps w:val="0"/>
              <w:noProof/>
              <w:lang w:eastAsia="ru-RU"/>
            </w:rPr>
          </w:pPr>
          <w:hyperlink w:anchor="_Toc111013984" w:history="1">
            <w:r w:rsidRPr="00F923A3">
              <w:rPr>
                <w:rStyle w:val="ac"/>
                <w:rFonts w:ascii="Trebuchet MS" w:hAnsi="Trebuchet MS"/>
                <w:noProof/>
                <w:spacing w:val="-15"/>
              </w:rPr>
              <w:t>3.2. Состав Объекта</w:t>
            </w:r>
            <w:r>
              <w:rPr>
                <w:noProof/>
                <w:webHidden/>
              </w:rPr>
              <w:tab/>
            </w:r>
            <w:r>
              <w:rPr>
                <w:noProof/>
                <w:webHidden/>
              </w:rPr>
              <w:fldChar w:fldCharType="begin"/>
            </w:r>
            <w:r>
              <w:rPr>
                <w:noProof/>
                <w:webHidden/>
              </w:rPr>
              <w:instrText xml:space="preserve"> PAGEREF _Toc111013984 \h </w:instrText>
            </w:r>
            <w:r>
              <w:rPr>
                <w:noProof/>
                <w:webHidden/>
              </w:rPr>
            </w:r>
            <w:r>
              <w:rPr>
                <w:noProof/>
                <w:webHidden/>
              </w:rPr>
              <w:fldChar w:fldCharType="separate"/>
            </w:r>
            <w:r w:rsidR="004F5802">
              <w:rPr>
                <w:noProof/>
                <w:webHidden/>
              </w:rPr>
              <w:t>7</w:t>
            </w:r>
            <w:r>
              <w:rPr>
                <w:noProof/>
                <w:webHidden/>
              </w:rPr>
              <w:fldChar w:fldCharType="end"/>
            </w:r>
          </w:hyperlink>
        </w:p>
        <w:p w14:paraId="1C0F3E5D" w14:textId="2154F081" w:rsidR="00183944" w:rsidRDefault="00183944">
          <w:pPr>
            <w:pStyle w:val="11"/>
            <w:rPr>
              <w:rFonts w:asciiTheme="minorHAnsi" w:eastAsiaTheme="minorEastAsia" w:hAnsiTheme="minorHAnsi" w:cstheme="minorBidi"/>
              <w:bCs w:val="0"/>
              <w:caps w:val="0"/>
              <w:noProof/>
              <w:kern w:val="0"/>
              <w:szCs w:val="22"/>
            </w:rPr>
          </w:pPr>
          <w:hyperlink w:anchor="_Toc111013985" w:history="1">
            <w:r w:rsidRPr="00F923A3">
              <w:rPr>
                <w:rStyle w:val="ac"/>
                <w:rFonts w:ascii="Trebuchet MS" w:hAnsi="Trebuchet MS"/>
                <w:noProof/>
                <w:spacing w:val="-15"/>
              </w:rPr>
              <w:t>4.</w:t>
            </w:r>
            <w:r>
              <w:rPr>
                <w:rFonts w:asciiTheme="minorHAnsi" w:eastAsiaTheme="minorEastAsia" w:hAnsiTheme="minorHAnsi" w:cstheme="minorBidi"/>
                <w:bCs w:val="0"/>
                <w:caps w:val="0"/>
                <w:noProof/>
                <w:kern w:val="0"/>
                <w:szCs w:val="22"/>
              </w:rPr>
              <w:tab/>
            </w:r>
            <w:r w:rsidRPr="00F923A3">
              <w:rPr>
                <w:rStyle w:val="ac"/>
                <w:rFonts w:ascii="Trebuchet MS" w:hAnsi="Trebuchet MS"/>
                <w:noProof/>
                <w:spacing w:val="-15"/>
              </w:rPr>
              <w:t>СВЕДЕНИЯ О ТОПОГРАФИЧЕСКИХ, ИНЖЕНЕРНО-ГЕОЛОГИЧЕСКИЕ, ГИДРОГЕОЛОГИЧЕСКИХ, МЕТЕОРОЛОГИЧЕСКИХ И КЛИМАТИЧЕСКИХ УСЛОВИЯХ ЗЕМЕЛЬНОГО УЧАСТКА, ПРЕДОСТАВЛЕННОГО ДЛЯ РАЗМЕЩЕНИЯ ОБЪЕКТА КАПИТАЛЬНОГО СТРОИТЕЛЬСТВА</w:t>
            </w:r>
            <w:r>
              <w:rPr>
                <w:noProof/>
                <w:webHidden/>
              </w:rPr>
              <w:tab/>
            </w:r>
            <w:r>
              <w:rPr>
                <w:noProof/>
                <w:webHidden/>
              </w:rPr>
              <w:fldChar w:fldCharType="begin"/>
            </w:r>
            <w:r>
              <w:rPr>
                <w:noProof/>
                <w:webHidden/>
              </w:rPr>
              <w:instrText xml:space="preserve"> PAGEREF _Toc111013985 \h </w:instrText>
            </w:r>
            <w:r>
              <w:rPr>
                <w:noProof/>
                <w:webHidden/>
              </w:rPr>
            </w:r>
            <w:r>
              <w:rPr>
                <w:noProof/>
                <w:webHidden/>
              </w:rPr>
              <w:fldChar w:fldCharType="separate"/>
            </w:r>
            <w:r w:rsidR="004F5802">
              <w:rPr>
                <w:noProof/>
                <w:webHidden/>
              </w:rPr>
              <w:t>11</w:t>
            </w:r>
            <w:r>
              <w:rPr>
                <w:noProof/>
                <w:webHidden/>
              </w:rPr>
              <w:fldChar w:fldCharType="end"/>
            </w:r>
          </w:hyperlink>
        </w:p>
        <w:p w14:paraId="0FD82C7C" w14:textId="27D8B2C3" w:rsidR="00183944" w:rsidRDefault="00183944">
          <w:pPr>
            <w:pStyle w:val="11"/>
            <w:rPr>
              <w:rFonts w:asciiTheme="minorHAnsi" w:eastAsiaTheme="minorEastAsia" w:hAnsiTheme="minorHAnsi" w:cstheme="minorBidi"/>
              <w:bCs w:val="0"/>
              <w:caps w:val="0"/>
              <w:noProof/>
              <w:kern w:val="0"/>
              <w:szCs w:val="22"/>
            </w:rPr>
          </w:pPr>
          <w:hyperlink w:anchor="_Toc111013986" w:history="1">
            <w:r w:rsidRPr="00F923A3">
              <w:rPr>
                <w:rStyle w:val="ac"/>
                <w:rFonts w:ascii="Trebuchet MS" w:hAnsi="Trebuchet MS"/>
                <w:noProof/>
                <w:spacing w:val="-15"/>
              </w:rPr>
              <w:t>5.</w:t>
            </w:r>
            <w:r>
              <w:rPr>
                <w:rFonts w:asciiTheme="minorHAnsi" w:eastAsiaTheme="minorEastAsia" w:hAnsiTheme="minorHAnsi" w:cstheme="minorBidi"/>
                <w:bCs w:val="0"/>
                <w:caps w:val="0"/>
                <w:noProof/>
                <w:kern w:val="0"/>
                <w:szCs w:val="22"/>
              </w:rPr>
              <w:tab/>
            </w:r>
            <w:r w:rsidRPr="00F923A3">
              <w:rPr>
                <w:rStyle w:val="ac"/>
                <w:rFonts w:ascii="Trebuchet MS" w:hAnsi="Trebuchet MS"/>
                <w:noProof/>
                <w:spacing w:val="-15"/>
              </w:rPr>
              <w:t>СВЕДЕНИЯ ОБ ОСОБЫХ ПРИРОДНЫХ КЛИМАТИЧЕСКИХ УСЛОВИЯХ ТЕРРИТОРИИ, НА КОТОРОЙ РАСПОЛАГАЕТСЯ ЗЕМЕЛЬНЫЙ УЧАСТОК, ПРЕДОСТАВЛЕННЫЙ ДЛЯ РАЗМЕЩЕНИЯ ОБЪЕКТА КАПИТАЛЬНОГО СТРОИТЕЛЬСТВА</w:t>
            </w:r>
            <w:r>
              <w:rPr>
                <w:noProof/>
                <w:webHidden/>
              </w:rPr>
              <w:tab/>
            </w:r>
            <w:r>
              <w:rPr>
                <w:noProof/>
                <w:webHidden/>
              </w:rPr>
              <w:fldChar w:fldCharType="begin"/>
            </w:r>
            <w:r>
              <w:rPr>
                <w:noProof/>
                <w:webHidden/>
              </w:rPr>
              <w:instrText xml:space="preserve"> PAGEREF _Toc111013986 \h </w:instrText>
            </w:r>
            <w:r>
              <w:rPr>
                <w:noProof/>
                <w:webHidden/>
              </w:rPr>
            </w:r>
            <w:r>
              <w:rPr>
                <w:noProof/>
                <w:webHidden/>
              </w:rPr>
              <w:fldChar w:fldCharType="separate"/>
            </w:r>
            <w:r w:rsidR="004F5802">
              <w:rPr>
                <w:noProof/>
                <w:webHidden/>
              </w:rPr>
              <w:t>21</w:t>
            </w:r>
            <w:r>
              <w:rPr>
                <w:noProof/>
                <w:webHidden/>
              </w:rPr>
              <w:fldChar w:fldCharType="end"/>
            </w:r>
          </w:hyperlink>
        </w:p>
        <w:p w14:paraId="732F5B73" w14:textId="481F8E1C" w:rsidR="00183944" w:rsidRDefault="00183944">
          <w:pPr>
            <w:pStyle w:val="11"/>
            <w:rPr>
              <w:rFonts w:asciiTheme="minorHAnsi" w:eastAsiaTheme="minorEastAsia" w:hAnsiTheme="minorHAnsi" w:cstheme="minorBidi"/>
              <w:bCs w:val="0"/>
              <w:caps w:val="0"/>
              <w:noProof/>
              <w:kern w:val="0"/>
              <w:szCs w:val="22"/>
            </w:rPr>
          </w:pPr>
          <w:hyperlink w:anchor="_Toc111013987" w:history="1">
            <w:r w:rsidRPr="00F923A3">
              <w:rPr>
                <w:rStyle w:val="ac"/>
                <w:rFonts w:ascii="Trebuchet MS" w:hAnsi="Trebuchet MS"/>
                <w:noProof/>
                <w:spacing w:val="-15"/>
              </w:rPr>
              <w:t>6.</w:t>
            </w:r>
            <w:r>
              <w:rPr>
                <w:rFonts w:asciiTheme="minorHAnsi" w:eastAsiaTheme="minorEastAsia" w:hAnsiTheme="minorHAnsi" w:cstheme="minorBidi"/>
                <w:bCs w:val="0"/>
                <w:caps w:val="0"/>
                <w:noProof/>
                <w:kern w:val="0"/>
                <w:szCs w:val="22"/>
              </w:rPr>
              <w:tab/>
            </w:r>
            <w:r w:rsidRPr="00F923A3">
              <w:rPr>
                <w:rStyle w:val="ac"/>
                <w:rFonts w:ascii="Trebuchet MS" w:hAnsi="Trebuchet MS"/>
                <w:noProof/>
                <w:spacing w:val="-15"/>
              </w:rPr>
              <w:t>СВЕДЕНИЯ О ПРОЧНОСТНЫХ И ДЕФОРМАТИВНЫХ ХАРАКТЕРИСТИКАХ ГРУНТА В ОСНОВАНИИ ОБЪЕКТА КАПИТАЛЬНОГО СТРОИТЕЛЬСТВА</w:t>
            </w:r>
            <w:r>
              <w:rPr>
                <w:noProof/>
                <w:webHidden/>
              </w:rPr>
              <w:tab/>
            </w:r>
            <w:r>
              <w:rPr>
                <w:noProof/>
                <w:webHidden/>
              </w:rPr>
              <w:fldChar w:fldCharType="begin"/>
            </w:r>
            <w:r>
              <w:rPr>
                <w:noProof/>
                <w:webHidden/>
              </w:rPr>
              <w:instrText xml:space="preserve"> PAGEREF _Toc111013987 \h </w:instrText>
            </w:r>
            <w:r>
              <w:rPr>
                <w:noProof/>
                <w:webHidden/>
              </w:rPr>
            </w:r>
            <w:r>
              <w:rPr>
                <w:noProof/>
                <w:webHidden/>
              </w:rPr>
              <w:fldChar w:fldCharType="separate"/>
            </w:r>
            <w:r w:rsidR="004F5802">
              <w:rPr>
                <w:noProof/>
                <w:webHidden/>
              </w:rPr>
              <w:t>21</w:t>
            </w:r>
            <w:r>
              <w:rPr>
                <w:noProof/>
                <w:webHidden/>
              </w:rPr>
              <w:fldChar w:fldCharType="end"/>
            </w:r>
          </w:hyperlink>
        </w:p>
        <w:p w14:paraId="7AD432C6" w14:textId="582A0D2C" w:rsidR="00183944" w:rsidRDefault="00183944">
          <w:pPr>
            <w:pStyle w:val="11"/>
            <w:rPr>
              <w:rFonts w:asciiTheme="minorHAnsi" w:eastAsiaTheme="minorEastAsia" w:hAnsiTheme="minorHAnsi" w:cstheme="minorBidi"/>
              <w:bCs w:val="0"/>
              <w:caps w:val="0"/>
              <w:noProof/>
              <w:kern w:val="0"/>
              <w:szCs w:val="22"/>
            </w:rPr>
          </w:pPr>
          <w:hyperlink w:anchor="_Toc111013988" w:history="1">
            <w:r w:rsidRPr="00F923A3">
              <w:rPr>
                <w:rStyle w:val="ac"/>
                <w:rFonts w:ascii="Trebuchet MS" w:hAnsi="Trebuchet MS"/>
                <w:noProof/>
                <w:spacing w:val="-15"/>
              </w:rPr>
              <w:t>7.</w:t>
            </w:r>
            <w:r>
              <w:rPr>
                <w:rFonts w:asciiTheme="minorHAnsi" w:eastAsiaTheme="minorEastAsia" w:hAnsiTheme="minorHAnsi" w:cstheme="minorBidi"/>
                <w:bCs w:val="0"/>
                <w:caps w:val="0"/>
                <w:noProof/>
                <w:kern w:val="0"/>
                <w:szCs w:val="22"/>
              </w:rPr>
              <w:tab/>
            </w:r>
            <w:r w:rsidRPr="00F923A3">
              <w:rPr>
                <w:rStyle w:val="ac"/>
                <w:rFonts w:ascii="Trebuchet MS" w:hAnsi="Trebuchet MS"/>
                <w:noProof/>
                <w:spacing w:val="-15"/>
              </w:rPr>
              <w:t>Описание и обоснование конструктивных решений здания</w:t>
            </w:r>
            <w:r>
              <w:rPr>
                <w:noProof/>
                <w:webHidden/>
              </w:rPr>
              <w:tab/>
            </w:r>
            <w:r>
              <w:rPr>
                <w:noProof/>
                <w:webHidden/>
              </w:rPr>
              <w:fldChar w:fldCharType="begin"/>
            </w:r>
            <w:r>
              <w:rPr>
                <w:noProof/>
                <w:webHidden/>
              </w:rPr>
              <w:instrText xml:space="preserve"> PAGEREF _Toc111013988 \h </w:instrText>
            </w:r>
            <w:r>
              <w:rPr>
                <w:noProof/>
                <w:webHidden/>
              </w:rPr>
            </w:r>
            <w:r>
              <w:rPr>
                <w:noProof/>
                <w:webHidden/>
              </w:rPr>
              <w:fldChar w:fldCharType="separate"/>
            </w:r>
            <w:r w:rsidR="004F5802">
              <w:rPr>
                <w:noProof/>
                <w:webHidden/>
              </w:rPr>
              <w:t>33</w:t>
            </w:r>
            <w:r>
              <w:rPr>
                <w:noProof/>
                <w:webHidden/>
              </w:rPr>
              <w:fldChar w:fldCharType="end"/>
            </w:r>
          </w:hyperlink>
        </w:p>
        <w:p w14:paraId="39ACDAA1" w14:textId="4DD318FA" w:rsidR="00183944" w:rsidRDefault="00183944">
          <w:pPr>
            <w:pStyle w:val="23"/>
            <w:rPr>
              <w:rFonts w:asciiTheme="minorHAnsi" w:eastAsiaTheme="minorEastAsia" w:hAnsiTheme="minorHAnsi" w:cstheme="minorBidi"/>
              <w:bCs w:val="0"/>
              <w:iCs w:val="0"/>
              <w:caps w:val="0"/>
              <w:noProof/>
              <w:lang w:eastAsia="ru-RU"/>
            </w:rPr>
          </w:pPr>
          <w:hyperlink w:anchor="_Toc111013989" w:history="1">
            <w:r w:rsidRPr="00F923A3">
              <w:rPr>
                <w:rStyle w:val="ac"/>
                <w:rFonts w:ascii="Trebuchet MS" w:hAnsi="Trebuchet MS"/>
                <w:noProof/>
                <w:spacing w:val="-15"/>
              </w:rPr>
              <w:t>7.1. КОТЛОВАН</w:t>
            </w:r>
            <w:r>
              <w:rPr>
                <w:noProof/>
                <w:webHidden/>
              </w:rPr>
              <w:tab/>
            </w:r>
            <w:r>
              <w:rPr>
                <w:noProof/>
                <w:webHidden/>
              </w:rPr>
              <w:fldChar w:fldCharType="begin"/>
            </w:r>
            <w:r>
              <w:rPr>
                <w:noProof/>
                <w:webHidden/>
              </w:rPr>
              <w:instrText xml:space="preserve"> PAGEREF _Toc111013989 \h </w:instrText>
            </w:r>
            <w:r>
              <w:rPr>
                <w:noProof/>
                <w:webHidden/>
              </w:rPr>
            </w:r>
            <w:r>
              <w:rPr>
                <w:noProof/>
                <w:webHidden/>
              </w:rPr>
              <w:fldChar w:fldCharType="separate"/>
            </w:r>
            <w:r w:rsidR="004F5802">
              <w:rPr>
                <w:noProof/>
                <w:webHidden/>
              </w:rPr>
              <w:t>33</w:t>
            </w:r>
            <w:r>
              <w:rPr>
                <w:noProof/>
                <w:webHidden/>
              </w:rPr>
              <w:fldChar w:fldCharType="end"/>
            </w:r>
          </w:hyperlink>
        </w:p>
        <w:p w14:paraId="374C2057" w14:textId="4F615176" w:rsidR="00183944" w:rsidRDefault="00183944">
          <w:pPr>
            <w:pStyle w:val="23"/>
            <w:rPr>
              <w:rFonts w:asciiTheme="minorHAnsi" w:eastAsiaTheme="minorEastAsia" w:hAnsiTheme="minorHAnsi" w:cstheme="minorBidi"/>
              <w:bCs w:val="0"/>
              <w:iCs w:val="0"/>
              <w:caps w:val="0"/>
              <w:noProof/>
              <w:lang w:eastAsia="ru-RU"/>
            </w:rPr>
          </w:pPr>
          <w:hyperlink w:anchor="_Toc111013990" w:history="1">
            <w:r w:rsidRPr="00F923A3">
              <w:rPr>
                <w:rStyle w:val="ac"/>
                <w:rFonts w:ascii="Trebuchet MS" w:hAnsi="Trebuchet MS"/>
                <w:noProof/>
                <w:spacing w:val="-15"/>
              </w:rPr>
              <w:t>7.2. Конструкции ПОДЗЕМНОЙ ЧАСТИ</w:t>
            </w:r>
            <w:r>
              <w:rPr>
                <w:noProof/>
                <w:webHidden/>
              </w:rPr>
              <w:tab/>
            </w:r>
            <w:r>
              <w:rPr>
                <w:noProof/>
                <w:webHidden/>
              </w:rPr>
              <w:fldChar w:fldCharType="begin"/>
            </w:r>
            <w:r>
              <w:rPr>
                <w:noProof/>
                <w:webHidden/>
              </w:rPr>
              <w:instrText xml:space="preserve"> PAGEREF _Toc111013990 \h </w:instrText>
            </w:r>
            <w:r>
              <w:rPr>
                <w:noProof/>
                <w:webHidden/>
              </w:rPr>
            </w:r>
            <w:r>
              <w:rPr>
                <w:noProof/>
                <w:webHidden/>
              </w:rPr>
              <w:fldChar w:fldCharType="separate"/>
            </w:r>
            <w:r w:rsidR="004F5802">
              <w:rPr>
                <w:noProof/>
                <w:webHidden/>
              </w:rPr>
              <w:t>33</w:t>
            </w:r>
            <w:r>
              <w:rPr>
                <w:noProof/>
                <w:webHidden/>
              </w:rPr>
              <w:fldChar w:fldCharType="end"/>
            </w:r>
          </w:hyperlink>
        </w:p>
        <w:p w14:paraId="7E8178E0" w14:textId="1C53C802" w:rsidR="00183944" w:rsidRDefault="00183944">
          <w:pPr>
            <w:pStyle w:val="23"/>
            <w:rPr>
              <w:rFonts w:asciiTheme="minorHAnsi" w:eastAsiaTheme="minorEastAsia" w:hAnsiTheme="minorHAnsi" w:cstheme="minorBidi"/>
              <w:bCs w:val="0"/>
              <w:iCs w:val="0"/>
              <w:caps w:val="0"/>
              <w:noProof/>
              <w:lang w:eastAsia="ru-RU"/>
            </w:rPr>
          </w:pPr>
          <w:hyperlink w:anchor="_Toc111013991" w:history="1">
            <w:r w:rsidRPr="00F923A3">
              <w:rPr>
                <w:rStyle w:val="ac"/>
                <w:rFonts w:ascii="Trebuchet MS" w:hAnsi="Trebuchet MS"/>
                <w:noProof/>
                <w:spacing w:val="-15"/>
              </w:rPr>
              <w:t>7.3.</w:t>
            </w:r>
            <w:r w:rsidRPr="00F923A3">
              <w:rPr>
                <w:rStyle w:val="ac"/>
                <w:rFonts w:ascii="Trebuchet MS" w:hAnsi="Trebuchet MS"/>
                <w:noProof/>
                <w:spacing w:val="-15"/>
                <w:lang w:val="en-US"/>
              </w:rPr>
              <w:t xml:space="preserve"> Конструкции </w:t>
            </w:r>
            <w:r w:rsidRPr="00F923A3">
              <w:rPr>
                <w:rStyle w:val="ac"/>
                <w:rFonts w:ascii="Trebuchet MS" w:hAnsi="Trebuchet MS"/>
                <w:noProof/>
                <w:spacing w:val="-15"/>
              </w:rPr>
              <w:t>корпуса 20.1</w:t>
            </w:r>
            <w:r>
              <w:rPr>
                <w:noProof/>
                <w:webHidden/>
              </w:rPr>
              <w:tab/>
            </w:r>
            <w:r>
              <w:rPr>
                <w:noProof/>
                <w:webHidden/>
              </w:rPr>
              <w:fldChar w:fldCharType="begin"/>
            </w:r>
            <w:r>
              <w:rPr>
                <w:noProof/>
                <w:webHidden/>
              </w:rPr>
              <w:instrText xml:space="preserve"> PAGEREF _Toc111013991 \h </w:instrText>
            </w:r>
            <w:r>
              <w:rPr>
                <w:noProof/>
                <w:webHidden/>
              </w:rPr>
            </w:r>
            <w:r>
              <w:rPr>
                <w:noProof/>
                <w:webHidden/>
              </w:rPr>
              <w:fldChar w:fldCharType="separate"/>
            </w:r>
            <w:r w:rsidR="004F5802">
              <w:rPr>
                <w:noProof/>
                <w:webHidden/>
              </w:rPr>
              <w:t>36</w:t>
            </w:r>
            <w:r>
              <w:rPr>
                <w:noProof/>
                <w:webHidden/>
              </w:rPr>
              <w:fldChar w:fldCharType="end"/>
            </w:r>
          </w:hyperlink>
        </w:p>
        <w:p w14:paraId="48073052" w14:textId="319332A5" w:rsidR="00183944" w:rsidRDefault="00183944">
          <w:pPr>
            <w:pStyle w:val="23"/>
            <w:rPr>
              <w:rFonts w:asciiTheme="minorHAnsi" w:eastAsiaTheme="minorEastAsia" w:hAnsiTheme="minorHAnsi" w:cstheme="minorBidi"/>
              <w:bCs w:val="0"/>
              <w:iCs w:val="0"/>
              <w:caps w:val="0"/>
              <w:noProof/>
              <w:lang w:eastAsia="ru-RU"/>
            </w:rPr>
          </w:pPr>
          <w:hyperlink w:anchor="_Toc111013992" w:history="1">
            <w:r w:rsidRPr="00F923A3">
              <w:rPr>
                <w:rStyle w:val="ac"/>
                <w:rFonts w:ascii="Trebuchet MS" w:hAnsi="Trebuchet MS"/>
                <w:noProof/>
                <w:spacing w:val="-15"/>
              </w:rPr>
              <w:t>7.4. Конструкции корпуса 20.2</w:t>
            </w:r>
            <w:r>
              <w:rPr>
                <w:noProof/>
                <w:webHidden/>
              </w:rPr>
              <w:tab/>
            </w:r>
            <w:r>
              <w:rPr>
                <w:noProof/>
                <w:webHidden/>
              </w:rPr>
              <w:fldChar w:fldCharType="begin"/>
            </w:r>
            <w:r>
              <w:rPr>
                <w:noProof/>
                <w:webHidden/>
              </w:rPr>
              <w:instrText xml:space="preserve"> PAGEREF _Toc111013992 \h </w:instrText>
            </w:r>
            <w:r>
              <w:rPr>
                <w:noProof/>
                <w:webHidden/>
              </w:rPr>
            </w:r>
            <w:r>
              <w:rPr>
                <w:noProof/>
                <w:webHidden/>
              </w:rPr>
              <w:fldChar w:fldCharType="separate"/>
            </w:r>
            <w:r w:rsidR="004F5802">
              <w:rPr>
                <w:noProof/>
                <w:webHidden/>
              </w:rPr>
              <w:t>38</w:t>
            </w:r>
            <w:r>
              <w:rPr>
                <w:noProof/>
                <w:webHidden/>
              </w:rPr>
              <w:fldChar w:fldCharType="end"/>
            </w:r>
          </w:hyperlink>
        </w:p>
        <w:p w14:paraId="56D598DF" w14:textId="6F6212E2" w:rsidR="00183944" w:rsidRDefault="00183944">
          <w:pPr>
            <w:pStyle w:val="23"/>
            <w:rPr>
              <w:rFonts w:asciiTheme="minorHAnsi" w:eastAsiaTheme="minorEastAsia" w:hAnsiTheme="minorHAnsi" w:cstheme="minorBidi"/>
              <w:bCs w:val="0"/>
              <w:iCs w:val="0"/>
              <w:caps w:val="0"/>
              <w:noProof/>
              <w:lang w:eastAsia="ru-RU"/>
            </w:rPr>
          </w:pPr>
          <w:hyperlink w:anchor="_Toc111013993" w:history="1">
            <w:r w:rsidRPr="00F923A3">
              <w:rPr>
                <w:rStyle w:val="ac"/>
                <w:rFonts w:ascii="Trebuchet MS" w:hAnsi="Trebuchet MS"/>
                <w:noProof/>
                <w:spacing w:val="-15"/>
              </w:rPr>
              <w:t>7.5.</w:t>
            </w:r>
            <w:r w:rsidRPr="00F923A3">
              <w:rPr>
                <w:rStyle w:val="ac"/>
                <w:rFonts w:ascii="Trebuchet MS" w:hAnsi="Trebuchet MS"/>
                <w:noProof/>
                <w:spacing w:val="-15"/>
                <w:lang w:val="en-US"/>
              </w:rPr>
              <w:t xml:space="preserve"> Конструкции </w:t>
            </w:r>
            <w:r w:rsidRPr="00F923A3">
              <w:rPr>
                <w:rStyle w:val="ac"/>
                <w:rFonts w:ascii="Trebuchet MS" w:hAnsi="Trebuchet MS"/>
                <w:noProof/>
                <w:spacing w:val="-15"/>
              </w:rPr>
              <w:t xml:space="preserve">корпуса </w:t>
            </w:r>
            <w:r w:rsidRPr="00F923A3">
              <w:rPr>
                <w:rStyle w:val="ac"/>
                <w:rFonts w:ascii="Trebuchet MS" w:hAnsi="Trebuchet MS"/>
                <w:noProof/>
                <w:spacing w:val="-15"/>
                <w:lang w:val="en-US"/>
              </w:rPr>
              <w:t>20.</w:t>
            </w:r>
            <w:r w:rsidRPr="00F923A3">
              <w:rPr>
                <w:rStyle w:val="ac"/>
                <w:rFonts w:ascii="Trebuchet MS" w:hAnsi="Trebuchet MS"/>
                <w:noProof/>
                <w:spacing w:val="-15"/>
              </w:rPr>
              <w:t>3</w:t>
            </w:r>
            <w:r>
              <w:rPr>
                <w:noProof/>
                <w:webHidden/>
              </w:rPr>
              <w:tab/>
            </w:r>
            <w:r>
              <w:rPr>
                <w:noProof/>
                <w:webHidden/>
              </w:rPr>
              <w:fldChar w:fldCharType="begin"/>
            </w:r>
            <w:r>
              <w:rPr>
                <w:noProof/>
                <w:webHidden/>
              </w:rPr>
              <w:instrText xml:space="preserve"> PAGEREF _Toc111013993 \h </w:instrText>
            </w:r>
            <w:r>
              <w:rPr>
                <w:noProof/>
                <w:webHidden/>
              </w:rPr>
            </w:r>
            <w:r>
              <w:rPr>
                <w:noProof/>
                <w:webHidden/>
              </w:rPr>
              <w:fldChar w:fldCharType="separate"/>
            </w:r>
            <w:r w:rsidR="004F5802">
              <w:rPr>
                <w:noProof/>
                <w:webHidden/>
              </w:rPr>
              <w:t>40</w:t>
            </w:r>
            <w:r>
              <w:rPr>
                <w:noProof/>
                <w:webHidden/>
              </w:rPr>
              <w:fldChar w:fldCharType="end"/>
            </w:r>
          </w:hyperlink>
        </w:p>
        <w:p w14:paraId="5B56901B" w14:textId="34C87ED9" w:rsidR="00183944" w:rsidRDefault="00183944">
          <w:pPr>
            <w:pStyle w:val="23"/>
            <w:rPr>
              <w:rFonts w:asciiTheme="minorHAnsi" w:eastAsiaTheme="minorEastAsia" w:hAnsiTheme="minorHAnsi" w:cstheme="minorBidi"/>
              <w:bCs w:val="0"/>
              <w:iCs w:val="0"/>
              <w:caps w:val="0"/>
              <w:noProof/>
              <w:lang w:eastAsia="ru-RU"/>
            </w:rPr>
          </w:pPr>
          <w:hyperlink w:anchor="_Toc111013994" w:history="1">
            <w:r w:rsidRPr="00F923A3">
              <w:rPr>
                <w:rStyle w:val="ac"/>
                <w:rFonts w:ascii="Trebuchet MS" w:hAnsi="Trebuchet MS"/>
                <w:noProof/>
                <w:spacing w:val="-15"/>
              </w:rPr>
              <w:t>7.6.</w:t>
            </w:r>
            <w:r w:rsidRPr="00F923A3">
              <w:rPr>
                <w:rStyle w:val="ac"/>
                <w:rFonts w:ascii="Trebuchet MS" w:hAnsi="Trebuchet MS"/>
                <w:noProof/>
                <w:spacing w:val="-15"/>
                <w:lang w:val="en-US"/>
              </w:rPr>
              <w:t xml:space="preserve"> Конструкции </w:t>
            </w:r>
            <w:r w:rsidRPr="00F923A3">
              <w:rPr>
                <w:rStyle w:val="ac"/>
                <w:rFonts w:ascii="Trebuchet MS" w:hAnsi="Trebuchet MS"/>
                <w:noProof/>
                <w:spacing w:val="-15"/>
              </w:rPr>
              <w:t>корпуса 20.</w:t>
            </w:r>
            <w:r w:rsidRPr="00F923A3">
              <w:rPr>
                <w:rStyle w:val="ac"/>
                <w:rFonts w:ascii="Trebuchet MS" w:hAnsi="Trebuchet MS"/>
                <w:noProof/>
                <w:spacing w:val="-15"/>
                <w:lang w:val="en-US"/>
              </w:rPr>
              <w:t>4</w:t>
            </w:r>
            <w:r>
              <w:rPr>
                <w:noProof/>
                <w:webHidden/>
              </w:rPr>
              <w:tab/>
            </w:r>
            <w:r>
              <w:rPr>
                <w:noProof/>
                <w:webHidden/>
              </w:rPr>
              <w:fldChar w:fldCharType="begin"/>
            </w:r>
            <w:r>
              <w:rPr>
                <w:noProof/>
                <w:webHidden/>
              </w:rPr>
              <w:instrText xml:space="preserve"> PAGEREF _Toc111013994 \h </w:instrText>
            </w:r>
            <w:r>
              <w:rPr>
                <w:noProof/>
                <w:webHidden/>
              </w:rPr>
            </w:r>
            <w:r>
              <w:rPr>
                <w:noProof/>
                <w:webHidden/>
              </w:rPr>
              <w:fldChar w:fldCharType="separate"/>
            </w:r>
            <w:r w:rsidR="004F5802">
              <w:rPr>
                <w:noProof/>
                <w:webHidden/>
              </w:rPr>
              <w:t>42</w:t>
            </w:r>
            <w:r>
              <w:rPr>
                <w:noProof/>
                <w:webHidden/>
              </w:rPr>
              <w:fldChar w:fldCharType="end"/>
            </w:r>
          </w:hyperlink>
        </w:p>
        <w:p w14:paraId="22E347A2" w14:textId="2F03CC49" w:rsidR="00183944" w:rsidRDefault="00183944">
          <w:pPr>
            <w:pStyle w:val="23"/>
            <w:rPr>
              <w:rFonts w:asciiTheme="minorHAnsi" w:eastAsiaTheme="minorEastAsia" w:hAnsiTheme="minorHAnsi" w:cstheme="minorBidi"/>
              <w:bCs w:val="0"/>
              <w:iCs w:val="0"/>
              <w:caps w:val="0"/>
              <w:noProof/>
              <w:lang w:eastAsia="ru-RU"/>
            </w:rPr>
          </w:pPr>
          <w:hyperlink w:anchor="_Toc111013995" w:history="1">
            <w:r w:rsidRPr="00F923A3">
              <w:rPr>
                <w:rStyle w:val="ac"/>
                <w:rFonts w:ascii="Trebuchet MS" w:hAnsi="Trebuchet MS"/>
                <w:noProof/>
                <w:spacing w:val="-15"/>
              </w:rPr>
              <w:t>7.7.</w:t>
            </w:r>
            <w:r w:rsidRPr="00F923A3">
              <w:rPr>
                <w:rStyle w:val="ac"/>
                <w:rFonts w:ascii="Trebuchet MS" w:hAnsi="Trebuchet MS"/>
                <w:noProof/>
                <w:spacing w:val="-15"/>
                <w:lang w:val="en-US"/>
              </w:rPr>
              <w:t xml:space="preserve"> Конструкции </w:t>
            </w:r>
            <w:r w:rsidRPr="00F923A3">
              <w:rPr>
                <w:rStyle w:val="ac"/>
                <w:rFonts w:ascii="Trebuchet MS" w:hAnsi="Trebuchet MS"/>
                <w:noProof/>
                <w:spacing w:val="-15"/>
              </w:rPr>
              <w:t xml:space="preserve">корпуса </w:t>
            </w:r>
            <w:r w:rsidRPr="00F923A3">
              <w:rPr>
                <w:rStyle w:val="ac"/>
                <w:rFonts w:ascii="Trebuchet MS" w:hAnsi="Trebuchet MS"/>
                <w:noProof/>
                <w:spacing w:val="-15"/>
                <w:lang w:val="en-US"/>
              </w:rPr>
              <w:t>20.</w:t>
            </w:r>
            <w:r w:rsidRPr="00F923A3">
              <w:rPr>
                <w:rStyle w:val="ac"/>
                <w:rFonts w:ascii="Trebuchet MS" w:hAnsi="Trebuchet MS"/>
                <w:noProof/>
                <w:spacing w:val="-15"/>
              </w:rPr>
              <w:t>5</w:t>
            </w:r>
            <w:r>
              <w:rPr>
                <w:noProof/>
                <w:webHidden/>
              </w:rPr>
              <w:tab/>
            </w:r>
            <w:r>
              <w:rPr>
                <w:noProof/>
                <w:webHidden/>
              </w:rPr>
              <w:fldChar w:fldCharType="begin"/>
            </w:r>
            <w:r>
              <w:rPr>
                <w:noProof/>
                <w:webHidden/>
              </w:rPr>
              <w:instrText xml:space="preserve"> PAGEREF _Toc111013995 \h </w:instrText>
            </w:r>
            <w:r>
              <w:rPr>
                <w:noProof/>
                <w:webHidden/>
              </w:rPr>
            </w:r>
            <w:r>
              <w:rPr>
                <w:noProof/>
                <w:webHidden/>
              </w:rPr>
              <w:fldChar w:fldCharType="separate"/>
            </w:r>
            <w:r w:rsidR="004F5802">
              <w:rPr>
                <w:noProof/>
                <w:webHidden/>
              </w:rPr>
              <w:t>43</w:t>
            </w:r>
            <w:r>
              <w:rPr>
                <w:noProof/>
                <w:webHidden/>
              </w:rPr>
              <w:fldChar w:fldCharType="end"/>
            </w:r>
          </w:hyperlink>
        </w:p>
        <w:p w14:paraId="043FD3F1" w14:textId="66DF02C1" w:rsidR="00183944" w:rsidRDefault="00183944">
          <w:pPr>
            <w:pStyle w:val="23"/>
            <w:rPr>
              <w:rFonts w:asciiTheme="minorHAnsi" w:eastAsiaTheme="minorEastAsia" w:hAnsiTheme="minorHAnsi" w:cstheme="minorBidi"/>
              <w:bCs w:val="0"/>
              <w:iCs w:val="0"/>
              <w:caps w:val="0"/>
              <w:noProof/>
              <w:lang w:eastAsia="ru-RU"/>
            </w:rPr>
          </w:pPr>
          <w:hyperlink w:anchor="_Toc111013996" w:history="1">
            <w:r w:rsidRPr="00F923A3">
              <w:rPr>
                <w:rStyle w:val="ac"/>
                <w:rFonts w:ascii="Trebuchet MS" w:hAnsi="Trebuchet MS"/>
                <w:noProof/>
                <w:spacing w:val="-15"/>
              </w:rPr>
              <w:t>7.8.</w:t>
            </w:r>
            <w:r w:rsidRPr="00F923A3">
              <w:rPr>
                <w:rStyle w:val="ac"/>
                <w:rFonts w:ascii="Trebuchet MS" w:hAnsi="Trebuchet MS"/>
                <w:noProof/>
                <w:spacing w:val="-15"/>
                <w:lang w:val="en-US"/>
              </w:rPr>
              <w:t xml:space="preserve"> Конструкции </w:t>
            </w:r>
            <w:r w:rsidRPr="00F923A3">
              <w:rPr>
                <w:rStyle w:val="ac"/>
                <w:rFonts w:ascii="Trebuchet MS" w:hAnsi="Trebuchet MS"/>
                <w:noProof/>
                <w:spacing w:val="-15"/>
              </w:rPr>
              <w:t xml:space="preserve">корпуса </w:t>
            </w:r>
            <w:r w:rsidRPr="00F923A3">
              <w:rPr>
                <w:rStyle w:val="ac"/>
                <w:rFonts w:ascii="Trebuchet MS" w:hAnsi="Trebuchet MS"/>
                <w:noProof/>
                <w:spacing w:val="-15"/>
                <w:lang w:val="en-US"/>
              </w:rPr>
              <w:t>20.</w:t>
            </w:r>
            <w:r w:rsidRPr="00F923A3">
              <w:rPr>
                <w:rStyle w:val="ac"/>
                <w:rFonts w:ascii="Trebuchet MS" w:hAnsi="Trebuchet MS"/>
                <w:noProof/>
                <w:spacing w:val="-15"/>
              </w:rPr>
              <w:t>6</w:t>
            </w:r>
            <w:r>
              <w:rPr>
                <w:noProof/>
                <w:webHidden/>
              </w:rPr>
              <w:tab/>
            </w:r>
            <w:r>
              <w:rPr>
                <w:noProof/>
                <w:webHidden/>
              </w:rPr>
              <w:fldChar w:fldCharType="begin"/>
            </w:r>
            <w:r>
              <w:rPr>
                <w:noProof/>
                <w:webHidden/>
              </w:rPr>
              <w:instrText xml:space="preserve"> PAGEREF _Toc111013996 \h </w:instrText>
            </w:r>
            <w:r>
              <w:rPr>
                <w:noProof/>
                <w:webHidden/>
              </w:rPr>
            </w:r>
            <w:r>
              <w:rPr>
                <w:noProof/>
                <w:webHidden/>
              </w:rPr>
              <w:fldChar w:fldCharType="separate"/>
            </w:r>
            <w:r w:rsidR="004F5802">
              <w:rPr>
                <w:noProof/>
                <w:webHidden/>
              </w:rPr>
              <w:t>45</w:t>
            </w:r>
            <w:r>
              <w:rPr>
                <w:noProof/>
                <w:webHidden/>
              </w:rPr>
              <w:fldChar w:fldCharType="end"/>
            </w:r>
          </w:hyperlink>
        </w:p>
        <w:p w14:paraId="1FB27FF9" w14:textId="1858F556" w:rsidR="00183944" w:rsidRDefault="00183944">
          <w:pPr>
            <w:pStyle w:val="23"/>
            <w:rPr>
              <w:rFonts w:asciiTheme="minorHAnsi" w:eastAsiaTheme="minorEastAsia" w:hAnsiTheme="minorHAnsi" w:cstheme="minorBidi"/>
              <w:bCs w:val="0"/>
              <w:iCs w:val="0"/>
              <w:caps w:val="0"/>
              <w:noProof/>
              <w:lang w:eastAsia="ru-RU"/>
            </w:rPr>
          </w:pPr>
          <w:hyperlink w:anchor="_Toc111013997" w:history="1">
            <w:r w:rsidRPr="00F923A3">
              <w:rPr>
                <w:rStyle w:val="ac"/>
                <w:rFonts w:ascii="Trebuchet MS" w:hAnsi="Trebuchet MS"/>
                <w:noProof/>
                <w:spacing w:val="-15"/>
              </w:rPr>
              <w:t>7.9.</w:t>
            </w:r>
            <w:r w:rsidRPr="00F923A3">
              <w:rPr>
                <w:rStyle w:val="ac"/>
                <w:rFonts w:ascii="Trebuchet MS" w:hAnsi="Trebuchet MS"/>
                <w:noProof/>
                <w:spacing w:val="-15"/>
                <w:lang w:val="en-US"/>
              </w:rPr>
              <w:t xml:space="preserve"> Конструкции </w:t>
            </w:r>
            <w:r w:rsidRPr="00F923A3">
              <w:rPr>
                <w:rStyle w:val="ac"/>
                <w:rFonts w:ascii="Trebuchet MS" w:hAnsi="Trebuchet MS"/>
                <w:noProof/>
                <w:spacing w:val="-15"/>
              </w:rPr>
              <w:t>корпуса 20.7</w:t>
            </w:r>
            <w:r>
              <w:rPr>
                <w:noProof/>
                <w:webHidden/>
              </w:rPr>
              <w:tab/>
            </w:r>
            <w:r>
              <w:rPr>
                <w:noProof/>
                <w:webHidden/>
              </w:rPr>
              <w:fldChar w:fldCharType="begin"/>
            </w:r>
            <w:r>
              <w:rPr>
                <w:noProof/>
                <w:webHidden/>
              </w:rPr>
              <w:instrText xml:space="preserve"> PAGEREF _Toc111013997 \h </w:instrText>
            </w:r>
            <w:r>
              <w:rPr>
                <w:noProof/>
                <w:webHidden/>
              </w:rPr>
            </w:r>
            <w:r>
              <w:rPr>
                <w:noProof/>
                <w:webHidden/>
              </w:rPr>
              <w:fldChar w:fldCharType="separate"/>
            </w:r>
            <w:r w:rsidR="004F5802">
              <w:rPr>
                <w:noProof/>
                <w:webHidden/>
              </w:rPr>
              <w:t>47</w:t>
            </w:r>
            <w:r>
              <w:rPr>
                <w:noProof/>
                <w:webHidden/>
              </w:rPr>
              <w:fldChar w:fldCharType="end"/>
            </w:r>
          </w:hyperlink>
        </w:p>
        <w:p w14:paraId="1DE42882" w14:textId="56379697" w:rsidR="00183944" w:rsidRDefault="00183944">
          <w:pPr>
            <w:pStyle w:val="23"/>
            <w:rPr>
              <w:rFonts w:asciiTheme="minorHAnsi" w:eastAsiaTheme="minorEastAsia" w:hAnsiTheme="minorHAnsi" w:cstheme="minorBidi"/>
              <w:bCs w:val="0"/>
              <w:iCs w:val="0"/>
              <w:caps w:val="0"/>
              <w:noProof/>
              <w:lang w:eastAsia="ru-RU"/>
            </w:rPr>
          </w:pPr>
          <w:hyperlink w:anchor="_Toc111013998" w:history="1">
            <w:r w:rsidRPr="00F923A3">
              <w:rPr>
                <w:rStyle w:val="ac"/>
                <w:rFonts w:ascii="Trebuchet MS" w:hAnsi="Trebuchet MS"/>
                <w:noProof/>
                <w:spacing w:val="-15"/>
              </w:rPr>
              <w:t>7.10.</w:t>
            </w:r>
            <w:r w:rsidRPr="00F923A3">
              <w:rPr>
                <w:rStyle w:val="ac"/>
                <w:rFonts w:ascii="Trebuchet MS" w:hAnsi="Trebuchet MS"/>
                <w:noProof/>
                <w:spacing w:val="-15"/>
                <w:lang w:val="en-US"/>
              </w:rPr>
              <w:t xml:space="preserve"> Конструкции </w:t>
            </w:r>
            <w:r w:rsidRPr="00F923A3">
              <w:rPr>
                <w:rStyle w:val="ac"/>
                <w:rFonts w:ascii="Trebuchet MS" w:hAnsi="Trebuchet MS"/>
                <w:noProof/>
                <w:spacing w:val="-15"/>
              </w:rPr>
              <w:t>корпуса 20.8</w:t>
            </w:r>
            <w:r>
              <w:rPr>
                <w:noProof/>
                <w:webHidden/>
              </w:rPr>
              <w:tab/>
            </w:r>
            <w:r>
              <w:rPr>
                <w:noProof/>
                <w:webHidden/>
              </w:rPr>
              <w:fldChar w:fldCharType="begin"/>
            </w:r>
            <w:r>
              <w:rPr>
                <w:noProof/>
                <w:webHidden/>
              </w:rPr>
              <w:instrText xml:space="preserve"> PAGEREF _Toc111013998 \h </w:instrText>
            </w:r>
            <w:r>
              <w:rPr>
                <w:noProof/>
                <w:webHidden/>
              </w:rPr>
            </w:r>
            <w:r>
              <w:rPr>
                <w:noProof/>
                <w:webHidden/>
              </w:rPr>
              <w:fldChar w:fldCharType="separate"/>
            </w:r>
            <w:r w:rsidR="004F5802">
              <w:rPr>
                <w:noProof/>
                <w:webHidden/>
              </w:rPr>
              <w:t>49</w:t>
            </w:r>
            <w:r>
              <w:rPr>
                <w:noProof/>
                <w:webHidden/>
              </w:rPr>
              <w:fldChar w:fldCharType="end"/>
            </w:r>
          </w:hyperlink>
        </w:p>
        <w:p w14:paraId="54F2CDC7" w14:textId="63D9902F" w:rsidR="00183944" w:rsidRDefault="00183944">
          <w:pPr>
            <w:pStyle w:val="23"/>
            <w:rPr>
              <w:rFonts w:asciiTheme="minorHAnsi" w:eastAsiaTheme="minorEastAsia" w:hAnsiTheme="minorHAnsi" w:cstheme="minorBidi"/>
              <w:bCs w:val="0"/>
              <w:iCs w:val="0"/>
              <w:caps w:val="0"/>
              <w:noProof/>
              <w:lang w:eastAsia="ru-RU"/>
            </w:rPr>
          </w:pPr>
          <w:hyperlink w:anchor="_Toc111013999" w:history="1">
            <w:r w:rsidRPr="00F923A3">
              <w:rPr>
                <w:rStyle w:val="ac"/>
                <w:rFonts w:ascii="Trebuchet MS" w:hAnsi="Trebuchet MS"/>
                <w:noProof/>
                <w:spacing w:val="-15"/>
              </w:rPr>
              <w:t>7.11. ПОДПОРНАЯ СТЕНА</w:t>
            </w:r>
            <w:r>
              <w:rPr>
                <w:noProof/>
                <w:webHidden/>
              </w:rPr>
              <w:tab/>
            </w:r>
            <w:r>
              <w:rPr>
                <w:noProof/>
                <w:webHidden/>
              </w:rPr>
              <w:fldChar w:fldCharType="begin"/>
            </w:r>
            <w:r>
              <w:rPr>
                <w:noProof/>
                <w:webHidden/>
              </w:rPr>
              <w:instrText xml:space="preserve"> PAGEREF _Toc111013999 \h </w:instrText>
            </w:r>
            <w:r>
              <w:rPr>
                <w:noProof/>
                <w:webHidden/>
              </w:rPr>
            </w:r>
            <w:r>
              <w:rPr>
                <w:noProof/>
                <w:webHidden/>
              </w:rPr>
              <w:fldChar w:fldCharType="separate"/>
            </w:r>
            <w:r w:rsidR="004F5802">
              <w:rPr>
                <w:noProof/>
                <w:webHidden/>
              </w:rPr>
              <w:t>51</w:t>
            </w:r>
            <w:r>
              <w:rPr>
                <w:noProof/>
                <w:webHidden/>
              </w:rPr>
              <w:fldChar w:fldCharType="end"/>
            </w:r>
          </w:hyperlink>
        </w:p>
        <w:p w14:paraId="01CD413C" w14:textId="5C1B92E4" w:rsidR="00183944" w:rsidRDefault="00183944">
          <w:pPr>
            <w:pStyle w:val="23"/>
            <w:rPr>
              <w:rFonts w:asciiTheme="minorHAnsi" w:eastAsiaTheme="minorEastAsia" w:hAnsiTheme="minorHAnsi" w:cstheme="minorBidi"/>
              <w:bCs w:val="0"/>
              <w:iCs w:val="0"/>
              <w:caps w:val="0"/>
              <w:noProof/>
              <w:lang w:eastAsia="ru-RU"/>
            </w:rPr>
          </w:pPr>
          <w:hyperlink w:anchor="_Toc111014000" w:history="1">
            <w:r w:rsidRPr="00F923A3">
              <w:rPr>
                <w:rStyle w:val="ac"/>
                <w:rFonts w:ascii="Trebuchet MS" w:hAnsi="Trebuchet MS"/>
                <w:noProof/>
                <w:spacing w:val="-15"/>
              </w:rPr>
              <w:t>7.12. Лестница Л-3</w:t>
            </w:r>
            <w:r>
              <w:rPr>
                <w:noProof/>
                <w:webHidden/>
              </w:rPr>
              <w:tab/>
            </w:r>
            <w:r>
              <w:rPr>
                <w:noProof/>
                <w:webHidden/>
              </w:rPr>
              <w:fldChar w:fldCharType="begin"/>
            </w:r>
            <w:r>
              <w:rPr>
                <w:noProof/>
                <w:webHidden/>
              </w:rPr>
              <w:instrText xml:space="preserve"> PAGEREF _Toc111014000 \h </w:instrText>
            </w:r>
            <w:r>
              <w:rPr>
                <w:noProof/>
                <w:webHidden/>
              </w:rPr>
            </w:r>
            <w:r>
              <w:rPr>
                <w:noProof/>
                <w:webHidden/>
              </w:rPr>
              <w:fldChar w:fldCharType="separate"/>
            </w:r>
            <w:r w:rsidR="004F5802">
              <w:rPr>
                <w:noProof/>
                <w:webHidden/>
              </w:rPr>
              <w:t>53</w:t>
            </w:r>
            <w:r>
              <w:rPr>
                <w:noProof/>
                <w:webHidden/>
              </w:rPr>
              <w:fldChar w:fldCharType="end"/>
            </w:r>
          </w:hyperlink>
        </w:p>
        <w:p w14:paraId="3A4C4A87" w14:textId="13700332" w:rsidR="00183944" w:rsidRDefault="00183944">
          <w:pPr>
            <w:pStyle w:val="23"/>
            <w:rPr>
              <w:rFonts w:asciiTheme="minorHAnsi" w:eastAsiaTheme="minorEastAsia" w:hAnsiTheme="minorHAnsi" w:cstheme="minorBidi"/>
              <w:bCs w:val="0"/>
              <w:iCs w:val="0"/>
              <w:caps w:val="0"/>
              <w:noProof/>
              <w:lang w:eastAsia="ru-RU"/>
            </w:rPr>
          </w:pPr>
          <w:hyperlink w:anchor="_Toc111014001" w:history="1">
            <w:r w:rsidRPr="00F923A3">
              <w:rPr>
                <w:rStyle w:val="ac"/>
                <w:rFonts w:ascii="Trebuchet MS" w:hAnsi="Trebuchet MS"/>
                <w:noProof/>
                <w:spacing w:val="-15"/>
              </w:rPr>
              <w:t>7.13. МЕЖКОРПУСНОЕ ОГРАЖДЕНИЕ</w:t>
            </w:r>
            <w:r>
              <w:rPr>
                <w:noProof/>
                <w:webHidden/>
              </w:rPr>
              <w:tab/>
            </w:r>
            <w:r>
              <w:rPr>
                <w:noProof/>
                <w:webHidden/>
              </w:rPr>
              <w:fldChar w:fldCharType="begin"/>
            </w:r>
            <w:r>
              <w:rPr>
                <w:noProof/>
                <w:webHidden/>
              </w:rPr>
              <w:instrText xml:space="preserve"> PAGEREF _Toc111014001 \h </w:instrText>
            </w:r>
            <w:r>
              <w:rPr>
                <w:noProof/>
                <w:webHidden/>
              </w:rPr>
            </w:r>
            <w:r>
              <w:rPr>
                <w:noProof/>
                <w:webHidden/>
              </w:rPr>
              <w:fldChar w:fldCharType="separate"/>
            </w:r>
            <w:r w:rsidR="004F5802">
              <w:rPr>
                <w:noProof/>
                <w:webHidden/>
              </w:rPr>
              <w:t>53</w:t>
            </w:r>
            <w:r>
              <w:rPr>
                <w:noProof/>
                <w:webHidden/>
              </w:rPr>
              <w:fldChar w:fldCharType="end"/>
            </w:r>
          </w:hyperlink>
        </w:p>
        <w:p w14:paraId="1BD3EB93" w14:textId="264BC653" w:rsidR="00183944" w:rsidRDefault="00183944">
          <w:pPr>
            <w:pStyle w:val="11"/>
            <w:rPr>
              <w:rFonts w:asciiTheme="minorHAnsi" w:eastAsiaTheme="minorEastAsia" w:hAnsiTheme="minorHAnsi" w:cstheme="minorBidi"/>
              <w:bCs w:val="0"/>
              <w:caps w:val="0"/>
              <w:noProof/>
              <w:kern w:val="0"/>
              <w:szCs w:val="22"/>
            </w:rPr>
          </w:pPr>
          <w:hyperlink w:anchor="_Toc111014002" w:history="1">
            <w:r w:rsidRPr="00F923A3">
              <w:rPr>
                <w:rStyle w:val="ac"/>
                <w:rFonts w:ascii="Trebuchet MS" w:hAnsi="Trebuchet MS"/>
                <w:noProof/>
                <w:spacing w:val="-15"/>
              </w:rPr>
              <w:t>8.</w:t>
            </w:r>
            <w:r>
              <w:rPr>
                <w:rFonts w:asciiTheme="minorHAnsi" w:eastAsiaTheme="minorEastAsia" w:hAnsiTheme="minorHAnsi" w:cstheme="minorBidi"/>
                <w:bCs w:val="0"/>
                <w:caps w:val="0"/>
                <w:noProof/>
                <w:kern w:val="0"/>
                <w:szCs w:val="22"/>
              </w:rPr>
              <w:tab/>
            </w:r>
            <w:r w:rsidRPr="00F923A3">
              <w:rPr>
                <w:rStyle w:val="ac"/>
                <w:rFonts w:ascii="Trebuchet MS" w:hAnsi="Trebuchet MS"/>
                <w:noProof/>
                <w:spacing w:val="-15"/>
              </w:rPr>
              <w:t>материалы несущих конструкций</w:t>
            </w:r>
            <w:r>
              <w:rPr>
                <w:noProof/>
                <w:webHidden/>
              </w:rPr>
              <w:tab/>
            </w:r>
            <w:r>
              <w:rPr>
                <w:noProof/>
                <w:webHidden/>
              </w:rPr>
              <w:fldChar w:fldCharType="begin"/>
            </w:r>
            <w:r>
              <w:rPr>
                <w:noProof/>
                <w:webHidden/>
              </w:rPr>
              <w:instrText xml:space="preserve"> PAGEREF _Toc111014002 \h </w:instrText>
            </w:r>
            <w:r>
              <w:rPr>
                <w:noProof/>
                <w:webHidden/>
              </w:rPr>
            </w:r>
            <w:r>
              <w:rPr>
                <w:noProof/>
                <w:webHidden/>
              </w:rPr>
              <w:fldChar w:fldCharType="separate"/>
            </w:r>
            <w:r w:rsidR="004F5802">
              <w:rPr>
                <w:noProof/>
                <w:webHidden/>
              </w:rPr>
              <w:t>54</w:t>
            </w:r>
            <w:r>
              <w:rPr>
                <w:noProof/>
                <w:webHidden/>
              </w:rPr>
              <w:fldChar w:fldCharType="end"/>
            </w:r>
          </w:hyperlink>
        </w:p>
        <w:p w14:paraId="2C01184E" w14:textId="6EE813D5" w:rsidR="00183944" w:rsidRDefault="00183944">
          <w:pPr>
            <w:pStyle w:val="11"/>
            <w:rPr>
              <w:rFonts w:asciiTheme="minorHAnsi" w:eastAsiaTheme="minorEastAsia" w:hAnsiTheme="minorHAnsi" w:cstheme="minorBidi"/>
              <w:bCs w:val="0"/>
              <w:caps w:val="0"/>
              <w:noProof/>
              <w:kern w:val="0"/>
              <w:szCs w:val="22"/>
            </w:rPr>
          </w:pPr>
          <w:hyperlink w:anchor="_Toc111014003" w:history="1">
            <w:r w:rsidRPr="00F923A3">
              <w:rPr>
                <w:rStyle w:val="ac"/>
                <w:rFonts w:ascii="Trebuchet MS" w:hAnsi="Trebuchet MS"/>
                <w:noProof/>
                <w:spacing w:val="-15"/>
              </w:rPr>
              <w:t>9.</w:t>
            </w:r>
            <w:r>
              <w:rPr>
                <w:rFonts w:asciiTheme="minorHAnsi" w:eastAsiaTheme="minorEastAsia" w:hAnsiTheme="minorHAnsi" w:cstheme="minorBidi"/>
                <w:bCs w:val="0"/>
                <w:caps w:val="0"/>
                <w:noProof/>
                <w:kern w:val="0"/>
                <w:szCs w:val="22"/>
              </w:rPr>
              <w:tab/>
            </w:r>
            <w:r w:rsidRPr="00F923A3">
              <w:rPr>
                <w:rStyle w:val="ac"/>
                <w:rFonts w:ascii="Trebuchet MS" w:hAnsi="Trebuchet MS"/>
                <w:noProof/>
                <w:spacing w:val="-15"/>
              </w:rPr>
              <w:t>Требования пожарной безопасности к конструкциям здания</w:t>
            </w:r>
            <w:r>
              <w:rPr>
                <w:noProof/>
                <w:webHidden/>
              </w:rPr>
              <w:tab/>
            </w:r>
            <w:r>
              <w:rPr>
                <w:noProof/>
                <w:webHidden/>
              </w:rPr>
              <w:fldChar w:fldCharType="begin"/>
            </w:r>
            <w:r>
              <w:rPr>
                <w:noProof/>
                <w:webHidden/>
              </w:rPr>
              <w:instrText xml:space="preserve"> PAGEREF _Toc111014003 \h </w:instrText>
            </w:r>
            <w:r>
              <w:rPr>
                <w:noProof/>
                <w:webHidden/>
              </w:rPr>
            </w:r>
            <w:r>
              <w:rPr>
                <w:noProof/>
                <w:webHidden/>
              </w:rPr>
              <w:fldChar w:fldCharType="separate"/>
            </w:r>
            <w:r w:rsidR="004F5802">
              <w:rPr>
                <w:noProof/>
                <w:webHidden/>
              </w:rPr>
              <w:t>54</w:t>
            </w:r>
            <w:r>
              <w:rPr>
                <w:noProof/>
                <w:webHidden/>
              </w:rPr>
              <w:fldChar w:fldCharType="end"/>
            </w:r>
          </w:hyperlink>
        </w:p>
        <w:p w14:paraId="410E4120" w14:textId="3C974FAC" w:rsidR="00183944" w:rsidRDefault="00183944">
          <w:pPr>
            <w:pStyle w:val="11"/>
            <w:rPr>
              <w:rFonts w:asciiTheme="minorHAnsi" w:eastAsiaTheme="minorEastAsia" w:hAnsiTheme="minorHAnsi" w:cstheme="minorBidi"/>
              <w:bCs w:val="0"/>
              <w:caps w:val="0"/>
              <w:noProof/>
              <w:kern w:val="0"/>
              <w:szCs w:val="22"/>
            </w:rPr>
          </w:pPr>
          <w:hyperlink w:anchor="_Toc111014004" w:history="1">
            <w:r w:rsidRPr="00F923A3">
              <w:rPr>
                <w:rStyle w:val="ac"/>
                <w:rFonts w:ascii="Trebuchet MS" w:hAnsi="Trebuchet MS"/>
                <w:noProof/>
                <w:spacing w:val="-15"/>
              </w:rPr>
              <w:t>10.</w:t>
            </w:r>
            <w:r>
              <w:rPr>
                <w:rFonts w:asciiTheme="minorHAnsi" w:eastAsiaTheme="minorEastAsia" w:hAnsiTheme="minorHAnsi" w:cstheme="minorBidi"/>
                <w:bCs w:val="0"/>
                <w:caps w:val="0"/>
                <w:noProof/>
                <w:kern w:val="0"/>
                <w:szCs w:val="22"/>
              </w:rPr>
              <w:tab/>
            </w:r>
            <w:r w:rsidRPr="00F923A3">
              <w:rPr>
                <w:rStyle w:val="ac"/>
                <w:rFonts w:ascii="Trebuchet MS" w:hAnsi="Trebuchet MS"/>
                <w:noProof/>
                <w:spacing w:val="-15"/>
              </w:rPr>
              <w:t>Характеристика и обоснование конструкций полов, кровли, подвесных потолков, перегородок, а также отделки помещений</w:t>
            </w:r>
            <w:r>
              <w:rPr>
                <w:noProof/>
                <w:webHidden/>
              </w:rPr>
              <w:tab/>
            </w:r>
            <w:r>
              <w:rPr>
                <w:noProof/>
                <w:webHidden/>
              </w:rPr>
              <w:fldChar w:fldCharType="begin"/>
            </w:r>
            <w:r>
              <w:rPr>
                <w:noProof/>
                <w:webHidden/>
              </w:rPr>
              <w:instrText xml:space="preserve"> PAGEREF _Toc111014004 \h </w:instrText>
            </w:r>
            <w:r>
              <w:rPr>
                <w:noProof/>
                <w:webHidden/>
              </w:rPr>
            </w:r>
            <w:r>
              <w:rPr>
                <w:noProof/>
                <w:webHidden/>
              </w:rPr>
              <w:fldChar w:fldCharType="separate"/>
            </w:r>
            <w:r w:rsidR="004F5802">
              <w:rPr>
                <w:noProof/>
                <w:webHidden/>
              </w:rPr>
              <w:t>55</w:t>
            </w:r>
            <w:r>
              <w:rPr>
                <w:noProof/>
                <w:webHidden/>
              </w:rPr>
              <w:fldChar w:fldCharType="end"/>
            </w:r>
          </w:hyperlink>
        </w:p>
        <w:p w14:paraId="5AE54BD4" w14:textId="6C5210B6" w:rsidR="00183944" w:rsidRDefault="00183944">
          <w:pPr>
            <w:pStyle w:val="11"/>
            <w:rPr>
              <w:rFonts w:asciiTheme="minorHAnsi" w:eastAsiaTheme="minorEastAsia" w:hAnsiTheme="minorHAnsi" w:cstheme="minorBidi"/>
              <w:bCs w:val="0"/>
              <w:caps w:val="0"/>
              <w:noProof/>
              <w:kern w:val="0"/>
              <w:szCs w:val="22"/>
            </w:rPr>
          </w:pPr>
          <w:hyperlink w:anchor="_Toc111014005" w:history="1">
            <w:r w:rsidRPr="00F923A3">
              <w:rPr>
                <w:rStyle w:val="ac"/>
                <w:rFonts w:ascii="Trebuchet MS" w:hAnsi="Trebuchet MS"/>
                <w:noProof/>
                <w:spacing w:val="-15"/>
              </w:rPr>
              <w:t>11.</w:t>
            </w:r>
            <w:r>
              <w:rPr>
                <w:rFonts w:asciiTheme="minorHAnsi" w:eastAsiaTheme="minorEastAsia" w:hAnsiTheme="minorHAnsi" w:cstheme="minorBidi"/>
                <w:bCs w:val="0"/>
                <w:caps w:val="0"/>
                <w:noProof/>
                <w:kern w:val="0"/>
                <w:szCs w:val="22"/>
              </w:rPr>
              <w:tab/>
            </w:r>
            <w:r w:rsidRPr="00F923A3">
              <w:rPr>
                <w:rStyle w:val="ac"/>
                <w:rFonts w:ascii="Trebuchet MS" w:hAnsi="Trebuchet MS"/>
                <w:noProof/>
                <w:spacing w:val="-15"/>
              </w:rPr>
              <w:t>Описание и обоснование конструктивных решений зданий и сооружений, включая их пространственные схемы, принятые при выполнении расчетов строительных конструкций</w:t>
            </w:r>
            <w:r>
              <w:rPr>
                <w:noProof/>
                <w:webHidden/>
              </w:rPr>
              <w:tab/>
            </w:r>
            <w:r>
              <w:rPr>
                <w:noProof/>
                <w:webHidden/>
              </w:rPr>
              <w:fldChar w:fldCharType="begin"/>
            </w:r>
            <w:r>
              <w:rPr>
                <w:noProof/>
                <w:webHidden/>
              </w:rPr>
              <w:instrText xml:space="preserve"> PAGEREF _Toc111014005 \h </w:instrText>
            </w:r>
            <w:r>
              <w:rPr>
                <w:noProof/>
                <w:webHidden/>
              </w:rPr>
            </w:r>
            <w:r>
              <w:rPr>
                <w:noProof/>
                <w:webHidden/>
              </w:rPr>
              <w:fldChar w:fldCharType="separate"/>
            </w:r>
            <w:r w:rsidR="004F5802">
              <w:rPr>
                <w:noProof/>
                <w:webHidden/>
              </w:rPr>
              <w:t>68</w:t>
            </w:r>
            <w:r>
              <w:rPr>
                <w:noProof/>
                <w:webHidden/>
              </w:rPr>
              <w:fldChar w:fldCharType="end"/>
            </w:r>
          </w:hyperlink>
        </w:p>
        <w:p w14:paraId="299AF0BD" w14:textId="02B997DB" w:rsidR="00183944" w:rsidRDefault="00183944">
          <w:pPr>
            <w:pStyle w:val="23"/>
            <w:rPr>
              <w:rFonts w:asciiTheme="minorHAnsi" w:eastAsiaTheme="minorEastAsia" w:hAnsiTheme="minorHAnsi" w:cstheme="minorBidi"/>
              <w:bCs w:val="0"/>
              <w:iCs w:val="0"/>
              <w:caps w:val="0"/>
              <w:noProof/>
              <w:lang w:eastAsia="ru-RU"/>
            </w:rPr>
          </w:pPr>
          <w:hyperlink w:anchor="_Toc111014006" w:history="1">
            <w:r w:rsidRPr="00F923A3">
              <w:rPr>
                <w:rStyle w:val="ac"/>
                <w:rFonts w:ascii="Trebuchet MS" w:hAnsi="Trebuchet MS"/>
                <w:noProof/>
                <w:spacing w:val="-15"/>
              </w:rPr>
              <w:t>11.1. Расчетная схема</w:t>
            </w:r>
            <w:r>
              <w:rPr>
                <w:noProof/>
                <w:webHidden/>
              </w:rPr>
              <w:tab/>
            </w:r>
            <w:r>
              <w:rPr>
                <w:noProof/>
                <w:webHidden/>
              </w:rPr>
              <w:fldChar w:fldCharType="begin"/>
            </w:r>
            <w:r>
              <w:rPr>
                <w:noProof/>
                <w:webHidden/>
              </w:rPr>
              <w:instrText xml:space="preserve"> PAGEREF _Toc111014006 \h </w:instrText>
            </w:r>
            <w:r>
              <w:rPr>
                <w:noProof/>
                <w:webHidden/>
              </w:rPr>
            </w:r>
            <w:r>
              <w:rPr>
                <w:noProof/>
                <w:webHidden/>
              </w:rPr>
              <w:fldChar w:fldCharType="separate"/>
            </w:r>
            <w:r w:rsidR="004F5802">
              <w:rPr>
                <w:noProof/>
                <w:webHidden/>
              </w:rPr>
              <w:t>68</w:t>
            </w:r>
            <w:r>
              <w:rPr>
                <w:noProof/>
                <w:webHidden/>
              </w:rPr>
              <w:fldChar w:fldCharType="end"/>
            </w:r>
          </w:hyperlink>
        </w:p>
        <w:p w14:paraId="38124BA4" w14:textId="0EDE1B8F" w:rsidR="00183944" w:rsidRDefault="00183944">
          <w:pPr>
            <w:pStyle w:val="23"/>
            <w:rPr>
              <w:rFonts w:asciiTheme="minorHAnsi" w:eastAsiaTheme="minorEastAsia" w:hAnsiTheme="minorHAnsi" w:cstheme="minorBidi"/>
              <w:bCs w:val="0"/>
              <w:iCs w:val="0"/>
              <w:caps w:val="0"/>
              <w:noProof/>
              <w:lang w:eastAsia="ru-RU"/>
            </w:rPr>
          </w:pPr>
          <w:hyperlink w:anchor="_Toc111014007" w:history="1">
            <w:r w:rsidRPr="00F923A3">
              <w:rPr>
                <w:rStyle w:val="ac"/>
                <w:rFonts w:ascii="Trebuchet MS" w:hAnsi="Trebuchet MS"/>
                <w:noProof/>
                <w:spacing w:val="-15"/>
              </w:rPr>
              <w:t>11.2. Жесткость основания</w:t>
            </w:r>
            <w:r>
              <w:rPr>
                <w:noProof/>
                <w:webHidden/>
              </w:rPr>
              <w:tab/>
            </w:r>
            <w:r>
              <w:rPr>
                <w:noProof/>
                <w:webHidden/>
              </w:rPr>
              <w:fldChar w:fldCharType="begin"/>
            </w:r>
            <w:r>
              <w:rPr>
                <w:noProof/>
                <w:webHidden/>
              </w:rPr>
              <w:instrText xml:space="preserve"> PAGEREF _Toc111014007 \h </w:instrText>
            </w:r>
            <w:r>
              <w:rPr>
                <w:noProof/>
                <w:webHidden/>
              </w:rPr>
            </w:r>
            <w:r>
              <w:rPr>
                <w:noProof/>
                <w:webHidden/>
              </w:rPr>
              <w:fldChar w:fldCharType="separate"/>
            </w:r>
            <w:r w:rsidR="004F5802">
              <w:rPr>
                <w:noProof/>
                <w:webHidden/>
              </w:rPr>
              <w:t>69</w:t>
            </w:r>
            <w:r>
              <w:rPr>
                <w:noProof/>
                <w:webHidden/>
              </w:rPr>
              <w:fldChar w:fldCharType="end"/>
            </w:r>
          </w:hyperlink>
        </w:p>
        <w:p w14:paraId="30ECA945" w14:textId="519BE434" w:rsidR="00183944" w:rsidRDefault="00183944">
          <w:pPr>
            <w:pStyle w:val="23"/>
            <w:rPr>
              <w:rFonts w:asciiTheme="minorHAnsi" w:eastAsiaTheme="minorEastAsia" w:hAnsiTheme="minorHAnsi" w:cstheme="minorBidi"/>
              <w:bCs w:val="0"/>
              <w:iCs w:val="0"/>
              <w:caps w:val="0"/>
              <w:noProof/>
              <w:lang w:eastAsia="ru-RU"/>
            </w:rPr>
          </w:pPr>
          <w:hyperlink w:anchor="_Toc111014008" w:history="1">
            <w:r w:rsidRPr="00F923A3">
              <w:rPr>
                <w:rStyle w:val="ac"/>
                <w:rFonts w:ascii="Trebuchet MS" w:hAnsi="Trebuchet MS"/>
                <w:noProof/>
                <w:spacing w:val="-15"/>
              </w:rPr>
              <w:t>11.3. Жесткости элементов железобетонных конструкций</w:t>
            </w:r>
            <w:r>
              <w:rPr>
                <w:noProof/>
                <w:webHidden/>
              </w:rPr>
              <w:tab/>
            </w:r>
            <w:r>
              <w:rPr>
                <w:noProof/>
                <w:webHidden/>
              </w:rPr>
              <w:fldChar w:fldCharType="begin"/>
            </w:r>
            <w:r>
              <w:rPr>
                <w:noProof/>
                <w:webHidden/>
              </w:rPr>
              <w:instrText xml:space="preserve"> PAGEREF _Toc111014008 \h </w:instrText>
            </w:r>
            <w:r>
              <w:rPr>
                <w:noProof/>
                <w:webHidden/>
              </w:rPr>
            </w:r>
            <w:r>
              <w:rPr>
                <w:noProof/>
                <w:webHidden/>
              </w:rPr>
              <w:fldChar w:fldCharType="separate"/>
            </w:r>
            <w:r w:rsidR="004F5802">
              <w:rPr>
                <w:noProof/>
                <w:webHidden/>
              </w:rPr>
              <w:t>69</w:t>
            </w:r>
            <w:r>
              <w:rPr>
                <w:noProof/>
                <w:webHidden/>
              </w:rPr>
              <w:fldChar w:fldCharType="end"/>
            </w:r>
          </w:hyperlink>
        </w:p>
        <w:p w14:paraId="02269BFB" w14:textId="47338132" w:rsidR="00183944" w:rsidRDefault="00183944">
          <w:pPr>
            <w:pStyle w:val="11"/>
            <w:rPr>
              <w:rFonts w:asciiTheme="minorHAnsi" w:eastAsiaTheme="minorEastAsia" w:hAnsiTheme="minorHAnsi" w:cstheme="minorBidi"/>
              <w:bCs w:val="0"/>
              <w:caps w:val="0"/>
              <w:noProof/>
              <w:kern w:val="0"/>
              <w:szCs w:val="22"/>
            </w:rPr>
          </w:pPr>
          <w:hyperlink w:anchor="_Toc111014009" w:history="1">
            <w:r w:rsidRPr="00F923A3">
              <w:rPr>
                <w:rStyle w:val="ac"/>
                <w:rFonts w:ascii="Trebuchet MS" w:hAnsi="Trebuchet MS"/>
                <w:noProof/>
                <w:spacing w:val="-15"/>
              </w:rPr>
              <w:t>12.</w:t>
            </w:r>
            <w:r>
              <w:rPr>
                <w:rFonts w:asciiTheme="minorHAnsi" w:eastAsiaTheme="minorEastAsia" w:hAnsiTheme="minorHAnsi" w:cstheme="minorBidi"/>
                <w:bCs w:val="0"/>
                <w:caps w:val="0"/>
                <w:noProof/>
                <w:kern w:val="0"/>
                <w:szCs w:val="22"/>
              </w:rPr>
              <w:tab/>
            </w:r>
            <w:r w:rsidRPr="00F923A3">
              <w:rPr>
                <w:rStyle w:val="ac"/>
                <w:rFonts w:ascii="Trebuchet MS" w:hAnsi="Trebuchet MS"/>
                <w:noProof/>
                <w:spacing w:val="-15"/>
              </w:rPr>
              <w:t>Перечень мероприятий по защите строительных конструкций и фундаментов от разрушения</w:t>
            </w:r>
            <w:r>
              <w:rPr>
                <w:noProof/>
                <w:webHidden/>
              </w:rPr>
              <w:tab/>
            </w:r>
            <w:r>
              <w:rPr>
                <w:noProof/>
                <w:webHidden/>
              </w:rPr>
              <w:fldChar w:fldCharType="begin"/>
            </w:r>
            <w:r>
              <w:rPr>
                <w:noProof/>
                <w:webHidden/>
              </w:rPr>
              <w:instrText xml:space="preserve"> PAGEREF _Toc111014009 \h </w:instrText>
            </w:r>
            <w:r>
              <w:rPr>
                <w:noProof/>
                <w:webHidden/>
              </w:rPr>
            </w:r>
            <w:r>
              <w:rPr>
                <w:noProof/>
                <w:webHidden/>
              </w:rPr>
              <w:fldChar w:fldCharType="separate"/>
            </w:r>
            <w:r w:rsidR="004F5802">
              <w:rPr>
                <w:noProof/>
                <w:webHidden/>
              </w:rPr>
              <w:t>70</w:t>
            </w:r>
            <w:r>
              <w:rPr>
                <w:noProof/>
                <w:webHidden/>
              </w:rPr>
              <w:fldChar w:fldCharType="end"/>
            </w:r>
          </w:hyperlink>
        </w:p>
        <w:p w14:paraId="1E3A8C7B" w14:textId="20DE13AE" w:rsidR="00183944" w:rsidRDefault="00183944">
          <w:pPr>
            <w:pStyle w:val="11"/>
            <w:rPr>
              <w:rFonts w:asciiTheme="minorHAnsi" w:eastAsiaTheme="minorEastAsia" w:hAnsiTheme="minorHAnsi" w:cstheme="minorBidi"/>
              <w:bCs w:val="0"/>
              <w:caps w:val="0"/>
              <w:noProof/>
              <w:kern w:val="0"/>
              <w:szCs w:val="22"/>
            </w:rPr>
          </w:pPr>
          <w:hyperlink w:anchor="_Toc111014010" w:history="1">
            <w:r w:rsidRPr="00F923A3">
              <w:rPr>
                <w:rStyle w:val="ac"/>
                <w:rFonts w:ascii="Trebuchet MS" w:hAnsi="Trebuchet MS"/>
                <w:noProof/>
                <w:spacing w:val="-15"/>
              </w:rPr>
              <w:t>13.</w:t>
            </w:r>
            <w:r>
              <w:rPr>
                <w:rFonts w:asciiTheme="minorHAnsi" w:eastAsiaTheme="minorEastAsia" w:hAnsiTheme="minorHAnsi" w:cstheme="minorBidi"/>
                <w:bCs w:val="0"/>
                <w:caps w:val="0"/>
                <w:noProof/>
                <w:kern w:val="0"/>
                <w:szCs w:val="22"/>
              </w:rPr>
              <w:tab/>
            </w:r>
            <w:r w:rsidRPr="00F923A3">
              <w:rPr>
                <w:rStyle w:val="ac"/>
                <w:rFonts w:ascii="Trebuchet MS" w:hAnsi="Trebuchet MS"/>
                <w:noProof/>
                <w:spacing w:val="-15"/>
              </w:rPr>
              <w:t>ОБЩИЕ СВЕДЕНИЯ О КОНСТРУЦИЯХ НАРУЖНЫХ СЕТЕЙ</w:t>
            </w:r>
            <w:r>
              <w:rPr>
                <w:noProof/>
                <w:webHidden/>
              </w:rPr>
              <w:tab/>
            </w:r>
            <w:r>
              <w:rPr>
                <w:noProof/>
                <w:webHidden/>
              </w:rPr>
              <w:fldChar w:fldCharType="begin"/>
            </w:r>
            <w:r>
              <w:rPr>
                <w:noProof/>
                <w:webHidden/>
              </w:rPr>
              <w:instrText xml:space="preserve"> PAGEREF _Toc111014010 \h </w:instrText>
            </w:r>
            <w:r>
              <w:rPr>
                <w:noProof/>
                <w:webHidden/>
              </w:rPr>
            </w:r>
            <w:r>
              <w:rPr>
                <w:noProof/>
                <w:webHidden/>
              </w:rPr>
              <w:fldChar w:fldCharType="separate"/>
            </w:r>
            <w:r w:rsidR="004F5802">
              <w:rPr>
                <w:noProof/>
                <w:webHidden/>
              </w:rPr>
              <w:t>72</w:t>
            </w:r>
            <w:r>
              <w:rPr>
                <w:noProof/>
                <w:webHidden/>
              </w:rPr>
              <w:fldChar w:fldCharType="end"/>
            </w:r>
          </w:hyperlink>
        </w:p>
        <w:p w14:paraId="472C092D" w14:textId="29B182DA" w:rsidR="00183944" w:rsidRDefault="00183944">
          <w:pPr>
            <w:pStyle w:val="11"/>
            <w:rPr>
              <w:rFonts w:asciiTheme="minorHAnsi" w:eastAsiaTheme="minorEastAsia" w:hAnsiTheme="minorHAnsi" w:cstheme="minorBidi"/>
              <w:bCs w:val="0"/>
              <w:caps w:val="0"/>
              <w:noProof/>
              <w:kern w:val="0"/>
              <w:szCs w:val="22"/>
            </w:rPr>
          </w:pPr>
          <w:hyperlink w:anchor="_Toc111014011" w:history="1">
            <w:r w:rsidRPr="00F923A3">
              <w:rPr>
                <w:rStyle w:val="ac"/>
                <w:rFonts w:ascii="Trebuchet MS" w:hAnsi="Trebuchet MS"/>
                <w:noProof/>
                <w:spacing w:val="-15"/>
              </w:rPr>
              <w:t>14.</w:t>
            </w:r>
            <w:r>
              <w:rPr>
                <w:rFonts w:asciiTheme="minorHAnsi" w:eastAsiaTheme="minorEastAsia" w:hAnsiTheme="minorHAnsi" w:cstheme="minorBidi"/>
                <w:bCs w:val="0"/>
                <w:caps w:val="0"/>
                <w:noProof/>
                <w:kern w:val="0"/>
                <w:szCs w:val="22"/>
              </w:rPr>
              <w:tab/>
            </w:r>
            <w:r w:rsidRPr="00F923A3">
              <w:rPr>
                <w:rStyle w:val="ac"/>
                <w:rFonts w:ascii="Trebuchet MS" w:hAnsi="Trebuchet MS"/>
                <w:noProof/>
                <w:spacing w:val="-15"/>
              </w:rPr>
              <w:t>НАГРУЗКИ НА НЕСУЩИЕ КОНСТРУКЦИИ</w:t>
            </w:r>
            <w:r>
              <w:rPr>
                <w:noProof/>
                <w:webHidden/>
              </w:rPr>
              <w:tab/>
            </w:r>
            <w:r>
              <w:rPr>
                <w:noProof/>
                <w:webHidden/>
              </w:rPr>
              <w:fldChar w:fldCharType="begin"/>
            </w:r>
            <w:r>
              <w:rPr>
                <w:noProof/>
                <w:webHidden/>
              </w:rPr>
              <w:instrText xml:space="preserve"> PAGEREF _Toc111014011 \h </w:instrText>
            </w:r>
            <w:r>
              <w:rPr>
                <w:noProof/>
                <w:webHidden/>
              </w:rPr>
            </w:r>
            <w:r>
              <w:rPr>
                <w:noProof/>
                <w:webHidden/>
              </w:rPr>
              <w:fldChar w:fldCharType="separate"/>
            </w:r>
            <w:r w:rsidR="004F5802">
              <w:rPr>
                <w:noProof/>
                <w:webHidden/>
              </w:rPr>
              <w:t>72</w:t>
            </w:r>
            <w:r>
              <w:rPr>
                <w:noProof/>
                <w:webHidden/>
              </w:rPr>
              <w:fldChar w:fldCharType="end"/>
            </w:r>
          </w:hyperlink>
        </w:p>
        <w:p w14:paraId="7F68E08E" w14:textId="010E0336" w:rsidR="00183944" w:rsidRDefault="00183944">
          <w:pPr>
            <w:pStyle w:val="11"/>
            <w:rPr>
              <w:rFonts w:asciiTheme="minorHAnsi" w:eastAsiaTheme="minorEastAsia" w:hAnsiTheme="minorHAnsi" w:cstheme="minorBidi"/>
              <w:bCs w:val="0"/>
              <w:caps w:val="0"/>
              <w:noProof/>
              <w:kern w:val="0"/>
              <w:szCs w:val="22"/>
            </w:rPr>
          </w:pPr>
          <w:hyperlink w:anchor="_Toc111014012" w:history="1">
            <w:r w:rsidRPr="00F923A3">
              <w:rPr>
                <w:rStyle w:val="ac"/>
                <w:rFonts w:ascii="Trebuchet MS" w:hAnsi="Trebuchet MS"/>
                <w:noProof/>
                <w:spacing w:val="-15"/>
              </w:rPr>
              <w:t>15.</w:t>
            </w:r>
            <w:r>
              <w:rPr>
                <w:rFonts w:asciiTheme="minorHAnsi" w:eastAsiaTheme="minorEastAsia" w:hAnsiTheme="minorHAnsi" w:cstheme="minorBidi"/>
                <w:bCs w:val="0"/>
                <w:caps w:val="0"/>
                <w:noProof/>
                <w:kern w:val="0"/>
                <w:szCs w:val="22"/>
              </w:rPr>
              <w:tab/>
            </w:r>
            <w:r w:rsidRPr="00F923A3">
              <w:rPr>
                <w:rStyle w:val="ac"/>
                <w:rFonts w:ascii="Trebuchet MS" w:hAnsi="Trebuchet MS"/>
                <w:noProof/>
                <w:spacing w:val="-15"/>
              </w:rPr>
              <w:t>РАСЧЕТНОЕ ОБОСНОВАНИЕ КОНСТРУКТИВНЫХ РЕШЕНИЙ</w:t>
            </w:r>
            <w:r>
              <w:rPr>
                <w:noProof/>
                <w:webHidden/>
              </w:rPr>
              <w:tab/>
            </w:r>
            <w:r>
              <w:rPr>
                <w:noProof/>
                <w:webHidden/>
              </w:rPr>
              <w:fldChar w:fldCharType="begin"/>
            </w:r>
            <w:r>
              <w:rPr>
                <w:noProof/>
                <w:webHidden/>
              </w:rPr>
              <w:instrText xml:space="preserve"> PAGEREF _Toc111014012 \h </w:instrText>
            </w:r>
            <w:r>
              <w:rPr>
                <w:noProof/>
                <w:webHidden/>
              </w:rPr>
            </w:r>
            <w:r>
              <w:rPr>
                <w:noProof/>
                <w:webHidden/>
              </w:rPr>
              <w:fldChar w:fldCharType="separate"/>
            </w:r>
            <w:r w:rsidR="004F5802">
              <w:rPr>
                <w:noProof/>
                <w:webHidden/>
              </w:rPr>
              <w:t>78</w:t>
            </w:r>
            <w:r>
              <w:rPr>
                <w:noProof/>
                <w:webHidden/>
              </w:rPr>
              <w:fldChar w:fldCharType="end"/>
            </w:r>
          </w:hyperlink>
        </w:p>
        <w:p w14:paraId="757BA649" w14:textId="7053ABC3" w:rsidR="00183944" w:rsidRDefault="00183944">
          <w:pPr>
            <w:pStyle w:val="11"/>
            <w:rPr>
              <w:rFonts w:asciiTheme="minorHAnsi" w:eastAsiaTheme="minorEastAsia" w:hAnsiTheme="minorHAnsi" w:cstheme="minorBidi"/>
              <w:bCs w:val="0"/>
              <w:caps w:val="0"/>
              <w:noProof/>
              <w:kern w:val="0"/>
              <w:szCs w:val="22"/>
            </w:rPr>
          </w:pPr>
          <w:hyperlink w:anchor="_Toc111014013" w:history="1">
            <w:r w:rsidRPr="00F923A3">
              <w:rPr>
                <w:rStyle w:val="ac"/>
                <w:rFonts w:ascii="Trebuchet MS" w:hAnsi="Trebuchet MS"/>
                <w:noProof/>
                <w:spacing w:val="-15"/>
                <w:lang w:eastAsia="de-DE"/>
              </w:rPr>
              <w:t>15.1. КОРПУС 20.1</w:t>
            </w:r>
            <w:r>
              <w:rPr>
                <w:noProof/>
                <w:webHidden/>
              </w:rPr>
              <w:tab/>
            </w:r>
            <w:r>
              <w:rPr>
                <w:noProof/>
                <w:webHidden/>
              </w:rPr>
              <w:fldChar w:fldCharType="begin"/>
            </w:r>
            <w:r>
              <w:rPr>
                <w:noProof/>
                <w:webHidden/>
              </w:rPr>
              <w:instrText xml:space="preserve"> PAGEREF _Toc111014013 \h </w:instrText>
            </w:r>
            <w:r>
              <w:rPr>
                <w:noProof/>
                <w:webHidden/>
              </w:rPr>
            </w:r>
            <w:r>
              <w:rPr>
                <w:noProof/>
                <w:webHidden/>
              </w:rPr>
              <w:fldChar w:fldCharType="separate"/>
            </w:r>
            <w:r w:rsidR="004F5802">
              <w:rPr>
                <w:noProof/>
                <w:webHidden/>
              </w:rPr>
              <w:t>78</w:t>
            </w:r>
            <w:r>
              <w:rPr>
                <w:noProof/>
                <w:webHidden/>
              </w:rPr>
              <w:fldChar w:fldCharType="end"/>
            </w:r>
          </w:hyperlink>
        </w:p>
        <w:p w14:paraId="23A744B8" w14:textId="4668C6B2" w:rsidR="00183944" w:rsidRDefault="00183944">
          <w:pPr>
            <w:pStyle w:val="11"/>
            <w:rPr>
              <w:rFonts w:asciiTheme="minorHAnsi" w:eastAsiaTheme="minorEastAsia" w:hAnsiTheme="minorHAnsi" w:cstheme="minorBidi"/>
              <w:bCs w:val="0"/>
              <w:caps w:val="0"/>
              <w:noProof/>
              <w:kern w:val="0"/>
              <w:szCs w:val="22"/>
            </w:rPr>
          </w:pPr>
          <w:hyperlink w:anchor="_Toc111014014" w:history="1">
            <w:r w:rsidRPr="00F923A3">
              <w:rPr>
                <w:rStyle w:val="ac"/>
                <w:rFonts w:ascii="Trebuchet MS" w:hAnsi="Trebuchet MS"/>
                <w:noProof/>
                <w:spacing w:val="-15"/>
                <w:lang w:eastAsia="de-DE"/>
              </w:rPr>
              <w:t>15.2. КОРПУС 20.2</w:t>
            </w:r>
            <w:r>
              <w:rPr>
                <w:noProof/>
                <w:webHidden/>
              </w:rPr>
              <w:tab/>
            </w:r>
            <w:r>
              <w:rPr>
                <w:noProof/>
                <w:webHidden/>
              </w:rPr>
              <w:fldChar w:fldCharType="begin"/>
            </w:r>
            <w:r>
              <w:rPr>
                <w:noProof/>
                <w:webHidden/>
              </w:rPr>
              <w:instrText xml:space="preserve"> PAGEREF _Toc111014014 \h </w:instrText>
            </w:r>
            <w:r>
              <w:rPr>
                <w:noProof/>
                <w:webHidden/>
              </w:rPr>
            </w:r>
            <w:r>
              <w:rPr>
                <w:noProof/>
                <w:webHidden/>
              </w:rPr>
              <w:fldChar w:fldCharType="separate"/>
            </w:r>
            <w:r w:rsidR="004F5802">
              <w:rPr>
                <w:noProof/>
                <w:webHidden/>
              </w:rPr>
              <w:t>80</w:t>
            </w:r>
            <w:r>
              <w:rPr>
                <w:noProof/>
                <w:webHidden/>
              </w:rPr>
              <w:fldChar w:fldCharType="end"/>
            </w:r>
          </w:hyperlink>
        </w:p>
        <w:p w14:paraId="6304069B" w14:textId="35804BA1" w:rsidR="00183944" w:rsidRDefault="00183944">
          <w:pPr>
            <w:pStyle w:val="11"/>
            <w:rPr>
              <w:rFonts w:asciiTheme="minorHAnsi" w:eastAsiaTheme="minorEastAsia" w:hAnsiTheme="minorHAnsi" w:cstheme="minorBidi"/>
              <w:bCs w:val="0"/>
              <w:caps w:val="0"/>
              <w:noProof/>
              <w:kern w:val="0"/>
              <w:szCs w:val="22"/>
            </w:rPr>
          </w:pPr>
          <w:hyperlink w:anchor="_Toc111014015" w:history="1">
            <w:r w:rsidRPr="00F923A3">
              <w:rPr>
                <w:rStyle w:val="ac"/>
                <w:rFonts w:ascii="Trebuchet MS" w:hAnsi="Trebuchet MS"/>
                <w:noProof/>
                <w:spacing w:val="-15"/>
                <w:lang w:eastAsia="de-DE"/>
              </w:rPr>
              <w:t>15.3. корпус 20.3</w:t>
            </w:r>
            <w:r>
              <w:rPr>
                <w:noProof/>
                <w:webHidden/>
              </w:rPr>
              <w:tab/>
            </w:r>
            <w:r>
              <w:rPr>
                <w:noProof/>
                <w:webHidden/>
              </w:rPr>
              <w:fldChar w:fldCharType="begin"/>
            </w:r>
            <w:r>
              <w:rPr>
                <w:noProof/>
                <w:webHidden/>
              </w:rPr>
              <w:instrText xml:space="preserve"> PAGEREF _Toc111014015 \h </w:instrText>
            </w:r>
            <w:r>
              <w:rPr>
                <w:noProof/>
                <w:webHidden/>
              </w:rPr>
            </w:r>
            <w:r>
              <w:rPr>
                <w:noProof/>
                <w:webHidden/>
              </w:rPr>
              <w:fldChar w:fldCharType="separate"/>
            </w:r>
            <w:r w:rsidR="004F5802">
              <w:rPr>
                <w:noProof/>
                <w:webHidden/>
              </w:rPr>
              <w:t>81</w:t>
            </w:r>
            <w:r>
              <w:rPr>
                <w:noProof/>
                <w:webHidden/>
              </w:rPr>
              <w:fldChar w:fldCharType="end"/>
            </w:r>
          </w:hyperlink>
        </w:p>
        <w:p w14:paraId="2C7E5841" w14:textId="1ECD2A95" w:rsidR="00183944" w:rsidRDefault="00183944">
          <w:pPr>
            <w:pStyle w:val="11"/>
            <w:rPr>
              <w:rFonts w:asciiTheme="minorHAnsi" w:eastAsiaTheme="minorEastAsia" w:hAnsiTheme="minorHAnsi" w:cstheme="minorBidi"/>
              <w:bCs w:val="0"/>
              <w:caps w:val="0"/>
              <w:noProof/>
              <w:kern w:val="0"/>
              <w:szCs w:val="22"/>
            </w:rPr>
          </w:pPr>
          <w:hyperlink w:anchor="_Toc111014016" w:history="1">
            <w:r w:rsidRPr="00F923A3">
              <w:rPr>
                <w:rStyle w:val="ac"/>
                <w:rFonts w:ascii="Trebuchet MS" w:hAnsi="Trebuchet MS"/>
                <w:noProof/>
                <w:spacing w:val="-15"/>
                <w:lang w:eastAsia="de-DE"/>
              </w:rPr>
              <w:t>15.4. КОРПУС 20.4</w:t>
            </w:r>
            <w:r>
              <w:rPr>
                <w:noProof/>
                <w:webHidden/>
              </w:rPr>
              <w:tab/>
            </w:r>
            <w:r>
              <w:rPr>
                <w:noProof/>
                <w:webHidden/>
              </w:rPr>
              <w:fldChar w:fldCharType="begin"/>
            </w:r>
            <w:r>
              <w:rPr>
                <w:noProof/>
                <w:webHidden/>
              </w:rPr>
              <w:instrText xml:space="preserve"> PAGEREF _Toc111014016 \h </w:instrText>
            </w:r>
            <w:r>
              <w:rPr>
                <w:noProof/>
                <w:webHidden/>
              </w:rPr>
            </w:r>
            <w:r>
              <w:rPr>
                <w:noProof/>
                <w:webHidden/>
              </w:rPr>
              <w:fldChar w:fldCharType="separate"/>
            </w:r>
            <w:r w:rsidR="004F5802">
              <w:rPr>
                <w:noProof/>
                <w:webHidden/>
              </w:rPr>
              <w:t>83</w:t>
            </w:r>
            <w:r>
              <w:rPr>
                <w:noProof/>
                <w:webHidden/>
              </w:rPr>
              <w:fldChar w:fldCharType="end"/>
            </w:r>
          </w:hyperlink>
        </w:p>
        <w:p w14:paraId="060C7754" w14:textId="2AFC0312" w:rsidR="00183944" w:rsidRDefault="00183944">
          <w:pPr>
            <w:pStyle w:val="11"/>
            <w:rPr>
              <w:rFonts w:asciiTheme="minorHAnsi" w:eastAsiaTheme="minorEastAsia" w:hAnsiTheme="minorHAnsi" w:cstheme="minorBidi"/>
              <w:bCs w:val="0"/>
              <w:caps w:val="0"/>
              <w:noProof/>
              <w:kern w:val="0"/>
              <w:szCs w:val="22"/>
            </w:rPr>
          </w:pPr>
          <w:hyperlink w:anchor="_Toc111014017" w:history="1">
            <w:r w:rsidRPr="00F923A3">
              <w:rPr>
                <w:rStyle w:val="ac"/>
                <w:rFonts w:ascii="Trebuchet MS" w:hAnsi="Trebuchet MS"/>
                <w:noProof/>
                <w:spacing w:val="-15"/>
                <w:lang w:eastAsia="de-DE"/>
              </w:rPr>
              <w:t>15.5. КОРПУС 20.5</w:t>
            </w:r>
            <w:r>
              <w:rPr>
                <w:noProof/>
                <w:webHidden/>
              </w:rPr>
              <w:tab/>
            </w:r>
            <w:r>
              <w:rPr>
                <w:noProof/>
                <w:webHidden/>
              </w:rPr>
              <w:fldChar w:fldCharType="begin"/>
            </w:r>
            <w:r>
              <w:rPr>
                <w:noProof/>
                <w:webHidden/>
              </w:rPr>
              <w:instrText xml:space="preserve"> PAGEREF _Toc111014017 \h </w:instrText>
            </w:r>
            <w:r>
              <w:rPr>
                <w:noProof/>
                <w:webHidden/>
              </w:rPr>
            </w:r>
            <w:r>
              <w:rPr>
                <w:noProof/>
                <w:webHidden/>
              </w:rPr>
              <w:fldChar w:fldCharType="separate"/>
            </w:r>
            <w:r w:rsidR="004F5802">
              <w:rPr>
                <w:noProof/>
                <w:webHidden/>
              </w:rPr>
              <w:t>84</w:t>
            </w:r>
            <w:r>
              <w:rPr>
                <w:noProof/>
                <w:webHidden/>
              </w:rPr>
              <w:fldChar w:fldCharType="end"/>
            </w:r>
          </w:hyperlink>
        </w:p>
        <w:p w14:paraId="274A9075" w14:textId="48C6FB9C" w:rsidR="00183944" w:rsidRDefault="00183944">
          <w:pPr>
            <w:pStyle w:val="11"/>
            <w:rPr>
              <w:rFonts w:asciiTheme="minorHAnsi" w:eastAsiaTheme="minorEastAsia" w:hAnsiTheme="minorHAnsi" w:cstheme="minorBidi"/>
              <w:bCs w:val="0"/>
              <w:caps w:val="0"/>
              <w:noProof/>
              <w:kern w:val="0"/>
              <w:szCs w:val="22"/>
            </w:rPr>
          </w:pPr>
          <w:hyperlink w:anchor="_Toc111014018" w:history="1">
            <w:r w:rsidRPr="00F923A3">
              <w:rPr>
                <w:rStyle w:val="ac"/>
                <w:rFonts w:ascii="Trebuchet MS" w:hAnsi="Trebuchet MS"/>
                <w:noProof/>
                <w:spacing w:val="-15"/>
                <w:lang w:eastAsia="de-DE"/>
              </w:rPr>
              <w:t>15.6. Корпус 20.6</w:t>
            </w:r>
            <w:r>
              <w:rPr>
                <w:noProof/>
                <w:webHidden/>
              </w:rPr>
              <w:tab/>
            </w:r>
            <w:r>
              <w:rPr>
                <w:noProof/>
                <w:webHidden/>
              </w:rPr>
              <w:fldChar w:fldCharType="begin"/>
            </w:r>
            <w:r>
              <w:rPr>
                <w:noProof/>
                <w:webHidden/>
              </w:rPr>
              <w:instrText xml:space="preserve"> PAGEREF _Toc111014018 \h </w:instrText>
            </w:r>
            <w:r>
              <w:rPr>
                <w:noProof/>
                <w:webHidden/>
              </w:rPr>
            </w:r>
            <w:r>
              <w:rPr>
                <w:noProof/>
                <w:webHidden/>
              </w:rPr>
              <w:fldChar w:fldCharType="separate"/>
            </w:r>
            <w:r w:rsidR="004F5802">
              <w:rPr>
                <w:noProof/>
                <w:webHidden/>
              </w:rPr>
              <w:t>86</w:t>
            </w:r>
            <w:r>
              <w:rPr>
                <w:noProof/>
                <w:webHidden/>
              </w:rPr>
              <w:fldChar w:fldCharType="end"/>
            </w:r>
          </w:hyperlink>
        </w:p>
        <w:p w14:paraId="7294A228" w14:textId="28B1B54A" w:rsidR="00183944" w:rsidRDefault="00183944">
          <w:pPr>
            <w:pStyle w:val="11"/>
            <w:rPr>
              <w:rFonts w:asciiTheme="minorHAnsi" w:eastAsiaTheme="minorEastAsia" w:hAnsiTheme="minorHAnsi" w:cstheme="minorBidi"/>
              <w:bCs w:val="0"/>
              <w:caps w:val="0"/>
              <w:noProof/>
              <w:kern w:val="0"/>
              <w:szCs w:val="22"/>
            </w:rPr>
          </w:pPr>
          <w:hyperlink w:anchor="_Toc111014019" w:history="1">
            <w:r w:rsidRPr="00F923A3">
              <w:rPr>
                <w:rStyle w:val="ac"/>
                <w:rFonts w:ascii="Trebuchet MS" w:hAnsi="Trebuchet MS"/>
                <w:noProof/>
                <w:spacing w:val="-15"/>
                <w:lang w:eastAsia="de-DE"/>
              </w:rPr>
              <w:t>15.7. Корпус 20.7</w:t>
            </w:r>
            <w:r>
              <w:rPr>
                <w:noProof/>
                <w:webHidden/>
              </w:rPr>
              <w:tab/>
            </w:r>
            <w:r>
              <w:rPr>
                <w:noProof/>
                <w:webHidden/>
              </w:rPr>
              <w:fldChar w:fldCharType="begin"/>
            </w:r>
            <w:r>
              <w:rPr>
                <w:noProof/>
                <w:webHidden/>
              </w:rPr>
              <w:instrText xml:space="preserve"> PAGEREF _Toc111014019 \h </w:instrText>
            </w:r>
            <w:r>
              <w:rPr>
                <w:noProof/>
                <w:webHidden/>
              </w:rPr>
            </w:r>
            <w:r>
              <w:rPr>
                <w:noProof/>
                <w:webHidden/>
              </w:rPr>
              <w:fldChar w:fldCharType="separate"/>
            </w:r>
            <w:r w:rsidR="004F5802">
              <w:rPr>
                <w:noProof/>
                <w:webHidden/>
              </w:rPr>
              <w:t>87</w:t>
            </w:r>
            <w:r>
              <w:rPr>
                <w:noProof/>
                <w:webHidden/>
              </w:rPr>
              <w:fldChar w:fldCharType="end"/>
            </w:r>
          </w:hyperlink>
        </w:p>
        <w:p w14:paraId="4B1DC793" w14:textId="2EDCD7D3" w:rsidR="00183944" w:rsidRDefault="00183944">
          <w:pPr>
            <w:pStyle w:val="11"/>
            <w:rPr>
              <w:rFonts w:asciiTheme="minorHAnsi" w:eastAsiaTheme="minorEastAsia" w:hAnsiTheme="minorHAnsi" w:cstheme="minorBidi"/>
              <w:bCs w:val="0"/>
              <w:caps w:val="0"/>
              <w:noProof/>
              <w:kern w:val="0"/>
              <w:szCs w:val="22"/>
            </w:rPr>
          </w:pPr>
          <w:hyperlink w:anchor="_Toc111014020" w:history="1">
            <w:r w:rsidRPr="00F923A3">
              <w:rPr>
                <w:rStyle w:val="ac"/>
                <w:rFonts w:ascii="Trebuchet MS" w:hAnsi="Trebuchet MS"/>
                <w:noProof/>
                <w:spacing w:val="-15"/>
                <w:lang w:eastAsia="de-DE"/>
              </w:rPr>
              <w:t>15.8. Корпус 20.8</w:t>
            </w:r>
            <w:r>
              <w:rPr>
                <w:noProof/>
                <w:webHidden/>
              </w:rPr>
              <w:tab/>
            </w:r>
            <w:r>
              <w:rPr>
                <w:noProof/>
                <w:webHidden/>
              </w:rPr>
              <w:fldChar w:fldCharType="begin"/>
            </w:r>
            <w:r>
              <w:rPr>
                <w:noProof/>
                <w:webHidden/>
              </w:rPr>
              <w:instrText xml:space="preserve"> PAGEREF _Toc111014020 \h </w:instrText>
            </w:r>
            <w:r>
              <w:rPr>
                <w:noProof/>
                <w:webHidden/>
              </w:rPr>
            </w:r>
            <w:r>
              <w:rPr>
                <w:noProof/>
                <w:webHidden/>
              </w:rPr>
              <w:fldChar w:fldCharType="separate"/>
            </w:r>
            <w:r w:rsidR="004F5802">
              <w:rPr>
                <w:noProof/>
                <w:webHidden/>
              </w:rPr>
              <w:t>89</w:t>
            </w:r>
            <w:r>
              <w:rPr>
                <w:noProof/>
                <w:webHidden/>
              </w:rPr>
              <w:fldChar w:fldCharType="end"/>
            </w:r>
          </w:hyperlink>
        </w:p>
        <w:p w14:paraId="507E33BC" w14:textId="5076DA21" w:rsidR="00183944" w:rsidRDefault="00183944">
          <w:pPr>
            <w:pStyle w:val="11"/>
            <w:rPr>
              <w:rFonts w:asciiTheme="minorHAnsi" w:eastAsiaTheme="minorEastAsia" w:hAnsiTheme="minorHAnsi" w:cstheme="minorBidi"/>
              <w:bCs w:val="0"/>
              <w:caps w:val="0"/>
              <w:noProof/>
              <w:kern w:val="0"/>
              <w:szCs w:val="22"/>
            </w:rPr>
          </w:pPr>
          <w:hyperlink w:anchor="_Toc111014021" w:history="1">
            <w:r w:rsidRPr="00F923A3">
              <w:rPr>
                <w:rStyle w:val="ac"/>
                <w:rFonts w:ascii="Trebuchet MS" w:hAnsi="Trebuchet MS"/>
                <w:noProof/>
                <w:spacing w:val="-15"/>
                <w:lang w:eastAsia="de-DE"/>
              </w:rPr>
              <w:t>15.9. ПОДЗЕМНАЯ АВТОСТОЯНКА</w:t>
            </w:r>
            <w:r>
              <w:rPr>
                <w:noProof/>
                <w:webHidden/>
              </w:rPr>
              <w:tab/>
            </w:r>
            <w:r>
              <w:rPr>
                <w:noProof/>
                <w:webHidden/>
              </w:rPr>
              <w:fldChar w:fldCharType="begin"/>
            </w:r>
            <w:r>
              <w:rPr>
                <w:noProof/>
                <w:webHidden/>
              </w:rPr>
              <w:instrText xml:space="preserve"> PAGEREF _Toc111014021 \h </w:instrText>
            </w:r>
            <w:r>
              <w:rPr>
                <w:noProof/>
                <w:webHidden/>
              </w:rPr>
            </w:r>
            <w:r>
              <w:rPr>
                <w:noProof/>
                <w:webHidden/>
              </w:rPr>
              <w:fldChar w:fldCharType="separate"/>
            </w:r>
            <w:r w:rsidR="004F5802">
              <w:rPr>
                <w:noProof/>
                <w:webHidden/>
              </w:rPr>
              <w:t>90</w:t>
            </w:r>
            <w:r>
              <w:rPr>
                <w:noProof/>
                <w:webHidden/>
              </w:rPr>
              <w:fldChar w:fldCharType="end"/>
            </w:r>
          </w:hyperlink>
        </w:p>
        <w:p w14:paraId="14938B44" w14:textId="28CBCB63" w:rsidR="00183944" w:rsidRDefault="00183944">
          <w:pPr>
            <w:pStyle w:val="11"/>
            <w:rPr>
              <w:rFonts w:asciiTheme="minorHAnsi" w:eastAsiaTheme="minorEastAsia" w:hAnsiTheme="minorHAnsi" w:cstheme="minorBidi"/>
              <w:bCs w:val="0"/>
              <w:caps w:val="0"/>
              <w:noProof/>
              <w:kern w:val="0"/>
              <w:szCs w:val="22"/>
            </w:rPr>
          </w:pPr>
          <w:hyperlink w:anchor="_Toc111014022" w:history="1">
            <w:r w:rsidRPr="00F923A3">
              <w:rPr>
                <w:rStyle w:val="ac"/>
                <w:rFonts w:ascii="Trebuchet MS" w:hAnsi="Trebuchet MS"/>
                <w:noProof/>
                <w:spacing w:val="-15"/>
              </w:rPr>
              <w:t>15.10.</w:t>
            </w:r>
            <w:r w:rsidRPr="00F923A3">
              <w:rPr>
                <w:rStyle w:val="ac"/>
                <w:rFonts w:ascii="Trebuchet MS" w:hAnsi="Trebuchet MS"/>
                <w:noProof/>
                <w:spacing w:val="-15"/>
                <w:lang w:eastAsia="de-DE"/>
              </w:rPr>
              <w:t xml:space="preserve"> ОГРАЖДЕНИЕ КОТЛОВАНА</w:t>
            </w:r>
            <w:r>
              <w:rPr>
                <w:noProof/>
                <w:webHidden/>
              </w:rPr>
              <w:tab/>
            </w:r>
            <w:r>
              <w:rPr>
                <w:noProof/>
                <w:webHidden/>
              </w:rPr>
              <w:fldChar w:fldCharType="begin"/>
            </w:r>
            <w:r>
              <w:rPr>
                <w:noProof/>
                <w:webHidden/>
              </w:rPr>
              <w:instrText xml:space="preserve"> PAGEREF _Toc111014022 \h </w:instrText>
            </w:r>
            <w:r>
              <w:rPr>
                <w:noProof/>
                <w:webHidden/>
              </w:rPr>
            </w:r>
            <w:r>
              <w:rPr>
                <w:noProof/>
                <w:webHidden/>
              </w:rPr>
              <w:fldChar w:fldCharType="separate"/>
            </w:r>
            <w:r w:rsidR="004F5802">
              <w:rPr>
                <w:noProof/>
                <w:webHidden/>
              </w:rPr>
              <w:t>91</w:t>
            </w:r>
            <w:r>
              <w:rPr>
                <w:noProof/>
                <w:webHidden/>
              </w:rPr>
              <w:fldChar w:fldCharType="end"/>
            </w:r>
          </w:hyperlink>
        </w:p>
        <w:p w14:paraId="7B526C9E" w14:textId="7D0DE071" w:rsidR="00183944" w:rsidRDefault="00183944">
          <w:pPr>
            <w:pStyle w:val="23"/>
            <w:rPr>
              <w:rFonts w:asciiTheme="minorHAnsi" w:eastAsiaTheme="minorEastAsia" w:hAnsiTheme="minorHAnsi" w:cstheme="minorBidi"/>
              <w:bCs w:val="0"/>
              <w:iCs w:val="0"/>
              <w:caps w:val="0"/>
              <w:noProof/>
              <w:lang w:eastAsia="ru-RU"/>
            </w:rPr>
          </w:pPr>
          <w:hyperlink w:anchor="_Toc111014023" w:history="1">
            <w:r w:rsidRPr="00F923A3">
              <w:rPr>
                <w:rStyle w:val="ac"/>
                <w:rFonts w:ascii="Trebuchet MS" w:hAnsi="Trebuchet MS"/>
                <w:noProof/>
                <w:lang w:eastAsia="de-DE"/>
              </w:rPr>
              <w:t>15.11.</w:t>
            </w:r>
            <w:r w:rsidRPr="00F923A3">
              <w:rPr>
                <w:rStyle w:val="ac"/>
                <w:rFonts w:ascii="Trebuchet MS" w:hAnsi="Trebuchet MS"/>
                <w:noProof/>
                <w:spacing w:val="-15"/>
                <w:lang w:eastAsia="de-DE"/>
              </w:rPr>
              <w:t xml:space="preserve"> ПОДПОРНАЯ СТЕНА</w:t>
            </w:r>
            <w:r>
              <w:rPr>
                <w:noProof/>
                <w:webHidden/>
              </w:rPr>
              <w:tab/>
            </w:r>
            <w:r>
              <w:rPr>
                <w:noProof/>
                <w:webHidden/>
              </w:rPr>
              <w:fldChar w:fldCharType="begin"/>
            </w:r>
            <w:r>
              <w:rPr>
                <w:noProof/>
                <w:webHidden/>
              </w:rPr>
              <w:instrText xml:space="preserve"> PAGEREF _Toc111014023 \h </w:instrText>
            </w:r>
            <w:r>
              <w:rPr>
                <w:noProof/>
                <w:webHidden/>
              </w:rPr>
            </w:r>
            <w:r>
              <w:rPr>
                <w:noProof/>
                <w:webHidden/>
              </w:rPr>
              <w:fldChar w:fldCharType="separate"/>
            </w:r>
            <w:r w:rsidR="004F5802">
              <w:rPr>
                <w:noProof/>
                <w:webHidden/>
              </w:rPr>
              <w:t>91</w:t>
            </w:r>
            <w:r>
              <w:rPr>
                <w:noProof/>
                <w:webHidden/>
              </w:rPr>
              <w:fldChar w:fldCharType="end"/>
            </w:r>
          </w:hyperlink>
        </w:p>
        <w:p w14:paraId="241DDD17" w14:textId="755BFADB" w:rsidR="00183944" w:rsidRDefault="00183944">
          <w:pPr>
            <w:pStyle w:val="23"/>
            <w:rPr>
              <w:rFonts w:asciiTheme="minorHAnsi" w:eastAsiaTheme="minorEastAsia" w:hAnsiTheme="minorHAnsi" w:cstheme="minorBidi"/>
              <w:bCs w:val="0"/>
              <w:iCs w:val="0"/>
              <w:caps w:val="0"/>
              <w:noProof/>
              <w:lang w:eastAsia="ru-RU"/>
            </w:rPr>
          </w:pPr>
          <w:hyperlink w:anchor="_Toc111014024" w:history="1">
            <w:r w:rsidRPr="00F923A3">
              <w:rPr>
                <w:rStyle w:val="ac"/>
                <w:rFonts w:ascii="Trebuchet MS" w:hAnsi="Trebuchet MS"/>
                <w:noProof/>
                <w:spacing w:val="-15"/>
                <w:lang w:eastAsia="de-DE"/>
              </w:rPr>
              <w:t>15.12. Лестница</w:t>
            </w:r>
            <w:r>
              <w:rPr>
                <w:noProof/>
                <w:webHidden/>
              </w:rPr>
              <w:tab/>
            </w:r>
            <w:r>
              <w:rPr>
                <w:noProof/>
                <w:webHidden/>
              </w:rPr>
              <w:fldChar w:fldCharType="begin"/>
            </w:r>
            <w:r>
              <w:rPr>
                <w:noProof/>
                <w:webHidden/>
              </w:rPr>
              <w:instrText xml:space="preserve"> PAGEREF _Toc111014024 \h </w:instrText>
            </w:r>
            <w:r>
              <w:rPr>
                <w:noProof/>
                <w:webHidden/>
              </w:rPr>
            </w:r>
            <w:r>
              <w:rPr>
                <w:noProof/>
                <w:webHidden/>
              </w:rPr>
              <w:fldChar w:fldCharType="separate"/>
            </w:r>
            <w:r w:rsidR="004F5802">
              <w:rPr>
                <w:noProof/>
                <w:webHidden/>
              </w:rPr>
              <w:t>92</w:t>
            </w:r>
            <w:r>
              <w:rPr>
                <w:noProof/>
                <w:webHidden/>
              </w:rPr>
              <w:fldChar w:fldCharType="end"/>
            </w:r>
          </w:hyperlink>
        </w:p>
        <w:p w14:paraId="28B78037" w14:textId="5A452585" w:rsidR="00183944" w:rsidRDefault="00183944">
          <w:pPr>
            <w:pStyle w:val="23"/>
            <w:rPr>
              <w:rFonts w:asciiTheme="minorHAnsi" w:eastAsiaTheme="minorEastAsia" w:hAnsiTheme="minorHAnsi" w:cstheme="minorBidi"/>
              <w:bCs w:val="0"/>
              <w:iCs w:val="0"/>
              <w:caps w:val="0"/>
              <w:noProof/>
              <w:lang w:eastAsia="ru-RU"/>
            </w:rPr>
          </w:pPr>
          <w:hyperlink w:anchor="_Toc111014025" w:history="1">
            <w:r w:rsidRPr="00F923A3">
              <w:rPr>
                <w:rStyle w:val="ac"/>
                <w:rFonts w:ascii="Trebuchet MS" w:hAnsi="Trebuchet MS"/>
                <w:noProof/>
                <w:spacing w:val="-15"/>
                <w:lang w:eastAsia="de-DE"/>
              </w:rPr>
              <w:t>15.13. оценки влияния на окружающую застройку от строительства объекта</w:t>
            </w:r>
            <w:r>
              <w:rPr>
                <w:noProof/>
                <w:webHidden/>
              </w:rPr>
              <w:tab/>
            </w:r>
            <w:r>
              <w:rPr>
                <w:noProof/>
                <w:webHidden/>
              </w:rPr>
              <w:fldChar w:fldCharType="begin"/>
            </w:r>
            <w:r>
              <w:rPr>
                <w:noProof/>
                <w:webHidden/>
              </w:rPr>
              <w:instrText xml:space="preserve"> PAGEREF _Toc111014025 \h </w:instrText>
            </w:r>
            <w:r>
              <w:rPr>
                <w:noProof/>
                <w:webHidden/>
              </w:rPr>
            </w:r>
            <w:r>
              <w:rPr>
                <w:noProof/>
                <w:webHidden/>
              </w:rPr>
              <w:fldChar w:fldCharType="separate"/>
            </w:r>
            <w:r w:rsidR="004F5802">
              <w:rPr>
                <w:noProof/>
                <w:webHidden/>
              </w:rPr>
              <w:t>92</w:t>
            </w:r>
            <w:r>
              <w:rPr>
                <w:noProof/>
                <w:webHidden/>
              </w:rPr>
              <w:fldChar w:fldCharType="end"/>
            </w:r>
          </w:hyperlink>
        </w:p>
        <w:p w14:paraId="22BE950D" w14:textId="5D1B101F" w:rsidR="00183944" w:rsidRDefault="00183944">
          <w:pPr>
            <w:pStyle w:val="11"/>
            <w:rPr>
              <w:rFonts w:asciiTheme="minorHAnsi" w:eastAsiaTheme="minorEastAsia" w:hAnsiTheme="minorHAnsi" w:cstheme="minorBidi"/>
              <w:bCs w:val="0"/>
              <w:caps w:val="0"/>
              <w:noProof/>
              <w:kern w:val="0"/>
              <w:szCs w:val="22"/>
            </w:rPr>
          </w:pPr>
          <w:hyperlink w:anchor="_Toc111014026" w:history="1">
            <w:r w:rsidRPr="00F923A3">
              <w:rPr>
                <w:rStyle w:val="ac"/>
                <w:rFonts w:ascii="Trebuchet MS" w:hAnsi="Trebuchet MS"/>
                <w:noProof/>
                <w:spacing w:val="-15"/>
              </w:rPr>
              <w:t>16.</w:t>
            </w:r>
            <w:r>
              <w:rPr>
                <w:rFonts w:asciiTheme="minorHAnsi" w:eastAsiaTheme="minorEastAsia" w:hAnsiTheme="minorHAnsi" w:cstheme="minorBidi"/>
                <w:bCs w:val="0"/>
                <w:caps w:val="0"/>
                <w:noProof/>
                <w:kern w:val="0"/>
                <w:szCs w:val="22"/>
              </w:rPr>
              <w:tab/>
            </w:r>
            <w:r w:rsidRPr="00F923A3">
              <w:rPr>
                <w:rStyle w:val="ac"/>
                <w:rFonts w:ascii="Trebuchet MS" w:hAnsi="Trebuchet MS"/>
                <w:noProof/>
                <w:spacing w:val="-15"/>
              </w:rPr>
              <w:t>Выводы</w:t>
            </w:r>
            <w:r>
              <w:rPr>
                <w:noProof/>
                <w:webHidden/>
              </w:rPr>
              <w:tab/>
            </w:r>
            <w:r>
              <w:rPr>
                <w:noProof/>
                <w:webHidden/>
              </w:rPr>
              <w:fldChar w:fldCharType="begin"/>
            </w:r>
            <w:r>
              <w:rPr>
                <w:noProof/>
                <w:webHidden/>
              </w:rPr>
              <w:instrText xml:space="preserve"> PAGEREF _Toc111014026 \h </w:instrText>
            </w:r>
            <w:r>
              <w:rPr>
                <w:noProof/>
                <w:webHidden/>
              </w:rPr>
            </w:r>
            <w:r>
              <w:rPr>
                <w:noProof/>
                <w:webHidden/>
              </w:rPr>
              <w:fldChar w:fldCharType="separate"/>
            </w:r>
            <w:r w:rsidR="004F5802">
              <w:rPr>
                <w:noProof/>
                <w:webHidden/>
              </w:rPr>
              <w:t>93</w:t>
            </w:r>
            <w:r>
              <w:rPr>
                <w:noProof/>
                <w:webHidden/>
              </w:rPr>
              <w:fldChar w:fldCharType="end"/>
            </w:r>
          </w:hyperlink>
        </w:p>
        <w:p w14:paraId="0468C9C0" w14:textId="1115AA6F" w:rsidR="00183944" w:rsidRDefault="00183944">
          <w:pPr>
            <w:pStyle w:val="11"/>
            <w:rPr>
              <w:rFonts w:asciiTheme="minorHAnsi" w:eastAsiaTheme="minorEastAsia" w:hAnsiTheme="minorHAnsi" w:cstheme="minorBidi"/>
              <w:bCs w:val="0"/>
              <w:caps w:val="0"/>
              <w:noProof/>
              <w:kern w:val="0"/>
              <w:szCs w:val="22"/>
            </w:rPr>
          </w:pPr>
          <w:hyperlink w:anchor="_Toc111014027" w:history="1">
            <w:r w:rsidRPr="00F923A3">
              <w:rPr>
                <w:rStyle w:val="ac"/>
                <w:rFonts w:ascii="Trebuchet MS" w:hAnsi="Trebuchet MS"/>
                <w:noProof/>
                <w:spacing w:val="-15"/>
              </w:rPr>
              <w:t>17.</w:t>
            </w:r>
            <w:r>
              <w:rPr>
                <w:rFonts w:asciiTheme="minorHAnsi" w:eastAsiaTheme="minorEastAsia" w:hAnsiTheme="minorHAnsi" w:cstheme="minorBidi"/>
                <w:bCs w:val="0"/>
                <w:caps w:val="0"/>
                <w:noProof/>
                <w:kern w:val="0"/>
                <w:szCs w:val="22"/>
              </w:rPr>
              <w:tab/>
            </w:r>
            <w:r w:rsidRPr="00F923A3">
              <w:rPr>
                <w:rStyle w:val="ac"/>
                <w:rFonts w:ascii="Trebuchet MS" w:hAnsi="Trebuchet MS"/>
                <w:noProof/>
                <w:spacing w:val="-15"/>
              </w:rPr>
              <w:t>Заверение проектной организации</w:t>
            </w:r>
            <w:r>
              <w:rPr>
                <w:noProof/>
                <w:webHidden/>
              </w:rPr>
              <w:tab/>
            </w:r>
            <w:r>
              <w:rPr>
                <w:noProof/>
                <w:webHidden/>
              </w:rPr>
              <w:fldChar w:fldCharType="begin"/>
            </w:r>
            <w:r>
              <w:rPr>
                <w:noProof/>
                <w:webHidden/>
              </w:rPr>
              <w:instrText xml:space="preserve"> PAGEREF _Toc111014027 \h </w:instrText>
            </w:r>
            <w:r>
              <w:rPr>
                <w:noProof/>
                <w:webHidden/>
              </w:rPr>
            </w:r>
            <w:r>
              <w:rPr>
                <w:noProof/>
                <w:webHidden/>
              </w:rPr>
              <w:fldChar w:fldCharType="separate"/>
            </w:r>
            <w:r w:rsidR="004F5802">
              <w:rPr>
                <w:noProof/>
                <w:webHidden/>
              </w:rPr>
              <w:t>94</w:t>
            </w:r>
            <w:r>
              <w:rPr>
                <w:noProof/>
                <w:webHidden/>
              </w:rPr>
              <w:fldChar w:fldCharType="end"/>
            </w:r>
          </w:hyperlink>
        </w:p>
        <w:p w14:paraId="43107CCD" w14:textId="11D2B8A9" w:rsidR="00183944" w:rsidRDefault="00183944">
          <w:pPr>
            <w:pStyle w:val="11"/>
            <w:rPr>
              <w:rFonts w:asciiTheme="minorHAnsi" w:eastAsiaTheme="minorEastAsia" w:hAnsiTheme="minorHAnsi" w:cstheme="minorBidi"/>
              <w:bCs w:val="0"/>
              <w:caps w:val="0"/>
              <w:noProof/>
              <w:kern w:val="0"/>
              <w:szCs w:val="22"/>
            </w:rPr>
          </w:pPr>
          <w:hyperlink w:anchor="_Toc111014028" w:history="1">
            <w:r w:rsidRPr="00F923A3">
              <w:rPr>
                <w:rStyle w:val="ac"/>
                <w:rFonts w:ascii="Trebuchet MS" w:hAnsi="Trebuchet MS"/>
                <w:noProof/>
                <w:spacing w:val="-15"/>
              </w:rPr>
              <w:t>18.</w:t>
            </w:r>
            <w:r>
              <w:rPr>
                <w:rFonts w:asciiTheme="minorHAnsi" w:eastAsiaTheme="minorEastAsia" w:hAnsiTheme="minorHAnsi" w:cstheme="minorBidi"/>
                <w:bCs w:val="0"/>
                <w:caps w:val="0"/>
                <w:noProof/>
                <w:kern w:val="0"/>
                <w:szCs w:val="22"/>
              </w:rPr>
              <w:tab/>
            </w:r>
            <w:r w:rsidRPr="00F923A3">
              <w:rPr>
                <w:rStyle w:val="ac"/>
                <w:rFonts w:ascii="Trebuchet MS" w:hAnsi="Trebuchet MS"/>
                <w:noProof/>
                <w:spacing w:val="-15"/>
              </w:rPr>
              <w:t>Перечень использованной законодательной, руководящей, методической и нормативно-технической документации</w:t>
            </w:r>
            <w:r>
              <w:rPr>
                <w:noProof/>
                <w:webHidden/>
              </w:rPr>
              <w:tab/>
            </w:r>
            <w:r>
              <w:rPr>
                <w:noProof/>
                <w:webHidden/>
              </w:rPr>
              <w:fldChar w:fldCharType="begin"/>
            </w:r>
            <w:r>
              <w:rPr>
                <w:noProof/>
                <w:webHidden/>
              </w:rPr>
              <w:instrText xml:space="preserve"> PAGEREF _Toc111014028 \h </w:instrText>
            </w:r>
            <w:r>
              <w:rPr>
                <w:noProof/>
                <w:webHidden/>
              </w:rPr>
            </w:r>
            <w:r>
              <w:rPr>
                <w:noProof/>
                <w:webHidden/>
              </w:rPr>
              <w:fldChar w:fldCharType="separate"/>
            </w:r>
            <w:r w:rsidR="004F5802">
              <w:rPr>
                <w:noProof/>
                <w:webHidden/>
              </w:rPr>
              <w:t>95</w:t>
            </w:r>
            <w:r>
              <w:rPr>
                <w:noProof/>
                <w:webHidden/>
              </w:rPr>
              <w:fldChar w:fldCharType="end"/>
            </w:r>
          </w:hyperlink>
        </w:p>
        <w:p w14:paraId="3BB24A6F" w14:textId="7C666BA1" w:rsidR="00A23863" w:rsidRPr="00722641" w:rsidRDefault="006044B8" w:rsidP="00722641">
          <w:pPr>
            <w:pStyle w:val="23"/>
            <w:rPr>
              <w:rFonts w:ascii="Trebuchet MS" w:hAnsi="Trebuchet MS" w:cs="Arial"/>
              <w:bCs w:val="0"/>
              <w:iCs w:val="0"/>
              <w:caps w:val="0"/>
              <w:spacing w:val="-15"/>
              <w:kern w:val="28"/>
              <w:szCs w:val="20"/>
            </w:rPr>
          </w:pPr>
          <w:r w:rsidRPr="00722641">
            <w:rPr>
              <w:rFonts w:ascii="Trebuchet MS" w:hAnsi="Trebuchet MS" w:cs="Arial"/>
              <w:spacing w:val="-15"/>
              <w:kern w:val="28"/>
              <w:szCs w:val="20"/>
            </w:rPr>
            <w:fldChar w:fldCharType="end"/>
          </w:r>
          <w:r w:rsidR="00A23863" w:rsidRPr="00722641">
            <w:rPr>
              <w:rFonts w:ascii="Trebuchet MS" w:hAnsi="Trebuchet MS" w:cs="Arial"/>
              <w:bCs w:val="0"/>
              <w:iCs w:val="0"/>
              <w:caps w:val="0"/>
              <w:spacing w:val="-15"/>
              <w:kern w:val="28"/>
              <w:szCs w:val="20"/>
            </w:rPr>
            <w:t xml:space="preserve">ПРИЛОЖЕНИЕ 1. ТЕХНИЧЕСКОЕ СВИДЕТЕЛЬСТВО. </w:t>
          </w:r>
          <w:r w:rsidR="00982B0E" w:rsidRPr="00722641">
            <w:rPr>
              <w:rFonts w:ascii="Trebuchet MS" w:hAnsi="Trebuchet MS" w:cs="Arial"/>
              <w:bCs w:val="0"/>
              <w:iCs w:val="0"/>
              <w:caps w:val="0"/>
              <w:spacing w:val="-15"/>
              <w:kern w:val="28"/>
              <w:szCs w:val="20"/>
            </w:rPr>
            <w:t>КОНСТРУКЦИИ НАВЕСНОЙ ФАСАДНОЙ СИСТЕМЫ С ВОЗДУШНЫМ ЗАЗОРОМ “</w:t>
          </w:r>
          <w:r w:rsidR="00982B0E" w:rsidRPr="00722641">
            <w:rPr>
              <w:rFonts w:ascii="Trebuchet MS" w:hAnsi="Trebuchet MS" w:cs="Arial"/>
              <w:bCs w:val="0"/>
              <w:iCs w:val="0"/>
              <w:caps w:val="0"/>
              <w:spacing w:val="-15"/>
              <w:kern w:val="28"/>
              <w:szCs w:val="20"/>
              <w:lang w:val="en-US"/>
            </w:rPr>
            <w:t>CUUBER</w:t>
          </w:r>
          <w:r w:rsidR="00982B0E" w:rsidRPr="00722641">
            <w:rPr>
              <w:rFonts w:ascii="Trebuchet MS" w:hAnsi="Trebuchet MS" w:cs="Arial"/>
              <w:bCs w:val="0"/>
              <w:iCs w:val="0"/>
              <w:caps w:val="0"/>
              <w:spacing w:val="-15"/>
              <w:kern w:val="28"/>
              <w:szCs w:val="20"/>
            </w:rPr>
            <w:t>”</w:t>
          </w:r>
          <w:r w:rsidR="00025EC0" w:rsidRPr="00722641">
            <w:rPr>
              <w:rFonts w:ascii="Trebuchet MS" w:hAnsi="Trebuchet MS" w:cs="Arial"/>
              <w:bCs w:val="0"/>
              <w:iCs w:val="0"/>
              <w:caps w:val="0"/>
              <w:spacing w:val="-15"/>
              <w:kern w:val="28"/>
              <w:szCs w:val="20"/>
            </w:rPr>
            <w:t xml:space="preserve"> (1 ЭТАЖ)</w:t>
          </w:r>
        </w:p>
        <w:p w14:paraId="51E7A2A3" w14:textId="77777777" w:rsidR="0054110D" w:rsidRPr="00722641" w:rsidRDefault="0091096B" w:rsidP="00722641">
          <w:pPr>
            <w:pStyle w:val="23"/>
            <w:rPr>
              <w:rFonts w:ascii="Trebuchet MS" w:hAnsi="Trebuchet MS" w:cs="Arial"/>
              <w:bCs w:val="0"/>
              <w:iCs w:val="0"/>
              <w:caps w:val="0"/>
              <w:spacing w:val="-15"/>
              <w:kern w:val="28"/>
              <w:szCs w:val="20"/>
            </w:rPr>
          </w:pPr>
          <w:r w:rsidRPr="00722641">
            <w:rPr>
              <w:rFonts w:ascii="Trebuchet MS" w:hAnsi="Trebuchet MS" w:cs="Arial"/>
              <w:bCs w:val="0"/>
              <w:iCs w:val="0"/>
              <w:caps w:val="0"/>
              <w:spacing w:val="-15"/>
              <w:kern w:val="28"/>
              <w:szCs w:val="20"/>
            </w:rPr>
            <w:t>ПРИЛОЖЕНИЕ 2. ЛИЦЕНЗИИ И СЕРТИФИКАТЫ СООТВЕТСТВИЯ</w:t>
          </w:r>
        </w:p>
        <w:p w14:paraId="5B95224D" w14:textId="04AE39C2" w:rsidR="0054110D" w:rsidRPr="00722641" w:rsidRDefault="0054110D" w:rsidP="00722641">
          <w:pPr>
            <w:pStyle w:val="23"/>
            <w:rPr>
              <w:rFonts w:ascii="Trebuchet MS" w:hAnsi="Trebuchet MS" w:cs="Arial"/>
              <w:bCs w:val="0"/>
              <w:iCs w:val="0"/>
              <w:caps w:val="0"/>
              <w:spacing w:val="-15"/>
              <w:kern w:val="28"/>
              <w:szCs w:val="20"/>
            </w:rPr>
          </w:pPr>
          <w:r w:rsidRPr="00722641">
            <w:rPr>
              <w:rFonts w:ascii="Trebuchet MS" w:hAnsi="Trebuchet MS" w:cs="Arial"/>
              <w:bCs w:val="0"/>
              <w:iCs w:val="0"/>
              <w:caps w:val="0"/>
              <w:spacing w:val="-15"/>
              <w:kern w:val="28"/>
              <w:szCs w:val="20"/>
            </w:rPr>
            <w:t>ПРИЛОЖЕНИЕ 3. ВЫПИСКА ИЗ РЕЕСТРА ЧЛЕНОВ САМОРЕГУЛИРУЕМОЙ ОРГАНИЗАЦИИ</w:t>
          </w:r>
        </w:p>
        <w:p w14:paraId="312207EC" w14:textId="77777777" w:rsidR="007B0C67" w:rsidRDefault="00DD7C97" w:rsidP="00DD7C97">
          <w:pPr>
            <w:pStyle w:val="23"/>
            <w:rPr>
              <w:rFonts w:ascii="Trebuchet MS" w:hAnsi="Trebuchet MS" w:cs="Arial"/>
              <w:bCs w:val="0"/>
              <w:iCs w:val="0"/>
              <w:caps w:val="0"/>
              <w:spacing w:val="-15"/>
              <w:kern w:val="28"/>
              <w:szCs w:val="20"/>
            </w:rPr>
          </w:pPr>
          <w:r>
            <w:rPr>
              <w:rFonts w:ascii="Trebuchet MS" w:hAnsi="Trebuchet MS" w:cs="Arial"/>
              <w:bCs w:val="0"/>
              <w:iCs w:val="0"/>
              <w:caps w:val="0"/>
              <w:spacing w:val="-15"/>
              <w:kern w:val="28"/>
              <w:szCs w:val="20"/>
            </w:rPr>
            <w:lastRenderedPageBreak/>
            <w:t xml:space="preserve">ПРИЛОЖЕНИЕ </w:t>
          </w:r>
          <w:r w:rsidR="00362DEF">
            <w:rPr>
              <w:rFonts w:ascii="Trebuchet MS" w:hAnsi="Trebuchet MS" w:cs="Arial"/>
              <w:bCs w:val="0"/>
              <w:iCs w:val="0"/>
              <w:caps w:val="0"/>
              <w:spacing w:val="-15"/>
              <w:kern w:val="28"/>
              <w:szCs w:val="20"/>
            </w:rPr>
            <w:t>4</w:t>
          </w:r>
          <w:r w:rsidR="00025EC0" w:rsidRPr="00722641">
            <w:rPr>
              <w:rFonts w:ascii="Trebuchet MS" w:hAnsi="Trebuchet MS" w:cs="Arial"/>
              <w:bCs w:val="0"/>
              <w:iCs w:val="0"/>
              <w:caps w:val="0"/>
              <w:spacing w:val="-15"/>
              <w:kern w:val="28"/>
              <w:szCs w:val="20"/>
            </w:rPr>
            <w:t>. ТЕХНИЧЕСКОЕ СВИДЕТЕЛЬСТВО. КОНСТРУКЦИИ НАВЕСНОЙ ФАСАДНОЙ СИСТЕМЫ С ВОЗДУШНЫМ ЗАЗОРОМ “</w:t>
          </w:r>
          <w:proofErr w:type="spellStart"/>
          <w:r w:rsidR="00025EC0" w:rsidRPr="00722641">
            <w:rPr>
              <w:rFonts w:ascii="Trebuchet MS" w:hAnsi="Trebuchet MS" w:cs="Arial"/>
              <w:bCs w:val="0"/>
              <w:iCs w:val="0"/>
              <w:caps w:val="0"/>
              <w:spacing w:val="-15"/>
              <w:kern w:val="28"/>
              <w:szCs w:val="20"/>
              <w:lang w:val="en-US"/>
            </w:rPr>
            <w:t>NordFOX</w:t>
          </w:r>
          <w:proofErr w:type="spellEnd"/>
          <w:r w:rsidR="00025EC0" w:rsidRPr="00722641">
            <w:rPr>
              <w:rFonts w:ascii="Trebuchet MS" w:hAnsi="Trebuchet MS" w:cs="Arial"/>
              <w:bCs w:val="0"/>
              <w:iCs w:val="0"/>
              <w:caps w:val="0"/>
              <w:spacing w:val="-15"/>
              <w:kern w:val="28"/>
              <w:szCs w:val="20"/>
            </w:rPr>
            <w:t xml:space="preserve"> </w:t>
          </w:r>
          <w:r w:rsidR="00025EC0" w:rsidRPr="00722641">
            <w:rPr>
              <w:rFonts w:ascii="Trebuchet MS" w:hAnsi="Trebuchet MS" w:cs="Arial"/>
              <w:bCs w:val="0"/>
              <w:iCs w:val="0"/>
              <w:caps w:val="0"/>
              <w:spacing w:val="-15"/>
              <w:kern w:val="28"/>
              <w:szCs w:val="20"/>
              <w:lang w:val="en-US"/>
            </w:rPr>
            <w:t>MLV</w:t>
          </w:r>
          <w:r w:rsidR="00025EC0" w:rsidRPr="00722641">
            <w:rPr>
              <w:rFonts w:ascii="Trebuchet MS" w:hAnsi="Trebuchet MS" w:cs="Arial"/>
              <w:bCs w:val="0"/>
              <w:iCs w:val="0"/>
              <w:caps w:val="0"/>
              <w:spacing w:val="-15"/>
              <w:kern w:val="28"/>
              <w:szCs w:val="20"/>
            </w:rPr>
            <w:t>-</w:t>
          </w:r>
          <w:r w:rsidR="00025EC0" w:rsidRPr="00722641">
            <w:rPr>
              <w:rFonts w:ascii="Trebuchet MS" w:hAnsi="Trebuchet MS" w:cs="Arial"/>
              <w:bCs w:val="0"/>
              <w:iCs w:val="0"/>
              <w:caps w:val="0"/>
              <w:spacing w:val="-15"/>
              <w:kern w:val="28"/>
              <w:szCs w:val="20"/>
              <w:lang w:val="en-US"/>
            </w:rPr>
            <w:t>v</w:t>
          </w:r>
          <w:r w:rsidR="00025EC0" w:rsidRPr="00722641">
            <w:rPr>
              <w:rFonts w:ascii="Trebuchet MS" w:hAnsi="Trebuchet MS" w:cs="Arial"/>
              <w:bCs w:val="0"/>
              <w:iCs w:val="0"/>
              <w:caps w:val="0"/>
              <w:spacing w:val="-15"/>
              <w:kern w:val="28"/>
              <w:szCs w:val="20"/>
            </w:rPr>
            <w:t>-20” (</w:t>
          </w:r>
          <w:r w:rsidR="00025EC0" w:rsidRPr="00722641">
            <w:rPr>
              <w:rFonts w:ascii="Trebuchet MS" w:hAnsi="Trebuchet MS" w:cs="Arial"/>
              <w:bCs w:val="0"/>
              <w:iCs w:val="0"/>
              <w:caps w:val="0"/>
              <w:spacing w:val="-15"/>
              <w:kern w:val="28"/>
              <w:szCs w:val="20"/>
              <w:lang w:val="en-US"/>
            </w:rPr>
            <w:t>MTC</w:t>
          </w:r>
          <w:r w:rsidR="00025EC0" w:rsidRPr="00722641">
            <w:rPr>
              <w:rFonts w:ascii="Trebuchet MS" w:hAnsi="Trebuchet MS" w:cs="Arial"/>
              <w:bCs w:val="0"/>
              <w:iCs w:val="0"/>
              <w:caps w:val="0"/>
              <w:spacing w:val="-15"/>
              <w:kern w:val="28"/>
              <w:szCs w:val="20"/>
            </w:rPr>
            <w:t>-</w:t>
          </w:r>
          <w:r w:rsidR="00025EC0" w:rsidRPr="00722641">
            <w:rPr>
              <w:rFonts w:ascii="Trebuchet MS" w:hAnsi="Trebuchet MS" w:cs="Arial"/>
              <w:bCs w:val="0"/>
              <w:iCs w:val="0"/>
              <w:caps w:val="0"/>
              <w:spacing w:val="-15"/>
              <w:kern w:val="28"/>
              <w:szCs w:val="20"/>
              <w:lang w:val="en-US"/>
            </w:rPr>
            <w:t>v</w:t>
          </w:r>
          <w:r w:rsidR="00025EC0" w:rsidRPr="00722641">
            <w:rPr>
              <w:rFonts w:ascii="Trebuchet MS" w:hAnsi="Trebuchet MS" w:cs="Arial"/>
              <w:bCs w:val="0"/>
              <w:iCs w:val="0"/>
              <w:caps w:val="0"/>
              <w:spacing w:val="-15"/>
              <w:kern w:val="28"/>
              <w:szCs w:val="20"/>
            </w:rPr>
            <w:t>-100) (НАДСТРОЙКИ НА КРЫШЕ)</w:t>
          </w:r>
        </w:p>
        <w:p w14:paraId="3F376129" w14:textId="7233C02A" w:rsidR="007B0C67" w:rsidRPr="00722641" w:rsidRDefault="007B0C67" w:rsidP="007B0C67">
          <w:pPr>
            <w:pStyle w:val="23"/>
          </w:pPr>
          <w:r>
            <w:rPr>
              <w:rFonts w:ascii="Trebuchet MS" w:hAnsi="Trebuchet MS" w:cs="Arial"/>
              <w:bCs w:val="0"/>
              <w:iCs w:val="0"/>
              <w:caps w:val="0"/>
              <w:spacing w:val="-15"/>
              <w:kern w:val="28"/>
              <w:szCs w:val="20"/>
            </w:rPr>
            <w:t>ПРИЛОЖЕНИЕ 5</w:t>
          </w:r>
          <w:r w:rsidRPr="00722641">
            <w:rPr>
              <w:rFonts w:ascii="Trebuchet MS" w:hAnsi="Trebuchet MS" w:cs="Arial"/>
              <w:bCs w:val="0"/>
              <w:iCs w:val="0"/>
              <w:caps w:val="0"/>
              <w:spacing w:val="-15"/>
              <w:kern w:val="28"/>
              <w:szCs w:val="20"/>
            </w:rPr>
            <w:t xml:space="preserve">. </w:t>
          </w:r>
          <w:r w:rsidRPr="007B0C67">
            <w:rPr>
              <w:rFonts w:ascii="Trebuchet MS" w:hAnsi="Trebuchet MS" w:cs="Arial"/>
              <w:bCs w:val="0"/>
              <w:iCs w:val="0"/>
              <w:caps w:val="0"/>
              <w:spacing w:val="-15"/>
              <w:kern w:val="28"/>
              <w:szCs w:val="20"/>
            </w:rPr>
            <w:t>ТЕХНИЧЕСКОЕ СВИДЕТЕЛЬСТВО. СИСТЕМЫ ФАСАДНЫЕ ТЕПЛОИЗОЛЯЦИОННЫЕ КОМПОЗИЦИОННЫЕ “LOBATHERM M-R” И “ LOBATHERM P-R” С ОБЛИЦОВКОЙ КЕРАМИЧЕСКИМИ ПЛИТКАМИ</w:t>
          </w:r>
        </w:p>
        <w:p w14:paraId="4812D827" w14:textId="22A50E4B" w:rsidR="004473FD" w:rsidRPr="007B0C67" w:rsidRDefault="00BD2815" w:rsidP="007B0C67">
          <w:pPr>
            <w:pStyle w:val="APEX4"/>
            <w:rPr>
              <w:lang w:eastAsia="en-US"/>
            </w:rPr>
          </w:pPr>
        </w:p>
      </w:sdtContent>
    </w:sdt>
    <w:p w14:paraId="15FB3207" w14:textId="77777777" w:rsidR="00C7656D" w:rsidRPr="00722641" w:rsidRDefault="00A537AF" w:rsidP="00722641">
      <w:pPr>
        <w:pStyle w:val="APEX"/>
        <w:rPr>
          <w:rFonts w:ascii="Trebuchet MS" w:hAnsi="Trebuchet MS"/>
          <w:spacing w:val="-15"/>
        </w:rPr>
      </w:pPr>
      <w:r w:rsidRPr="00722641">
        <w:br w:type="page"/>
      </w:r>
      <w:bookmarkStart w:id="6" w:name="_Toc111013978"/>
      <w:r w:rsidR="00C7656D" w:rsidRPr="00722641">
        <w:rPr>
          <w:rFonts w:ascii="Trebuchet MS" w:hAnsi="Trebuchet MS"/>
          <w:spacing w:val="-15"/>
        </w:rPr>
        <w:lastRenderedPageBreak/>
        <w:t>Исходные данные для проектирования</w:t>
      </w:r>
      <w:bookmarkEnd w:id="6"/>
    </w:p>
    <w:p w14:paraId="60BAF28F" w14:textId="77777777" w:rsidR="00C7656D" w:rsidRPr="00722641" w:rsidRDefault="00C7656D" w:rsidP="00722641">
      <w:pPr>
        <w:pStyle w:val="APEX0"/>
        <w:rPr>
          <w:rFonts w:ascii="Trebuchet MS" w:hAnsi="Trebuchet MS"/>
          <w:spacing w:val="-15"/>
        </w:rPr>
      </w:pPr>
      <w:bookmarkStart w:id="7" w:name="_Toc378858948"/>
      <w:bookmarkStart w:id="8" w:name="_Toc422489162"/>
      <w:bookmarkStart w:id="9" w:name="_Toc422491861"/>
      <w:bookmarkStart w:id="10" w:name="_Toc422999971"/>
      <w:bookmarkStart w:id="11" w:name="_Toc111013979"/>
      <w:r w:rsidRPr="00722641">
        <w:rPr>
          <w:rFonts w:ascii="Trebuchet MS" w:hAnsi="Trebuchet MS"/>
          <w:spacing w:val="-15"/>
        </w:rPr>
        <w:t>Основание для разработки раздела</w:t>
      </w:r>
      <w:bookmarkEnd w:id="7"/>
      <w:bookmarkEnd w:id="8"/>
      <w:bookmarkEnd w:id="9"/>
      <w:bookmarkEnd w:id="10"/>
      <w:bookmarkEnd w:id="11"/>
    </w:p>
    <w:p w14:paraId="7EF844BE" w14:textId="6799AE40" w:rsidR="00B50E4B" w:rsidRPr="00722641" w:rsidRDefault="00876D54" w:rsidP="00722641">
      <w:pPr>
        <w:pStyle w:val="APEX5"/>
        <w:rPr>
          <w:rStyle w:val="APEXd"/>
          <w:rFonts w:ascii="Trebuchet MS" w:hAnsi="Trebuchet MS"/>
          <w:bCs/>
          <w:spacing w:val="-15"/>
        </w:rPr>
      </w:pPr>
      <w:bookmarkStart w:id="12" w:name="_Toc378858949"/>
      <w:bookmarkStart w:id="13" w:name="_Toc380754599"/>
      <w:bookmarkStart w:id="14" w:name="_Toc422489163"/>
      <w:bookmarkStart w:id="15" w:name="_Toc422490030"/>
      <w:bookmarkStart w:id="16" w:name="_Toc422491862"/>
      <w:bookmarkStart w:id="17" w:name="_Toc422999972"/>
      <w:r w:rsidRPr="00722641">
        <w:rPr>
          <w:rFonts w:ascii="Trebuchet MS" w:hAnsi="Trebuchet MS"/>
          <w:spacing w:val="-15"/>
        </w:rPr>
        <w:t xml:space="preserve">Основанием для разработки данного раздела проектной документации является Договор подряда </w:t>
      </w:r>
      <w:r w:rsidR="004A7CF0" w:rsidRPr="00722641">
        <w:rPr>
          <w:rFonts w:ascii="Trebuchet MS" w:hAnsi="Trebuchet MS"/>
          <w:spacing w:val="-15"/>
        </w:rPr>
        <w:t>№ 1191.01.80 от 21 марта 2022 г.</w:t>
      </w:r>
    </w:p>
    <w:p w14:paraId="15722357" w14:textId="1D1E8CAC" w:rsidR="00C7656D" w:rsidRPr="00722641" w:rsidRDefault="00C7656D" w:rsidP="00722641">
      <w:pPr>
        <w:pStyle w:val="APEX0"/>
        <w:rPr>
          <w:rFonts w:ascii="Trebuchet MS" w:hAnsi="Trebuchet MS"/>
          <w:spacing w:val="-15"/>
        </w:rPr>
      </w:pPr>
      <w:bookmarkStart w:id="18" w:name="_Toc111013980"/>
      <w:r w:rsidRPr="00722641">
        <w:rPr>
          <w:rFonts w:ascii="Trebuchet MS" w:hAnsi="Trebuchet MS"/>
          <w:spacing w:val="-15"/>
        </w:rPr>
        <w:t>Исходные данные для проектирования</w:t>
      </w:r>
      <w:bookmarkEnd w:id="12"/>
      <w:bookmarkEnd w:id="13"/>
      <w:bookmarkEnd w:id="14"/>
      <w:bookmarkEnd w:id="15"/>
      <w:bookmarkEnd w:id="16"/>
      <w:bookmarkEnd w:id="17"/>
      <w:bookmarkEnd w:id="18"/>
    </w:p>
    <w:p w14:paraId="56C26CE3" w14:textId="77777777" w:rsidR="00C7656D" w:rsidRPr="00722641" w:rsidRDefault="00C7656D" w:rsidP="00722641">
      <w:pPr>
        <w:pStyle w:val="APEX5"/>
        <w:rPr>
          <w:rFonts w:ascii="Trebuchet MS" w:eastAsia="Calibri" w:hAnsi="Trebuchet MS"/>
          <w:spacing w:val="-15"/>
        </w:rPr>
      </w:pPr>
      <w:r w:rsidRPr="00722641">
        <w:rPr>
          <w:rFonts w:ascii="Trebuchet MS" w:eastAsia="Calibri" w:hAnsi="Trebuchet MS"/>
          <w:spacing w:val="-15"/>
        </w:rPr>
        <w:t>В качестве исходных данных при разработке проектной документации использованы следующие материалы:</w:t>
      </w:r>
    </w:p>
    <w:p w14:paraId="7F029BD4" w14:textId="77777777" w:rsidR="00876D54" w:rsidRPr="00722641" w:rsidRDefault="00876D54" w:rsidP="00722641">
      <w:pPr>
        <w:pStyle w:val="APEX5"/>
        <w:numPr>
          <w:ilvl w:val="0"/>
          <w:numId w:val="33"/>
        </w:numPr>
        <w:rPr>
          <w:rFonts w:ascii="Trebuchet MS" w:eastAsia="Calibri" w:hAnsi="Trebuchet MS"/>
          <w:spacing w:val="-15"/>
        </w:rPr>
      </w:pPr>
      <w:bookmarkStart w:id="19" w:name="_Toc422999973"/>
      <w:r w:rsidRPr="00722641">
        <w:rPr>
          <w:rFonts w:ascii="Trebuchet MS" w:eastAsia="Calibri" w:hAnsi="Trebuchet MS"/>
          <w:spacing w:val="-15"/>
        </w:rPr>
        <w:t xml:space="preserve">Задание на разработку проектной документации объекта «Жилые дома с инженерными сетями и благоустройством территории» по адресу: г. Москва, район Очаково-Матвеевское, ш. Очаковское (Очаковское шоссе, </w:t>
      </w:r>
      <w:proofErr w:type="spellStart"/>
      <w:r w:rsidRPr="00722641">
        <w:rPr>
          <w:rFonts w:ascii="Trebuchet MS" w:eastAsia="Calibri" w:hAnsi="Trebuchet MS"/>
          <w:spacing w:val="-15"/>
        </w:rPr>
        <w:t>влд</w:t>
      </w:r>
      <w:proofErr w:type="spellEnd"/>
      <w:r w:rsidRPr="00722641">
        <w:rPr>
          <w:rFonts w:ascii="Trebuchet MS" w:eastAsia="Calibri" w:hAnsi="Trebuchet MS"/>
          <w:spacing w:val="-15"/>
        </w:rPr>
        <w:t>. 3А, 5А) (Западный административный округ)»</w:t>
      </w:r>
    </w:p>
    <w:p w14:paraId="6A4537C3" w14:textId="4D088716" w:rsidR="00876D54" w:rsidRPr="00722641" w:rsidRDefault="00876D54" w:rsidP="00722641">
      <w:pPr>
        <w:pStyle w:val="APEX5"/>
        <w:numPr>
          <w:ilvl w:val="0"/>
          <w:numId w:val="33"/>
        </w:numPr>
        <w:rPr>
          <w:rFonts w:ascii="Trebuchet MS" w:eastAsia="Calibri" w:hAnsi="Trebuchet MS"/>
          <w:spacing w:val="-15"/>
        </w:rPr>
      </w:pPr>
      <w:r w:rsidRPr="00722641">
        <w:rPr>
          <w:rFonts w:ascii="Trebuchet MS" w:eastAsia="Calibri" w:hAnsi="Trebuchet MS"/>
          <w:spacing w:val="-15"/>
        </w:rPr>
        <w:t>Градостроите</w:t>
      </w:r>
      <w:r w:rsidR="001B5BB2" w:rsidRPr="00722641">
        <w:rPr>
          <w:rFonts w:ascii="Trebuchet MS" w:eastAsia="Calibri" w:hAnsi="Trebuchet MS"/>
          <w:spacing w:val="-15"/>
        </w:rPr>
        <w:t>льный план земельного участка: РФ-77-4-53-3-23-2022-3317 от 26.05.2022г.</w:t>
      </w:r>
    </w:p>
    <w:p w14:paraId="4C6A6E3C" w14:textId="4C0F8B58" w:rsidR="00876D54" w:rsidRPr="00722641" w:rsidRDefault="00876D54" w:rsidP="00722641">
      <w:pPr>
        <w:pStyle w:val="APEX5"/>
        <w:numPr>
          <w:ilvl w:val="0"/>
          <w:numId w:val="33"/>
        </w:numPr>
        <w:rPr>
          <w:rFonts w:ascii="Trebuchet MS" w:eastAsia="Calibri" w:hAnsi="Trebuchet MS"/>
          <w:spacing w:val="-15"/>
        </w:rPr>
      </w:pPr>
      <w:r w:rsidRPr="00722641">
        <w:rPr>
          <w:rFonts w:ascii="Trebuchet MS" w:eastAsia="Calibri" w:hAnsi="Trebuchet MS"/>
          <w:spacing w:val="-15"/>
        </w:rPr>
        <w:t xml:space="preserve">Кадастровый номер земельного участка: </w:t>
      </w:r>
      <w:r w:rsidR="001B5BB2" w:rsidRPr="00722641">
        <w:rPr>
          <w:rFonts w:ascii="Trebuchet MS" w:eastAsia="Calibri" w:hAnsi="Trebuchet MS"/>
          <w:spacing w:val="-15"/>
        </w:rPr>
        <w:t>РФ-77-4-53-3-23-2021-8132</w:t>
      </w:r>
      <w:r w:rsidR="00A23863" w:rsidRPr="00722641">
        <w:rPr>
          <w:rFonts w:ascii="Trebuchet MS" w:eastAsia="Calibri" w:hAnsi="Trebuchet MS"/>
          <w:spacing w:val="-15"/>
        </w:rPr>
        <w:t>.</w:t>
      </w:r>
    </w:p>
    <w:p w14:paraId="54B93867" w14:textId="7EEFCBB7" w:rsidR="00876D54" w:rsidRPr="00722641" w:rsidRDefault="00876D54" w:rsidP="00722641">
      <w:pPr>
        <w:pStyle w:val="APEX5"/>
        <w:numPr>
          <w:ilvl w:val="0"/>
          <w:numId w:val="33"/>
        </w:numPr>
        <w:rPr>
          <w:rFonts w:ascii="Trebuchet MS" w:eastAsia="Calibri" w:hAnsi="Trebuchet MS"/>
          <w:spacing w:val="-15"/>
        </w:rPr>
      </w:pPr>
      <w:r w:rsidRPr="00722641">
        <w:rPr>
          <w:rFonts w:ascii="Trebuchet MS" w:eastAsia="Calibri" w:hAnsi="Trebuchet MS"/>
          <w:spacing w:val="-15"/>
        </w:rPr>
        <w:t>Специальные технические условия (СТУ) на проектирование и строительство</w:t>
      </w:r>
      <w:r w:rsidR="00A23863" w:rsidRPr="00722641">
        <w:rPr>
          <w:rFonts w:ascii="Trebuchet MS" w:eastAsia="Calibri" w:hAnsi="Trebuchet MS"/>
          <w:spacing w:val="-15"/>
        </w:rPr>
        <w:t>.</w:t>
      </w:r>
    </w:p>
    <w:p w14:paraId="41F62D08" w14:textId="77777777" w:rsidR="00074058" w:rsidRPr="00722641" w:rsidRDefault="00074058" w:rsidP="00722641">
      <w:pPr>
        <w:pStyle w:val="APEX5"/>
      </w:pPr>
    </w:p>
    <w:p w14:paraId="1C2A53B1" w14:textId="77777777" w:rsidR="00C7656D" w:rsidRPr="00722641" w:rsidRDefault="00C7656D" w:rsidP="00722641">
      <w:pPr>
        <w:pStyle w:val="APEX"/>
        <w:rPr>
          <w:rFonts w:ascii="Trebuchet MS" w:hAnsi="Trebuchet MS"/>
          <w:spacing w:val="-15"/>
        </w:rPr>
      </w:pPr>
      <w:r w:rsidRPr="00722641">
        <w:br w:type="page"/>
      </w:r>
      <w:bookmarkStart w:id="20" w:name="_Toc111013981"/>
      <w:r w:rsidRPr="00722641">
        <w:rPr>
          <w:rFonts w:ascii="Trebuchet MS" w:hAnsi="Trebuchet MS"/>
          <w:spacing w:val="-15"/>
        </w:rPr>
        <w:lastRenderedPageBreak/>
        <w:t>Сведения о лицензии</w:t>
      </w:r>
      <w:bookmarkEnd w:id="19"/>
      <w:bookmarkEnd w:id="20"/>
      <w:r w:rsidR="00786811" w:rsidRPr="00722641">
        <w:rPr>
          <w:rFonts w:ascii="Trebuchet MS" w:hAnsi="Trebuchet MS"/>
          <w:spacing w:val="-15"/>
        </w:rPr>
        <w:t xml:space="preserve"> </w:t>
      </w:r>
    </w:p>
    <w:p w14:paraId="1ED9613A" w14:textId="77777777" w:rsidR="00C7656D" w:rsidRPr="00722641" w:rsidRDefault="00786811" w:rsidP="00722641">
      <w:pPr>
        <w:pStyle w:val="APEX5"/>
        <w:rPr>
          <w:rFonts w:ascii="Trebuchet MS" w:hAnsi="Trebuchet MS"/>
          <w:spacing w:val="-15"/>
        </w:rPr>
      </w:pPr>
      <w:r w:rsidRPr="00722641">
        <w:rPr>
          <w:rFonts w:ascii="Trebuchet MS" w:hAnsi="Trebuchet MS"/>
          <w:spacing w:val="-15"/>
        </w:rPr>
        <w:t xml:space="preserve">ООО «Проектное бюро АПЕКС» имеет свидетельство о допуске к работам по </w:t>
      </w:r>
      <w:r w:rsidR="007C41D4" w:rsidRPr="00722641">
        <w:rPr>
          <w:rFonts w:ascii="Trebuchet MS" w:hAnsi="Trebuchet MS"/>
          <w:spacing w:val="-15"/>
        </w:rPr>
        <w:t>подготовке</w:t>
      </w:r>
      <w:r w:rsidRPr="00722641">
        <w:rPr>
          <w:rFonts w:ascii="Trebuchet MS" w:hAnsi="Trebuchet MS"/>
          <w:spacing w:val="-15"/>
        </w:rPr>
        <w:t xml:space="preserve"> проектной документации, которые оказывают влияние на безопасность </w:t>
      </w:r>
      <w:r w:rsidR="005944A3" w:rsidRPr="00722641">
        <w:rPr>
          <w:rFonts w:ascii="Trebuchet MS" w:hAnsi="Trebuchet MS"/>
          <w:spacing w:val="-15"/>
        </w:rPr>
        <w:t>Объект</w:t>
      </w:r>
      <w:r w:rsidRPr="00722641">
        <w:rPr>
          <w:rFonts w:ascii="Trebuchet MS" w:hAnsi="Trebuchet MS"/>
          <w:spacing w:val="-15"/>
        </w:rPr>
        <w:t xml:space="preserve">ов </w:t>
      </w:r>
      <w:r w:rsidR="007C41D4" w:rsidRPr="00722641">
        <w:rPr>
          <w:rFonts w:ascii="Trebuchet MS" w:hAnsi="Trebuchet MS"/>
          <w:spacing w:val="-15"/>
        </w:rPr>
        <w:t>капитального</w:t>
      </w:r>
      <w:r w:rsidRPr="00722641">
        <w:rPr>
          <w:rFonts w:ascii="Trebuchet MS" w:hAnsi="Trebuchet MS"/>
          <w:spacing w:val="-15"/>
        </w:rPr>
        <w:t xml:space="preserve"> строительства № 124.4-2016-7725825428-П-</w:t>
      </w:r>
      <w:r w:rsidR="008A7BBE" w:rsidRPr="00722641">
        <w:rPr>
          <w:rFonts w:ascii="Trebuchet MS" w:hAnsi="Trebuchet MS"/>
          <w:spacing w:val="-15"/>
        </w:rPr>
        <w:t>054.</w:t>
      </w:r>
      <w:r w:rsidRPr="00722641">
        <w:rPr>
          <w:rFonts w:ascii="Trebuchet MS" w:hAnsi="Trebuchet MS"/>
          <w:spacing w:val="-15"/>
        </w:rPr>
        <w:t xml:space="preserve"> выданное НП «Профессиональное сообщество проектировщиков» 05 февраля 2016г.</w:t>
      </w:r>
    </w:p>
    <w:p w14:paraId="1473C331" w14:textId="77777777" w:rsidR="00D44181" w:rsidRPr="00722641" w:rsidRDefault="00D44181" w:rsidP="00722641">
      <w:pPr>
        <w:spacing w:line="240" w:lineRule="auto"/>
        <w:rPr>
          <w:rFonts w:ascii="Trebuchet MS" w:eastAsia="Calibri" w:hAnsi="Trebuchet MS"/>
          <w:caps/>
          <w:spacing w:val="-15"/>
          <w:sz w:val="22"/>
          <w:szCs w:val="22"/>
          <w:lang w:eastAsia="en-US"/>
        </w:rPr>
      </w:pPr>
      <w:r w:rsidRPr="00722641">
        <w:rPr>
          <w:rFonts w:ascii="Trebuchet MS" w:hAnsi="Trebuchet MS"/>
          <w:spacing w:val="-15"/>
        </w:rPr>
        <w:br w:type="page"/>
      </w:r>
    </w:p>
    <w:p w14:paraId="3813EF77" w14:textId="77777777" w:rsidR="00C7656D" w:rsidRPr="00722641" w:rsidRDefault="00C7656D" w:rsidP="00722641">
      <w:pPr>
        <w:pStyle w:val="APEX"/>
        <w:rPr>
          <w:rFonts w:ascii="Trebuchet MS" w:hAnsi="Trebuchet MS"/>
          <w:spacing w:val="-15"/>
        </w:rPr>
      </w:pPr>
      <w:bookmarkStart w:id="21" w:name="_Toc367191738"/>
      <w:bookmarkStart w:id="22" w:name="_Toc379993597"/>
      <w:bookmarkStart w:id="23" w:name="_Toc380754601"/>
      <w:bookmarkStart w:id="24" w:name="_Toc422489165"/>
      <w:bookmarkStart w:id="25" w:name="_Toc422490032"/>
      <w:bookmarkStart w:id="26" w:name="_Toc422491864"/>
      <w:bookmarkStart w:id="27" w:name="_Toc422999974"/>
      <w:bookmarkStart w:id="28" w:name="_Toc342524022"/>
      <w:bookmarkStart w:id="29" w:name="_Toc111013982"/>
      <w:r w:rsidRPr="00722641">
        <w:rPr>
          <w:rFonts w:ascii="Trebuchet MS" w:hAnsi="Trebuchet MS"/>
          <w:spacing w:val="-15"/>
        </w:rPr>
        <w:lastRenderedPageBreak/>
        <w:t xml:space="preserve">Краткая характеристика </w:t>
      </w:r>
      <w:r w:rsidR="005944A3" w:rsidRPr="00722641">
        <w:rPr>
          <w:rFonts w:ascii="Trebuchet MS" w:hAnsi="Trebuchet MS"/>
          <w:spacing w:val="-15"/>
        </w:rPr>
        <w:t>Объект</w:t>
      </w:r>
      <w:r w:rsidRPr="00722641">
        <w:rPr>
          <w:rFonts w:ascii="Trebuchet MS" w:hAnsi="Trebuchet MS"/>
          <w:spacing w:val="-15"/>
        </w:rPr>
        <w:t>а</w:t>
      </w:r>
      <w:bookmarkEnd w:id="21"/>
      <w:bookmarkEnd w:id="22"/>
      <w:bookmarkEnd w:id="23"/>
      <w:bookmarkEnd w:id="24"/>
      <w:bookmarkEnd w:id="25"/>
      <w:bookmarkEnd w:id="26"/>
      <w:bookmarkEnd w:id="27"/>
      <w:bookmarkEnd w:id="29"/>
    </w:p>
    <w:p w14:paraId="6FD678B3" w14:textId="77777777" w:rsidR="00C7656D" w:rsidRPr="00722641" w:rsidRDefault="00C7656D" w:rsidP="00722641">
      <w:pPr>
        <w:pStyle w:val="APEX0"/>
        <w:rPr>
          <w:rFonts w:ascii="Trebuchet MS" w:hAnsi="Trebuchet MS"/>
          <w:spacing w:val="-15"/>
        </w:rPr>
      </w:pPr>
      <w:bookmarkStart w:id="30" w:name="_Toc379993598"/>
      <w:bookmarkStart w:id="31" w:name="_Toc380754602"/>
      <w:bookmarkStart w:id="32" w:name="_Toc422489166"/>
      <w:bookmarkStart w:id="33" w:name="_Toc422490033"/>
      <w:bookmarkStart w:id="34" w:name="_Toc422491865"/>
      <w:bookmarkStart w:id="35" w:name="_Toc422999975"/>
      <w:bookmarkStart w:id="36" w:name="_Toc111013983"/>
      <w:r w:rsidRPr="00722641">
        <w:rPr>
          <w:rFonts w:ascii="Trebuchet MS" w:hAnsi="Trebuchet MS"/>
          <w:spacing w:val="-15"/>
        </w:rPr>
        <w:t>Место размещения</w:t>
      </w:r>
      <w:bookmarkEnd w:id="30"/>
      <w:bookmarkEnd w:id="31"/>
      <w:bookmarkEnd w:id="32"/>
      <w:bookmarkEnd w:id="33"/>
      <w:bookmarkEnd w:id="34"/>
      <w:bookmarkEnd w:id="35"/>
      <w:bookmarkEnd w:id="36"/>
    </w:p>
    <w:p w14:paraId="11E16E61" w14:textId="3BF908CC" w:rsidR="00786811" w:rsidRPr="00722641" w:rsidRDefault="00786811" w:rsidP="00722641">
      <w:pPr>
        <w:pStyle w:val="APEX5"/>
        <w:rPr>
          <w:rFonts w:ascii="Trebuchet MS" w:hAnsi="Trebuchet MS"/>
          <w:spacing w:val="-15"/>
          <w:lang w:eastAsia="en-US"/>
        </w:rPr>
      </w:pPr>
      <w:r w:rsidRPr="00722641">
        <w:rPr>
          <w:rFonts w:ascii="Trebuchet MS" w:hAnsi="Trebuchet MS"/>
          <w:spacing w:val="-15"/>
          <w:lang w:eastAsia="en-US"/>
        </w:rPr>
        <w:t xml:space="preserve">Площадь участка с кадастровым номером </w:t>
      </w:r>
      <w:r w:rsidR="001B5BB2" w:rsidRPr="00722641">
        <w:rPr>
          <w:rFonts w:ascii="Trebuchet MS" w:eastAsia="Calibri" w:hAnsi="Trebuchet MS"/>
          <w:spacing w:val="-15"/>
        </w:rPr>
        <w:t>РФ-77-4-53-3-23-2021-8132</w:t>
      </w:r>
      <w:r w:rsidRPr="00722641">
        <w:rPr>
          <w:rFonts w:ascii="Trebuchet MS" w:hAnsi="Trebuchet MS"/>
          <w:spacing w:val="-15"/>
          <w:lang w:eastAsia="en-US"/>
        </w:rPr>
        <w:t xml:space="preserve"> составляет </w:t>
      </w:r>
      <w:r w:rsidR="001B5BB2" w:rsidRPr="00722641">
        <w:rPr>
          <w:rFonts w:ascii="Trebuchet MS" w:hAnsi="Trebuchet MS"/>
          <w:spacing w:val="-15"/>
          <w:lang w:eastAsia="en-US"/>
        </w:rPr>
        <w:t>3.06</w:t>
      </w:r>
      <w:r w:rsidR="00DF7B31" w:rsidRPr="00722641">
        <w:rPr>
          <w:rFonts w:ascii="Trebuchet MS" w:hAnsi="Trebuchet MS"/>
          <w:spacing w:val="-15"/>
          <w:lang w:eastAsia="en-US"/>
        </w:rPr>
        <w:t xml:space="preserve"> га.</w:t>
      </w:r>
    </w:p>
    <w:p w14:paraId="61126555" w14:textId="77777777" w:rsidR="00BE15EC" w:rsidRDefault="00876D54" w:rsidP="00BE15EC">
      <w:pPr>
        <w:pStyle w:val="APEX5"/>
        <w:rPr>
          <w:rFonts w:ascii="Trebuchet MS" w:hAnsi="Trebuchet MS"/>
          <w:spacing w:val="-15"/>
          <w:lang w:eastAsia="en-US"/>
        </w:rPr>
      </w:pPr>
      <w:r w:rsidRPr="00722641">
        <w:rPr>
          <w:rFonts w:ascii="Trebuchet MS" w:hAnsi="Trebuchet MS"/>
          <w:spacing w:val="-15"/>
          <w:lang w:eastAsia="en-US"/>
        </w:rPr>
        <w:t>Участок</w:t>
      </w:r>
      <w:r w:rsidR="00786811" w:rsidRPr="00722641">
        <w:rPr>
          <w:rFonts w:ascii="Trebuchet MS" w:hAnsi="Trebuchet MS"/>
          <w:spacing w:val="-15"/>
          <w:lang w:eastAsia="en-US"/>
        </w:rPr>
        <w:t xml:space="preserve"> ограничен:</w:t>
      </w:r>
    </w:p>
    <w:p w14:paraId="6B423F54" w14:textId="77777777" w:rsidR="00BE15EC" w:rsidRDefault="00786811" w:rsidP="00BD2815">
      <w:pPr>
        <w:pStyle w:val="APEX5"/>
        <w:numPr>
          <w:ilvl w:val="0"/>
          <w:numId w:val="46"/>
        </w:numPr>
        <w:rPr>
          <w:rFonts w:ascii="Trebuchet MS" w:hAnsi="Trebuchet MS"/>
          <w:spacing w:val="-15"/>
        </w:rPr>
      </w:pPr>
      <w:r w:rsidRPr="00BE15EC">
        <w:rPr>
          <w:rFonts w:ascii="Trebuchet MS" w:hAnsi="Trebuchet MS"/>
          <w:spacing w:val="-15"/>
        </w:rPr>
        <w:t>С север</w:t>
      </w:r>
      <w:r w:rsidR="00876D54" w:rsidRPr="00BE15EC">
        <w:rPr>
          <w:rFonts w:ascii="Trebuchet MS" w:hAnsi="Trebuchet MS"/>
          <w:spacing w:val="-15"/>
        </w:rPr>
        <w:t>о-востока</w:t>
      </w:r>
      <w:r w:rsidRPr="00BE15EC">
        <w:rPr>
          <w:rFonts w:ascii="Trebuchet MS" w:hAnsi="Trebuchet MS"/>
          <w:spacing w:val="-15"/>
        </w:rPr>
        <w:t xml:space="preserve"> – </w:t>
      </w:r>
      <w:r w:rsidR="00BE15EC" w:rsidRPr="00BE15EC">
        <w:rPr>
          <w:rFonts w:ascii="Trebuchet MS" w:hAnsi="Trebuchet MS"/>
          <w:spacing w:val="-15"/>
        </w:rPr>
        <w:t>проектируемой УДС «Улица местного значения от проектируемого проезда № 1656 до Очаковского шоссе» по адресу: г. Москва, Очаковское шоссе</w:t>
      </w:r>
      <w:r w:rsidRPr="00BE15EC">
        <w:rPr>
          <w:rFonts w:ascii="Trebuchet MS" w:hAnsi="Trebuchet MS"/>
          <w:spacing w:val="-15"/>
        </w:rPr>
        <w:t>;</w:t>
      </w:r>
    </w:p>
    <w:p w14:paraId="65B82F27" w14:textId="77777777" w:rsidR="00BE15EC" w:rsidRDefault="00786811" w:rsidP="00BD2815">
      <w:pPr>
        <w:pStyle w:val="APEX5"/>
        <w:numPr>
          <w:ilvl w:val="0"/>
          <w:numId w:val="46"/>
        </w:numPr>
        <w:rPr>
          <w:rFonts w:ascii="Trebuchet MS" w:hAnsi="Trebuchet MS"/>
          <w:spacing w:val="-15"/>
        </w:rPr>
      </w:pPr>
      <w:r w:rsidRPr="00BE15EC">
        <w:rPr>
          <w:rFonts w:ascii="Trebuchet MS" w:hAnsi="Trebuchet MS"/>
          <w:spacing w:val="-15"/>
        </w:rPr>
        <w:t xml:space="preserve">С </w:t>
      </w:r>
      <w:r w:rsidR="00876D54" w:rsidRPr="00BE15EC">
        <w:rPr>
          <w:rFonts w:ascii="Trebuchet MS" w:hAnsi="Trebuchet MS"/>
          <w:spacing w:val="-15"/>
        </w:rPr>
        <w:t>юго-</w:t>
      </w:r>
      <w:r w:rsidRPr="00BE15EC">
        <w:rPr>
          <w:rFonts w:ascii="Trebuchet MS" w:hAnsi="Trebuchet MS"/>
          <w:spacing w:val="-15"/>
        </w:rPr>
        <w:t xml:space="preserve">востока – </w:t>
      </w:r>
      <w:r w:rsidR="00BE15EC" w:rsidRPr="00BE15EC">
        <w:rPr>
          <w:rFonts w:ascii="Trebuchet MS" w:hAnsi="Trebuchet MS"/>
          <w:spacing w:val="-15"/>
        </w:rPr>
        <w:t>проектируемой УДС (проезд № 1656)</w:t>
      </w:r>
      <w:r w:rsidRPr="00BE15EC">
        <w:rPr>
          <w:rFonts w:ascii="Trebuchet MS" w:hAnsi="Trebuchet MS"/>
          <w:spacing w:val="-15"/>
        </w:rPr>
        <w:t>;</w:t>
      </w:r>
    </w:p>
    <w:p w14:paraId="18FCCB21" w14:textId="77777777" w:rsidR="00BE15EC" w:rsidRDefault="00876D54" w:rsidP="00BD2815">
      <w:pPr>
        <w:pStyle w:val="APEX5"/>
        <w:numPr>
          <w:ilvl w:val="0"/>
          <w:numId w:val="46"/>
        </w:numPr>
        <w:rPr>
          <w:rFonts w:ascii="Trebuchet MS" w:hAnsi="Trebuchet MS"/>
          <w:spacing w:val="-15"/>
        </w:rPr>
      </w:pPr>
      <w:r w:rsidRPr="00BE15EC">
        <w:rPr>
          <w:rFonts w:ascii="Trebuchet MS" w:hAnsi="Trebuchet MS"/>
          <w:spacing w:val="-15"/>
        </w:rPr>
        <w:t>С юго-запада</w:t>
      </w:r>
      <w:r w:rsidR="00786811" w:rsidRPr="00BE15EC">
        <w:rPr>
          <w:rFonts w:ascii="Trebuchet MS" w:hAnsi="Trebuchet MS"/>
          <w:spacing w:val="-15"/>
        </w:rPr>
        <w:t xml:space="preserve"> – </w:t>
      </w:r>
      <w:r w:rsidR="00BE15EC" w:rsidRPr="00BE15EC">
        <w:rPr>
          <w:rFonts w:ascii="Trebuchet MS" w:hAnsi="Trebuchet MS"/>
          <w:spacing w:val="-15"/>
        </w:rPr>
        <w:t>участком свободным от застройки</w:t>
      </w:r>
      <w:r w:rsidR="00786811" w:rsidRPr="00BE15EC">
        <w:rPr>
          <w:rFonts w:ascii="Trebuchet MS" w:hAnsi="Trebuchet MS"/>
          <w:spacing w:val="-15"/>
        </w:rPr>
        <w:t>;</w:t>
      </w:r>
    </w:p>
    <w:p w14:paraId="3DAC4D2C" w14:textId="35FF2A0B" w:rsidR="00786811" w:rsidRPr="00BE15EC" w:rsidRDefault="00786811" w:rsidP="00BD2815">
      <w:pPr>
        <w:pStyle w:val="APEX5"/>
        <w:numPr>
          <w:ilvl w:val="0"/>
          <w:numId w:val="46"/>
        </w:numPr>
        <w:rPr>
          <w:rFonts w:ascii="Trebuchet MS" w:hAnsi="Trebuchet MS"/>
          <w:spacing w:val="-15"/>
        </w:rPr>
      </w:pPr>
      <w:r w:rsidRPr="00BE15EC">
        <w:rPr>
          <w:rFonts w:ascii="Trebuchet MS" w:hAnsi="Trebuchet MS"/>
          <w:spacing w:val="-15"/>
        </w:rPr>
        <w:t xml:space="preserve">С </w:t>
      </w:r>
      <w:r w:rsidR="00766983" w:rsidRPr="00BE15EC">
        <w:rPr>
          <w:rFonts w:ascii="Trebuchet MS" w:hAnsi="Trebuchet MS"/>
          <w:spacing w:val="-15"/>
        </w:rPr>
        <w:t>северо-</w:t>
      </w:r>
      <w:r w:rsidRPr="00BE15EC">
        <w:rPr>
          <w:rFonts w:ascii="Trebuchet MS" w:hAnsi="Trebuchet MS"/>
          <w:spacing w:val="-15"/>
        </w:rPr>
        <w:t xml:space="preserve">запада – </w:t>
      </w:r>
      <w:r w:rsidR="00BE15EC" w:rsidRPr="00BE15EC">
        <w:rPr>
          <w:rFonts w:ascii="Trebuchet MS" w:hAnsi="Trebuchet MS"/>
          <w:spacing w:val="-15"/>
        </w:rPr>
        <w:t>примыкает к территории ПК №114а-ЗАО</w:t>
      </w:r>
      <w:r w:rsidR="00886C14" w:rsidRPr="00BE15EC">
        <w:rPr>
          <w:rFonts w:ascii="Trebuchet MS" w:hAnsi="Trebuchet MS"/>
          <w:spacing w:val="-15"/>
        </w:rPr>
        <w:t>.</w:t>
      </w:r>
    </w:p>
    <w:p w14:paraId="16195CF7" w14:textId="77777777" w:rsidR="00C7656D" w:rsidRPr="00722641" w:rsidRDefault="00C7656D" w:rsidP="00722641">
      <w:pPr>
        <w:pStyle w:val="APEX0"/>
        <w:rPr>
          <w:rFonts w:ascii="Trebuchet MS" w:hAnsi="Trebuchet MS"/>
          <w:spacing w:val="-15"/>
        </w:rPr>
      </w:pPr>
      <w:bookmarkStart w:id="37" w:name="_Toc367191739"/>
      <w:bookmarkStart w:id="38" w:name="_Toc379993601"/>
      <w:bookmarkStart w:id="39" w:name="_Toc380754605"/>
      <w:bookmarkStart w:id="40" w:name="_Toc422489169"/>
      <w:bookmarkStart w:id="41" w:name="_Toc422490036"/>
      <w:bookmarkStart w:id="42" w:name="_Toc422491868"/>
      <w:bookmarkStart w:id="43" w:name="_Toc422999978"/>
      <w:bookmarkStart w:id="44" w:name="_Ref485662430"/>
      <w:bookmarkStart w:id="45" w:name="_Toc111013984"/>
      <w:r w:rsidRPr="00722641">
        <w:rPr>
          <w:rFonts w:ascii="Trebuchet MS" w:hAnsi="Trebuchet MS"/>
          <w:spacing w:val="-15"/>
        </w:rPr>
        <w:t xml:space="preserve">Состав </w:t>
      </w:r>
      <w:r w:rsidR="005944A3" w:rsidRPr="00722641">
        <w:rPr>
          <w:rFonts w:ascii="Trebuchet MS" w:hAnsi="Trebuchet MS"/>
          <w:spacing w:val="-15"/>
        </w:rPr>
        <w:t>Объект</w:t>
      </w:r>
      <w:r w:rsidRPr="00722641">
        <w:rPr>
          <w:rFonts w:ascii="Trebuchet MS" w:hAnsi="Trebuchet MS"/>
          <w:spacing w:val="-15"/>
        </w:rPr>
        <w:t>а</w:t>
      </w:r>
      <w:bookmarkEnd w:id="37"/>
      <w:bookmarkEnd w:id="38"/>
      <w:bookmarkEnd w:id="39"/>
      <w:bookmarkEnd w:id="40"/>
      <w:bookmarkEnd w:id="41"/>
      <w:bookmarkEnd w:id="42"/>
      <w:bookmarkEnd w:id="43"/>
      <w:bookmarkEnd w:id="44"/>
      <w:bookmarkEnd w:id="45"/>
    </w:p>
    <w:p w14:paraId="66102A3F" w14:textId="546751F6" w:rsidR="00787D60" w:rsidRPr="00722641" w:rsidRDefault="00750489" w:rsidP="00722641">
      <w:pPr>
        <w:pStyle w:val="APEX5"/>
        <w:rPr>
          <w:rFonts w:ascii="Trebuchet MS" w:hAnsi="Trebuchet MS"/>
          <w:spacing w:val="-15"/>
          <w:lang w:eastAsia="en-US"/>
        </w:rPr>
      </w:pPr>
      <w:r w:rsidRPr="00722641">
        <w:rPr>
          <w:rFonts w:ascii="Trebuchet MS" w:hAnsi="Trebuchet MS"/>
          <w:spacing w:val="-15"/>
          <w:lang w:eastAsia="en-US"/>
        </w:rPr>
        <w:t>Проектом предусматривается строительство восьми жилых корпусов (20.1, 20.2, 20.3, 20.4, 20.5, 20.6, 20.7, 20.8), прямоугольных в плане, со встроенно-пристроенными помещениями общественного назначения на первых этажах зданий объединенные подземной частью.</w:t>
      </w:r>
    </w:p>
    <w:p w14:paraId="1531ADC6" w14:textId="77777777" w:rsidR="00174D1D" w:rsidRPr="00722641" w:rsidRDefault="00174D1D"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1. Назначение объекта:</w:t>
      </w:r>
    </w:p>
    <w:p w14:paraId="2DE43436" w14:textId="4FDD2785" w:rsidR="00174D1D" w:rsidRPr="00722641" w:rsidRDefault="00174D1D" w:rsidP="00722641">
      <w:pPr>
        <w:pStyle w:val="APEX5"/>
        <w:ind w:firstLine="0"/>
        <w:rPr>
          <w:rFonts w:ascii="Trebuchet MS" w:eastAsia="Calibri" w:hAnsi="Trebuchet MS"/>
          <w:spacing w:val="-15"/>
          <w:lang w:eastAsia="en-US"/>
        </w:rPr>
      </w:pPr>
      <w:r w:rsidRPr="00722641">
        <w:rPr>
          <w:rFonts w:ascii="Trebuchet MS" w:eastAsia="Calibri" w:hAnsi="Trebuchet MS"/>
          <w:spacing w:val="-15"/>
          <w:lang w:eastAsia="en-US"/>
        </w:rPr>
        <w:t xml:space="preserve">1.1. Комплекс зданий с </w:t>
      </w:r>
      <w:r w:rsidR="00F64F55" w:rsidRPr="00722641">
        <w:rPr>
          <w:rFonts w:ascii="Trebuchet MS" w:eastAsia="Calibri" w:hAnsi="Trebuchet MS"/>
          <w:spacing w:val="-15"/>
          <w:lang w:eastAsia="en-US"/>
        </w:rPr>
        <w:t>жилыми квартирами</w:t>
      </w:r>
      <w:r w:rsidRPr="00722641">
        <w:rPr>
          <w:rFonts w:ascii="Trebuchet MS" w:eastAsia="Calibri" w:hAnsi="Trebuchet MS"/>
          <w:spacing w:val="-15"/>
          <w:lang w:eastAsia="en-US"/>
        </w:rPr>
        <w:t>;</w:t>
      </w:r>
    </w:p>
    <w:p w14:paraId="59DA74A7" w14:textId="69F9D4EF" w:rsidR="00174D1D" w:rsidRPr="00722641" w:rsidRDefault="00174D1D" w:rsidP="00722641">
      <w:pPr>
        <w:pStyle w:val="APEX5"/>
        <w:ind w:firstLine="0"/>
        <w:rPr>
          <w:rFonts w:ascii="Trebuchet MS" w:eastAsia="Calibri" w:hAnsi="Trebuchet MS"/>
          <w:spacing w:val="-15"/>
          <w:lang w:eastAsia="en-US"/>
        </w:rPr>
      </w:pPr>
      <w:r w:rsidRPr="00722641">
        <w:rPr>
          <w:rFonts w:ascii="Trebuchet MS" w:eastAsia="Calibri" w:hAnsi="Trebuchet MS"/>
          <w:spacing w:val="-15"/>
          <w:lang w:eastAsia="en-US"/>
        </w:rPr>
        <w:t>1.</w:t>
      </w:r>
      <w:r w:rsidR="00F64F55" w:rsidRPr="00722641">
        <w:rPr>
          <w:rFonts w:ascii="Trebuchet MS" w:eastAsia="Calibri" w:hAnsi="Trebuchet MS"/>
          <w:spacing w:val="-15"/>
          <w:lang w:eastAsia="en-US"/>
        </w:rPr>
        <w:t>2</w:t>
      </w:r>
      <w:r w:rsidRPr="00722641">
        <w:rPr>
          <w:rFonts w:ascii="Trebuchet MS" w:eastAsia="Calibri" w:hAnsi="Trebuchet MS"/>
          <w:spacing w:val="-15"/>
          <w:lang w:eastAsia="en-US"/>
        </w:rPr>
        <w:t>. Подземная автостоянка;</w:t>
      </w:r>
      <w:r w:rsidR="00D326DF" w:rsidRPr="00722641">
        <w:rPr>
          <w:rFonts w:ascii="Trebuchet MS" w:eastAsia="Calibri" w:hAnsi="Trebuchet MS"/>
          <w:spacing w:val="-15"/>
          <w:lang w:eastAsia="en-US"/>
        </w:rPr>
        <w:t xml:space="preserve"> </w:t>
      </w:r>
    </w:p>
    <w:p w14:paraId="2CBA0A47" w14:textId="01A47977" w:rsidR="00174D1D" w:rsidRPr="00722641" w:rsidRDefault="00174D1D" w:rsidP="00722641">
      <w:pPr>
        <w:pStyle w:val="APEX5"/>
        <w:ind w:firstLine="0"/>
        <w:rPr>
          <w:rFonts w:ascii="Trebuchet MS" w:eastAsia="Calibri" w:hAnsi="Trebuchet MS"/>
          <w:spacing w:val="-15"/>
          <w:lang w:eastAsia="en-US"/>
        </w:rPr>
      </w:pPr>
      <w:r w:rsidRPr="00722641">
        <w:rPr>
          <w:rFonts w:ascii="Trebuchet MS" w:eastAsia="Calibri" w:hAnsi="Trebuchet MS"/>
          <w:spacing w:val="-15"/>
          <w:lang w:eastAsia="en-US"/>
        </w:rPr>
        <w:t>1.</w:t>
      </w:r>
      <w:r w:rsidR="00F64F55" w:rsidRPr="00722641">
        <w:rPr>
          <w:rFonts w:ascii="Trebuchet MS" w:eastAsia="Calibri" w:hAnsi="Trebuchet MS"/>
          <w:spacing w:val="-15"/>
          <w:lang w:eastAsia="en-US"/>
        </w:rPr>
        <w:t>3</w:t>
      </w:r>
      <w:r w:rsidRPr="00722641">
        <w:rPr>
          <w:rFonts w:ascii="Trebuchet MS" w:eastAsia="Calibri" w:hAnsi="Trebuchet MS"/>
          <w:spacing w:val="-15"/>
          <w:lang w:eastAsia="en-US"/>
        </w:rPr>
        <w:t xml:space="preserve">. Коммерческие помещения </w:t>
      </w:r>
      <w:r w:rsidR="00CA69F3">
        <w:rPr>
          <w:rFonts w:ascii="Trebuchet MS" w:eastAsia="Calibri" w:hAnsi="Trebuchet MS"/>
          <w:spacing w:val="-15"/>
          <w:lang w:eastAsia="en-US"/>
        </w:rPr>
        <w:t>БКТ</w:t>
      </w:r>
      <w:r w:rsidRPr="00722641">
        <w:rPr>
          <w:rFonts w:ascii="Trebuchet MS" w:eastAsia="Calibri" w:hAnsi="Trebuchet MS"/>
          <w:spacing w:val="-15"/>
          <w:lang w:eastAsia="en-US"/>
        </w:rPr>
        <w:t xml:space="preserve"> (торговля, управляющая</w:t>
      </w:r>
    </w:p>
    <w:p w14:paraId="782916F0" w14:textId="77777777" w:rsidR="00174D1D" w:rsidRPr="00722641" w:rsidRDefault="00174D1D" w:rsidP="00722641">
      <w:pPr>
        <w:pStyle w:val="APEX5"/>
        <w:ind w:firstLine="0"/>
        <w:rPr>
          <w:rFonts w:ascii="Trebuchet MS" w:eastAsia="Calibri" w:hAnsi="Trebuchet MS"/>
          <w:spacing w:val="-15"/>
          <w:lang w:eastAsia="en-US"/>
        </w:rPr>
      </w:pPr>
      <w:r w:rsidRPr="00722641">
        <w:rPr>
          <w:rFonts w:ascii="Trebuchet MS" w:eastAsia="Calibri" w:hAnsi="Trebuchet MS"/>
          <w:spacing w:val="-15"/>
          <w:lang w:eastAsia="en-US"/>
        </w:rPr>
        <w:t>компания и т.п.);</w:t>
      </w:r>
    </w:p>
    <w:p w14:paraId="5B61EA86" w14:textId="6446DDD7" w:rsidR="00174D1D" w:rsidRPr="00722641" w:rsidRDefault="00174D1D" w:rsidP="00722641">
      <w:pPr>
        <w:pStyle w:val="APEX5"/>
        <w:ind w:firstLine="0"/>
        <w:rPr>
          <w:rFonts w:ascii="Trebuchet MS" w:eastAsia="Calibri" w:hAnsi="Trebuchet MS"/>
          <w:spacing w:val="-15"/>
          <w:lang w:eastAsia="en-US"/>
        </w:rPr>
      </w:pPr>
      <w:r w:rsidRPr="00722641">
        <w:rPr>
          <w:rFonts w:ascii="Trebuchet MS" w:eastAsia="Calibri" w:hAnsi="Trebuchet MS"/>
          <w:spacing w:val="-15"/>
          <w:lang w:eastAsia="en-US"/>
        </w:rPr>
        <w:t>1.</w:t>
      </w:r>
      <w:r w:rsidR="00F64F55" w:rsidRPr="00722641">
        <w:rPr>
          <w:rFonts w:ascii="Trebuchet MS" w:eastAsia="Calibri" w:hAnsi="Trebuchet MS"/>
          <w:spacing w:val="-15"/>
          <w:lang w:eastAsia="en-US"/>
        </w:rPr>
        <w:t>4</w:t>
      </w:r>
      <w:r w:rsidRPr="00722641">
        <w:rPr>
          <w:rFonts w:ascii="Trebuchet MS" w:eastAsia="Calibri" w:hAnsi="Trebuchet MS"/>
          <w:spacing w:val="-15"/>
          <w:lang w:eastAsia="en-US"/>
        </w:rPr>
        <w:t xml:space="preserve">. </w:t>
      </w:r>
      <w:r w:rsidR="00F64F55" w:rsidRPr="00722641">
        <w:rPr>
          <w:rFonts w:ascii="Trebuchet MS" w:eastAsia="Calibri" w:hAnsi="Trebuchet MS"/>
          <w:spacing w:val="-15"/>
          <w:lang w:eastAsia="en-US"/>
        </w:rPr>
        <w:t>Инженерные помещения</w:t>
      </w:r>
      <w:r w:rsidRPr="00722641">
        <w:rPr>
          <w:rFonts w:ascii="Trebuchet MS" w:eastAsia="Calibri" w:hAnsi="Trebuchet MS"/>
          <w:spacing w:val="-15"/>
          <w:lang w:eastAsia="en-US"/>
        </w:rPr>
        <w:t>.</w:t>
      </w:r>
    </w:p>
    <w:p w14:paraId="566F01E7" w14:textId="77777777" w:rsidR="00174D1D" w:rsidRPr="00722641" w:rsidRDefault="00174D1D"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2. Принадлежность к объектам транспортной инфраструктуры и другим объектам функционально-технические особенности которых влияют на безопасность – не принадлежит;</w:t>
      </w:r>
    </w:p>
    <w:p w14:paraId="7BA8D1FB" w14:textId="77777777" w:rsidR="00174D1D" w:rsidRPr="00722641" w:rsidRDefault="00174D1D"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3. Возможность опасных природных процессов и явлений и техногенных воздействий на территории, на которой будет осуществляться строительство и эксплуатация здания – отсутствует;</w:t>
      </w:r>
    </w:p>
    <w:p w14:paraId="168C8CF0" w14:textId="77777777" w:rsidR="00174D1D" w:rsidRPr="00722641" w:rsidRDefault="00174D1D"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4. Принадлежность к опасным производственным объектам – не принадлежит;</w:t>
      </w:r>
    </w:p>
    <w:p w14:paraId="29078551" w14:textId="77777777" w:rsidR="00174D1D" w:rsidRPr="00722641" w:rsidRDefault="00174D1D"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5. Пожарная и взрывопожарная опасность:</w:t>
      </w:r>
    </w:p>
    <w:p w14:paraId="20923BC2" w14:textId="40905D0E" w:rsidR="00174D1D" w:rsidRPr="00722641" w:rsidRDefault="00174D1D" w:rsidP="00722641">
      <w:pPr>
        <w:pStyle w:val="APEX5"/>
        <w:ind w:firstLine="0"/>
        <w:rPr>
          <w:rFonts w:ascii="Trebuchet MS" w:eastAsia="Calibri" w:hAnsi="Trebuchet MS"/>
          <w:spacing w:val="-15"/>
          <w:lang w:eastAsia="en-US"/>
        </w:rPr>
      </w:pPr>
      <w:r w:rsidRPr="00722641">
        <w:rPr>
          <w:rFonts w:ascii="Trebuchet MS" w:eastAsia="Calibri" w:hAnsi="Trebuchet MS"/>
          <w:spacing w:val="-15"/>
          <w:lang w:eastAsia="en-US"/>
        </w:rPr>
        <w:t>5.1 Степень огнестойкости – I;</w:t>
      </w:r>
    </w:p>
    <w:p w14:paraId="250B5852" w14:textId="77777777" w:rsidR="00174D1D" w:rsidRPr="00722641" w:rsidRDefault="00174D1D" w:rsidP="00722641">
      <w:pPr>
        <w:pStyle w:val="APEX5"/>
        <w:ind w:firstLine="0"/>
        <w:rPr>
          <w:rFonts w:ascii="Trebuchet MS" w:eastAsia="Calibri" w:hAnsi="Trebuchet MS"/>
          <w:spacing w:val="-15"/>
          <w:lang w:eastAsia="en-US"/>
        </w:rPr>
      </w:pPr>
      <w:r w:rsidRPr="00722641">
        <w:rPr>
          <w:rFonts w:ascii="Trebuchet MS" w:eastAsia="Calibri" w:hAnsi="Trebuchet MS"/>
          <w:spacing w:val="-15"/>
          <w:lang w:eastAsia="en-US"/>
        </w:rPr>
        <w:t>5.2 Класс конструктивной пожарной опасности – С0;</w:t>
      </w:r>
    </w:p>
    <w:p w14:paraId="3F480945" w14:textId="77777777" w:rsidR="00174D1D" w:rsidRPr="00722641" w:rsidRDefault="00174D1D" w:rsidP="00722641">
      <w:pPr>
        <w:pStyle w:val="APEX5"/>
        <w:ind w:firstLine="0"/>
        <w:rPr>
          <w:rFonts w:ascii="Trebuchet MS" w:eastAsia="Calibri" w:hAnsi="Trebuchet MS"/>
          <w:spacing w:val="-15"/>
          <w:lang w:eastAsia="en-US"/>
        </w:rPr>
      </w:pPr>
      <w:r w:rsidRPr="00722641">
        <w:rPr>
          <w:rFonts w:ascii="Trebuchet MS" w:eastAsia="Calibri" w:hAnsi="Trebuchet MS"/>
          <w:spacing w:val="-15"/>
          <w:lang w:eastAsia="en-US"/>
        </w:rPr>
        <w:t>5.3 Класс функциональной пожарной опасности:</w:t>
      </w:r>
    </w:p>
    <w:p w14:paraId="499880D8" w14:textId="602B86B0" w:rsidR="00174D1D" w:rsidRPr="00722641" w:rsidRDefault="00174D1D"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 xml:space="preserve">- </w:t>
      </w:r>
      <w:r w:rsidR="00750489" w:rsidRPr="00722641">
        <w:rPr>
          <w:rFonts w:ascii="Trebuchet MS" w:eastAsia="Calibri" w:hAnsi="Trebuchet MS"/>
          <w:spacing w:val="-15"/>
          <w:lang w:eastAsia="en-US"/>
        </w:rPr>
        <w:t>жилые квартиры</w:t>
      </w:r>
      <w:r w:rsidRPr="00722641">
        <w:rPr>
          <w:rFonts w:ascii="Trebuchet MS" w:eastAsia="Calibri" w:hAnsi="Trebuchet MS"/>
          <w:spacing w:val="-15"/>
          <w:lang w:eastAsia="en-US"/>
        </w:rPr>
        <w:t xml:space="preserve"> – Ф 1.3;</w:t>
      </w:r>
    </w:p>
    <w:p w14:paraId="7A93C411" w14:textId="2D504160" w:rsidR="00174D1D" w:rsidRPr="00722641" w:rsidRDefault="00174D1D"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 xml:space="preserve">- </w:t>
      </w:r>
      <w:r w:rsidR="00F834DF" w:rsidRPr="00722641">
        <w:rPr>
          <w:rFonts w:ascii="Trebuchet MS" w:eastAsia="Calibri" w:hAnsi="Trebuchet MS"/>
          <w:spacing w:val="-15"/>
          <w:lang w:eastAsia="en-US"/>
        </w:rPr>
        <w:t xml:space="preserve">помещения </w:t>
      </w:r>
      <w:r w:rsidR="00CA69F3">
        <w:rPr>
          <w:rFonts w:ascii="Trebuchet MS" w:eastAsia="Calibri" w:hAnsi="Trebuchet MS"/>
          <w:spacing w:val="-15"/>
          <w:lang w:eastAsia="en-US"/>
        </w:rPr>
        <w:t>БКТ</w:t>
      </w:r>
      <w:r w:rsidRPr="00722641">
        <w:rPr>
          <w:rFonts w:ascii="Trebuchet MS" w:eastAsia="Calibri" w:hAnsi="Trebuchet MS"/>
          <w:spacing w:val="-15"/>
          <w:lang w:eastAsia="en-US"/>
        </w:rPr>
        <w:t xml:space="preserve"> – Ф </w:t>
      </w:r>
      <w:r w:rsidR="00021A5C" w:rsidRPr="00722641">
        <w:rPr>
          <w:rFonts w:ascii="Trebuchet MS" w:eastAsia="Calibri" w:hAnsi="Trebuchet MS"/>
          <w:spacing w:val="-15"/>
          <w:lang w:eastAsia="en-US"/>
        </w:rPr>
        <w:t>4</w:t>
      </w:r>
      <w:r w:rsidRPr="00722641">
        <w:rPr>
          <w:rFonts w:ascii="Trebuchet MS" w:eastAsia="Calibri" w:hAnsi="Trebuchet MS"/>
          <w:spacing w:val="-15"/>
          <w:lang w:eastAsia="en-US"/>
        </w:rPr>
        <w:t>.</w:t>
      </w:r>
      <w:r w:rsidR="00021A5C" w:rsidRPr="00722641">
        <w:rPr>
          <w:rFonts w:ascii="Trebuchet MS" w:eastAsia="Calibri" w:hAnsi="Trebuchet MS"/>
          <w:spacing w:val="-15"/>
          <w:lang w:eastAsia="en-US"/>
        </w:rPr>
        <w:t>3</w:t>
      </w:r>
      <w:r w:rsidRPr="00722641">
        <w:rPr>
          <w:rFonts w:ascii="Trebuchet MS" w:eastAsia="Calibri" w:hAnsi="Trebuchet MS"/>
          <w:spacing w:val="-15"/>
          <w:lang w:eastAsia="en-US"/>
        </w:rPr>
        <w:t>;</w:t>
      </w:r>
    </w:p>
    <w:p w14:paraId="11D5CC12" w14:textId="2F4D1C3D" w:rsidR="00174D1D" w:rsidRPr="00722641" w:rsidRDefault="00174D1D"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lastRenderedPageBreak/>
        <w:t xml:space="preserve">- </w:t>
      </w:r>
      <w:r w:rsidR="00021A5C" w:rsidRPr="00722641">
        <w:rPr>
          <w:rFonts w:ascii="Trebuchet MS" w:eastAsia="Calibri" w:hAnsi="Trebuchet MS"/>
          <w:spacing w:val="-15"/>
          <w:lang w:eastAsia="en-US"/>
        </w:rPr>
        <w:t>инженерные помещения</w:t>
      </w:r>
      <w:r w:rsidRPr="00722641">
        <w:rPr>
          <w:rFonts w:ascii="Trebuchet MS" w:eastAsia="Calibri" w:hAnsi="Trebuchet MS"/>
          <w:spacing w:val="-15"/>
          <w:lang w:eastAsia="en-US"/>
        </w:rPr>
        <w:t xml:space="preserve"> – Ф 5.</w:t>
      </w:r>
      <w:r w:rsidR="00021A5C" w:rsidRPr="00722641">
        <w:rPr>
          <w:rFonts w:ascii="Trebuchet MS" w:eastAsia="Calibri" w:hAnsi="Trebuchet MS"/>
          <w:spacing w:val="-15"/>
          <w:lang w:eastAsia="en-US"/>
        </w:rPr>
        <w:t>1</w:t>
      </w:r>
      <w:r w:rsidRPr="00722641">
        <w:rPr>
          <w:rFonts w:ascii="Trebuchet MS" w:eastAsia="Calibri" w:hAnsi="Trebuchet MS"/>
          <w:spacing w:val="-15"/>
          <w:lang w:eastAsia="en-US"/>
        </w:rPr>
        <w:t>;</w:t>
      </w:r>
    </w:p>
    <w:p w14:paraId="520286CF" w14:textId="5871C057" w:rsidR="00174D1D" w:rsidRPr="00722641" w:rsidRDefault="00174D1D"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 xml:space="preserve">- </w:t>
      </w:r>
      <w:r w:rsidR="00021A5C" w:rsidRPr="00722641">
        <w:rPr>
          <w:rFonts w:ascii="Trebuchet MS" w:eastAsia="Calibri" w:hAnsi="Trebuchet MS"/>
          <w:spacing w:val="-15"/>
          <w:lang w:eastAsia="en-US"/>
        </w:rPr>
        <w:t>автостоянка</w:t>
      </w:r>
      <w:r w:rsidRPr="00722641">
        <w:rPr>
          <w:rFonts w:ascii="Trebuchet MS" w:eastAsia="Calibri" w:hAnsi="Trebuchet MS"/>
          <w:spacing w:val="-15"/>
          <w:lang w:eastAsia="en-US"/>
        </w:rPr>
        <w:t xml:space="preserve"> – Ф </w:t>
      </w:r>
      <w:r w:rsidR="00021A5C" w:rsidRPr="00722641">
        <w:rPr>
          <w:rFonts w:ascii="Trebuchet MS" w:eastAsia="Calibri" w:hAnsi="Trebuchet MS"/>
          <w:spacing w:val="-15"/>
          <w:lang w:eastAsia="en-US"/>
        </w:rPr>
        <w:t>5</w:t>
      </w:r>
      <w:r w:rsidRPr="00722641">
        <w:rPr>
          <w:rFonts w:ascii="Trebuchet MS" w:eastAsia="Calibri" w:hAnsi="Trebuchet MS"/>
          <w:spacing w:val="-15"/>
          <w:lang w:eastAsia="en-US"/>
        </w:rPr>
        <w:t>.</w:t>
      </w:r>
      <w:r w:rsidR="00021A5C" w:rsidRPr="00722641">
        <w:rPr>
          <w:rFonts w:ascii="Trebuchet MS" w:eastAsia="Calibri" w:hAnsi="Trebuchet MS"/>
          <w:spacing w:val="-15"/>
          <w:lang w:eastAsia="en-US"/>
        </w:rPr>
        <w:t>2</w:t>
      </w:r>
      <w:r w:rsidRPr="00722641">
        <w:rPr>
          <w:rFonts w:ascii="Trebuchet MS" w:eastAsia="Calibri" w:hAnsi="Trebuchet MS"/>
          <w:spacing w:val="-15"/>
          <w:lang w:eastAsia="en-US"/>
        </w:rPr>
        <w:t>;</w:t>
      </w:r>
    </w:p>
    <w:p w14:paraId="45FA9CD9" w14:textId="32F326B2" w:rsidR="00174D1D" w:rsidRPr="00722641" w:rsidRDefault="00174D1D"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 xml:space="preserve">- </w:t>
      </w:r>
      <w:proofErr w:type="spellStart"/>
      <w:r w:rsidR="00021A5C" w:rsidRPr="00722641">
        <w:rPr>
          <w:rFonts w:ascii="Trebuchet MS" w:eastAsia="Calibri" w:hAnsi="Trebuchet MS"/>
          <w:spacing w:val="-15"/>
          <w:lang w:eastAsia="en-US"/>
        </w:rPr>
        <w:t>мусорокамера</w:t>
      </w:r>
      <w:proofErr w:type="spellEnd"/>
      <w:r w:rsidR="00021A5C" w:rsidRPr="00722641">
        <w:rPr>
          <w:rFonts w:ascii="Trebuchet MS" w:eastAsia="Calibri" w:hAnsi="Trebuchet MS"/>
          <w:spacing w:val="-15"/>
          <w:lang w:eastAsia="en-US"/>
        </w:rPr>
        <w:t xml:space="preserve"> – Ф 5.2.</w:t>
      </w:r>
    </w:p>
    <w:p w14:paraId="6165E794" w14:textId="77777777" w:rsidR="00174D1D" w:rsidRPr="00722641" w:rsidRDefault="00174D1D"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6. Наличие помещений с постоянным пребыванием людей – все помещения комплекса за исключением технических помещений и автостоянки.</w:t>
      </w:r>
    </w:p>
    <w:p w14:paraId="1D71FCB9" w14:textId="32514753" w:rsidR="00174D1D" w:rsidRPr="00722641" w:rsidRDefault="00174D1D"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7. Уровень ответственности – объект относится к нормальному (II) уровню ответственности в соответствии с Положениями «Технического регламента о безопасности зданий и сооружений» №384-ФЗ от 30.12.2009, ГОСТ 27751-</w:t>
      </w:r>
      <w:r w:rsidR="00C330F3" w:rsidRPr="00722641">
        <w:rPr>
          <w:rFonts w:ascii="Trebuchet MS" w:eastAsia="Calibri" w:hAnsi="Trebuchet MS"/>
          <w:spacing w:val="-15"/>
          <w:lang w:eastAsia="en-US"/>
        </w:rPr>
        <w:t>2014</w:t>
      </w:r>
      <w:r w:rsidRPr="00722641">
        <w:rPr>
          <w:rFonts w:ascii="Trebuchet MS" w:eastAsia="Calibri" w:hAnsi="Trebuchet MS"/>
          <w:spacing w:val="-15"/>
          <w:lang w:eastAsia="en-US"/>
        </w:rPr>
        <w:t>, СНиП 2.01.07-85* приложение № 7. Коэффициент надежности по ответственности 1.0.</w:t>
      </w:r>
    </w:p>
    <w:p w14:paraId="38F90486" w14:textId="77777777" w:rsidR="00174D1D" w:rsidRPr="00722641" w:rsidRDefault="00174D1D"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Срок службы (эксплуатации) зданий Объекта составляет не менее 50 лет</w:t>
      </w:r>
    </w:p>
    <w:p w14:paraId="442F4ED0" w14:textId="056382E8" w:rsidR="00B5291C" w:rsidRPr="00722641" w:rsidRDefault="00FB60A1" w:rsidP="00722641">
      <w:pPr>
        <w:pStyle w:val="APEX5"/>
        <w:rPr>
          <w:rFonts w:ascii="Trebuchet MS" w:eastAsia="Calibri" w:hAnsi="Trebuchet MS"/>
          <w:color w:val="000000" w:themeColor="text1"/>
          <w:spacing w:val="-15"/>
          <w:lang w:eastAsia="en-US"/>
        </w:rPr>
      </w:pPr>
      <w:r w:rsidRPr="00722641">
        <w:rPr>
          <w:rFonts w:ascii="Trebuchet MS" w:eastAsia="Calibri" w:hAnsi="Trebuchet MS"/>
          <w:color w:val="000000" w:themeColor="text1"/>
          <w:spacing w:val="-15"/>
          <w:lang w:eastAsia="en-US"/>
        </w:rPr>
        <w:t>За относительную отметку +0.000 принят уровень пола вестибюля корпуса 20.1, что соответствует абсолютной отметке +160.25м.</w:t>
      </w:r>
    </w:p>
    <w:p w14:paraId="65EF5C00" w14:textId="77777777" w:rsidR="00AA7CCF" w:rsidRPr="00722641" w:rsidRDefault="00F90EE0" w:rsidP="00722641">
      <w:pPr>
        <w:pStyle w:val="APEXf"/>
        <w:rPr>
          <w:rFonts w:ascii="Trebuchet MS" w:hAnsi="Trebuchet MS"/>
          <w:spacing w:val="-15"/>
        </w:rPr>
      </w:pPr>
      <w:r w:rsidRPr="00722641">
        <w:rPr>
          <w:rFonts w:ascii="Trebuchet MS" w:hAnsi="Trebuchet MS"/>
          <w:spacing w:val="-15"/>
        </w:rPr>
        <w:t>Подземная часть</w:t>
      </w:r>
    </w:p>
    <w:p w14:paraId="2AA94F0F" w14:textId="77777777" w:rsidR="00147CC0" w:rsidRPr="00722641" w:rsidRDefault="00147CC0"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Подземная часть проекта одноэтажная.</w:t>
      </w:r>
    </w:p>
    <w:p w14:paraId="3D43AB92" w14:textId="4DFF36F4" w:rsidR="00CB5293" w:rsidRPr="00722641" w:rsidRDefault="00CB5293"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-1 уровень подземной части объединяет собой</w:t>
      </w:r>
      <w:r w:rsidR="00387ADB" w:rsidRPr="00722641">
        <w:rPr>
          <w:rFonts w:ascii="Trebuchet MS" w:eastAsia="Calibri" w:hAnsi="Trebuchet MS"/>
          <w:spacing w:val="-15"/>
          <w:lang w:eastAsia="en-US"/>
        </w:rPr>
        <w:t xml:space="preserve"> корпуса</w:t>
      </w:r>
      <w:r w:rsidRPr="00722641">
        <w:rPr>
          <w:rFonts w:ascii="Trebuchet MS" w:eastAsia="Calibri" w:hAnsi="Trebuchet MS"/>
          <w:spacing w:val="-15"/>
          <w:lang w:eastAsia="en-US"/>
        </w:rPr>
        <w:t xml:space="preserve"> </w:t>
      </w:r>
      <w:r w:rsidR="006A32D6" w:rsidRPr="00722641">
        <w:rPr>
          <w:rFonts w:ascii="Trebuchet MS" w:eastAsia="Calibri" w:hAnsi="Trebuchet MS"/>
          <w:spacing w:val="-15"/>
          <w:lang w:eastAsia="en-US"/>
        </w:rPr>
        <w:t>20.</w:t>
      </w:r>
      <w:r w:rsidR="00387ADB" w:rsidRPr="00722641">
        <w:rPr>
          <w:rFonts w:ascii="Trebuchet MS" w:eastAsia="Calibri" w:hAnsi="Trebuchet MS"/>
          <w:spacing w:val="-15"/>
          <w:lang w:eastAsia="en-US"/>
        </w:rPr>
        <w:t xml:space="preserve">1, 20.2, 20.3, 20.4, 20.5, 20.6, 20.7, </w:t>
      </w:r>
      <w:r w:rsidR="006A32D6" w:rsidRPr="00722641">
        <w:rPr>
          <w:rFonts w:ascii="Trebuchet MS" w:eastAsia="Calibri" w:hAnsi="Trebuchet MS"/>
          <w:spacing w:val="-15"/>
          <w:lang w:eastAsia="en-US"/>
        </w:rPr>
        <w:t>20.</w:t>
      </w:r>
      <w:r w:rsidR="00387ADB" w:rsidRPr="00722641">
        <w:rPr>
          <w:rFonts w:ascii="Trebuchet MS" w:eastAsia="Calibri" w:hAnsi="Trebuchet MS"/>
          <w:spacing w:val="-15"/>
          <w:lang w:eastAsia="en-US"/>
        </w:rPr>
        <w:t>8</w:t>
      </w:r>
      <w:r w:rsidRPr="00722641">
        <w:rPr>
          <w:rFonts w:ascii="Trebuchet MS" w:eastAsia="Calibri" w:hAnsi="Trebuchet MS"/>
          <w:spacing w:val="-15"/>
          <w:lang w:eastAsia="en-US"/>
        </w:rPr>
        <w:t xml:space="preserve"> и имеет габаритные размеры между осями:</w:t>
      </w:r>
    </w:p>
    <w:p w14:paraId="6819D2E8" w14:textId="05526B79" w:rsidR="00CB5293" w:rsidRPr="00722641" w:rsidRDefault="00CB5293"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 xml:space="preserve">1-18 – </w:t>
      </w:r>
      <w:r w:rsidR="00DA6CCD" w:rsidRPr="00722641">
        <w:rPr>
          <w:rFonts w:ascii="Trebuchet MS" w:eastAsia="Calibri" w:hAnsi="Trebuchet MS"/>
          <w:spacing w:val="-15"/>
          <w:lang w:eastAsia="en-US"/>
        </w:rPr>
        <w:t>13</w:t>
      </w:r>
      <w:r w:rsidR="00F60F40" w:rsidRPr="00722641">
        <w:rPr>
          <w:rFonts w:ascii="Trebuchet MS" w:eastAsia="Calibri" w:hAnsi="Trebuchet MS"/>
          <w:spacing w:val="-15"/>
          <w:lang w:eastAsia="en-US"/>
        </w:rPr>
        <w:t>3</w:t>
      </w:r>
      <w:r w:rsidRPr="00722641">
        <w:rPr>
          <w:rFonts w:ascii="Trebuchet MS" w:eastAsia="Calibri" w:hAnsi="Trebuchet MS"/>
          <w:spacing w:val="-15"/>
          <w:lang w:eastAsia="en-US"/>
        </w:rPr>
        <w:t>.</w:t>
      </w:r>
      <w:r w:rsidR="00F60F40" w:rsidRPr="00722641">
        <w:rPr>
          <w:rFonts w:ascii="Trebuchet MS" w:eastAsia="Calibri" w:hAnsi="Trebuchet MS"/>
          <w:spacing w:val="-15"/>
          <w:lang w:eastAsia="en-US"/>
        </w:rPr>
        <w:t>675</w:t>
      </w:r>
      <w:r w:rsidR="00640BB2" w:rsidRPr="00722641">
        <w:rPr>
          <w:rFonts w:ascii="Trebuchet MS" w:eastAsia="Calibri" w:hAnsi="Trebuchet MS"/>
          <w:spacing w:val="-15"/>
          <w:lang w:eastAsia="en-US"/>
        </w:rPr>
        <w:t xml:space="preserve">м; </w:t>
      </w:r>
      <w:proofErr w:type="gramStart"/>
      <w:r w:rsidR="00640BB2" w:rsidRPr="00722641">
        <w:rPr>
          <w:rFonts w:ascii="Trebuchet MS" w:eastAsia="Calibri" w:hAnsi="Trebuchet MS"/>
          <w:spacing w:val="-15"/>
          <w:lang w:eastAsia="en-US"/>
        </w:rPr>
        <w:t>А-</w:t>
      </w:r>
      <w:r w:rsidRPr="00722641">
        <w:rPr>
          <w:rFonts w:ascii="Trebuchet MS" w:eastAsia="Calibri" w:hAnsi="Trebuchet MS"/>
          <w:spacing w:val="-15"/>
          <w:lang w:eastAsia="en-US"/>
        </w:rPr>
        <w:t>С</w:t>
      </w:r>
      <w:proofErr w:type="gramEnd"/>
      <w:r w:rsidRPr="00722641">
        <w:rPr>
          <w:rFonts w:ascii="Trebuchet MS" w:eastAsia="Calibri" w:hAnsi="Trebuchet MS"/>
          <w:spacing w:val="-15"/>
          <w:lang w:eastAsia="en-US"/>
        </w:rPr>
        <w:t xml:space="preserve"> – 1</w:t>
      </w:r>
      <w:r w:rsidR="00F60F40" w:rsidRPr="00722641">
        <w:rPr>
          <w:rFonts w:ascii="Trebuchet MS" w:eastAsia="Calibri" w:hAnsi="Trebuchet MS"/>
          <w:spacing w:val="-15"/>
          <w:lang w:eastAsia="en-US"/>
        </w:rPr>
        <w:t>17</w:t>
      </w:r>
      <w:r w:rsidRPr="00722641">
        <w:rPr>
          <w:rFonts w:ascii="Trebuchet MS" w:eastAsia="Calibri" w:hAnsi="Trebuchet MS"/>
          <w:spacing w:val="-15"/>
          <w:lang w:eastAsia="en-US"/>
        </w:rPr>
        <w:t>.</w:t>
      </w:r>
      <w:r w:rsidR="00F60F40" w:rsidRPr="00722641">
        <w:rPr>
          <w:rFonts w:ascii="Trebuchet MS" w:eastAsia="Calibri" w:hAnsi="Trebuchet MS"/>
          <w:spacing w:val="-15"/>
          <w:lang w:eastAsia="en-US"/>
        </w:rPr>
        <w:t>80</w:t>
      </w:r>
      <w:r w:rsidRPr="00722641">
        <w:rPr>
          <w:rFonts w:ascii="Trebuchet MS" w:eastAsia="Calibri" w:hAnsi="Trebuchet MS"/>
          <w:spacing w:val="-15"/>
          <w:lang w:eastAsia="en-US"/>
        </w:rPr>
        <w:t>м;</w:t>
      </w:r>
    </w:p>
    <w:p w14:paraId="0D474E9D" w14:textId="29D1DFEF" w:rsidR="002E1B9C" w:rsidRPr="00722641" w:rsidRDefault="002E1B9C"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На -1 уровне подземн</w:t>
      </w:r>
      <w:r w:rsidR="00C04819" w:rsidRPr="00722641">
        <w:rPr>
          <w:rFonts w:ascii="Trebuchet MS" w:eastAsia="Calibri" w:hAnsi="Trebuchet MS"/>
          <w:spacing w:val="-15"/>
          <w:lang w:eastAsia="en-US"/>
        </w:rPr>
        <w:t xml:space="preserve">ой части размещены </w:t>
      </w:r>
      <w:r w:rsidR="00631376" w:rsidRPr="00722641">
        <w:rPr>
          <w:rFonts w:ascii="Trebuchet MS" w:eastAsia="Calibri" w:hAnsi="Trebuchet MS"/>
          <w:spacing w:val="-15"/>
          <w:lang w:eastAsia="en-US"/>
        </w:rPr>
        <w:t>автостоянка, технические помещения, лестнично-лифтовые узлы</w:t>
      </w:r>
      <w:r w:rsidRPr="00722641">
        <w:rPr>
          <w:rFonts w:ascii="Trebuchet MS" w:eastAsia="Calibri" w:hAnsi="Trebuchet MS"/>
          <w:spacing w:val="-15"/>
          <w:lang w:eastAsia="en-US"/>
        </w:rPr>
        <w:t>.</w:t>
      </w:r>
    </w:p>
    <w:p w14:paraId="3F141E1C" w14:textId="4DECAFCE" w:rsidR="00EE49BA" w:rsidRPr="00722641" w:rsidRDefault="00EE49BA"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 xml:space="preserve">Въезд/выезд на покрытие </w:t>
      </w:r>
      <w:r w:rsidR="00CA69F3">
        <w:rPr>
          <w:rFonts w:ascii="Trebuchet MS" w:eastAsia="Calibri" w:hAnsi="Trebuchet MS"/>
          <w:spacing w:val="-15"/>
          <w:lang w:eastAsia="en-US"/>
        </w:rPr>
        <w:t>подземной части</w:t>
      </w:r>
      <w:r w:rsidR="00A410C4" w:rsidRPr="00722641">
        <w:rPr>
          <w:rFonts w:ascii="Trebuchet MS" w:eastAsia="Calibri" w:hAnsi="Trebuchet MS"/>
          <w:spacing w:val="-15"/>
          <w:lang w:eastAsia="en-US"/>
        </w:rPr>
        <w:t xml:space="preserve"> предусмотрен в осях 4-6/</w:t>
      </w:r>
      <w:proofErr w:type="gramStart"/>
      <w:r w:rsidR="00A410C4" w:rsidRPr="00722641">
        <w:rPr>
          <w:rFonts w:ascii="Trebuchet MS" w:eastAsia="Calibri" w:hAnsi="Trebuchet MS"/>
          <w:spacing w:val="-15"/>
          <w:lang w:eastAsia="en-US"/>
        </w:rPr>
        <w:t>С</w:t>
      </w:r>
      <w:proofErr w:type="gramEnd"/>
      <w:r w:rsidR="00A410C4" w:rsidRPr="00722641">
        <w:rPr>
          <w:rFonts w:ascii="Trebuchet MS" w:eastAsia="Calibri" w:hAnsi="Trebuchet MS"/>
          <w:spacing w:val="-15"/>
          <w:lang w:eastAsia="en-US"/>
        </w:rPr>
        <w:t>; 13-16/С; 4-6/А; 13-16/</w:t>
      </w:r>
      <w:r w:rsidRPr="00722641">
        <w:rPr>
          <w:rFonts w:ascii="Trebuchet MS" w:eastAsia="Calibri" w:hAnsi="Trebuchet MS"/>
          <w:spacing w:val="-15"/>
          <w:lang w:eastAsia="en-US"/>
        </w:rPr>
        <w:t>А.</w:t>
      </w:r>
    </w:p>
    <w:p w14:paraId="1EC4DD3E" w14:textId="7056F29B" w:rsidR="00DD0F18" w:rsidRPr="00722641" w:rsidRDefault="00ED6196"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Въезд/выезд</w:t>
      </w:r>
      <w:r w:rsidR="00DD0F18" w:rsidRPr="00722641">
        <w:rPr>
          <w:rFonts w:ascii="Trebuchet MS" w:eastAsia="Calibri" w:hAnsi="Trebuchet MS"/>
          <w:spacing w:val="-15"/>
          <w:lang w:eastAsia="en-US"/>
        </w:rPr>
        <w:t xml:space="preserve"> </w:t>
      </w:r>
      <w:r w:rsidRPr="00722641">
        <w:rPr>
          <w:rFonts w:ascii="Trebuchet MS" w:eastAsia="Calibri" w:hAnsi="Trebuchet MS"/>
          <w:spacing w:val="-15"/>
          <w:lang w:eastAsia="en-US"/>
        </w:rPr>
        <w:t>на -1 этаж автостоянки</w:t>
      </w:r>
      <w:r w:rsidR="00DD0F18" w:rsidRPr="00722641">
        <w:rPr>
          <w:rFonts w:ascii="Trebuchet MS" w:eastAsia="Calibri" w:hAnsi="Trebuchet MS"/>
          <w:spacing w:val="-15"/>
          <w:lang w:eastAsia="en-US"/>
        </w:rPr>
        <w:t xml:space="preserve"> предусмотрен по двупутной рампе, расположенной в осях </w:t>
      </w:r>
      <w:r w:rsidR="00EE49BA" w:rsidRPr="00722641">
        <w:rPr>
          <w:rFonts w:ascii="Trebuchet MS" w:eastAsia="Calibri" w:hAnsi="Trebuchet MS"/>
          <w:spacing w:val="-15"/>
          <w:lang w:eastAsia="en-US"/>
        </w:rPr>
        <w:t>Л</w:t>
      </w:r>
      <w:r w:rsidR="00DD0F18" w:rsidRPr="00722641">
        <w:rPr>
          <w:rFonts w:ascii="Trebuchet MS" w:eastAsia="Calibri" w:hAnsi="Trebuchet MS"/>
          <w:spacing w:val="-15"/>
          <w:lang w:eastAsia="en-US"/>
        </w:rPr>
        <w:t>-</w:t>
      </w:r>
      <w:r w:rsidR="00EE49BA" w:rsidRPr="00722641">
        <w:rPr>
          <w:rFonts w:ascii="Trebuchet MS" w:eastAsia="Calibri" w:hAnsi="Trebuchet MS"/>
          <w:spacing w:val="-15"/>
          <w:lang w:eastAsia="en-US"/>
        </w:rPr>
        <w:t>Н</w:t>
      </w:r>
      <w:r w:rsidR="00952F85" w:rsidRPr="00722641">
        <w:rPr>
          <w:rFonts w:ascii="Trebuchet MS" w:eastAsia="Calibri" w:hAnsi="Trebuchet MS"/>
          <w:spacing w:val="-15"/>
          <w:lang w:eastAsia="en-US"/>
        </w:rPr>
        <w:t>/</w:t>
      </w:r>
      <w:r w:rsidR="00B83482" w:rsidRPr="00722641">
        <w:rPr>
          <w:rFonts w:ascii="Trebuchet MS" w:eastAsia="Calibri" w:hAnsi="Trebuchet MS"/>
          <w:spacing w:val="-15"/>
          <w:lang w:eastAsia="en-US"/>
        </w:rPr>
        <w:t>17-18.</w:t>
      </w:r>
    </w:p>
    <w:p w14:paraId="01685697" w14:textId="558F2C90" w:rsidR="0087148D" w:rsidRPr="00722641" w:rsidRDefault="0087148D" w:rsidP="00722641">
      <w:pPr>
        <w:pStyle w:val="APEX5"/>
        <w:rPr>
          <w:rFonts w:ascii="Trebuchet MS" w:hAnsi="Trebuchet MS"/>
          <w:spacing w:val="-15"/>
          <w:lang w:eastAsia="en-US"/>
        </w:rPr>
      </w:pPr>
      <w:r w:rsidRPr="00722641">
        <w:rPr>
          <w:rFonts w:ascii="Trebuchet MS" w:eastAsia="Calibri" w:hAnsi="Trebuchet MS"/>
          <w:spacing w:val="-15"/>
          <w:lang w:eastAsia="en-US"/>
        </w:rPr>
        <w:t xml:space="preserve">Конструкции высотных корпусов отделены от конструкций </w:t>
      </w:r>
      <w:r w:rsidR="00CA69F3">
        <w:rPr>
          <w:rFonts w:ascii="Trebuchet MS" w:eastAsia="Calibri" w:hAnsi="Trebuchet MS"/>
          <w:spacing w:val="-15"/>
          <w:lang w:eastAsia="en-US"/>
        </w:rPr>
        <w:t>подземной части</w:t>
      </w:r>
      <w:r w:rsidRPr="00722641">
        <w:rPr>
          <w:rFonts w:ascii="Trebuchet MS" w:eastAsia="Calibri" w:hAnsi="Trebuchet MS"/>
          <w:spacing w:val="-15"/>
          <w:lang w:eastAsia="en-US"/>
        </w:rPr>
        <w:t xml:space="preserve"> постоянными деформационными швами по всей высоте корпусов и </w:t>
      </w:r>
      <w:r w:rsidR="00CA69F3">
        <w:rPr>
          <w:rFonts w:ascii="Trebuchet MS" w:eastAsia="Calibri" w:hAnsi="Trebuchet MS"/>
          <w:spacing w:val="-15"/>
          <w:lang w:eastAsia="en-US"/>
        </w:rPr>
        <w:t>подземной части</w:t>
      </w:r>
      <w:r w:rsidRPr="00722641">
        <w:rPr>
          <w:rFonts w:ascii="Trebuchet MS" w:eastAsia="Calibri" w:hAnsi="Trebuchet MS"/>
          <w:spacing w:val="-15"/>
          <w:lang w:eastAsia="en-US"/>
        </w:rPr>
        <w:t>. Ширина деформационных швов 50мм.</w:t>
      </w:r>
    </w:p>
    <w:p w14:paraId="1ACE81C6" w14:textId="0F303F28" w:rsidR="00AA7CCF" w:rsidRPr="00722641" w:rsidRDefault="00F90EE0" w:rsidP="00722641">
      <w:pPr>
        <w:pStyle w:val="APEXf"/>
        <w:rPr>
          <w:rFonts w:ascii="Trebuchet MS" w:hAnsi="Trebuchet MS"/>
          <w:spacing w:val="-15"/>
        </w:rPr>
      </w:pPr>
      <w:r w:rsidRPr="00722641">
        <w:rPr>
          <w:rFonts w:ascii="Trebuchet MS" w:hAnsi="Trebuchet MS"/>
          <w:spacing w:val="-15"/>
        </w:rPr>
        <w:t>Надземная часть</w:t>
      </w:r>
    </w:p>
    <w:p w14:paraId="46C334E4" w14:textId="2FC68BEB" w:rsidR="00B83482" w:rsidRPr="00722641" w:rsidRDefault="00B83482"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Корпус 20.1 представляет собой односекционное 2</w:t>
      </w:r>
      <w:r w:rsidR="00E00226" w:rsidRPr="00722641">
        <w:rPr>
          <w:rFonts w:ascii="Trebuchet MS" w:eastAsia="Calibri" w:hAnsi="Trebuchet MS"/>
          <w:spacing w:val="-15"/>
          <w:lang w:eastAsia="en-US"/>
        </w:rPr>
        <w:t>5</w:t>
      </w:r>
      <w:r w:rsidRPr="00722641">
        <w:rPr>
          <w:rFonts w:ascii="Trebuchet MS" w:eastAsia="Calibri" w:hAnsi="Trebuchet MS"/>
          <w:spacing w:val="-15"/>
          <w:lang w:eastAsia="en-US"/>
        </w:rPr>
        <w:t>-</w:t>
      </w:r>
      <w:r w:rsidR="00BE2A94" w:rsidRPr="00722641">
        <w:rPr>
          <w:rFonts w:ascii="Trebuchet MS" w:eastAsia="Calibri" w:hAnsi="Trebuchet MS"/>
          <w:spacing w:val="-15"/>
          <w:lang w:eastAsia="en-US"/>
        </w:rPr>
        <w:t>и</w:t>
      </w:r>
      <w:r w:rsidRPr="00722641">
        <w:rPr>
          <w:rFonts w:ascii="Trebuchet MS" w:eastAsia="Calibri" w:hAnsi="Trebuchet MS"/>
          <w:spacing w:val="-15"/>
          <w:lang w:eastAsia="en-US"/>
        </w:rPr>
        <w:t xml:space="preserve"> этажное здание</w:t>
      </w:r>
      <w:r w:rsidR="00E00226" w:rsidRPr="00722641">
        <w:rPr>
          <w:rFonts w:ascii="Trebuchet MS" w:eastAsia="Calibri" w:hAnsi="Trebuchet MS"/>
          <w:spacing w:val="-15"/>
          <w:lang w:eastAsia="en-US"/>
        </w:rPr>
        <w:t xml:space="preserve"> прямоугольной формы</w:t>
      </w:r>
      <w:r w:rsidRPr="00722641">
        <w:rPr>
          <w:rFonts w:ascii="Trebuchet MS" w:eastAsia="Calibri" w:hAnsi="Trebuchet MS"/>
          <w:spacing w:val="-15"/>
          <w:lang w:eastAsia="en-US"/>
        </w:rPr>
        <w:t xml:space="preserve"> (</w:t>
      </w:r>
      <w:r w:rsidR="00E00226" w:rsidRPr="00722641">
        <w:rPr>
          <w:rFonts w:ascii="Trebuchet MS" w:eastAsia="Calibri" w:hAnsi="Trebuchet MS"/>
          <w:spacing w:val="-15"/>
          <w:lang w:eastAsia="en-US"/>
        </w:rPr>
        <w:t>квартиры</w:t>
      </w:r>
      <w:r w:rsidRPr="00722641">
        <w:rPr>
          <w:rFonts w:ascii="Trebuchet MS" w:eastAsia="Calibri" w:hAnsi="Trebuchet MS"/>
          <w:spacing w:val="-15"/>
          <w:lang w:eastAsia="en-US"/>
        </w:rPr>
        <w:t xml:space="preserve"> располагаются </w:t>
      </w:r>
      <w:r w:rsidRPr="00722641">
        <w:rPr>
          <w:rFonts w:ascii="Trebuchet MS" w:eastAsia="Calibri" w:hAnsi="Trebuchet MS"/>
          <w:spacing w:val="-15"/>
          <w:lang w:val="en-US" w:eastAsia="en-US"/>
        </w:rPr>
        <w:t>c</w:t>
      </w:r>
      <w:r w:rsidRPr="00722641">
        <w:rPr>
          <w:rFonts w:ascii="Trebuchet MS" w:eastAsia="Calibri" w:hAnsi="Trebuchet MS"/>
          <w:spacing w:val="-15"/>
          <w:lang w:eastAsia="en-US"/>
        </w:rPr>
        <w:t>о 2 по 2</w:t>
      </w:r>
      <w:r w:rsidR="00E00226" w:rsidRPr="00722641">
        <w:rPr>
          <w:rFonts w:ascii="Trebuchet MS" w:eastAsia="Calibri" w:hAnsi="Trebuchet MS"/>
          <w:spacing w:val="-15"/>
          <w:lang w:eastAsia="en-US"/>
        </w:rPr>
        <w:t>5</w:t>
      </w:r>
      <w:r w:rsidRPr="00722641">
        <w:rPr>
          <w:rFonts w:ascii="Trebuchet MS" w:eastAsia="Calibri" w:hAnsi="Trebuchet MS"/>
          <w:spacing w:val="-15"/>
          <w:lang w:eastAsia="en-US"/>
        </w:rPr>
        <w:t xml:space="preserve"> этажи). Выход на кровлю через лестничную клетку.</w:t>
      </w:r>
    </w:p>
    <w:p w14:paraId="49D0F1F6" w14:textId="77777777" w:rsidR="00B83482" w:rsidRPr="00722641" w:rsidRDefault="00B83482"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Общие габариты здания:</w:t>
      </w:r>
    </w:p>
    <w:p w14:paraId="6FDF3538" w14:textId="313CDE22" w:rsidR="00B83482" w:rsidRPr="00722641" w:rsidRDefault="00B83482"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 xml:space="preserve">В осях </w:t>
      </w:r>
      <w:r w:rsidR="00E00226" w:rsidRPr="00722641">
        <w:rPr>
          <w:rFonts w:ascii="Trebuchet MS" w:eastAsia="Calibri" w:hAnsi="Trebuchet MS"/>
          <w:spacing w:val="-15"/>
          <w:lang w:eastAsia="en-US"/>
        </w:rPr>
        <w:t>А</w:t>
      </w:r>
      <w:r w:rsidRPr="00722641">
        <w:rPr>
          <w:rFonts w:ascii="Trebuchet MS" w:eastAsia="Calibri" w:hAnsi="Trebuchet MS"/>
          <w:spacing w:val="-15"/>
          <w:lang w:eastAsia="en-US"/>
        </w:rPr>
        <w:t>.1-</w:t>
      </w:r>
      <w:r w:rsidR="00E00226" w:rsidRPr="00722641">
        <w:rPr>
          <w:rFonts w:ascii="Trebuchet MS" w:eastAsia="Calibri" w:hAnsi="Trebuchet MS"/>
          <w:spacing w:val="-15"/>
          <w:lang w:eastAsia="en-US"/>
        </w:rPr>
        <w:t>И</w:t>
      </w:r>
      <w:r w:rsidRPr="00722641">
        <w:rPr>
          <w:rFonts w:ascii="Trebuchet MS" w:eastAsia="Calibri" w:hAnsi="Trebuchet MS"/>
          <w:spacing w:val="-15"/>
          <w:lang w:eastAsia="en-US"/>
        </w:rPr>
        <w:t>.</w:t>
      </w:r>
      <w:r w:rsidR="00E00226" w:rsidRPr="00722641">
        <w:rPr>
          <w:rFonts w:ascii="Trebuchet MS" w:eastAsia="Calibri" w:hAnsi="Trebuchet MS"/>
          <w:spacing w:val="-15"/>
          <w:lang w:eastAsia="en-US"/>
        </w:rPr>
        <w:t>1</w:t>
      </w:r>
      <w:r w:rsidRPr="00722641">
        <w:rPr>
          <w:rFonts w:ascii="Trebuchet MS" w:eastAsia="Calibri" w:hAnsi="Trebuchet MS"/>
          <w:spacing w:val="-15"/>
          <w:lang w:eastAsia="en-US"/>
        </w:rPr>
        <w:t xml:space="preserve"> – 2</w:t>
      </w:r>
      <w:r w:rsidR="00E00226" w:rsidRPr="00722641">
        <w:rPr>
          <w:rFonts w:ascii="Trebuchet MS" w:eastAsia="Calibri" w:hAnsi="Trebuchet MS"/>
          <w:spacing w:val="-15"/>
          <w:lang w:eastAsia="en-US"/>
        </w:rPr>
        <w:t>1</w:t>
      </w:r>
      <w:r w:rsidRPr="00722641">
        <w:rPr>
          <w:rFonts w:ascii="Trebuchet MS" w:eastAsia="Calibri" w:hAnsi="Trebuchet MS"/>
          <w:spacing w:val="-15"/>
          <w:lang w:eastAsia="en-US"/>
        </w:rPr>
        <w:t>.</w:t>
      </w:r>
      <w:r w:rsidR="00E00226" w:rsidRPr="00722641">
        <w:rPr>
          <w:rFonts w:ascii="Trebuchet MS" w:eastAsia="Calibri" w:hAnsi="Trebuchet MS"/>
          <w:spacing w:val="-15"/>
          <w:lang w:eastAsia="en-US"/>
        </w:rPr>
        <w:t>0</w:t>
      </w:r>
      <w:r w:rsidRPr="00722641">
        <w:rPr>
          <w:rFonts w:ascii="Trebuchet MS" w:eastAsia="Calibri" w:hAnsi="Trebuchet MS"/>
          <w:spacing w:val="-15"/>
          <w:lang w:eastAsia="en-US"/>
        </w:rPr>
        <w:t>0м;</w:t>
      </w:r>
    </w:p>
    <w:p w14:paraId="610990CA" w14:textId="1DEDB951" w:rsidR="00B83482" w:rsidRPr="00722641" w:rsidRDefault="00B83482"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 xml:space="preserve">В осях </w:t>
      </w:r>
      <w:r w:rsidR="00E00226" w:rsidRPr="00722641">
        <w:rPr>
          <w:rFonts w:ascii="Trebuchet MS" w:eastAsia="Calibri" w:hAnsi="Trebuchet MS"/>
          <w:spacing w:val="-15"/>
          <w:lang w:eastAsia="en-US"/>
        </w:rPr>
        <w:t>1</w:t>
      </w:r>
      <w:r w:rsidRPr="00722641">
        <w:rPr>
          <w:rFonts w:ascii="Trebuchet MS" w:eastAsia="Calibri" w:hAnsi="Trebuchet MS"/>
          <w:spacing w:val="-15"/>
          <w:lang w:eastAsia="en-US"/>
        </w:rPr>
        <w:t>.</w:t>
      </w:r>
      <w:r w:rsidR="00E00226" w:rsidRPr="00722641">
        <w:rPr>
          <w:rFonts w:ascii="Trebuchet MS" w:eastAsia="Calibri" w:hAnsi="Trebuchet MS"/>
          <w:spacing w:val="-15"/>
          <w:lang w:eastAsia="en-US"/>
        </w:rPr>
        <w:t>1</w:t>
      </w:r>
      <w:r w:rsidRPr="00722641">
        <w:rPr>
          <w:rFonts w:ascii="Trebuchet MS" w:eastAsia="Calibri" w:hAnsi="Trebuchet MS"/>
          <w:spacing w:val="-15"/>
          <w:lang w:eastAsia="en-US"/>
        </w:rPr>
        <w:t>-</w:t>
      </w:r>
      <w:r w:rsidR="00E00226" w:rsidRPr="00722641">
        <w:rPr>
          <w:rFonts w:ascii="Trebuchet MS" w:eastAsia="Calibri" w:hAnsi="Trebuchet MS"/>
          <w:spacing w:val="-15"/>
          <w:lang w:eastAsia="en-US"/>
        </w:rPr>
        <w:t>12</w:t>
      </w:r>
      <w:r w:rsidRPr="00722641">
        <w:rPr>
          <w:rFonts w:ascii="Trebuchet MS" w:eastAsia="Calibri" w:hAnsi="Trebuchet MS"/>
          <w:spacing w:val="-15"/>
          <w:lang w:eastAsia="en-US"/>
        </w:rPr>
        <w:t>.</w:t>
      </w:r>
      <w:r w:rsidR="00E00226" w:rsidRPr="00722641">
        <w:rPr>
          <w:rFonts w:ascii="Trebuchet MS" w:eastAsia="Calibri" w:hAnsi="Trebuchet MS"/>
          <w:spacing w:val="-15"/>
          <w:lang w:eastAsia="en-US"/>
        </w:rPr>
        <w:t>1</w:t>
      </w:r>
      <w:r w:rsidRPr="00722641">
        <w:rPr>
          <w:rFonts w:ascii="Trebuchet MS" w:eastAsia="Calibri" w:hAnsi="Trebuchet MS"/>
          <w:spacing w:val="-15"/>
          <w:lang w:eastAsia="en-US"/>
        </w:rPr>
        <w:t xml:space="preserve"> – 3</w:t>
      </w:r>
      <w:r w:rsidR="00E00226" w:rsidRPr="00722641">
        <w:rPr>
          <w:rFonts w:ascii="Trebuchet MS" w:eastAsia="Calibri" w:hAnsi="Trebuchet MS"/>
          <w:spacing w:val="-15"/>
          <w:lang w:eastAsia="en-US"/>
        </w:rPr>
        <w:t>8</w:t>
      </w:r>
      <w:r w:rsidRPr="00722641">
        <w:rPr>
          <w:rFonts w:ascii="Trebuchet MS" w:eastAsia="Calibri" w:hAnsi="Trebuchet MS"/>
          <w:spacing w:val="-15"/>
          <w:lang w:eastAsia="en-US"/>
        </w:rPr>
        <w:t>.</w:t>
      </w:r>
      <w:r w:rsidR="00E00226" w:rsidRPr="00722641">
        <w:rPr>
          <w:rFonts w:ascii="Trebuchet MS" w:eastAsia="Calibri" w:hAnsi="Trebuchet MS"/>
          <w:spacing w:val="-15"/>
          <w:lang w:eastAsia="en-US"/>
        </w:rPr>
        <w:t>4</w:t>
      </w:r>
      <w:r w:rsidRPr="00722641">
        <w:rPr>
          <w:rFonts w:ascii="Trebuchet MS" w:eastAsia="Calibri" w:hAnsi="Trebuchet MS"/>
          <w:spacing w:val="-15"/>
          <w:lang w:eastAsia="en-US"/>
        </w:rPr>
        <w:t>0м.</w:t>
      </w:r>
    </w:p>
    <w:p w14:paraId="698B8357" w14:textId="4AACC27A" w:rsidR="00BE2A94" w:rsidRPr="00722641" w:rsidRDefault="00BE2A94"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lastRenderedPageBreak/>
        <w:t>Корпус 20.2 представляет собой двухсекционное 1</w:t>
      </w:r>
      <w:r w:rsidR="00042B36" w:rsidRPr="00722641">
        <w:rPr>
          <w:rFonts w:ascii="Trebuchet MS" w:eastAsia="Calibri" w:hAnsi="Trebuchet MS"/>
          <w:spacing w:val="-15"/>
          <w:lang w:eastAsia="en-US"/>
        </w:rPr>
        <w:t>8</w:t>
      </w:r>
      <w:r w:rsidRPr="00722641">
        <w:rPr>
          <w:rFonts w:ascii="Trebuchet MS" w:eastAsia="Calibri" w:hAnsi="Trebuchet MS"/>
          <w:spacing w:val="-15"/>
          <w:lang w:eastAsia="en-US"/>
        </w:rPr>
        <w:t xml:space="preserve">-и этажное здание прямоугольной формы (квартиры располагаются </w:t>
      </w:r>
      <w:r w:rsidRPr="00722641">
        <w:rPr>
          <w:rFonts w:ascii="Trebuchet MS" w:eastAsia="Calibri" w:hAnsi="Trebuchet MS"/>
          <w:spacing w:val="-15"/>
          <w:lang w:val="en-US" w:eastAsia="en-US"/>
        </w:rPr>
        <w:t>c</w:t>
      </w:r>
      <w:r w:rsidRPr="00722641">
        <w:rPr>
          <w:rFonts w:ascii="Trebuchet MS" w:eastAsia="Calibri" w:hAnsi="Trebuchet MS"/>
          <w:spacing w:val="-15"/>
          <w:lang w:eastAsia="en-US"/>
        </w:rPr>
        <w:t>о 2 по 1</w:t>
      </w:r>
      <w:r w:rsidR="00042B36" w:rsidRPr="00722641">
        <w:rPr>
          <w:rFonts w:ascii="Trebuchet MS" w:eastAsia="Calibri" w:hAnsi="Trebuchet MS"/>
          <w:spacing w:val="-15"/>
          <w:lang w:eastAsia="en-US"/>
        </w:rPr>
        <w:t>8</w:t>
      </w:r>
      <w:r w:rsidRPr="00722641">
        <w:rPr>
          <w:rFonts w:ascii="Trebuchet MS" w:eastAsia="Calibri" w:hAnsi="Trebuchet MS"/>
          <w:spacing w:val="-15"/>
          <w:lang w:eastAsia="en-US"/>
        </w:rPr>
        <w:t xml:space="preserve"> этажи). Выход на кровлю через лестничную клетку.</w:t>
      </w:r>
    </w:p>
    <w:p w14:paraId="283A8FA7" w14:textId="77777777" w:rsidR="00BE2A94" w:rsidRPr="00722641" w:rsidRDefault="00BE2A94"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Общие габариты здания:</w:t>
      </w:r>
    </w:p>
    <w:p w14:paraId="69A5B47C" w14:textId="32C47856" w:rsidR="00BE2A94" w:rsidRPr="00722641" w:rsidRDefault="00BE2A94"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В осях А.2-Е.2 – 16.20м;</w:t>
      </w:r>
    </w:p>
    <w:p w14:paraId="1509E971" w14:textId="44586608" w:rsidR="00BE2A94" w:rsidRPr="00722641" w:rsidRDefault="00BE2A94"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В осях 1.2-17.2 – 66.00м.</w:t>
      </w:r>
    </w:p>
    <w:p w14:paraId="064064B1" w14:textId="0E5AED76" w:rsidR="00BE2A94" w:rsidRPr="00722641" w:rsidRDefault="00BE2A94"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Корпус 20.3 представляет собой односекционное 2</w:t>
      </w:r>
      <w:r w:rsidR="00042B36" w:rsidRPr="00722641">
        <w:rPr>
          <w:rFonts w:ascii="Trebuchet MS" w:eastAsia="Calibri" w:hAnsi="Trebuchet MS"/>
          <w:spacing w:val="-15"/>
          <w:lang w:eastAsia="en-US"/>
        </w:rPr>
        <w:t>4</w:t>
      </w:r>
      <w:r w:rsidRPr="00722641">
        <w:rPr>
          <w:rFonts w:ascii="Trebuchet MS" w:eastAsia="Calibri" w:hAnsi="Trebuchet MS"/>
          <w:spacing w:val="-15"/>
          <w:lang w:eastAsia="en-US"/>
        </w:rPr>
        <w:t>-</w:t>
      </w:r>
      <w:r w:rsidR="00042B36" w:rsidRPr="00722641">
        <w:rPr>
          <w:rFonts w:ascii="Trebuchet MS" w:eastAsia="Calibri" w:hAnsi="Trebuchet MS"/>
          <w:spacing w:val="-15"/>
          <w:lang w:eastAsia="en-US"/>
        </w:rPr>
        <w:t>х</w:t>
      </w:r>
      <w:r w:rsidRPr="00722641">
        <w:rPr>
          <w:rFonts w:ascii="Trebuchet MS" w:eastAsia="Calibri" w:hAnsi="Trebuchet MS"/>
          <w:spacing w:val="-15"/>
          <w:lang w:eastAsia="en-US"/>
        </w:rPr>
        <w:t xml:space="preserve"> этажное здание прямоугольной формы (квартиры располагаются </w:t>
      </w:r>
      <w:r w:rsidRPr="00722641">
        <w:rPr>
          <w:rFonts w:ascii="Trebuchet MS" w:eastAsia="Calibri" w:hAnsi="Trebuchet MS"/>
          <w:spacing w:val="-15"/>
          <w:lang w:val="en-US" w:eastAsia="en-US"/>
        </w:rPr>
        <w:t>c</w:t>
      </w:r>
      <w:r w:rsidRPr="00722641">
        <w:rPr>
          <w:rFonts w:ascii="Trebuchet MS" w:eastAsia="Calibri" w:hAnsi="Trebuchet MS"/>
          <w:spacing w:val="-15"/>
          <w:lang w:eastAsia="en-US"/>
        </w:rPr>
        <w:t>о 2 по 2</w:t>
      </w:r>
      <w:r w:rsidR="00042B36" w:rsidRPr="00722641">
        <w:rPr>
          <w:rFonts w:ascii="Trebuchet MS" w:eastAsia="Calibri" w:hAnsi="Trebuchet MS"/>
          <w:spacing w:val="-15"/>
          <w:lang w:eastAsia="en-US"/>
        </w:rPr>
        <w:t>4</w:t>
      </w:r>
      <w:r w:rsidRPr="00722641">
        <w:rPr>
          <w:rFonts w:ascii="Trebuchet MS" w:eastAsia="Calibri" w:hAnsi="Trebuchet MS"/>
          <w:spacing w:val="-15"/>
          <w:lang w:eastAsia="en-US"/>
        </w:rPr>
        <w:t xml:space="preserve"> этажи). Выход на кровлю через лестничную клетку.</w:t>
      </w:r>
    </w:p>
    <w:p w14:paraId="6F6393B1" w14:textId="77777777" w:rsidR="00BE2A94" w:rsidRPr="00722641" w:rsidRDefault="00BE2A94"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Общие габариты здания:</w:t>
      </w:r>
    </w:p>
    <w:p w14:paraId="5A25F2BF" w14:textId="62AAA094" w:rsidR="00BE2A94" w:rsidRPr="00722641" w:rsidRDefault="00BE2A94"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В осях А.3-Е.3 – 21.00м;</w:t>
      </w:r>
    </w:p>
    <w:p w14:paraId="7CDE768E" w14:textId="7D06A201" w:rsidR="00BE2A94" w:rsidRPr="00722641" w:rsidRDefault="00BE2A94"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В осях 1.</w:t>
      </w:r>
      <w:r w:rsidR="0070414A" w:rsidRPr="00722641">
        <w:rPr>
          <w:rFonts w:ascii="Trebuchet MS" w:eastAsia="Calibri" w:hAnsi="Trebuchet MS"/>
          <w:spacing w:val="-15"/>
          <w:lang w:eastAsia="en-US"/>
        </w:rPr>
        <w:t>3</w:t>
      </w:r>
      <w:r w:rsidRPr="00722641">
        <w:rPr>
          <w:rFonts w:ascii="Trebuchet MS" w:eastAsia="Calibri" w:hAnsi="Trebuchet MS"/>
          <w:spacing w:val="-15"/>
          <w:lang w:eastAsia="en-US"/>
        </w:rPr>
        <w:t>-1</w:t>
      </w:r>
      <w:r w:rsidR="0070414A" w:rsidRPr="00722641">
        <w:rPr>
          <w:rFonts w:ascii="Trebuchet MS" w:eastAsia="Calibri" w:hAnsi="Trebuchet MS"/>
          <w:spacing w:val="-15"/>
          <w:lang w:eastAsia="en-US"/>
        </w:rPr>
        <w:t>5</w:t>
      </w:r>
      <w:r w:rsidRPr="00722641">
        <w:rPr>
          <w:rFonts w:ascii="Trebuchet MS" w:eastAsia="Calibri" w:hAnsi="Trebuchet MS"/>
          <w:spacing w:val="-15"/>
          <w:lang w:eastAsia="en-US"/>
        </w:rPr>
        <w:t>.</w:t>
      </w:r>
      <w:r w:rsidR="0070414A" w:rsidRPr="00722641">
        <w:rPr>
          <w:rFonts w:ascii="Trebuchet MS" w:eastAsia="Calibri" w:hAnsi="Trebuchet MS"/>
          <w:spacing w:val="-15"/>
          <w:lang w:eastAsia="en-US"/>
        </w:rPr>
        <w:t>3</w:t>
      </w:r>
      <w:r w:rsidRPr="00722641">
        <w:rPr>
          <w:rFonts w:ascii="Trebuchet MS" w:eastAsia="Calibri" w:hAnsi="Trebuchet MS"/>
          <w:spacing w:val="-15"/>
          <w:lang w:eastAsia="en-US"/>
        </w:rPr>
        <w:t xml:space="preserve"> – 3</w:t>
      </w:r>
      <w:r w:rsidR="0070414A" w:rsidRPr="00722641">
        <w:rPr>
          <w:rFonts w:ascii="Trebuchet MS" w:eastAsia="Calibri" w:hAnsi="Trebuchet MS"/>
          <w:spacing w:val="-15"/>
          <w:lang w:eastAsia="en-US"/>
        </w:rPr>
        <w:t>7</w:t>
      </w:r>
      <w:r w:rsidRPr="00722641">
        <w:rPr>
          <w:rFonts w:ascii="Trebuchet MS" w:eastAsia="Calibri" w:hAnsi="Trebuchet MS"/>
          <w:spacing w:val="-15"/>
          <w:lang w:eastAsia="en-US"/>
        </w:rPr>
        <w:t>.</w:t>
      </w:r>
      <w:r w:rsidR="0070414A" w:rsidRPr="00722641">
        <w:rPr>
          <w:rFonts w:ascii="Trebuchet MS" w:eastAsia="Calibri" w:hAnsi="Trebuchet MS"/>
          <w:spacing w:val="-15"/>
          <w:lang w:eastAsia="en-US"/>
        </w:rPr>
        <w:t>95</w:t>
      </w:r>
      <w:r w:rsidRPr="00722641">
        <w:rPr>
          <w:rFonts w:ascii="Trebuchet MS" w:eastAsia="Calibri" w:hAnsi="Trebuchet MS"/>
          <w:spacing w:val="-15"/>
          <w:lang w:eastAsia="en-US"/>
        </w:rPr>
        <w:t>м.</w:t>
      </w:r>
    </w:p>
    <w:p w14:paraId="2D8D0E90" w14:textId="13ED5370" w:rsidR="0070414A" w:rsidRPr="00722641" w:rsidRDefault="0070414A"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 xml:space="preserve">Корпус 20.4 представляет собой односекционное 17-и этажное здание прямоугольной формы (квартиры располагаются </w:t>
      </w:r>
      <w:r w:rsidRPr="00722641">
        <w:rPr>
          <w:rFonts w:ascii="Trebuchet MS" w:eastAsia="Calibri" w:hAnsi="Trebuchet MS"/>
          <w:spacing w:val="-15"/>
          <w:lang w:val="en-US" w:eastAsia="en-US"/>
        </w:rPr>
        <w:t>c</w:t>
      </w:r>
      <w:r w:rsidRPr="00722641">
        <w:rPr>
          <w:rFonts w:ascii="Trebuchet MS" w:eastAsia="Calibri" w:hAnsi="Trebuchet MS"/>
          <w:spacing w:val="-15"/>
          <w:lang w:eastAsia="en-US"/>
        </w:rPr>
        <w:t>о 2 по 1</w:t>
      </w:r>
      <w:r w:rsidR="002B5426" w:rsidRPr="00722641">
        <w:rPr>
          <w:rFonts w:ascii="Trebuchet MS" w:eastAsia="Calibri" w:hAnsi="Trebuchet MS"/>
          <w:spacing w:val="-15"/>
          <w:lang w:eastAsia="en-US"/>
        </w:rPr>
        <w:t>7</w:t>
      </w:r>
      <w:r w:rsidRPr="00722641">
        <w:rPr>
          <w:rFonts w:ascii="Trebuchet MS" w:eastAsia="Calibri" w:hAnsi="Trebuchet MS"/>
          <w:spacing w:val="-15"/>
          <w:lang w:eastAsia="en-US"/>
        </w:rPr>
        <w:t xml:space="preserve"> этажи). Выход на кровлю через лестничную клетку.</w:t>
      </w:r>
    </w:p>
    <w:p w14:paraId="177487C0" w14:textId="77777777" w:rsidR="0070414A" w:rsidRPr="00722641" w:rsidRDefault="0070414A"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Общие габариты здания:</w:t>
      </w:r>
    </w:p>
    <w:p w14:paraId="6C8897A1" w14:textId="350A911E" w:rsidR="0070414A" w:rsidRPr="00722641" w:rsidRDefault="0070414A"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В осях А.</w:t>
      </w:r>
      <w:r w:rsidR="002B5426" w:rsidRPr="00722641">
        <w:rPr>
          <w:rFonts w:ascii="Trebuchet MS" w:eastAsia="Calibri" w:hAnsi="Trebuchet MS"/>
          <w:spacing w:val="-15"/>
          <w:lang w:eastAsia="en-US"/>
        </w:rPr>
        <w:t>4</w:t>
      </w:r>
      <w:r w:rsidRPr="00722641">
        <w:rPr>
          <w:rFonts w:ascii="Trebuchet MS" w:eastAsia="Calibri" w:hAnsi="Trebuchet MS"/>
          <w:spacing w:val="-15"/>
          <w:lang w:eastAsia="en-US"/>
        </w:rPr>
        <w:t>-Е.</w:t>
      </w:r>
      <w:r w:rsidR="002B5426" w:rsidRPr="00722641">
        <w:rPr>
          <w:rFonts w:ascii="Trebuchet MS" w:eastAsia="Calibri" w:hAnsi="Trebuchet MS"/>
          <w:spacing w:val="-15"/>
          <w:lang w:eastAsia="en-US"/>
        </w:rPr>
        <w:t>4</w:t>
      </w:r>
      <w:r w:rsidRPr="00722641">
        <w:rPr>
          <w:rFonts w:ascii="Trebuchet MS" w:eastAsia="Calibri" w:hAnsi="Trebuchet MS"/>
          <w:spacing w:val="-15"/>
          <w:lang w:eastAsia="en-US"/>
        </w:rPr>
        <w:t xml:space="preserve"> – </w:t>
      </w:r>
      <w:r w:rsidR="002B5426" w:rsidRPr="00722641">
        <w:rPr>
          <w:rFonts w:ascii="Trebuchet MS" w:eastAsia="Calibri" w:hAnsi="Trebuchet MS"/>
          <w:spacing w:val="-15"/>
          <w:lang w:eastAsia="en-US"/>
        </w:rPr>
        <w:t>16</w:t>
      </w:r>
      <w:r w:rsidRPr="00722641">
        <w:rPr>
          <w:rFonts w:ascii="Trebuchet MS" w:eastAsia="Calibri" w:hAnsi="Trebuchet MS"/>
          <w:spacing w:val="-15"/>
          <w:lang w:eastAsia="en-US"/>
        </w:rPr>
        <w:t>.</w:t>
      </w:r>
      <w:r w:rsidR="002B5426" w:rsidRPr="00722641">
        <w:rPr>
          <w:rFonts w:ascii="Trebuchet MS" w:eastAsia="Calibri" w:hAnsi="Trebuchet MS"/>
          <w:spacing w:val="-15"/>
          <w:lang w:eastAsia="en-US"/>
        </w:rPr>
        <w:t>2</w:t>
      </w:r>
      <w:r w:rsidRPr="00722641">
        <w:rPr>
          <w:rFonts w:ascii="Trebuchet MS" w:eastAsia="Calibri" w:hAnsi="Trebuchet MS"/>
          <w:spacing w:val="-15"/>
          <w:lang w:eastAsia="en-US"/>
        </w:rPr>
        <w:t>0м;</w:t>
      </w:r>
    </w:p>
    <w:p w14:paraId="4F2DF53F" w14:textId="7F1F3F82" w:rsidR="0070414A" w:rsidRPr="00722641" w:rsidRDefault="0070414A"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В осях 1.</w:t>
      </w:r>
      <w:r w:rsidR="002B5426" w:rsidRPr="00722641">
        <w:rPr>
          <w:rFonts w:ascii="Trebuchet MS" w:eastAsia="Calibri" w:hAnsi="Trebuchet MS"/>
          <w:spacing w:val="-15"/>
          <w:lang w:eastAsia="en-US"/>
        </w:rPr>
        <w:t>4</w:t>
      </w:r>
      <w:r w:rsidRPr="00722641">
        <w:rPr>
          <w:rFonts w:ascii="Trebuchet MS" w:eastAsia="Calibri" w:hAnsi="Trebuchet MS"/>
          <w:spacing w:val="-15"/>
          <w:lang w:eastAsia="en-US"/>
        </w:rPr>
        <w:t>-</w:t>
      </w:r>
      <w:r w:rsidR="002B5426" w:rsidRPr="00722641">
        <w:rPr>
          <w:rFonts w:ascii="Trebuchet MS" w:eastAsia="Calibri" w:hAnsi="Trebuchet MS"/>
          <w:spacing w:val="-15"/>
          <w:lang w:eastAsia="en-US"/>
        </w:rPr>
        <w:t>7</w:t>
      </w:r>
      <w:r w:rsidRPr="00722641">
        <w:rPr>
          <w:rFonts w:ascii="Trebuchet MS" w:eastAsia="Calibri" w:hAnsi="Trebuchet MS"/>
          <w:spacing w:val="-15"/>
          <w:lang w:eastAsia="en-US"/>
        </w:rPr>
        <w:t>.</w:t>
      </w:r>
      <w:r w:rsidR="002B5426" w:rsidRPr="00722641">
        <w:rPr>
          <w:rFonts w:ascii="Trebuchet MS" w:eastAsia="Calibri" w:hAnsi="Trebuchet MS"/>
          <w:spacing w:val="-15"/>
          <w:lang w:eastAsia="en-US"/>
        </w:rPr>
        <w:t>4</w:t>
      </w:r>
      <w:r w:rsidRPr="00722641">
        <w:rPr>
          <w:rFonts w:ascii="Trebuchet MS" w:eastAsia="Calibri" w:hAnsi="Trebuchet MS"/>
          <w:spacing w:val="-15"/>
          <w:lang w:eastAsia="en-US"/>
        </w:rPr>
        <w:t xml:space="preserve"> – </w:t>
      </w:r>
      <w:r w:rsidR="002B5426" w:rsidRPr="00722641">
        <w:rPr>
          <w:rFonts w:ascii="Trebuchet MS" w:eastAsia="Calibri" w:hAnsi="Trebuchet MS"/>
          <w:spacing w:val="-15"/>
          <w:lang w:eastAsia="en-US"/>
        </w:rPr>
        <w:t>23</w:t>
      </w:r>
      <w:r w:rsidRPr="00722641">
        <w:rPr>
          <w:rFonts w:ascii="Trebuchet MS" w:eastAsia="Calibri" w:hAnsi="Trebuchet MS"/>
          <w:spacing w:val="-15"/>
          <w:lang w:eastAsia="en-US"/>
        </w:rPr>
        <w:t>.</w:t>
      </w:r>
      <w:r w:rsidR="002B5426" w:rsidRPr="00722641">
        <w:rPr>
          <w:rFonts w:ascii="Trebuchet MS" w:eastAsia="Calibri" w:hAnsi="Trebuchet MS"/>
          <w:spacing w:val="-15"/>
          <w:lang w:eastAsia="en-US"/>
        </w:rPr>
        <w:t>40</w:t>
      </w:r>
      <w:r w:rsidRPr="00722641">
        <w:rPr>
          <w:rFonts w:ascii="Trebuchet MS" w:eastAsia="Calibri" w:hAnsi="Trebuchet MS"/>
          <w:spacing w:val="-15"/>
          <w:lang w:eastAsia="en-US"/>
        </w:rPr>
        <w:t>м.</w:t>
      </w:r>
    </w:p>
    <w:p w14:paraId="1CFFB000" w14:textId="5F04E8F4" w:rsidR="002B5426" w:rsidRPr="00722641" w:rsidRDefault="002B5426"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Корпус 20.</w:t>
      </w:r>
      <w:r w:rsidR="005D2B8D" w:rsidRPr="00722641">
        <w:rPr>
          <w:rFonts w:ascii="Trebuchet MS" w:eastAsia="Calibri" w:hAnsi="Trebuchet MS"/>
          <w:spacing w:val="-15"/>
          <w:lang w:eastAsia="en-US"/>
        </w:rPr>
        <w:t>5</w:t>
      </w:r>
      <w:r w:rsidRPr="00722641">
        <w:rPr>
          <w:rFonts w:ascii="Trebuchet MS" w:eastAsia="Calibri" w:hAnsi="Trebuchet MS"/>
          <w:spacing w:val="-15"/>
          <w:lang w:eastAsia="en-US"/>
        </w:rPr>
        <w:t xml:space="preserve"> представляет собой односекционное 2</w:t>
      </w:r>
      <w:r w:rsidR="00042B36" w:rsidRPr="00722641">
        <w:rPr>
          <w:rFonts w:ascii="Trebuchet MS" w:eastAsia="Calibri" w:hAnsi="Trebuchet MS"/>
          <w:spacing w:val="-15"/>
          <w:lang w:eastAsia="en-US"/>
        </w:rPr>
        <w:t>4</w:t>
      </w:r>
      <w:r w:rsidRPr="00722641">
        <w:rPr>
          <w:rFonts w:ascii="Trebuchet MS" w:eastAsia="Calibri" w:hAnsi="Trebuchet MS"/>
          <w:spacing w:val="-15"/>
          <w:lang w:eastAsia="en-US"/>
        </w:rPr>
        <w:t>-</w:t>
      </w:r>
      <w:r w:rsidR="00042B36" w:rsidRPr="00722641">
        <w:rPr>
          <w:rFonts w:ascii="Trebuchet MS" w:eastAsia="Calibri" w:hAnsi="Trebuchet MS"/>
          <w:spacing w:val="-15"/>
          <w:lang w:eastAsia="en-US"/>
        </w:rPr>
        <w:t>х</w:t>
      </w:r>
      <w:r w:rsidRPr="00722641">
        <w:rPr>
          <w:rFonts w:ascii="Trebuchet MS" w:eastAsia="Calibri" w:hAnsi="Trebuchet MS"/>
          <w:spacing w:val="-15"/>
          <w:lang w:eastAsia="en-US"/>
        </w:rPr>
        <w:t xml:space="preserve"> этажное здание прямоугольной формы (квартиры располагаются </w:t>
      </w:r>
      <w:r w:rsidRPr="00722641">
        <w:rPr>
          <w:rFonts w:ascii="Trebuchet MS" w:eastAsia="Calibri" w:hAnsi="Trebuchet MS"/>
          <w:spacing w:val="-15"/>
          <w:lang w:val="en-US" w:eastAsia="en-US"/>
        </w:rPr>
        <w:t>c</w:t>
      </w:r>
      <w:r w:rsidRPr="00722641">
        <w:rPr>
          <w:rFonts w:ascii="Trebuchet MS" w:eastAsia="Calibri" w:hAnsi="Trebuchet MS"/>
          <w:spacing w:val="-15"/>
          <w:lang w:eastAsia="en-US"/>
        </w:rPr>
        <w:t>о 2 по 2</w:t>
      </w:r>
      <w:r w:rsidR="00042B36" w:rsidRPr="00722641">
        <w:rPr>
          <w:rFonts w:ascii="Trebuchet MS" w:eastAsia="Calibri" w:hAnsi="Trebuchet MS"/>
          <w:spacing w:val="-15"/>
          <w:lang w:eastAsia="en-US"/>
        </w:rPr>
        <w:t>4</w:t>
      </w:r>
      <w:r w:rsidRPr="00722641">
        <w:rPr>
          <w:rFonts w:ascii="Trebuchet MS" w:eastAsia="Calibri" w:hAnsi="Trebuchet MS"/>
          <w:spacing w:val="-15"/>
          <w:lang w:eastAsia="en-US"/>
        </w:rPr>
        <w:t xml:space="preserve"> этажи). Выход на кровлю через лестничную клетку.</w:t>
      </w:r>
    </w:p>
    <w:p w14:paraId="180FB8C2" w14:textId="77777777" w:rsidR="002B5426" w:rsidRPr="00722641" w:rsidRDefault="002B5426"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Общие габариты здания:</w:t>
      </w:r>
    </w:p>
    <w:p w14:paraId="2E2FAC44" w14:textId="13017811" w:rsidR="002B5426" w:rsidRPr="00722641" w:rsidRDefault="002B5426"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В осях А.</w:t>
      </w:r>
      <w:r w:rsidR="005D2B8D" w:rsidRPr="00722641">
        <w:rPr>
          <w:rFonts w:ascii="Trebuchet MS" w:eastAsia="Calibri" w:hAnsi="Trebuchet MS"/>
          <w:spacing w:val="-15"/>
          <w:lang w:eastAsia="en-US"/>
        </w:rPr>
        <w:t>5</w:t>
      </w:r>
      <w:r w:rsidRPr="00722641">
        <w:rPr>
          <w:rFonts w:ascii="Trebuchet MS" w:eastAsia="Calibri" w:hAnsi="Trebuchet MS"/>
          <w:spacing w:val="-15"/>
          <w:lang w:eastAsia="en-US"/>
        </w:rPr>
        <w:t>-</w:t>
      </w:r>
      <w:r w:rsidR="005D2B8D" w:rsidRPr="00722641">
        <w:rPr>
          <w:rFonts w:ascii="Trebuchet MS" w:eastAsia="Calibri" w:hAnsi="Trebuchet MS"/>
          <w:spacing w:val="-15"/>
          <w:lang w:eastAsia="en-US"/>
        </w:rPr>
        <w:t>Ж</w:t>
      </w:r>
      <w:r w:rsidRPr="00722641">
        <w:rPr>
          <w:rFonts w:ascii="Trebuchet MS" w:eastAsia="Calibri" w:hAnsi="Trebuchet MS"/>
          <w:spacing w:val="-15"/>
          <w:lang w:eastAsia="en-US"/>
        </w:rPr>
        <w:t>.</w:t>
      </w:r>
      <w:r w:rsidR="005D2B8D" w:rsidRPr="00722641">
        <w:rPr>
          <w:rFonts w:ascii="Trebuchet MS" w:eastAsia="Calibri" w:hAnsi="Trebuchet MS"/>
          <w:spacing w:val="-15"/>
          <w:lang w:eastAsia="en-US"/>
        </w:rPr>
        <w:t>5</w:t>
      </w:r>
      <w:r w:rsidRPr="00722641">
        <w:rPr>
          <w:rFonts w:ascii="Trebuchet MS" w:eastAsia="Calibri" w:hAnsi="Trebuchet MS"/>
          <w:spacing w:val="-15"/>
          <w:lang w:eastAsia="en-US"/>
        </w:rPr>
        <w:t xml:space="preserve"> – 21.00м;</w:t>
      </w:r>
    </w:p>
    <w:p w14:paraId="75F0729C" w14:textId="024929A0" w:rsidR="002B5426" w:rsidRPr="00722641" w:rsidRDefault="002B5426"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В осях 1.</w:t>
      </w:r>
      <w:r w:rsidR="005D2B8D" w:rsidRPr="00722641">
        <w:rPr>
          <w:rFonts w:ascii="Trebuchet MS" w:eastAsia="Calibri" w:hAnsi="Trebuchet MS"/>
          <w:spacing w:val="-15"/>
          <w:lang w:eastAsia="en-US"/>
        </w:rPr>
        <w:t>5</w:t>
      </w:r>
      <w:r w:rsidRPr="00722641">
        <w:rPr>
          <w:rFonts w:ascii="Trebuchet MS" w:eastAsia="Calibri" w:hAnsi="Trebuchet MS"/>
          <w:spacing w:val="-15"/>
          <w:lang w:eastAsia="en-US"/>
        </w:rPr>
        <w:t>-1</w:t>
      </w:r>
      <w:r w:rsidR="005D2B8D" w:rsidRPr="00722641">
        <w:rPr>
          <w:rFonts w:ascii="Trebuchet MS" w:eastAsia="Calibri" w:hAnsi="Trebuchet MS"/>
          <w:spacing w:val="-15"/>
          <w:lang w:eastAsia="en-US"/>
        </w:rPr>
        <w:t>3</w:t>
      </w:r>
      <w:r w:rsidRPr="00722641">
        <w:rPr>
          <w:rFonts w:ascii="Trebuchet MS" w:eastAsia="Calibri" w:hAnsi="Trebuchet MS"/>
          <w:spacing w:val="-15"/>
          <w:lang w:eastAsia="en-US"/>
        </w:rPr>
        <w:t>.</w:t>
      </w:r>
      <w:r w:rsidR="005D2B8D" w:rsidRPr="00722641">
        <w:rPr>
          <w:rFonts w:ascii="Trebuchet MS" w:eastAsia="Calibri" w:hAnsi="Trebuchet MS"/>
          <w:spacing w:val="-15"/>
          <w:lang w:eastAsia="en-US"/>
        </w:rPr>
        <w:t>5</w:t>
      </w:r>
      <w:r w:rsidRPr="00722641">
        <w:rPr>
          <w:rFonts w:ascii="Trebuchet MS" w:eastAsia="Calibri" w:hAnsi="Trebuchet MS"/>
          <w:spacing w:val="-15"/>
          <w:lang w:eastAsia="en-US"/>
        </w:rPr>
        <w:t xml:space="preserve"> – 37.95м.</w:t>
      </w:r>
    </w:p>
    <w:p w14:paraId="002E5C94" w14:textId="5B644EAD" w:rsidR="005D2B8D" w:rsidRPr="00722641" w:rsidRDefault="005D2B8D"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 xml:space="preserve">Корпус 20.6 представляет собой </w:t>
      </w:r>
      <w:proofErr w:type="spellStart"/>
      <w:r w:rsidRPr="00722641">
        <w:rPr>
          <w:rFonts w:ascii="Trebuchet MS" w:eastAsia="Calibri" w:hAnsi="Trebuchet MS"/>
          <w:spacing w:val="-15"/>
          <w:lang w:eastAsia="en-US"/>
        </w:rPr>
        <w:t>трехсекционное</w:t>
      </w:r>
      <w:proofErr w:type="spellEnd"/>
      <w:r w:rsidRPr="00722641">
        <w:rPr>
          <w:rFonts w:ascii="Trebuchet MS" w:eastAsia="Calibri" w:hAnsi="Trebuchet MS"/>
          <w:spacing w:val="-15"/>
          <w:lang w:eastAsia="en-US"/>
        </w:rPr>
        <w:t xml:space="preserve"> 1</w:t>
      </w:r>
      <w:r w:rsidR="00042B36" w:rsidRPr="00722641">
        <w:rPr>
          <w:rFonts w:ascii="Trebuchet MS" w:eastAsia="Calibri" w:hAnsi="Trebuchet MS"/>
          <w:spacing w:val="-15"/>
          <w:lang w:eastAsia="en-US"/>
        </w:rPr>
        <w:t>8</w:t>
      </w:r>
      <w:r w:rsidRPr="00722641">
        <w:rPr>
          <w:rFonts w:ascii="Trebuchet MS" w:eastAsia="Calibri" w:hAnsi="Trebuchet MS"/>
          <w:spacing w:val="-15"/>
          <w:lang w:eastAsia="en-US"/>
        </w:rPr>
        <w:t xml:space="preserve">-и этажное здание прямоугольной формы (квартиры располагаются </w:t>
      </w:r>
      <w:r w:rsidRPr="00722641">
        <w:rPr>
          <w:rFonts w:ascii="Trebuchet MS" w:eastAsia="Calibri" w:hAnsi="Trebuchet MS"/>
          <w:spacing w:val="-15"/>
          <w:lang w:val="en-US" w:eastAsia="en-US"/>
        </w:rPr>
        <w:t>c</w:t>
      </w:r>
      <w:r w:rsidRPr="00722641">
        <w:rPr>
          <w:rFonts w:ascii="Trebuchet MS" w:eastAsia="Calibri" w:hAnsi="Trebuchet MS"/>
          <w:spacing w:val="-15"/>
          <w:lang w:eastAsia="en-US"/>
        </w:rPr>
        <w:t>о 2 по 1</w:t>
      </w:r>
      <w:r w:rsidR="00042B36" w:rsidRPr="00722641">
        <w:rPr>
          <w:rFonts w:ascii="Trebuchet MS" w:eastAsia="Calibri" w:hAnsi="Trebuchet MS"/>
          <w:spacing w:val="-15"/>
          <w:lang w:eastAsia="en-US"/>
        </w:rPr>
        <w:t>8</w:t>
      </w:r>
      <w:r w:rsidRPr="00722641">
        <w:rPr>
          <w:rFonts w:ascii="Trebuchet MS" w:eastAsia="Calibri" w:hAnsi="Trebuchet MS"/>
          <w:spacing w:val="-15"/>
          <w:lang w:eastAsia="en-US"/>
        </w:rPr>
        <w:t xml:space="preserve"> этажи). Выход на кровлю через лестничную клетку.</w:t>
      </w:r>
    </w:p>
    <w:p w14:paraId="0DA24EAB" w14:textId="77777777" w:rsidR="005D2B8D" w:rsidRPr="00722641" w:rsidRDefault="005D2B8D"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Общие габариты здания:</w:t>
      </w:r>
    </w:p>
    <w:p w14:paraId="26B0B2BE" w14:textId="6A1ADC6E" w:rsidR="005D2B8D" w:rsidRPr="00722641" w:rsidRDefault="005D2B8D"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В осях А.6-Е.6 – 16.20м;</w:t>
      </w:r>
    </w:p>
    <w:p w14:paraId="63C5E2D7" w14:textId="5C16EDFE" w:rsidR="005D2B8D" w:rsidRPr="00722641" w:rsidRDefault="005D2B8D"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В осях 1.6-18.</w:t>
      </w:r>
      <w:r w:rsidR="00A4489D" w:rsidRPr="00722641">
        <w:rPr>
          <w:rFonts w:ascii="Trebuchet MS" w:eastAsia="Calibri" w:hAnsi="Trebuchet MS"/>
          <w:spacing w:val="-15"/>
          <w:lang w:eastAsia="en-US"/>
        </w:rPr>
        <w:t>6</w:t>
      </w:r>
      <w:r w:rsidRPr="00722641">
        <w:rPr>
          <w:rFonts w:ascii="Trebuchet MS" w:eastAsia="Calibri" w:hAnsi="Trebuchet MS"/>
          <w:spacing w:val="-15"/>
          <w:lang w:eastAsia="en-US"/>
        </w:rPr>
        <w:t xml:space="preserve"> – 66.00м.</w:t>
      </w:r>
    </w:p>
    <w:p w14:paraId="43CD624F" w14:textId="648438F8" w:rsidR="00A4489D" w:rsidRPr="00722641" w:rsidRDefault="00A4489D"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 xml:space="preserve">Корпус 20.7 представляет собой односекционное 25-и этажное здание прямоугольной формы (квартиры располагаются </w:t>
      </w:r>
      <w:r w:rsidRPr="00722641">
        <w:rPr>
          <w:rFonts w:ascii="Trebuchet MS" w:eastAsia="Calibri" w:hAnsi="Trebuchet MS"/>
          <w:spacing w:val="-15"/>
          <w:lang w:val="en-US" w:eastAsia="en-US"/>
        </w:rPr>
        <w:t>c</w:t>
      </w:r>
      <w:r w:rsidRPr="00722641">
        <w:rPr>
          <w:rFonts w:ascii="Trebuchet MS" w:eastAsia="Calibri" w:hAnsi="Trebuchet MS"/>
          <w:spacing w:val="-15"/>
          <w:lang w:eastAsia="en-US"/>
        </w:rPr>
        <w:t>о 2 по 25 этажи). Выход на кровлю через лестничную клетку.</w:t>
      </w:r>
    </w:p>
    <w:p w14:paraId="394154F4" w14:textId="77777777" w:rsidR="00A4489D" w:rsidRPr="00722641" w:rsidRDefault="00A4489D"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Общие габариты здания:</w:t>
      </w:r>
    </w:p>
    <w:p w14:paraId="1A64EFD5" w14:textId="40FD40CE" w:rsidR="00A4489D" w:rsidRPr="00722641" w:rsidRDefault="00A4489D"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В осях А.7-Е.7 – 21.00м;</w:t>
      </w:r>
    </w:p>
    <w:p w14:paraId="2D517407" w14:textId="77BABDB7" w:rsidR="00A4489D" w:rsidRPr="00722641" w:rsidRDefault="00A4489D"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В осях 1.7-11.7 – 37.95м.</w:t>
      </w:r>
    </w:p>
    <w:p w14:paraId="0D3DC049" w14:textId="32B3FA68" w:rsidR="00A4489D" w:rsidRPr="00722641" w:rsidRDefault="00A4489D"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lastRenderedPageBreak/>
        <w:t>Корпус 20.8 представляет собой односекционное 1</w:t>
      </w:r>
      <w:r w:rsidR="00042B36" w:rsidRPr="00722641">
        <w:rPr>
          <w:rFonts w:ascii="Trebuchet MS" w:eastAsia="Calibri" w:hAnsi="Trebuchet MS"/>
          <w:spacing w:val="-15"/>
          <w:lang w:eastAsia="en-US"/>
        </w:rPr>
        <w:t>8</w:t>
      </w:r>
      <w:r w:rsidRPr="00722641">
        <w:rPr>
          <w:rFonts w:ascii="Trebuchet MS" w:eastAsia="Calibri" w:hAnsi="Trebuchet MS"/>
          <w:spacing w:val="-15"/>
          <w:lang w:eastAsia="en-US"/>
        </w:rPr>
        <w:t xml:space="preserve">-и этажное здание прямоугольной формы (квартиры располагаются </w:t>
      </w:r>
      <w:r w:rsidRPr="00722641">
        <w:rPr>
          <w:rFonts w:ascii="Trebuchet MS" w:eastAsia="Calibri" w:hAnsi="Trebuchet MS"/>
          <w:spacing w:val="-15"/>
          <w:lang w:val="en-US" w:eastAsia="en-US"/>
        </w:rPr>
        <w:t>c</w:t>
      </w:r>
      <w:r w:rsidRPr="00722641">
        <w:rPr>
          <w:rFonts w:ascii="Trebuchet MS" w:eastAsia="Calibri" w:hAnsi="Trebuchet MS"/>
          <w:spacing w:val="-15"/>
          <w:lang w:eastAsia="en-US"/>
        </w:rPr>
        <w:t>о 2 по 1</w:t>
      </w:r>
      <w:r w:rsidR="00042B36" w:rsidRPr="00722641">
        <w:rPr>
          <w:rFonts w:ascii="Trebuchet MS" w:eastAsia="Calibri" w:hAnsi="Trebuchet MS"/>
          <w:spacing w:val="-15"/>
          <w:lang w:eastAsia="en-US"/>
        </w:rPr>
        <w:t>8</w:t>
      </w:r>
      <w:r w:rsidRPr="00722641">
        <w:rPr>
          <w:rFonts w:ascii="Trebuchet MS" w:eastAsia="Calibri" w:hAnsi="Trebuchet MS"/>
          <w:spacing w:val="-15"/>
          <w:lang w:eastAsia="en-US"/>
        </w:rPr>
        <w:t xml:space="preserve"> этажи). Выход на кровлю через лестничную клетку.</w:t>
      </w:r>
    </w:p>
    <w:p w14:paraId="15065CF4" w14:textId="77777777" w:rsidR="00A4489D" w:rsidRPr="00722641" w:rsidRDefault="00A4489D"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Общие габариты здания:</w:t>
      </w:r>
    </w:p>
    <w:p w14:paraId="3028CB77" w14:textId="544C2393" w:rsidR="00A4489D" w:rsidRPr="00722641" w:rsidRDefault="00A4489D"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В осях А.8-Е.8 – 16.20м;</w:t>
      </w:r>
    </w:p>
    <w:p w14:paraId="2812715E" w14:textId="207D4B29" w:rsidR="00A4489D" w:rsidRPr="00722641" w:rsidRDefault="00A4489D"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В осях 1.8-7.8 – 23.40м.</w:t>
      </w:r>
    </w:p>
    <w:p w14:paraId="7E9E7FFC" w14:textId="6EBA45D1" w:rsidR="00BC443C" w:rsidRPr="00722641" w:rsidRDefault="00BC443C" w:rsidP="00722641">
      <w:pPr>
        <w:pStyle w:val="APEX5"/>
        <w:rPr>
          <w:rFonts w:ascii="Trebuchet MS" w:hAnsi="Trebuchet MS"/>
          <w:spacing w:val="-15"/>
        </w:rPr>
      </w:pPr>
      <w:r w:rsidRPr="00722641">
        <w:rPr>
          <w:rFonts w:ascii="Trebuchet MS" w:eastAsia="Calibri" w:hAnsi="Trebuchet MS"/>
          <w:spacing w:val="-15"/>
          <w:lang w:eastAsia="en-US"/>
        </w:rPr>
        <w:t xml:space="preserve">Отметки первых этажей секций в корпусах </w:t>
      </w:r>
      <w:r w:rsidR="00BE42AF" w:rsidRPr="00722641">
        <w:rPr>
          <w:rFonts w:ascii="Trebuchet MS" w:eastAsia="Calibri" w:hAnsi="Trebuchet MS"/>
          <w:spacing w:val="-15"/>
          <w:lang w:eastAsia="en-US"/>
        </w:rPr>
        <w:t>20.1, 20.2, 20.3, 20.4, 20.5, 20.6, 20.7, 20.8</w:t>
      </w:r>
      <w:r w:rsidRPr="00722641">
        <w:rPr>
          <w:rFonts w:ascii="Trebuchet MS" w:eastAsia="Calibri" w:hAnsi="Trebuchet MS"/>
          <w:spacing w:val="-15"/>
          <w:lang w:eastAsia="en-US"/>
        </w:rPr>
        <w:t xml:space="preserve"> решены в разных уровнях с выходом как на покрытие </w:t>
      </w:r>
      <w:r w:rsidR="00692D1B" w:rsidRPr="00722641">
        <w:rPr>
          <w:rFonts w:ascii="Trebuchet MS" w:eastAsia="Calibri" w:hAnsi="Trebuchet MS"/>
          <w:spacing w:val="-15"/>
          <w:lang w:eastAsia="en-US"/>
        </w:rPr>
        <w:t xml:space="preserve">подземной </w:t>
      </w:r>
      <w:proofErr w:type="gramStart"/>
      <w:r w:rsidR="00692D1B" w:rsidRPr="00722641">
        <w:rPr>
          <w:rFonts w:ascii="Trebuchet MS" w:eastAsia="Calibri" w:hAnsi="Trebuchet MS"/>
          <w:spacing w:val="-15"/>
          <w:lang w:eastAsia="en-US"/>
        </w:rPr>
        <w:t>автостоянки</w:t>
      </w:r>
      <w:proofErr w:type="gramEnd"/>
      <w:r w:rsidRPr="00722641">
        <w:rPr>
          <w:rFonts w:ascii="Trebuchet MS" w:eastAsia="Calibri" w:hAnsi="Trebuchet MS"/>
          <w:spacing w:val="-15"/>
          <w:lang w:eastAsia="en-US"/>
        </w:rPr>
        <w:t xml:space="preserve"> так и непосредственно на рельеф.</w:t>
      </w:r>
    </w:p>
    <w:p w14:paraId="5E539E17" w14:textId="77777777" w:rsidR="00BC0F3B" w:rsidRPr="00722641" w:rsidRDefault="00BC0F3B" w:rsidP="00722641">
      <w:pPr>
        <w:pStyle w:val="APEX5"/>
        <w:keepNext/>
        <w:ind w:firstLine="0"/>
        <w:rPr>
          <w:rFonts w:ascii="Trebuchet MS" w:hAnsi="Trebuchet MS"/>
          <w:noProof/>
          <w:spacing w:val="-15"/>
          <w:lang w:eastAsia="ru-RU"/>
        </w:rPr>
      </w:pPr>
    </w:p>
    <w:p w14:paraId="21A0D97D" w14:textId="1F7FBAF1" w:rsidR="007C41D4" w:rsidRPr="00722641" w:rsidRDefault="009148E4" w:rsidP="00722641">
      <w:pPr>
        <w:pStyle w:val="APEX5"/>
        <w:keepNext/>
        <w:ind w:firstLine="0"/>
        <w:rPr>
          <w:rFonts w:ascii="Trebuchet MS" w:hAnsi="Trebuchet MS"/>
          <w:spacing w:val="-15"/>
        </w:rPr>
      </w:pPr>
      <w:r w:rsidRPr="00722641">
        <w:rPr>
          <w:rFonts w:ascii="Trebuchet MS" w:hAnsi="Trebuchet MS"/>
          <w:noProof/>
          <w:spacing w:val="-15"/>
          <w:lang w:eastAsia="ru-RU"/>
        </w:rPr>
        <w:drawing>
          <wp:inline distT="0" distB="0" distL="0" distR="0" wp14:anchorId="0233795C" wp14:editId="7DDDC83E">
            <wp:extent cx="6046803" cy="4382219"/>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055243" cy="4388336"/>
                    </a:xfrm>
                    <a:prstGeom prst="rect">
                      <a:avLst/>
                    </a:prstGeom>
                  </pic:spPr>
                </pic:pic>
              </a:graphicData>
            </a:graphic>
          </wp:inline>
        </w:drawing>
      </w:r>
    </w:p>
    <w:p w14:paraId="32C45C77" w14:textId="3237B047" w:rsidR="00064E04" w:rsidRPr="00722641" w:rsidRDefault="007C41D4" w:rsidP="00722641">
      <w:pPr>
        <w:pStyle w:val="ad"/>
        <w:jc w:val="center"/>
        <w:rPr>
          <w:rFonts w:ascii="Trebuchet MS" w:eastAsia="Calibri" w:hAnsi="Trebuchet MS"/>
          <w:caps/>
          <w:spacing w:val="-15"/>
          <w:lang w:eastAsia="en-US"/>
        </w:rPr>
      </w:pPr>
      <w:r w:rsidRPr="00722641">
        <w:rPr>
          <w:rFonts w:ascii="Trebuchet MS" w:eastAsia="Calibri" w:hAnsi="Trebuchet MS"/>
          <w:bCs/>
          <w:iCs w:val="0"/>
          <w:spacing w:val="-15"/>
          <w:lang w:eastAsia="en-US"/>
        </w:rPr>
        <w:t xml:space="preserve">Рисунок </w:t>
      </w:r>
      <w:r w:rsidR="000C4918" w:rsidRPr="00722641">
        <w:rPr>
          <w:rFonts w:ascii="Trebuchet MS" w:eastAsia="Calibri" w:hAnsi="Trebuchet MS"/>
          <w:bCs/>
          <w:iCs w:val="0"/>
          <w:spacing w:val="-15"/>
          <w:lang w:eastAsia="en-US"/>
        </w:rPr>
        <w:fldChar w:fldCharType="begin"/>
      </w:r>
      <w:r w:rsidR="000C4918" w:rsidRPr="00722641">
        <w:rPr>
          <w:rFonts w:ascii="Trebuchet MS" w:eastAsia="Calibri" w:hAnsi="Trebuchet MS"/>
          <w:bCs/>
          <w:iCs w:val="0"/>
          <w:spacing w:val="-15"/>
          <w:lang w:eastAsia="en-US"/>
        </w:rPr>
        <w:instrText xml:space="preserve"> SEQ Рисунок \* ARABIC </w:instrText>
      </w:r>
      <w:r w:rsidR="000C4918" w:rsidRPr="00722641">
        <w:rPr>
          <w:rFonts w:ascii="Trebuchet MS" w:eastAsia="Calibri" w:hAnsi="Trebuchet MS"/>
          <w:bCs/>
          <w:iCs w:val="0"/>
          <w:spacing w:val="-15"/>
          <w:lang w:eastAsia="en-US"/>
        </w:rPr>
        <w:fldChar w:fldCharType="separate"/>
      </w:r>
      <w:r w:rsidR="004F5802">
        <w:rPr>
          <w:rFonts w:ascii="Trebuchet MS" w:eastAsia="Calibri" w:hAnsi="Trebuchet MS"/>
          <w:bCs/>
          <w:iCs w:val="0"/>
          <w:noProof/>
          <w:spacing w:val="-15"/>
          <w:lang w:eastAsia="en-US"/>
        </w:rPr>
        <w:t>1</w:t>
      </w:r>
      <w:r w:rsidR="000C4918" w:rsidRPr="00722641">
        <w:rPr>
          <w:rFonts w:ascii="Trebuchet MS" w:eastAsia="Calibri" w:hAnsi="Trebuchet MS"/>
          <w:bCs/>
          <w:iCs w:val="0"/>
          <w:spacing w:val="-15"/>
          <w:lang w:eastAsia="en-US"/>
        </w:rPr>
        <w:fldChar w:fldCharType="end"/>
      </w:r>
      <w:r w:rsidR="004874A1" w:rsidRPr="00722641">
        <w:rPr>
          <w:rFonts w:ascii="Trebuchet MS" w:eastAsia="Calibri" w:hAnsi="Trebuchet MS"/>
          <w:bCs/>
          <w:iCs w:val="0"/>
          <w:spacing w:val="-15"/>
          <w:lang w:eastAsia="en-US"/>
        </w:rPr>
        <w:t>.</w:t>
      </w:r>
      <w:r w:rsidRPr="00722641">
        <w:rPr>
          <w:rFonts w:ascii="Trebuchet MS" w:eastAsia="Calibri" w:hAnsi="Trebuchet MS"/>
          <w:bCs/>
          <w:iCs w:val="0"/>
          <w:spacing w:val="-15"/>
          <w:lang w:eastAsia="en-US"/>
        </w:rPr>
        <w:t xml:space="preserve"> </w:t>
      </w:r>
      <w:r w:rsidR="004874A1" w:rsidRPr="00722641">
        <w:rPr>
          <w:rFonts w:ascii="Trebuchet MS" w:eastAsia="Calibri" w:hAnsi="Trebuchet MS"/>
          <w:bCs/>
          <w:iCs w:val="0"/>
          <w:spacing w:val="-15"/>
          <w:lang w:eastAsia="en-US"/>
        </w:rPr>
        <w:t>Общий вид</w:t>
      </w:r>
      <w:bookmarkEnd w:id="28"/>
      <w:r w:rsidR="00064E04" w:rsidRPr="00722641">
        <w:rPr>
          <w:rFonts w:ascii="Trebuchet MS" w:hAnsi="Trebuchet MS"/>
          <w:spacing w:val="-15"/>
        </w:rPr>
        <w:br w:type="page"/>
      </w:r>
    </w:p>
    <w:p w14:paraId="321C02B8" w14:textId="77777777" w:rsidR="00EC6E71" w:rsidRPr="00722641" w:rsidRDefault="00EC6E71" w:rsidP="00722641">
      <w:pPr>
        <w:pStyle w:val="APEX"/>
        <w:rPr>
          <w:rFonts w:ascii="Trebuchet MS" w:hAnsi="Trebuchet MS"/>
          <w:spacing w:val="-15"/>
        </w:rPr>
      </w:pPr>
      <w:bookmarkStart w:id="46" w:name="_Toc111013985"/>
      <w:r w:rsidRPr="00722641">
        <w:rPr>
          <w:rFonts w:ascii="Trebuchet MS" w:hAnsi="Trebuchet MS"/>
          <w:spacing w:val="-15"/>
        </w:rPr>
        <w:lastRenderedPageBreak/>
        <w:t xml:space="preserve">СВЕДЕНИЯ О ТОПОГРАФИЧЕСКИХ, ИНЖЕНЕРНО-ГЕОЛОГИЧЕСКИЕ, ГИДРОГЕОЛОГИЧЕСКИХ, МЕТЕОРОЛОГИЧЕСКИХ И КЛИМАТИЧЕСКИХ УСЛОВИЯХ ЗЕМЕЛЬНОГО УЧАСТКА, ПРЕДОСТАВЛЕННОГО ДЛЯ РАЗМЕЩЕНИЯ </w:t>
      </w:r>
      <w:r w:rsidR="005944A3" w:rsidRPr="00722641">
        <w:rPr>
          <w:rFonts w:ascii="Trebuchet MS" w:hAnsi="Trebuchet MS"/>
          <w:spacing w:val="-15"/>
        </w:rPr>
        <w:t>ОБЪЕКТ</w:t>
      </w:r>
      <w:r w:rsidRPr="00722641">
        <w:rPr>
          <w:rFonts w:ascii="Trebuchet MS" w:hAnsi="Trebuchet MS"/>
          <w:spacing w:val="-15"/>
        </w:rPr>
        <w:t>А КАПИТАЛЬНОГО СТРОИТЕЛЬСТВА</w:t>
      </w:r>
      <w:bookmarkEnd w:id="46"/>
    </w:p>
    <w:p w14:paraId="61919DC3" w14:textId="77777777" w:rsidR="00CA05EA" w:rsidRPr="00722641" w:rsidRDefault="00CA05EA" w:rsidP="00722641">
      <w:pPr>
        <w:pStyle w:val="APEX5"/>
        <w:rPr>
          <w:rFonts w:ascii="Trebuchet MS" w:hAnsi="Trebuchet MS"/>
          <w:spacing w:val="-15"/>
        </w:rPr>
      </w:pPr>
      <w:r w:rsidRPr="00722641">
        <w:rPr>
          <w:rFonts w:ascii="Trebuchet MS" w:hAnsi="Trebuchet MS"/>
          <w:spacing w:val="-15"/>
        </w:rPr>
        <w:t xml:space="preserve">В административном положении объект находится в ЗАО г. Москвы. </w:t>
      </w:r>
    </w:p>
    <w:p w14:paraId="2A5E2E1D" w14:textId="10688996" w:rsidR="00CA05EA" w:rsidRPr="00722641" w:rsidRDefault="00CA05EA" w:rsidP="00722641">
      <w:pPr>
        <w:pStyle w:val="APEX5"/>
        <w:rPr>
          <w:rFonts w:ascii="Trebuchet MS" w:hAnsi="Trebuchet MS"/>
          <w:spacing w:val="-15"/>
        </w:rPr>
      </w:pPr>
      <w:r w:rsidRPr="00722641">
        <w:rPr>
          <w:rFonts w:ascii="Trebuchet MS" w:hAnsi="Trebuchet MS"/>
          <w:spacing w:val="-15"/>
        </w:rPr>
        <w:t>В геоморфологическом отношении участок расположен в пределах флювиогляциальной равнины. Высотные отметки участка изменяются в пределах от 160,95 м до 166,84 м по устьям скважин. Разность высот составляет 5,89 м. Рельеф площадки неровный. С поверхности вскрыты насыпные грунты.</w:t>
      </w:r>
    </w:p>
    <w:p w14:paraId="7A1BD411" w14:textId="77777777" w:rsidR="00CA05EA" w:rsidRPr="00722641" w:rsidRDefault="00CA05EA" w:rsidP="00722641">
      <w:pPr>
        <w:pStyle w:val="APEX5"/>
        <w:rPr>
          <w:rFonts w:ascii="Trebuchet MS" w:hAnsi="Trebuchet MS"/>
          <w:spacing w:val="-15"/>
        </w:rPr>
      </w:pPr>
      <w:r w:rsidRPr="00722641">
        <w:rPr>
          <w:rFonts w:ascii="Trebuchet MS" w:hAnsi="Trebuchet MS"/>
          <w:spacing w:val="-15"/>
        </w:rPr>
        <w:t>Характеристики климатических условий см. СП 20.13330.2016.</w:t>
      </w:r>
    </w:p>
    <w:p w14:paraId="18A37F99" w14:textId="7F72CD79" w:rsidR="00CA05EA" w:rsidRPr="00722641" w:rsidRDefault="00CA05EA" w:rsidP="00722641">
      <w:pPr>
        <w:pStyle w:val="APEX5"/>
        <w:rPr>
          <w:rFonts w:ascii="Trebuchet MS" w:hAnsi="Trebuchet MS"/>
          <w:spacing w:val="-15"/>
        </w:rPr>
      </w:pPr>
      <w:r w:rsidRPr="00722641">
        <w:rPr>
          <w:rFonts w:ascii="Trebuchet MS" w:hAnsi="Trebuchet MS"/>
          <w:spacing w:val="-15"/>
        </w:rPr>
        <w:t>Инженерно-геологические условия изучаемой площадки относятся ко II категории сложности согласно СП 47.13330.2016, приложение А.</w:t>
      </w:r>
    </w:p>
    <w:p w14:paraId="5362C7F4" w14:textId="77777777" w:rsidR="00CA05EA" w:rsidRPr="00722641" w:rsidRDefault="00CA05EA" w:rsidP="00722641">
      <w:pPr>
        <w:pStyle w:val="APEX5"/>
        <w:rPr>
          <w:rFonts w:ascii="Trebuchet MS" w:hAnsi="Trebuchet MS"/>
          <w:spacing w:val="-15"/>
        </w:rPr>
      </w:pPr>
      <w:r w:rsidRPr="00722641">
        <w:rPr>
          <w:rFonts w:ascii="Trebuchet MS" w:hAnsi="Trebuchet MS"/>
          <w:spacing w:val="-15"/>
        </w:rPr>
        <w:t xml:space="preserve">    Климат района работ умеренно-континентальный и, согласно СП 131.13330.2020, характеризуется следующими основными показателями:</w:t>
      </w:r>
    </w:p>
    <w:p w14:paraId="0F9DBE66" w14:textId="6DE405FC" w:rsidR="00CA05EA" w:rsidRPr="00722641" w:rsidRDefault="00CA05EA" w:rsidP="00722641">
      <w:pPr>
        <w:pStyle w:val="APEX5"/>
        <w:rPr>
          <w:rFonts w:ascii="Trebuchet MS" w:hAnsi="Trebuchet MS"/>
          <w:spacing w:val="-15"/>
        </w:rPr>
      </w:pPr>
      <w:r w:rsidRPr="00722641">
        <w:rPr>
          <w:rFonts w:ascii="Trebuchet MS" w:hAnsi="Trebuchet MS"/>
          <w:spacing w:val="-15"/>
        </w:rPr>
        <w:t>-</w:t>
      </w:r>
      <w:r w:rsidRPr="00722641">
        <w:rPr>
          <w:rFonts w:ascii="Trebuchet MS" w:hAnsi="Trebuchet MS"/>
          <w:spacing w:val="-15"/>
        </w:rPr>
        <w:tab/>
        <w:t>средняя годовая температура воздуха: плюс 5,6ºС;</w:t>
      </w:r>
    </w:p>
    <w:p w14:paraId="319E11F8" w14:textId="7C49EDCE" w:rsidR="00CA05EA" w:rsidRPr="00722641" w:rsidRDefault="00CA05EA" w:rsidP="00722641">
      <w:pPr>
        <w:pStyle w:val="APEX5"/>
        <w:rPr>
          <w:rFonts w:ascii="Trebuchet MS" w:hAnsi="Trebuchet MS"/>
          <w:spacing w:val="-15"/>
        </w:rPr>
      </w:pPr>
      <w:r w:rsidRPr="00722641">
        <w:rPr>
          <w:rFonts w:ascii="Trebuchet MS" w:hAnsi="Trebuchet MS"/>
          <w:spacing w:val="-15"/>
        </w:rPr>
        <w:t>-</w:t>
      </w:r>
      <w:r w:rsidRPr="00722641">
        <w:rPr>
          <w:rFonts w:ascii="Trebuchet MS" w:hAnsi="Trebuchet MS"/>
          <w:spacing w:val="-15"/>
        </w:rPr>
        <w:tab/>
        <w:t>абсолютный минимум: минус 43ºС;</w:t>
      </w:r>
    </w:p>
    <w:p w14:paraId="18241271" w14:textId="5536FBFE" w:rsidR="00CA05EA" w:rsidRPr="00722641" w:rsidRDefault="00CA05EA" w:rsidP="00722641">
      <w:pPr>
        <w:pStyle w:val="APEX5"/>
        <w:rPr>
          <w:rFonts w:ascii="Trebuchet MS" w:hAnsi="Trebuchet MS"/>
          <w:spacing w:val="-15"/>
        </w:rPr>
      </w:pPr>
      <w:r w:rsidRPr="00722641">
        <w:rPr>
          <w:rFonts w:ascii="Trebuchet MS" w:hAnsi="Trebuchet MS"/>
          <w:spacing w:val="-15"/>
        </w:rPr>
        <w:t>-</w:t>
      </w:r>
      <w:r w:rsidRPr="00722641">
        <w:rPr>
          <w:rFonts w:ascii="Trebuchet MS" w:hAnsi="Trebuchet MS"/>
          <w:spacing w:val="-15"/>
        </w:rPr>
        <w:tab/>
        <w:t>абсолютный максимум: плюс 38ºС;</w:t>
      </w:r>
    </w:p>
    <w:p w14:paraId="3AE42722" w14:textId="31BDC239" w:rsidR="00CA05EA" w:rsidRPr="00722641" w:rsidRDefault="00CA05EA" w:rsidP="00722641">
      <w:pPr>
        <w:pStyle w:val="APEX5"/>
        <w:rPr>
          <w:rFonts w:ascii="Trebuchet MS" w:hAnsi="Trebuchet MS"/>
          <w:spacing w:val="-15"/>
        </w:rPr>
      </w:pPr>
      <w:r w:rsidRPr="00722641">
        <w:rPr>
          <w:rFonts w:ascii="Trebuchet MS" w:hAnsi="Trebuchet MS"/>
          <w:spacing w:val="-15"/>
        </w:rPr>
        <w:t>-</w:t>
      </w:r>
      <w:r w:rsidRPr="00722641">
        <w:rPr>
          <w:rFonts w:ascii="Trebuchet MS" w:hAnsi="Trebuchet MS"/>
          <w:spacing w:val="-15"/>
        </w:rPr>
        <w:tab/>
        <w:t>количество осадков за ноябрь - март:</w:t>
      </w:r>
      <w:r w:rsidRPr="00722641">
        <w:rPr>
          <w:rFonts w:ascii="Trebuchet MS" w:hAnsi="Trebuchet MS"/>
          <w:spacing w:val="-15"/>
        </w:rPr>
        <w:tab/>
        <w:t>235 мм;</w:t>
      </w:r>
    </w:p>
    <w:p w14:paraId="5DBE1206" w14:textId="5E3DE4B3" w:rsidR="00CA05EA" w:rsidRPr="00722641" w:rsidRDefault="00CA05EA" w:rsidP="00722641">
      <w:pPr>
        <w:pStyle w:val="APEX5"/>
        <w:rPr>
          <w:rFonts w:ascii="Trebuchet MS" w:hAnsi="Trebuchet MS"/>
          <w:spacing w:val="-15"/>
        </w:rPr>
      </w:pPr>
      <w:r w:rsidRPr="00722641">
        <w:rPr>
          <w:rFonts w:ascii="Trebuchet MS" w:hAnsi="Trebuchet MS"/>
          <w:spacing w:val="-15"/>
        </w:rPr>
        <w:t>-</w:t>
      </w:r>
      <w:r w:rsidRPr="00722641">
        <w:rPr>
          <w:rFonts w:ascii="Trebuchet MS" w:hAnsi="Trebuchet MS"/>
          <w:spacing w:val="-15"/>
        </w:rPr>
        <w:tab/>
        <w:t>количество осадков за апрель – октябрь: 470мм;</w:t>
      </w:r>
    </w:p>
    <w:p w14:paraId="5FC665BE" w14:textId="77777777" w:rsidR="00CA05EA" w:rsidRPr="00722641" w:rsidRDefault="00CA05EA" w:rsidP="00722641">
      <w:pPr>
        <w:pStyle w:val="APEX5"/>
        <w:rPr>
          <w:rFonts w:ascii="Trebuchet MS" w:hAnsi="Trebuchet MS"/>
          <w:spacing w:val="-15"/>
        </w:rPr>
      </w:pPr>
      <w:r w:rsidRPr="00722641">
        <w:rPr>
          <w:rFonts w:ascii="Trebuchet MS" w:hAnsi="Trebuchet MS"/>
          <w:spacing w:val="-15"/>
        </w:rPr>
        <w:t>Расчетные температуры наружного воздуха:</w:t>
      </w:r>
    </w:p>
    <w:p w14:paraId="593A03A3" w14:textId="6EB16E6E" w:rsidR="00CA05EA" w:rsidRPr="00722641" w:rsidRDefault="00CA05EA" w:rsidP="00722641">
      <w:pPr>
        <w:pStyle w:val="APEX5"/>
        <w:rPr>
          <w:rFonts w:ascii="Trebuchet MS" w:hAnsi="Trebuchet MS"/>
          <w:spacing w:val="-15"/>
        </w:rPr>
      </w:pPr>
      <w:r w:rsidRPr="00722641">
        <w:rPr>
          <w:rFonts w:ascii="Trebuchet MS" w:hAnsi="Trebuchet MS"/>
          <w:spacing w:val="-15"/>
        </w:rPr>
        <w:t>-</w:t>
      </w:r>
      <w:r w:rsidRPr="00722641">
        <w:rPr>
          <w:rFonts w:ascii="Trebuchet MS" w:hAnsi="Trebuchet MS"/>
          <w:spacing w:val="-15"/>
        </w:rPr>
        <w:tab/>
        <w:t>наиболее холодных суток обеспеченностью 98% – минус 43ºС, обеспеченностью 92</w:t>
      </w:r>
      <w:proofErr w:type="gramStart"/>
      <w:r w:rsidRPr="00722641">
        <w:rPr>
          <w:rFonts w:ascii="Trebuchet MS" w:hAnsi="Trebuchet MS"/>
          <w:spacing w:val="-15"/>
        </w:rPr>
        <w:t>%  –</w:t>
      </w:r>
      <w:proofErr w:type="gramEnd"/>
      <w:r w:rsidRPr="00722641">
        <w:rPr>
          <w:rFonts w:ascii="Trebuchet MS" w:hAnsi="Trebuchet MS"/>
          <w:spacing w:val="-15"/>
        </w:rPr>
        <w:t xml:space="preserve"> минус 40ºС;</w:t>
      </w:r>
    </w:p>
    <w:p w14:paraId="21AA6759" w14:textId="77777777" w:rsidR="00CA05EA" w:rsidRPr="00722641" w:rsidRDefault="00CA05EA" w:rsidP="00722641">
      <w:pPr>
        <w:pStyle w:val="APEX5"/>
        <w:rPr>
          <w:rFonts w:ascii="Trebuchet MS" w:hAnsi="Trebuchet MS"/>
          <w:spacing w:val="-15"/>
        </w:rPr>
      </w:pPr>
      <w:r w:rsidRPr="00722641">
        <w:rPr>
          <w:rFonts w:ascii="Trebuchet MS" w:hAnsi="Trebuchet MS"/>
          <w:spacing w:val="-15"/>
        </w:rPr>
        <w:t>-</w:t>
      </w:r>
      <w:r w:rsidRPr="00722641">
        <w:rPr>
          <w:rFonts w:ascii="Trebuchet MS" w:hAnsi="Trebuchet MS"/>
          <w:spacing w:val="-15"/>
        </w:rPr>
        <w:tab/>
        <w:t>наиболее холодной пятидневки обеспеченностью 98% – минус 38ºС, обеспеченностью 92% – минус 36ºС;</w:t>
      </w:r>
    </w:p>
    <w:p w14:paraId="214B80B9" w14:textId="77777777" w:rsidR="00CA05EA" w:rsidRPr="00722641" w:rsidRDefault="00CA05EA" w:rsidP="00722641">
      <w:pPr>
        <w:pStyle w:val="APEX5"/>
        <w:rPr>
          <w:rFonts w:ascii="Trebuchet MS" w:hAnsi="Trebuchet MS"/>
          <w:spacing w:val="-15"/>
        </w:rPr>
      </w:pPr>
      <w:r w:rsidRPr="00722641">
        <w:rPr>
          <w:rFonts w:ascii="Trebuchet MS" w:hAnsi="Trebuchet MS"/>
          <w:spacing w:val="-15"/>
        </w:rPr>
        <w:t>-</w:t>
      </w:r>
      <w:r w:rsidRPr="00722641">
        <w:rPr>
          <w:rFonts w:ascii="Trebuchet MS" w:hAnsi="Trebuchet MS"/>
          <w:spacing w:val="-15"/>
        </w:rPr>
        <w:tab/>
        <w:t>средняя суточная амплитуда температуры воздуха наиболее холодного месяца – минус 6,0ºС.</w:t>
      </w:r>
    </w:p>
    <w:p w14:paraId="6896064E" w14:textId="77777777" w:rsidR="00CA05EA" w:rsidRPr="00722641" w:rsidRDefault="00CA05EA" w:rsidP="00722641">
      <w:pPr>
        <w:pStyle w:val="APEX5"/>
        <w:rPr>
          <w:rFonts w:ascii="Trebuchet MS" w:hAnsi="Trebuchet MS"/>
          <w:spacing w:val="-15"/>
        </w:rPr>
      </w:pPr>
      <w:r w:rsidRPr="00722641">
        <w:rPr>
          <w:rFonts w:ascii="Trebuchet MS" w:hAnsi="Trebuchet MS"/>
          <w:spacing w:val="-15"/>
        </w:rPr>
        <w:t>Среднемесячные и среднегодовая температура воздуха в г. Москва (согласно СП 131.13330.2020, таблица 5.1) представлены в Таблице №1.</w:t>
      </w:r>
    </w:p>
    <w:p w14:paraId="5E7CDB04" w14:textId="77777777" w:rsidR="00CA05EA" w:rsidRPr="00722641" w:rsidRDefault="00CA05EA" w:rsidP="00722641">
      <w:pPr>
        <w:pStyle w:val="APEX5"/>
        <w:jc w:val="right"/>
        <w:rPr>
          <w:rFonts w:ascii="Trebuchet MS" w:hAnsi="Trebuchet MS"/>
          <w:spacing w:val="-15"/>
        </w:rPr>
      </w:pPr>
      <w:r w:rsidRPr="00722641">
        <w:rPr>
          <w:rFonts w:ascii="Trebuchet MS" w:hAnsi="Trebuchet MS"/>
          <w:spacing w:val="-15"/>
        </w:rPr>
        <w:t>Таблица №1</w:t>
      </w:r>
    </w:p>
    <w:tbl>
      <w:tblPr>
        <w:tblW w:w="99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709"/>
        <w:gridCol w:w="709"/>
        <w:gridCol w:w="744"/>
        <w:gridCol w:w="648"/>
        <w:gridCol w:w="651"/>
        <w:gridCol w:w="648"/>
        <w:gridCol w:w="711"/>
        <w:gridCol w:w="708"/>
        <w:gridCol w:w="709"/>
        <w:gridCol w:w="709"/>
        <w:gridCol w:w="709"/>
        <w:gridCol w:w="1634"/>
      </w:tblGrid>
      <w:tr w:rsidR="00CA05EA" w:rsidRPr="00722641" w14:paraId="49F502E5" w14:textId="77777777" w:rsidTr="005D0704">
        <w:trPr>
          <w:trHeight w:val="454"/>
          <w:jc w:val="center"/>
        </w:trPr>
        <w:tc>
          <w:tcPr>
            <w:tcW w:w="8364" w:type="dxa"/>
            <w:gridSpan w:val="12"/>
            <w:vAlign w:val="center"/>
          </w:tcPr>
          <w:p w14:paraId="7A2722A8" w14:textId="77777777" w:rsidR="00CA05EA" w:rsidRPr="00722641" w:rsidRDefault="00CA05EA" w:rsidP="00722641">
            <w:pPr>
              <w:jc w:val="center"/>
              <w:rPr>
                <w:rFonts w:ascii="Trebuchet MS" w:hAnsi="Trebuchet MS"/>
                <w:bCs/>
                <w:spacing w:val="-15"/>
                <w:sz w:val="22"/>
                <w:szCs w:val="22"/>
                <w:lang w:eastAsia="de-DE"/>
              </w:rPr>
            </w:pPr>
            <w:r w:rsidRPr="00722641">
              <w:rPr>
                <w:rFonts w:ascii="Trebuchet MS" w:hAnsi="Trebuchet MS"/>
                <w:bCs/>
                <w:spacing w:val="-15"/>
                <w:sz w:val="22"/>
                <w:szCs w:val="22"/>
                <w:lang w:eastAsia="de-DE"/>
              </w:rPr>
              <w:t>Среднемесячная температура, 0С</w:t>
            </w:r>
          </w:p>
        </w:tc>
        <w:tc>
          <w:tcPr>
            <w:tcW w:w="1634" w:type="dxa"/>
            <w:vMerge w:val="restart"/>
            <w:vAlign w:val="center"/>
          </w:tcPr>
          <w:p w14:paraId="4A696FDB" w14:textId="77777777" w:rsidR="00CA05EA" w:rsidRPr="00722641" w:rsidRDefault="00CA05EA" w:rsidP="00722641">
            <w:pPr>
              <w:jc w:val="center"/>
              <w:rPr>
                <w:rFonts w:ascii="Trebuchet MS" w:hAnsi="Trebuchet MS"/>
                <w:bCs/>
                <w:spacing w:val="-15"/>
                <w:sz w:val="22"/>
                <w:szCs w:val="22"/>
                <w:lang w:eastAsia="de-DE"/>
              </w:rPr>
            </w:pPr>
            <w:r w:rsidRPr="00722641">
              <w:rPr>
                <w:rFonts w:ascii="Trebuchet MS" w:hAnsi="Trebuchet MS"/>
                <w:bCs/>
                <w:spacing w:val="-15"/>
                <w:sz w:val="22"/>
                <w:szCs w:val="22"/>
                <w:lang w:eastAsia="de-DE"/>
              </w:rPr>
              <w:t>Среднегодовая температура, 0С</w:t>
            </w:r>
          </w:p>
        </w:tc>
      </w:tr>
      <w:tr w:rsidR="00CA05EA" w:rsidRPr="00722641" w14:paraId="68CCA673" w14:textId="77777777" w:rsidTr="005D0704">
        <w:trPr>
          <w:cantSplit/>
          <w:trHeight w:val="1314"/>
          <w:jc w:val="center"/>
        </w:trPr>
        <w:tc>
          <w:tcPr>
            <w:tcW w:w="709" w:type="dxa"/>
            <w:textDirection w:val="btLr"/>
            <w:vAlign w:val="center"/>
          </w:tcPr>
          <w:p w14:paraId="577CD8F7" w14:textId="77777777" w:rsidR="00CA05EA" w:rsidRPr="00722641" w:rsidRDefault="00CA05EA" w:rsidP="00722641">
            <w:pPr>
              <w:ind w:right="113"/>
              <w:jc w:val="center"/>
              <w:rPr>
                <w:rFonts w:ascii="Trebuchet MS" w:hAnsi="Trebuchet MS"/>
                <w:bCs/>
                <w:spacing w:val="-15"/>
                <w:sz w:val="22"/>
                <w:szCs w:val="22"/>
                <w:lang w:eastAsia="de-DE"/>
              </w:rPr>
            </w:pPr>
            <w:r w:rsidRPr="00722641">
              <w:rPr>
                <w:rFonts w:ascii="Trebuchet MS" w:hAnsi="Trebuchet MS"/>
                <w:bCs/>
                <w:spacing w:val="-15"/>
                <w:sz w:val="22"/>
                <w:szCs w:val="22"/>
                <w:lang w:eastAsia="de-DE"/>
              </w:rPr>
              <w:t>январь</w:t>
            </w:r>
          </w:p>
        </w:tc>
        <w:tc>
          <w:tcPr>
            <w:tcW w:w="709" w:type="dxa"/>
            <w:textDirection w:val="btLr"/>
            <w:vAlign w:val="center"/>
          </w:tcPr>
          <w:p w14:paraId="6B9C6A66" w14:textId="77777777" w:rsidR="00CA05EA" w:rsidRPr="00722641" w:rsidRDefault="00CA05EA" w:rsidP="00722641">
            <w:pPr>
              <w:ind w:right="113"/>
              <w:jc w:val="center"/>
              <w:rPr>
                <w:rFonts w:ascii="Trebuchet MS" w:hAnsi="Trebuchet MS"/>
                <w:bCs/>
                <w:spacing w:val="-15"/>
                <w:sz w:val="22"/>
                <w:szCs w:val="22"/>
                <w:lang w:eastAsia="de-DE"/>
              </w:rPr>
            </w:pPr>
            <w:r w:rsidRPr="00722641">
              <w:rPr>
                <w:rFonts w:ascii="Trebuchet MS" w:hAnsi="Trebuchet MS"/>
                <w:bCs/>
                <w:spacing w:val="-15"/>
                <w:sz w:val="22"/>
                <w:szCs w:val="22"/>
                <w:lang w:eastAsia="de-DE"/>
              </w:rPr>
              <w:t>февраль</w:t>
            </w:r>
          </w:p>
        </w:tc>
        <w:tc>
          <w:tcPr>
            <w:tcW w:w="709" w:type="dxa"/>
            <w:textDirection w:val="btLr"/>
            <w:vAlign w:val="center"/>
          </w:tcPr>
          <w:p w14:paraId="6AAAAFC2" w14:textId="77777777" w:rsidR="00CA05EA" w:rsidRPr="00722641" w:rsidRDefault="00CA05EA" w:rsidP="00722641">
            <w:pPr>
              <w:ind w:right="113"/>
              <w:jc w:val="center"/>
              <w:rPr>
                <w:rFonts w:ascii="Trebuchet MS" w:hAnsi="Trebuchet MS"/>
                <w:bCs/>
                <w:spacing w:val="-15"/>
                <w:sz w:val="22"/>
                <w:szCs w:val="22"/>
                <w:lang w:eastAsia="de-DE"/>
              </w:rPr>
            </w:pPr>
            <w:r w:rsidRPr="00722641">
              <w:rPr>
                <w:rFonts w:ascii="Trebuchet MS" w:hAnsi="Trebuchet MS"/>
                <w:bCs/>
                <w:spacing w:val="-15"/>
                <w:sz w:val="22"/>
                <w:szCs w:val="22"/>
                <w:lang w:eastAsia="de-DE"/>
              </w:rPr>
              <w:t>март</w:t>
            </w:r>
          </w:p>
        </w:tc>
        <w:tc>
          <w:tcPr>
            <w:tcW w:w="744" w:type="dxa"/>
            <w:textDirection w:val="btLr"/>
            <w:vAlign w:val="center"/>
          </w:tcPr>
          <w:p w14:paraId="3125841D" w14:textId="77777777" w:rsidR="00CA05EA" w:rsidRPr="00722641" w:rsidRDefault="00CA05EA" w:rsidP="00722641">
            <w:pPr>
              <w:ind w:right="113"/>
              <w:jc w:val="center"/>
              <w:rPr>
                <w:rFonts w:ascii="Trebuchet MS" w:hAnsi="Trebuchet MS"/>
                <w:bCs/>
                <w:spacing w:val="-15"/>
                <w:sz w:val="22"/>
                <w:szCs w:val="22"/>
                <w:lang w:eastAsia="de-DE"/>
              </w:rPr>
            </w:pPr>
            <w:r w:rsidRPr="00722641">
              <w:rPr>
                <w:rFonts w:ascii="Trebuchet MS" w:hAnsi="Trebuchet MS"/>
                <w:bCs/>
                <w:spacing w:val="-15"/>
                <w:sz w:val="22"/>
                <w:szCs w:val="22"/>
                <w:lang w:eastAsia="de-DE"/>
              </w:rPr>
              <w:t>апрель</w:t>
            </w:r>
          </w:p>
        </w:tc>
        <w:tc>
          <w:tcPr>
            <w:tcW w:w="648" w:type="dxa"/>
            <w:textDirection w:val="btLr"/>
            <w:vAlign w:val="center"/>
          </w:tcPr>
          <w:p w14:paraId="074A0FD3" w14:textId="77777777" w:rsidR="00CA05EA" w:rsidRPr="00722641" w:rsidRDefault="00CA05EA" w:rsidP="00722641">
            <w:pPr>
              <w:ind w:right="113"/>
              <w:jc w:val="center"/>
              <w:rPr>
                <w:rFonts w:ascii="Trebuchet MS" w:hAnsi="Trebuchet MS"/>
                <w:bCs/>
                <w:spacing w:val="-15"/>
                <w:sz w:val="22"/>
                <w:szCs w:val="22"/>
                <w:lang w:eastAsia="de-DE"/>
              </w:rPr>
            </w:pPr>
            <w:r w:rsidRPr="00722641">
              <w:rPr>
                <w:rFonts w:ascii="Trebuchet MS" w:hAnsi="Trebuchet MS"/>
                <w:bCs/>
                <w:spacing w:val="-15"/>
                <w:sz w:val="22"/>
                <w:szCs w:val="22"/>
                <w:lang w:eastAsia="de-DE"/>
              </w:rPr>
              <w:t>май</w:t>
            </w:r>
          </w:p>
        </w:tc>
        <w:tc>
          <w:tcPr>
            <w:tcW w:w="651" w:type="dxa"/>
            <w:textDirection w:val="btLr"/>
            <w:vAlign w:val="center"/>
          </w:tcPr>
          <w:p w14:paraId="3F4DC979" w14:textId="77777777" w:rsidR="00CA05EA" w:rsidRPr="00722641" w:rsidRDefault="00CA05EA" w:rsidP="00722641">
            <w:pPr>
              <w:ind w:right="113"/>
              <w:jc w:val="center"/>
              <w:rPr>
                <w:rFonts w:ascii="Trebuchet MS" w:hAnsi="Trebuchet MS"/>
                <w:bCs/>
                <w:spacing w:val="-15"/>
                <w:sz w:val="22"/>
                <w:szCs w:val="22"/>
                <w:lang w:eastAsia="de-DE"/>
              </w:rPr>
            </w:pPr>
            <w:r w:rsidRPr="00722641">
              <w:rPr>
                <w:rFonts w:ascii="Trebuchet MS" w:hAnsi="Trebuchet MS"/>
                <w:bCs/>
                <w:spacing w:val="-15"/>
                <w:sz w:val="22"/>
                <w:szCs w:val="22"/>
                <w:lang w:eastAsia="de-DE"/>
              </w:rPr>
              <w:t>июнь</w:t>
            </w:r>
          </w:p>
        </w:tc>
        <w:tc>
          <w:tcPr>
            <w:tcW w:w="648" w:type="dxa"/>
            <w:textDirection w:val="btLr"/>
            <w:vAlign w:val="center"/>
          </w:tcPr>
          <w:p w14:paraId="26370D29" w14:textId="77777777" w:rsidR="00CA05EA" w:rsidRPr="00722641" w:rsidRDefault="00CA05EA" w:rsidP="00722641">
            <w:pPr>
              <w:ind w:right="113"/>
              <w:jc w:val="center"/>
              <w:rPr>
                <w:rFonts w:ascii="Trebuchet MS" w:hAnsi="Trebuchet MS"/>
                <w:bCs/>
                <w:spacing w:val="-15"/>
                <w:sz w:val="22"/>
                <w:szCs w:val="22"/>
                <w:lang w:eastAsia="de-DE"/>
              </w:rPr>
            </w:pPr>
            <w:r w:rsidRPr="00722641">
              <w:rPr>
                <w:rFonts w:ascii="Trebuchet MS" w:hAnsi="Trebuchet MS"/>
                <w:bCs/>
                <w:spacing w:val="-15"/>
                <w:sz w:val="22"/>
                <w:szCs w:val="22"/>
                <w:lang w:eastAsia="de-DE"/>
              </w:rPr>
              <w:t>июль</w:t>
            </w:r>
          </w:p>
        </w:tc>
        <w:tc>
          <w:tcPr>
            <w:tcW w:w="711" w:type="dxa"/>
            <w:textDirection w:val="btLr"/>
            <w:vAlign w:val="center"/>
          </w:tcPr>
          <w:p w14:paraId="2900AE72" w14:textId="77777777" w:rsidR="00CA05EA" w:rsidRPr="00722641" w:rsidRDefault="00CA05EA" w:rsidP="00722641">
            <w:pPr>
              <w:ind w:right="113"/>
              <w:jc w:val="center"/>
              <w:rPr>
                <w:rFonts w:ascii="Trebuchet MS" w:hAnsi="Trebuchet MS"/>
                <w:bCs/>
                <w:spacing w:val="-15"/>
                <w:sz w:val="22"/>
                <w:szCs w:val="22"/>
                <w:lang w:eastAsia="de-DE"/>
              </w:rPr>
            </w:pPr>
            <w:r w:rsidRPr="00722641">
              <w:rPr>
                <w:rFonts w:ascii="Trebuchet MS" w:hAnsi="Trebuchet MS"/>
                <w:bCs/>
                <w:spacing w:val="-15"/>
                <w:sz w:val="22"/>
                <w:szCs w:val="22"/>
                <w:lang w:eastAsia="de-DE"/>
              </w:rPr>
              <w:t>август</w:t>
            </w:r>
          </w:p>
        </w:tc>
        <w:tc>
          <w:tcPr>
            <w:tcW w:w="708" w:type="dxa"/>
            <w:textDirection w:val="btLr"/>
            <w:vAlign w:val="center"/>
          </w:tcPr>
          <w:p w14:paraId="1A310902" w14:textId="77777777" w:rsidR="00CA05EA" w:rsidRPr="00722641" w:rsidRDefault="00CA05EA" w:rsidP="00722641">
            <w:pPr>
              <w:ind w:right="113"/>
              <w:jc w:val="center"/>
              <w:rPr>
                <w:rFonts w:ascii="Trebuchet MS" w:hAnsi="Trebuchet MS"/>
                <w:bCs/>
                <w:spacing w:val="-15"/>
                <w:sz w:val="22"/>
                <w:szCs w:val="22"/>
                <w:lang w:eastAsia="de-DE"/>
              </w:rPr>
            </w:pPr>
            <w:r w:rsidRPr="00722641">
              <w:rPr>
                <w:rFonts w:ascii="Trebuchet MS" w:hAnsi="Trebuchet MS"/>
                <w:bCs/>
                <w:spacing w:val="-15"/>
                <w:sz w:val="22"/>
                <w:szCs w:val="22"/>
                <w:lang w:eastAsia="de-DE"/>
              </w:rPr>
              <w:t>сентябрь</w:t>
            </w:r>
          </w:p>
        </w:tc>
        <w:tc>
          <w:tcPr>
            <w:tcW w:w="709" w:type="dxa"/>
            <w:textDirection w:val="btLr"/>
            <w:vAlign w:val="center"/>
          </w:tcPr>
          <w:p w14:paraId="6633510A" w14:textId="77777777" w:rsidR="00CA05EA" w:rsidRPr="00722641" w:rsidRDefault="00CA05EA" w:rsidP="00722641">
            <w:pPr>
              <w:ind w:right="113"/>
              <w:jc w:val="center"/>
              <w:rPr>
                <w:rFonts w:ascii="Trebuchet MS" w:hAnsi="Trebuchet MS"/>
                <w:bCs/>
                <w:spacing w:val="-15"/>
                <w:sz w:val="22"/>
                <w:szCs w:val="22"/>
                <w:lang w:eastAsia="de-DE"/>
              </w:rPr>
            </w:pPr>
            <w:r w:rsidRPr="00722641">
              <w:rPr>
                <w:rFonts w:ascii="Trebuchet MS" w:hAnsi="Trebuchet MS"/>
                <w:bCs/>
                <w:spacing w:val="-15"/>
                <w:sz w:val="22"/>
                <w:szCs w:val="22"/>
                <w:lang w:eastAsia="de-DE"/>
              </w:rPr>
              <w:t>октябрь</w:t>
            </w:r>
          </w:p>
        </w:tc>
        <w:tc>
          <w:tcPr>
            <w:tcW w:w="709" w:type="dxa"/>
            <w:textDirection w:val="btLr"/>
            <w:vAlign w:val="center"/>
          </w:tcPr>
          <w:p w14:paraId="59B8D921" w14:textId="77777777" w:rsidR="00CA05EA" w:rsidRPr="00722641" w:rsidRDefault="00CA05EA" w:rsidP="00722641">
            <w:pPr>
              <w:ind w:right="113"/>
              <w:jc w:val="center"/>
              <w:rPr>
                <w:rFonts w:ascii="Trebuchet MS" w:hAnsi="Trebuchet MS"/>
                <w:bCs/>
                <w:spacing w:val="-15"/>
                <w:sz w:val="22"/>
                <w:szCs w:val="22"/>
                <w:lang w:eastAsia="de-DE"/>
              </w:rPr>
            </w:pPr>
            <w:r w:rsidRPr="00722641">
              <w:rPr>
                <w:rFonts w:ascii="Trebuchet MS" w:hAnsi="Trebuchet MS"/>
                <w:bCs/>
                <w:spacing w:val="-15"/>
                <w:sz w:val="22"/>
                <w:szCs w:val="22"/>
                <w:lang w:eastAsia="de-DE"/>
              </w:rPr>
              <w:t>ноябрь</w:t>
            </w:r>
          </w:p>
        </w:tc>
        <w:tc>
          <w:tcPr>
            <w:tcW w:w="709" w:type="dxa"/>
            <w:textDirection w:val="btLr"/>
            <w:vAlign w:val="center"/>
          </w:tcPr>
          <w:p w14:paraId="236EA16E" w14:textId="77777777" w:rsidR="00CA05EA" w:rsidRPr="00722641" w:rsidRDefault="00CA05EA" w:rsidP="00722641">
            <w:pPr>
              <w:ind w:right="113"/>
              <w:jc w:val="center"/>
              <w:rPr>
                <w:rFonts w:ascii="Trebuchet MS" w:hAnsi="Trebuchet MS"/>
                <w:bCs/>
                <w:spacing w:val="-15"/>
                <w:sz w:val="22"/>
                <w:szCs w:val="22"/>
                <w:lang w:eastAsia="de-DE"/>
              </w:rPr>
            </w:pPr>
            <w:r w:rsidRPr="00722641">
              <w:rPr>
                <w:rFonts w:ascii="Trebuchet MS" w:hAnsi="Trebuchet MS"/>
                <w:bCs/>
                <w:spacing w:val="-15"/>
                <w:sz w:val="22"/>
                <w:szCs w:val="22"/>
                <w:lang w:eastAsia="de-DE"/>
              </w:rPr>
              <w:t>декабрь</w:t>
            </w:r>
          </w:p>
        </w:tc>
        <w:tc>
          <w:tcPr>
            <w:tcW w:w="1634" w:type="dxa"/>
            <w:vMerge/>
            <w:vAlign w:val="center"/>
          </w:tcPr>
          <w:p w14:paraId="6633B5A7" w14:textId="77777777" w:rsidR="00CA05EA" w:rsidRPr="00722641" w:rsidRDefault="00CA05EA" w:rsidP="00722641">
            <w:pPr>
              <w:jc w:val="center"/>
              <w:rPr>
                <w:rFonts w:ascii="Trebuchet MS" w:hAnsi="Trebuchet MS"/>
                <w:bCs/>
                <w:spacing w:val="-15"/>
                <w:sz w:val="22"/>
                <w:szCs w:val="22"/>
                <w:lang w:eastAsia="de-DE"/>
              </w:rPr>
            </w:pPr>
          </w:p>
        </w:tc>
      </w:tr>
      <w:tr w:rsidR="00CA05EA" w:rsidRPr="00722641" w14:paraId="6C1EB30C" w14:textId="77777777" w:rsidTr="005D0704">
        <w:trPr>
          <w:trHeight w:val="454"/>
          <w:jc w:val="center"/>
        </w:trPr>
        <w:tc>
          <w:tcPr>
            <w:tcW w:w="709" w:type="dxa"/>
            <w:vAlign w:val="center"/>
          </w:tcPr>
          <w:p w14:paraId="0E1A815E" w14:textId="77777777" w:rsidR="00CA05EA" w:rsidRPr="00722641" w:rsidRDefault="00CA05EA" w:rsidP="00722641">
            <w:pPr>
              <w:jc w:val="center"/>
              <w:rPr>
                <w:rFonts w:ascii="Trebuchet MS" w:hAnsi="Trebuchet MS"/>
                <w:bCs/>
                <w:spacing w:val="-15"/>
                <w:sz w:val="22"/>
                <w:szCs w:val="22"/>
                <w:lang w:eastAsia="de-DE"/>
              </w:rPr>
            </w:pPr>
            <w:r w:rsidRPr="00722641">
              <w:rPr>
                <w:rFonts w:ascii="Trebuchet MS" w:hAnsi="Trebuchet MS"/>
                <w:bCs/>
                <w:spacing w:val="-15"/>
                <w:sz w:val="22"/>
                <w:szCs w:val="22"/>
                <w:lang w:eastAsia="de-DE"/>
              </w:rPr>
              <w:t>-7,8</w:t>
            </w:r>
          </w:p>
        </w:tc>
        <w:tc>
          <w:tcPr>
            <w:tcW w:w="709" w:type="dxa"/>
            <w:vAlign w:val="center"/>
          </w:tcPr>
          <w:p w14:paraId="29E1A2BB" w14:textId="77777777" w:rsidR="00CA05EA" w:rsidRPr="00722641" w:rsidRDefault="00CA05EA" w:rsidP="00722641">
            <w:pPr>
              <w:jc w:val="center"/>
              <w:rPr>
                <w:rFonts w:ascii="Trebuchet MS" w:hAnsi="Trebuchet MS"/>
                <w:bCs/>
                <w:spacing w:val="-15"/>
                <w:sz w:val="22"/>
                <w:szCs w:val="22"/>
                <w:lang w:eastAsia="de-DE"/>
              </w:rPr>
            </w:pPr>
            <w:r w:rsidRPr="00722641">
              <w:rPr>
                <w:rFonts w:ascii="Trebuchet MS" w:hAnsi="Trebuchet MS"/>
                <w:bCs/>
                <w:spacing w:val="-15"/>
                <w:sz w:val="22"/>
                <w:szCs w:val="22"/>
                <w:lang w:eastAsia="de-DE"/>
              </w:rPr>
              <w:t>-6,9</w:t>
            </w:r>
          </w:p>
        </w:tc>
        <w:tc>
          <w:tcPr>
            <w:tcW w:w="709" w:type="dxa"/>
            <w:vAlign w:val="center"/>
          </w:tcPr>
          <w:p w14:paraId="502CA085" w14:textId="77777777" w:rsidR="00CA05EA" w:rsidRPr="00722641" w:rsidRDefault="00CA05EA" w:rsidP="00722641">
            <w:pPr>
              <w:jc w:val="center"/>
              <w:rPr>
                <w:rFonts w:ascii="Trebuchet MS" w:hAnsi="Trebuchet MS"/>
                <w:bCs/>
                <w:spacing w:val="-15"/>
                <w:sz w:val="22"/>
                <w:szCs w:val="22"/>
                <w:lang w:eastAsia="de-DE"/>
              </w:rPr>
            </w:pPr>
            <w:r w:rsidRPr="00722641">
              <w:rPr>
                <w:rFonts w:ascii="Trebuchet MS" w:hAnsi="Trebuchet MS"/>
                <w:bCs/>
                <w:spacing w:val="-15"/>
                <w:sz w:val="22"/>
                <w:szCs w:val="22"/>
                <w:lang w:eastAsia="de-DE"/>
              </w:rPr>
              <w:t>-1,3</w:t>
            </w:r>
          </w:p>
        </w:tc>
        <w:tc>
          <w:tcPr>
            <w:tcW w:w="744" w:type="dxa"/>
            <w:vAlign w:val="center"/>
          </w:tcPr>
          <w:p w14:paraId="5B16FE2F" w14:textId="77777777" w:rsidR="00CA05EA" w:rsidRPr="00722641" w:rsidRDefault="00CA05EA" w:rsidP="00722641">
            <w:pPr>
              <w:jc w:val="center"/>
              <w:rPr>
                <w:rFonts w:ascii="Trebuchet MS" w:hAnsi="Trebuchet MS"/>
                <w:bCs/>
                <w:spacing w:val="-15"/>
                <w:sz w:val="22"/>
                <w:szCs w:val="22"/>
                <w:lang w:eastAsia="de-DE"/>
              </w:rPr>
            </w:pPr>
            <w:r w:rsidRPr="00722641">
              <w:rPr>
                <w:rFonts w:ascii="Trebuchet MS" w:hAnsi="Trebuchet MS"/>
                <w:bCs/>
                <w:spacing w:val="-15"/>
                <w:sz w:val="22"/>
                <w:szCs w:val="22"/>
                <w:lang w:eastAsia="de-DE"/>
              </w:rPr>
              <w:t>6,5</w:t>
            </w:r>
          </w:p>
        </w:tc>
        <w:tc>
          <w:tcPr>
            <w:tcW w:w="648" w:type="dxa"/>
            <w:vAlign w:val="center"/>
          </w:tcPr>
          <w:p w14:paraId="1C22322F" w14:textId="77777777" w:rsidR="00CA05EA" w:rsidRPr="00722641" w:rsidRDefault="00CA05EA" w:rsidP="00722641">
            <w:pPr>
              <w:jc w:val="center"/>
              <w:rPr>
                <w:rFonts w:ascii="Trebuchet MS" w:hAnsi="Trebuchet MS"/>
                <w:bCs/>
                <w:spacing w:val="-15"/>
                <w:sz w:val="22"/>
                <w:szCs w:val="22"/>
                <w:lang w:eastAsia="de-DE"/>
              </w:rPr>
            </w:pPr>
            <w:r w:rsidRPr="00722641">
              <w:rPr>
                <w:rFonts w:ascii="Trebuchet MS" w:hAnsi="Trebuchet MS"/>
                <w:bCs/>
                <w:spacing w:val="-15"/>
                <w:sz w:val="22"/>
                <w:szCs w:val="22"/>
                <w:lang w:eastAsia="de-DE"/>
              </w:rPr>
              <w:t>13,3</w:t>
            </w:r>
          </w:p>
        </w:tc>
        <w:tc>
          <w:tcPr>
            <w:tcW w:w="651" w:type="dxa"/>
            <w:vAlign w:val="center"/>
          </w:tcPr>
          <w:p w14:paraId="66EBF822" w14:textId="77777777" w:rsidR="00CA05EA" w:rsidRPr="00722641" w:rsidRDefault="00CA05EA" w:rsidP="00722641">
            <w:pPr>
              <w:jc w:val="center"/>
              <w:rPr>
                <w:rFonts w:ascii="Trebuchet MS" w:hAnsi="Trebuchet MS"/>
                <w:bCs/>
                <w:spacing w:val="-15"/>
                <w:sz w:val="22"/>
                <w:szCs w:val="22"/>
                <w:lang w:eastAsia="de-DE"/>
              </w:rPr>
            </w:pPr>
            <w:r w:rsidRPr="00722641">
              <w:rPr>
                <w:rFonts w:ascii="Trebuchet MS" w:hAnsi="Trebuchet MS"/>
                <w:bCs/>
                <w:spacing w:val="-15"/>
                <w:sz w:val="22"/>
                <w:szCs w:val="22"/>
                <w:lang w:eastAsia="de-DE"/>
              </w:rPr>
              <w:t>17,0</w:t>
            </w:r>
          </w:p>
        </w:tc>
        <w:tc>
          <w:tcPr>
            <w:tcW w:w="648" w:type="dxa"/>
            <w:vAlign w:val="center"/>
          </w:tcPr>
          <w:p w14:paraId="059B2000" w14:textId="77777777" w:rsidR="00CA05EA" w:rsidRPr="00722641" w:rsidRDefault="00CA05EA" w:rsidP="00722641">
            <w:pPr>
              <w:jc w:val="center"/>
              <w:rPr>
                <w:rFonts w:ascii="Trebuchet MS" w:hAnsi="Trebuchet MS"/>
                <w:bCs/>
                <w:spacing w:val="-15"/>
                <w:sz w:val="22"/>
                <w:szCs w:val="22"/>
                <w:lang w:eastAsia="de-DE"/>
              </w:rPr>
            </w:pPr>
            <w:r w:rsidRPr="00722641">
              <w:rPr>
                <w:rFonts w:ascii="Trebuchet MS" w:hAnsi="Trebuchet MS"/>
                <w:bCs/>
                <w:spacing w:val="-15"/>
                <w:sz w:val="22"/>
                <w:szCs w:val="22"/>
                <w:lang w:eastAsia="de-DE"/>
              </w:rPr>
              <w:t>19,1</w:t>
            </w:r>
          </w:p>
        </w:tc>
        <w:tc>
          <w:tcPr>
            <w:tcW w:w="711" w:type="dxa"/>
            <w:vAlign w:val="center"/>
          </w:tcPr>
          <w:p w14:paraId="2B2745D7" w14:textId="77777777" w:rsidR="00CA05EA" w:rsidRPr="00722641" w:rsidRDefault="00CA05EA" w:rsidP="00722641">
            <w:pPr>
              <w:jc w:val="center"/>
              <w:rPr>
                <w:rFonts w:ascii="Trebuchet MS" w:hAnsi="Trebuchet MS"/>
                <w:bCs/>
                <w:spacing w:val="-15"/>
                <w:sz w:val="22"/>
                <w:szCs w:val="22"/>
                <w:lang w:eastAsia="de-DE"/>
              </w:rPr>
            </w:pPr>
            <w:r w:rsidRPr="00722641">
              <w:rPr>
                <w:rFonts w:ascii="Trebuchet MS" w:hAnsi="Trebuchet MS"/>
                <w:bCs/>
                <w:spacing w:val="-15"/>
                <w:sz w:val="22"/>
                <w:szCs w:val="22"/>
                <w:lang w:eastAsia="de-DE"/>
              </w:rPr>
              <w:t>17,1</w:t>
            </w:r>
          </w:p>
        </w:tc>
        <w:tc>
          <w:tcPr>
            <w:tcW w:w="708" w:type="dxa"/>
            <w:vAlign w:val="center"/>
          </w:tcPr>
          <w:p w14:paraId="1CAF1888" w14:textId="77777777" w:rsidR="00CA05EA" w:rsidRPr="00722641" w:rsidRDefault="00CA05EA" w:rsidP="00722641">
            <w:pPr>
              <w:jc w:val="center"/>
              <w:rPr>
                <w:rFonts w:ascii="Trebuchet MS" w:hAnsi="Trebuchet MS"/>
                <w:bCs/>
                <w:spacing w:val="-15"/>
                <w:sz w:val="22"/>
                <w:szCs w:val="22"/>
                <w:lang w:eastAsia="de-DE"/>
              </w:rPr>
            </w:pPr>
            <w:r w:rsidRPr="00722641">
              <w:rPr>
                <w:rFonts w:ascii="Trebuchet MS" w:hAnsi="Trebuchet MS"/>
                <w:bCs/>
                <w:spacing w:val="-15"/>
                <w:sz w:val="22"/>
                <w:szCs w:val="22"/>
                <w:lang w:eastAsia="de-DE"/>
              </w:rPr>
              <w:t>11,3</w:t>
            </w:r>
          </w:p>
        </w:tc>
        <w:tc>
          <w:tcPr>
            <w:tcW w:w="709" w:type="dxa"/>
            <w:vAlign w:val="center"/>
          </w:tcPr>
          <w:p w14:paraId="044CE191" w14:textId="77777777" w:rsidR="00CA05EA" w:rsidRPr="00722641" w:rsidRDefault="00CA05EA" w:rsidP="00722641">
            <w:pPr>
              <w:jc w:val="center"/>
              <w:rPr>
                <w:rFonts w:ascii="Trebuchet MS" w:hAnsi="Trebuchet MS"/>
                <w:bCs/>
                <w:spacing w:val="-15"/>
                <w:sz w:val="22"/>
                <w:szCs w:val="22"/>
                <w:lang w:eastAsia="de-DE"/>
              </w:rPr>
            </w:pPr>
            <w:r w:rsidRPr="00722641">
              <w:rPr>
                <w:rFonts w:ascii="Trebuchet MS" w:hAnsi="Trebuchet MS"/>
                <w:bCs/>
                <w:spacing w:val="-15"/>
                <w:sz w:val="22"/>
                <w:szCs w:val="22"/>
                <w:lang w:eastAsia="de-DE"/>
              </w:rPr>
              <w:t>5,2</w:t>
            </w:r>
          </w:p>
        </w:tc>
        <w:tc>
          <w:tcPr>
            <w:tcW w:w="709" w:type="dxa"/>
            <w:vAlign w:val="center"/>
          </w:tcPr>
          <w:p w14:paraId="14762815" w14:textId="77777777" w:rsidR="00CA05EA" w:rsidRPr="00722641" w:rsidRDefault="00CA05EA" w:rsidP="00722641">
            <w:pPr>
              <w:jc w:val="center"/>
              <w:rPr>
                <w:rFonts w:ascii="Trebuchet MS" w:hAnsi="Trebuchet MS"/>
                <w:bCs/>
                <w:spacing w:val="-15"/>
                <w:sz w:val="22"/>
                <w:szCs w:val="22"/>
                <w:lang w:eastAsia="de-DE"/>
              </w:rPr>
            </w:pPr>
            <w:r w:rsidRPr="00722641">
              <w:rPr>
                <w:rFonts w:ascii="Trebuchet MS" w:hAnsi="Trebuchet MS"/>
                <w:bCs/>
                <w:spacing w:val="-15"/>
                <w:sz w:val="22"/>
                <w:szCs w:val="22"/>
                <w:lang w:eastAsia="de-DE"/>
              </w:rPr>
              <w:t>-0,8</w:t>
            </w:r>
          </w:p>
        </w:tc>
        <w:tc>
          <w:tcPr>
            <w:tcW w:w="709" w:type="dxa"/>
            <w:vAlign w:val="center"/>
          </w:tcPr>
          <w:p w14:paraId="13EC6E25" w14:textId="77777777" w:rsidR="00CA05EA" w:rsidRPr="00722641" w:rsidRDefault="00CA05EA" w:rsidP="00722641">
            <w:pPr>
              <w:jc w:val="center"/>
              <w:rPr>
                <w:rFonts w:ascii="Trebuchet MS" w:hAnsi="Trebuchet MS"/>
                <w:bCs/>
                <w:spacing w:val="-15"/>
                <w:sz w:val="22"/>
                <w:szCs w:val="22"/>
                <w:lang w:eastAsia="de-DE"/>
              </w:rPr>
            </w:pPr>
            <w:r w:rsidRPr="00722641">
              <w:rPr>
                <w:rFonts w:ascii="Trebuchet MS" w:hAnsi="Trebuchet MS"/>
                <w:bCs/>
                <w:spacing w:val="-15"/>
                <w:sz w:val="22"/>
                <w:szCs w:val="22"/>
                <w:lang w:eastAsia="de-DE"/>
              </w:rPr>
              <w:t>-5,2</w:t>
            </w:r>
          </w:p>
        </w:tc>
        <w:tc>
          <w:tcPr>
            <w:tcW w:w="1634" w:type="dxa"/>
            <w:vAlign w:val="center"/>
          </w:tcPr>
          <w:p w14:paraId="704A43FA" w14:textId="77777777" w:rsidR="00CA05EA" w:rsidRPr="00722641" w:rsidRDefault="00CA05EA" w:rsidP="00722641">
            <w:pPr>
              <w:jc w:val="center"/>
              <w:rPr>
                <w:rFonts w:ascii="Trebuchet MS" w:hAnsi="Trebuchet MS"/>
                <w:bCs/>
                <w:spacing w:val="-15"/>
                <w:sz w:val="22"/>
                <w:szCs w:val="22"/>
                <w:lang w:eastAsia="de-DE"/>
              </w:rPr>
            </w:pPr>
            <w:r w:rsidRPr="00722641">
              <w:rPr>
                <w:rFonts w:ascii="Trebuchet MS" w:hAnsi="Trebuchet MS"/>
                <w:bCs/>
                <w:spacing w:val="-15"/>
                <w:sz w:val="22"/>
                <w:szCs w:val="22"/>
                <w:lang w:eastAsia="de-DE"/>
              </w:rPr>
              <w:t>5,4</w:t>
            </w:r>
          </w:p>
        </w:tc>
      </w:tr>
    </w:tbl>
    <w:p w14:paraId="508DB8C2" w14:textId="77777777" w:rsidR="00CA05EA" w:rsidRPr="00722641" w:rsidRDefault="00CA05EA" w:rsidP="00722641">
      <w:pPr>
        <w:pStyle w:val="APEX5"/>
        <w:rPr>
          <w:rFonts w:ascii="Trebuchet MS" w:hAnsi="Trebuchet MS"/>
          <w:spacing w:val="-15"/>
        </w:rPr>
      </w:pPr>
    </w:p>
    <w:p w14:paraId="67F5DDF0" w14:textId="77777777" w:rsidR="00CA05EA" w:rsidRPr="00722641" w:rsidRDefault="00CA05EA" w:rsidP="00722641">
      <w:pPr>
        <w:pStyle w:val="APEX5"/>
        <w:rPr>
          <w:rFonts w:ascii="Trebuchet MS" w:hAnsi="Trebuchet MS"/>
          <w:spacing w:val="-15"/>
        </w:rPr>
      </w:pPr>
      <w:r w:rsidRPr="00722641">
        <w:rPr>
          <w:rFonts w:ascii="Trebuchet MS" w:hAnsi="Trebuchet MS"/>
          <w:spacing w:val="-15"/>
        </w:rPr>
        <w:lastRenderedPageBreak/>
        <w:t>Районирование территории по климатическим характеристикам (картам СП 20.13330.2011 и СНиП 2.05.02-85) приведено в Таблице №2.</w:t>
      </w:r>
    </w:p>
    <w:p w14:paraId="5E503CDE" w14:textId="77777777" w:rsidR="00CA05EA" w:rsidRPr="00722641" w:rsidRDefault="00CA05EA" w:rsidP="00722641">
      <w:pPr>
        <w:pStyle w:val="APEX5"/>
        <w:jc w:val="right"/>
        <w:rPr>
          <w:rFonts w:ascii="Trebuchet MS" w:hAnsi="Trebuchet MS"/>
          <w:spacing w:val="-15"/>
        </w:rPr>
      </w:pPr>
      <w:r w:rsidRPr="00722641">
        <w:rPr>
          <w:rFonts w:ascii="Trebuchet MS" w:hAnsi="Trebuchet MS"/>
          <w:spacing w:val="-15"/>
        </w:rPr>
        <w:t>Таблица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43"/>
        <w:gridCol w:w="744"/>
        <w:gridCol w:w="4257"/>
      </w:tblGrid>
      <w:tr w:rsidR="004E2BBA" w:rsidRPr="00722641" w14:paraId="26076873" w14:textId="77777777" w:rsidTr="005D0704">
        <w:trPr>
          <w:trHeight w:val="510"/>
          <w:tblHeader/>
          <w:jc w:val="center"/>
        </w:trPr>
        <w:tc>
          <w:tcPr>
            <w:tcW w:w="4764" w:type="dxa"/>
            <w:vAlign w:val="center"/>
          </w:tcPr>
          <w:p w14:paraId="47C27B49" w14:textId="77777777" w:rsidR="004E2BBA" w:rsidRPr="00722641" w:rsidRDefault="004E2BBA" w:rsidP="00722641">
            <w:pPr>
              <w:jc w:val="center"/>
              <w:rPr>
                <w:rFonts w:ascii="Trebuchet MS" w:hAnsi="Trebuchet MS"/>
                <w:bCs/>
                <w:spacing w:val="-15"/>
                <w:sz w:val="22"/>
                <w:szCs w:val="22"/>
                <w:lang w:eastAsia="de-DE"/>
              </w:rPr>
            </w:pPr>
            <w:r w:rsidRPr="00722641">
              <w:rPr>
                <w:rFonts w:ascii="Trebuchet MS" w:hAnsi="Trebuchet MS"/>
                <w:bCs/>
                <w:spacing w:val="-15"/>
                <w:sz w:val="22"/>
                <w:szCs w:val="22"/>
                <w:lang w:eastAsia="de-DE"/>
              </w:rPr>
              <w:t>Климатическая характеристика</w:t>
            </w:r>
          </w:p>
        </w:tc>
        <w:tc>
          <w:tcPr>
            <w:tcW w:w="599" w:type="dxa"/>
            <w:vAlign w:val="center"/>
          </w:tcPr>
          <w:p w14:paraId="0B008C52" w14:textId="77777777" w:rsidR="004E2BBA" w:rsidRPr="00722641" w:rsidRDefault="004E2BBA" w:rsidP="00722641">
            <w:pPr>
              <w:jc w:val="center"/>
              <w:rPr>
                <w:rFonts w:ascii="Trebuchet MS" w:hAnsi="Trebuchet MS"/>
                <w:bCs/>
                <w:spacing w:val="-15"/>
                <w:sz w:val="22"/>
                <w:szCs w:val="22"/>
                <w:lang w:eastAsia="de-DE"/>
              </w:rPr>
            </w:pPr>
            <w:r w:rsidRPr="00722641">
              <w:rPr>
                <w:rFonts w:ascii="Trebuchet MS" w:hAnsi="Trebuchet MS"/>
                <w:bCs/>
                <w:spacing w:val="-15"/>
                <w:sz w:val="22"/>
                <w:szCs w:val="22"/>
                <w:lang w:eastAsia="de-DE"/>
              </w:rPr>
              <w:t>Район</w:t>
            </w:r>
          </w:p>
        </w:tc>
        <w:tc>
          <w:tcPr>
            <w:tcW w:w="4652" w:type="dxa"/>
            <w:vAlign w:val="center"/>
          </w:tcPr>
          <w:p w14:paraId="2F13CF60" w14:textId="77777777" w:rsidR="004E2BBA" w:rsidRPr="00722641" w:rsidRDefault="004E2BBA" w:rsidP="00722641">
            <w:pPr>
              <w:jc w:val="center"/>
              <w:rPr>
                <w:rFonts w:ascii="Trebuchet MS" w:hAnsi="Trebuchet MS"/>
                <w:bCs/>
                <w:spacing w:val="-15"/>
                <w:sz w:val="22"/>
                <w:szCs w:val="22"/>
                <w:lang w:eastAsia="de-DE"/>
              </w:rPr>
            </w:pPr>
            <w:r w:rsidRPr="00722641">
              <w:rPr>
                <w:rFonts w:ascii="Trebuchet MS" w:hAnsi="Trebuchet MS"/>
                <w:bCs/>
                <w:spacing w:val="-15"/>
                <w:sz w:val="22"/>
                <w:szCs w:val="22"/>
                <w:lang w:eastAsia="de-DE"/>
              </w:rPr>
              <w:t>Значение параметра</w:t>
            </w:r>
          </w:p>
        </w:tc>
      </w:tr>
      <w:tr w:rsidR="004E2BBA" w:rsidRPr="00722641" w14:paraId="21C7894F" w14:textId="77777777" w:rsidTr="005D0704">
        <w:trPr>
          <w:trHeight w:val="1020"/>
          <w:jc w:val="center"/>
        </w:trPr>
        <w:tc>
          <w:tcPr>
            <w:tcW w:w="4764" w:type="dxa"/>
            <w:vAlign w:val="center"/>
          </w:tcPr>
          <w:p w14:paraId="053EBDB3" w14:textId="77777777" w:rsidR="004E2BBA" w:rsidRPr="00722641" w:rsidRDefault="004E2BBA" w:rsidP="00722641">
            <w:pPr>
              <w:rPr>
                <w:rFonts w:ascii="Trebuchet MS" w:hAnsi="Trebuchet MS"/>
                <w:bCs/>
                <w:spacing w:val="-15"/>
                <w:sz w:val="22"/>
                <w:szCs w:val="22"/>
                <w:lang w:eastAsia="de-DE"/>
              </w:rPr>
            </w:pPr>
            <w:r w:rsidRPr="00722641">
              <w:rPr>
                <w:rFonts w:ascii="Trebuchet MS" w:hAnsi="Trebuchet MS"/>
                <w:bCs/>
                <w:spacing w:val="-15"/>
                <w:sz w:val="22"/>
                <w:szCs w:val="22"/>
                <w:lang w:eastAsia="de-DE"/>
              </w:rPr>
              <w:t>Вес снегового покрова</w:t>
            </w:r>
          </w:p>
        </w:tc>
        <w:tc>
          <w:tcPr>
            <w:tcW w:w="599" w:type="dxa"/>
            <w:vAlign w:val="center"/>
          </w:tcPr>
          <w:p w14:paraId="53003F2A" w14:textId="77777777" w:rsidR="004E2BBA" w:rsidRPr="00722641" w:rsidRDefault="004E2BBA" w:rsidP="00722641">
            <w:pPr>
              <w:jc w:val="center"/>
              <w:rPr>
                <w:rFonts w:ascii="Trebuchet MS" w:hAnsi="Trebuchet MS"/>
                <w:bCs/>
                <w:spacing w:val="-15"/>
                <w:sz w:val="22"/>
                <w:szCs w:val="22"/>
                <w:lang w:eastAsia="de-DE"/>
              </w:rPr>
            </w:pPr>
            <w:r w:rsidRPr="00722641">
              <w:rPr>
                <w:rFonts w:ascii="Trebuchet MS" w:hAnsi="Trebuchet MS"/>
                <w:bCs/>
                <w:spacing w:val="-15"/>
                <w:sz w:val="22"/>
                <w:szCs w:val="22"/>
                <w:lang w:eastAsia="de-DE"/>
              </w:rPr>
              <w:t>III</w:t>
            </w:r>
          </w:p>
        </w:tc>
        <w:tc>
          <w:tcPr>
            <w:tcW w:w="4652" w:type="dxa"/>
            <w:vAlign w:val="center"/>
          </w:tcPr>
          <w:p w14:paraId="4B83FE81" w14:textId="77777777" w:rsidR="004E2BBA" w:rsidRPr="00722641" w:rsidRDefault="004E2BBA" w:rsidP="00722641">
            <w:pPr>
              <w:rPr>
                <w:rFonts w:ascii="Trebuchet MS" w:hAnsi="Trebuchet MS"/>
                <w:bCs/>
                <w:spacing w:val="-15"/>
                <w:sz w:val="22"/>
                <w:szCs w:val="22"/>
                <w:lang w:eastAsia="de-DE"/>
              </w:rPr>
            </w:pPr>
            <w:r w:rsidRPr="00722641">
              <w:rPr>
                <w:rFonts w:ascii="Trebuchet MS" w:hAnsi="Trebuchet MS"/>
                <w:bCs/>
                <w:spacing w:val="-15"/>
                <w:sz w:val="22"/>
                <w:szCs w:val="22"/>
                <w:lang w:eastAsia="de-DE"/>
              </w:rPr>
              <w:t xml:space="preserve">расчетное значение веса снегового покрова </w:t>
            </w:r>
            <w:proofErr w:type="spellStart"/>
            <w:r w:rsidRPr="00722641">
              <w:rPr>
                <w:rFonts w:ascii="Trebuchet MS" w:hAnsi="Trebuchet MS"/>
                <w:bCs/>
                <w:spacing w:val="-15"/>
                <w:sz w:val="22"/>
                <w:szCs w:val="22"/>
                <w:lang w:eastAsia="de-DE"/>
              </w:rPr>
              <w:t>Sg</w:t>
            </w:r>
            <w:proofErr w:type="spellEnd"/>
            <w:r w:rsidRPr="00722641">
              <w:rPr>
                <w:rFonts w:ascii="Trebuchet MS" w:hAnsi="Trebuchet MS"/>
                <w:bCs/>
                <w:spacing w:val="-15"/>
                <w:sz w:val="22"/>
                <w:szCs w:val="22"/>
                <w:lang w:eastAsia="de-DE"/>
              </w:rPr>
              <w:t xml:space="preserve"> на 1 м2 горизонтальной поверхности земли следует принять 1,5 кПа</w:t>
            </w:r>
          </w:p>
        </w:tc>
      </w:tr>
      <w:tr w:rsidR="004E2BBA" w:rsidRPr="00722641" w14:paraId="63665C1F" w14:textId="77777777" w:rsidTr="005D0704">
        <w:trPr>
          <w:trHeight w:val="454"/>
          <w:jc w:val="center"/>
        </w:trPr>
        <w:tc>
          <w:tcPr>
            <w:tcW w:w="4764" w:type="dxa"/>
            <w:vAlign w:val="center"/>
          </w:tcPr>
          <w:p w14:paraId="7EEB6B7F" w14:textId="77777777" w:rsidR="004E2BBA" w:rsidRPr="00722641" w:rsidRDefault="004E2BBA" w:rsidP="00722641">
            <w:pPr>
              <w:rPr>
                <w:rFonts w:ascii="Trebuchet MS" w:hAnsi="Trebuchet MS"/>
                <w:bCs/>
                <w:spacing w:val="-15"/>
                <w:sz w:val="22"/>
                <w:szCs w:val="22"/>
                <w:lang w:eastAsia="de-DE"/>
              </w:rPr>
            </w:pPr>
            <w:r w:rsidRPr="00722641">
              <w:rPr>
                <w:rFonts w:ascii="Trebuchet MS" w:hAnsi="Trebuchet MS"/>
                <w:bCs/>
                <w:spacing w:val="-15"/>
                <w:sz w:val="22"/>
                <w:szCs w:val="22"/>
                <w:lang w:eastAsia="de-DE"/>
              </w:rPr>
              <w:t>Средняя скорость ветра в зимний период</w:t>
            </w:r>
          </w:p>
        </w:tc>
        <w:tc>
          <w:tcPr>
            <w:tcW w:w="599" w:type="dxa"/>
            <w:vAlign w:val="center"/>
          </w:tcPr>
          <w:p w14:paraId="2887D223" w14:textId="77777777" w:rsidR="004E2BBA" w:rsidRPr="00722641" w:rsidRDefault="004E2BBA" w:rsidP="00722641">
            <w:pPr>
              <w:jc w:val="center"/>
              <w:rPr>
                <w:rFonts w:ascii="Trebuchet MS" w:hAnsi="Trebuchet MS"/>
                <w:bCs/>
                <w:spacing w:val="-15"/>
                <w:sz w:val="22"/>
                <w:szCs w:val="22"/>
                <w:lang w:eastAsia="de-DE"/>
              </w:rPr>
            </w:pPr>
            <w:r w:rsidRPr="00722641">
              <w:rPr>
                <w:rFonts w:ascii="Trebuchet MS" w:hAnsi="Trebuchet MS"/>
                <w:bCs/>
                <w:spacing w:val="-15"/>
                <w:sz w:val="22"/>
                <w:szCs w:val="22"/>
                <w:lang w:eastAsia="de-DE"/>
              </w:rPr>
              <w:t>4</w:t>
            </w:r>
          </w:p>
        </w:tc>
        <w:tc>
          <w:tcPr>
            <w:tcW w:w="4652" w:type="dxa"/>
            <w:vAlign w:val="center"/>
          </w:tcPr>
          <w:p w14:paraId="7D954AE0" w14:textId="77777777" w:rsidR="004E2BBA" w:rsidRPr="00722641" w:rsidRDefault="004E2BBA" w:rsidP="00722641">
            <w:pPr>
              <w:rPr>
                <w:rFonts w:ascii="Trebuchet MS" w:hAnsi="Trebuchet MS"/>
                <w:bCs/>
                <w:spacing w:val="-15"/>
                <w:sz w:val="22"/>
                <w:szCs w:val="22"/>
                <w:lang w:eastAsia="de-DE"/>
              </w:rPr>
            </w:pPr>
            <w:r w:rsidRPr="00722641">
              <w:rPr>
                <w:rFonts w:ascii="Trebuchet MS" w:hAnsi="Trebuchet MS"/>
                <w:bCs/>
                <w:spacing w:val="-15"/>
                <w:sz w:val="22"/>
                <w:szCs w:val="22"/>
                <w:lang w:eastAsia="de-DE"/>
              </w:rPr>
              <w:t>4 м/c</w:t>
            </w:r>
          </w:p>
        </w:tc>
      </w:tr>
      <w:tr w:rsidR="004E2BBA" w:rsidRPr="00722641" w14:paraId="07EA8471" w14:textId="77777777" w:rsidTr="005D0704">
        <w:trPr>
          <w:trHeight w:val="680"/>
          <w:jc w:val="center"/>
        </w:trPr>
        <w:tc>
          <w:tcPr>
            <w:tcW w:w="4764" w:type="dxa"/>
            <w:vAlign w:val="center"/>
          </w:tcPr>
          <w:p w14:paraId="68E90F10" w14:textId="77777777" w:rsidR="004E2BBA" w:rsidRPr="00722641" w:rsidRDefault="004E2BBA" w:rsidP="00722641">
            <w:pPr>
              <w:rPr>
                <w:rFonts w:ascii="Trebuchet MS" w:hAnsi="Trebuchet MS"/>
                <w:bCs/>
                <w:spacing w:val="-15"/>
                <w:sz w:val="22"/>
                <w:szCs w:val="22"/>
                <w:lang w:eastAsia="de-DE"/>
              </w:rPr>
            </w:pPr>
            <w:r w:rsidRPr="00722641">
              <w:rPr>
                <w:rFonts w:ascii="Trebuchet MS" w:hAnsi="Trebuchet MS"/>
                <w:bCs/>
                <w:spacing w:val="-15"/>
                <w:sz w:val="22"/>
                <w:szCs w:val="22"/>
                <w:lang w:eastAsia="de-DE"/>
              </w:rPr>
              <w:t>Давление ветра</w:t>
            </w:r>
          </w:p>
        </w:tc>
        <w:tc>
          <w:tcPr>
            <w:tcW w:w="599" w:type="dxa"/>
            <w:vAlign w:val="center"/>
          </w:tcPr>
          <w:p w14:paraId="4FF3D80A" w14:textId="77777777" w:rsidR="004E2BBA" w:rsidRPr="00722641" w:rsidRDefault="004E2BBA" w:rsidP="00722641">
            <w:pPr>
              <w:jc w:val="center"/>
              <w:rPr>
                <w:rFonts w:ascii="Trebuchet MS" w:hAnsi="Trebuchet MS"/>
                <w:bCs/>
                <w:spacing w:val="-15"/>
                <w:sz w:val="22"/>
                <w:szCs w:val="22"/>
                <w:lang w:eastAsia="de-DE"/>
              </w:rPr>
            </w:pPr>
            <w:r w:rsidRPr="00722641">
              <w:rPr>
                <w:rFonts w:ascii="Trebuchet MS" w:hAnsi="Trebuchet MS"/>
                <w:bCs/>
                <w:spacing w:val="-15"/>
                <w:sz w:val="22"/>
                <w:szCs w:val="22"/>
                <w:lang w:eastAsia="de-DE"/>
              </w:rPr>
              <w:t>I</w:t>
            </w:r>
          </w:p>
        </w:tc>
        <w:tc>
          <w:tcPr>
            <w:tcW w:w="4652" w:type="dxa"/>
            <w:vAlign w:val="center"/>
          </w:tcPr>
          <w:p w14:paraId="58B3E1CE" w14:textId="77777777" w:rsidR="004E2BBA" w:rsidRPr="00722641" w:rsidRDefault="004E2BBA" w:rsidP="00722641">
            <w:pPr>
              <w:rPr>
                <w:rFonts w:ascii="Trebuchet MS" w:hAnsi="Trebuchet MS"/>
                <w:bCs/>
                <w:spacing w:val="-15"/>
                <w:sz w:val="22"/>
                <w:szCs w:val="22"/>
                <w:lang w:eastAsia="de-DE"/>
              </w:rPr>
            </w:pPr>
            <w:r w:rsidRPr="00722641">
              <w:rPr>
                <w:rFonts w:ascii="Trebuchet MS" w:hAnsi="Trebuchet MS"/>
                <w:bCs/>
                <w:spacing w:val="-15"/>
                <w:sz w:val="22"/>
                <w:szCs w:val="22"/>
                <w:lang w:eastAsia="de-DE"/>
              </w:rPr>
              <w:t>нормативное значение ветрового давления w0, принять 0,23 кПа</w:t>
            </w:r>
          </w:p>
        </w:tc>
      </w:tr>
      <w:tr w:rsidR="004E2BBA" w:rsidRPr="00722641" w14:paraId="49FCB7A1" w14:textId="77777777" w:rsidTr="005D0704">
        <w:trPr>
          <w:trHeight w:val="454"/>
          <w:jc w:val="center"/>
        </w:trPr>
        <w:tc>
          <w:tcPr>
            <w:tcW w:w="4764" w:type="dxa"/>
            <w:vAlign w:val="center"/>
          </w:tcPr>
          <w:p w14:paraId="4AE7860B" w14:textId="77777777" w:rsidR="004E2BBA" w:rsidRPr="00722641" w:rsidRDefault="004E2BBA" w:rsidP="00722641">
            <w:pPr>
              <w:rPr>
                <w:rFonts w:ascii="Trebuchet MS" w:hAnsi="Trebuchet MS"/>
                <w:bCs/>
                <w:spacing w:val="-15"/>
                <w:sz w:val="22"/>
                <w:szCs w:val="22"/>
                <w:lang w:eastAsia="de-DE"/>
              </w:rPr>
            </w:pPr>
            <w:r w:rsidRPr="00722641">
              <w:rPr>
                <w:rFonts w:ascii="Trebuchet MS" w:hAnsi="Trebuchet MS"/>
                <w:bCs/>
                <w:spacing w:val="-15"/>
                <w:sz w:val="22"/>
                <w:szCs w:val="22"/>
                <w:lang w:eastAsia="de-DE"/>
              </w:rPr>
              <w:t>Толщина стенки гололеда</w:t>
            </w:r>
          </w:p>
        </w:tc>
        <w:tc>
          <w:tcPr>
            <w:tcW w:w="599" w:type="dxa"/>
            <w:vAlign w:val="center"/>
          </w:tcPr>
          <w:p w14:paraId="2F0E272B" w14:textId="77777777" w:rsidR="004E2BBA" w:rsidRPr="00722641" w:rsidRDefault="004E2BBA" w:rsidP="00722641">
            <w:pPr>
              <w:jc w:val="center"/>
              <w:rPr>
                <w:rFonts w:ascii="Trebuchet MS" w:hAnsi="Trebuchet MS"/>
                <w:bCs/>
                <w:spacing w:val="-15"/>
                <w:sz w:val="22"/>
                <w:szCs w:val="22"/>
                <w:lang w:eastAsia="de-DE"/>
              </w:rPr>
            </w:pPr>
            <w:r w:rsidRPr="00722641">
              <w:rPr>
                <w:rFonts w:ascii="Trebuchet MS" w:hAnsi="Trebuchet MS"/>
                <w:bCs/>
                <w:spacing w:val="-15"/>
                <w:sz w:val="22"/>
                <w:szCs w:val="22"/>
                <w:lang w:eastAsia="de-DE"/>
              </w:rPr>
              <w:t>II</w:t>
            </w:r>
          </w:p>
        </w:tc>
        <w:tc>
          <w:tcPr>
            <w:tcW w:w="4652" w:type="dxa"/>
            <w:vAlign w:val="center"/>
          </w:tcPr>
          <w:p w14:paraId="4D0167EC" w14:textId="77777777" w:rsidR="004E2BBA" w:rsidRPr="00722641" w:rsidRDefault="004E2BBA" w:rsidP="00722641">
            <w:pPr>
              <w:rPr>
                <w:rFonts w:ascii="Trebuchet MS" w:hAnsi="Trebuchet MS"/>
                <w:bCs/>
                <w:spacing w:val="-15"/>
                <w:sz w:val="22"/>
                <w:szCs w:val="22"/>
                <w:lang w:eastAsia="de-DE"/>
              </w:rPr>
            </w:pPr>
            <w:r w:rsidRPr="00722641">
              <w:rPr>
                <w:rFonts w:ascii="Trebuchet MS" w:hAnsi="Trebuchet MS"/>
                <w:bCs/>
                <w:spacing w:val="-15"/>
                <w:sz w:val="22"/>
                <w:szCs w:val="22"/>
                <w:lang w:eastAsia="de-DE"/>
              </w:rPr>
              <w:t>толщину стенки гололеда b, принять 5 мм</w:t>
            </w:r>
          </w:p>
        </w:tc>
      </w:tr>
    </w:tbl>
    <w:p w14:paraId="5C979406" w14:textId="4883925F" w:rsidR="00CA05EA" w:rsidRPr="00722641" w:rsidRDefault="00CA05EA" w:rsidP="00722641">
      <w:pPr>
        <w:pStyle w:val="APEX5"/>
        <w:rPr>
          <w:rFonts w:ascii="Trebuchet MS" w:hAnsi="Trebuchet MS"/>
          <w:spacing w:val="-15"/>
        </w:rPr>
      </w:pPr>
      <w:r w:rsidRPr="00722641">
        <w:rPr>
          <w:rFonts w:ascii="Trebuchet MS" w:hAnsi="Trebuchet MS"/>
          <w:spacing w:val="-15"/>
        </w:rPr>
        <w:t>Сейсмичность района работ – менее 6 баллов (СП 14.13330.2018 и ОСР-2015 с изменениями №2 (приказ Минстроя России от 31.01.2022 г. №59 /</w:t>
      </w:r>
      <w:proofErr w:type="spellStart"/>
      <w:r w:rsidRPr="00722641">
        <w:rPr>
          <w:rFonts w:ascii="Trebuchet MS" w:hAnsi="Trebuchet MS"/>
          <w:spacing w:val="-15"/>
        </w:rPr>
        <w:t>пр</w:t>
      </w:r>
      <w:proofErr w:type="spellEnd"/>
      <w:r w:rsidRPr="00722641">
        <w:rPr>
          <w:rFonts w:ascii="Trebuchet MS" w:hAnsi="Trebuchet MS"/>
          <w:spacing w:val="-15"/>
        </w:rPr>
        <w:t>)).</w:t>
      </w:r>
    </w:p>
    <w:p w14:paraId="56857836" w14:textId="5B84F81F" w:rsidR="00363C74" w:rsidRPr="00722641" w:rsidRDefault="004E2BBA" w:rsidP="00722641">
      <w:pPr>
        <w:pStyle w:val="APEXf"/>
        <w:rPr>
          <w:rFonts w:ascii="Trebuchet MS" w:hAnsi="Trebuchet MS"/>
          <w:spacing w:val="-15"/>
        </w:rPr>
      </w:pPr>
      <w:r w:rsidRPr="00722641">
        <w:rPr>
          <w:rFonts w:ascii="Trebuchet MS" w:hAnsi="Trebuchet MS"/>
          <w:spacing w:val="-15"/>
        </w:rPr>
        <w:t>ИНЖЕНЕРНО-ГЕОЛОГИЧЕСКИЕ УСЛОВИЯ</w:t>
      </w:r>
    </w:p>
    <w:p w14:paraId="0FE7389F" w14:textId="7FAF0F21" w:rsidR="003317B3" w:rsidRPr="00722641" w:rsidRDefault="003317B3" w:rsidP="00722641">
      <w:pPr>
        <w:pStyle w:val="APEX5"/>
        <w:rPr>
          <w:rFonts w:ascii="Trebuchet MS" w:hAnsi="Trebuchet MS"/>
          <w:spacing w:val="-15"/>
          <w:lang w:eastAsia="en-US"/>
        </w:rPr>
      </w:pPr>
      <w:r w:rsidRPr="00722641">
        <w:rPr>
          <w:rFonts w:ascii="Trebuchet MS" w:hAnsi="Trebuchet MS"/>
          <w:spacing w:val="-15"/>
          <w:lang w:eastAsia="en-US"/>
        </w:rPr>
        <w:t>Техническое заключение по результатам пионерных изысканий на участке проектируемого жилого комплекса с объектами социальной инфраструктуры, инженерными сетями и подземными автостоя</w:t>
      </w:r>
      <w:r w:rsidR="00CA737F" w:rsidRPr="00722641">
        <w:rPr>
          <w:rFonts w:ascii="Trebuchet MS" w:hAnsi="Trebuchet MS"/>
          <w:spacing w:val="-15"/>
          <w:lang w:eastAsia="en-US"/>
        </w:rPr>
        <w:t>нками по адресу: г. Москва, Оча</w:t>
      </w:r>
      <w:r w:rsidRPr="00722641">
        <w:rPr>
          <w:rFonts w:ascii="Trebuchet MS" w:hAnsi="Trebuchet MS"/>
          <w:spacing w:val="-15"/>
          <w:lang w:eastAsia="en-US"/>
        </w:rPr>
        <w:t xml:space="preserve">ковское шоссе, </w:t>
      </w:r>
      <w:proofErr w:type="spellStart"/>
      <w:r w:rsidRPr="00722641">
        <w:rPr>
          <w:rFonts w:ascii="Trebuchet MS" w:hAnsi="Trebuchet MS"/>
          <w:spacing w:val="-15"/>
          <w:lang w:eastAsia="en-US"/>
        </w:rPr>
        <w:t>влд</w:t>
      </w:r>
      <w:proofErr w:type="spellEnd"/>
      <w:r w:rsidRPr="00722641">
        <w:rPr>
          <w:rFonts w:ascii="Trebuchet MS" w:hAnsi="Trebuchet MS"/>
          <w:spacing w:val="-15"/>
          <w:lang w:eastAsia="en-US"/>
        </w:rPr>
        <w:t>. 3, 5а, ООО «</w:t>
      </w:r>
      <w:proofErr w:type="spellStart"/>
      <w:r w:rsidRPr="00722641">
        <w:rPr>
          <w:rFonts w:ascii="Trebuchet MS" w:hAnsi="Trebuchet MS"/>
          <w:spacing w:val="-15"/>
          <w:lang w:eastAsia="en-US"/>
        </w:rPr>
        <w:t>ГеоГрадСтрой</w:t>
      </w:r>
      <w:proofErr w:type="spellEnd"/>
      <w:r w:rsidRPr="00722641">
        <w:rPr>
          <w:rFonts w:ascii="Trebuchet MS" w:hAnsi="Trebuchet MS"/>
          <w:spacing w:val="-15"/>
          <w:lang w:eastAsia="en-US"/>
        </w:rPr>
        <w:t>», 2020 г.</w:t>
      </w:r>
    </w:p>
    <w:p w14:paraId="3473E502" w14:textId="51E348BA" w:rsidR="003317B3" w:rsidRPr="00722641" w:rsidRDefault="003317B3" w:rsidP="00722641">
      <w:pPr>
        <w:pStyle w:val="APEX5"/>
        <w:rPr>
          <w:rFonts w:ascii="Trebuchet MS" w:hAnsi="Trebuchet MS"/>
          <w:spacing w:val="-15"/>
          <w:lang w:eastAsia="en-US"/>
        </w:rPr>
      </w:pPr>
      <w:r w:rsidRPr="00722641">
        <w:rPr>
          <w:rFonts w:ascii="Trebuchet MS" w:hAnsi="Trebuchet MS"/>
          <w:spacing w:val="-15"/>
          <w:lang w:eastAsia="en-US"/>
        </w:rPr>
        <w:t>Учитывая инженерно-геологические усло</w:t>
      </w:r>
      <w:r w:rsidR="00CA737F" w:rsidRPr="00722641">
        <w:rPr>
          <w:rFonts w:ascii="Trebuchet MS" w:hAnsi="Trebuchet MS"/>
          <w:spacing w:val="-15"/>
          <w:lang w:eastAsia="en-US"/>
        </w:rPr>
        <w:t>вия участка применительно к про</w:t>
      </w:r>
      <w:r w:rsidRPr="00722641">
        <w:rPr>
          <w:rFonts w:ascii="Trebuchet MS" w:hAnsi="Trebuchet MS"/>
          <w:spacing w:val="-15"/>
          <w:lang w:eastAsia="en-US"/>
        </w:rPr>
        <w:t>ектируемому объекту и стадии проектирования, изучены недостаточно.</w:t>
      </w:r>
    </w:p>
    <w:p w14:paraId="7B4FB659" w14:textId="77777777" w:rsidR="003317B3" w:rsidRPr="00722641" w:rsidRDefault="003317B3" w:rsidP="00722641">
      <w:pPr>
        <w:pStyle w:val="APEX5"/>
        <w:rPr>
          <w:rFonts w:ascii="Trebuchet MS" w:hAnsi="Trebuchet MS"/>
          <w:spacing w:val="-15"/>
          <w:lang w:eastAsia="en-US"/>
        </w:rPr>
      </w:pPr>
      <w:r w:rsidRPr="00722641">
        <w:rPr>
          <w:rFonts w:ascii="Trebuchet MS" w:hAnsi="Trebuchet MS"/>
          <w:spacing w:val="-15"/>
          <w:lang w:eastAsia="en-US"/>
        </w:rPr>
        <w:t>Также использованы следующие материалы:</w:t>
      </w:r>
    </w:p>
    <w:p w14:paraId="3C135F68" w14:textId="5FD20BE1" w:rsidR="003317B3" w:rsidRPr="00722641" w:rsidRDefault="003317B3"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Комплект тематических геологически</w:t>
      </w:r>
      <w:r w:rsidR="00CA737F" w:rsidRPr="00722641">
        <w:rPr>
          <w:rFonts w:ascii="Trebuchet MS" w:hAnsi="Trebuchet MS"/>
          <w:spacing w:val="-15"/>
          <w:lang w:eastAsia="en-US"/>
        </w:rPr>
        <w:t>х крупномасштабных карт террито</w:t>
      </w:r>
      <w:r w:rsidRPr="00722641">
        <w:rPr>
          <w:rFonts w:ascii="Trebuchet MS" w:hAnsi="Trebuchet MS"/>
          <w:spacing w:val="-15"/>
          <w:lang w:eastAsia="en-US"/>
        </w:rPr>
        <w:t>рии города Москвы. «</w:t>
      </w:r>
      <w:proofErr w:type="spellStart"/>
      <w:r w:rsidRPr="00722641">
        <w:rPr>
          <w:rFonts w:ascii="Trebuchet MS" w:hAnsi="Trebuchet MS"/>
          <w:spacing w:val="-15"/>
          <w:lang w:eastAsia="en-US"/>
        </w:rPr>
        <w:t>Москомархитектура</w:t>
      </w:r>
      <w:proofErr w:type="spellEnd"/>
      <w:r w:rsidRPr="00722641">
        <w:rPr>
          <w:rFonts w:ascii="Trebuchet MS" w:hAnsi="Trebuchet MS"/>
          <w:spacing w:val="-15"/>
          <w:lang w:eastAsia="en-US"/>
        </w:rPr>
        <w:t xml:space="preserve">», 2012 г. </w:t>
      </w:r>
    </w:p>
    <w:p w14:paraId="4E3FE1FC" w14:textId="3DAF5558" w:rsidR="003317B3" w:rsidRPr="00722641" w:rsidRDefault="003317B3"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Схематическая карта г. Москвы по степени проявления карстово-суффозионных процессов, ГУП «</w:t>
      </w:r>
      <w:proofErr w:type="spellStart"/>
      <w:r w:rsidRPr="00722641">
        <w:rPr>
          <w:rFonts w:ascii="Trebuchet MS" w:hAnsi="Trebuchet MS"/>
          <w:spacing w:val="-15"/>
          <w:lang w:eastAsia="en-US"/>
        </w:rPr>
        <w:t>Мосгоргеотрест</w:t>
      </w:r>
      <w:proofErr w:type="spellEnd"/>
      <w:r w:rsidRPr="00722641">
        <w:rPr>
          <w:rFonts w:ascii="Trebuchet MS" w:hAnsi="Trebuchet MS"/>
          <w:spacing w:val="-15"/>
          <w:lang w:eastAsia="en-US"/>
        </w:rPr>
        <w:t xml:space="preserve">», ПНИИИС, </w:t>
      </w:r>
      <w:r w:rsidR="00CA737F" w:rsidRPr="00722641">
        <w:rPr>
          <w:rFonts w:ascii="Trebuchet MS" w:hAnsi="Trebuchet MS"/>
          <w:spacing w:val="-15"/>
          <w:lang w:eastAsia="en-US"/>
        </w:rPr>
        <w:t>1996 г. и геоло</w:t>
      </w:r>
      <w:r w:rsidRPr="00722641">
        <w:rPr>
          <w:rFonts w:ascii="Trebuchet MS" w:hAnsi="Trebuchet MS"/>
          <w:spacing w:val="-15"/>
          <w:lang w:eastAsia="en-US"/>
        </w:rPr>
        <w:t xml:space="preserve">го-литологические разрезы к ней. </w:t>
      </w:r>
    </w:p>
    <w:p w14:paraId="03CD6C26" w14:textId="3E19B3D0" w:rsidR="003317B3" w:rsidRPr="00722641" w:rsidRDefault="003317B3"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Материалы Государственной геолог</w:t>
      </w:r>
      <w:r w:rsidR="00CA737F" w:rsidRPr="00722641">
        <w:rPr>
          <w:rFonts w:ascii="Trebuchet MS" w:hAnsi="Trebuchet MS"/>
          <w:spacing w:val="-15"/>
          <w:lang w:eastAsia="en-US"/>
        </w:rPr>
        <w:t>ической карты Российской Федера</w:t>
      </w:r>
      <w:r w:rsidRPr="00722641">
        <w:rPr>
          <w:rFonts w:ascii="Trebuchet MS" w:hAnsi="Trebuchet MS"/>
          <w:spacing w:val="-15"/>
          <w:lang w:eastAsia="en-US"/>
        </w:rPr>
        <w:t xml:space="preserve">ции масштаба 1:200000. издание второе. Серия Московская. N-37-II (Москва). </w:t>
      </w:r>
    </w:p>
    <w:p w14:paraId="7ABA9AFC" w14:textId="77777777" w:rsidR="003317B3" w:rsidRPr="00722641" w:rsidRDefault="003317B3"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Материалы геологического атласа Москвы. ГУП «</w:t>
      </w:r>
      <w:proofErr w:type="spellStart"/>
      <w:r w:rsidRPr="00722641">
        <w:rPr>
          <w:rFonts w:ascii="Trebuchet MS" w:hAnsi="Trebuchet MS"/>
          <w:spacing w:val="-15"/>
          <w:lang w:eastAsia="en-US"/>
        </w:rPr>
        <w:t>Мосгоргеотрест</w:t>
      </w:r>
      <w:proofErr w:type="spellEnd"/>
      <w:r w:rsidRPr="00722641">
        <w:rPr>
          <w:rFonts w:ascii="Trebuchet MS" w:hAnsi="Trebuchet MS"/>
          <w:spacing w:val="-15"/>
          <w:lang w:eastAsia="en-US"/>
        </w:rPr>
        <w:t>» и НПП «</w:t>
      </w:r>
      <w:proofErr w:type="spellStart"/>
      <w:r w:rsidRPr="00722641">
        <w:rPr>
          <w:rFonts w:ascii="Trebuchet MS" w:hAnsi="Trebuchet MS"/>
          <w:spacing w:val="-15"/>
          <w:lang w:eastAsia="en-US"/>
        </w:rPr>
        <w:t>Георесурс</w:t>
      </w:r>
      <w:proofErr w:type="spellEnd"/>
      <w:r w:rsidRPr="00722641">
        <w:rPr>
          <w:rFonts w:ascii="Trebuchet MS" w:hAnsi="Trebuchet MS"/>
          <w:spacing w:val="-15"/>
          <w:lang w:eastAsia="en-US"/>
        </w:rPr>
        <w:t>», 2009.</w:t>
      </w:r>
    </w:p>
    <w:p w14:paraId="090C97BE" w14:textId="2B466E71" w:rsidR="003317B3" w:rsidRPr="00722641" w:rsidRDefault="003317B3" w:rsidP="00722641">
      <w:pPr>
        <w:pStyle w:val="APEX5"/>
        <w:rPr>
          <w:rFonts w:ascii="Trebuchet MS" w:hAnsi="Trebuchet MS"/>
          <w:spacing w:val="-15"/>
          <w:lang w:eastAsia="en-US"/>
        </w:rPr>
      </w:pPr>
      <w:r w:rsidRPr="00722641">
        <w:rPr>
          <w:rFonts w:ascii="Trebuchet MS" w:hAnsi="Trebuchet MS"/>
          <w:spacing w:val="-15"/>
          <w:lang w:eastAsia="en-US"/>
        </w:rPr>
        <w:t>По результатам фондовых данных в геоло</w:t>
      </w:r>
      <w:r w:rsidR="00CA737F" w:rsidRPr="00722641">
        <w:rPr>
          <w:rFonts w:ascii="Trebuchet MS" w:hAnsi="Trebuchet MS"/>
          <w:spacing w:val="-15"/>
          <w:lang w:eastAsia="en-US"/>
        </w:rPr>
        <w:t>гическом разрезе участка до раз</w:t>
      </w:r>
      <w:r w:rsidRPr="00722641">
        <w:rPr>
          <w:rFonts w:ascii="Trebuchet MS" w:hAnsi="Trebuchet MS"/>
          <w:spacing w:val="-15"/>
          <w:lang w:eastAsia="en-US"/>
        </w:rPr>
        <w:t>веданной глубины 30,0 м принимают участие:</w:t>
      </w:r>
    </w:p>
    <w:p w14:paraId="432610B7" w14:textId="77777777" w:rsidR="003317B3" w:rsidRPr="00722641" w:rsidRDefault="003317B3"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Техногенные отложения (</w:t>
      </w:r>
      <w:proofErr w:type="spellStart"/>
      <w:r w:rsidRPr="00722641">
        <w:rPr>
          <w:rFonts w:ascii="Trebuchet MS" w:hAnsi="Trebuchet MS"/>
          <w:spacing w:val="-15"/>
          <w:lang w:eastAsia="en-US"/>
        </w:rPr>
        <w:t>tQIV</w:t>
      </w:r>
      <w:proofErr w:type="spellEnd"/>
      <w:r w:rsidRPr="00722641">
        <w:rPr>
          <w:rFonts w:ascii="Trebuchet MS" w:hAnsi="Trebuchet MS"/>
          <w:spacing w:val="-15"/>
          <w:lang w:eastAsia="en-US"/>
        </w:rPr>
        <w:t>);</w:t>
      </w:r>
    </w:p>
    <w:p w14:paraId="265C1B44" w14:textId="77777777" w:rsidR="003317B3" w:rsidRPr="00722641" w:rsidRDefault="003317B3"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Покровные отложения (</w:t>
      </w:r>
      <w:proofErr w:type="spellStart"/>
      <w:r w:rsidRPr="00722641">
        <w:rPr>
          <w:rFonts w:ascii="Trebuchet MS" w:hAnsi="Trebuchet MS"/>
          <w:spacing w:val="-15"/>
          <w:lang w:eastAsia="en-US"/>
        </w:rPr>
        <w:t>prQIII</w:t>
      </w:r>
      <w:proofErr w:type="spellEnd"/>
      <w:r w:rsidRPr="00722641">
        <w:rPr>
          <w:rFonts w:ascii="Trebuchet MS" w:hAnsi="Trebuchet MS"/>
          <w:spacing w:val="-15"/>
          <w:lang w:eastAsia="en-US"/>
        </w:rPr>
        <w:t>);</w:t>
      </w:r>
    </w:p>
    <w:p w14:paraId="368ED0ED" w14:textId="485E9620" w:rsidR="003317B3" w:rsidRPr="00722641" w:rsidRDefault="003317B3"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 xml:space="preserve"> Флювиогляциальные – озерно-ледниковые отложения (</w:t>
      </w:r>
      <w:proofErr w:type="spellStart"/>
      <w:proofErr w:type="gramStart"/>
      <w:r w:rsidRPr="00722641">
        <w:rPr>
          <w:rFonts w:ascii="Trebuchet MS" w:hAnsi="Trebuchet MS"/>
          <w:spacing w:val="-15"/>
          <w:lang w:eastAsia="en-US"/>
        </w:rPr>
        <w:t>f,</w:t>
      </w:r>
      <w:r w:rsidR="00CA737F" w:rsidRPr="00722641">
        <w:rPr>
          <w:rFonts w:ascii="Trebuchet MS" w:hAnsi="Trebuchet MS"/>
          <w:spacing w:val="-15"/>
          <w:lang w:eastAsia="en-US"/>
        </w:rPr>
        <w:t>lgQIIms</w:t>
      </w:r>
      <w:proofErr w:type="spellEnd"/>
      <w:proofErr w:type="gramEnd"/>
      <w:r w:rsidR="00CA737F" w:rsidRPr="00722641">
        <w:rPr>
          <w:rFonts w:ascii="Trebuchet MS" w:hAnsi="Trebuchet MS"/>
          <w:spacing w:val="-15"/>
          <w:lang w:eastAsia="en-US"/>
        </w:rPr>
        <w:t>) Мос</w:t>
      </w:r>
      <w:r w:rsidRPr="00722641">
        <w:rPr>
          <w:rFonts w:ascii="Trebuchet MS" w:hAnsi="Trebuchet MS"/>
          <w:spacing w:val="-15"/>
          <w:lang w:eastAsia="en-US"/>
        </w:rPr>
        <w:t>ковского горизонта;</w:t>
      </w:r>
    </w:p>
    <w:p w14:paraId="1FF1EA0B" w14:textId="77777777" w:rsidR="003317B3" w:rsidRPr="00722641" w:rsidRDefault="003317B3"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Ледниковые отложения (</w:t>
      </w:r>
      <w:proofErr w:type="spellStart"/>
      <w:r w:rsidRPr="00722641">
        <w:rPr>
          <w:rFonts w:ascii="Trebuchet MS" w:hAnsi="Trebuchet MS"/>
          <w:spacing w:val="-15"/>
          <w:lang w:eastAsia="en-US"/>
        </w:rPr>
        <w:t>gQIIms</w:t>
      </w:r>
      <w:proofErr w:type="spellEnd"/>
      <w:r w:rsidRPr="00722641">
        <w:rPr>
          <w:rFonts w:ascii="Trebuchet MS" w:hAnsi="Trebuchet MS"/>
          <w:spacing w:val="-15"/>
          <w:lang w:eastAsia="en-US"/>
        </w:rPr>
        <w:t>) московского горизонта;</w:t>
      </w:r>
    </w:p>
    <w:p w14:paraId="1EAC6896" w14:textId="77777777" w:rsidR="003317B3" w:rsidRPr="00722641" w:rsidRDefault="003317B3" w:rsidP="00722641">
      <w:pPr>
        <w:pStyle w:val="APEX5"/>
        <w:rPr>
          <w:rFonts w:ascii="Trebuchet MS" w:hAnsi="Trebuchet MS"/>
          <w:spacing w:val="-15"/>
          <w:lang w:eastAsia="en-US"/>
        </w:rPr>
      </w:pPr>
      <w:r w:rsidRPr="00722641">
        <w:rPr>
          <w:rFonts w:ascii="Trebuchet MS" w:hAnsi="Trebuchet MS"/>
          <w:spacing w:val="-15"/>
          <w:lang w:eastAsia="en-US"/>
        </w:rPr>
        <w:lastRenderedPageBreak/>
        <w:t>•</w:t>
      </w:r>
      <w:r w:rsidRPr="00722641">
        <w:rPr>
          <w:rFonts w:ascii="Trebuchet MS" w:hAnsi="Trebuchet MS"/>
          <w:spacing w:val="-15"/>
          <w:lang w:eastAsia="en-US"/>
        </w:rPr>
        <w:tab/>
        <w:t>Флювиогляциальные – озерно-ледниковые отложения (</w:t>
      </w:r>
      <w:proofErr w:type="spellStart"/>
      <w:proofErr w:type="gramStart"/>
      <w:r w:rsidRPr="00722641">
        <w:rPr>
          <w:rFonts w:ascii="Trebuchet MS" w:hAnsi="Trebuchet MS"/>
          <w:spacing w:val="-15"/>
          <w:lang w:eastAsia="en-US"/>
        </w:rPr>
        <w:t>f,lgQI</w:t>
      </w:r>
      <w:proofErr w:type="gramEnd"/>
      <w:r w:rsidRPr="00722641">
        <w:rPr>
          <w:rFonts w:ascii="Trebuchet MS" w:hAnsi="Trebuchet MS"/>
          <w:spacing w:val="-15"/>
          <w:lang w:eastAsia="en-US"/>
        </w:rPr>
        <w:t>-IIds-ms</w:t>
      </w:r>
      <w:proofErr w:type="spellEnd"/>
      <w:r w:rsidRPr="00722641">
        <w:rPr>
          <w:rFonts w:ascii="Trebuchet MS" w:hAnsi="Trebuchet MS"/>
          <w:spacing w:val="-15"/>
          <w:lang w:eastAsia="en-US"/>
        </w:rPr>
        <w:t xml:space="preserve">) До-но-Московского </w:t>
      </w:r>
      <w:proofErr w:type="spellStart"/>
      <w:r w:rsidRPr="00722641">
        <w:rPr>
          <w:rFonts w:ascii="Trebuchet MS" w:hAnsi="Trebuchet MS"/>
          <w:spacing w:val="-15"/>
          <w:lang w:eastAsia="en-US"/>
        </w:rPr>
        <w:t>межледниковья</w:t>
      </w:r>
      <w:proofErr w:type="spellEnd"/>
      <w:r w:rsidRPr="00722641">
        <w:rPr>
          <w:rFonts w:ascii="Trebuchet MS" w:hAnsi="Trebuchet MS"/>
          <w:spacing w:val="-15"/>
          <w:lang w:eastAsia="en-US"/>
        </w:rPr>
        <w:t>;</w:t>
      </w:r>
    </w:p>
    <w:p w14:paraId="57350BFF" w14:textId="77777777" w:rsidR="003317B3" w:rsidRPr="00722641" w:rsidRDefault="003317B3"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Нижнемеловые отложения (K1).</w:t>
      </w:r>
    </w:p>
    <w:p w14:paraId="291A16BF" w14:textId="77777777" w:rsidR="003317B3" w:rsidRPr="00722641" w:rsidRDefault="003317B3" w:rsidP="00722641">
      <w:pPr>
        <w:pStyle w:val="APEX5"/>
        <w:rPr>
          <w:rFonts w:ascii="Trebuchet MS" w:hAnsi="Trebuchet MS"/>
          <w:spacing w:val="-15"/>
          <w:lang w:eastAsia="en-US"/>
        </w:rPr>
      </w:pPr>
      <w:r w:rsidRPr="00722641">
        <w:rPr>
          <w:rFonts w:ascii="Trebuchet MS" w:hAnsi="Trebuchet MS"/>
          <w:spacing w:val="-15"/>
          <w:lang w:eastAsia="en-US"/>
        </w:rPr>
        <w:t xml:space="preserve">На участке изысканий развит растительный слой мощностью 0,1-0,2 м. </w:t>
      </w:r>
    </w:p>
    <w:p w14:paraId="0F6BE50F" w14:textId="77777777" w:rsidR="003317B3" w:rsidRPr="00722641" w:rsidRDefault="003317B3" w:rsidP="00722641">
      <w:pPr>
        <w:pStyle w:val="APEX5"/>
        <w:rPr>
          <w:rFonts w:ascii="Trebuchet MS" w:hAnsi="Trebuchet MS"/>
          <w:spacing w:val="-15"/>
          <w:lang w:eastAsia="en-US"/>
        </w:rPr>
      </w:pPr>
      <w:r w:rsidRPr="00722641">
        <w:rPr>
          <w:rFonts w:ascii="Trebuchet MS" w:hAnsi="Trebuchet MS"/>
          <w:spacing w:val="-15"/>
          <w:lang w:eastAsia="en-US"/>
        </w:rPr>
        <w:t>Техногенные отложения представлены насыпными грунтами слежавшимися, влажными: суглинки, супеси, щебень, асфальтовая крошка, битый кирпич и пр. Вскрытая мощность отложений: от 0,4 м до 2,0 м.</w:t>
      </w:r>
    </w:p>
    <w:p w14:paraId="393F3CA7" w14:textId="59BDB01E" w:rsidR="003317B3" w:rsidRPr="00722641" w:rsidRDefault="003317B3" w:rsidP="00722641">
      <w:pPr>
        <w:pStyle w:val="APEX5"/>
        <w:rPr>
          <w:rFonts w:ascii="Trebuchet MS" w:hAnsi="Trebuchet MS"/>
          <w:spacing w:val="-15"/>
          <w:lang w:eastAsia="en-US"/>
        </w:rPr>
      </w:pPr>
      <w:r w:rsidRPr="00722641">
        <w:rPr>
          <w:rFonts w:ascii="Trebuchet MS" w:hAnsi="Trebuchet MS"/>
          <w:spacing w:val="-15"/>
          <w:lang w:eastAsia="en-US"/>
        </w:rPr>
        <w:t>Покровные отложения представлены суг</w:t>
      </w:r>
      <w:r w:rsidR="00CA737F" w:rsidRPr="00722641">
        <w:rPr>
          <w:rFonts w:ascii="Trebuchet MS" w:hAnsi="Trebuchet MS"/>
          <w:spacing w:val="-15"/>
          <w:lang w:eastAsia="en-US"/>
        </w:rPr>
        <w:t>линками. Вскрытая мощность отло</w:t>
      </w:r>
      <w:r w:rsidRPr="00722641">
        <w:rPr>
          <w:rFonts w:ascii="Trebuchet MS" w:hAnsi="Trebuchet MS"/>
          <w:spacing w:val="-15"/>
          <w:lang w:eastAsia="en-US"/>
        </w:rPr>
        <w:t>жений: от 1,4 м до 3,6 м.</w:t>
      </w:r>
    </w:p>
    <w:p w14:paraId="4A06A217" w14:textId="099A1A84" w:rsidR="003317B3" w:rsidRPr="00722641" w:rsidRDefault="003317B3" w:rsidP="00722641">
      <w:pPr>
        <w:pStyle w:val="APEX5"/>
        <w:rPr>
          <w:rFonts w:ascii="Trebuchet MS" w:hAnsi="Trebuchet MS"/>
          <w:spacing w:val="-15"/>
          <w:lang w:eastAsia="en-US"/>
        </w:rPr>
      </w:pPr>
      <w:r w:rsidRPr="00722641">
        <w:rPr>
          <w:rFonts w:ascii="Trebuchet MS" w:hAnsi="Trebuchet MS"/>
          <w:spacing w:val="-15"/>
          <w:lang w:eastAsia="en-US"/>
        </w:rPr>
        <w:t>Флювиогляциальные – озерно-ледниковы</w:t>
      </w:r>
      <w:r w:rsidR="00CA737F" w:rsidRPr="00722641">
        <w:rPr>
          <w:rFonts w:ascii="Trebuchet MS" w:hAnsi="Trebuchet MS"/>
          <w:spacing w:val="-15"/>
          <w:lang w:eastAsia="en-US"/>
        </w:rPr>
        <w:t>е отложения Московского горизон</w:t>
      </w:r>
      <w:r w:rsidRPr="00722641">
        <w:rPr>
          <w:rFonts w:ascii="Trebuchet MS" w:hAnsi="Trebuchet MS"/>
          <w:spacing w:val="-15"/>
          <w:lang w:eastAsia="en-US"/>
        </w:rPr>
        <w:t>та представлены песками мелкими, средней крупности, суглинками различной консистенции. Вскрытая мощность отложений: от 3,1 м до 13,4 м.</w:t>
      </w:r>
    </w:p>
    <w:p w14:paraId="7B853ADF" w14:textId="77777777" w:rsidR="003317B3" w:rsidRPr="00722641" w:rsidRDefault="003317B3" w:rsidP="00722641">
      <w:pPr>
        <w:pStyle w:val="APEX5"/>
        <w:rPr>
          <w:rFonts w:ascii="Trebuchet MS" w:hAnsi="Trebuchet MS"/>
          <w:spacing w:val="-15"/>
          <w:lang w:eastAsia="en-US"/>
        </w:rPr>
      </w:pPr>
      <w:r w:rsidRPr="00722641">
        <w:rPr>
          <w:rFonts w:ascii="Trebuchet MS" w:hAnsi="Trebuchet MS"/>
          <w:spacing w:val="-15"/>
          <w:lang w:eastAsia="en-US"/>
        </w:rPr>
        <w:t>Ледниковые отложения московского горизонта представлены суглинками различной консистенции. Вскрытая мощность отложений: от 1,7 м до 14,2 м.</w:t>
      </w:r>
    </w:p>
    <w:p w14:paraId="41307A24" w14:textId="17466B5F" w:rsidR="003317B3" w:rsidRPr="00722641" w:rsidRDefault="003317B3" w:rsidP="00722641">
      <w:pPr>
        <w:pStyle w:val="APEX5"/>
        <w:rPr>
          <w:rFonts w:ascii="Trebuchet MS" w:hAnsi="Trebuchet MS"/>
          <w:spacing w:val="-15"/>
          <w:lang w:eastAsia="en-US"/>
        </w:rPr>
      </w:pPr>
      <w:r w:rsidRPr="00722641">
        <w:rPr>
          <w:rFonts w:ascii="Trebuchet MS" w:hAnsi="Trebuchet MS"/>
          <w:spacing w:val="-15"/>
          <w:lang w:eastAsia="en-US"/>
        </w:rPr>
        <w:t xml:space="preserve">Флювиогляциальные – озерно-ледниковые отложения Доно-Московского </w:t>
      </w:r>
      <w:proofErr w:type="spellStart"/>
      <w:r w:rsidRPr="00722641">
        <w:rPr>
          <w:rFonts w:ascii="Trebuchet MS" w:hAnsi="Trebuchet MS"/>
          <w:spacing w:val="-15"/>
          <w:lang w:eastAsia="en-US"/>
        </w:rPr>
        <w:t>межледниковья</w:t>
      </w:r>
      <w:proofErr w:type="spellEnd"/>
      <w:r w:rsidRPr="00722641">
        <w:rPr>
          <w:rFonts w:ascii="Trebuchet MS" w:hAnsi="Trebuchet MS"/>
          <w:spacing w:val="-15"/>
          <w:lang w:eastAsia="en-US"/>
        </w:rPr>
        <w:t xml:space="preserve"> представлены песками ме</w:t>
      </w:r>
      <w:r w:rsidR="00CA737F" w:rsidRPr="00722641">
        <w:rPr>
          <w:rFonts w:ascii="Trebuchet MS" w:hAnsi="Trebuchet MS"/>
          <w:spacing w:val="-15"/>
          <w:lang w:eastAsia="en-US"/>
        </w:rPr>
        <w:t>лкими. Вскрытая мощность отложе</w:t>
      </w:r>
      <w:r w:rsidRPr="00722641">
        <w:rPr>
          <w:rFonts w:ascii="Trebuchet MS" w:hAnsi="Trebuchet MS"/>
          <w:spacing w:val="-15"/>
          <w:lang w:eastAsia="en-US"/>
        </w:rPr>
        <w:t>ний: от 1,6 м до 10,1 м.</w:t>
      </w:r>
    </w:p>
    <w:p w14:paraId="7BCA9E1A" w14:textId="77777777" w:rsidR="003317B3" w:rsidRPr="00722641" w:rsidRDefault="003317B3" w:rsidP="00722641">
      <w:pPr>
        <w:pStyle w:val="APEX5"/>
        <w:rPr>
          <w:rFonts w:ascii="Trebuchet MS" w:hAnsi="Trebuchet MS"/>
          <w:spacing w:val="-15"/>
          <w:lang w:eastAsia="en-US"/>
        </w:rPr>
      </w:pPr>
      <w:r w:rsidRPr="00722641">
        <w:rPr>
          <w:rFonts w:ascii="Trebuchet MS" w:hAnsi="Trebuchet MS"/>
          <w:spacing w:val="-15"/>
          <w:lang w:eastAsia="en-US"/>
        </w:rPr>
        <w:t>Нижнемеловые отложения представлены песками мелкими, пылеватыми, глинами. Вскрытая мощность отложений: от 7,2 м до 11,0 м.</w:t>
      </w:r>
    </w:p>
    <w:p w14:paraId="1B9BA14B" w14:textId="77777777" w:rsidR="003317B3" w:rsidRPr="00722641" w:rsidRDefault="003317B3" w:rsidP="00722641">
      <w:pPr>
        <w:pStyle w:val="APEX5"/>
        <w:rPr>
          <w:rFonts w:ascii="Trebuchet MS" w:hAnsi="Trebuchet MS"/>
          <w:spacing w:val="-15"/>
          <w:lang w:eastAsia="en-US"/>
        </w:rPr>
      </w:pPr>
      <w:r w:rsidRPr="00722641">
        <w:rPr>
          <w:rFonts w:ascii="Trebuchet MS" w:hAnsi="Trebuchet MS"/>
          <w:spacing w:val="-15"/>
          <w:lang w:eastAsia="en-US"/>
        </w:rPr>
        <w:t xml:space="preserve">Гидрогеологические условия участка характеризуются наличием основного водоносного горизонта.   </w:t>
      </w:r>
    </w:p>
    <w:p w14:paraId="3C878B9E" w14:textId="7E88AD78" w:rsidR="003317B3" w:rsidRPr="00722641" w:rsidRDefault="003317B3" w:rsidP="00722641">
      <w:pPr>
        <w:pStyle w:val="APEX5"/>
        <w:rPr>
          <w:rFonts w:ascii="Trebuchet MS" w:hAnsi="Trebuchet MS"/>
          <w:spacing w:val="-15"/>
          <w:lang w:eastAsia="en-US"/>
        </w:rPr>
      </w:pPr>
      <w:r w:rsidRPr="00722641">
        <w:rPr>
          <w:rFonts w:ascii="Trebuchet MS" w:hAnsi="Trebuchet MS"/>
          <w:spacing w:val="-15"/>
          <w:lang w:eastAsia="en-US"/>
        </w:rPr>
        <w:t>Грунтовые воды вскрыты всеми скважинами на глубине от 10,7 м до 20,2 м, что соответствует абсолютным отметкам от 139,60 м до 152,92 м. Воды обладают напором, высота напора от 0,7 м до 9,1 м, что соответствует абсолютным отметкам пьезометрического уровня от 148,70 м до 155,72 м.</w:t>
      </w:r>
    </w:p>
    <w:p w14:paraId="37041047" w14:textId="435E7B89" w:rsidR="003317B3" w:rsidRPr="00722641" w:rsidRDefault="003317B3" w:rsidP="00722641">
      <w:pPr>
        <w:pStyle w:val="APEX5"/>
        <w:rPr>
          <w:rFonts w:ascii="Trebuchet MS" w:hAnsi="Trebuchet MS"/>
          <w:spacing w:val="-15"/>
          <w:lang w:eastAsia="en-US"/>
        </w:rPr>
      </w:pPr>
      <w:r w:rsidRPr="00722641">
        <w:rPr>
          <w:rFonts w:ascii="Trebuchet MS" w:hAnsi="Trebuchet MS"/>
          <w:spacing w:val="-15"/>
          <w:lang w:eastAsia="en-US"/>
        </w:rPr>
        <w:t xml:space="preserve">Водовмещающими грунтами являются флювиогляциальные – озерно-ледниковые пески и нижнемеловые пески. </w:t>
      </w:r>
      <w:proofErr w:type="spellStart"/>
      <w:r w:rsidRPr="00722641">
        <w:rPr>
          <w:rFonts w:ascii="Trebuchet MS" w:hAnsi="Trebuchet MS"/>
          <w:spacing w:val="-15"/>
          <w:lang w:eastAsia="en-US"/>
        </w:rPr>
        <w:t>В</w:t>
      </w:r>
      <w:r w:rsidR="00CA737F" w:rsidRPr="00722641">
        <w:rPr>
          <w:rFonts w:ascii="Trebuchet MS" w:hAnsi="Trebuchet MS"/>
          <w:spacing w:val="-15"/>
          <w:lang w:eastAsia="en-US"/>
        </w:rPr>
        <w:t>одоупор</w:t>
      </w:r>
      <w:proofErr w:type="spellEnd"/>
      <w:r w:rsidR="00CA737F" w:rsidRPr="00722641">
        <w:rPr>
          <w:rFonts w:ascii="Trebuchet MS" w:hAnsi="Trebuchet MS"/>
          <w:spacing w:val="-15"/>
          <w:lang w:eastAsia="en-US"/>
        </w:rPr>
        <w:t xml:space="preserve"> до глубины бурения сква</w:t>
      </w:r>
      <w:r w:rsidRPr="00722641">
        <w:rPr>
          <w:rFonts w:ascii="Trebuchet MS" w:hAnsi="Trebuchet MS"/>
          <w:spacing w:val="-15"/>
          <w:lang w:eastAsia="en-US"/>
        </w:rPr>
        <w:t>жинами не вскрыт.</w:t>
      </w:r>
    </w:p>
    <w:p w14:paraId="11F6E91F" w14:textId="4DB12231" w:rsidR="003317B3" w:rsidRPr="00722641" w:rsidRDefault="003317B3" w:rsidP="00722641">
      <w:pPr>
        <w:pStyle w:val="APEX5"/>
        <w:rPr>
          <w:rFonts w:ascii="Trebuchet MS" w:hAnsi="Trebuchet MS"/>
          <w:spacing w:val="-15"/>
          <w:lang w:eastAsia="en-US"/>
        </w:rPr>
      </w:pPr>
      <w:r w:rsidRPr="00722641">
        <w:rPr>
          <w:rFonts w:ascii="Trebuchet MS" w:hAnsi="Trebuchet MS"/>
          <w:spacing w:val="-15"/>
          <w:lang w:eastAsia="en-US"/>
        </w:rPr>
        <w:t>Особенности геолого‐гидрогеологически</w:t>
      </w:r>
      <w:r w:rsidR="00CA737F" w:rsidRPr="00722641">
        <w:rPr>
          <w:rFonts w:ascii="Trebuchet MS" w:hAnsi="Trebuchet MS"/>
          <w:spacing w:val="-15"/>
          <w:lang w:eastAsia="en-US"/>
        </w:rPr>
        <w:t>х условий позволяют отнести уча</w:t>
      </w:r>
      <w:r w:rsidRPr="00722641">
        <w:rPr>
          <w:rFonts w:ascii="Trebuchet MS" w:hAnsi="Trebuchet MS"/>
          <w:spacing w:val="-15"/>
          <w:lang w:eastAsia="en-US"/>
        </w:rPr>
        <w:t xml:space="preserve">сток исследований к неопасному в отношении риска карстово-суффозионных процессов. </w:t>
      </w:r>
    </w:p>
    <w:p w14:paraId="4859FDF6" w14:textId="03F33C70" w:rsidR="003317B3" w:rsidRPr="00722641" w:rsidRDefault="003317B3" w:rsidP="00722641">
      <w:pPr>
        <w:pStyle w:val="APEX5"/>
        <w:rPr>
          <w:rFonts w:ascii="Trebuchet MS" w:hAnsi="Trebuchet MS"/>
          <w:spacing w:val="-15"/>
          <w:lang w:eastAsia="en-US"/>
        </w:rPr>
      </w:pPr>
      <w:r w:rsidRPr="00722641">
        <w:rPr>
          <w:rFonts w:ascii="Trebuchet MS" w:hAnsi="Trebuchet MS"/>
          <w:spacing w:val="-15"/>
          <w:lang w:eastAsia="en-US"/>
        </w:rPr>
        <w:t>Инженерно-геологические условия участка и</w:t>
      </w:r>
      <w:r w:rsidR="00CA737F" w:rsidRPr="00722641">
        <w:rPr>
          <w:rFonts w:ascii="Trebuchet MS" w:hAnsi="Trebuchet MS"/>
          <w:spacing w:val="-15"/>
          <w:lang w:eastAsia="en-US"/>
        </w:rPr>
        <w:t>зысканий относятся ко II катего</w:t>
      </w:r>
      <w:r w:rsidRPr="00722641">
        <w:rPr>
          <w:rFonts w:ascii="Trebuchet MS" w:hAnsi="Trebuchet MS"/>
          <w:spacing w:val="-15"/>
          <w:lang w:eastAsia="en-US"/>
        </w:rPr>
        <w:t>рии сложности.</w:t>
      </w:r>
    </w:p>
    <w:p w14:paraId="0C65E270" w14:textId="42614009" w:rsidR="003317B3" w:rsidRPr="00722641" w:rsidRDefault="003317B3" w:rsidP="00722641">
      <w:pPr>
        <w:pStyle w:val="APEX5"/>
        <w:rPr>
          <w:rFonts w:ascii="Trebuchet MS" w:hAnsi="Trebuchet MS"/>
          <w:spacing w:val="-15"/>
          <w:lang w:eastAsia="en-US"/>
        </w:rPr>
      </w:pPr>
      <w:r w:rsidRPr="00722641">
        <w:rPr>
          <w:rFonts w:ascii="Trebuchet MS" w:hAnsi="Trebuchet MS"/>
          <w:spacing w:val="-15"/>
          <w:lang w:eastAsia="en-US"/>
        </w:rPr>
        <w:t>К настоящему времени изучаемая площадка и п</w:t>
      </w:r>
      <w:r w:rsidR="00CA737F" w:rsidRPr="00722641">
        <w:rPr>
          <w:rFonts w:ascii="Trebuchet MS" w:hAnsi="Trebuchet MS"/>
          <w:spacing w:val="-15"/>
          <w:lang w:eastAsia="en-US"/>
        </w:rPr>
        <w:t>рилегающая к ней террито</w:t>
      </w:r>
      <w:r w:rsidRPr="00722641">
        <w:rPr>
          <w:rFonts w:ascii="Trebuchet MS" w:hAnsi="Trebuchet MS"/>
          <w:spacing w:val="-15"/>
          <w:lang w:eastAsia="en-US"/>
        </w:rPr>
        <w:t>рия в той или иной степени охвачена инженерно-геологическими изысканиями. Накоплено достаточное количество информации по геологическому строению грунтового основания, свойствам пород, грунтов и подземных вод. Однако, для разработки проекта нового строительст</w:t>
      </w:r>
      <w:r w:rsidR="00CA737F" w:rsidRPr="00722641">
        <w:rPr>
          <w:rFonts w:ascii="Trebuchet MS" w:hAnsi="Trebuchet MS"/>
          <w:spacing w:val="-15"/>
          <w:lang w:eastAsia="en-US"/>
        </w:rPr>
        <w:t>ва, имеющегося архивного матери</w:t>
      </w:r>
      <w:r w:rsidRPr="00722641">
        <w:rPr>
          <w:rFonts w:ascii="Trebuchet MS" w:hAnsi="Trebuchet MS"/>
          <w:spacing w:val="-15"/>
          <w:lang w:eastAsia="en-US"/>
        </w:rPr>
        <w:t>ала недостаточно.</w:t>
      </w:r>
    </w:p>
    <w:p w14:paraId="1DC3E82B" w14:textId="77777777" w:rsidR="003317B3" w:rsidRPr="00722641" w:rsidRDefault="003317B3" w:rsidP="00722641">
      <w:pPr>
        <w:pStyle w:val="APEX5"/>
        <w:rPr>
          <w:rFonts w:ascii="Trebuchet MS" w:hAnsi="Trebuchet MS"/>
          <w:spacing w:val="-15"/>
          <w:lang w:eastAsia="en-US"/>
        </w:rPr>
      </w:pPr>
    </w:p>
    <w:p w14:paraId="0AA14AE5" w14:textId="28A8C285" w:rsidR="006E6568" w:rsidRPr="00722641" w:rsidRDefault="006D672B" w:rsidP="00722641">
      <w:pPr>
        <w:pStyle w:val="APEXf"/>
        <w:rPr>
          <w:rFonts w:ascii="Trebuchet MS" w:hAnsi="Trebuchet MS"/>
          <w:spacing w:val="-15"/>
        </w:rPr>
      </w:pPr>
      <w:r w:rsidRPr="00722641">
        <w:rPr>
          <w:rFonts w:ascii="Trebuchet MS" w:hAnsi="Trebuchet MS"/>
          <w:spacing w:val="-15"/>
        </w:rPr>
        <w:lastRenderedPageBreak/>
        <w:t>ГЕОЛОГО-ЛИТОЛОГИЧЕСКОЕ СТРОЕНИЕ</w:t>
      </w:r>
    </w:p>
    <w:p w14:paraId="2D9E231D" w14:textId="77777777" w:rsidR="003317B3" w:rsidRPr="00722641" w:rsidRDefault="003317B3" w:rsidP="00722641">
      <w:pPr>
        <w:pStyle w:val="APEX5"/>
        <w:rPr>
          <w:rFonts w:ascii="Trebuchet MS" w:hAnsi="Trebuchet MS"/>
          <w:spacing w:val="-15"/>
          <w:lang w:eastAsia="en-US"/>
        </w:rPr>
      </w:pPr>
      <w:r w:rsidRPr="00722641">
        <w:rPr>
          <w:rFonts w:ascii="Trebuchet MS" w:hAnsi="Trebuchet MS"/>
          <w:spacing w:val="-15"/>
          <w:lang w:eastAsia="en-US"/>
        </w:rPr>
        <w:t>В геологическом строении участка изысканий до разведанной глубины 35,0 м принимают участие:</w:t>
      </w:r>
    </w:p>
    <w:p w14:paraId="26B5D48C" w14:textId="77777777" w:rsidR="003317B3" w:rsidRPr="00722641" w:rsidRDefault="003317B3"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Техногенные отложения (</w:t>
      </w:r>
      <w:proofErr w:type="spellStart"/>
      <w:r w:rsidRPr="00722641">
        <w:rPr>
          <w:rFonts w:ascii="Trebuchet MS" w:hAnsi="Trebuchet MS"/>
          <w:spacing w:val="-15"/>
          <w:lang w:eastAsia="en-US"/>
        </w:rPr>
        <w:t>tH</w:t>
      </w:r>
      <w:proofErr w:type="spellEnd"/>
      <w:r w:rsidRPr="00722641">
        <w:rPr>
          <w:rFonts w:ascii="Trebuchet MS" w:hAnsi="Trebuchet MS"/>
          <w:spacing w:val="-15"/>
          <w:lang w:eastAsia="en-US"/>
        </w:rPr>
        <w:t>);</w:t>
      </w:r>
    </w:p>
    <w:p w14:paraId="28A7BD80" w14:textId="77777777" w:rsidR="003317B3" w:rsidRPr="00722641" w:rsidRDefault="003317B3"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Покровные отложения (</w:t>
      </w:r>
      <w:proofErr w:type="spellStart"/>
      <w:proofErr w:type="gramStart"/>
      <w:r w:rsidRPr="00722641">
        <w:rPr>
          <w:rFonts w:ascii="Trebuchet MS" w:hAnsi="Trebuchet MS"/>
          <w:spacing w:val="-15"/>
          <w:lang w:eastAsia="en-US"/>
        </w:rPr>
        <w:t>L,dIII</w:t>
      </w:r>
      <w:proofErr w:type="spellEnd"/>
      <w:proofErr w:type="gramEnd"/>
      <w:r w:rsidRPr="00722641">
        <w:rPr>
          <w:rFonts w:ascii="Trebuchet MS" w:hAnsi="Trebuchet MS"/>
          <w:spacing w:val="-15"/>
          <w:lang w:eastAsia="en-US"/>
        </w:rPr>
        <w:t>);</w:t>
      </w:r>
    </w:p>
    <w:p w14:paraId="461DABA5" w14:textId="3D888FC8" w:rsidR="003317B3" w:rsidRPr="00722641" w:rsidRDefault="003317B3"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Флювиогляциальные – озерно-леднико</w:t>
      </w:r>
      <w:r w:rsidR="00CA737F" w:rsidRPr="00722641">
        <w:rPr>
          <w:rFonts w:ascii="Trebuchet MS" w:hAnsi="Trebuchet MS"/>
          <w:spacing w:val="-15"/>
          <w:lang w:eastAsia="en-US"/>
        </w:rPr>
        <w:t>вые отложения (</w:t>
      </w:r>
      <w:proofErr w:type="spellStart"/>
      <w:proofErr w:type="gramStart"/>
      <w:r w:rsidR="00CA737F" w:rsidRPr="00722641">
        <w:rPr>
          <w:rFonts w:ascii="Trebuchet MS" w:hAnsi="Trebuchet MS"/>
          <w:spacing w:val="-15"/>
          <w:lang w:eastAsia="en-US"/>
        </w:rPr>
        <w:t>f,lgIIms</w:t>
      </w:r>
      <w:proofErr w:type="spellEnd"/>
      <w:proofErr w:type="gramEnd"/>
      <w:r w:rsidR="00CA737F" w:rsidRPr="00722641">
        <w:rPr>
          <w:rFonts w:ascii="Trebuchet MS" w:hAnsi="Trebuchet MS"/>
          <w:spacing w:val="-15"/>
          <w:lang w:eastAsia="en-US"/>
        </w:rPr>
        <w:t>) москов</w:t>
      </w:r>
      <w:r w:rsidRPr="00722641">
        <w:rPr>
          <w:rFonts w:ascii="Trebuchet MS" w:hAnsi="Trebuchet MS"/>
          <w:spacing w:val="-15"/>
          <w:lang w:eastAsia="en-US"/>
        </w:rPr>
        <w:t>ского горизонта;</w:t>
      </w:r>
    </w:p>
    <w:p w14:paraId="7B4EB21A" w14:textId="77777777" w:rsidR="003317B3" w:rsidRPr="00722641" w:rsidRDefault="003317B3"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Ледниковые отложения (</w:t>
      </w:r>
      <w:proofErr w:type="spellStart"/>
      <w:r w:rsidRPr="00722641">
        <w:rPr>
          <w:rFonts w:ascii="Trebuchet MS" w:hAnsi="Trebuchet MS"/>
          <w:spacing w:val="-15"/>
          <w:lang w:eastAsia="en-US"/>
        </w:rPr>
        <w:t>gQIIms</w:t>
      </w:r>
      <w:proofErr w:type="spellEnd"/>
      <w:r w:rsidRPr="00722641">
        <w:rPr>
          <w:rFonts w:ascii="Trebuchet MS" w:hAnsi="Trebuchet MS"/>
          <w:spacing w:val="-15"/>
          <w:lang w:eastAsia="en-US"/>
        </w:rPr>
        <w:t>) московского горизонта;</w:t>
      </w:r>
    </w:p>
    <w:p w14:paraId="1513957F" w14:textId="77777777" w:rsidR="003317B3" w:rsidRPr="00722641" w:rsidRDefault="003317B3"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Флювиогляциальные – озерно-ледниковые отложения (</w:t>
      </w:r>
      <w:proofErr w:type="spellStart"/>
      <w:proofErr w:type="gramStart"/>
      <w:r w:rsidRPr="00722641">
        <w:rPr>
          <w:rFonts w:ascii="Trebuchet MS" w:hAnsi="Trebuchet MS"/>
          <w:spacing w:val="-15"/>
          <w:lang w:eastAsia="en-US"/>
        </w:rPr>
        <w:t>f,lgIds</w:t>
      </w:r>
      <w:proofErr w:type="gramEnd"/>
      <w:r w:rsidRPr="00722641">
        <w:rPr>
          <w:rFonts w:ascii="Trebuchet MS" w:hAnsi="Trebuchet MS"/>
          <w:spacing w:val="-15"/>
          <w:lang w:eastAsia="en-US"/>
        </w:rPr>
        <w:t>-IIms</w:t>
      </w:r>
      <w:proofErr w:type="spellEnd"/>
      <w:r w:rsidRPr="00722641">
        <w:rPr>
          <w:rFonts w:ascii="Trebuchet MS" w:hAnsi="Trebuchet MS"/>
          <w:spacing w:val="-15"/>
          <w:lang w:eastAsia="en-US"/>
        </w:rPr>
        <w:t>) дон-</w:t>
      </w:r>
      <w:proofErr w:type="spellStart"/>
      <w:r w:rsidRPr="00722641">
        <w:rPr>
          <w:rFonts w:ascii="Trebuchet MS" w:hAnsi="Trebuchet MS"/>
          <w:spacing w:val="-15"/>
          <w:lang w:eastAsia="en-US"/>
        </w:rPr>
        <w:t>ского</w:t>
      </w:r>
      <w:proofErr w:type="spellEnd"/>
      <w:r w:rsidRPr="00722641">
        <w:rPr>
          <w:rFonts w:ascii="Trebuchet MS" w:hAnsi="Trebuchet MS"/>
          <w:spacing w:val="-15"/>
          <w:lang w:eastAsia="en-US"/>
        </w:rPr>
        <w:t xml:space="preserve"> и московского горизонта;</w:t>
      </w:r>
    </w:p>
    <w:p w14:paraId="2B5ADAF7" w14:textId="77777777" w:rsidR="003317B3" w:rsidRPr="00722641" w:rsidRDefault="003317B3"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Нижнемеловые отложения (K1).</w:t>
      </w:r>
    </w:p>
    <w:p w14:paraId="2521938D" w14:textId="14D3ED5D" w:rsidR="003317B3" w:rsidRPr="00722641" w:rsidRDefault="003317B3" w:rsidP="00722641">
      <w:pPr>
        <w:pStyle w:val="APEX5"/>
        <w:rPr>
          <w:rFonts w:ascii="Trebuchet MS" w:hAnsi="Trebuchet MS"/>
          <w:spacing w:val="-15"/>
          <w:lang w:eastAsia="en-US"/>
        </w:rPr>
      </w:pPr>
      <w:r w:rsidRPr="00722641">
        <w:rPr>
          <w:rFonts w:ascii="Trebuchet MS" w:hAnsi="Trebuchet MS"/>
          <w:spacing w:val="-15"/>
          <w:lang w:eastAsia="en-US"/>
        </w:rPr>
        <w:t>Техногенные отложения представлены насыпными грунтами слежавшимися, влажными: суглинки, супесь, щебень, асфальтовая крошка, битый кирпич и пр. вскрыты большинством скважин и залегает повсеместно от поверхности слоем мощностью 0,4 - 5,5 м, абсолютные отметки подошвы</w:t>
      </w:r>
      <w:r w:rsidR="00CA737F" w:rsidRPr="00722641">
        <w:rPr>
          <w:rFonts w:ascii="Trebuchet MS" w:hAnsi="Trebuchet MS"/>
          <w:spacing w:val="-15"/>
          <w:lang w:eastAsia="en-US"/>
        </w:rPr>
        <w:t xml:space="preserve"> 158,67 - 166,33 м. Тех</w:t>
      </w:r>
      <w:r w:rsidRPr="00722641">
        <w:rPr>
          <w:rFonts w:ascii="Trebuchet MS" w:hAnsi="Trebuchet MS"/>
          <w:spacing w:val="-15"/>
          <w:lang w:eastAsia="en-US"/>
        </w:rPr>
        <w:t>ногенные отложения выделены в ИГЭ-1.</w:t>
      </w:r>
    </w:p>
    <w:p w14:paraId="14264E35" w14:textId="77777777" w:rsidR="003317B3" w:rsidRPr="00722641" w:rsidRDefault="003317B3" w:rsidP="00722641">
      <w:pPr>
        <w:pStyle w:val="APEX5"/>
        <w:rPr>
          <w:rFonts w:ascii="Trebuchet MS" w:hAnsi="Trebuchet MS"/>
          <w:spacing w:val="-15"/>
          <w:lang w:eastAsia="en-US"/>
        </w:rPr>
      </w:pPr>
      <w:r w:rsidRPr="00722641">
        <w:rPr>
          <w:rFonts w:ascii="Trebuchet MS" w:hAnsi="Trebuchet MS"/>
          <w:spacing w:val="-15"/>
          <w:lang w:eastAsia="en-US"/>
        </w:rPr>
        <w:t xml:space="preserve">Покровные отложения представлены суглинками различной консистенции. </w:t>
      </w:r>
    </w:p>
    <w:p w14:paraId="1C9313C2" w14:textId="4A8771E3" w:rsidR="003317B3" w:rsidRPr="00722641" w:rsidRDefault="003317B3" w:rsidP="00722641">
      <w:pPr>
        <w:pStyle w:val="APEX5"/>
        <w:rPr>
          <w:rFonts w:ascii="Trebuchet MS" w:hAnsi="Trebuchet MS"/>
          <w:spacing w:val="-15"/>
          <w:lang w:eastAsia="en-US"/>
        </w:rPr>
      </w:pPr>
      <w:r w:rsidRPr="00722641">
        <w:rPr>
          <w:rFonts w:ascii="Trebuchet MS" w:hAnsi="Trebuchet MS"/>
          <w:spacing w:val="-15"/>
          <w:lang w:eastAsia="en-US"/>
        </w:rPr>
        <w:t>ИГЭ - 2 - Суглинок коричневый, полутвер</w:t>
      </w:r>
      <w:r w:rsidR="00CA737F" w:rsidRPr="00722641">
        <w:rPr>
          <w:rFonts w:ascii="Trebuchet MS" w:hAnsi="Trebuchet MS"/>
          <w:spacing w:val="-15"/>
          <w:lang w:eastAsia="en-US"/>
        </w:rPr>
        <w:t xml:space="preserve">дый, </w:t>
      </w:r>
      <w:proofErr w:type="spellStart"/>
      <w:r w:rsidR="00CA737F" w:rsidRPr="00722641">
        <w:rPr>
          <w:rFonts w:ascii="Trebuchet MS" w:hAnsi="Trebuchet MS"/>
          <w:spacing w:val="-15"/>
          <w:lang w:eastAsia="en-US"/>
        </w:rPr>
        <w:t>ожелезненный</w:t>
      </w:r>
      <w:proofErr w:type="spellEnd"/>
      <w:r w:rsidR="00CA737F" w:rsidRPr="00722641">
        <w:rPr>
          <w:rFonts w:ascii="Trebuchet MS" w:hAnsi="Trebuchet MS"/>
          <w:spacing w:val="-15"/>
          <w:lang w:eastAsia="en-US"/>
        </w:rPr>
        <w:t>, вскрыт в рай</w:t>
      </w:r>
      <w:r w:rsidRPr="00722641">
        <w:rPr>
          <w:rFonts w:ascii="Trebuchet MS" w:hAnsi="Trebuchet MS"/>
          <w:spacing w:val="-15"/>
          <w:lang w:eastAsia="en-US"/>
        </w:rPr>
        <w:t xml:space="preserve">оне скважин 2, 2а, 4, 5, 6, 6а, 7, 14а, 17, 19, 21, 23, 23а, 30, 30а, 33, 34, 35а, 37а, 42, 43, 44, 45, 46 и залегает в виде слоя мощностью 0,3 - 2,9 м в интервале глубин </w:t>
      </w:r>
      <w:proofErr w:type="gramStart"/>
      <w:r w:rsidRPr="00722641">
        <w:rPr>
          <w:rFonts w:ascii="Trebuchet MS" w:hAnsi="Trebuchet MS"/>
          <w:spacing w:val="-15"/>
          <w:lang w:eastAsia="en-US"/>
        </w:rPr>
        <w:t>от  0</w:t>
      </w:r>
      <w:proofErr w:type="gramEnd"/>
      <w:r w:rsidRPr="00722641">
        <w:rPr>
          <w:rFonts w:ascii="Trebuchet MS" w:hAnsi="Trebuchet MS"/>
          <w:spacing w:val="-15"/>
          <w:lang w:eastAsia="en-US"/>
        </w:rPr>
        <w:t>,4 до 6,4 м, абсолютные отметки подошвы 158,52 - 164,53 м.</w:t>
      </w:r>
    </w:p>
    <w:p w14:paraId="5169BE69" w14:textId="77777777" w:rsidR="003317B3" w:rsidRPr="00722641" w:rsidRDefault="003317B3" w:rsidP="00722641">
      <w:pPr>
        <w:pStyle w:val="APEX5"/>
        <w:rPr>
          <w:rFonts w:ascii="Trebuchet MS" w:hAnsi="Trebuchet MS"/>
          <w:spacing w:val="-15"/>
          <w:lang w:eastAsia="en-US"/>
        </w:rPr>
      </w:pPr>
      <w:r w:rsidRPr="00722641">
        <w:rPr>
          <w:rFonts w:ascii="Trebuchet MS" w:hAnsi="Trebuchet MS"/>
          <w:spacing w:val="-15"/>
          <w:lang w:eastAsia="en-US"/>
        </w:rPr>
        <w:t xml:space="preserve">ИГЭ - 2а - Суглинок коричневый, </w:t>
      </w:r>
      <w:proofErr w:type="spellStart"/>
      <w:r w:rsidRPr="00722641">
        <w:rPr>
          <w:rFonts w:ascii="Trebuchet MS" w:hAnsi="Trebuchet MS"/>
          <w:spacing w:val="-15"/>
          <w:lang w:eastAsia="en-US"/>
        </w:rPr>
        <w:t>тугопластичный</w:t>
      </w:r>
      <w:proofErr w:type="spellEnd"/>
      <w:r w:rsidRPr="00722641">
        <w:rPr>
          <w:rFonts w:ascii="Trebuchet MS" w:hAnsi="Trebuchet MS"/>
          <w:spacing w:val="-15"/>
          <w:lang w:eastAsia="en-US"/>
        </w:rPr>
        <w:t xml:space="preserve">, </w:t>
      </w:r>
      <w:proofErr w:type="spellStart"/>
      <w:r w:rsidRPr="00722641">
        <w:rPr>
          <w:rFonts w:ascii="Trebuchet MS" w:hAnsi="Trebuchet MS"/>
          <w:spacing w:val="-15"/>
          <w:lang w:eastAsia="en-US"/>
        </w:rPr>
        <w:t>ожелезненный</w:t>
      </w:r>
      <w:proofErr w:type="spellEnd"/>
      <w:r w:rsidRPr="00722641">
        <w:rPr>
          <w:rFonts w:ascii="Trebuchet MS" w:hAnsi="Trebuchet MS"/>
          <w:spacing w:val="-15"/>
          <w:lang w:eastAsia="en-US"/>
        </w:rPr>
        <w:t xml:space="preserve">, вскрыт в районе скважин 1, 2, 3, 12, 13, 13а, 20а, 25, 26, 27, 27а, 28, 29, 31, 32, 35, 36, 38, 38а, 39, 40, 41 и залегает в виде слоя мощностью 0,4 - 2,5 м в интервале глубин </w:t>
      </w:r>
      <w:proofErr w:type="gramStart"/>
      <w:r w:rsidRPr="00722641">
        <w:rPr>
          <w:rFonts w:ascii="Trebuchet MS" w:hAnsi="Trebuchet MS"/>
          <w:spacing w:val="-15"/>
          <w:lang w:eastAsia="en-US"/>
        </w:rPr>
        <w:t>от  0</w:t>
      </w:r>
      <w:proofErr w:type="gramEnd"/>
      <w:r w:rsidRPr="00722641">
        <w:rPr>
          <w:rFonts w:ascii="Trebuchet MS" w:hAnsi="Trebuchet MS"/>
          <w:spacing w:val="-15"/>
          <w:lang w:eastAsia="en-US"/>
        </w:rPr>
        <w:t>,6 до 3,9 м, абсолютные отметки подошвы 157,47 - 162,68 м.</w:t>
      </w:r>
    </w:p>
    <w:p w14:paraId="60BAA02E" w14:textId="77777777" w:rsidR="003317B3" w:rsidRPr="00722641" w:rsidRDefault="003317B3" w:rsidP="00722641">
      <w:pPr>
        <w:pStyle w:val="APEX5"/>
        <w:rPr>
          <w:rFonts w:ascii="Trebuchet MS" w:hAnsi="Trebuchet MS"/>
          <w:spacing w:val="-15"/>
          <w:lang w:eastAsia="en-US"/>
        </w:rPr>
      </w:pPr>
      <w:r w:rsidRPr="00722641">
        <w:rPr>
          <w:rFonts w:ascii="Trebuchet MS" w:hAnsi="Trebuchet MS"/>
          <w:spacing w:val="-15"/>
          <w:lang w:eastAsia="en-US"/>
        </w:rPr>
        <w:t>Вскрытая мощность покровных отложений: от 0,3 м до 2,9 м.</w:t>
      </w:r>
    </w:p>
    <w:p w14:paraId="729FDCF9" w14:textId="50C7FD06" w:rsidR="003317B3" w:rsidRPr="00722641" w:rsidRDefault="003317B3" w:rsidP="00722641">
      <w:pPr>
        <w:pStyle w:val="APEX5"/>
        <w:rPr>
          <w:rFonts w:ascii="Trebuchet MS" w:hAnsi="Trebuchet MS"/>
          <w:spacing w:val="-15"/>
          <w:lang w:eastAsia="en-US"/>
        </w:rPr>
      </w:pPr>
      <w:r w:rsidRPr="00722641">
        <w:rPr>
          <w:rFonts w:ascii="Trebuchet MS" w:hAnsi="Trebuchet MS"/>
          <w:spacing w:val="-15"/>
          <w:lang w:eastAsia="en-US"/>
        </w:rPr>
        <w:t>Флювиогляциальные – озерно-ледниковы</w:t>
      </w:r>
      <w:r w:rsidR="00CA737F" w:rsidRPr="00722641">
        <w:rPr>
          <w:rFonts w:ascii="Trebuchet MS" w:hAnsi="Trebuchet MS"/>
          <w:spacing w:val="-15"/>
          <w:lang w:eastAsia="en-US"/>
        </w:rPr>
        <w:t>е отложения московского горизон</w:t>
      </w:r>
      <w:r w:rsidRPr="00722641">
        <w:rPr>
          <w:rFonts w:ascii="Trebuchet MS" w:hAnsi="Trebuchet MS"/>
          <w:spacing w:val="-15"/>
          <w:lang w:eastAsia="en-US"/>
        </w:rPr>
        <w:t xml:space="preserve">та представлены песками мелкими, суглинками различной консистенции. </w:t>
      </w:r>
    </w:p>
    <w:p w14:paraId="79ED3B9B" w14:textId="50B58A4F" w:rsidR="003317B3" w:rsidRPr="00722641" w:rsidRDefault="003317B3" w:rsidP="00722641">
      <w:pPr>
        <w:pStyle w:val="APEX5"/>
        <w:rPr>
          <w:rFonts w:ascii="Trebuchet MS" w:hAnsi="Trebuchet MS"/>
          <w:spacing w:val="-15"/>
          <w:lang w:eastAsia="en-US"/>
        </w:rPr>
      </w:pPr>
      <w:r w:rsidRPr="00722641">
        <w:rPr>
          <w:rFonts w:ascii="Trebuchet MS" w:hAnsi="Trebuchet MS"/>
          <w:spacing w:val="-15"/>
          <w:lang w:eastAsia="en-US"/>
        </w:rPr>
        <w:t xml:space="preserve">ИГЭ - 3 - Суглинок коричневый, </w:t>
      </w:r>
      <w:proofErr w:type="spellStart"/>
      <w:r w:rsidRPr="00722641">
        <w:rPr>
          <w:rFonts w:ascii="Trebuchet MS" w:hAnsi="Trebuchet MS"/>
          <w:spacing w:val="-15"/>
          <w:lang w:eastAsia="en-US"/>
        </w:rPr>
        <w:t>тугопластичный</w:t>
      </w:r>
      <w:proofErr w:type="spellEnd"/>
      <w:r w:rsidRPr="00722641">
        <w:rPr>
          <w:rFonts w:ascii="Trebuchet MS" w:hAnsi="Trebuchet MS"/>
          <w:spacing w:val="-15"/>
          <w:lang w:eastAsia="en-US"/>
        </w:rPr>
        <w:t xml:space="preserve">, с тонкими прослойками песка и с редким включением гравия, вскрыт большинством скважин и залегает в виде слоя мощностью 0,5 - 6,9 м в интервале </w:t>
      </w:r>
      <w:r w:rsidR="00CA737F" w:rsidRPr="00722641">
        <w:rPr>
          <w:rFonts w:ascii="Trebuchet MS" w:hAnsi="Trebuchet MS"/>
          <w:spacing w:val="-15"/>
          <w:lang w:eastAsia="en-US"/>
        </w:rPr>
        <w:t>глубин от 0,7 до 9,3 м, абсолют</w:t>
      </w:r>
      <w:r w:rsidRPr="00722641">
        <w:rPr>
          <w:rFonts w:ascii="Trebuchet MS" w:hAnsi="Trebuchet MS"/>
          <w:spacing w:val="-15"/>
          <w:lang w:eastAsia="en-US"/>
        </w:rPr>
        <w:t>ные отметки подошвы 155,27 - 163,04 м.</w:t>
      </w:r>
    </w:p>
    <w:p w14:paraId="1D14B2F4" w14:textId="328C46AC" w:rsidR="003317B3" w:rsidRPr="00722641" w:rsidRDefault="003317B3" w:rsidP="00722641">
      <w:pPr>
        <w:pStyle w:val="APEX5"/>
        <w:rPr>
          <w:rFonts w:ascii="Trebuchet MS" w:hAnsi="Trebuchet MS"/>
          <w:spacing w:val="-15"/>
          <w:lang w:eastAsia="en-US"/>
        </w:rPr>
      </w:pPr>
      <w:r w:rsidRPr="00722641">
        <w:rPr>
          <w:rFonts w:ascii="Trebuchet MS" w:hAnsi="Trebuchet MS"/>
          <w:spacing w:val="-15"/>
          <w:lang w:eastAsia="en-US"/>
        </w:rPr>
        <w:t>ИГЭ - 3а - Суглинок коричневый, полутвердый, с тонкими п</w:t>
      </w:r>
      <w:r w:rsidR="00CA737F" w:rsidRPr="00722641">
        <w:rPr>
          <w:rFonts w:ascii="Trebuchet MS" w:hAnsi="Trebuchet MS"/>
          <w:spacing w:val="-15"/>
          <w:lang w:eastAsia="en-US"/>
        </w:rPr>
        <w:t>рослойками пес</w:t>
      </w:r>
      <w:r w:rsidRPr="00722641">
        <w:rPr>
          <w:rFonts w:ascii="Trebuchet MS" w:hAnsi="Trebuchet MS"/>
          <w:spacing w:val="-15"/>
          <w:lang w:eastAsia="en-US"/>
        </w:rPr>
        <w:t>ка и с редким включением гравия, вскрыт в районе скважин 1, 2, 2а, 4, 5, 6, 6а, 7, 8, 10, 15, 16, 19, 21, 23, 23а, 25, 44, 46 и залегает в виде слоя мощностью 0,3 - 5,8 м в интервале глубин от 1,5 до 8,6 м, абсолютные отметки подошвы 156,52 - 161,15 м.</w:t>
      </w:r>
    </w:p>
    <w:p w14:paraId="3E22080B" w14:textId="77777777" w:rsidR="003317B3" w:rsidRPr="00722641" w:rsidRDefault="003317B3" w:rsidP="00722641">
      <w:pPr>
        <w:pStyle w:val="APEX5"/>
        <w:rPr>
          <w:rFonts w:ascii="Trebuchet MS" w:hAnsi="Trebuchet MS"/>
          <w:spacing w:val="-15"/>
          <w:lang w:eastAsia="en-US"/>
        </w:rPr>
      </w:pPr>
      <w:r w:rsidRPr="00722641">
        <w:rPr>
          <w:rFonts w:ascii="Trebuchet MS" w:hAnsi="Trebuchet MS"/>
          <w:spacing w:val="-15"/>
          <w:lang w:eastAsia="en-US"/>
        </w:rPr>
        <w:t xml:space="preserve">ИГЭ - 3б - Суглинок коричневый, </w:t>
      </w:r>
      <w:proofErr w:type="spellStart"/>
      <w:r w:rsidRPr="00722641">
        <w:rPr>
          <w:rFonts w:ascii="Trebuchet MS" w:hAnsi="Trebuchet MS"/>
          <w:spacing w:val="-15"/>
          <w:lang w:eastAsia="en-US"/>
        </w:rPr>
        <w:t>мягкопластичный</w:t>
      </w:r>
      <w:proofErr w:type="spellEnd"/>
      <w:r w:rsidRPr="00722641">
        <w:rPr>
          <w:rFonts w:ascii="Trebuchet MS" w:hAnsi="Trebuchet MS"/>
          <w:spacing w:val="-15"/>
          <w:lang w:eastAsia="en-US"/>
        </w:rPr>
        <w:t>, с тонкими прослойками песка и с редким включением гравия, вскрыт в районе скважин 30, 30а, 33, 34, 41 и залегает в виде слоя мощностью 1,8 - 3,5 м в интервале глубин от 1,8 до 6,1 м, абсолютные отметки подошвы 155,70 - 158,35 м.</w:t>
      </w:r>
    </w:p>
    <w:p w14:paraId="3A9B59D3" w14:textId="77777777" w:rsidR="003317B3" w:rsidRPr="00722641" w:rsidRDefault="003317B3" w:rsidP="00722641">
      <w:pPr>
        <w:pStyle w:val="APEX5"/>
        <w:rPr>
          <w:rFonts w:ascii="Trebuchet MS" w:hAnsi="Trebuchet MS"/>
          <w:spacing w:val="-15"/>
          <w:lang w:eastAsia="en-US"/>
        </w:rPr>
      </w:pPr>
      <w:r w:rsidRPr="00722641">
        <w:rPr>
          <w:rFonts w:ascii="Trebuchet MS" w:hAnsi="Trebuchet MS"/>
          <w:spacing w:val="-15"/>
          <w:lang w:eastAsia="en-US"/>
        </w:rPr>
        <w:lastRenderedPageBreak/>
        <w:t xml:space="preserve">ИГЭ - 4 - Песок мелкий средней плотности коричневый и желтовато-коричневый, с линзами суглинка и с редким включением гравия, насыщенный водой, вскрыт в районе скважин 3, 26, 27, 27а, 28, 29, 42, 43, 45 и залегает в виде слоя мощностью 0,5 - 3,2 м в интервале глубин </w:t>
      </w:r>
      <w:proofErr w:type="gramStart"/>
      <w:r w:rsidRPr="00722641">
        <w:rPr>
          <w:rFonts w:ascii="Trebuchet MS" w:hAnsi="Trebuchet MS"/>
          <w:spacing w:val="-15"/>
          <w:lang w:eastAsia="en-US"/>
        </w:rPr>
        <w:t>от  2</w:t>
      </w:r>
      <w:proofErr w:type="gramEnd"/>
      <w:r w:rsidRPr="00722641">
        <w:rPr>
          <w:rFonts w:ascii="Trebuchet MS" w:hAnsi="Trebuchet MS"/>
          <w:spacing w:val="-15"/>
          <w:lang w:eastAsia="en-US"/>
        </w:rPr>
        <w:t xml:space="preserve">,7 до 7,2 м, </w:t>
      </w:r>
      <w:proofErr w:type="spellStart"/>
      <w:r w:rsidRPr="00722641">
        <w:rPr>
          <w:rFonts w:ascii="Trebuchet MS" w:hAnsi="Trebuchet MS"/>
          <w:spacing w:val="-15"/>
          <w:lang w:eastAsia="en-US"/>
        </w:rPr>
        <w:t>абсолют-ные</w:t>
      </w:r>
      <w:proofErr w:type="spellEnd"/>
      <w:r w:rsidRPr="00722641">
        <w:rPr>
          <w:rFonts w:ascii="Trebuchet MS" w:hAnsi="Trebuchet MS"/>
          <w:spacing w:val="-15"/>
          <w:lang w:eastAsia="en-US"/>
        </w:rPr>
        <w:t xml:space="preserve"> отметки подошвы 154,25 – 162,13 м.</w:t>
      </w:r>
    </w:p>
    <w:p w14:paraId="74D1C698" w14:textId="77777777" w:rsidR="003317B3" w:rsidRPr="00722641" w:rsidRDefault="003317B3" w:rsidP="00722641">
      <w:pPr>
        <w:pStyle w:val="APEX5"/>
        <w:rPr>
          <w:rFonts w:ascii="Trebuchet MS" w:hAnsi="Trebuchet MS"/>
          <w:spacing w:val="-15"/>
          <w:lang w:eastAsia="en-US"/>
        </w:rPr>
      </w:pPr>
      <w:r w:rsidRPr="00722641">
        <w:rPr>
          <w:rFonts w:ascii="Trebuchet MS" w:hAnsi="Trebuchet MS"/>
          <w:spacing w:val="-15"/>
          <w:lang w:eastAsia="en-US"/>
        </w:rPr>
        <w:t>Вскрытая мощность флювиогляциальных – озерно-ледниковых отложений московского горизонта: от 0,7 м до 7,0 м.</w:t>
      </w:r>
    </w:p>
    <w:p w14:paraId="2EBCB858" w14:textId="77777777" w:rsidR="003317B3" w:rsidRPr="00722641" w:rsidRDefault="003317B3" w:rsidP="00722641">
      <w:pPr>
        <w:pStyle w:val="APEX5"/>
        <w:rPr>
          <w:rFonts w:ascii="Trebuchet MS" w:hAnsi="Trebuchet MS"/>
          <w:spacing w:val="-15"/>
          <w:lang w:eastAsia="en-US"/>
        </w:rPr>
      </w:pPr>
      <w:r w:rsidRPr="00722641">
        <w:rPr>
          <w:rFonts w:ascii="Trebuchet MS" w:hAnsi="Trebuchet MS"/>
          <w:spacing w:val="-15"/>
          <w:lang w:eastAsia="en-US"/>
        </w:rPr>
        <w:t xml:space="preserve">Ледниковые отложения московского горизонта представлены суглинками различной консистенции. </w:t>
      </w:r>
    </w:p>
    <w:p w14:paraId="18F8DD04" w14:textId="7E951163" w:rsidR="003317B3" w:rsidRPr="00722641" w:rsidRDefault="003317B3" w:rsidP="00722641">
      <w:pPr>
        <w:pStyle w:val="APEX5"/>
        <w:rPr>
          <w:rFonts w:ascii="Trebuchet MS" w:hAnsi="Trebuchet MS"/>
          <w:spacing w:val="-15"/>
          <w:lang w:eastAsia="en-US"/>
        </w:rPr>
      </w:pPr>
      <w:r w:rsidRPr="00722641">
        <w:rPr>
          <w:rFonts w:ascii="Trebuchet MS" w:hAnsi="Trebuchet MS"/>
          <w:spacing w:val="-15"/>
          <w:lang w:eastAsia="en-US"/>
        </w:rPr>
        <w:t>ИГЭ - 7 - Суглинок коричневый и коричн</w:t>
      </w:r>
      <w:r w:rsidR="00CA737F" w:rsidRPr="00722641">
        <w:rPr>
          <w:rFonts w:ascii="Trebuchet MS" w:hAnsi="Trebuchet MS"/>
          <w:spacing w:val="-15"/>
          <w:lang w:eastAsia="en-US"/>
        </w:rPr>
        <w:t>евато-серый, полутвердый, с лин</w:t>
      </w:r>
      <w:r w:rsidRPr="00722641">
        <w:rPr>
          <w:rFonts w:ascii="Trebuchet MS" w:hAnsi="Trebuchet MS"/>
          <w:spacing w:val="-15"/>
          <w:lang w:eastAsia="en-US"/>
        </w:rPr>
        <w:t>зами песка и с включением щебня и дресвы, вскрыт большинством скважин и залегает в виде слоя мощностью 0,7 - 8,0 м в интервале глубин от 3,6 до 14,6 м, абсолютные отметки подошвы 149,05 - 157,73 м.</w:t>
      </w:r>
    </w:p>
    <w:p w14:paraId="1E439C26" w14:textId="77777777" w:rsidR="003317B3" w:rsidRPr="00722641" w:rsidRDefault="003317B3" w:rsidP="00722641">
      <w:pPr>
        <w:pStyle w:val="APEX5"/>
        <w:rPr>
          <w:rFonts w:ascii="Trebuchet MS" w:hAnsi="Trebuchet MS"/>
          <w:spacing w:val="-15"/>
          <w:lang w:eastAsia="en-US"/>
        </w:rPr>
      </w:pPr>
      <w:r w:rsidRPr="00722641">
        <w:rPr>
          <w:rFonts w:ascii="Trebuchet MS" w:hAnsi="Trebuchet MS"/>
          <w:spacing w:val="-15"/>
          <w:lang w:eastAsia="en-US"/>
        </w:rPr>
        <w:t xml:space="preserve">ИГЭ - 7а - Суглинок коричневый и коричневато-серый, </w:t>
      </w:r>
      <w:proofErr w:type="spellStart"/>
      <w:r w:rsidRPr="00722641">
        <w:rPr>
          <w:rFonts w:ascii="Trebuchet MS" w:hAnsi="Trebuchet MS"/>
          <w:spacing w:val="-15"/>
          <w:lang w:eastAsia="en-US"/>
        </w:rPr>
        <w:t>тугопластичный</w:t>
      </w:r>
      <w:proofErr w:type="spellEnd"/>
      <w:r w:rsidRPr="00722641">
        <w:rPr>
          <w:rFonts w:ascii="Trebuchet MS" w:hAnsi="Trebuchet MS"/>
          <w:spacing w:val="-15"/>
          <w:lang w:eastAsia="en-US"/>
        </w:rPr>
        <w:t>, с линзами песка и с включением щебня и дресвы, вскрыт большинством скважин и залегает в виде слоя мощностью 0,4 - 9,8 м в интервале глубин от 3,3 до 14,7 м, абсолютные отметки подошвы 147,63 - 159,52 м.</w:t>
      </w:r>
    </w:p>
    <w:p w14:paraId="22CA3267" w14:textId="77777777" w:rsidR="003317B3" w:rsidRPr="00722641" w:rsidRDefault="003317B3" w:rsidP="00722641">
      <w:pPr>
        <w:pStyle w:val="APEX5"/>
        <w:rPr>
          <w:rFonts w:ascii="Trebuchet MS" w:hAnsi="Trebuchet MS"/>
          <w:spacing w:val="-15"/>
          <w:lang w:eastAsia="en-US"/>
        </w:rPr>
      </w:pPr>
      <w:r w:rsidRPr="00722641">
        <w:rPr>
          <w:rFonts w:ascii="Trebuchet MS" w:hAnsi="Trebuchet MS"/>
          <w:spacing w:val="-15"/>
          <w:lang w:eastAsia="en-US"/>
        </w:rPr>
        <w:t>Вскрытая мощность ледниковых отложений московского горизонта: от 0,7 м до 9,9 м.</w:t>
      </w:r>
    </w:p>
    <w:p w14:paraId="41FC4FAB" w14:textId="3498E968" w:rsidR="003317B3" w:rsidRPr="00722641" w:rsidRDefault="003317B3" w:rsidP="00722641">
      <w:pPr>
        <w:pStyle w:val="APEX5"/>
        <w:rPr>
          <w:rFonts w:ascii="Trebuchet MS" w:hAnsi="Trebuchet MS"/>
          <w:spacing w:val="-15"/>
          <w:lang w:eastAsia="en-US"/>
        </w:rPr>
      </w:pPr>
      <w:r w:rsidRPr="00722641">
        <w:rPr>
          <w:rFonts w:ascii="Trebuchet MS" w:hAnsi="Trebuchet MS"/>
          <w:spacing w:val="-15"/>
          <w:lang w:eastAsia="en-US"/>
        </w:rPr>
        <w:t>Флювиогляциальные – озерно-ледниковые</w:t>
      </w:r>
      <w:r w:rsidR="00CA737F" w:rsidRPr="00722641">
        <w:rPr>
          <w:rFonts w:ascii="Trebuchet MS" w:hAnsi="Trebuchet MS"/>
          <w:spacing w:val="-15"/>
          <w:lang w:eastAsia="en-US"/>
        </w:rPr>
        <w:t xml:space="preserve"> отложения донского и московско</w:t>
      </w:r>
      <w:r w:rsidRPr="00722641">
        <w:rPr>
          <w:rFonts w:ascii="Trebuchet MS" w:hAnsi="Trebuchet MS"/>
          <w:spacing w:val="-15"/>
          <w:lang w:eastAsia="en-US"/>
        </w:rPr>
        <w:t xml:space="preserve">го горизонта представлены песками мелкими, пылеватыми, суглинками </w:t>
      </w:r>
      <w:proofErr w:type="gramStart"/>
      <w:r w:rsidRPr="00722641">
        <w:rPr>
          <w:rFonts w:ascii="Trebuchet MS" w:hAnsi="Trebuchet MS"/>
          <w:spacing w:val="-15"/>
          <w:lang w:eastAsia="en-US"/>
        </w:rPr>
        <w:t>раз-личной</w:t>
      </w:r>
      <w:proofErr w:type="gramEnd"/>
      <w:r w:rsidRPr="00722641">
        <w:rPr>
          <w:rFonts w:ascii="Trebuchet MS" w:hAnsi="Trebuchet MS"/>
          <w:spacing w:val="-15"/>
          <w:lang w:eastAsia="en-US"/>
        </w:rPr>
        <w:t xml:space="preserve"> консистенции, супесями. </w:t>
      </w:r>
    </w:p>
    <w:p w14:paraId="07891A15" w14:textId="06BAC05C" w:rsidR="003317B3" w:rsidRPr="00722641" w:rsidRDefault="003317B3" w:rsidP="00722641">
      <w:pPr>
        <w:pStyle w:val="APEX5"/>
        <w:rPr>
          <w:rFonts w:ascii="Trebuchet MS" w:hAnsi="Trebuchet MS"/>
          <w:spacing w:val="-15"/>
          <w:lang w:eastAsia="en-US"/>
        </w:rPr>
      </w:pPr>
      <w:r w:rsidRPr="00722641">
        <w:rPr>
          <w:rFonts w:ascii="Trebuchet MS" w:hAnsi="Trebuchet MS"/>
          <w:spacing w:val="-15"/>
          <w:lang w:eastAsia="en-US"/>
        </w:rPr>
        <w:t xml:space="preserve">ИГЭ - 8 - Песок мелкий средней плотности коричневато-серый, с частыми прослоями супеси, с линзами суглинка и </w:t>
      </w:r>
      <w:r w:rsidR="00CA737F" w:rsidRPr="00722641">
        <w:rPr>
          <w:rFonts w:ascii="Trebuchet MS" w:hAnsi="Trebuchet MS"/>
          <w:spacing w:val="-15"/>
          <w:lang w:eastAsia="en-US"/>
        </w:rPr>
        <w:t>с редким включением щебня, насы</w:t>
      </w:r>
      <w:r w:rsidRPr="00722641">
        <w:rPr>
          <w:rFonts w:ascii="Trebuchet MS" w:hAnsi="Trebuchet MS"/>
          <w:spacing w:val="-15"/>
          <w:lang w:eastAsia="en-US"/>
        </w:rPr>
        <w:t xml:space="preserve">щенный водой, вскрыт большинством скважин и залегает в виде слоя </w:t>
      </w:r>
      <w:proofErr w:type="gramStart"/>
      <w:r w:rsidRPr="00722641">
        <w:rPr>
          <w:rFonts w:ascii="Trebuchet MS" w:hAnsi="Trebuchet MS"/>
          <w:spacing w:val="-15"/>
          <w:lang w:eastAsia="en-US"/>
        </w:rPr>
        <w:t>мощно-</w:t>
      </w:r>
      <w:proofErr w:type="spellStart"/>
      <w:r w:rsidRPr="00722641">
        <w:rPr>
          <w:rFonts w:ascii="Trebuchet MS" w:hAnsi="Trebuchet MS"/>
          <w:spacing w:val="-15"/>
          <w:lang w:eastAsia="en-US"/>
        </w:rPr>
        <w:t>стью</w:t>
      </w:r>
      <w:proofErr w:type="spellEnd"/>
      <w:proofErr w:type="gramEnd"/>
      <w:r w:rsidRPr="00722641">
        <w:rPr>
          <w:rFonts w:ascii="Trebuchet MS" w:hAnsi="Trebuchet MS"/>
          <w:spacing w:val="-15"/>
          <w:lang w:eastAsia="en-US"/>
        </w:rPr>
        <w:t xml:space="preserve"> 0,8 - 11,8 м в интервале глубин от 10,2 до 24,1 м, абсолютные отметки подошвы 138,07 - 149,78 м.</w:t>
      </w:r>
    </w:p>
    <w:p w14:paraId="31BA4BA1" w14:textId="77777777" w:rsidR="003317B3" w:rsidRPr="00722641" w:rsidRDefault="003317B3" w:rsidP="00722641">
      <w:pPr>
        <w:pStyle w:val="APEX5"/>
        <w:rPr>
          <w:rFonts w:ascii="Trebuchet MS" w:hAnsi="Trebuchet MS"/>
          <w:spacing w:val="-15"/>
          <w:lang w:eastAsia="en-US"/>
        </w:rPr>
      </w:pPr>
      <w:r w:rsidRPr="00722641">
        <w:rPr>
          <w:rFonts w:ascii="Trebuchet MS" w:hAnsi="Trebuchet MS"/>
          <w:spacing w:val="-15"/>
          <w:lang w:eastAsia="en-US"/>
        </w:rPr>
        <w:t xml:space="preserve">ИГЭ - 8а - Суглинок серый, </w:t>
      </w:r>
      <w:proofErr w:type="spellStart"/>
      <w:r w:rsidRPr="00722641">
        <w:rPr>
          <w:rFonts w:ascii="Trebuchet MS" w:hAnsi="Trebuchet MS"/>
          <w:spacing w:val="-15"/>
          <w:lang w:eastAsia="en-US"/>
        </w:rPr>
        <w:t>мягкопластичный</w:t>
      </w:r>
      <w:proofErr w:type="spellEnd"/>
      <w:r w:rsidRPr="00722641">
        <w:rPr>
          <w:rFonts w:ascii="Trebuchet MS" w:hAnsi="Trebuchet MS"/>
          <w:spacing w:val="-15"/>
          <w:lang w:eastAsia="en-US"/>
        </w:rPr>
        <w:t xml:space="preserve"> с линзами </w:t>
      </w:r>
      <w:proofErr w:type="spellStart"/>
      <w:r w:rsidRPr="00722641">
        <w:rPr>
          <w:rFonts w:ascii="Trebuchet MS" w:hAnsi="Trebuchet MS"/>
          <w:spacing w:val="-15"/>
          <w:lang w:eastAsia="en-US"/>
        </w:rPr>
        <w:t>текучепластичного</w:t>
      </w:r>
      <w:proofErr w:type="spellEnd"/>
      <w:r w:rsidRPr="00722641">
        <w:rPr>
          <w:rFonts w:ascii="Trebuchet MS" w:hAnsi="Trebuchet MS"/>
          <w:spacing w:val="-15"/>
          <w:lang w:eastAsia="en-US"/>
        </w:rPr>
        <w:t xml:space="preserve">, с линзами песка и с редким включением гравия, вскрыт в районе скважин 17, 18, 20, 22, 24, 25, 27, 27а, 28, 32, 34, 35, 36 и залегает в виде слоя мощностью 0,7 - 9,8 м в интервале глубин </w:t>
      </w:r>
      <w:proofErr w:type="gramStart"/>
      <w:r w:rsidRPr="00722641">
        <w:rPr>
          <w:rFonts w:ascii="Trebuchet MS" w:hAnsi="Trebuchet MS"/>
          <w:spacing w:val="-15"/>
          <w:lang w:eastAsia="en-US"/>
        </w:rPr>
        <w:t>от  13</w:t>
      </w:r>
      <w:proofErr w:type="gramEnd"/>
      <w:r w:rsidRPr="00722641">
        <w:rPr>
          <w:rFonts w:ascii="Trebuchet MS" w:hAnsi="Trebuchet MS"/>
          <w:spacing w:val="-15"/>
          <w:lang w:eastAsia="en-US"/>
        </w:rPr>
        <w:t>,8 до 24,6 м, абсолютные отметки подошвы 136,35 - 150,98 м.</w:t>
      </w:r>
    </w:p>
    <w:p w14:paraId="52F43B93" w14:textId="77777777" w:rsidR="003317B3" w:rsidRPr="00722641" w:rsidRDefault="003317B3" w:rsidP="00722641">
      <w:pPr>
        <w:pStyle w:val="APEX5"/>
        <w:rPr>
          <w:rFonts w:ascii="Trebuchet MS" w:hAnsi="Trebuchet MS"/>
          <w:spacing w:val="-15"/>
          <w:lang w:eastAsia="en-US"/>
        </w:rPr>
      </w:pPr>
      <w:r w:rsidRPr="00722641">
        <w:rPr>
          <w:rFonts w:ascii="Trebuchet MS" w:hAnsi="Trebuchet MS"/>
          <w:spacing w:val="-15"/>
          <w:lang w:eastAsia="en-US"/>
        </w:rPr>
        <w:t xml:space="preserve">ИГЭ - 8б - Суглинок серый, </w:t>
      </w:r>
      <w:proofErr w:type="spellStart"/>
      <w:r w:rsidRPr="00722641">
        <w:rPr>
          <w:rFonts w:ascii="Trebuchet MS" w:hAnsi="Trebuchet MS"/>
          <w:spacing w:val="-15"/>
          <w:lang w:eastAsia="en-US"/>
        </w:rPr>
        <w:t>тугопластичный</w:t>
      </w:r>
      <w:proofErr w:type="spellEnd"/>
      <w:r w:rsidRPr="00722641">
        <w:rPr>
          <w:rFonts w:ascii="Trebuchet MS" w:hAnsi="Trebuchet MS"/>
          <w:spacing w:val="-15"/>
          <w:lang w:eastAsia="en-US"/>
        </w:rPr>
        <w:t xml:space="preserve">, с линзами песка и с редким включением гравия, вскрыт в районе скважин 3, 4, 5, 6, 6а, 11, 19, 21, 23, 23а, 24, 25, 26, 28, 29, 30, 30а, 31, 32, 33, 34, 35, 35а, 36 и залегает в виде слоя мощностью 0,5 - 5,8 м в интервале глубин от 11,9 до 24,7 м, абсолютные </w:t>
      </w:r>
      <w:proofErr w:type="gramStart"/>
      <w:r w:rsidRPr="00722641">
        <w:rPr>
          <w:rFonts w:ascii="Trebuchet MS" w:hAnsi="Trebuchet MS"/>
          <w:spacing w:val="-15"/>
          <w:lang w:eastAsia="en-US"/>
        </w:rPr>
        <w:t>от-метки</w:t>
      </w:r>
      <w:proofErr w:type="gramEnd"/>
      <w:r w:rsidRPr="00722641">
        <w:rPr>
          <w:rFonts w:ascii="Trebuchet MS" w:hAnsi="Trebuchet MS"/>
          <w:spacing w:val="-15"/>
          <w:lang w:eastAsia="en-US"/>
        </w:rPr>
        <w:t xml:space="preserve"> подошвы 137,77 - 147,05 м.</w:t>
      </w:r>
    </w:p>
    <w:p w14:paraId="7E9E594E" w14:textId="77777777" w:rsidR="003317B3" w:rsidRPr="00722641" w:rsidRDefault="003317B3" w:rsidP="00722641">
      <w:pPr>
        <w:pStyle w:val="APEX5"/>
        <w:rPr>
          <w:rFonts w:ascii="Trebuchet MS" w:hAnsi="Trebuchet MS"/>
          <w:spacing w:val="-15"/>
          <w:lang w:eastAsia="en-US"/>
        </w:rPr>
      </w:pPr>
      <w:r w:rsidRPr="00722641">
        <w:rPr>
          <w:rFonts w:ascii="Trebuchet MS" w:hAnsi="Trebuchet MS"/>
          <w:spacing w:val="-15"/>
          <w:lang w:eastAsia="en-US"/>
        </w:rPr>
        <w:t xml:space="preserve">ИГЭ - 8в - Супесь серая, пластичная, с линзами песка и с редким включением гравия, вскрыта в районе скважин 12, 13, 13а, 24, 26, 29, 30, 31, 32, 33, 34, 35, 35а, 40, </w:t>
      </w:r>
      <w:proofErr w:type="gramStart"/>
      <w:r w:rsidRPr="00722641">
        <w:rPr>
          <w:rFonts w:ascii="Trebuchet MS" w:hAnsi="Trebuchet MS"/>
          <w:spacing w:val="-15"/>
          <w:lang w:eastAsia="en-US"/>
        </w:rPr>
        <w:t>41  и</w:t>
      </w:r>
      <w:proofErr w:type="gramEnd"/>
      <w:r w:rsidRPr="00722641">
        <w:rPr>
          <w:rFonts w:ascii="Trebuchet MS" w:hAnsi="Trebuchet MS"/>
          <w:spacing w:val="-15"/>
          <w:lang w:eastAsia="en-US"/>
        </w:rPr>
        <w:t xml:space="preserve"> залегает в виде слоя мощностью 0,6 - 6,4 м в интервале глубин от  9,1 до 20,6 м, абсолютные отметки подошвы 145,29 - 149,27 м.</w:t>
      </w:r>
    </w:p>
    <w:p w14:paraId="1BD4FC8D" w14:textId="77777777" w:rsidR="003317B3" w:rsidRPr="00722641" w:rsidRDefault="003317B3" w:rsidP="00722641">
      <w:pPr>
        <w:pStyle w:val="APEX5"/>
        <w:rPr>
          <w:rFonts w:ascii="Trebuchet MS" w:hAnsi="Trebuchet MS"/>
          <w:spacing w:val="-15"/>
          <w:lang w:eastAsia="en-US"/>
        </w:rPr>
      </w:pPr>
      <w:r w:rsidRPr="00722641">
        <w:rPr>
          <w:rFonts w:ascii="Trebuchet MS" w:hAnsi="Trebuchet MS"/>
          <w:spacing w:val="-15"/>
          <w:lang w:eastAsia="en-US"/>
        </w:rPr>
        <w:t xml:space="preserve">ИГЭ - 9 - Песок мелкий плотный коричневато-серый, с частыми прослоями супеси, с линзами суглинка и с редким включением щебня, насыщенный водой, вскрыт большинством скважин и залегает в </w:t>
      </w:r>
      <w:r w:rsidRPr="00722641">
        <w:rPr>
          <w:rFonts w:ascii="Trebuchet MS" w:hAnsi="Trebuchet MS"/>
          <w:spacing w:val="-15"/>
          <w:lang w:eastAsia="en-US"/>
        </w:rPr>
        <w:lastRenderedPageBreak/>
        <w:t>виде слоя мощностью 0,3 - 11,0 м в интервале глубин от 9,5 до 25,1 м, абсолютные отметки подошвы 137,16 - 150,26 м.</w:t>
      </w:r>
    </w:p>
    <w:p w14:paraId="54E96066" w14:textId="7E7420AB" w:rsidR="003317B3" w:rsidRPr="00722641" w:rsidRDefault="003317B3" w:rsidP="00722641">
      <w:pPr>
        <w:pStyle w:val="APEX5"/>
        <w:rPr>
          <w:rFonts w:ascii="Trebuchet MS" w:hAnsi="Trebuchet MS"/>
          <w:spacing w:val="-15"/>
          <w:lang w:eastAsia="en-US"/>
        </w:rPr>
      </w:pPr>
      <w:r w:rsidRPr="00722641">
        <w:rPr>
          <w:rFonts w:ascii="Trebuchet MS" w:hAnsi="Trebuchet MS"/>
          <w:spacing w:val="-15"/>
          <w:lang w:eastAsia="en-US"/>
        </w:rPr>
        <w:t>ИГЭ - 9а - Песок пылеватый плотный кори</w:t>
      </w:r>
      <w:r w:rsidR="00533E6A" w:rsidRPr="00722641">
        <w:rPr>
          <w:rFonts w:ascii="Trebuchet MS" w:hAnsi="Trebuchet MS"/>
          <w:spacing w:val="-15"/>
          <w:lang w:eastAsia="en-US"/>
        </w:rPr>
        <w:t>чневато-серый, с частыми просло</w:t>
      </w:r>
      <w:r w:rsidRPr="00722641">
        <w:rPr>
          <w:rFonts w:ascii="Trebuchet MS" w:hAnsi="Trebuchet MS"/>
          <w:spacing w:val="-15"/>
          <w:lang w:eastAsia="en-US"/>
        </w:rPr>
        <w:t xml:space="preserve">ями супеси, с линзами суглинка и с редким включением щебня, насыщенный водой, вскрыт в районе скважин 10, 10а, 12, 13, 13а, 14, 14а, 29, 30, 30а, 31, 32, 33, 34, 35, 36, 40, 41 и залегает в виде слоя мощностью 0,6 - 6,1 м в </w:t>
      </w:r>
      <w:proofErr w:type="spellStart"/>
      <w:proofErr w:type="gramStart"/>
      <w:r w:rsidRPr="00722641">
        <w:rPr>
          <w:rFonts w:ascii="Trebuchet MS" w:hAnsi="Trebuchet MS"/>
          <w:spacing w:val="-15"/>
          <w:lang w:eastAsia="en-US"/>
        </w:rPr>
        <w:t>интер</w:t>
      </w:r>
      <w:proofErr w:type="spellEnd"/>
      <w:r w:rsidRPr="00722641">
        <w:rPr>
          <w:rFonts w:ascii="Trebuchet MS" w:hAnsi="Trebuchet MS"/>
          <w:spacing w:val="-15"/>
          <w:lang w:eastAsia="en-US"/>
        </w:rPr>
        <w:t>-вале</w:t>
      </w:r>
      <w:proofErr w:type="gramEnd"/>
      <w:r w:rsidRPr="00722641">
        <w:rPr>
          <w:rFonts w:ascii="Trebuchet MS" w:hAnsi="Trebuchet MS"/>
          <w:spacing w:val="-15"/>
          <w:lang w:eastAsia="en-US"/>
        </w:rPr>
        <w:t xml:space="preserve"> глубин от 14,8 до 25,4 м, абсолютные отметки подошвы 136,72 - 147,70 м.</w:t>
      </w:r>
    </w:p>
    <w:p w14:paraId="18240538" w14:textId="77777777" w:rsidR="003317B3" w:rsidRPr="00722641" w:rsidRDefault="003317B3" w:rsidP="00722641">
      <w:pPr>
        <w:pStyle w:val="APEX5"/>
        <w:rPr>
          <w:rFonts w:ascii="Trebuchet MS" w:hAnsi="Trebuchet MS"/>
          <w:spacing w:val="-15"/>
          <w:lang w:eastAsia="en-US"/>
        </w:rPr>
      </w:pPr>
      <w:r w:rsidRPr="00722641">
        <w:rPr>
          <w:rFonts w:ascii="Trebuchet MS" w:hAnsi="Trebuchet MS"/>
          <w:spacing w:val="-15"/>
          <w:lang w:eastAsia="en-US"/>
        </w:rPr>
        <w:t>Вскрытая мощность флювиогляциальных – озерно-ледниковых отложений донского и московского горизонта отложений: от 7,1 м до 15,3 м.</w:t>
      </w:r>
    </w:p>
    <w:p w14:paraId="38E8F8DB" w14:textId="77777777" w:rsidR="003317B3" w:rsidRPr="00722641" w:rsidRDefault="003317B3" w:rsidP="00722641">
      <w:pPr>
        <w:pStyle w:val="APEX5"/>
        <w:rPr>
          <w:rFonts w:ascii="Trebuchet MS" w:hAnsi="Trebuchet MS"/>
          <w:spacing w:val="-15"/>
          <w:lang w:eastAsia="en-US"/>
        </w:rPr>
      </w:pPr>
      <w:r w:rsidRPr="00722641">
        <w:rPr>
          <w:rFonts w:ascii="Trebuchet MS" w:hAnsi="Trebuchet MS"/>
          <w:spacing w:val="-15"/>
          <w:lang w:eastAsia="en-US"/>
        </w:rPr>
        <w:t>Нижнемеловые отложения представлены песками мелкими, пылеватыми, глинами. Вскрытая мощность отложений: от 1,0 м до 14,9 м.</w:t>
      </w:r>
    </w:p>
    <w:p w14:paraId="5C9FB649" w14:textId="329CA077" w:rsidR="003317B3" w:rsidRPr="00722641" w:rsidRDefault="003317B3" w:rsidP="00722641">
      <w:pPr>
        <w:pStyle w:val="APEX5"/>
        <w:rPr>
          <w:rFonts w:ascii="Trebuchet MS" w:hAnsi="Trebuchet MS"/>
          <w:spacing w:val="-15"/>
          <w:lang w:eastAsia="en-US"/>
        </w:rPr>
      </w:pPr>
      <w:r w:rsidRPr="00722641">
        <w:rPr>
          <w:rFonts w:ascii="Trebuchet MS" w:hAnsi="Trebuchet MS"/>
          <w:spacing w:val="-15"/>
          <w:lang w:eastAsia="en-US"/>
        </w:rPr>
        <w:t>ИГЭ - 11 - Песок мелкий плотный зеленов</w:t>
      </w:r>
      <w:r w:rsidR="00C216D2" w:rsidRPr="00722641">
        <w:rPr>
          <w:rFonts w:ascii="Trebuchet MS" w:hAnsi="Trebuchet MS"/>
          <w:spacing w:val="-15"/>
          <w:lang w:eastAsia="en-US"/>
        </w:rPr>
        <w:t>ато-серый, слюдистый, с прослой</w:t>
      </w:r>
      <w:r w:rsidRPr="00722641">
        <w:rPr>
          <w:rFonts w:ascii="Trebuchet MS" w:hAnsi="Trebuchet MS"/>
          <w:spacing w:val="-15"/>
          <w:lang w:eastAsia="en-US"/>
        </w:rPr>
        <w:t xml:space="preserve">ками песка пылеватого и глины полутвердой, насыщенный водой, вскрыт в районе скважин 1, 2, 2а, 4, 6а, 7, 8, 10а, 13а, 14а, 15, 16, 17, 18, 20а, 23а, 26, 27, 27а, 28, 37а, 38а и залегает в виде слоя мощностью 0,9 – 10,8 м в интервале глубин </w:t>
      </w:r>
      <w:proofErr w:type="gramStart"/>
      <w:r w:rsidRPr="00722641">
        <w:rPr>
          <w:rFonts w:ascii="Trebuchet MS" w:hAnsi="Trebuchet MS"/>
          <w:spacing w:val="-15"/>
          <w:lang w:eastAsia="en-US"/>
        </w:rPr>
        <w:t>от  19</w:t>
      </w:r>
      <w:proofErr w:type="gramEnd"/>
      <w:r w:rsidRPr="00722641">
        <w:rPr>
          <w:rFonts w:ascii="Trebuchet MS" w:hAnsi="Trebuchet MS"/>
          <w:spacing w:val="-15"/>
          <w:lang w:eastAsia="en-US"/>
        </w:rPr>
        <w:t>,4 до 35,0 м, абсолютные отметки подошвы 128,78 - 141,15.</w:t>
      </w:r>
    </w:p>
    <w:p w14:paraId="7620E85B" w14:textId="6D2DF3F7" w:rsidR="003317B3" w:rsidRPr="00722641" w:rsidRDefault="003317B3" w:rsidP="00722641">
      <w:pPr>
        <w:pStyle w:val="APEX5"/>
        <w:rPr>
          <w:rFonts w:ascii="Trebuchet MS" w:hAnsi="Trebuchet MS"/>
          <w:spacing w:val="-15"/>
          <w:lang w:eastAsia="en-US"/>
        </w:rPr>
      </w:pPr>
      <w:r w:rsidRPr="00722641">
        <w:rPr>
          <w:rFonts w:ascii="Trebuchet MS" w:hAnsi="Trebuchet MS"/>
          <w:spacing w:val="-15"/>
          <w:lang w:eastAsia="en-US"/>
        </w:rPr>
        <w:t>ИГЭ - 12 - Песок пылеватый плотный зел</w:t>
      </w:r>
      <w:r w:rsidR="00C216D2" w:rsidRPr="00722641">
        <w:rPr>
          <w:rFonts w:ascii="Trebuchet MS" w:hAnsi="Trebuchet MS"/>
          <w:spacing w:val="-15"/>
          <w:lang w:eastAsia="en-US"/>
        </w:rPr>
        <w:t>еновато-серый, слюдистый, с про</w:t>
      </w:r>
      <w:r w:rsidRPr="00722641">
        <w:rPr>
          <w:rFonts w:ascii="Trebuchet MS" w:hAnsi="Trebuchet MS"/>
          <w:spacing w:val="-15"/>
          <w:lang w:eastAsia="en-US"/>
        </w:rPr>
        <w:t>слойками глины полутвердой, насыщенный водой, вскрыт большинством скважин и залегает в виде слоя мощностью 0,3 - 12,9 м в интервале глубин от 19,7 до 35,0 м, абсолютные отметки подошвы 126,77 - 143,18 м.</w:t>
      </w:r>
    </w:p>
    <w:p w14:paraId="0DC30742" w14:textId="1C878DAC" w:rsidR="003317B3" w:rsidRPr="00722641" w:rsidRDefault="003317B3" w:rsidP="00722641">
      <w:pPr>
        <w:pStyle w:val="APEX5"/>
        <w:rPr>
          <w:rFonts w:ascii="Trebuchet MS" w:hAnsi="Trebuchet MS"/>
          <w:spacing w:val="-15"/>
          <w:lang w:eastAsia="en-US"/>
        </w:rPr>
      </w:pPr>
      <w:r w:rsidRPr="00722641">
        <w:rPr>
          <w:rFonts w:ascii="Trebuchet MS" w:hAnsi="Trebuchet MS"/>
          <w:spacing w:val="-15"/>
          <w:lang w:eastAsia="en-US"/>
        </w:rPr>
        <w:t>ИГЭ - 13 Глина темно-серая, полутверда</w:t>
      </w:r>
      <w:r w:rsidR="00C216D2" w:rsidRPr="00722641">
        <w:rPr>
          <w:rFonts w:ascii="Trebuchet MS" w:hAnsi="Trebuchet MS"/>
          <w:spacing w:val="-15"/>
          <w:lang w:eastAsia="en-US"/>
        </w:rPr>
        <w:t>я, с тонкими прослойками пылева</w:t>
      </w:r>
      <w:r w:rsidRPr="00722641">
        <w:rPr>
          <w:rFonts w:ascii="Trebuchet MS" w:hAnsi="Trebuchet MS"/>
          <w:spacing w:val="-15"/>
          <w:lang w:eastAsia="en-US"/>
        </w:rPr>
        <w:t>того песка, вскрыта в районе скважин 7, 8, 9, 11, 13а, 15, 16 и залегает в виде слоя мощностью 0,9 - 3,4 м в интервале глубин от 22,4 до 28,3 м, абсолютные отметки подошвы 137,61 - 142,52 м.</w:t>
      </w:r>
    </w:p>
    <w:p w14:paraId="68C2E564" w14:textId="77777777" w:rsidR="00EC7758" w:rsidRPr="00722641" w:rsidRDefault="00EC7758" w:rsidP="00722641">
      <w:pPr>
        <w:pStyle w:val="APEXf"/>
        <w:rPr>
          <w:rFonts w:ascii="Trebuchet MS" w:hAnsi="Trebuchet MS"/>
          <w:spacing w:val="-15"/>
        </w:rPr>
      </w:pPr>
      <w:r w:rsidRPr="00722641">
        <w:rPr>
          <w:rFonts w:ascii="Trebuchet MS" w:hAnsi="Trebuchet MS"/>
          <w:spacing w:val="-15"/>
        </w:rPr>
        <w:t>ГИДРОГЕОЛОГИЧЕСКИЕ УСЛОВИЯ</w:t>
      </w:r>
    </w:p>
    <w:p w14:paraId="0B875FB5" w14:textId="3D192343" w:rsidR="00C216D2" w:rsidRPr="00722641" w:rsidRDefault="00C216D2" w:rsidP="00722641">
      <w:pPr>
        <w:pStyle w:val="APEX5"/>
        <w:rPr>
          <w:rFonts w:ascii="Trebuchet MS" w:hAnsi="Trebuchet MS"/>
          <w:spacing w:val="-15"/>
          <w:lang w:eastAsia="en-US"/>
        </w:rPr>
      </w:pPr>
      <w:r w:rsidRPr="00722641">
        <w:rPr>
          <w:rFonts w:ascii="Trebuchet MS" w:hAnsi="Trebuchet MS"/>
          <w:spacing w:val="-15"/>
          <w:lang w:eastAsia="en-US"/>
        </w:rPr>
        <w:t xml:space="preserve">Гидрогеологические условия участка характеризуются наличием двух водоносных горизонтов – вод спорадического распространения и </w:t>
      </w:r>
      <w:proofErr w:type="spellStart"/>
      <w:r w:rsidRPr="00722641">
        <w:rPr>
          <w:rFonts w:ascii="Trebuchet MS" w:hAnsi="Trebuchet MS"/>
          <w:spacing w:val="-15"/>
          <w:lang w:eastAsia="en-US"/>
        </w:rPr>
        <w:t>надъюрского</w:t>
      </w:r>
      <w:proofErr w:type="spellEnd"/>
      <w:r w:rsidRPr="00722641">
        <w:rPr>
          <w:rFonts w:ascii="Trebuchet MS" w:hAnsi="Trebuchet MS"/>
          <w:spacing w:val="-15"/>
          <w:lang w:eastAsia="en-US"/>
        </w:rPr>
        <w:t xml:space="preserve">.   </w:t>
      </w:r>
    </w:p>
    <w:p w14:paraId="4023D46D" w14:textId="148B9199" w:rsidR="00C216D2" w:rsidRPr="00722641" w:rsidRDefault="00C216D2" w:rsidP="00722641">
      <w:pPr>
        <w:pStyle w:val="APEX5"/>
        <w:rPr>
          <w:rFonts w:ascii="Trebuchet MS" w:hAnsi="Trebuchet MS"/>
          <w:spacing w:val="-15"/>
          <w:lang w:eastAsia="en-US"/>
        </w:rPr>
      </w:pPr>
      <w:r w:rsidRPr="00722641">
        <w:rPr>
          <w:rFonts w:ascii="Trebuchet MS" w:hAnsi="Trebuchet MS"/>
          <w:spacing w:val="-15"/>
          <w:lang w:eastAsia="en-US"/>
        </w:rPr>
        <w:t xml:space="preserve">Воды спорадического распространения </w:t>
      </w:r>
      <w:r w:rsidR="00533E6A" w:rsidRPr="00722641">
        <w:rPr>
          <w:rFonts w:ascii="Trebuchet MS" w:hAnsi="Trebuchet MS"/>
          <w:spacing w:val="-15"/>
          <w:lang w:eastAsia="en-US"/>
        </w:rPr>
        <w:t>вскрыты в период изысканий сква</w:t>
      </w:r>
      <w:r w:rsidRPr="00722641">
        <w:rPr>
          <w:rFonts w:ascii="Trebuchet MS" w:hAnsi="Trebuchet MS"/>
          <w:spacing w:val="-15"/>
          <w:lang w:eastAsia="en-US"/>
        </w:rPr>
        <w:t>жинами 3, 26, 27, 27а, 28, 29, 42, 43, 45 на глуб</w:t>
      </w:r>
      <w:r w:rsidR="00533E6A" w:rsidRPr="00722641">
        <w:rPr>
          <w:rFonts w:ascii="Trebuchet MS" w:hAnsi="Trebuchet MS"/>
          <w:spacing w:val="-15"/>
          <w:lang w:eastAsia="en-US"/>
        </w:rPr>
        <w:t>ине от 2,7 м до 6,5 м, что соот</w:t>
      </w:r>
      <w:r w:rsidRPr="00722641">
        <w:rPr>
          <w:rFonts w:ascii="Trebuchet MS" w:hAnsi="Trebuchet MS"/>
          <w:spacing w:val="-15"/>
          <w:lang w:eastAsia="en-US"/>
        </w:rPr>
        <w:t xml:space="preserve">ветствует абсолютным отметкам от 157,17 м до 162,63 м. Воды обладают напором, высота напора от 0,5 м до 1,4 м, установившиеся уровни </w:t>
      </w:r>
      <w:proofErr w:type="spellStart"/>
      <w:proofErr w:type="gramStart"/>
      <w:r w:rsidRPr="00722641">
        <w:rPr>
          <w:rFonts w:ascii="Trebuchet MS" w:hAnsi="Trebuchet MS"/>
          <w:spacing w:val="-15"/>
          <w:lang w:eastAsia="en-US"/>
        </w:rPr>
        <w:t>зафиксиро-ваны</w:t>
      </w:r>
      <w:proofErr w:type="spellEnd"/>
      <w:proofErr w:type="gramEnd"/>
      <w:r w:rsidRPr="00722641">
        <w:rPr>
          <w:rFonts w:ascii="Trebuchet MS" w:hAnsi="Trebuchet MS"/>
          <w:spacing w:val="-15"/>
          <w:lang w:eastAsia="en-US"/>
        </w:rPr>
        <w:t xml:space="preserve"> на глубинах 2,2-5,8 м, что соответству</w:t>
      </w:r>
      <w:r w:rsidR="00533E6A" w:rsidRPr="00722641">
        <w:rPr>
          <w:rFonts w:ascii="Trebuchet MS" w:hAnsi="Trebuchet MS"/>
          <w:spacing w:val="-15"/>
          <w:lang w:eastAsia="en-US"/>
        </w:rPr>
        <w:t>ет абсолютным отметкам пьезомет</w:t>
      </w:r>
      <w:r w:rsidRPr="00722641">
        <w:rPr>
          <w:rFonts w:ascii="Trebuchet MS" w:hAnsi="Trebuchet MS"/>
          <w:spacing w:val="-15"/>
          <w:lang w:eastAsia="en-US"/>
        </w:rPr>
        <w:t>рического уровня от 158,27 м до 163,23 м.</w:t>
      </w:r>
    </w:p>
    <w:p w14:paraId="39993576" w14:textId="77777777" w:rsidR="00C216D2" w:rsidRPr="00722641" w:rsidRDefault="00C216D2" w:rsidP="00722641">
      <w:pPr>
        <w:pStyle w:val="APEX5"/>
        <w:rPr>
          <w:rFonts w:ascii="Trebuchet MS" w:hAnsi="Trebuchet MS"/>
          <w:spacing w:val="-15"/>
          <w:lang w:eastAsia="en-US"/>
        </w:rPr>
      </w:pPr>
      <w:r w:rsidRPr="00722641">
        <w:rPr>
          <w:rFonts w:ascii="Trebuchet MS" w:hAnsi="Trebuchet MS"/>
          <w:spacing w:val="-15"/>
          <w:lang w:eastAsia="en-US"/>
        </w:rPr>
        <w:t xml:space="preserve">Водовмещающими грунтами являются пески ИГЭ-4. </w:t>
      </w:r>
      <w:proofErr w:type="spellStart"/>
      <w:r w:rsidRPr="00722641">
        <w:rPr>
          <w:rFonts w:ascii="Trebuchet MS" w:hAnsi="Trebuchet MS"/>
          <w:spacing w:val="-15"/>
          <w:lang w:eastAsia="en-US"/>
        </w:rPr>
        <w:t>Водоупором</w:t>
      </w:r>
      <w:proofErr w:type="spellEnd"/>
      <w:r w:rsidRPr="00722641">
        <w:rPr>
          <w:rFonts w:ascii="Trebuchet MS" w:hAnsi="Trebuchet MS"/>
          <w:spacing w:val="-15"/>
          <w:lang w:eastAsia="en-US"/>
        </w:rPr>
        <w:t xml:space="preserve"> служат флювиогляциальные – озерно-ледниковые отложения московского горизонта.</w:t>
      </w:r>
    </w:p>
    <w:p w14:paraId="45A4BDDE" w14:textId="5206A6AE" w:rsidR="00C216D2" w:rsidRPr="00722641" w:rsidRDefault="00C216D2" w:rsidP="00722641">
      <w:pPr>
        <w:pStyle w:val="APEX5"/>
        <w:rPr>
          <w:rFonts w:ascii="Trebuchet MS" w:hAnsi="Trebuchet MS"/>
          <w:spacing w:val="-15"/>
          <w:lang w:eastAsia="en-US"/>
        </w:rPr>
      </w:pPr>
      <w:r w:rsidRPr="00722641">
        <w:rPr>
          <w:rFonts w:ascii="Trebuchet MS" w:hAnsi="Trebuchet MS"/>
          <w:spacing w:val="-15"/>
          <w:lang w:eastAsia="en-US"/>
        </w:rPr>
        <w:t>Прогнозируемую абсолютную отметку у</w:t>
      </w:r>
      <w:r w:rsidR="00533E6A" w:rsidRPr="00722641">
        <w:rPr>
          <w:rFonts w:ascii="Trebuchet MS" w:hAnsi="Trebuchet MS"/>
          <w:spacing w:val="-15"/>
          <w:lang w:eastAsia="en-US"/>
        </w:rPr>
        <w:t>ровня подземных вод рекомендует</w:t>
      </w:r>
      <w:r w:rsidRPr="00722641">
        <w:rPr>
          <w:rFonts w:ascii="Trebuchet MS" w:hAnsi="Trebuchet MS"/>
          <w:spacing w:val="-15"/>
          <w:lang w:eastAsia="en-US"/>
        </w:rPr>
        <w:t>ся принять на 0,5 м выше установившегося.</w:t>
      </w:r>
    </w:p>
    <w:p w14:paraId="5C14CADC" w14:textId="6B5E5287" w:rsidR="00C216D2" w:rsidRPr="00722641" w:rsidRDefault="00C216D2" w:rsidP="00722641">
      <w:pPr>
        <w:pStyle w:val="APEX5"/>
        <w:rPr>
          <w:rFonts w:ascii="Trebuchet MS" w:hAnsi="Trebuchet MS"/>
          <w:spacing w:val="-15"/>
          <w:lang w:eastAsia="en-US"/>
        </w:rPr>
      </w:pPr>
      <w:r w:rsidRPr="00722641">
        <w:rPr>
          <w:rFonts w:ascii="Trebuchet MS" w:hAnsi="Trebuchet MS"/>
          <w:spacing w:val="-15"/>
          <w:lang w:eastAsia="en-US"/>
        </w:rPr>
        <w:lastRenderedPageBreak/>
        <w:t xml:space="preserve">Питание водоносного горизонта происходит в основном за счет инфильтрации атмосферных осадков, а также за счет утечек из </w:t>
      </w:r>
      <w:proofErr w:type="spellStart"/>
      <w:r w:rsidRPr="00722641">
        <w:rPr>
          <w:rFonts w:ascii="Trebuchet MS" w:hAnsi="Trebuchet MS"/>
          <w:spacing w:val="-15"/>
          <w:lang w:eastAsia="en-US"/>
        </w:rPr>
        <w:t>водонесущих</w:t>
      </w:r>
      <w:proofErr w:type="spellEnd"/>
      <w:r w:rsidRPr="00722641">
        <w:rPr>
          <w:rFonts w:ascii="Trebuchet MS" w:hAnsi="Trebuchet MS"/>
          <w:spacing w:val="-15"/>
          <w:lang w:eastAsia="en-US"/>
        </w:rPr>
        <w:t xml:space="preserve"> коммуникаций. Разгрузка водоносного горизонта осуществляется в близлежащую речную сеть.</w:t>
      </w:r>
    </w:p>
    <w:p w14:paraId="24B73244" w14:textId="163F1F01" w:rsidR="00C216D2" w:rsidRPr="00722641" w:rsidRDefault="00C216D2" w:rsidP="00722641">
      <w:pPr>
        <w:pStyle w:val="APEX5"/>
        <w:rPr>
          <w:rFonts w:ascii="Trebuchet MS" w:hAnsi="Trebuchet MS"/>
          <w:spacing w:val="-15"/>
          <w:lang w:eastAsia="en-US"/>
        </w:rPr>
      </w:pPr>
      <w:r w:rsidRPr="00722641">
        <w:rPr>
          <w:rFonts w:ascii="Trebuchet MS" w:hAnsi="Trebuchet MS"/>
          <w:spacing w:val="-15"/>
          <w:lang w:eastAsia="en-US"/>
        </w:rPr>
        <w:t xml:space="preserve">По химическому составу воды гидрокарбонатные магниево-кальциевого типа с минерализацией &lt;1 г/л. </w:t>
      </w:r>
    </w:p>
    <w:p w14:paraId="2310141A" w14:textId="77777777" w:rsidR="00C216D2" w:rsidRPr="00722641" w:rsidRDefault="00C216D2" w:rsidP="00722641">
      <w:pPr>
        <w:pStyle w:val="APEX5"/>
        <w:rPr>
          <w:rFonts w:ascii="Trebuchet MS" w:hAnsi="Trebuchet MS"/>
          <w:spacing w:val="-15"/>
          <w:lang w:eastAsia="en-US"/>
        </w:rPr>
      </w:pPr>
      <w:r w:rsidRPr="00722641">
        <w:rPr>
          <w:rFonts w:ascii="Trebuchet MS" w:hAnsi="Trebuchet MS"/>
          <w:spacing w:val="-15"/>
          <w:lang w:eastAsia="en-US"/>
        </w:rPr>
        <w:t xml:space="preserve">Согласно СП 28.13330.2017 воды не обладают агрессивными свойствами по отношению к бетону нормальной проницаемости, однако они </w:t>
      </w:r>
      <w:proofErr w:type="spellStart"/>
      <w:r w:rsidRPr="00722641">
        <w:rPr>
          <w:rFonts w:ascii="Trebuchet MS" w:hAnsi="Trebuchet MS"/>
          <w:spacing w:val="-15"/>
          <w:lang w:eastAsia="en-US"/>
        </w:rPr>
        <w:t>слабоагрессивны</w:t>
      </w:r>
      <w:proofErr w:type="spellEnd"/>
      <w:r w:rsidRPr="00722641">
        <w:rPr>
          <w:rFonts w:ascii="Trebuchet MS" w:hAnsi="Trebuchet MS"/>
          <w:spacing w:val="-15"/>
          <w:lang w:eastAsia="en-US"/>
        </w:rPr>
        <w:t xml:space="preserve"> к арматуре железобетонных конструкций при их периодическом смачивании.</w:t>
      </w:r>
    </w:p>
    <w:p w14:paraId="3ADFE22B" w14:textId="77777777" w:rsidR="00C216D2" w:rsidRPr="00722641" w:rsidRDefault="00C216D2" w:rsidP="00722641">
      <w:pPr>
        <w:pStyle w:val="APEX5"/>
        <w:rPr>
          <w:rFonts w:ascii="Trebuchet MS" w:hAnsi="Trebuchet MS"/>
          <w:spacing w:val="-15"/>
          <w:lang w:eastAsia="en-US"/>
        </w:rPr>
      </w:pPr>
      <w:r w:rsidRPr="00722641">
        <w:rPr>
          <w:rFonts w:ascii="Trebuchet MS" w:hAnsi="Trebuchet MS"/>
          <w:spacing w:val="-15"/>
          <w:lang w:eastAsia="en-US"/>
        </w:rPr>
        <w:t>По отношению к свинцовым и алюминиевым оболочкам коррозионная агрессивность воды средняя.</w:t>
      </w:r>
    </w:p>
    <w:p w14:paraId="6D083284" w14:textId="07273E15" w:rsidR="00C216D2" w:rsidRPr="00722641" w:rsidRDefault="00C216D2" w:rsidP="00722641">
      <w:pPr>
        <w:pStyle w:val="APEX5"/>
        <w:rPr>
          <w:rFonts w:ascii="Trebuchet MS" w:hAnsi="Trebuchet MS"/>
          <w:spacing w:val="-15"/>
          <w:lang w:eastAsia="en-US"/>
        </w:rPr>
      </w:pPr>
      <w:r w:rsidRPr="00722641">
        <w:rPr>
          <w:rFonts w:ascii="Trebuchet MS" w:hAnsi="Trebuchet MS"/>
          <w:spacing w:val="-15"/>
          <w:lang w:eastAsia="en-US"/>
        </w:rPr>
        <w:t xml:space="preserve">Воды </w:t>
      </w:r>
      <w:proofErr w:type="spellStart"/>
      <w:r w:rsidRPr="00722641">
        <w:rPr>
          <w:rFonts w:ascii="Trebuchet MS" w:hAnsi="Trebuchet MS"/>
          <w:spacing w:val="-15"/>
          <w:lang w:eastAsia="en-US"/>
        </w:rPr>
        <w:t>надъюрского</w:t>
      </w:r>
      <w:proofErr w:type="spellEnd"/>
      <w:r w:rsidRPr="00722641">
        <w:rPr>
          <w:rFonts w:ascii="Trebuchet MS" w:hAnsi="Trebuchet MS"/>
          <w:spacing w:val="-15"/>
          <w:lang w:eastAsia="en-US"/>
        </w:rPr>
        <w:t xml:space="preserve"> водоносного горизонта вскрыты в период изысканий всеми скважинами на глубине от 9,5 м до 18,6 м, что соответствует абсолютным отметкам от 143,00 м до 152,90 м. Воды обладают напором, высота напора от 0,4 м до 9,1 м, установившиеся уровни зафиксированы на глубинах 9,5-15,0 м, что соответствует абсолютным отметкам пьезометрического уровня от 149,95 м до 152,90 м.</w:t>
      </w:r>
    </w:p>
    <w:p w14:paraId="6E86DA67" w14:textId="77777777" w:rsidR="00C216D2" w:rsidRPr="00722641" w:rsidRDefault="00C216D2" w:rsidP="00722641">
      <w:pPr>
        <w:pStyle w:val="APEX5"/>
        <w:rPr>
          <w:rFonts w:ascii="Trebuchet MS" w:hAnsi="Trebuchet MS"/>
          <w:spacing w:val="-15"/>
          <w:lang w:eastAsia="en-US"/>
        </w:rPr>
      </w:pPr>
      <w:r w:rsidRPr="00722641">
        <w:rPr>
          <w:rFonts w:ascii="Trebuchet MS" w:hAnsi="Trebuchet MS"/>
          <w:spacing w:val="-15"/>
          <w:lang w:eastAsia="en-US"/>
        </w:rPr>
        <w:t xml:space="preserve">Водовмещающими грунтами являются пески ИГЭ-8,9,9а,11,12. </w:t>
      </w:r>
      <w:proofErr w:type="spellStart"/>
      <w:r w:rsidRPr="00722641">
        <w:rPr>
          <w:rFonts w:ascii="Trebuchet MS" w:hAnsi="Trebuchet MS"/>
          <w:spacing w:val="-15"/>
          <w:lang w:eastAsia="en-US"/>
        </w:rPr>
        <w:t>Водоупором</w:t>
      </w:r>
      <w:proofErr w:type="spellEnd"/>
      <w:r w:rsidRPr="00722641">
        <w:rPr>
          <w:rFonts w:ascii="Trebuchet MS" w:hAnsi="Trebuchet MS"/>
          <w:spacing w:val="-15"/>
          <w:lang w:eastAsia="en-US"/>
        </w:rPr>
        <w:t xml:space="preserve"> служат нижнемеловые глины.</w:t>
      </w:r>
    </w:p>
    <w:p w14:paraId="46758359" w14:textId="4D9A93CE" w:rsidR="00C216D2" w:rsidRPr="00722641" w:rsidRDefault="00C216D2" w:rsidP="00722641">
      <w:pPr>
        <w:pStyle w:val="APEX5"/>
        <w:rPr>
          <w:rFonts w:ascii="Trebuchet MS" w:hAnsi="Trebuchet MS"/>
          <w:spacing w:val="-15"/>
          <w:lang w:eastAsia="en-US"/>
        </w:rPr>
      </w:pPr>
      <w:r w:rsidRPr="00722641">
        <w:rPr>
          <w:rFonts w:ascii="Trebuchet MS" w:hAnsi="Trebuchet MS"/>
          <w:spacing w:val="-15"/>
          <w:lang w:eastAsia="en-US"/>
        </w:rPr>
        <w:t>Прогнозируемую абсолютную отметку у</w:t>
      </w:r>
      <w:r w:rsidR="00533E6A" w:rsidRPr="00722641">
        <w:rPr>
          <w:rFonts w:ascii="Trebuchet MS" w:hAnsi="Trebuchet MS"/>
          <w:spacing w:val="-15"/>
          <w:lang w:eastAsia="en-US"/>
        </w:rPr>
        <w:t>ровня подземных вод рекомендует</w:t>
      </w:r>
      <w:r w:rsidRPr="00722641">
        <w:rPr>
          <w:rFonts w:ascii="Trebuchet MS" w:hAnsi="Trebuchet MS"/>
          <w:spacing w:val="-15"/>
          <w:lang w:eastAsia="en-US"/>
        </w:rPr>
        <w:t>ся принять на 1,0 м выше установившегося.</w:t>
      </w:r>
    </w:p>
    <w:p w14:paraId="253CD6C2" w14:textId="4EA7A488" w:rsidR="00C216D2" w:rsidRPr="00722641" w:rsidRDefault="00C216D2" w:rsidP="00722641">
      <w:pPr>
        <w:pStyle w:val="APEX5"/>
        <w:rPr>
          <w:rFonts w:ascii="Trebuchet MS" w:hAnsi="Trebuchet MS"/>
          <w:spacing w:val="-15"/>
          <w:lang w:eastAsia="en-US"/>
        </w:rPr>
      </w:pPr>
      <w:r w:rsidRPr="00722641">
        <w:rPr>
          <w:rFonts w:ascii="Trebuchet MS" w:hAnsi="Trebuchet MS"/>
          <w:spacing w:val="-15"/>
          <w:lang w:eastAsia="en-US"/>
        </w:rPr>
        <w:t>Питание водоносного горизонта происход</w:t>
      </w:r>
      <w:r w:rsidR="00533E6A" w:rsidRPr="00722641">
        <w:rPr>
          <w:rFonts w:ascii="Trebuchet MS" w:hAnsi="Trebuchet MS"/>
          <w:spacing w:val="-15"/>
          <w:lang w:eastAsia="en-US"/>
        </w:rPr>
        <w:t xml:space="preserve">ит за счет </w:t>
      </w:r>
      <w:proofErr w:type="spellStart"/>
      <w:r w:rsidR="00533E6A" w:rsidRPr="00722641">
        <w:rPr>
          <w:rFonts w:ascii="Trebuchet MS" w:hAnsi="Trebuchet MS"/>
          <w:spacing w:val="-15"/>
          <w:lang w:eastAsia="en-US"/>
        </w:rPr>
        <w:t>перетока</w:t>
      </w:r>
      <w:proofErr w:type="spellEnd"/>
      <w:r w:rsidR="00533E6A" w:rsidRPr="00722641">
        <w:rPr>
          <w:rFonts w:ascii="Trebuchet MS" w:hAnsi="Trebuchet MS"/>
          <w:spacing w:val="-15"/>
          <w:lang w:eastAsia="en-US"/>
        </w:rPr>
        <w:t xml:space="preserve"> из вышележа</w:t>
      </w:r>
      <w:r w:rsidRPr="00722641">
        <w:rPr>
          <w:rFonts w:ascii="Trebuchet MS" w:hAnsi="Trebuchet MS"/>
          <w:spacing w:val="-15"/>
          <w:lang w:eastAsia="en-US"/>
        </w:rPr>
        <w:t>щего водоносного горизонта. Разгрузка водоносного горизонта осу</w:t>
      </w:r>
      <w:r w:rsidR="00533E6A" w:rsidRPr="00722641">
        <w:rPr>
          <w:rFonts w:ascii="Trebuchet MS" w:hAnsi="Trebuchet MS"/>
          <w:spacing w:val="-15"/>
          <w:lang w:eastAsia="en-US"/>
        </w:rPr>
        <w:t>ществляет</w:t>
      </w:r>
      <w:r w:rsidRPr="00722641">
        <w:rPr>
          <w:rFonts w:ascii="Trebuchet MS" w:hAnsi="Trebuchet MS"/>
          <w:spacing w:val="-15"/>
          <w:lang w:eastAsia="en-US"/>
        </w:rPr>
        <w:t>ся за пределами участка изысканий.</w:t>
      </w:r>
    </w:p>
    <w:p w14:paraId="2A0799C2" w14:textId="4F11AE9F" w:rsidR="00C216D2" w:rsidRPr="00722641" w:rsidRDefault="00C216D2" w:rsidP="00722641">
      <w:pPr>
        <w:pStyle w:val="APEX5"/>
        <w:rPr>
          <w:rFonts w:ascii="Trebuchet MS" w:hAnsi="Trebuchet MS"/>
          <w:spacing w:val="-15"/>
          <w:lang w:eastAsia="en-US"/>
        </w:rPr>
      </w:pPr>
      <w:r w:rsidRPr="00722641">
        <w:rPr>
          <w:rFonts w:ascii="Trebuchet MS" w:hAnsi="Trebuchet MS"/>
          <w:spacing w:val="-15"/>
          <w:lang w:eastAsia="en-US"/>
        </w:rPr>
        <w:t>По химическому составу воды гидрокарб</w:t>
      </w:r>
      <w:r w:rsidR="00533E6A" w:rsidRPr="00722641">
        <w:rPr>
          <w:rFonts w:ascii="Trebuchet MS" w:hAnsi="Trebuchet MS"/>
          <w:spacing w:val="-15"/>
          <w:lang w:eastAsia="en-US"/>
        </w:rPr>
        <w:t>онатные магниево-кальциевого ти</w:t>
      </w:r>
      <w:r w:rsidRPr="00722641">
        <w:rPr>
          <w:rFonts w:ascii="Trebuchet MS" w:hAnsi="Trebuchet MS"/>
          <w:spacing w:val="-15"/>
          <w:lang w:eastAsia="en-US"/>
        </w:rPr>
        <w:t xml:space="preserve">па с минерализацией &lt;1 г/л. </w:t>
      </w:r>
    </w:p>
    <w:p w14:paraId="00A273AF" w14:textId="77777777" w:rsidR="00C216D2" w:rsidRPr="00722641" w:rsidRDefault="00C216D2" w:rsidP="00722641">
      <w:pPr>
        <w:pStyle w:val="APEX5"/>
        <w:rPr>
          <w:rFonts w:ascii="Trebuchet MS" w:hAnsi="Trebuchet MS"/>
          <w:spacing w:val="-15"/>
          <w:lang w:eastAsia="en-US"/>
        </w:rPr>
      </w:pPr>
      <w:r w:rsidRPr="00722641">
        <w:rPr>
          <w:rFonts w:ascii="Trebuchet MS" w:hAnsi="Trebuchet MS"/>
          <w:spacing w:val="-15"/>
          <w:lang w:eastAsia="en-US"/>
        </w:rPr>
        <w:t xml:space="preserve">Согласно СП 28.13330.2017 воды не обладают агрессивными свойствами по отношению к бетону нормальной проницаемости, однако они </w:t>
      </w:r>
      <w:proofErr w:type="spellStart"/>
      <w:r w:rsidRPr="00722641">
        <w:rPr>
          <w:rFonts w:ascii="Trebuchet MS" w:hAnsi="Trebuchet MS"/>
          <w:spacing w:val="-15"/>
          <w:lang w:eastAsia="en-US"/>
        </w:rPr>
        <w:t>слабоагрессивны</w:t>
      </w:r>
      <w:proofErr w:type="spellEnd"/>
      <w:r w:rsidRPr="00722641">
        <w:rPr>
          <w:rFonts w:ascii="Trebuchet MS" w:hAnsi="Trebuchet MS"/>
          <w:spacing w:val="-15"/>
          <w:lang w:eastAsia="en-US"/>
        </w:rPr>
        <w:t xml:space="preserve"> к арматуре железобетонных конструкций при их периодическом смачивании.</w:t>
      </w:r>
    </w:p>
    <w:p w14:paraId="733CA9A2" w14:textId="77777777" w:rsidR="00C216D2" w:rsidRPr="00722641" w:rsidRDefault="00C216D2" w:rsidP="00722641">
      <w:pPr>
        <w:pStyle w:val="APEX5"/>
        <w:rPr>
          <w:rFonts w:ascii="Trebuchet MS" w:hAnsi="Trebuchet MS"/>
          <w:spacing w:val="-15"/>
          <w:lang w:eastAsia="en-US"/>
        </w:rPr>
      </w:pPr>
      <w:r w:rsidRPr="00722641">
        <w:rPr>
          <w:rFonts w:ascii="Trebuchet MS" w:hAnsi="Trebuchet MS"/>
          <w:spacing w:val="-15"/>
          <w:lang w:eastAsia="en-US"/>
        </w:rPr>
        <w:t>По отношению к свинцовым оболочкам коррозионная агрессивность воды средняя и высокая (высокая – по наихудшему показателю), к алюминиевым - средняя.</w:t>
      </w:r>
    </w:p>
    <w:p w14:paraId="57E310E4" w14:textId="6F49D9ED" w:rsidR="00C216D2" w:rsidRPr="00722641" w:rsidRDefault="00C216D2" w:rsidP="00722641">
      <w:pPr>
        <w:pStyle w:val="APEX5"/>
        <w:rPr>
          <w:rFonts w:ascii="Trebuchet MS" w:hAnsi="Trebuchet MS"/>
          <w:spacing w:val="-15"/>
          <w:lang w:eastAsia="en-US"/>
        </w:rPr>
      </w:pPr>
      <w:r w:rsidRPr="00722641">
        <w:rPr>
          <w:rFonts w:ascii="Trebuchet MS" w:hAnsi="Trebuchet MS"/>
          <w:spacing w:val="-15"/>
          <w:lang w:eastAsia="en-US"/>
        </w:rPr>
        <w:t>Учитывая описанные выше гидрогеологичес</w:t>
      </w:r>
      <w:r w:rsidR="00533E6A" w:rsidRPr="00722641">
        <w:rPr>
          <w:rFonts w:ascii="Trebuchet MS" w:hAnsi="Trebuchet MS"/>
          <w:spacing w:val="-15"/>
          <w:lang w:eastAsia="en-US"/>
        </w:rPr>
        <w:t>кие условия, а также уровень от</w:t>
      </w:r>
      <w:r w:rsidRPr="00722641">
        <w:rPr>
          <w:rFonts w:ascii="Trebuchet MS" w:hAnsi="Trebuchet MS"/>
          <w:spacing w:val="-15"/>
          <w:lang w:eastAsia="en-US"/>
        </w:rPr>
        <w:t>ветственности и конструкцию (заглубление) проектируемых сооружений (</w:t>
      </w:r>
      <w:proofErr w:type="gramStart"/>
      <w:r w:rsidRPr="00722641">
        <w:rPr>
          <w:rFonts w:ascii="Trebuchet MS" w:hAnsi="Trebuchet MS"/>
          <w:spacing w:val="-15"/>
          <w:lang w:eastAsia="en-US"/>
        </w:rPr>
        <w:t>со-гласно</w:t>
      </w:r>
      <w:proofErr w:type="gramEnd"/>
      <w:r w:rsidRPr="00722641">
        <w:rPr>
          <w:rFonts w:ascii="Trebuchet MS" w:hAnsi="Trebuchet MS"/>
          <w:spacing w:val="-15"/>
          <w:lang w:eastAsia="en-US"/>
        </w:rPr>
        <w:t xml:space="preserve"> </w:t>
      </w:r>
      <w:proofErr w:type="spellStart"/>
      <w:r w:rsidRPr="00722641">
        <w:rPr>
          <w:rFonts w:ascii="Trebuchet MS" w:hAnsi="Trebuchet MS"/>
          <w:spacing w:val="-15"/>
          <w:lang w:eastAsia="en-US"/>
        </w:rPr>
        <w:t>п.п</w:t>
      </w:r>
      <w:proofErr w:type="spellEnd"/>
      <w:r w:rsidRPr="00722641">
        <w:rPr>
          <w:rFonts w:ascii="Trebuchet MS" w:hAnsi="Trebuchet MS"/>
          <w:spacing w:val="-15"/>
          <w:lang w:eastAsia="en-US"/>
        </w:rPr>
        <w:t>. 2.94-2.104 «Пособия по проек</w:t>
      </w:r>
      <w:r w:rsidR="00533E6A" w:rsidRPr="00722641">
        <w:rPr>
          <w:rFonts w:ascii="Trebuchet MS" w:hAnsi="Trebuchet MS"/>
          <w:spacing w:val="-15"/>
          <w:lang w:eastAsia="en-US"/>
        </w:rPr>
        <w:t>тированию оснований зданий и со</w:t>
      </w:r>
      <w:r w:rsidRPr="00722641">
        <w:rPr>
          <w:rFonts w:ascii="Trebuchet MS" w:hAnsi="Trebuchet MS"/>
          <w:spacing w:val="-15"/>
          <w:lang w:eastAsia="en-US"/>
        </w:rPr>
        <w:t>оружений к СНиП 2.02.01-83» г. Москва, 1986 год), рассматриваемый участок является:</w:t>
      </w:r>
    </w:p>
    <w:p w14:paraId="3D0BE7B3" w14:textId="02BA43B9" w:rsidR="00C216D2" w:rsidRPr="00722641" w:rsidRDefault="00C216D2" w:rsidP="00722641">
      <w:pPr>
        <w:pStyle w:val="APEX5"/>
        <w:rPr>
          <w:rFonts w:ascii="Trebuchet MS" w:hAnsi="Trebuchet MS"/>
          <w:spacing w:val="-15"/>
          <w:lang w:eastAsia="en-US"/>
        </w:rPr>
      </w:pPr>
      <w:r w:rsidRPr="00722641">
        <w:rPr>
          <w:rFonts w:ascii="Trebuchet MS" w:hAnsi="Trebuchet MS"/>
          <w:spacing w:val="-15"/>
          <w:lang w:eastAsia="en-US"/>
        </w:rPr>
        <w:t xml:space="preserve">- применительно к </w:t>
      </w:r>
      <w:proofErr w:type="spellStart"/>
      <w:proofErr w:type="gramStart"/>
      <w:r w:rsidRPr="00722641">
        <w:rPr>
          <w:rFonts w:ascii="Trebuchet MS" w:hAnsi="Trebuchet MS"/>
          <w:spacing w:val="-15"/>
          <w:lang w:eastAsia="en-US"/>
        </w:rPr>
        <w:t>абс.отметкам</w:t>
      </w:r>
      <w:proofErr w:type="spellEnd"/>
      <w:proofErr w:type="gramEnd"/>
      <w:r w:rsidRPr="00722641">
        <w:rPr>
          <w:rFonts w:ascii="Trebuchet MS" w:hAnsi="Trebuchet MS"/>
          <w:spacing w:val="-15"/>
          <w:lang w:eastAsia="en-US"/>
        </w:rPr>
        <w:t xml:space="preserve"> концов сва</w:t>
      </w:r>
      <w:r w:rsidR="00533E6A" w:rsidRPr="00722641">
        <w:rPr>
          <w:rFonts w:ascii="Trebuchet MS" w:hAnsi="Trebuchet MS"/>
          <w:spacing w:val="-15"/>
          <w:lang w:eastAsia="en-US"/>
        </w:rPr>
        <w:t>й - естественно подтопленным во</w:t>
      </w:r>
      <w:r w:rsidRPr="00722641">
        <w:rPr>
          <w:rFonts w:ascii="Trebuchet MS" w:hAnsi="Trebuchet MS"/>
          <w:spacing w:val="-15"/>
          <w:lang w:eastAsia="en-US"/>
        </w:rPr>
        <w:t xml:space="preserve">дами </w:t>
      </w:r>
      <w:proofErr w:type="spellStart"/>
      <w:r w:rsidRPr="00722641">
        <w:rPr>
          <w:rFonts w:ascii="Trebuchet MS" w:hAnsi="Trebuchet MS"/>
          <w:spacing w:val="-15"/>
          <w:lang w:eastAsia="en-US"/>
        </w:rPr>
        <w:t>надъюрского</w:t>
      </w:r>
      <w:proofErr w:type="spellEnd"/>
      <w:r w:rsidRPr="00722641">
        <w:rPr>
          <w:rFonts w:ascii="Trebuchet MS" w:hAnsi="Trebuchet MS"/>
          <w:spacing w:val="-15"/>
          <w:lang w:eastAsia="en-US"/>
        </w:rPr>
        <w:t xml:space="preserve"> водоносного горизонта;</w:t>
      </w:r>
    </w:p>
    <w:p w14:paraId="0CC494F3" w14:textId="77777777" w:rsidR="00C216D2" w:rsidRPr="00722641" w:rsidRDefault="00C216D2" w:rsidP="00722641">
      <w:pPr>
        <w:pStyle w:val="APEX5"/>
        <w:rPr>
          <w:rFonts w:ascii="Trebuchet MS" w:hAnsi="Trebuchet MS"/>
          <w:spacing w:val="-15"/>
          <w:lang w:eastAsia="en-US"/>
        </w:rPr>
      </w:pPr>
      <w:r w:rsidRPr="00722641">
        <w:rPr>
          <w:rFonts w:ascii="Trebuchet MS" w:hAnsi="Trebuchet MS"/>
          <w:spacing w:val="-15"/>
          <w:lang w:eastAsia="en-US"/>
        </w:rPr>
        <w:lastRenderedPageBreak/>
        <w:t xml:space="preserve">- применительно к заглублению жилых домов – потенциально подтопляемым водами </w:t>
      </w:r>
      <w:proofErr w:type="spellStart"/>
      <w:r w:rsidRPr="00722641">
        <w:rPr>
          <w:rFonts w:ascii="Trebuchet MS" w:hAnsi="Trebuchet MS"/>
          <w:spacing w:val="-15"/>
          <w:lang w:eastAsia="en-US"/>
        </w:rPr>
        <w:t>надъюрского</w:t>
      </w:r>
      <w:proofErr w:type="spellEnd"/>
      <w:r w:rsidRPr="00722641">
        <w:rPr>
          <w:rFonts w:ascii="Trebuchet MS" w:hAnsi="Trebuchet MS"/>
          <w:spacing w:val="-15"/>
          <w:lang w:eastAsia="en-US"/>
        </w:rPr>
        <w:t xml:space="preserve"> водоносного горизонта (расчет приведен для корпусов 20.1 и 20.7 с минимальной отметкой заложения 152,80 м). </w:t>
      </w:r>
    </w:p>
    <w:p w14:paraId="6C92D65D" w14:textId="14FD1F98" w:rsidR="00C216D2" w:rsidRPr="00722641" w:rsidRDefault="00C216D2" w:rsidP="00722641">
      <w:pPr>
        <w:pStyle w:val="APEX5"/>
        <w:rPr>
          <w:rFonts w:ascii="Trebuchet MS" w:hAnsi="Trebuchet MS"/>
          <w:spacing w:val="-15"/>
          <w:lang w:eastAsia="en-US"/>
        </w:rPr>
      </w:pPr>
      <w:r w:rsidRPr="00722641">
        <w:rPr>
          <w:rFonts w:ascii="Trebuchet MS" w:hAnsi="Trebuchet MS"/>
          <w:spacing w:val="-15"/>
          <w:lang w:eastAsia="en-US"/>
        </w:rPr>
        <w:t>По отношению к трассам коммуникаций</w:t>
      </w:r>
      <w:r w:rsidR="00533E6A" w:rsidRPr="00722641">
        <w:rPr>
          <w:rFonts w:ascii="Trebuchet MS" w:hAnsi="Trebuchet MS"/>
          <w:spacing w:val="-15"/>
          <w:lang w:eastAsia="en-US"/>
        </w:rPr>
        <w:t xml:space="preserve"> и подпорной стене </w:t>
      </w:r>
      <w:proofErr w:type="spellStart"/>
      <w:r w:rsidR="00533E6A" w:rsidRPr="00722641">
        <w:rPr>
          <w:rFonts w:ascii="Trebuchet MS" w:hAnsi="Trebuchet MS"/>
          <w:spacing w:val="-15"/>
          <w:lang w:eastAsia="en-US"/>
        </w:rPr>
        <w:t>рассматрива</w:t>
      </w:r>
      <w:r w:rsidRPr="00722641">
        <w:rPr>
          <w:rFonts w:ascii="Trebuchet MS" w:hAnsi="Trebuchet MS"/>
          <w:spacing w:val="-15"/>
          <w:lang w:eastAsia="en-US"/>
        </w:rPr>
        <w:t>мый</w:t>
      </w:r>
      <w:proofErr w:type="spellEnd"/>
      <w:r w:rsidRPr="00722641">
        <w:rPr>
          <w:rFonts w:ascii="Trebuchet MS" w:hAnsi="Trebuchet MS"/>
          <w:spacing w:val="-15"/>
          <w:lang w:eastAsia="en-US"/>
        </w:rPr>
        <w:t xml:space="preserve"> участок является потенциально подтопляемым водами спорадического распространения.</w:t>
      </w:r>
    </w:p>
    <w:p w14:paraId="46201CEF" w14:textId="58ED8CC5" w:rsidR="00686CB5" w:rsidRPr="00722641" w:rsidRDefault="00C216D2" w:rsidP="00722641">
      <w:pPr>
        <w:pStyle w:val="APEX5"/>
        <w:rPr>
          <w:rFonts w:ascii="Trebuchet MS" w:hAnsi="Trebuchet MS"/>
          <w:spacing w:val="-15"/>
          <w:lang w:eastAsia="en-US"/>
        </w:rPr>
      </w:pPr>
      <w:r w:rsidRPr="00722641">
        <w:rPr>
          <w:rFonts w:ascii="Trebuchet MS" w:hAnsi="Trebuchet MS"/>
          <w:spacing w:val="-15"/>
          <w:lang w:eastAsia="en-US"/>
        </w:rPr>
        <w:t xml:space="preserve">В отдельные периоды года в насыпных </w:t>
      </w:r>
      <w:r w:rsidR="00533E6A" w:rsidRPr="00722641">
        <w:rPr>
          <w:rFonts w:ascii="Trebuchet MS" w:hAnsi="Trebuchet MS"/>
          <w:spacing w:val="-15"/>
          <w:lang w:eastAsia="en-US"/>
        </w:rPr>
        <w:t>грунтах ИГЭ-1 возможно образова</w:t>
      </w:r>
      <w:r w:rsidRPr="00722641">
        <w:rPr>
          <w:rFonts w:ascii="Trebuchet MS" w:hAnsi="Trebuchet MS"/>
          <w:spacing w:val="-15"/>
          <w:lang w:eastAsia="en-US"/>
        </w:rPr>
        <w:t>ние «верховодки», носящей техногенный и/или сезонный характер.</w:t>
      </w:r>
    </w:p>
    <w:p w14:paraId="44E79E63" w14:textId="326775D4" w:rsidR="00686CB5" w:rsidRPr="00722641" w:rsidRDefault="00686CB5" w:rsidP="00722641">
      <w:pPr>
        <w:pStyle w:val="APEX5"/>
        <w:ind w:firstLine="0"/>
        <w:jc w:val="left"/>
        <w:rPr>
          <w:rFonts w:ascii="Trebuchet MS" w:hAnsi="Trebuchet MS"/>
          <w:spacing w:val="-15"/>
          <w:lang w:eastAsia="en-US"/>
        </w:rPr>
      </w:pPr>
      <w:r w:rsidRPr="00722641">
        <w:rPr>
          <w:rFonts w:ascii="Trebuchet MS" w:hAnsi="Trebuchet MS"/>
          <w:noProof/>
          <w:spacing w:val="-15"/>
          <w:lang w:eastAsia="ru-RU"/>
        </w:rPr>
        <w:drawing>
          <wp:inline distT="0" distB="0" distL="0" distR="0" wp14:anchorId="42EA51C5" wp14:editId="486200E9">
            <wp:extent cx="5986732" cy="6473784"/>
            <wp:effectExtent l="0" t="0" r="0" b="381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004840" cy="6493365"/>
                    </a:xfrm>
                    <a:prstGeom prst="rect">
                      <a:avLst/>
                    </a:prstGeom>
                  </pic:spPr>
                </pic:pic>
              </a:graphicData>
            </a:graphic>
          </wp:inline>
        </w:drawing>
      </w:r>
    </w:p>
    <w:p w14:paraId="6669CB98" w14:textId="77777777" w:rsidR="00533E6A" w:rsidRPr="00722641" w:rsidRDefault="00533E6A" w:rsidP="00722641">
      <w:pPr>
        <w:pStyle w:val="APEXf"/>
        <w:rPr>
          <w:rFonts w:ascii="Trebuchet MS" w:hAnsi="Trebuchet MS"/>
          <w:spacing w:val="-15"/>
        </w:rPr>
      </w:pPr>
    </w:p>
    <w:p w14:paraId="44D27315" w14:textId="77777777" w:rsidR="00533E6A" w:rsidRPr="00722641" w:rsidRDefault="00533E6A" w:rsidP="00722641">
      <w:pPr>
        <w:pStyle w:val="APEXf"/>
        <w:rPr>
          <w:rFonts w:ascii="Trebuchet MS" w:hAnsi="Trebuchet MS"/>
          <w:spacing w:val="-15"/>
        </w:rPr>
      </w:pPr>
    </w:p>
    <w:p w14:paraId="2901970F" w14:textId="61062BFD" w:rsidR="007F5958" w:rsidRPr="00722641" w:rsidRDefault="007F5958" w:rsidP="00722641">
      <w:pPr>
        <w:pStyle w:val="APEXf"/>
        <w:rPr>
          <w:rFonts w:ascii="Trebuchet MS" w:eastAsia="Times New Roman" w:hAnsi="Trebuchet MS"/>
          <w:bCs/>
          <w:caps w:val="0"/>
          <w:spacing w:val="-15"/>
          <w:lang w:eastAsia="de-DE"/>
        </w:rPr>
      </w:pPr>
      <w:r w:rsidRPr="00722641">
        <w:rPr>
          <w:rFonts w:ascii="Trebuchet MS" w:hAnsi="Trebuchet MS"/>
          <w:spacing w:val="-15"/>
        </w:rPr>
        <w:lastRenderedPageBreak/>
        <w:t>ГИДРОГЕОЛОГИЧЕСКИЙ ПРОГНОЗ</w:t>
      </w:r>
    </w:p>
    <w:p w14:paraId="05681402" w14:textId="77777777" w:rsidR="007F5958" w:rsidRPr="0039240F" w:rsidRDefault="007F5958" w:rsidP="00722641">
      <w:pPr>
        <w:pStyle w:val="APEX5"/>
        <w:rPr>
          <w:rFonts w:ascii="Trebuchet MS" w:hAnsi="Trebuchet MS"/>
          <w:spacing w:val="-15"/>
          <w:lang w:eastAsia="en-US"/>
        </w:rPr>
      </w:pPr>
      <w:r w:rsidRPr="0039240F">
        <w:rPr>
          <w:rFonts w:ascii="Trebuchet MS" w:hAnsi="Trebuchet MS"/>
          <w:spacing w:val="-15"/>
          <w:lang w:eastAsia="en-US"/>
        </w:rPr>
        <w:t>Радиус влияния водопонижения</w:t>
      </w:r>
    </w:p>
    <w:p w14:paraId="04D44ABA" w14:textId="77777777" w:rsidR="007F5958" w:rsidRPr="0039240F" w:rsidRDefault="007F5958" w:rsidP="00722641">
      <w:pPr>
        <w:pStyle w:val="APEX5"/>
        <w:rPr>
          <w:rFonts w:ascii="Trebuchet MS" w:hAnsi="Trebuchet MS"/>
          <w:spacing w:val="-15"/>
          <w:lang w:eastAsia="en-US"/>
        </w:rPr>
      </w:pPr>
      <w:r w:rsidRPr="0039240F">
        <w:rPr>
          <w:rFonts w:ascii="Trebuchet MS" w:hAnsi="Trebuchet MS"/>
          <w:spacing w:val="-15"/>
          <w:lang w:eastAsia="en-US"/>
        </w:rPr>
        <w:t xml:space="preserve">Радиус влияния вскрытия строительного котлована можно посчитать по эмпирической формуле </w:t>
      </w:r>
      <w:proofErr w:type="spellStart"/>
      <w:r w:rsidRPr="0039240F">
        <w:rPr>
          <w:rFonts w:ascii="Trebuchet MS" w:hAnsi="Trebuchet MS"/>
          <w:spacing w:val="-15"/>
          <w:lang w:eastAsia="en-US"/>
        </w:rPr>
        <w:t>Зихарда</w:t>
      </w:r>
      <w:proofErr w:type="spellEnd"/>
      <w:r w:rsidRPr="0039240F">
        <w:rPr>
          <w:rFonts w:ascii="Trebuchet MS" w:hAnsi="Trebuchet MS"/>
          <w:spacing w:val="-15"/>
          <w:lang w:eastAsia="en-US"/>
        </w:rPr>
        <w:t>:</w:t>
      </w:r>
    </w:p>
    <w:p w14:paraId="168D08D9" w14:textId="77777777" w:rsidR="007F5958" w:rsidRPr="00722641" w:rsidRDefault="007F5958" w:rsidP="00722641">
      <w:pPr>
        <w:ind w:firstLine="284"/>
        <w:jc w:val="center"/>
        <w:rPr>
          <w:sz w:val="22"/>
          <w:szCs w:val="22"/>
        </w:rPr>
      </w:pPr>
      <m:oMathPara>
        <m:oMath>
          <m:r>
            <w:rPr>
              <w:rFonts w:ascii="Cambria Math" w:hAnsi="Cambria Math"/>
              <w:sz w:val="22"/>
              <w:szCs w:val="22"/>
            </w:rPr>
            <m:t>R=10</m:t>
          </m:r>
          <m:r>
            <w:rPr>
              <w:rFonts w:ascii="Cambria Math" w:hAnsi="Cambria Math"/>
              <w:sz w:val="22"/>
              <w:szCs w:val="22"/>
              <w:lang w:val="en-US"/>
            </w:rPr>
            <m:t>S</m:t>
          </m:r>
          <m:rad>
            <m:radPr>
              <m:degHide m:val="1"/>
              <m:ctrlPr>
                <w:rPr>
                  <w:rFonts w:ascii="Cambria Math" w:hAnsi="Cambria Math"/>
                  <w:i/>
                  <w:sz w:val="22"/>
                  <w:szCs w:val="22"/>
                </w:rPr>
              </m:ctrlPr>
            </m:radPr>
            <m:deg/>
            <m:e>
              <m:r>
                <w:rPr>
                  <w:rFonts w:ascii="Cambria Math" w:hAnsi="Cambria Math"/>
                  <w:sz w:val="22"/>
                  <w:szCs w:val="22"/>
                </w:rPr>
                <m:t>K</m:t>
              </m:r>
            </m:e>
          </m:rad>
        </m:oMath>
      </m:oMathPara>
    </w:p>
    <w:p w14:paraId="37927A31" w14:textId="77777777" w:rsidR="007F5958" w:rsidRPr="0039240F" w:rsidRDefault="007F5958" w:rsidP="00722641">
      <w:pPr>
        <w:pStyle w:val="APEX5"/>
        <w:rPr>
          <w:rFonts w:ascii="Trebuchet MS" w:hAnsi="Trebuchet MS"/>
          <w:spacing w:val="-15"/>
          <w:lang w:eastAsia="en-US"/>
        </w:rPr>
      </w:pPr>
      <w:r w:rsidRPr="0039240F">
        <w:rPr>
          <w:rFonts w:ascii="Trebuchet MS" w:hAnsi="Trebuchet MS"/>
          <w:spacing w:val="-15"/>
          <w:lang w:eastAsia="en-US"/>
        </w:rPr>
        <w:t>где S – необходимое понижение уровня грунтовых вод, м;</w:t>
      </w:r>
    </w:p>
    <w:p w14:paraId="09667243" w14:textId="77777777" w:rsidR="007F5958" w:rsidRPr="0039240F" w:rsidRDefault="007F5958" w:rsidP="00722641">
      <w:pPr>
        <w:pStyle w:val="APEX5"/>
        <w:rPr>
          <w:rFonts w:ascii="Trebuchet MS" w:hAnsi="Trebuchet MS"/>
          <w:spacing w:val="-15"/>
          <w:lang w:eastAsia="en-US"/>
        </w:rPr>
      </w:pPr>
      <w:r w:rsidRPr="0039240F">
        <w:rPr>
          <w:rFonts w:ascii="Trebuchet MS" w:hAnsi="Trebuchet MS"/>
          <w:spacing w:val="-15"/>
          <w:lang w:eastAsia="en-US"/>
        </w:rPr>
        <w:t>K – коэффициент фильтрации водоносного горизонта, м/</w:t>
      </w:r>
      <w:proofErr w:type="spellStart"/>
      <w:r w:rsidRPr="0039240F">
        <w:rPr>
          <w:rFonts w:ascii="Trebuchet MS" w:hAnsi="Trebuchet MS"/>
          <w:spacing w:val="-15"/>
          <w:lang w:eastAsia="en-US"/>
        </w:rPr>
        <w:t>сут</w:t>
      </w:r>
      <w:proofErr w:type="spellEnd"/>
      <w:r w:rsidRPr="0039240F">
        <w:rPr>
          <w:rFonts w:ascii="Trebuchet MS" w:hAnsi="Trebuchet MS"/>
          <w:spacing w:val="-15"/>
          <w:lang w:eastAsia="en-US"/>
        </w:rPr>
        <w:t>.</w:t>
      </w:r>
    </w:p>
    <w:p w14:paraId="3A3A1A41" w14:textId="77777777" w:rsidR="007F5958" w:rsidRPr="0039240F" w:rsidRDefault="007F5958" w:rsidP="00722641">
      <w:pPr>
        <w:pStyle w:val="APEX5"/>
        <w:rPr>
          <w:rFonts w:ascii="Trebuchet MS" w:hAnsi="Trebuchet MS"/>
          <w:spacing w:val="-15"/>
          <w:lang w:eastAsia="en-US"/>
        </w:rPr>
      </w:pPr>
      <w:r w:rsidRPr="0039240F">
        <w:rPr>
          <w:rFonts w:ascii="Trebuchet MS" w:hAnsi="Trebuchet MS"/>
          <w:spacing w:val="-15"/>
          <w:lang w:eastAsia="en-US"/>
        </w:rPr>
        <w:t>Мощность водоносного горизонта спорадического распространения на участке изысканий равна 0,8-3,2м. В качестве наихудшего варианта расчета принимается, что весь водоносный горизонт на участке работ имеет мощность 3,2м. В скважине 28 (где мощность горизонта равна 3,2м) уровень подземных вод спорадического распространения относительно подошвы водовмещающих отложений составляет 4,2м – это та величина, на которую необходимо понизить уровень подземных вод (S).</w:t>
      </w:r>
    </w:p>
    <w:p w14:paraId="620E0601" w14:textId="77777777" w:rsidR="007F5958" w:rsidRPr="0039240F" w:rsidRDefault="007F5958" w:rsidP="00722641">
      <w:pPr>
        <w:pStyle w:val="APEX5"/>
        <w:rPr>
          <w:rFonts w:ascii="Trebuchet MS" w:hAnsi="Trebuchet MS"/>
          <w:spacing w:val="-15"/>
          <w:lang w:eastAsia="en-US"/>
        </w:rPr>
      </w:pPr>
      <w:r w:rsidRPr="0039240F">
        <w:rPr>
          <w:rFonts w:ascii="Trebuchet MS" w:hAnsi="Trebuchet MS"/>
          <w:spacing w:val="-15"/>
          <w:lang w:eastAsia="en-US"/>
        </w:rPr>
        <w:t>Коэффициент фильтрации (K) водовмещающих отложений равен 2,77 м/</w:t>
      </w:r>
      <w:proofErr w:type="spellStart"/>
      <w:r w:rsidRPr="0039240F">
        <w:rPr>
          <w:rFonts w:ascii="Trebuchet MS" w:hAnsi="Trebuchet MS"/>
          <w:spacing w:val="-15"/>
          <w:lang w:eastAsia="en-US"/>
        </w:rPr>
        <w:t>сут</w:t>
      </w:r>
      <w:proofErr w:type="spellEnd"/>
      <w:r w:rsidRPr="0039240F">
        <w:rPr>
          <w:rFonts w:ascii="Trebuchet MS" w:hAnsi="Trebuchet MS"/>
          <w:spacing w:val="-15"/>
          <w:lang w:eastAsia="en-US"/>
        </w:rPr>
        <w:t xml:space="preserve"> (согласно </w:t>
      </w:r>
      <w:proofErr w:type="gramStart"/>
      <w:r w:rsidRPr="0039240F">
        <w:rPr>
          <w:rFonts w:ascii="Trebuchet MS" w:hAnsi="Trebuchet MS"/>
          <w:spacing w:val="-15"/>
          <w:lang w:eastAsia="en-US"/>
        </w:rPr>
        <w:t>таблице</w:t>
      </w:r>
      <w:proofErr w:type="gramEnd"/>
      <w:r w:rsidRPr="0039240F">
        <w:rPr>
          <w:rFonts w:ascii="Trebuchet MS" w:hAnsi="Trebuchet MS"/>
          <w:spacing w:val="-15"/>
          <w:lang w:eastAsia="en-US"/>
        </w:rPr>
        <w:t xml:space="preserve"> в приложении 5).</w:t>
      </w:r>
    </w:p>
    <w:p w14:paraId="4F093EC3" w14:textId="66A7D2EF" w:rsidR="007F5958" w:rsidRPr="0039240F" w:rsidRDefault="007F5958" w:rsidP="00722641">
      <w:pPr>
        <w:pStyle w:val="APEX5"/>
        <w:rPr>
          <w:rFonts w:ascii="Trebuchet MS" w:hAnsi="Trebuchet MS"/>
          <w:spacing w:val="-15"/>
          <w:lang w:eastAsia="en-US"/>
        </w:rPr>
      </w:pPr>
      <w:r w:rsidRPr="0039240F">
        <w:rPr>
          <w:rFonts w:ascii="Trebuchet MS" w:hAnsi="Trebuchet MS"/>
          <w:spacing w:val="-15"/>
          <w:lang w:eastAsia="en-US"/>
        </w:rPr>
        <w:t>Таким образом вычисляем радиус влияния вскрытия строительного котлована:</w:t>
      </w:r>
    </w:p>
    <w:p w14:paraId="7EADAF1A" w14:textId="1852A087" w:rsidR="00757C5D" w:rsidRPr="00722641" w:rsidRDefault="0039240F" w:rsidP="00722641">
      <w:pPr>
        <w:ind w:firstLine="284"/>
        <w:jc w:val="center"/>
        <w:rPr>
          <w:rFonts w:eastAsiaTheme="minorEastAsia"/>
          <w:sz w:val="28"/>
          <w:szCs w:val="28"/>
        </w:rPr>
      </w:pPr>
      <w:r>
        <w:rPr>
          <w:i/>
          <w:sz w:val="28"/>
          <w:szCs w:val="28"/>
          <w:lang w:val="en-US"/>
        </w:rPr>
        <w:t>R</w:t>
      </w:r>
      <w:r w:rsidR="007F5958" w:rsidRPr="00722641">
        <w:rPr>
          <w:i/>
          <w:sz w:val="28"/>
          <w:szCs w:val="28"/>
        </w:rPr>
        <w:t>=10∙4.2∙</w:t>
      </w:r>
      <w:r w:rsidR="007F5958" w:rsidRPr="00722641">
        <w:rPr>
          <w:rFonts w:ascii="Cambria Math" w:hAnsi="Cambria Math"/>
          <w:i/>
          <w:sz w:val="28"/>
          <w:szCs w:val="28"/>
        </w:rPr>
        <w:t>2.77</w:t>
      </w:r>
      <m:oMath>
        <m:r>
          <w:rPr>
            <w:rFonts w:ascii="Cambria Math" w:hAnsi="Cambria Math"/>
            <w:sz w:val="22"/>
            <w:szCs w:val="22"/>
          </w:rPr>
          <m:t xml:space="preserve"> R=10∙4.2∙</m:t>
        </m:r>
        <m:rad>
          <m:radPr>
            <m:degHide m:val="1"/>
            <m:ctrlPr>
              <w:rPr>
                <w:rFonts w:ascii="Cambria Math" w:hAnsi="Cambria Math"/>
                <w:i/>
                <w:sz w:val="22"/>
                <w:szCs w:val="22"/>
              </w:rPr>
            </m:ctrlPr>
          </m:radPr>
          <m:deg/>
          <m:e>
            <m:r>
              <w:rPr>
                <w:rFonts w:ascii="Cambria Math" w:hAnsi="Cambria Math"/>
                <w:sz w:val="22"/>
                <w:szCs w:val="22"/>
              </w:rPr>
              <m:t>2.77</m:t>
            </m:r>
          </m:e>
        </m:rad>
        <m:r>
          <w:rPr>
            <w:rFonts w:ascii="Cambria Math" w:hAnsi="Cambria Math"/>
            <w:sz w:val="22"/>
            <w:szCs w:val="22"/>
          </w:rPr>
          <m:t>=69.9 м</m:t>
        </m:r>
      </m:oMath>
    </w:p>
    <w:p w14:paraId="6B30FF6D" w14:textId="77777777" w:rsidR="007F5958" w:rsidRPr="0039240F" w:rsidRDefault="007F5958" w:rsidP="00722641">
      <w:pPr>
        <w:pStyle w:val="APEX5"/>
        <w:rPr>
          <w:rFonts w:ascii="Trebuchet MS" w:hAnsi="Trebuchet MS"/>
          <w:spacing w:val="-15"/>
          <w:lang w:eastAsia="en-US"/>
        </w:rPr>
      </w:pPr>
      <w:proofErr w:type="spellStart"/>
      <w:r w:rsidRPr="0039240F">
        <w:rPr>
          <w:rFonts w:ascii="Trebuchet MS" w:hAnsi="Trebuchet MS"/>
          <w:spacing w:val="-15"/>
          <w:lang w:eastAsia="en-US"/>
        </w:rPr>
        <w:t>Барражный</w:t>
      </w:r>
      <w:proofErr w:type="spellEnd"/>
      <w:r w:rsidRPr="0039240F">
        <w:rPr>
          <w:rFonts w:ascii="Trebuchet MS" w:hAnsi="Trebuchet MS"/>
          <w:spacing w:val="-15"/>
          <w:lang w:eastAsia="en-US"/>
        </w:rPr>
        <w:t xml:space="preserve"> эффект</w:t>
      </w:r>
    </w:p>
    <w:p w14:paraId="51C3DFB3" w14:textId="77777777" w:rsidR="007F5958" w:rsidRPr="0039240F" w:rsidRDefault="007F5958" w:rsidP="00722641">
      <w:pPr>
        <w:pStyle w:val="APEX5"/>
        <w:rPr>
          <w:rFonts w:ascii="Trebuchet MS" w:hAnsi="Trebuchet MS"/>
          <w:spacing w:val="-15"/>
          <w:lang w:eastAsia="en-US"/>
        </w:rPr>
      </w:pPr>
      <w:r w:rsidRPr="0039240F">
        <w:rPr>
          <w:rFonts w:ascii="Trebuchet MS" w:hAnsi="Trebuchet MS"/>
          <w:spacing w:val="-15"/>
          <w:lang w:eastAsia="en-US"/>
        </w:rPr>
        <w:t xml:space="preserve">Величину </w:t>
      </w:r>
      <w:proofErr w:type="spellStart"/>
      <w:r w:rsidRPr="0039240F">
        <w:rPr>
          <w:rFonts w:ascii="Trebuchet MS" w:hAnsi="Trebuchet MS"/>
          <w:spacing w:val="-15"/>
          <w:lang w:eastAsia="en-US"/>
        </w:rPr>
        <w:t>барражного</w:t>
      </w:r>
      <w:proofErr w:type="spellEnd"/>
      <w:r w:rsidRPr="0039240F">
        <w:rPr>
          <w:rFonts w:ascii="Trebuchet MS" w:hAnsi="Trebuchet MS"/>
          <w:spacing w:val="-15"/>
          <w:lang w:eastAsia="en-US"/>
        </w:rPr>
        <w:t xml:space="preserve"> эффекта ориентировочно можно оценить по эмпирической формуле </w:t>
      </w:r>
      <w:proofErr w:type="spellStart"/>
      <w:r w:rsidRPr="0039240F">
        <w:rPr>
          <w:rFonts w:ascii="Trebuchet MS" w:hAnsi="Trebuchet MS"/>
          <w:spacing w:val="-15"/>
          <w:lang w:eastAsia="en-US"/>
        </w:rPr>
        <w:t>Монахова</w:t>
      </w:r>
      <w:proofErr w:type="spellEnd"/>
      <w:r w:rsidRPr="0039240F">
        <w:rPr>
          <w:rFonts w:ascii="Trebuchet MS" w:hAnsi="Trebuchet MS"/>
          <w:spacing w:val="-15"/>
          <w:lang w:eastAsia="en-US"/>
        </w:rPr>
        <w:t>-Пашковского:</w:t>
      </w:r>
    </w:p>
    <w:p w14:paraId="5D0C9260" w14:textId="77777777" w:rsidR="007F5958" w:rsidRPr="00722641" w:rsidRDefault="007F5958" w:rsidP="00722641">
      <w:pPr>
        <w:ind w:firstLine="284"/>
        <w:jc w:val="center"/>
        <w:rPr>
          <w:i/>
          <w:sz w:val="22"/>
          <w:szCs w:val="22"/>
          <w:lang w:val="en-US"/>
        </w:rPr>
      </w:pPr>
      <m:oMathPara>
        <m:oMath>
          <m:r>
            <w:rPr>
              <w:rFonts w:ascii="Cambria Math" w:hAnsi="Cambria Math"/>
              <w:sz w:val="22"/>
              <w:szCs w:val="22"/>
            </w:rPr>
            <m:t>∆</m:t>
          </m:r>
          <m:r>
            <w:rPr>
              <w:rFonts w:ascii="Cambria Math" w:hAnsi="Cambria Math"/>
              <w:sz w:val="22"/>
              <w:szCs w:val="22"/>
              <w:lang w:val="en-US"/>
            </w:rPr>
            <m:t>H=</m:t>
          </m:r>
          <m:f>
            <m:fPr>
              <m:ctrlPr>
                <w:rPr>
                  <w:rFonts w:ascii="Cambria Math" w:hAnsi="Cambria Math"/>
                  <w:i/>
                  <w:sz w:val="22"/>
                  <w:szCs w:val="22"/>
                  <w:lang w:val="en-US"/>
                </w:rPr>
              </m:ctrlPr>
            </m:fPr>
            <m:num>
              <m:r>
                <w:rPr>
                  <w:rFonts w:ascii="Cambria Math" w:hAnsi="Cambria Math"/>
                  <w:sz w:val="22"/>
                  <w:szCs w:val="22"/>
                  <w:lang w:val="en-US"/>
                </w:rPr>
                <m:t>IB</m:t>
              </m:r>
            </m:num>
            <m:den>
              <m:r>
                <w:rPr>
                  <w:rFonts w:ascii="Cambria Math" w:hAnsi="Cambria Math"/>
                  <w:sz w:val="22"/>
                  <w:szCs w:val="22"/>
                  <w:lang w:val="en-US"/>
                </w:rPr>
                <m:t>1.78</m:t>
              </m:r>
            </m:den>
          </m:f>
        </m:oMath>
      </m:oMathPara>
    </w:p>
    <w:p w14:paraId="0B30AD76" w14:textId="77777777" w:rsidR="007F5958" w:rsidRPr="0039240F" w:rsidRDefault="007F5958" w:rsidP="00722641">
      <w:pPr>
        <w:pStyle w:val="APEX5"/>
        <w:rPr>
          <w:rFonts w:ascii="Trebuchet MS" w:hAnsi="Trebuchet MS"/>
          <w:spacing w:val="-15"/>
          <w:lang w:eastAsia="en-US"/>
        </w:rPr>
      </w:pPr>
      <w:r w:rsidRPr="0039240F">
        <w:rPr>
          <w:rFonts w:ascii="Trebuchet MS" w:hAnsi="Trebuchet MS"/>
          <w:spacing w:val="-15"/>
          <w:lang w:eastAsia="en-US"/>
        </w:rPr>
        <w:t xml:space="preserve">где ∆H – величина </w:t>
      </w:r>
      <w:proofErr w:type="spellStart"/>
      <w:r w:rsidRPr="0039240F">
        <w:rPr>
          <w:rFonts w:ascii="Trebuchet MS" w:hAnsi="Trebuchet MS"/>
          <w:spacing w:val="-15"/>
          <w:lang w:eastAsia="en-US"/>
        </w:rPr>
        <w:t>барражного</w:t>
      </w:r>
      <w:proofErr w:type="spellEnd"/>
      <w:r w:rsidRPr="0039240F">
        <w:rPr>
          <w:rFonts w:ascii="Trebuchet MS" w:hAnsi="Trebuchet MS"/>
          <w:spacing w:val="-15"/>
          <w:lang w:eastAsia="en-US"/>
        </w:rPr>
        <w:t xml:space="preserve"> эффекта (м), I – напорный градиент подземного потока до сооружения преграды, В – протяженность преграды, определенная перпендикулярно потоку подземных вод (м).</w:t>
      </w:r>
    </w:p>
    <w:p w14:paraId="657B4BAD" w14:textId="77777777" w:rsidR="007F5958" w:rsidRPr="0039240F" w:rsidRDefault="007F5958" w:rsidP="00722641">
      <w:pPr>
        <w:pStyle w:val="APEX5"/>
        <w:rPr>
          <w:rFonts w:ascii="Trebuchet MS" w:hAnsi="Trebuchet MS"/>
          <w:spacing w:val="-15"/>
          <w:lang w:eastAsia="en-US"/>
        </w:rPr>
      </w:pPr>
      <w:r w:rsidRPr="0039240F">
        <w:rPr>
          <w:rFonts w:ascii="Trebuchet MS" w:hAnsi="Trebuchet MS"/>
          <w:spacing w:val="-15"/>
          <w:lang w:eastAsia="en-US"/>
        </w:rPr>
        <w:t>Градиент напора на рассматриваемом участке работ равен:</w:t>
      </w:r>
    </w:p>
    <w:p w14:paraId="34CF08A7" w14:textId="312E4E53" w:rsidR="007F5958" w:rsidRPr="00722641" w:rsidRDefault="007F5958" w:rsidP="00722641">
      <w:pPr>
        <w:rPr>
          <w:sz w:val="28"/>
          <w:szCs w:val="28"/>
        </w:rPr>
      </w:pPr>
      <m:oMathPara>
        <m:oMath>
          <m:r>
            <w:rPr>
              <w:rFonts w:ascii="Cambria Math" w:hAnsi="Cambria Math"/>
              <w:sz w:val="22"/>
              <w:szCs w:val="22"/>
            </w:rPr>
            <m:t>I=</m:t>
          </m:r>
          <m:f>
            <m:fPr>
              <m:ctrlPr>
                <w:rPr>
                  <w:rFonts w:ascii="Cambria Math" w:hAnsi="Cambria Math"/>
                  <w:i/>
                  <w:sz w:val="22"/>
                  <w:szCs w:val="22"/>
                </w:rPr>
              </m:ctrlPr>
            </m:fPr>
            <m:num>
              <m:r>
                <w:rPr>
                  <w:rFonts w:ascii="Cambria Math" w:hAnsi="Cambria Math"/>
                  <w:sz w:val="22"/>
                  <w:szCs w:val="22"/>
                </w:rPr>
                <m:t>159,74-159,66</m:t>
              </m:r>
            </m:num>
            <m:den>
              <m:r>
                <w:rPr>
                  <w:rFonts w:ascii="Cambria Math" w:hAnsi="Cambria Math"/>
                  <w:sz w:val="22"/>
                  <w:szCs w:val="22"/>
                </w:rPr>
                <m:t>19,9</m:t>
              </m:r>
            </m:den>
          </m:f>
          <m:r>
            <w:rPr>
              <w:rFonts w:ascii="Cambria Math" w:hAnsi="Cambria Math"/>
              <w:sz w:val="22"/>
              <w:szCs w:val="22"/>
            </w:rPr>
            <m:t>=0,004</m:t>
          </m:r>
        </m:oMath>
      </m:oMathPara>
    </w:p>
    <w:p w14:paraId="65044921" w14:textId="77777777" w:rsidR="007F5958" w:rsidRPr="0039240F" w:rsidRDefault="007F5958" w:rsidP="00722641">
      <w:pPr>
        <w:pStyle w:val="APEX5"/>
        <w:rPr>
          <w:rFonts w:ascii="Trebuchet MS" w:hAnsi="Trebuchet MS"/>
          <w:spacing w:val="-15"/>
          <w:lang w:eastAsia="en-US"/>
        </w:rPr>
      </w:pPr>
      <w:r w:rsidRPr="0039240F">
        <w:rPr>
          <w:rFonts w:ascii="Trebuchet MS" w:hAnsi="Trebuchet MS"/>
          <w:spacing w:val="-15"/>
          <w:lang w:eastAsia="en-US"/>
        </w:rPr>
        <w:t xml:space="preserve">Ширина фундамента проектируемого сооружения, перпендикулярная потоку подземных вод, равна 125,2м. Таким образом, величина </w:t>
      </w:r>
      <w:proofErr w:type="spellStart"/>
      <w:r w:rsidRPr="0039240F">
        <w:rPr>
          <w:rFonts w:ascii="Trebuchet MS" w:hAnsi="Trebuchet MS"/>
          <w:spacing w:val="-15"/>
          <w:lang w:eastAsia="en-US"/>
        </w:rPr>
        <w:t>барражного</w:t>
      </w:r>
      <w:proofErr w:type="spellEnd"/>
      <w:r w:rsidRPr="0039240F">
        <w:rPr>
          <w:rFonts w:ascii="Trebuchet MS" w:hAnsi="Trebuchet MS"/>
          <w:spacing w:val="-15"/>
          <w:lang w:eastAsia="en-US"/>
        </w:rPr>
        <w:t xml:space="preserve"> эффекта на рассматриваемой площадке работ составляет (ориентировочно):</w:t>
      </w:r>
    </w:p>
    <w:p w14:paraId="3F641D11" w14:textId="77777777" w:rsidR="007F5958" w:rsidRPr="00722641" w:rsidRDefault="007F5958" w:rsidP="00722641">
      <w:pPr>
        <w:ind w:firstLine="284"/>
        <w:jc w:val="center"/>
        <w:rPr>
          <w:i/>
          <w:sz w:val="22"/>
          <w:szCs w:val="22"/>
          <w:lang w:val="en-US"/>
        </w:rPr>
      </w:pPr>
      <m:oMathPara>
        <m:oMath>
          <m:r>
            <w:rPr>
              <w:rFonts w:ascii="Cambria Math" w:hAnsi="Cambria Math"/>
              <w:sz w:val="22"/>
              <w:szCs w:val="22"/>
            </w:rPr>
            <m:t>∆</m:t>
          </m:r>
          <m:r>
            <w:rPr>
              <w:rFonts w:ascii="Cambria Math" w:hAnsi="Cambria Math"/>
              <w:sz w:val="22"/>
              <w:szCs w:val="22"/>
              <w:lang w:val="en-US"/>
            </w:rPr>
            <m:t>H=</m:t>
          </m:r>
          <m:f>
            <m:fPr>
              <m:ctrlPr>
                <w:rPr>
                  <w:rFonts w:ascii="Cambria Math" w:hAnsi="Cambria Math"/>
                  <w:i/>
                  <w:sz w:val="22"/>
                  <w:szCs w:val="22"/>
                  <w:lang w:val="en-US"/>
                </w:rPr>
              </m:ctrlPr>
            </m:fPr>
            <m:num>
              <m:r>
                <w:rPr>
                  <w:rFonts w:ascii="Cambria Math" w:hAnsi="Cambria Math"/>
                  <w:sz w:val="22"/>
                  <w:szCs w:val="22"/>
                  <w:lang w:val="en-US"/>
                </w:rPr>
                <m:t>0,004∙125,2</m:t>
              </m:r>
            </m:num>
            <m:den>
              <m:r>
                <w:rPr>
                  <w:rFonts w:ascii="Cambria Math" w:hAnsi="Cambria Math"/>
                  <w:sz w:val="22"/>
                  <w:szCs w:val="22"/>
                  <w:lang w:val="en-US"/>
                </w:rPr>
                <m:t>1.78</m:t>
              </m:r>
            </m:den>
          </m:f>
          <m:r>
            <w:rPr>
              <w:rFonts w:ascii="Cambria Math" w:hAnsi="Cambria Math"/>
              <w:sz w:val="22"/>
              <w:szCs w:val="22"/>
              <w:lang w:val="en-US"/>
            </w:rPr>
            <m:t>=0,3м</m:t>
          </m:r>
        </m:oMath>
      </m:oMathPara>
    </w:p>
    <w:p w14:paraId="24EB7F28" w14:textId="77777777" w:rsidR="007F5958" w:rsidRPr="0039240F" w:rsidRDefault="007F5958" w:rsidP="00722641">
      <w:pPr>
        <w:pStyle w:val="APEX5"/>
        <w:rPr>
          <w:rFonts w:ascii="Trebuchet MS" w:hAnsi="Trebuchet MS"/>
          <w:spacing w:val="-15"/>
          <w:lang w:eastAsia="en-US"/>
        </w:rPr>
      </w:pPr>
      <w:proofErr w:type="spellStart"/>
      <w:r w:rsidRPr="0039240F">
        <w:rPr>
          <w:rFonts w:ascii="Trebuchet MS" w:hAnsi="Trebuchet MS"/>
          <w:spacing w:val="-15"/>
          <w:lang w:eastAsia="en-US"/>
        </w:rPr>
        <w:t>Водоприток</w:t>
      </w:r>
      <w:proofErr w:type="spellEnd"/>
      <w:r w:rsidRPr="0039240F">
        <w:rPr>
          <w:rFonts w:ascii="Trebuchet MS" w:hAnsi="Trebuchet MS"/>
          <w:spacing w:val="-15"/>
          <w:lang w:eastAsia="en-US"/>
        </w:rPr>
        <w:t xml:space="preserve"> в котлован в строительный период</w:t>
      </w:r>
    </w:p>
    <w:p w14:paraId="7979D561" w14:textId="77777777" w:rsidR="007F5958" w:rsidRPr="0039240F" w:rsidRDefault="007F5958" w:rsidP="00722641">
      <w:pPr>
        <w:pStyle w:val="APEX5"/>
        <w:rPr>
          <w:rFonts w:ascii="Trebuchet MS" w:hAnsi="Trebuchet MS"/>
          <w:spacing w:val="-15"/>
          <w:lang w:eastAsia="en-US"/>
        </w:rPr>
      </w:pPr>
      <w:r w:rsidRPr="0039240F">
        <w:rPr>
          <w:rFonts w:ascii="Trebuchet MS" w:hAnsi="Trebuchet MS"/>
          <w:spacing w:val="-15"/>
          <w:lang w:eastAsia="en-US"/>
        </w:rPr>
        <w:t xml:space="preserve">Потенциальный суммарный </w:t>
      </w:r>
      <w:proofErr w:type="spellStart"/>
      <w:r w:rsidRPr="0039240F">
        <w:rPr>
          <w:rFonts w:ascii="Trebuchet MS" w:hAnsi="Trebuchet MS"/>
          <w:spacing w:val="-15"/>
          <w:lang w:eastAsia="en-US"/>
        </w:rPr>
        <w:t>водоприток</w:t>
      </w:r>
      <w:proofErr w:type="spellEnd"/>
      <w:r w:rsidRPr="0039240F">
        <w:rPr>
          <w:rFonts w:ascii="Trebuchet MS" w:hAnsi="Trebuchet MS"/>
          <w:spacing w:val="-15"/>
          <w:lang w:eastAsia="en-US"/>
        </w:rPr>
        <w:t xml:space="preserve"> в котлован можно </w:t>
      </w:r>
      <w:proofErr w:type="gramStart"/>
      <w:r w:rsidRPr="0039240F">
        <w:rPr>
          <w:rFonts w:ascii="Trebuchet MS" w:hAnsi="Trebuchet MS"/>
          <w:spacing w:val="-15"/>
          <w:lang w:eastAsia="en-US"/>
        </w:rPr>
        <w:t>рассчитать</w:t>
      </w:r>
      <w:proofErr w:type="gramEnd"/>
      <w:r w:rsidRPr="0039240F">
        <w:rPr>
          <w:rFonts w:ascii="Trebuchet MS" w:hAnsi="Trebuchet MS"/>
          <w:spacing w:val="-15"/>
          <w:lang w:eastAsia="en-US"/>
        </w:rPr>
        <w:t xml:space="preserve"> как дебит «большого колодца»:</w:t>
      </w:r>
    </w:p>
    <w:p w14:paraId="1ACEC006" w14:textId="77777777" w:rsidR="007F5958" w:rsidRPr="00722641" w:rsidRDefault="00BD2815" w:rsidP="00722641">
      <w:pPr>
        <w:ind w:firstLine="284"/>
        <w:jc w:val="both"/>
        <w:rPr>
          <w:rFonts w:eastAsiaTheme="minorEastAsia"/>
          <w:sz w:val="22"/>
          <w:szCs w:val="22"/>
        </w:rPr>
      </w:pPr>
      <m:oMathPara>
        <m:oMath>
          <m:sSub>
            <m:sSubPr>
              <m:ctrlPr>
                <w:rPr>
                  <w:rFonts w:ascii="Cambria Math" w:hAnsi="Cambria Math"/>
                  <w:i/>
                  <w:sz w:val="22"/>
                  <w:szCs w:val="22"/>
                </w:rPr>
              </m:ctrlPr>
            </m:sSubPr>
            <m:e>
              <m:r>
                <w:rPr>
                  <w:rFonts w:ascii="Cambria Math" w:hAnsi="Cambria Math"/>
                  <w:sz w:val="22"/>
                  <w:szCs w:val="22"/>
                </w:rPr>
                <m:t>Q</m:t>
              </m:r>
            </m:e>
            <m:sub>
              <m:r>
                <w:rPr>
                  <w:rFonts w:ascii="Cambria Math" w:hAnsi="Cambria Math"/>
                  <w:sz w:val="22"/>
                  <w:szCs w:val="22"/>
                </w:rPr>
                <m:t>сум</m:t>
              </m:r>
            </m:sub>
          </m:sSub>
          <m:r>
            <w:rPr>
              <w:rFonts w:ascii="Cambria Math" w:hAnsi="Cambria Math"/>
              <w:sz w:val="22"/>
              <w:szCs w:val="22"/>
            </w:rPr>
            <m:t>=</m:t>
          </m:r>
          <m:f>
            <m:fPr>
              <m:ctrlPr>
                <w:rPr>
                  <w:rFonts w:ascii="Cambria Math" w:hAnsi="Cambria Math"/>
                  <w:i/>
                  <w:sz w:val="22"/>
                  <w:szCs w:val="22"/>
                </w:rPr>
              </m:ctrlPr>
            </m:fPr>
            <m:num>
              <m:r>
                <w:rPr>
                  <w:rFonts w:ascii="Cambria Math" w:hAnsi="Cambria Math"/>
                  <w:sz w:val="22"/>
                  <w:szCs w:val="22"/>
                </w:rPr>
                <m:t>4π</m:t>
              </m:r>
              <m:r>
                <w:rPr>
                  <w:rFonts w:ascii="Cambria Math" w:hAnsi="Cambria Math"/>
                  <w:sz w:val="22"/>
                  <w:szCs w:val="22"/>
                  <w:lang w:val="en-US"/>
                </w:rPr>
                <m:t>TS</m:t>
              </m:r>
            </m:num>
            <m:den>
              <m:func>
                <m:funcPr>
                  <m:ctrlPr>
                    <w:rPr>
                      <w:rFonts w:ascii="Cambria Math" w:hAnsi="Cambria Math"/>
                      <w:i/>
                      <w:sz w:val="22"/>
                      <w:szCs w:val="22"/>
                    </w:rPr>
                  </m:ctrlPr>
                </m:funcPr>
                <m:fName>
                  <m:r>
                    <m:rPr>
                      <m:sty m:val="p"/>
                    </m:rPr>
                    <w:rPr>
                      <w:rFonts w:ascii="Cambria Math" w:hAnsi="Cambria Math"/>
                      <w:sz w:val="22"/>
                      <w:szCs w:val="22"/>
                    </w:rPr>
                    <m:t>ln</m:t>
                  </m:r>
                </m:fName>
                <m:e>
                  <m:f>
                    <m:fPr>
                      <m:ctrlPr>
                        <w:rPr>
                          <w:rFonts w:ascii="Cambria Math" w:hAnsi="Cambria Math"/>
                          <w:i/>
                          <w:sz w:val="22"/>
                          <w:szCs w:val="22"/>
                        </w:rPr>
                      </m:ctrlPr>
                    </m:fPr>
                    <m:num>
                      <m:r>
                        <w:rPr>
                          <w:rFonts w:ascii="Cambria Math" w:hAnsi="Cambria Math"/>
                          <w:sz w:val="22"/>
                          <w:szCs w:val="22"/>
                        </w:rPr>
                        <m:t>2,25</m:t>
                      </m:r>
                      <m:r>
                        <w:rPr>
                          <w:rFonts w:ascii="Cambria Math" w:hAnsi="Cambria Math"/>
                          <w:sz w:val="22"/>
                          <w:szCs w:val="22"/>
                          <w:lang w:val="en-US"/>
                        </w:rPr>
                        <m:t>at</m:t>
                      </m:r>
                    </m:num>
                    <m:den>
                      <m:sSubSup>
                        <m:sSubSupPr>
                          <m:ctrlPr>
                            <w:rPr>
                              <w:rFonts w:ascii="Cambria Math" w:hAnsi="Cambria Math"/>
                              <w:i/>
                              <w:sz w:val="22"/>
                              <w:szCs w:val="22"/>
                            </w:rPr>
                          </m:ctrlPr>
                        </m:sSubSupPr>
                        <m:e>
                          <m:r>
                            <w:rPr>
                              <w:rFonts w:ascii="Cambria Math" w:hAnsi="Cambria Math"/>
                              <w:sz w:val="22"/>
                              <w:szCs w:val="22"/>
                            </w:rPr>
                            <m:t>r</m:t>
                          </m:r>
                        </m:e>
                        <m:sub>
                          <m:r>
                            <w:rPr>
                              <w:rFonts w:ascii="Cambria Math" w:hAnsi="Cambria Math"/>
                              <w:sz w:val="22"/>
                              <w:szCs w:val="22"/>
                            </w:rPr>
                            <m:t>k</m:t>
                          </m:r>
                        </m:sub>
                        <m:sup>
                          <m:r>
                            <w:rPr>
                              <w:rFonts w:ascii="Cambria Math" w:hAnsi="Cambria Math"/>
                              <w:sz w:val="22"/>
                              <w:szCs w:val="22"/>
                            </w:rPr>
                            <m:t>2</m:t>
                          </m:r>
                        </m:sup>
                      </m:sSubSup>
                    </m:den>
                  </m:f>
                </m:e>
              </m:func>
            </m:den>
          </m:f>
        </m:oMath>
      </m:oMathPara>
    </w:p>
    <w:p w14:paraId="469D56F9" w14:textId="77777777" w:rsidR="007F5958" w:rsidRPr="0039240F" w:rsidRDefault="007F5958" w:rsidP="00722641">
      <w:pPr>
        <w:pStyle w:val="APEX5"/>
        <w:rPr>
          <w:rFonts w:ascii="Trebuchet MS" w:hAnsi="Trebuchet MS"/>
          <w:spacing w:val="-15"/>
          <w:lang w:eastAsia="en-US"/>
        </w:rPr>
      </w:pPr>
      <w:r w:rsidRPr="0039240F">
        <w:rPr>
          <w:rFonts w:ascii="Trebuchet MS" w:hAnsi="Trebuchet MS" w:hint="eastAsia"/>
          <w:spacing w:val="-15"/>
          <w:lang w:eastAsia="en-US"/>
        </w:rPr>
        <w:t>где</w:t>
      </w:r>
      <w:r w:rsidRPr="0039240F">
        <w:rPr>
          <w:rFonts w:ascii="Trebuchet MS" w:hAnsi="Trebuchet MS"/>
          <w:spacing w:val="-15"/>
          <w:lang w:eastAsia="en-US"/>
        </w:rPr>
        <w:t xml:space="preserve"> S – необходимое понижение уровня водоносного горизонта, м;</w:t>
      </w:r>
    </w:p>
    <w:p w14:paraId="1D1E6587" w14:textId="77777777" w:rsidR="007F5958" w:rsidRPr="0039240F" w:rsidRDefault="007F5958" w:rsidP="00722641">
      <w:pPr>
        <w:pStyle w:val="APEX5"/>
        <w:rPr>
          <w:rFonts w:ascii="Trebuchet MS" w:hAnsi="Trebuchet MS"/>
          <w:spacing w:val="-15"/>
          <w:lang w:eastAsia="en-US"/>
        </w:rPr>
      </w:pPr>
      <w:r w:rsidRPr="0039240F">
        <w:rPr>
          <w:rFonts w:ascii="Trebuchet MS" w:hAnsi="Trebuchet MS"/>
          <w:spacing w:val="-15"/>
          <w:lang w:eastAsia="en-US"/>
        </w:rPr>
        <w:t>T – проводимость водоносного горизонта, м2/</w:t>
      </w:r>
      <w:proofErr w:type="spellStart"/>
      <w:r w:rsidRPr="0039240F">
        <w:rPr>
          <w:rFonts w:ascii="Trebuchet MS" w:hAnsi="Trebuchet MS"/>
          <w:spacing w:val="-15"/>
          <w:lang w:eastAsia="en-US"/>
        </w:rPr>
        <w:t>сут</w:t>
      </w:r>
      <w:proofErr w:type="spellEnd"/>
      <w:r w:rsidRPr="0039240F">
        <w:rPr>
          <w:rFonts w:ascii="Trebuchet MS" w:hAnsi="Trebuchet MS"/>
          <w:spacing w:val="-15"/>
          <w:lang w:eastAsia="en-US"/>
        </w:rPr>
        <w:t>;</w:t>
      </w:r>
    </w:p>
    <w:p w14:paraId="3229A211" w14:textId="77777777" w:rsidR="007F5958" w:rsidRPr="0039240F" w:rsidRDefault="007F5958" w:rsidP="00722641">
      <w:pPr>
        <w:pStyle w:val="APEX5"/>
        <w:rPr>
          <w:rFonts w:ascii="Trebuchet MS" w:hAnsi="Trebuchet MS"/>
          <w:spacing w:val="-15"/>
          <w:lang w:eastAsia="en-US"/>
        </w:rPr>
      </w:pPr>
      <w:r w:rsidRPr="0039240F">
        <w:rPr>
          <w:rFonts w:ascii="Trebuchet MS" w:hAnsi="Trebuchet MS"/>
          <w:spacing w:val="-15"/>
          <w:lang w:eastAsia="en-US"/>
        </w:rPr>
        <w:t xml:space="preserve">a – </w:t>
      </w:r>
      <w:proofErr w:type="spellStart"/>
      <w:r w:rsidRPr="0039240F">
        <w:rPr>
          <w:rFonts w:ascii="Trebuchet MS" w:hAnsi="Trebuchet MS"/>
          <w:spacing w:val="-15"/>
          <w:lang w:eastAsia="en-US"/>
        </w:rPr>
        <w:t>пьезопроводность</w:t>
      </w:r>
      <w:proofErr w:type="spellEnd"/>
      <w:r w:rsidRPr="0039240F">
        <w:rPr>
          <w:rFonts w:ascii="Trebuchet MS" w:hAnsi="Trebuchet MS"/>
          <w:spacing w:val="-15"/>
          <w:lang w:eastAsia="en-US"/>
        </w:rPr>
        <w:t xml:space="preserve"> водовмещающих пород, м2/</w:t>
      </w:r>
      <w:proofErr w:type="spellStart"/>
      <w:r w:rsidRPr="0039240F">
        <w:rPr>
          <w:rFonts w:ascii="Trebuchet MS" w:hAnsi="Trebuchet MS"/>
          <w:spacing w:val="-15"/>
          <w:lang w:eastAsia="en-US"/>
        </w:rPr>
        <w:t>сут</w:t>
      </w:r>
      <w:proofErr w:type="spellEnd"/>
      <w:r w:rsidRPr="0039240F">
        <w:rPr>
          <w:rFonts w:ascii="Trebuchet MS" w:hAnsi="Trebuchet MS"/>
          <w:spacing w:val="-15"/>
          <w:lang w:eastAsia="en-US"/>
        </w:rPr>
        <w:t>;</w:t>
      </w:r>
    </w:p>
    <w:p w14:paraId="023B3E98" w14:textId="77777777" w:rsidR="007F5958" w:rsidRPr="0039240F" w:rsidRDefault="007F5958" w:rsidP="00722641">
      <w:pPr>
        <w:pStyle w:val="APEX5"/>
        <w:rPr>
          <w:rFonts w:ascii="Trebuchet MS" w:hAnsi="Trebuchet MS"/>
          <w:spacing w:val="-15"/>
          <w:lang w:eastAsia="en-US"/>
        </w:rPr>
      </w:pPr>
      <w:r w:rsidRPr="0039240F">
        <w:rPr>
          <w:rFonts w:ascii="Trebuchet MS" w:hAnsi="Trebuchet MS"/>
          <w:spacing w:val="-15"/>
          <w:lang w:eastAsia="en-US"/>
        </w:rPr>
        <w:t xml:space="preserve">t – время, </w:t>
      </w:r>
      <w:proofErr w:type="spellStart"/>
      <w:r w:rsidRPr="0039240F">
        <w:rPr>
          <w:rFonts w:ascii="Trebuchet MS" w:hAnsi="Trebuchet MS"/>
          <w:spacing w:val="-15"/>
          <w:lang w:eastAsia="en-US"/>
        </w:rPr>
        <w:t>сут</w:t>
      </w:r>
      <w:proofErr w:type="spellEnd"/>
      <w:r w:rsidRPr="0039240F">
        <w:rPr>
          <w:rFonts w:ascii="Trebuchet MS" w:hAnsi="Trebuchet MS"/>
          <w:spacing w:val="-15"/>
          <w:lang w:eastAsia="en-US"/>
        </w:rPr>
        <w:t>;</w:t>
      </w:r>
    </w:p>
    <w:p w14:paraId="35DD0D95" w14:textId="77777777" w:rsidR="007F5958" w:rsidRPr="0039240F" w:rsidRDefault="007F5958" w:rsidP="00722641">
      <w:pPr>
        <w:pStyle w:val="APEX5"/>
        <w:rPr>
          <w:rFonts w:ascii="Trebuchet MS" w:hAnsi="Trebuchet MS"/>
          <w:spacing w:val="-15"/>
          <w:lang w:eastAsia="en-US"/>
        </w:rPr>
      </w:pPr>
      <w:proofErr w:type="spellStart"/>
      <w:r w:rsidRPr="0039240F">
        <w:rPr>
          <w:rFonts w:ascii="Trebuchet MS" w:hAnsi="Trebuchet MS"/>
          <w:spacing w:val="-15"/>
          <w:lang w:eastAsia="en-US"/>
        </w:rPr>
        <w:t>rk</w:t>
      </w:r>
      <w:proofErr w:type="spellEnd"/>
      <w:r w:rsidRPr="0039240F">
        <w:rPr>
          <w:rFonts w:ascii="Trebuchet MS" w:hAnsi="Trebuchet MS"/>
          <w:spacing w:val="-15"/>
          <w:lang w:eastAsia="en-US"/>
        </w:rPr>
        <w:t xml:space="preserve"> – радиус большого колодца, м.</w:t>
      </w:r>
    </w:p>
    <w:p w14:paraId="7C5EE817" w14:textId="77777777" w:rsidR="007F5958" w:rsidRPr="0039240F" w:rsidRDefault="007F5958" w:rsidP="00722641">
      <w:pPr>
        <w:pStyle w:val="APEX5"/>
        <w:rPr>
          <w:rFonts w:ascii="Trebuchet MS" w:hAnsi="Trebuchet MS"/>
          <w:spacing w:val="-15"/>
          <w:lang w:eastAsia="en-US"/>
        </w:rPr>
      </w:pPr>
      <w:r w:rsidRPr="0039240F">
        <w:rPr>
          <w:rFonts w:ascii="Trebuchet MS" w:hAnsi="Trebuchet MS" w:hint="eastAsia"/>
          <w:spacing w:val="-15"/>
          <w:lang w:eastAsia="en-US"/>
        </w:rPr>
        <w:t>При</w:t>
      </w:r>
      <w:r w:rsidRPr="0039240F">
        <w:rPr>
          <w:rFonts w:ascii="Trebuchet MS" w:hAnsi="Trebuchet MS"/>
          <w:spacing w:val="-15"/>
          <w:lang w:eastAsia="en-US"/>
        </w:rPr>
        <w:t xml:space="preserve"> прямоугольной форме котлована по Н.К. </w:t>
      </w:r>
      <w:proofErr w:type="spellStart"/>
      <w:r w:rsidRPr="0039240F">
        <w:rPr>
          <w:rFonts w:ascii="Trebuchet MS" w:hAnsi="Trebuchet MS"/>
          <w:spacing w:val="-15"/>
          <w:lang w:eastAsia="en-US"/>
        </w:rPr>
        <w:t>Гиринскому</w:t>
      </w:r>
      <w:proofErr w:type="spellEnd"/>
      <w:r w:rsidRPr="0039240F">
        <w:rPr>
          <w:rFonts w:ascii="Trebuchet MS" w:hAnsi="Trebuchet MS"/>
          <w:spacing w:val="-15"/>
          <w:lang w:eastAsia="en-US"/>
        </w:rPr>
        <w:t xml:space="preserve"> приведенный радиус выражается: </w:t>
      </w:r>
    </w:p>
    <w:p w14:paraId="071B4B85" w14:textId="77777777" w:rsidR="007F5958" w:rsidRPr="00722641" w:rsidRDefault="00BD2815" w:rsidP="00722641">
      <w:pPr>
        <w:ind w:firstLine="284"/>
        <w:jc w:val="center"/>
        <w:rPr>
          <w:rFonts w:eastAsiaTheme="minorEastAsia"/>
          <w:i/>
          <w:sz w:val="22"/>
          <w:szCs w:val="22"/>
        </w:rPr>
      </w:pPr>
      <m:oMathPara>
        <m:oMath>
          <m:sSub>
            <m:sSubPr>
              <m:ctrlPr>
                <w:rPr>
                  <w:rFonts w:ascii="Cambria Math" w:eastAsiaTheme="minorEastAsia" w:hAnsi="Cambria Math"/>
                  <w:i/>
                  <w:sz w:val="22"/>
                  <w:szCs w:val="22"/>
                </w:rPr>
              </m:ctrlPr>
            </m:sSubPr>
            <m:e>
              <m:r>
                <w:rPr>
                  <w:rFonts w:ascii="Cambria Math" w:eastAsiaTheme="minorEastAsia" w:hAnsi="Cambria Math"/>
                  <w:sz w:val="22"/>
                  <w:szCs w:val="22"/>
                </w:rPr>
                <m:t>r</m:t>
              </m:r>
            </m:e>
            <m:sub>
              <m:r>
                <w:rPr>
                  <w:rFonts w:ascii="Cambria Math" w:eastAsiaTheme="minorEastAsia" w:hAnsi="Cambria Math"/>
                  <w:sz w:val="22"/>
                  <w:szCs w:val="22"/>
                </w:rPr>
                <m:t>0</m:t>
              </m:r>
            </m:sub>
          </m:sSub>
          <m:r>
            <w:rPr>
              <w:rFonts w:ascii="Cambria Math" w:eastAsiaTheme="minorEastAsia" w:hAnsi="Cambria Math"/>
              <w:sz w:val="22"/>
              <w:szCs w:val="22"/>
            </w:rPr>
            <m:t>=η</m:t>
          </m:r>
          <m:f>
            <m:fPr>
              <m:ctrlPr>
                <w:rPr>
                  <w:rFonts w:ascii="Cambria Math" w:eastAsiaTheme="minorEastAsia" w:hAnsi="Cambria Math"/>
                  <w:i/>
                  <w:sz w:val="22"/>
                  <w:szCs w:val="22"/>
                </w:rPr>
              </m:ctrlPr>
            </m:fPr>
            <m:num>
              <m:r>
                <w:rPr>
                  <w:rFonts w:ascii="Cambria Math" w:eastAsiaTheme="minorEastAsia" w:hAnsi="Cambria Math"/>
                  <w:sz w:val="22"/>
                  <w:szCs w:val="22"/>
                </w:rPr>
                <m:t>L+B</m:t>
              </m:r>
            </m:num>
            <m:den>
              <m:r>
                <w:rPr>
                  <w:rFonts w:ascii="Cambria Math" w:eastAsiaTheme="minorEastAsia" w:hAnsi="Cambria Math"/>
                  <w:sz w:val="22"/>
                  <w:szCs w:val="22"/>
                </w:rPr>
                <m:t>4</m:t>
              </m:r>
            </m:den>
          </m:f>
        </m:oMath>
      </m:oMathPara>
    </w:p>
    <w:p w14:paraId="3177AA40" w14:textId="77777777" w:rsidR="007F5958" w:rsidRPr="0039240F" w:rsidRDefault="007F5958" w:rsidP="00722641">
      <w:pPr>
        <w:pStyle w:val="APEX5"/>
        <w:rPr>
          <w:rFonts w:ascii="Trebuchet MS" w:hAnsi="Trebuchet MS"/>
          <w:spacing w:val="-15"/>
          <w:lang w:eastAsia="en-US"/>
        </w:rPr>
      </w:pPr>
      <w:proofErr w:type="spellStart"/>
      <w:r w:rsidRPr="0039240F">
        <w:rPr>
          <w:rFonts w:ascii="Trebuchet MS" w:hAnsi="Trebuchet MS" w:hint="eastAsia"/>
          <w:spacing w:val="-15"/>
          <w:lang w:eastAsia="en-US"/>
        </w:rPr>
        <w:t>Где</w:t>
      </w:r>
      <w:proofErr w:type="spellEnd"/>
      <w:r w:rsidRPr="0039240F">
        <w:rPr>
          <w:rFonts w:ascii="Trebuchet MS" w:hAnsi="Trebuchet MS"/>
          <w:spacing w:val="-15"/>
          <w:lang w:eastAsia="en-US"/>
        </w:rPr>
        <w:t xml:space="preserve"> L – длина котлована, м;</w:t>
      </w:r>
    </w:p>
    <w:p w14:paraId="56CB2DEB" w14:textId="77777777" w:rsidR="007F5958" w:rsidRPr="0039240F" w:rsidRDefault="007F5958" w:rsidP="00722641">
      <w:pPr>
        <w:pStyle w:val="APEX5"/>
        <w:rPr>
          <w:rFonts w:ascii="Trebuchet MS" w:hAnsi="Trebuchet MS"/>
          <w:spacing w:val="-15"/>
          <w:lang w:eastAsia="en-US"/>
        </w:rPr>
      </w:pPr>
      <w:r w:rsidRPr="0039240F">
        <w:rPr>
          <w:rFonts w:ascii="Trebuchet MS" w:hAnsi="Trebuchet MS"/>
          <w:spacing w:val="-15"/>
          <w:lang w:eastAsia="en-US"/>
        </w:rPr>
        <w:t>B – ширина котлована, м;</w:t>
      </w:r>
    </w:p>
    <w:p w14:paraId="4BAD73F3" w14:textId="77777777" w:rsidR="007F5958" w:rsidRPr="0039240F" w:rsidRDefault="007F5958" w:rsidP="00722641">
      <w:pPr>
        <w:pStyle w:val="APEX5"/>
        <w:rPr>
          <w:rFonts w:ascii="Trebuchet MS" w:hAnsi="Trebuchet MS"/>
          <w:spacing w:val="-15"/>
          <w:lang w:eastAsia="en-US"/>
        </w:rPr>
      </w:pPr>
      <w:r w:rsidRPr="0039240F">
        <w:rPr>
          <w:rFonts w:ascii="Trebuchet MS" w:hAnsi="Trebuchet MS"/>
          <w:spacing w:val="-15"/>
          <w:lang w:eastAsia="en-US"/>
        </w:rPr>
        <w:t>η – коэффициент, который определяется в зависимости от соотношения ширины и длины котлована.</w:t>
      </w:r>
    </w:p>
    <w:p w14:paraId="1E9A160A" w14:textId="77777777" w:rsidR="007F5958" w:rsidRPr="00722641" w:rsidRDefault="00BD2815" w:rsidP="00722641">
      <w:pPr>
        <w:ind w:firstLine="284"/>
        <w:jc w:val="center"/>
        <w:rPr>
          <w:rFonts w:eastAsiaTheme="minorEastAsia"/>
          <w:i/>
          <w:sz w:val="22"/>
          <w:szCs w:val="22"/>
        </w:rPr>
      </w:pPr>
      <m:oMathPara>
        <m:oMath>
          <m:sSub>
            <m:sSubPr>
              <m:ctrlPr>
                <w:rPr>
                  <w:rFonts w:ascii="Cambria Math" w:eastAsiaTheme="minorEastAsia" w:hAnsi="Cambria Math"/>
                  <w:i/>
                  <w:sz w:val="22"/>
                  <w:szCs w:val="22"/>
                </w:rPr>
              </m:ctrlPr>
            </m:sSubPr>
            <m:e>
              <m:r>
                <w:rPr>
                  <w:rFonts w:ascii="Cambria Math" w:eastAsiaTheme="minorEastAsia" w:hAnsi="Cambria Math"/>
                  <w:sz w:val="22"/>
                  <w:szCs w:val="22"/>
                </w:rPr>
                <m:t>r</m:t>
              </m:r>
            </m:e>
            <m:sub>
              <m:r>
                <w:rPr>
                  <w:rFonts w:ascii="Cambria Math" w:eastAsiaTheme="minorEastAsia" w:hAnsi="Cambria Math"/>
                  <w:sz w:val="22"/>
                  <w:szCs w:val="22"/>
                </w:rPr>
                <m:t>0</m:t>
              </m:r>
            </m:sub>
          </m:sSub>
          <m:r>
            <w:rPr>
              <w:rFonts w:ascii="Cambria Math" w:eastAsiaTheme="minorEastAsia" w:hAnsi="Cambria Math"/>
              <w:sz w:val="22"/>
              <w:szCs w:val="22"/>
            </w:rPr>
            <m:t>=1,18∙</m:t>
          </m:r>
          <m:f>
            <m:fPr>
              <m:ctrlPr>
                <w:rPr>
                  <w:rFonts w:ascii="Cambria Math" w:eastAsiaTheme="minorEastAsia" w:hAnsi="Cambria Math"/>
                  <w:i/>
                  <w:sz w:val="22"/>
                  <w:szCs w:val="22"/>
                </w:rPr>
              </m:ctrlPr>
            </m:fPr>
            <m:num>
              <m:r>
                <w:rPr>
                  <w:rFonts w:ascii="Cambria Math" w:eastAsiaTheme="minorEastAsia" w:hAnsi="Cambria Math"/>
                  <w:sz w:val="22"/>
                  <w:szCs w:val="22"/>
                </w:rPr>
                <m:t>138,9+125,2</m:t>
              </m:r>
            </m:num>
            <m:den>
              <m:r>
                <w:rPr>
                  <w:rFonts w:ascii="Cambria Math" w:eastAsiaTheme="minorEastAsia" w:hAnsi="Cambria Math"/>
                  <w:sz w:val="22"/>
                  <w:szCs w:val="22"/>
                </w:rPr>
                <m:t>4</m:t>
              </m:r>
            </m:den>
          </m:f>
          <m:r>
            <w:rPr>
              <w:rFonts w:ascii="Cambria Math" w:eastAsiaTheme="minorEastAsia" w:hAnsi="Cambria Math"/>
              <w:sz w:val="22"/>
              <w:szCs w:val="22"/>
            </w:rPr>
            <m:t>=77,9 м</m:t>
          </m:r>
        </m:oMath>
      </m:oMathPara>
    </w:p>
    <w:p w14:paraId="0ACD3905" w14:textId="77777777" w:rsidR="007F5958" w:rsidRPr="0039240F" w:rsidRDefault="007F5958" w:rsidP="00722641">
      <w:pPr>
        <w:pStyle w:val="APEX5"/>
        <w:rPr>
          <w:rFonts w:ascii="Trebuchet MS" w:hAnsi="Trebuchet MS"/>
          <w:spacing w:val="-15"/>
          <w:lang w:eastAsia="en-US"/>
        </w:rPr>
      </w:pPr>
      <w:proofErr w:type="spellStart"/>
      <w:r w:rsidRPr="0039240F">
        <w:rPr>
          <w:rFonts w:ascii="Trebuchet MS" w:hAnsi="Trebuchet MS" w:hint="eastAsia"/>
          <w:spacing w:val="-15"/>
          <w:lang w:eastAsia="en-US"/>
        </w:rPr>
        <w:t>При</w:t>
      </w:r>
      <w:proofErr w:type="spellEnd"/>
      <w:r w:rsidRPr="0039240F">
        <w:rPr>
          <w:rFonts w:ascii="Trebuchet MS" w:hAnsi="Trebuchet MS"/>
          <w:spacing w:val="-15"/>
          <w:lang w:eastAsia="en-US"/>
        </w:rPr>
        <w:t xml:space="preserve"> t=90 </w:t>
      </w:r>
      <w:proofErr w:type="spellStart"/>
      <w:r w:rsidRPr="0039240F">
        <w:rPr>
          <w:rFonts w:ascii="Trebuchet MS" w:hAnsi="Trebuchet MS"/>
          <w:spacing w:val="-15"/>
          <w:lang w:eastAsia="en-US"/>
        </w:rPr>
        <w:t>сут</w:t>
      </w:r>
      <w:proofErr w:type="spellEnd"/>
      <w:r w:rsidRPr="0039240F">
        <w:rPr>
          <w:rFonts w:ascii="Trebuchet MS" w:hAnsi="Trebuchet MS"/>
          <w:spacing w:val="-15"/>
          <w:lang w:eastAsia="en-US"/>
        </w:rPr>
        <w:t xml:space="preserve">: </w:t>
      </w:r>
    </w:p>
    <w:p w14:paraId="2DC180D3" w14:textId="77777777" w:rsidR="007F5958" w:rsidRPr="00722641" w:rsidRDefault="00BD2815" w:rsidP="00722641">
      <w:pPr>
        <w:ind w:firstLine="284"/>
        <w:jc w:val="both"/>
        <w:rPr>
          <w:rFonts w:eastAsiaTheme="minorEastAsia"/>
          <w:sz w:val="22"/>
          <w:szCs w:val="22"/>
          <w:lang w:val="en-US"/>
        </w:rPr>
      </w:pPr>
      <m:oMathPara>
        <m:oMath>
          <m:sSub>
            <m:sSubPr>
              <m:ctrlPr>
                <w:rPr>
                  <w:rFonts w:ascii="Cambria Math" w:hAnsi="Cambria Math"/>
                  <w:i/>
                  <w:sz w:val="22"/>
                  <w:szCs w:val="22"/>
                  <w:lang w:val="en-US"/>
                </w:rPr>
              </m:ctrlPr>
            </m:sSubPr>
            <m:e>
              <m:r>
                <w:rPr>
                  <w:rFonts w:ascii="Cambria Math" w:hAnsi="Cambria Math"/>
                  <w:sz w:val="22"/>
                  <w:szCs w:val="22"/>
                  <w:lang w:val="en-US"/>
                </w:rPr>
                <m:t>Q</m:t>
              </m:r>
            </m:e>
            <m:sub>
              <m:r>
                <w:rPr>
                  <w:rFonts w:ascii="Cambria Math" w:hAnsi="Cambria Math"/>
                  <w:sz w:val="22"/>
                  <w:szCs w:val="22"/>
                </w:rPr>
                <m:t>сум</m:t>
              </m:r>
            </m:sub>
          </m:sSub>
          <m:r>
            <w:rPr>
              <w:rFonts w:ascii="Cambria Math" w:hAnsi="Cambria Math"/>
              <w:sz w:val="22"/>
              <w:szCs w:val="22"/>
              <w:lang w:val="en-US"/>
            </w:rPr>
            <m:t>=</m:t>
          </m:r>
          <m:f>
            <m:fPr>
              <m:ctrlPr>
                <w:rPr>
                  <w:rFonts w:ascii="Cambria Math" w:hAnsi="Cambria Math"/>
                  <w:i/>
                  <w:sz w:val="22"/>
                  <w:szCs w:val="22"/>
                  <w:lang w:val="en-US"/>
                </w:rPr>
              </m:ctrlPr>
            </m:fPr>
            <m:num>
              <m:r>
                <w:rPr>
                  <w:rFonts w:ascii="Cambria Math" w:hAnsi="Cambria Math"/>
                  <w:sz w:val="22"/>
                  <w:szCs w:val="22"/>
                  <w:lang w:val="en-US"/>
                </w:rPr>
                <m:t>4π∙</m:t>
              </m:r>
              <m:d>
                <m:dPr>
                  <m:ctrlPr>
                    <w:rPr>
                      <w:rFonts w:ascii="Cambria Math" w:hAnsi="Cambria Math"/>
                      <w:i/>
                      <w:sz w:val="22"/>
                      <w:szCs w:val="22"/>
                      <w:lang w:val="en-US"/>
                    </w:rPr>
                  </m:ctrlPr>
                </m:dPr>
                <m:e>
                  <m:r>
                    <w:rPr>
                      <w:rFonts w:ascii="Cambria Math" w:hAnsi="Cambria Math"/>
                      <w:sz w:val="22"/>
                      <w:szCs w:val="22"/>
                      <w:lang w:val="en-US"/>
                    </w:rPr>
                    <m:t>2,77∙3,2</m:t>
                  </m:r>
                </m:e>
              </m:d>
              <m:r>
                <w:rPr>
                  <w:rFonts w:ascii="Cambria Math" w:hAnsi="Cambria Math"/>
                  <w:sz w:val="22"/>
                  <w:szCs w:val="22"/>
                  <w:lang w:val="en-US"/>
                </w:rPr>
                <m:t>∙4,2</m:t>
              </m:r>
            </m:num>
            <m:den>
              <m:func>
                <m:funcPr>
                  <m:ctrlPr>
                    <w:rPr>
                      <w:rFonts w:ascii="Cambria Math" w:hAnsi="Cambria Math"/>
                      <w:i/>
                      <w:sz w:val="22"/>
                      <w:szCs w:val="22"/>
                      <w:lang w:val="en-US"/>
                    </w:rPr>
                  </m:ctrlPr>
                </m:funcPr>
                <m:fName>
                  <m:r>
                    <m:rPr>
                      <m:sty m:val="p"/>
                    </m:rPr>
                    <w:rPr>
                      <w:rFonts w:ascii="Cambria Math" w:hAnsi="Cambria Math"/>
                      <w:sz w:val="22"/>
                      <w:szCs w:val="22"/>
                      <w:lang w:val="en-US"/>
                    </w:rPr>
                    <m:t>ln</m:t>
                  </m:r>
                </m:fName>
                <m:e>
                  <m:f>
                    <m:fPr>
                      <m:ctrlPr>
                        <w:rPr>
                          <w:rFonts w:ascii="Cambria Math" w:hAnsi="Cambria Math"/>
                          <w:i/>
                          <w:sz w:val="22"/>
                          <w:szCs w:val="22"/>
                          <w:lang w:val="en-US"/>
                        </w:rPr>
                      </m:ctrlPr>
                    </m:fPr>
                    <m:num>
                      <m:r>
                        <w:rPr>
                          <w:rFonts w:ascii="Cambria Math" w:hAnsi="Cambria Math"/>
                          <w:sz w:val="22"/>
                          <w:szCs w:val="22"/>
                          <w:lang w:val="en-US"/>
                        </w:rPr>
                        <m:t>2,25∙2500∙90</m:t>
                      </m:r>
                    </m:num>
                    <m:den>
                      <m:sSup>
                        <m:sSupPr>
                          <m:ctrlPr>
                            <w:rPr>
                              <w:rFonts w:ascii="Cambria Math" w:hAnsi="Cambria Math"/>
                              <w:i/>
                              <w:sz w:val="22"/>
                              <w:szCs w:val="22"/>
                              <w:lang w:val="en-US"/>
                            </w:rPr>
                          </m:ctrlPr>
                        </m:sSupPr>
                        <m:e>
                          <m:r>
                            <w:rPr>
                              <w:rFonts w:ascii="Cambria Math" w:hAnsi="Cambria Math"/>
                              <w:sz w:val="22"/>
                              <w:szCs w:val="22"/>
                              <w:lang w:val="en-US"/>
                            </w:rPr>
                            <m:t>77,9</m:t>
                          </m:r>
                        </m:e>
                        <m:sup>
                          <m:r>
                            <w:rPr>
                              <w:rFonts w:ascii="Cambria Math" w:hAnsi="Cambria Math"/>
                              <w:sz w:val="22"/>
                              <w:szCs w:val="22"/>
                              <w:lang w:val="en-US"/>
                            </w:rPr>
                            <m:t>2</m:t>
                          </m:r>
                        </m:sup>
                      </m:sSup>
                    </m:den>
                  </m:f>
                </m:e>
              </m:func>
            </m:den>
          </m:f>
          <m:r>
            <w:rPr>
              <w:rFonts w:ascii="Cambria Math" w:hAnsi="Cambria Math"/>
              <w:sz w:val="22"/>
              <w:szCs w:val="22"/>
              <w:lang w:val="en-US"/>
            </w:rPr>
            <m:t>=106,3</m:t>
          </m:r>
          <m:f>
            <m:fPr>
              <m:ctrlPr>
                <w:rPr>
                  <w:rFonts w:ascii="Cambria Math" w:hAnsi="Cambria Math"/>
                  <w:i/>
                  <w:sz w:val="22"/>
                  <w:szCs w:val="22"/>
                  <w:lang w:val="en-US"/>
                </w:rPr>
              </m:ctrlPr>
            </m:fPr>
            <m:num>
              <m:sSup>
                <m:sSupPr>
                  <m:ctrlPr>
                    <w:rPr>
                      <w:rFonts w:ascii="Cambria Math" w:hAnsi="Cambria Math"/>
                      <w:i/>
                      <w:sz w:val="22"/>
                      <w:szCs w:val="22"/>
                      <w:lang w:val="en-US"/>
                    </w:rPr>
                  </m:ctrlPr>
                </m:sSupPr>
                <m:e>
                  <m:r>
                    <w:rPr>
                      <w:rFonts w:ascii="Cambria Math" w:hAnsi="Cambria Math"/>
                      <w:sz w:val="22"/>
                      <w:szCs w:val="22"/>
                      <w:lang w:val="en-US"/>
                    </w:rPr>
                    <m:t>м</m:t>
                  </m:r>
                </m:e>
                <m:sup>
                  <m:r>
                    <w:rPr>
                      <w:rFonts w:ascii="Cambria Math" w:hAnsi="Cambria Math"/>
                      <w:sz w:val="22"/>
                      <w:szCs w:val="22"/>
                      <w:lang w:val="en-US"/>
                    </w:rPr>
                    <m:t>3</m:t>
                  </m:r>
                </m:sup>
              </m:sSup>
            </m:num>
            <m:den>
              <m:r>
                <w:rPr>
                  <w:rFonts w:ascii="Cambria Math" w:hAnsi="Cambria Math"/>
                  <w:sz w:val="22"/>
                  <w:szCs w:val="22"/>
                  <w:lang w:val="en-US"/>
                </w:rPr>
                <m:t>сут</m:t>
              </m:r>
            </m:den>
          </m:f>
        </m:oMath>
      </m:oMathPara>
    </w:p>
    <w:p w14:paraId="2CA5DB9A" w14:textId="77777777" w:rsidR="007F5958" w:rsidRPr="0039240F" w:rsidRDefault="007F5958" w:rsidP="00722641">
      <w:pPr>
        <w:pStyle w:val="APEX5"/>
        <w:rPr>
          <w:rFonts w:ascii="Trebuchet MS" w:hAnsi="Trebuchet MS"/>
          <w:spacing w:val="-15"/>
          <w:lang w:eastAsia="en-US"/>
        </w:rPr>
      </w:pPr>
      <w:proofErr w:type="spellStart"/>
      <w:r w:rsidRPr="0039240F">
        <w:rPr>
          <w:rFonts w:ascii="Trebuchet MS" w:hAnsi="Trebuchet MS" w:hint="eastAsia"/>
          <w:spacing w:val="-15"/>
          <w:lang w:eastAsia="en-US"/>
        </w:rPr>
        <w:t>Оценка</w:t>
      </w:r>
      <w:proofErr w:type="spellEnd"/>
      <w:r w:rsidRPr="0039240F">
        <w:rPr>
          <w:rFonts w:ascii="Trebuchet MS" w:hAnsi="Trebuchet MS"/>
          <w:spacing w:val="-15"/>
          <w:lang w:eastAsia="en-US"/>
        </w:rPr>
        <w:t xml:space="preserve"> радиуса влияния вскрытия строительного котлована</w:t>
      </w:r>
    </w:p>
    <w:p w14:paraId="71E65DE9" w14:textId="77777777" w:rsidR="007F5958" w:rsidRPr="0039240F" w:rsidRDefault="007F5958" w:rsidP="00722641">
      <w:pPr>
        <w:pStyle w:val="APEX5"/>
        <w:rPr>
          <w:rFonts w:ascii="Trebuchet MS" w:hAnsi="Trebuchet MS"/>
          <w:spacing w:val="-15"/>
          <w:lang w:eastAsia="en-US"/>
        </w:rPr>
      </w:pPr>
      <w:proofErr w:type="spellStart"/>
      <w:r w:rsidRPr="0039240F">
        <w:rPr>
          <w:rFonts w:ascii="Trebuchet MS" w:hAnsi="Trebuchet MS" w:hint="eastAsia"/>
          <w:spacing w:val="-15"/>
          <w:lang w:eastAsia="en-US"/>
        </w:rPr>
        <w:t>Радиус</w:t>
      </w:r>
      <w:proofErr w:type="spellEnd"/>
      <w:r w:rsidRPr="0039240F">
        <w:rPr>
          <w:rFonts w:ascii="Trebuchet MS" w:hAnsi="Trebuchet MS"/>
          <w:spacing w:val="-15"/>
          <w:lang w:eastAsia="en-US"/>
        </w:rPr>
        <w:t xml:space="preserve"> влияния R принимается ориентировочно по эмпирической формуле И.П. </w:t>
      </w:r>
      <w:proofErr w:type="spellStart"/>
      <w:r w:rsidRPr="0039240F">
        <w:rPr>
          <w:rFonts w:ascii="Trebuchet MS" w:hAnsi="Trebuchet MS"/>
          <w:spacing w:val="-15"/>
          <w:lang w:eastAsia="en-US"/>
        </w:rPr>
        <w:t>Кусакина</w:t>
      </w:r>
      <w:proofErr w:type="spellEnd"/>
      <w:r w:rsidRPr="0039240F">
        <w:rPr>
          <w:rFonts w:ascii="Trebuchet MS" w:hAnsi="Trebuchet MS"/>
          <w:spacing w:val="-15"/>
          <w:lang w:eastAsia="en-US"/>
        </w:rPr>
        <w:t>:</w:t>
      </w:r>
    </w:p>
    <w:p w14:paraId="42A4FF89" w14:textId="77777777" w:rsidR="007F5958" w:rsidRPr="00722641" w:rsidRDefault="007F5958" w:rsidP="00722641">
      <w:pPr>
        <w:ind w:firstLine="284"/>
        <w:jc w:val="center"/>
        <w:rPr>
          <w:sz w:val="22"/>
          <w:szCs w:val="22"/>
        </w:rPr>
      </w:pPr>
      <m:oMathPara>
        <m:oMath>
          <m:r>
            <w:rPr>
              <w:rFonts w:ascii="Cambria Math" w:hAnsi="Cambria Math"/>
              <w:sz w:val="22"/>
              <w:szCs w:val="22"/>
            </w:rPr>
            <m:t>R≈2H</m:t>
          </m:r>
          <m:rad>
            <m:radPr>
              <m:degHide m:val="1"/>
              <m:ctrlPr>
                <w:rPr>
                  <w:rFonts w:ascii="Cambria Math" w:hAnsi="Cambria Math"/>
                  <w:i/>
                  <w:sz w:val="22"/>
                  <w:szCs w:val="22"/>
                </w:rPr>
              </m:ctrlPr>
            </m:radPr>
            <m:deg/>
            <m:e>
              <m:r>
                <w:rPr>
                  <w:rFonts w:ascii="Cambria Math" w:hAnsi="Cambria Math"/>
                  <w:sz w:val="22"/>
                  <w:szCs w:val="22"/>
                </w:rPr>
                <m:t>KH</m:t>
              </m:r>
            </m:e>
          </m:rad>
        </m:oMath>
      </m:oMathPara>
    </w:p>
    <w:p w14:paraId="7B9180E2" w14:textId="77777777" w:rsidR="007F5958" w:rsidRPr="0039240F" w:rsidRDefault="007F5958" w:rsidP="00722641">
      <w:pPr>
        <w:pStyle w:val="APEX5"/>
        <w:rPr>
          <w:rFonts w:ascii="Trebuchet MS" w:hAnsi="Trebuchet MS"/>
          <w:spacing w:val="-15"/>
          <w:lang w:eastAsia="en-US"/>
        </w:rPr>
      </w:pPr>
      <w:r w:rsidRPr="0039240F">
        <w:rPr>
          <w:rFonts w:ascii="Trebuchet MS" w:hAnsi="Trebuchet MS" w:hint="eastAsia"/>
          <w:spacing w:val="-15"/>
          <w:lang w:eastAsia="en-US"/>
        </w:rPr>
        <w:t>Где</w:t>
      </w:r>
      <w:r w:rsidRPr="0039240F">
        <w:rPr>
          <w:rFonts w:ascii="Trebuchet MS" w:hAnsi="Trebuchet MS"/>
          <w:spacing w:val="-15"/>
          <w:lang w:eastAsia="en-US"/>
        </w:rPr>
        <w:t xml:space="preserve"> H – мощность водоносного горизонта, м.</w:t>
      </w:r>
    </w:p>
    <w:p w14:paraId="6AADD42C" w14:textId="77777777" w:rsidR="007F5958" w:rsidRPr="00722641" w:rsidRDefault="007F5958" w:rsidP="00722641">
      <w:pPr>
        <w:ind w:firstLine="284"/>
        <w:jc w:val="both"/>
        <w:rPr>
          <w:rFonts w:eastAsiaTheme="minorEastAsia"/>
          <w:sz w:val="22"/>
          <w:szCs w:val="22"/>
        </w:rPr>
      </w:pPr>
      <m:oMathPara>
        <m:oMath>
          <m:r>
            <w:rPr>
              <w:rFonts w:ascii="Cambria Math" w:hAnsi="Cambria Math"/>
              <w:sz w:val="22"/>
              <w:szCs w:val="22"/>
            </w:rPr>
            <m:t>R=2∙3,2∙</m:t>
          </m:r>
          <m:rad>
            <m:radPr>
              <m:degHide m:val="1"/>
              <m:ctrlPr>
                <w:rPr>
                  <w:rFonts w:ascii="Cambria Math" w:hAnsi="Cambria Math"/>
                  <w:i/>
                  <w:sz w:val="22"/>
                  <w:szCs w:val="22"/>
                </w:rPr>
              </m:ctrlPr>
            </m:radPr>
            <m:deg/>
            <m:e>
              <m:r>
                <w:rPr>
                  <w:rFonts w:ascii="Cambria Math" w:hAnsi="Cambria Math"/>
                  <w:sz w:val="22"/>
                  <w:szCs w:val="22"/>
                </w:rPr>
                <m:t>2,77∙3,2</m:t>
              </m:r>
            </m:e>
          </m:rad>
          <m:r>
            <w:rPr>
              <w:rFonts w:ascii="Cambria Math" w:eastAsiaTheme="minorEastAsia" w:hAnsi="Cambria Math"/>
              <w:sz w:val="22"/>
              <w:szCs w:val="22"/>
              <w:lang w:val="en-US"/>
            </w:rPr>
            <m:t xml:space="preserve">=19,1 </m:t>
          </m:r>
          <m:r>
            <w:rPr>
              <w:rFonts w:ascii="Cambria Math" w:eastAsiaTheme="minorEastAsia" w:hAnsi="Cambria Math"/>
              <w:sz w:val="22"/>
              <w:szCs w:val="22"/>
            </w:rPr>
            <m:t>м</m:t>
          </m:r>
        </m:oMath>
      </m:oMathPara>
    </w:p>
    <w:p w14:paraId="4D0402C0" w14:textId="4036C14D" w:rsidR="00533E6A" w:rsidRDefault="00533E6A" w:rsidP="00722641">
      <w:pPr>
        <w:pStyle w:val="APEXf"/>
        <w:rPr>
          <w:rFonts w:ascii="Trebuchet MS" w:hAnsi="Trebuchet MS"/>
          <w:spacing w:val="-15"/>
        </w:rPr>
      </w:pPr>
    </w:p>
    <w:p w14:paraId="0FA28323" w14:textId="616C8918" w:rsidR="0039240F" w:rsidRDefault="0039240F" w:rsidP="0039240F">
      <w:pPr>
        <w:pStyle w:val="APEX5"/>
        <w:rPr>
          <w:lang w:eastAsia="en-US"/>
        </w:rPr>
      </w:pPr>
    </w:p>
    <w:p w14:paraId="1BD441FA" w14:textId="034AD16D" w:rsidR="0039240F" w:rsidRDefault="0039240F" w:rsidP="0039240F">
      <w:pPr>
        <w:pStyle w:val="APEX5"/>
        <w:rPr>
          <w:lang w:eastAsia="en-US"/>
        </w:rPr>
      </w:pPr>
    </w:p>
    <w:p w14:paraId="6850FCAA" w14:textId="0FD9ACFE" w:rsidR="0039240F" w:rsidRDefault="0039240F" w:rsidP="0039240F">
      <w:pPr>
        <w:pStyle w:val="APEX5"/>
        <w:rPr>
          <w:lang w:eastAsia="en-US"/>
        </w:rPr>
      </w:pPr>
    </w:p>
    <w:p w14:paraId="2CCE46F2" w14:textId="77777777" w:rsidR="0039240F" w:rsidRPr="0039240F" w:rsidRDefault="0039240F" w:rsidP="0039240F">
      <w:pPr>
        <w:pStyle w:val="APEX5"/>
        <w:rPr>
          <w:lang w:eastAsia="en-US"/>
        </w:rPr>
      </w:pPr>
    </w:p>
    <w:p w14:paraId="4EC0E88F" w14:textId="77777777" w:rsidR="00CC0947" w:rsidRDefault="00CC0947" w:rsidP="00722641">
      <w:pPr>
        <w:pStyle w:val="APEXf"/>
        <w:rPr>
          <w:rFonts w:ascii="Trebuchet MS" w:hAnsi="Trebuchet MS"/>
          <w:spacing w:val="-15"/>
        </w:rPr>
      </w:pPr>
    </w:p>
    <w:p w14:paraId="0B85DB68" w14:textId="26D183FB" w:rsidR="00A21971" w:rsidRPr="00722641" w:rsidRDefault="00A21971" w:rsidP="00722641">
      <w:pPr>
        <w:pStyle w:val="APEXf"/>
        <w:rPr>
          <w:rFonts w:ascii="Trebuchet MS" w:eastAsia="Times New Roman" w:hAnsi="Trebuchet MS"/>
          <w:bCs/>
          <w:caps w:val="0"/>
          <w:spacing w:val="-15"/>
          <w:lang w:eastAsia="de-DE"/>
        </w:rPr>
      </w:pPr>
      <w:r w:rsidRPr="00722641">
        <w:rPr>
          <w:rFonts w:ascii="Trebuchet MS" w:hAnsi="Trebuchet MS"/>
          <w:spacing w:val="-15"/>
        </w:rPr>
        <w:t>СПЕЦИФИЧЕСКИЕ ГРУНТЫ</w:t>
      </w:r>
    </w:p>
    <w:p w14:paraId="3215AD56" w14:textId="0A3219EF" w:rsidR="007F5958" w:rsidRPr="00722641" w:rsidRDefault="007F5958" w:rsidP="00722641">
      <w:pPr>
        <w:pStyle w:val="APEX5"/>
        <w:rPr>
          <w:rFonts w:ascii="Trebuchet MS" w:hAnsi="Trebuchet MS"/>
          <w:spacing w:val="-15"/>
          <w:lang w:eastAsia="en-US"/>
        </w:rPr>
      </w:pPr>
      <w:r w:rsidRPr="00722641">
        <w:rPr>
          <w:rFonts w:ascii="Trebuchet MS" w:hAnsi="Trebuchet MS"/>
          <w:spacing w:val="-15"/>
          <w:lang w:eastAsia="en-US"/>
        </w:rPr>
        <w:t>К специфическим грунтам, выявленным на</w:t>
      </w:r>
      <w:r w:rsidR="00533E6A" w:rsidRPr="00722641">
        <w:rPr>
          <w:rFonts w:ascii="Trebuchet MS" w:hAnsi="Trebuchet MS"/>
          <w:spacing w:val="-15"/>
          <w:lang w:eastAsia="en-US"/>
        </w:rPr>
        <w:t xml:space="preserve"> площадке изысканий, следует от</w:t>
      </w:r>
      <w:r w:rsidRPr="00722641">
        <w:rPr>
          <w:rFonts w:ascii="Trebuchet MS" w:hAnsi="Trebuchet MS"/>
          <w:spacing w:val="-15"/>
          <w:lang w:eastAsia="en-US"/>
        </w:rPr>
        <w:t>нести техногенные насыпные грунты. По сос</w:t>
      </w:r>
      <w:r w:rsidR="00533E6A" w:rsidRPr="00722641">
        <w:rPr>
          <w:rFonts w:ascii="Trebuchet MS" w:hAnsi="Trebuchet MS"/>
          <w:spacing w:val="-15"/>
          <w:lang w:eastAsia="en-US"/>
        </w:rPr>
        <w:t>таву грунты неоднородные, сло</w:t>
      </w:r>
      <w:r w:rsidRPr="00722641">
        <w:rPr>
          <w:rFonts w:ascii="Trebuchet MS" w:hAnsi="Trebuchet MS"/>
          <w:spacing w:val="-15"/>
          <w:lang w:eastAsia="en-US"/>
        </w:rPr>
        <w:t>жены суглинками и супесями, со строительным мусором (щебень, асфальтовая крошка, битый кирпич и пр.) По степени уплотнения грунты – слежавшиеся, по степени водонасыщения - влажные. Вскрытая мощность отложений: от 0,4 м до 5,4 м, абсолютные отметки подошвы 158,67 – 165,33 м. Условное расчетное сопротивление R0=0,11 МПа.</w:t>
      </w:r>
    </w:p>
    <w:p w14:paraId="63762573" w14:textId="4FD22873" w:rsidR="007F5958" w:rsidRPr="00722641" w:rsidRDefault="007F5958" w:rsidP="00722641">
      <w:pPr>
        <w:pStyle w:val="APEX5"/>
        <w:rPr>
          <w:rFonts w:ascii="Trebuchet MS" w:hAnsi="Trebuchet MS"/>
          <w:spacing w:val="-15"/>
          <w:lang w:eastAsia="en-US"/>
        </w:rPr>
      </w:pPr>
      <w:r w:rsidRPr="00722641">
        <w:rPr>
          <w:rFonts w:ascii="Trebuchet MS" w:hAnsi="Trebuchet MS"/>
          <w:spacing w:val="-15"/>
          <w:lang w:eastAsia="en-US"/>
        </w:rPr>
        <w:t>Возможно изменение мощности и соста</w:t>
      </w:r>
      <w:r w:rsidR="00533E6A" w:rsidRPr="00722641">
        <w:rPr>
          <w:rFonts w:ascii="Trebuchet MS" w:hAnsi="Trebuchet MS"/>
          <w:spacing w:val="-15"/>
          <w:lang w:eastAsia="en-US"/>
        </w:rPr>
        <w:t>ва насыпных грунтов между разве</w:t>
      </w:r>
      <w:r w:rsidRPr="00722641">
        <w:rPr>
          <w:rFonts w:ascii="Trebuchet MS" w:hAnsi="Trebuchet MS"/>
          <w:spacing w:val="-15"/>
          <w:lang w:eastAsia="en-US"/>
        </w:rPr>
        <w:t>дочными скважинами. Насыпные грунты не являются надежным основанием проектируемых жилых домов.</w:t>
      </w:r>
    </w:p>
    <w:p w14:paraId="1E23B46D" w14:textId="171EF142" w:rsidR="00A73839" w:rsidRPr="00722641" w:rsidRDefault="00A73839" w:rsidP="00722641">
      <w:pPr>
        <w:pStyle w:val="APEX"/>
        <w:rPr>
          <w:rFonts w:ascii="Trebuchet MS" w:hAnsi="Trebuchet MS"/>
          <w:spacing w:val="-15"/>
        </w:rPr>
      </w:pPr>
      <w:bookmarkStart w:id="47" w:name="_Toc111013986"/>
      <w:r w:rsidRPr="00722641">
        <w:rPr>
          <w:rFonts w:ascii="Trebuchet MS" w:hAnsi="Trebuchet MS"/>
          <w:spacing w:val="-15"/>
        </w:rPr>
        <w:t xml:space="preserve">СВЕДЕНИЯ ОБ ОСОБЫХ ПРИРОДНЫХ КЛИМАТИЧЕСКИХ УСЛОВИЯХ ТЕРРИТОРИИ, НА КОТОРОЙ РАСПОЛАГАЕТСЯ ЗЕМЕЛЬНЫЙ УЧАСТОК, ПРЕДОСТАВЛЕННЫЙ ДЛЯ РАЗМЕЩЕНИЯ </w:t>
      </w:r>
      <w:r w:rsidR="005944A3" w:rsidRPr="00722641">
        <w:rPr>
          <w:rFonts w:ascii="Trebuchet MS" w:hAnsi="Trebuchet MS"/>
          <w:spacing w:val="-15"/>
        </w:rPr>
        <w:t>ОБЪЕКТ</w:t>
      </w:r>
      <w:r w:rsidRPr="00722641">
        <w:rPr>
          <w:rFonts w:ascii="Trebuchet MS" w:hAnsi="Trebuchet MS"/>
          <w:spacing w:val="-15"/>
        </w:rPr>
        <w:t>А КАПИТАЛЬНОГО СТРОИТЕЛЬСТВА</w:t>
      </w:r>
      <w:bookmarkEnd w:id="47"/>
    </w:p>
    <w:p w14:paraId="4AA7CFDA" w14:textId="77777777" w:rsidR="00A41570" w:rsidRPr="00722641" w:rsidRDefault="00A41570" w:rsidP="00722641">
      <w:pPr>
        <w:pStyle w:val="APEX5"/>
        <w:rPr>
          <w:rFonts w:ascii="Trebuchet MS" w:hAnsi="Trebuchet MS"/>
          <w:spacing w:val="-15"/>
        </w:rPr>
      </w:pPr>
      <w:r w:rsidRPr="00722641">
        <w:rPr>
          <w:rFonts w:ascii="Trebuchet MS" w:hAnsi="Trebuchet MS"/>
          <w:spacing w:val="-15"/>
        </w:rPr>
        <w:t>Согласно "Схематической карте инженерно-геологического районирования территории г. Москвы по возможности проявления карстово-суффозионных процессов" участок относится к территории неопасной в карстово-суффозионном отношении.</w:t>
      </w:r>
    </w:p>
    <w:p w14:paraId="22DDB856" w14:textId="273022B5" w:rsidR="00A41570" w:rsidRPr="00722641" w:rsidRDefault="00A41570" w:rsidP="00722641">
      <w:pPr>
        <w:pStyle w:val="APEX5"/>
        <w:rPr>
          <w:rFonts w:ascii="Trebuchet MS" w:hAnsi="Trebuchet MS"/>
          <w:spacing w:val="-15"/>
        </w:rPr>
      </w:pPr>
      <w:r w:rsidRPr="00722641">
        <w:rPr>
          <w:rFonts w:ascii="Trebuchet MS" w:hAnsi="Trebuchet MS"/>
          <w:spacing w:val="-15"/>
        </w:rPr>
        <w:t>По результатам визуального обследован</w:t>
      </w:r>
      <w:r w:rsidR="00533E6A" w:rsidRPr="00722641">
        <w:rPr>
          <w:rFonts w:ascii="Trebuchet MS" w:hAnsi="Trebuchet MS"/>
          <w:spacing w:val="-15"/>
        </w:rPr>
        <w:t>ия поверхности площадки не обна</w:t>
      </w:r>
      <w:r w:rsidRPr="00722641">
        <w:rPr>
          <w:rFonts w:ascii="Trebuchet MS" w:hAnsi="Trebuchet MS"/>
          <w:spacing w:val="-15"/>
        </w:rPr>
        <w:t>ружено оседаний поверхности и наличия воронок, а также проявлений карста на дневной поверхности. Режим грунтовых вод не нарушен, отсутствуют разуплотненные зоны и другие аномалии в четвертичных грунтах.</w:t>
      </w:r>
    </w:p>
    <w:p w14:paraId="17816C92" w14:textId="249B71C5" w:rsidR="00A41570" w:rsidRPr="00722641" w:rsidRDefault="00A41570" w:rsidP="00722641">
      <w:pPr>
        <w:pStyle w:val="APEX5"/>
        <w:rPr>
          <w:rFonts w:ascii="Trebuchet MS" w:hAnsi="Trebuchet MS"/>
          <w:spacing w:val="-15"/>
        </w:rPr>
      </w:pPr>
      <w:r w:rsidRPr="00722641">
        <w:rPr>
          <w:rFonts w:ascii="Trebuchet MS" w:hAnsi="Trebuchet MS"/>
          <w:spacing w:val="-15"/>
        </w:rPr>
        <w:t>В соответствии с геологическим строение</w:t>
      </w:r>
      <w:r w:rsidR="00533E6A" w:rsidRPr="00722641">
        <w:rPr>
          <w:rFonts w:ascii="Trebuchet MS" w:hAnsi="Trebuchet MS"/>
          <w:spacing w:val="-15"/>
        </w:rPr>
        <w:t>м и гидрогеологическими условия</w:t>
      </w:r>
      <w:r w:rsidRPr="00722641">
        <w:rPr>
          <w:rFonts w:ascii="Trebuchet MS" w:hAnsi="Trebuchet MS"/>
          <w:spacing w:val="-15"/>
        </w:rPr>
        <w:t>ми участок можно отнести к территории неопасной в карстово-суффозионном отношении.</w:t>
      </w:r>
    </w:p>
    <w:p w14:paraId="1662D8A9" w14:textId="77777777" w:rsidR="00F16B8D" w:rsidRPr="00722641" w:rsidRDefault="00F16B8D" w:rsidP="00722641">
      <w:pPr>
        <w:pStyle w:val="APEX"/>
        <w:rPr>
          <w:rFonts w:ascii="Trebuchet MS" w:hAnsi="Trebuchet MS"/>
          <w:spacing w:val="-15"/>
        </w:rPr>
      </w:pPr>
      <w:bookmarkStart w:id="48" w:name="_Toc111013987"/>
      <w:r w:rsidRPr="00722641">
        <w:rPr>
          <w:rFonts w:ascii="Trebuchet MS" w:hAnsi="Trebuchet MS"/>
          <w:spacing w:val="-15"/>
        </w:rPr>
        <w:t xml:space="preserve">СВЕДЕНИЯ О ПРОЧНОСТНЫХ И ДЕФОРМАТИВНЫХ ХАРАКТЕРИСТИКАХ ГРУНТА В ОСНОВАНИИ </w:t>
      </w:r>
      <w:r w:rsidR="005944A3" w:rsidRPr="00722641">
        <w:rPr>
          <w:rFonts w:ascii="Trebuchet MS" w:hAnsi="Trebuchet MS"/>
          <w:spacing w:val="-15"/>
        </w:rPr>
        <w:t>ОБЪЕКТ</w:t>
      </w:r>
      <w:r w:rsidRPr="00722641">
        <w:rPr>
          <w:rFonts w:ascii="Trebuchet MS" w:hAnsi="Trebuchet MS"/>
          <w:spacing w:val="-15"/>
        </w:rPr>
        <w:t>А КАПИТАЛЬНОГО СТРОИТЕЛЬСТВА</w:t>
      </w:r>
      <w:bookmarkEnd w:id="48"/>
    </w:p>
    <w:p w14:paraId="3C8D6DFD" w14:textId="0F0ADBCB" w:rsidR="00A41570" w:rsidRPr="00722641" w:rsidRDefault="00A41570" w:rsidP="00722641">
      <w:pPr>
        <w:pStyle w:val="APEX5"/>
        <w:suppressAutoHyphens/>
        <w:rPr>
          <w:rFonts w:ascii="Trebuchet MS" w:hAnsi="Trebuchet MS"/>
          <w:spacing w:val="-15"/>
        </w:rPr>
      </w:pPr>
      <w:r w:rsidRPr="00722641">
        <w:rPr>
          <w:rFonts w:ascii="Trebuchet MS" w:hAnsi="Trebuchet MS"/>
          <w:spacing w:val="-15"/>
        </w:rPr>
        <w:t>Физико-механические свойства грунтов</w:t>
      </w:r>
      <w:r w:rsidR="00533E6A" w:rsidRPr="00722641">
        <w:rPr>
          <w:rFonts w:ascii="Trebuchet MS" w:hAnsi="Trebuchet MS"/>
          <w:spacing w:val="-15"/>
        </w:rPr>
        <w:t xml:space="preserve"> изучались лабораторными и поле</w:t>
      </w:r>
      <w:r w:rsidRPr="00722641">
        <w:rPr>
          <w:rFonts w:ascii="Trebuchet MS" w:hAnsi="Trebuchet MS"/>
          <w:spacing w:val="-15"/>
        </w:rPr>
        <w:t xml:space="preserve">выми методами (статическое зондирование, штамповые и </w:t>
      </w:r>
      <w:proofErr w:type="spellStart"/>
      <w:r w:rsidRPr="00722641">
        <w:rPr>
          <w:rFonts w:ascii="Trebuchet MS" w:hAnsi="Trebuchet MS"/>
          <w:spacing w:val="-15"/>
        </w:rPr>
        <w:t>прессиометрические</w:t>
      </w:r>
      <w:proofErr w:type="spellEnd"/>
      <w:r w:rsidRPr="00722641">
        <w:rPr>
          <w:rFonts w:ascii="Trebuchet MS" w:hAnsi="Trebuchet MS"/>
          <w:spacing w:val="-15"/>
        </w:rPr>
        <w:t xml:space="preserve"> испытания), в соответствии с действующими нормативными документами.</w:t>
      </w:r>
    </w:p>
    <w:p w14:paraId="31CBBC46" w14:textId="77777777" w:rsidR="00B31CD8" w:rsidRPr="00722641" w:rsidRDefault="00B31CD8" w:rsidP="00722641">
      <w:pPr>
        <w:pStyle w:val="APEX5"/>
        <w:suppressAutoHyphens/>
        <w:rPr>
          <w:rFonts w:ascii="Trebuchet MS" w:hAnsi="Trebuchet MS"/>
          <w:spacing w:val="-15"/>
        </w:rPr>
      </w:pPr>
      <w:r w:rsidRPr="00722641">
        <w:rPr>
          <w:rFonts w:ascii="Trebuchet MS" w:hAnsi="Trebuchet MS"/>
          <w:spacing w:val="-15"/>
        </w:rPr>
        <w:t>6.1. Результаты лабораторных исследований</w:t>
      </w:r>
    </w:p>
    <w:p w14:paraId="5C6140D6" w14:textId="77777777" w:rsidR="00A41570" w:rsidRPr="00722641" w:rsidRDefault="00A41570" w:rsidP="00722641">
      <w:pPr>
        <w:pStyle w:val="APEX5"/>
        <w:suppressAutoHyphens/>
        <w:rPr>
          <w:rFonts w:ascii="Trebuchet MS" w:hAnsi="Trebuchet MS"/>
          <w:spacing w:val="-15"/>
        </w:rPr>
      </w:pPr>
      <w:r w:rsidRPr="00722641">
        <w:rPr>
          <w:rFonts w:ascii="Trebuchet MS" w:hAnsi="Trebuchet MS"/>
          <w:spacing w:val="-15"/>
        </w:rPr>
        <w:t>Основная цель работы заключалась в определении физических и механических свойств грунтов. Пробы грунтов нарушенной структуры и монолиты отбирались из пробуренных скважин. Всего было отобрано и доставлено в геотехническую лабораторию 216 образцов, в том числе: пески (n=82), глинистые грунты (n=134), а также 7 образцов на коррозию.</w:t>
      </w:r>
    </w:p>
    <w:p w14:paraId="1A013CE4" w14:textId="77777777" w:rsidR="00A41570" w:rsidRPr="00722641" w:rsidRDefault="00A41570" w:rsidP="00722641">
      <w:pPr>
        <w:pStyle w:val="APEX5"/>
        <w:suppressAutoHyphens/>
        <w:rPr>
          <w:rFonts w:ascii="Trebuchet MS" w:hAnsi="Trebuchet MS"/>
          <w:spacing w:val="-15"/>
        </w:rPr>
      </w:pPr>
      <w:r w:rsidRPr="00722641">
        <w:rPr>
          <w:rFonts w:ascii="Trebuchet MS" w:hAnsi="Trebuchet MS"/>
          <w:spacing w:val="-15"/>
        </w:rPr>
        <w:lastRenderedPageBreak/>
        <w:t xml:space="preserve">Все лабораторные исследования выполнялись согласно действующим нормативным документам Российской Федерации ((СП 22.13330.2016, ГОСТ 5180-2015 (Актуализация 01.01.2022 г.), ГОСТ 12536-2014 (Актуализация 01.01.2021 г.), ГОСТ 30416-2012 (Актуализация 01.01.2022 г.), ГОСТ 12248-2020). </w:t>
      </w:r>
    </w:p>
    <w:p w14:paraId="3C89C6ED" w14:textId="77777777" w:rsidR="00A41570" w:rsidRPr="00722641" w:rsidRDefault="00A41570" w:rsidP="00722641">
      <w:pPr>
        <w:pStyle w:val="APEX5"/>
        <w:suppressAutoHyphens/>
        <w:rPr>
          <w:rFonts w:ascii="Trebuchet MS" w:hAnsi="Trebuchet MS"/>
          <w:spacing w:val="-15"/>
        </w:rPr>
      </w:pPr>
      <w:r w:rsidRPr="00722641">
        <w:rPr>
          <w:rFonts w:ascii="Trebuchet MS" w:hAnsi="Trebuchet MS"/>
          <w:spacing w:val="-15"/>
        </w:rPr>
        <w:t>Обработка полученных результатов проводилась в соответствии с ГОСТ 20522-2012.</w:t>
      </w:r>
    </w:p>
    <w:p w14:paraId="0CA1529C" w14:textId="77777777" w:rsidR="00A41570" w:rsidRPr="00722641" w:rsidRDefault="00A41570" w:rsidP="00722641">
      <w:pPr>
        <w:pStyle w:val="APEX5"/>
        <w:suppressAutoHyphens/>
        <w:rPr>
          <w:rFonts w:ascii="Trebuchet MS" w:hAnsi="Trebuchet MS"/>
          <w:spacing w:val="-15"/>
        </w:rPr>
      </w:pPr>
      <w:r w:rsidRPr="00722641">
        <w:rPr>
          <w:rFonts w:ascii="Trebuchet MS" w:hAnsi="Trebuchet MS"/>
          <w:spacing w:val="-15"/>
        </w:rPr>
        <w:t>В лаборатории определялись классификационные показатели глинистых грунтов: пределы пластичности, плотность, естественная влажность, а также прочностные и деформационные характеристики.</w:t>
      </w:r>
    </w:p>
    <w:p w14:paraId="23EADC5A" w14:textId="77777777" w:rsidR="00A41570" w:rsidRPr="00722641" w:rsidRDefault="00A41570" w:rsidP="00722641">
      <w:pPr>
        <w:pStyle w:val="APEX5"/>
        <w:suppressAutoHyphens/>
        <w:rPr>
          <w:rFonts w:ascii="Trebuchet MS" w:hAnsi="Trebuchet MS"/>
          <w:spacing w:val="-15"/>
        </w:rPr>
      </w:pPr>
      <w:r w:rsidRPr="00722641">
        <w:rPr>
          <w:rFonts w:ascii="Trebuchet MS" w:hAnsi="Trebuchet MS"/>
          <w:spacing w:val="-15"/>
        </w:rPr>
        <w:t>По несвязным разностям грунтов получен их гранулометрический состав, влажность, коэффициент фильтрации, показатели минеральной плотности, прочностные и деформационные характеристики.</w:t>
      </w:r>
    </w:p>
    <w:p w14:paraId="04142C96" w14:textId="77777777" w:rsidR="00A41570" w:rsidRPr="00722641" w:rsidRDefault="00A41570" w:rsidP="00722641">
      <w:pPr>
        <w:pStyle w:val="APEX5"/>
        <w:suppressAutoHyphens/>
        <w:rPr>
          <w:rFonts w:ascii="Trebuchet MS" w:hAnsi="Trebuchet MS"/>
          <w:spacing w:val="-15"/>
        </w:rPr>
      </w:pPr>
      <w:r w:rsidRPr="00722641">
        <w:rPr>
          <w:rFonts w:ascii="Trebuchet MS" w:hAnsi="Trebuchet MS"/>
          <w:spacing w:val="-15"/>
        </w:rPr>
        <w:t xml:space="preserve">Испытания песчаных грунтов проводились на образцах нарушенного сложения при заданных значениях влажности и плотности при полном водонасыщении. Ввиду отсутствия прямых определений плотности применялись косвенные методы оценки плотности посредством расчёта из коэффициента пористости, полученного при статистической обработке результатов статического зондирования. </w:t>
      </w:r>
    </w:p>
    <w:p w14:paraId="14FF1956" w14:textId="77777777" w:rsidR="00A41570" w:rsidRPr="00722641" w:rsidRDefault="00A41570" w:rsidP="00722641">
      <w:pPr>
        <w:pStyle w:val="APEX5"/>
        <w:suppressAutoHyphens/>
        <w:rPr>
          <w:rFonts w:ascii="Trebuchet MS" w:hAnsi="Trebuchet MS"/>
          <w:spacing w:val="-15"/>
        </w:rPr>
      </w:pPr>
      <w:r w:rsidRPr="00722641">
        <w:rPr>
          <w:rFonts w:ascii="Trebuchet MS" w:hAnsi="Trebuchet MS"/>
          <w:spacing w:val="-15"/>
        </w:rPr>
        <w:t xml:space="preserve">Изготовление образцов песчаного грунта нарушенного сложения осуществлялась в соответствии с ГОСТ 30416-2012 и методическими указаниями. Использовался сухой метод засыпки в разборную обойму диаметром D=50 мм и высотой H=100 мм с послойным </w:t>
      </w:r>
      <w:proofErr w:type="spellStart"/>
      <w:r w:rsidRPr="00722641">
        <w:rPr>
          <w:rFonts w:ascii="Trebuchet MS" w:hAnsi="Trebuchet MS"/>
          <w:spacing w:val="-15"/>
        </w:rPr>
        <w:t>трамбованием</w:t>
      </w:r>
      <w:proofErr w:type="spellEnd"/>
      <w:r w:rsidRPr="00722641">
        <w:rPr>
          <w:rFonts w:ascii="Trebuchet MS" w:hAnsi="Trebuchet MS"/>
          <w:spacing w:val="-15"/>
        </w:rPr>
        <w:t xml:space="preserve"> и последующем водонасыщением в камере трехосного сжатия.</w:t>
      </w:r>
    </w:p>
    <w:p w14:paraId="197BBD7B" w14:textId="4F179A95" w:rsidR="00A41570" w:rsidRPr="00722641" w:rsidRDefault="00A41570" w:rsidP="00722641">
      <w:pPr>
        <w:pStyle w:val="APEX5"/>
        <w:suppressAutoHyphens/>
        <w:rPr>
          <w:rFonts w:ascii="Trebuchet MS" w:hAnsi="Trebuchet MS"/>
          <w:spacing w:val="-15"/>
        </w:rPr>
      </w:pPr>
      <w:r w:rsidRPr="00722641">
        <w:rPr>
          <w:rFonts w:ascii="Trebuchet MS" w:hAnsi="Trebuchet MS"/>
          <w:spacing w:val="-15"/>
        </w:rPr>
        <w:t xml:space="preserve">Песок использовался в воздушно-сухом состоянии, с определением средней гигроскопической влажности </w:t>
      </w:r>
      <w:proofErr w:type="spellStart"/>
      <w:r w:rsidRPr="00722641">
        <w:rPr>
          <w:rFonts w:ascii="Trebuchet MS" w:hAnsi="Trebuchet MS"/>
          <w:spacing w:val="-15"/>
        </w:rPr>
        <w:t>w_g</w:t>
      </w:r>
      <w:proofErr w:type="spellEnd"/>
      <w:r w:rsidRPr="00722641">
        <w:rPr>
          <w:rFonts w:ascii="Trebuchet MS" w:hAnsi="Trebuchet MS"/>
          <w:spacing w:val="-15"/>
        </w:rPr>
        <w:t xml:space="preserve">. Навеска для засыпки отбиралась из общего объема грунта. Масса навески определялась по формуле В.2 ГОСТ 30416-2012 </w:t>
      </w:r>
      <m:oMath>
        <m:r>
          <w:rPr>
            <w:rFonts w:ascii="Cambria Math" w:hAnsi="Cambria Math"/>
          </w:rPr>
          <m:t>m=</m:t>
        </m:r>
        <m:sSub>
          <m:sSubPr>
            <m:ctrlPr>
              <w:rPr>
                <w:rFonts w:ascii="Cambria Math" w:hAnsi="Cambria Math"/>
                <w:i/>
              </w:rPr>
            </m:ctrlPr>
          </m:sSubPr>
          <m:e>
            <m:r>
              <w:rPr>
                <w:rFonts w:ascii="Cambria Math" w:hAnsi="Cambria Math"/>
              </w:rPr>
              <m:t>V</m:t>
            </m:r>
          </m:e>
          <m:sub>
            <m:r>
              <w:rPr>
                <w:rFonts w:ascii="Cambria Math" w:hAnsi="Cambria Math"/>
              </w:rPr>
              <m:t>обр</m:t>
            </m:r>
          </m:sub>
        </m:sSub>
        <m:sSub>
          <m:sSubPr>
            <m:ctrlPr>
              <w:rPr>
                <w:rFonts w:ascii="Cambria Math" w:hAnsi="Cambria Math"/>
                <w:i/>
              </w:rPr>
            </m:ctrlPr>
          </m:sSubPr>
          <m:e>
            <m:r>
              <w:rPr>
                <w:rFonts w:ascii="Cambria Math" w:hAnsi="Cambria Math"/>
              </w:rPr>
              <m:t>ρ</m:t>
            </m:r>
          </m:e>
          <m:sub>
            <m:r>
              <w:rPr>
                <w:rFonts w:ascii="Cambria Math" w:hAnsi="Cambria Math"/>
                <w:lang w:val="en-US"/>
              </w:rPr>
              <m:t>d</m:t>
            </m:r>
          </m:sub>
        </m:sSub>
        <m:r>
          <w:rPr>
            <w:rFonts w:ascii="Cambria Math" w:hAnsi="Cambria Math"/>
          </w:rPr>
          <m:t>(1+w)</m:t>
        </m:r>
      </m:oMath>
      <w:r w:rsidRPr="00722641">
        <w:rPr>
          <w:rFonts w:ascii="Trebuchet MS" w:hAnsi="Trebuchet MS"/>
          <w:spacing w:val="-15"/>
        </w:rPr>
        <w:t xml:space="preserve">, где </w:t>
      </w:r>
      <m:oMath>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обр</m:t>
            </m:r>
          </m:sub>
        </m:sSub>
      </m:oMath>
      <w:r w:rsidRPr="00722641">
        <w:rPr>
          <w:rFonts w:ascii="Trebuchet MS" w:hAnsi="Trebuchet MS"/>
          <w:spacing w:val="-15"/>
        </w:rPr>
        <w:t xml:space="preserve"> — объем формы образца определялся как объем цилиндра </w:t>
      </w:r>
      <m:oMath>
        <m:r>
          <w:rPr>
            <w:rFonts w:ascii="Cambria Math" w:hAnsi="Cambria Math"/>
            <w:lang w:val="en-US"/>
          </w:rPr>
          <m:t>V</m:t>
        </m:r>
        <m:r>
          <w:rPr>
            <w:rFonts w:ascii="Cambria Math" w:hAnsi="Cambria Math"/>
          </w:rPr>
          <m:t>=</m:t>
        </m:r>
        <m:f>
          <m:fPr>
            <m:ctrlPr>
              <w:rPr>
                <w:rFonts w:ascii="Cambria Math" w:hAnsi="Cambria Math"/>
                <w:i/>
              </w:rPr>
            </m:ctrlPr>
          </m:fPr>
          <m:num>
            <m:r>
              <w:rPr>
                <w:rFonts w:ascii="Cambria Math" w:hAnsi="Cambria Math"/>
              </w:rPr>
              <m:t>π</m:t>
            </m:r>
            <m:sSup>
              <m:sSupPr>
                <m:ctrlPr>
                  <w:rPr>
                    <w:rFonts w:ascii="Cambria Math" w:hAnsi="Cambria Math"/>
                    <w:i/>
                  </w:rPr>
                </m:ctrlPr>
              </m:sSupPr>
              <m:e>
                <m:r>
                  <w:rPr>
                    <w:rFonts w:ascii="Cambria Math" w:hAnsi="Cambria Math"/>
                  </w:rPr>
                  <m:t>D</m:t>
                </m:r>
              </m:e>
              <m:sup>
                <m:r>
                  <w:rPr>
                    <w:rFonts w:ascii="Cambria Math" w:hAnsi="Cambria Math"/>
                  </w:rPr>
                  <m:t>2</m:t>
                </m:r>
              </m:sup>
            </m:sSup>
            <m:r>
              <w:rPr>
                <w:rFonts w:ascii="Cambria Math" w:hAnsi="Cambria Math"/>
              </w:rPr>
              <m:t>H</m:t>
            </m:r>
          </m:num>
          <m:den>
            <m:r>
              <w:rPr>
                <w:rFonts w:ascii="Cambria Math" w:hAnsi="Cambria Math"/>
              </w:rPr>
              <m:t>4</m:t>
            </m:r>
          </m:den>
        </m:f>
      </m:oMath>
      <w:r w:rsidRPr="00722641">
        <w:rPr>
          <w:rFonts w:ascii="Trebuchet MS" w:hAnsi="Trebuchet MS"/>
          <w:spacing w:val="-15"/>
        </w:rPr>
        <w:t xml:space="preserve">, </w:t>
      </w:r>
      <m:oMath>
        <m:sSub>
          <m:sSubPr>
            <m:ctrlPr>
              <w:rPr>
                <w:rFonts w:ascii="Cambria Math" w:eastAsiaTheme="minorEastAsia" w:hAnsi="Cambria Math"/>
                <w:i/>
              </w:rPr>
            </m:ctrlPr>
          </m:sSubPr>
          <m:e>
            <m:r>
              <w:rPr>
                <w:rFonts w:ascii="Cambria Math" w:eastAsiaTheme="minorEastAsia" w:hAnsi="Cambria Math"/>
              </w:rPr>
              <m:t>ρ</m:t>
            </m:r>
          </m:e>
          <m:sub>
            <m:r>
              <w:rPr>
                <w:rFonts w:ascii="Cambria Math" w:eastAsiaTheme="minorEastAsia" w:hAnsi="Cambria Math"/>
              </w:rPr>
              <m:t>d</m:t>
            </m:r>
          </m:sub>
        </m:sSub>
      </m:oMath>
      <w:r w:rsidRPr="00722641">
        <w:rPr>
          <w:rFonts w:ascii="Trebuchet MS" w:hAnsi="Trebuchet MS"/>
          <w:spacing w:val="-15"/>
        </w:rPr>
        <w:t xml:space="preserve">—плотность сухого грунта, вычислялась из заданного коэффициента пористости </w:t>
      </w:r>
      <m:oMath>
        <m:sSub>
          <m:sSubPr>
            <m:ctrlPr>
              <w:rPr>
                <w:rFonts w:ascii="Cambria Math" w:hAnsi="Cambria Math"/>
                <w:i/>
              </w:rPr>
            </m:ctrlPr>
          </m:sSubPr>
          <m:e>
            <m:r>
              <w:rPr>
                <w:rFonts w:ascii="Cambria Math" w:hAnsi="Cambria Math"/>
              </w:rPr>
              <m:t>ρ</m:t>
            </m:r>
          </m:e>
          <m:sub>
            <m:r>
              <w:rPr>
                <w:rFonts w:ascii="Cambria Math" w:hAnsi="Cambria Math"/>
                <w:lang w:val="en-US"/>
              </w:rPr>
              <m:t>d</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ρ</m:t>
                </m:r>
              </m:e>
              <m:sub>
                <m:r>
                  <w:rPr>
                    <w:rFonts w:ascii="Cambria Math" w:hAnsi="Cambria Math"/>
                  </w:rPr>
                  <m:t>s</m:t>
                </m:r>
              </m:sub>
            </m:sSub>
          </m:num>
          <m:den>
            <m:r>
              <w:rPr>
                <w:rFonts w:ascii="Cambria Math" w:hAnsi="Cambria Math"/>
              </w:rPr>
              <m:t>1+e</m:t>
            </m:r>
          </m:den>
        </m:f>
      </m:oMath>
      <w:r w:rsidRPr="00722641">
        <w:rPr>
          <w:rFonts w:ascii="Trebuchet MS" w:hAnsi="Trebuchet MS"/>
          <w:spacing w:val="-15"/>
        </w:rPr>
        <w:t xml:space="preserve">. Коэффициент пористости </w:t>
      </w:r>
      <m:oMath>
        <m:sSub>
          <m:sSubPr>
            <m:ctrlPr>
              <w:rPr>
                <w:rFonts w:ascii="Cambria Math" w:eastAsiaTheme="minorEastAsia" w:hAnsi="Cambria Math"/>
                <w:i/>
              </w:rPr>
            </m:ctrlPr>
          </m:sSubPr>
          <m:e>
            <m:r>
              <w:rPr>
                <w:rFonts w:ascii="Cambria Math" w:eastAsiaTheme="minorEastAsia" w:hAnsi="Cambria Math"/>
                <w:lang w:val="en-US"/>
              </w:rPr>
              <m:t>e</m:t>
            </m:r>
          </m:e>
          <m:sub>
            <m:r>
              <w:rPr>
                <w:rFonts w:ascii="Cambria Math" w:eastAsiaTheme="minorEastAsia" w:hAnsi="Cambria Math"/>
              </w:rPr>
              <m:t>задан.</m:t>
            </m:r>
          </m:sub>
        </m:sSub>
      </m:oMath>
      <w:r w:rsidRPr="00722641">
        <w:rPr>
          <w:rFonts w:ascii="Trebuchet MS" w:hAnsi="Trebuchet MS"/>
          <w:spacing w:val="-15"/>
        </w:rPr>
        <w:t xml:space="preserve"> задавался на основе обработанных результатов статического зондирования. </w:t>
      </w:r>
    </w:p>
    <w:p w14:paraId="3B20C4DE" w14:textId="3E5CFB8C" w:rsidR="00A41570" w:rsidRPr="00722641" w:rsidRDefault="00A41570" w:rsidP="00722641">
      <w:pPr>
        <w:pStyle w:val="APEX5"/>
        <w:suppressAutoHyphens/>
        <w:rPr>
          <w:rFonts w:ascii="Trebuchet MS" w:hAnsi="Trebuchet MS"/>
          <w:spacing w:val="-15"/>
        </w:rPr>
      </w:pPr>
      <w:r w:rsidRPr="00722641">
        <w:rPr>
          <w:rFonts w:ascii="Trebuchet MS" w:hAnsi="Trebuchet MS"/>
          <w:spacing w:val="-15"/>
        </w:rPr>
        <w:t xml:space="preserve">При засыпке контролировалось, чтобы вся заданная навеска помещалась в разборную обойму. Далее, производилось контрольное определение гигроскопической влажности </w:t>
      </w:r>
      <m:oMath>
        <m:sSubSup>
          <m:sSubSupPr>
            <m:ctrlPr>
              <w:rPr>
                <w:rFonts w:ascii="Cambria Math" w:eastAsiaTheme="minorEastAsia" w:hAnsi="Cambria Math"/>
                <w:i/>
              </w:rPr>
            </m:ctrlPr>
          </m:sSubSupPr>
          <m:e>
            <m:r>
              <w:rPr>
                <w:rFonts w:ascii="Cambria Math" w:eastAsiaTheme="minorEastAsia" w:hAnsi="Cambria Math"/>
              </w:rPr>
              <m:t>w</m:t>
            </m:r>
          </m:e>
          <m:sub>
            <m:r>
              <w:rPr>
                <w:rFonts w:ascii="Cambria Math" w:eastAsiaTheme="minorEastAsia" w:hAnsi="Cambria Math"/>
              </w:rPr>
              <m:t>g</m:t>
            </m:r>
          </m:sub>
          <m:sup>
            <m:r>
              <w:rPr>
                <w:rFonts w:ascii="Cambria Math" w:eastAsiaTheme="minorEastAsia" w:hAnsi="Cambria Math"/>
              </w:rPr>
              <m:t>контр.</m:t>
            </m:r>
          </m:sup>
        </m:sSubSup>
      </m:oMath>
      <w:r w:rsidRPr="00722641">
        <w:rPr>
          <w:rFonts w:ascii="Trebuchet MS" w:hAnsi="Trebuchet MS"/>
          <w:spacing w:val="-15"/>
        </w:rPr>
        <w:t xml:space="preserve"> объе</w:t>
      </w:r>
      <w:proofErr w:type="spellStart"/>
      <w:r w:rsidRPr="00722641">
        <w:rPr>
          <w:rFonts w:ascii="Trebuchet MS" w:hAnsi="Trebuchet MS"/>
          <w:spacing w:val="-15"/>
        </w:rPr>
        <w:t>ма</w:t>
      </w:r>
      <w:proofErr w:type="spellEnd"/>
      <w:r w:rsidRPr="00722641">
        <w:rPr>
          <w:rFonts w:ascii="Trebuchet MS" w:hAnsi="Trebuchet MS"/>
          <w:spacing w:val="-15"/>
        </w:rPr>
        <w:t xml:space="preserve"> грунта, из которого обиралась навеска для засыпки. После этого производился расчёт полученного значения коэффициента пористости </w:t>
      </w:r>
      <m:oMath>
        <m:r>
          <w:rPr>
            <w:rFonts w:ascii="Cambria Math" w:eastAsiaTheme="minorEastAsia" w:hAnsi="Cambria Math"/>
          </w:rPr>
          <m:t>1+</m:t>
        </m:r>
        <m:sSub>
          <m:sSubPr>
            <m:ctrlPr>
              <w:rPr>
                <w:rFonts w:ascii="Cambria Math" w:eastAsiaTheme="minorEastAsia" w:hAnsi="Cambria Math"/>
                <w:i/>
              </w:rPr>
            </m:ctrlPr>
          </m:sSubPr>
          <m:e>
            <m:r>
              <w:rPr>
                <w:rFonts w:ascii="Cambria Math" w:eastAsiaTheme="minorEastAsia" w:hAnsi="Cambria Math"/>
                <w:lang w:val="en-US"/>
              </w:rPr>
              <m:t>e</m:t>
            </m:r>
          </m:e>
          <m:sub>
            <m:r>
              <w:rPr>
                <w:rFonts w:ascii="Cambria Math" w:eastAsiaTheme="minorEastAsia" w:hAnsi="Cambria Math"/>
              </w:rPr>
              <m:t>получ</m:t>
            </m:r>
          </m:sub>
        </m:sSub>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1+</m:t>
            </m:r>
            <m:sSub>
              <m:sSubPr>
                <m:ctrlPr>
                  <w:rPr>
                    <w:rFonts w:ascii="Cambria Math" w:eastAsiaTheme="minorEastAsia" w:hAnsi="Cambria Math"/>
                    <w:i/>
                  </w:rPr>
                </m:ctrlPr>
              </m:sSubPr>
              <m:e>
                <m:r>
                  <w:rPr>
                    <w:rFonts w:ascii="Cambria Math" w:eastAsiaTheme="minorEastAsia" w:hAnsi="Cambria Math"/>
                    <w:lang w:val="en-US"/>
                  </w:rPr>
                  <m:t>e</m:t>
                </m:r>
              </m:e>
              <m:sub>
                <m:r>
                  <w:rPr>
                    <w:rFonts w:ascii="Cambria Math" w:eastAsiaTheme="minorEastAsia" w:hAnsi="Cambria Math"/>
                  </w:rPr>
                  <m:t>задан</m:t>
                </m:r>
              </m:sub>
            </m:sSub>
          </m:e>
        </m:d>
        <m:f>
          <m:fPr>
            <m:ctrlPr>
              <w:rPr>
                <w:rFonts w:ascii="Cambria Math" w:eastAsiaTheme="minorEastAsia" w:hAnsi="Cambria Math"/>
                <w:i/>
              </w:rPr>
            </m:ctrlPr>
          </m:fPr>
          <m:num>
            <m:r>
              <w:rPr>
                <w:rFonts w:ascii="Cambria Math" w:eastAsiaTheme="minorEastAsia" w:hAnsi="Cambria Math"/>
              </w:rPr>
              <m:t>1+</m:t>
            </m:r>
            <m:sSubSup>
              <m:sSubSupPr>
                <m:ctrlPr>
                  <w:rPr>
                    <w:rFonts w:ascii="Cambria Math" w:eastAsiaTheme="minorEastAsia" w:hAnsi="Cambria Math"/>
                    <w:i/>
                  </w:rPr>
                </m:ctrlPr>
              </m:sSubSupPr>
              <m:e>
                <m:r>
                  <w:rPr>
                    <w:rFonts w:ascii="Cambria Math" w:eastAsiaTheme="minorEastAsia" w:hAnsi="Cambria Math"/>
                    <w:lang w:val="en-US"/>
                  </w:rPr>
                  <m:t>w</m:t>
                </m:r>
              </m:e>
              <m:sub>
                <m:r>
                  <w:rPr>
                    <w:rFonts w:ascii="Cambria Math" w:eastAsiaTheme="minorEastAsia" w:hAnsi="Cambria Math"/>
                  </w:rPr>
                  <m:t>g</m:t>
                </m:r>
              </m:sub>
              <m:sup>
                <m:r>
                  <w:rPr>
                    <w:rFonts w:ascii="Cambria Math" w:eastAsiaTheme="minorEastAsia" w:hAnsi="Cambria Math"/>
                  </w:rPr>
                  <m:t>контр.</m:t>
                </m:r>
              </m:sup>
            </m:sSubSup>
          </m:num>
          <m:den>
            <m:r>
              <w:rPr>
                <w:rFonts w:ascii="Cambria Math" w:eastAsiaTheme="minorEastAsia" w:hAnsi="Cambria Math"/>
              </w:rPr>
              <m:t>1+</m:t>
            </m:r>
            <m:sSubSup>
              <m:sSubSupPr>
                <m:ctrlPr>
                  <w:rPr>
                    <w:rFonts w:ascii="Cambria Math" w:eastAsiaTheme="minorEastAsia" w:hAnsi="Cambria Math"/>
                    <w:i/>
                  </w:rPr>
                </m:ctrlPr>
              </m:sSubSupPr>
              <m:e>
                <m:r>
                  <w:rPr>
                    <w:rFonts w:ascii="Cambria Math" w:eastAsiaTheme="minorEastAsia" w:hAnsi="Cambria Math"/>
                    <w:lang w:val="en-US"/>
                  </w:rPr>
                  <m:t>w</m:t>
                </m:r>
              </m:e>
              <m:sub>
                <m:r>
                  <w:rPr>
                    <w:rFonts w:ascii="Cambria Math" w:eastAsiaTheme="minorEastAsia" w:hAnsi="Cambria Math"/>
                  </w:rPr>
                  <m:t>g</m:t>
                </m:r>
              </m:sub>
              <m:sup>
                <m:r>
                  <w:rPr>
                    <w:rFonts w:ascii="Cambria Math" w:eastAsiaTheme="minorEastAsia" w:hAnsi="Cambria Math"/>
                  </w:rPr>
                  <m:t>сред.</m:t>
                </m:r>
              </m:sup>
            </m:sSubSup>
          </m:den>
        </m:f>
      </m:oMath>
      <w:r w:rsidRPr="00722641">
        <w:rPr>
          <w:rFonts w:ascii="Trebuchet MS" w:hAnsi="Trebuchet MS"/>
          <w:spacing w:val="-15"/>
        </w:rPr>
        <w:t>.</w:t>
      </w:r>
    </w:p>
    <w:p w14:paraId="732D406D" w14:textId="60D1DCFB" w:rsidR="00A41570" w:rsidRPr="00722641" w:rsidRDefault="00A41570" w:rsidP="00722641">
      <w:pPr>
        <w:pStyle w:val="APEX5"/>
        <w:suppressAutoHyphens/>
        <w:rPr>
          <w:rFonts w:ascii="Trebuchet MS" w:hAnsi="Trebuchet MS"/>
          <w:spacing w:val="-15"/>
        </w:rPr>
      </w:pPr>
      <w:r w:rsidRPr="00722641">
        <w:rPr>
          <w:rFonts w:ascii="Trebuchet MS" w:hAnsi="Trebuchet MS"/>
          <w:spacing w:val="-15"/>
        </w:rPr>
        <w:t xml:space="preserve">Образец </w:t>
      </w:r>
      <w:proofErr w:type="spellStart"/>
      <w:r w:rsidRPr="00722641">
        <w:rPr>
          <w:rFonts w:ascii="Trebuchet MS" w:hAnsi="Trebuchet MS"/>
          <w:spacing w:val="-15"/>
        </w:rPr>
        <w:t>водонасыщался</w:t>
      </w:r>
      <w:proofErr w:type="spellEnd"/>
      <w:r w:rsidRPr="00722641">
        <w:rPr>
          <w:rFonts w:ascii="Trebuchet MS" w:hAnsi="Trebuchet MS"/>
          <w:spacing w:val="-15"/>
        </w:rPr>
        <w:t xml:space="preserve"> в камере трехосного сжатия до состояния полного водонасыщения </w:t>
      </w:r>
      <m:oMath>
        <m:sSub>
          <m:sSubPr>
            <m:ctrlPr>
              <w:rPr>
                <w:rFonts w:ascii="Cambria Math" w:eastAsiaTheme="minorEastAsia" w:hAnsi="Cambria Math"/>
                <w:i/>
              </w:rPr>
            </m:ctrlPr>
          </m:sSubPr>
          <m:e>
            <m:r>
              <w:rPr>
                <w:rFonts w:ascii="Cambria Math" w:eastAsiaTheme="minorEastAsia" w:hAnsi="Cambria Math"/>
              </w:rPr>
              <m:t>S</m:t>
            </m:r>
          </m:e>
          <m:sub>
            <m:r>
              <w:rPr>
                <w:rFonts w:ascii="Cambria Math" w:eastAsiaTheme="minorEastAsia" w:hAnsi="Cambria Math"/>
              </w:rPr>
              <m:t>r</m:t>
            </m:r>
          </m:sub>
        </m:sSub>
        <m:r>
          <w:rPr>
            <w:rFonts w:ascii="Cambria Math" w:eastAsiaTheme="minorEastAsia" w:hAnsi="Cambria Math"/>
          </w:rPr>
          <m:t>=1</m:t>
        </m:r>
      </m:oMath>
      <w:r w:rsidRPr="00722641">
        <w:rPr>
          <w:rFonts w:ascii="Trebuchet MS" w:hAnsi="Trebuchet MS"/>
          <w:spacing w:val="-15"/>
        </w:rPr>
        <w:t xml:space="preserve">, значения влажности полного водонасыщения </w:t>
      </w:r>
      <m:oMath>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sat</m:t>
            </m:r>
          </m:sub>
        </m:sSub>
        <m:r>
          <w:rPr>
            <w:rFonts w:ascii="Cambria Math" w:eastAsiaTheme="minorEastAsia" w:hAnsi="Cambria Math"/>
          </w:rPr>
          <m:t>=</m:t>
        </m:r>
        <m:f>
          <m:fPr>
            <m:ctrlPr>
              <w:rPr>
                <w:rFonts w:ascii="Cambria Math" w:eastAsiaTheme="minorEastAsia" w:hAnsi="Cambria Math"/>
                <w:i/>
                <w:lang w:val="en-US"/>
              </w:rPr>
            </m:ctrlPr>
          </m:fPr>
          <m:num>
            <m:r>
              <w:rPr>
                <w:rFonts w:ascii="Cambria Math" w:eastAsiaTheme="minorEastAsia" w:hAnsi="Cambria Math"/>
                <w:lang w:val="en-US"/>
              </w:rPr>
              <m:t>e</m:t>
            </m:r>
            <m:sSub>
              <m:sSubPr>
                <m:ctrlPr>
                  <w:rPr>
                    <w:rFonts w:ascii="Cambria Math" w:eastAsiaTheme="minorEastAsia" w:hAnsi="Cambria Math"/>
                    <w:i/>
                    <w:lang w:val="en-US"/>
                  </w:rPr>
                </m:ctrlPr>
              </m:sSubPr>
              <m:e>
                <m:r>
                  <w:rPr>
                    <w:rFonts w:ascii="Cambria Math" w:eastAsiaTheme="minorEastAsia" w:hAnsi="Cambria Math"/>
                    <w:lang w:val="en-US"/>
                  </w:rPr>
                  <m:t>S</m:t>
                </m:r>
              </m:e>
              <m:sub>
                <m:r>
                  <w:rPr>
                    <w:rFonts w:ascii="Cambria Math" w:eastAsiaTheme="minorEastAsia" w:hAnsi="Cambria Math"/>
                    <w:lang w:val="en-US"/>
                  </w:rPr>
                  <m:t>r</m:t>
                </m:r>
              </m:sub>
            </m:sSub>
            <m:sSub>
              <m:sSubPr>
                <m:ctrlPr>
                  <w:rPr>
                    <w:rFonts w:ascii="Cambria Math" w:eastAsiaTheme="minorEastAsia" w:hAnsi="Cambria Math"/>
                    <w:i/>
                    <w:lang w:val="en-US"/>
                  </w:rPr>
                </m:ctrlPr>
              </m:sSubPr>
              <m:e>
                <m:r>
                  <w:rPr>
                    <w:rFonts w:ascii="Cambria Math" w:eastAsiaTheme="minorEastAsia" w:hAnsi="Cambria Math"/>
                    <w:lang w:val="en-US"/>
                  </w:rPr>
                  <m:t>ρ</m:t>
                </m:r>
              </m:e>
              <m:sub>
                <m:r>
                  <w:rPr>
                    <w:rFonts w:ascii="Cambria Math" w:eastAsiaTheme="minorEastAsia" w:hAnsi="Cambria Math"/>
                    <w:lang w:val="en-US"/>
                  </w:rPr>
                  <m:t>w</m:t>
                </m:r>
              </m:sub>
            </m:sSub>
          </m:num>
          <m:den>
            <m:sSub>
              <m:sSubPr>
                <m:ctrlPr>
                  <w:rPr>
                    <w:rFonts w:ascii="Cambria Math" w:eastAsiaTheme="minorEastAsia" w:hAnsi="Cambria Math"/>
                    <w:i/>
                    <w:lang w:val="en-US"/>
                  </w:rPr>
                </m:ctrlPr>
              </m:sSubPr>
              <m:e>
                <m:r>
                  <w:rPr>
                    <w:rFonts w:ascii="Cambria Math" w:eastAsiaTheme="minorEastAsia" w:hAnsi="Cambria Math"/>
                    <w:lang w:val="en-US"/>
                  </w:rPr>
                  <m:t>ρ</m:t>
                </m:r>
              </m:e>
              <m:sub>
                <m:r>
                  <w:rPr>
                    <w:rFonts w:ascii="Cambria Math" w:eastAsiaTheme="minorEastAsia" w:hAnsi="Cambria Math"/>
                    <w:lang w:val="en-US"/>
                  </w:rPr>
                  <m:t>s</m:t>
                </m:r>
              </m:sub>
            </m:sSub>
          </m:den>
        </m:f>
      </m:oMath>
      <w:r w:rsidRPr="00722641">
        <w:rPr>
          <w:rFonts w:ascii="Trebuchet MS" w:hAnsi="Trebuchet MS"/>
          <w:spacing w:val="-15"/>
        </w:rPr>
        <w:t xml:space="preserve">  и плотности </w:t>
      </w:r>
      <m:oMath>
        <m:sSub>
          <m:sSubPr>
            <m:ctrlPr>
              <w:rPr>
                <w:rFonts w:ascii="Cambria Math" w:eastAsiaTheme="minorEastAsia" w:hAnsi="Cambria Math"/>
                <w:i/>
              </w:rPr>
            </m:ctrlPr>
          </m:sSubPr>
          <m:e>
            <m:r>
              <w:rPr>
                <w:rFonts w:ascii="Cambria Math" w:eastAsiaTheme="minorEastAsia" w:hAnsi="Cambria Math"/>
              </w:rPr>
              <m:t>ρ</m:t>
            </m:r>
          </m:e>
          <m:sub>
            <m:r>
              <w:rPr>
                <w:rFonts w:ascii="Cambria Math" w:eastAsiaTheme="minorEastAsia" w:hAnsi="Cambria Math"/>
              </w:rPr>
              <m:t>sat</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ρ</m:t>
            </m:r>
          </m:e>
          <m:sub>
            <m:r>
              <w:rPr>
                <w:rFonts w:ascii="Cambria Math" w:eastAsiaTheme="minorEastAsia" w:hAnsi="Cambria Math"/>
              </w:rPr>
              <m:t>s</m:t>
            </m:r>
          </m:sub>
        </m:sSub>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sat</m:t>
                </m:r>
              </m:sub>
            </m:sSub>
            <m:r>
              <w:rPr>
                <w:rFonts w:ascii="Cambria Math" w:eastAsiaTheme="minorEastAsia" w:hAnsi="Cambria Math"/>
              </w:rPr>
              <m:t>+1</m:t>
            </m:r>
          </m:num>
          <m:den>
            <m:r>
              <w:rPr>
                <w:rFonts w:ascii="Cambria Math" w:eastAsiaTheme="minorEastAsia" w:hAnsi="Cambria Math"/>
              </w:rPr>
              <m:t>e+1</m:t>
            </m:r>
          </m:den>
        </m:f>
      </m:oMath>
      <w:r w:rsidRPr="00722641">
        <w:rPr>
          <w:rFonts w:ascii="Trebuchet MS" w:hAnsi="Trebuchet MS"/>
          <w:spacing w:val="-15"/>
        </w:rPr>
        <w:t>.</w:t>
      </w:r>
    </w:p>
    <w:p w14:paraId="2A0D9640" w14:textId="77777777" w:rsidR="00A41570" w:rsidRPr="00722641" w:rsidRDefault="00A41570" w:rsidP="00722641">
      <w:pPr>
        <w:pStyle w:val="APEX5"/>
        <w:suppressAutoHyphens/>
        <w:rPr>
          <w:rFonts w:ascii="Trebuchet MS" w:hAnsi="Trebuchet MS"/>
          <w:spacing w:val="-15"/>
        </w:rPr>
      </w:pPr>
      <w:r w:rsidRPr="00722641">
        <w:rPr>
          <w:rFonts w:ascii="Trebuchet MS" w:hAnsi="Trebuchet MS"/>
          <w:spacing w:val="-15"/>
        </w:rPr>
        <w:t xml:space="preserve">Трехосные испытания (50 испытаний) проводились в приборах трехосного сжатия производства ООО «НПП </w:t>
      </w:r>
      <w:proofErr w:type="spellStart"/>
      <w:r w:rsidRPr="00722641">
        <w:rPr>
          <w:rFonts w:ascii="Trebuchet MS" w:hAnsi="Trebuchet MS"/>
          <w:spacing w:val="-15"/>
        </w:rPr>
        <w:t>ГеоТек</w:t>
      </w:r>
      <w:proofErr w:type="spellEnd"/>
      <w:r w:rsidRPr="00722641">
        <w:rPr>
          <w:rFonts w:ascii="Trebuchet MS" w:hAnsi="Trebuchet MS"/>
          <w:spacing w:val="-15"/>
        </w:rPr>
        <w:t xml:space="preserve">» (Пенза). Для </w:t>
      </w:r>
      <w:proofErr w:type="spellStart"/>
      <w:r w:rsidRPr="00722641">
        <w:rPr>
          <w:rFonts w:ascii="Trebuchet MS" w:hAnsi="Trebuchet MS"/>
          <w:spacing w:val="-15"/>
        </w:rPr>
        <w:t>водонасыщенных</w:t>
      </w:r>
      <w:proofErr w:type="spellEnd"/>
      <w:r w:rsidRPr="00722641">
        <w:rPr>
          <w:rFonts w:ascii="Trebuchet MS" w:hAnsi="Trebuchet MS"/>
          <w:spacing w:val="-15"/>
        </w:rPr>
        <w:t xml:space="preserve"> в природных условиях грунтов трехосные испытания проводились в кинематическом режиме по </w:t>
      </w:r>
      <w:proofErr w:type="spellStart"/>
      <w:r w:rsidRPr="00722641">
        <w:rPr>
          <w:rFonts w:ascii="Trebuchet MS" w:hAnsi="Trebuchet MS"/>
          <w:spacing w:val="-15"/>
        </w:rPr>
        <w:t>консолидированно</w:t>
      </w:r>
      <w:proofErr w:type="spellEnd"/>
      <w:r w:rsidRPr="00722641">
        <w:rPr>
          <w:rFonts w:ascii="Trebuchet MS" w:hAnsi="Trebuchet MS"/>
          <w:spacing w:val="-15"/>
        </w:rPr>
        <w:t>-дренированной (КД) схеме с учетом бытового давления и нагрузки от сооружения.</w:t>
      </w:r>
    </w:p>
    <w:p w14:paraId="6649EA71" w14:textId="77777777" w:rsidR="00A41570" w:rsidRPr="00722641" w:rsidRDefault="00A41570" w:rsidP="00722641">
      <w:pPr>
        <w:pStyle w:val="APEX5"/>
        <w:suppressAutoHyphens/>
        <w:rPr>
          <w:rFonts w:ascii="Trebuchet MS" w:hAnsi="Trebuchet MS"/>
          <w:spacing w:val="-15"/>
        </w:rPr>
      </w:pPr>
      <w:r w:rsidRPr="00722641">
        <w:rPr>
          <w:rFonts w:ascii="Trebuchet MS" w:hAnsi="Trebuchet MS"/>
          <w:spacing w:val="-15"/>
        </w:rPr>
        <w:lastRenderedPageBreak/>
        <w:t xml:space="preserve">Одноплоскостные срезы выполнялись в приборах ГТ 1.2.9 ООО «НПП </w:t>
      </w:r>
      <w:proofErr w:type="spellStart"/>
      <w:r w:rsidRPr="00722641">
        <w:rPr>
          <w:rFonts w:ascii="Trebuchet MS" w:hAnsi="Trebuchet MS"/>
          <w:spacing w:val="-15"/>
        </w:rPr>
        <w:t>ГеоТек</w:t>
      </w:r>
      <w:proofErr w:type="spellEnd"/>
      <w:r w:rsidRPr="00722641">
        <w:rPr>
          <w:rFonts w:ascii="Trebuchet MS" w:hAnsi="Trebuchet MS"/>
          <w:spacing w:val="-15"/>
        </w:rPr>
        <w:t xml:space="preserve">» (Пенза). В лабораторных условиях выполнено 10 медленных консолидировано-дренированных срезов при естественной влажности. Величины вертикальных нагрузок принимались равными 0,1-0,2-0,3 МПа, схема </w:t>
      </w:r>
      <w:proofErr w:type="spellStart"/>
      <w:r w:rsidRPr="00722641">
        <w:rPr>
          <w:rFonts w:ascii="Trebuchet MS" w:hAnsi="Trebuchet MS"/>
          <w:spacing w:val="-15"/>
        </w:rPr>
        <w:t>нагружения</w:t>
      </w:r>
      <w:proofErr w:type="spellEnd"/>
      <w:r w:rsidRPr="00722641">
        <w:rPr>
          <w:rFonts w:ascii="Trebuchet MS" w:hAnsi="Trebuchet MS"/>
          <w:spacing w:val="-15"/>
        </w:rPr>
        <w:t xml:space="preserve"> выбиралась с учетом бытового давления.</w:t>
      </w:r>
    </w:p>
    <w:p w14:paraId="5A7C6170" w14:textId="3CB3DF0C" w:rsidR="00A41570" w:rsidRPr="00722641" w:rsidRDefault="00A41570" w:rsidP="00722641">
      <w:pPr>
        <w:pStyle w:val="APEX5"/>
        <w:suppressAutoHyphens/>
        <w:rPr>
          <w:rFonts w:ascii="Trebuchet MS" w:hAnsi="Trebuchet MS"/>
          <w:spacing w:val="-15"/>
        </w:rPr>
      </w:pPr>
      <w:r w:rsidRPr="00722641">
        <w:rPr>
          <w:rFonts w:ascii="Trebuchet MS" w:hAnsi="Trebuchet MS"/>
          <w:spacing w:val="-15"/>
        </w:rPr>
        <w:t>Для оценки степени засоленности и агрессивности по отношению к бетонам и железобетонным конструкциям в лаборатории были проведены анализы химического состава грунтов до глубины заложения фундаментов здания. Определения были выполнены на 7 образцах, отобранных с глубин от 1,0 м до 7,5 м. Они характеризуют верхнюю часть разреза (ИГЭ-1,2,2а,3,3а,3б,4).</w:t>
      </w:r>
    </w:p>
    <w:p w14:paraId="397A8261" w14:textId="77777777" w:rsidR="00B31CD8" w:rsidRPr="00722641" w:rsidRDefault="00B31CD8" w:rsidP="00722641">
      <w:pPr>
        <w:pStyle w:val="APEX5"/>
        <w:suppressAutoHyphens/>
        <w:rPr>
          <w:rFonts w:ascii="Trebuchet MS" w:hAnsi="Trebuchet MS"/>
          <w:spacing w:val="-15"/>
        </w:rPr>
      </w:pPr>
      <w:r w:rsidRPr="00722641">
        <w:rPr>
          <w:rFonts w:ascii="Trebuchet MS" w:hAnsi="Trebuchet MS"/>
          <w:spacing w:val="-15"/>
        </w:rPr>
        <w:t>6.2. Полевые испытания</w:t>
      </w:r>
    </w:p>
    <w:p w14:paraId="5BB6BC98" w14:textId="3180248A" w:rsidR="00A41570" w:rsidRPr="00722641" w:rsidRDefault="00A41570" w:rsidP="00722641">
      <w:pPr>
        <w:pStyle w:val="APEX5"/>
        <w:suppressAutoHyphens/>
        <w:rPr>
          <w:rFonts w:ascii="Trebuchet MS" w:hAnsi="Trebuchet MS"/>
          <w:spacing w:val="-15"/>
        </w:rPr>
      </w:pPr>
      <w:r w:rsidRPr="00722641">
        <w:rPr>
          <w:rFonts w:ascii="Trebuchet MS" w:hAnsi="Trebuchet MS"/>
          <w:spacing w:val="-15"/>
        </w:rPr>
        <w:t>Для определения деформационных и п</w:t>
      </w:r>
      <w:r w:rsidR="00533E6A" w:rsidRPr="00722641">
        <w:rPr>
          <w:rFonts w:ascii="Trebuchet MS" w:hAnsi="Trebuchet MS"/>
          <w:spacing w:val="-15"/>
        </w:rPr>
        <w:t>рочностных свойств пород в есте</w:t>
      </w:r>
      <w:r w:rsidRPr="00722641">
        <w:rPr>
          <w:rFonts w:ascii="Trebuchet MS" w:hAnsi="Trebuchet MS"/>
          <w:spacing w:val="-15"/>
        </w:rPr>
        <w:t xml:space="preserve">ственном залегании на участке работ выполнено статическое зондирование, штамповые и </w:t>
      </w:r>
      <w:proofErr w:type="spellStart"/>
      <w:r w:rsidRPr="00722641">
        <w:rPr>
          <w:rFonts w:ascii="Trebuchet MS" w:hAnsi="Trebuchet MS"/>
          <w:spacing w:val="-15"/>
        </w:rPr>
        <w:t>прессиометрические</w:t>
      </w:r>
      <w:proofErr w:type="spellEnd"/>
      <w:r w:rsidRPr="00722641">
        <w:rPr>
          <w:rFonts w:ascii="Trebuchet MS" w:hAnsi="Trebuchet MS"/>
          <w:spacing w:val="-15"/>
        </w:rPr>
        <w:t xml:space="preserve"> испытания.</w:t>
      </w:r>
    </w:p>
    <w:p w14:paraId="7E840AE4" w14:textId="77777777" w:rsidR="00B31CD8" w:rsidRPr="00722641" w:rsidRDefault="00B31CD8" w:rsidP="00722641">
      <w:pPr>
        <w:pStyle w:val="APEX5"/>
        <w:suppressAutoHyphens/>
        <w:rPr>
          <w:rFonts w:ascii="Trebuchet MS" w:hAnsi="Trebuchet MS"/>
          <w:spacing w:val="-15"/>
        </w:rPr>
      </w:pPr>
      <w:r w:rsidRPr="00722641">
        <w:rPr>
          <w:rFonts w:ascii="Trebuchet MS" w:hAnsi="Trebuchet MS"/>
          <w:spacing w:val="-15"/>
        </w:rPr>
        <w:t>6.2.1. Статическое зондирование</w:t>
      </w:r>
    </w:p>
    <w:p w14:paraId="7353A109" w14:textId="32FBB20A" w:rsidR="00A41570" w:rsidRPr="00722641" w:rsidRDefault="00A41570" w:rsidP="00722641">
      <w:pPr>
        <w:pStyle w:val="APEX5"/>
        <w:suppressAutoHyphens/>
        <w:rPr>
          <w:rFonts w:ascii="Trebuchet MS" w:hAnsi="Trebuchet MS"/>
          <w:spacing w:val="-15"/>
        </w:rPr>
      </w:pPr>
      <w:r w:rsidRPr="00722641">
        <w:rPr>
          <w:rFonts w:ascii="Trebuchet MS" w:hAnsi="Trebuchet MS"/>
          <w:spacing w:val="-15"/>
        </w:rPr>
        <w:t xml:space="preserve">Для оценки прочностных и деформационных свойств грунтов основания в естественном залегании было проведено их </w:t>
      </w:r>
      <w:r w:rsidR="00533E6A" w:rsidRPr="00722641">
        <w:rPr>
          <w:rFonts w:ascii="Trebuchet MS" w:hAnsi="Trebuchet MS"/>
          <w:spacing w:val="-15"/>
        </w:rPr>
        <w:t>испытание статическим зондирова</w:t>
      </w:r>
      <w:r w:rsidRPr="00722641">
        <w:rPr>
          <w:rFonts w:ascii="Trebuchet MS" w:hAnsi="Trebuchet MS"/>
          <w:spacing w:val="-15"/>
        </w:rPr>
        <w:t>нием. Статическое зондирование грунтов выполнено в 41 точке. Расположение точек показано на карте. Зондирование проведено по стандартной методике с применением зонда II типа в соответствии с требованиями ГОСТ 19912-2012 «Грунты. Методы полевых испытаний ста</w:t>
      </w:r>
      <w:r w:rsidR="00533E6A" w:rsidRPr="00722641">
        <w:rPr>
          <w:rFonts w:ascii="Trebuchet MS" w:hAnsi="Trebuchet MS"/>
          <w:spacing w:val="-15"/>
        </w:rPr>
        <w:t>тическим и динамическим зондиро</w:t>
      </w:r>
      <w:r w:rsidRPr="00722641">
        <w:rPr>
          <w:rFonts w:ascii="Trebuchet MS" w:hAnsi="Trebuchet MS"/>
          <w:spacing w:val="-15"/>
        </w:rPr>
        <w:t xml:space="preserve">ванием» на глубину до 28,0 метров или до «отказа». Показатели лобового и бокового сопротивлений фиксировались </w:t>
      </w:r>
      <w:r w:rsidR="00533E6A" w:rsidRPr="00722641">
        <w:rPr>
          <w:rFonts w:ascii="Trebuchet MS" w:hAnsi="Trebuchet MS"/>
          <w:spacing w:val="-15"/>
        </w:rPr>
        <w:t xml:space="preserve">с шагом 0.1 м, </w:t>
      </w:r>
      <w:proofErr w:type="spellStart"/>
      <w:r w:rsidR="00533E6A" w:rsidRPr="00722641">
        <w:rPr>
          <w:rFonts w:ascii="Trebuchet MS" w:hAnsi="Trebuchet MS"/>
          <w:spacing w:val="-15"/>
        </w:rPr>
        <w:t>задавливание</w:t>
      </w:r>
      <w:proofErr w:type="spellEnd"/>
      <w:r w:rsidR="00533E6A" w:rsidRPr="00722641">
        <w:rPr>
          <w:rFonts w:ascii="Trebuchet MS" w:hAnsi="Trebuchet MS"/>
          <w:spacing w:val="-15"/>
        </w:rPr>
        <w:t xml:space="preserve"> осу</w:t>
      </w:r>
      <w:r w:rsidRPr="00722641">
        <w:rPr>
          <w:rFonts w:ascii="Trebuchet MS" w:hAnsi="Trebuchet MS"/>
          <w:spacing w:val="-15"/>
        </w:rPr>
        <w:t>ществлялось установкой зондирования грунтов УСЗ-20 производства «</w:t>
      </w:r>
      <w:proofErr w:type="spellStart"/>
      <w:r w:rsidRPr="00722641">
        <w:rPr>
          <w:rFonts w:ascii="Trebuchet MS" w:hAnsi="Trebuchet MS"/>
          <w:spacing w:val="-15"/>
        </w:rPr>
        <w:t>A.p</w:t>
      </w:r>
      <w:proofErr w:type="spellEnd"/>
      <w:r w:rsidRPr="00722641">
        <w:rPr>
          <w:rFonts w:ascii="Trebuchet MS" w:hAnsi="Trebuchet MS"/>
          <w:spacing w:val="-15"/>
        </w:rPr>
        <w:t xml:space="preserve">. </w:t>
      </w:r>
      <w:proofErr w:type="spellStart"/>
      <w:r w:rsidRPr="00722641">
        <w:rPr>
          <w:rFonts w:ascii="Trebuchet MS" w:hAnsi="Trebuchet MS"/>
          <w:spacing w:val="-15"/>
        </w:rPr>
        <w:t>van</w:t>
      </w:r>
      <w:proofErr w:type="spellEnd"/>
      <w:r w:rsidRPr="00722641">
        <w:rPr>
          <w:rFonts w:ascii="Trebuchet MS" w:hAnsi="Trebuchet MS"/>
          <w:spacing w:val="-15"/>
        </w:rPr>
        <w:t xml:space="preserve"> </w:t>
      </w:r>
      <w:proofErr w:type="spellStart"/>
      <w:r w:rsidRPr="00722641">
        <w:rPr>
          <w:rFonts w:ascii="Trebuchet MS" w:hAnsi="Trebuchet MS"/>
          <w:spacing w:val="-15"/>
        </w:rPr>
        <w:t>den</w:t>
      </w:r>
      <w:proofErr w:type="spellEnd"/>
      <w:r w:rsidRPr="00722641">
        <w:rPr>
          <w:rFonts w:ascii="Trebuchet MS" w:hAnsi="Trebuchet MS"/>
          <w:spacing w:val="-15"/>
        </w:rPr>
        <w:t xml:space="preserve"> </w:t>
      </w:r>
      <w:proofErr w:type="spellStart"/>
      <w:r w:rsidRPr="00722641">
        <w:rPr>
          <w:rFonts w:ascii="Trebuchet MS" w:hAnsi="Trebuchet MS"/>
          <w:spacing w:val="-15"/>
        </w:rPr>
        <w:t>berg</w:t>
      </w:r>
      <w:proofErr w:type="spellEnd"/>
      <w:r w:rsidRPr="00722641">
        <w:rPr>
          <w:rFonts w:ascii="Trebuchet MS" w:hAnsi="Trebuchet MS"/>
          <w:spacing w:val="-15"/>
        </w:rPr>
        <w:t>” на шасси автомобиля «Урал-</w:t>
      </w:r>
      <w:proofErr w:type="spellStart"/>
      <w:r w:rsidRPr="00722641">
        <w:rPr>
          <w:rFonts w:ascii="Trebuchet MS" w:hAnsi="Trebuchet MS"/>
          <w:spacing w:val="-15"/>
        </w:rPr>
        <w:t>next</w:t>
      </w:r>
      <w:proofErr w:type="spellEnd"/>
      <w:r w:rsidRPr="00722641">
        <w:rPr>
          <w:rFonts w:ascii="Trebuchet MS" w:hAnsi="Trebuchet MS"/>
          <w:spacing w:val="-15"/>
        </w:rPr>
        <w:t xml:space="preserve">». </w:t>
      </w:r>
    </w:p>
    <w:p w14:paraId="3844F064" w14:textId="6A55C8D5" w:rsidR="00A41570" w:rsidRPr="00722641" w:rsidRDefault="00A41570" w:rsidP="00722641">
      <w:pPr>
        <w:pStyle w:val="APEX5"/>
        <w:suppressAutoHyphens/>
        <w:rPr>
          <w:rFonts w:ascii="Trebuchet MS" w:hAnsi="Trebuchet MS"/>
          <w:spacing w:val="-15"/>
        </w:rPr>
      </w:pPr>
      <w:r w:rsidRPr="00722641">
        <w:rPr>
          <w:rFonts w:ascii="Trebuchet MS" w:hAnsi="Trebuchet MS"/>
          <w:spacing w:val="-15"/>
        </w:rPr>
        <w:t xml:space="preserve">Обработка полевых материалов выполнена с применением компьютерной программы, разработанной совместно АО «Институт </w:t>
      </w:r>
      <w:proofErr w:type="spellStart"/>
      <w:r w:rsidRPr="00722641">
        <w:rPr>
          <w:rFonts w:ascii="Trebuchet MS" w:hAnsi="Trebuchet MS"/>
          <w:spacing w:val="-15"/>
        </w:rPr>
        <w:t>Гидропроект</w:t>
      </w:r>
      <w:proofErr w:type="spellEnd"/>
      <w:r w:rsidRPr="00722641">
        <w:rPr>
          <w:rFonts w:ascii="Trebuchet MS" w:hAnsi="Trebuchet MS"/>
          <w:spacing w:val="-15"/>
        </w:rPr>
        <w:t xml:space="preserve">» и «ГУП НИИОСП». Обработка результатов статического зондирования выполнена в соответствии с требованиями ГОСТ 19912-2012, ГОСТ 20522-2012 и СП 446.1325800.2019. Расчет предельного сопротивления забивной </w:t>
      </w:r>
      <w:proofErr w:type="gramStart"/>
      <w:r w:rsidRPr="00722641">
        <w:rPr>
          <w:rFonts w:ascii="Trebuchet MS" w:hAnsi="Trebuchet MS"/>
          <w:spacing w:val="-15"/>
        </w:rPr>
        <w:t>железобетон-ной</w:t>
      </w:r>
      <w:proofErr w:type="gramEnd"/>
      <w:r w:rsidRPr="00722641">
        <w:rPr>
          <w:rFonts w:ascii="Trebuchet MS" w:hAnsi="Trebuchet MS"/>
          <w:spacing w:val="-15"/>
        </w:rPr>
        <w:t xml:space="preserve"> сваи сечением 30*30 см и 35*35 см выполнен в соответствии с СП 24.13330.2011.</w:t>
      </w:r>
    </w:p>
    <w:p w14:paraId="213D54AD" w14:textId="77777777" w:rsidR="00B31CD8" w:rsidRPr="00722641" w:rsidRDefault="00B31CD8" w:rsidP="00722641">
      <w:pPr>
        <w:pStyle w:val="APEX5"/>
        <w:suppressAutoHyphens/>
        <w:rPr>
          <w:rFonts w:ascii="Trebuchet MS" w:hAnsi="Trebuchet MS"/>
          <w:spacing w:val="-15"/>
        </w:rPr>
      </w:pPr>
      <w:r w:rsidRPr="00722641">
        <w:rPr>
          <w:rFonts w:ascii="Trebuchet MS" w:hAnsi="Trebuchet MS"/>
          <w:spacing w:val="-15"/>
        </w:rPr>
        <w:t>6.2.2. Штамповые испытания в скважинах</w:t>
      </w:r>
    </w:p>
    <w:p w14:paraId="0EC7F438" w14:textId="1B7E5060" w:rsidR="00A41570" w:rsidRPr="00722641" w:rsidRDefault="00A41570" w:rsidP="00722641">
      <w:pPr>
        <w:pStyle w:val="APEX5"/>
        <w:suppressAutoHyphens/>
        <w:rPr>
          <w:rFonts w:ascii="Trebuchet MS" w:hAnsi="Trebuchet MS"/>
          <w:spacing w:val="-15"/>
        </w:rPr>
      </w:pPr>
      <w:r w:rsidRPr="00722641">
        <w:rPr>
          <w:rFonts w:ascii="Trebuchet MS" w:hAnsi="Trebuchet MS"/>
          <w:spacing w:val="-15"/>
        </w:rPr>
        <w:t>Для определения модуля деформации грун</w:t>
      </w:r>
      <w:r w:rsidR="00533E6A" w:rsidRPr="00722641">
        <w:rPr>
          <w:rFonts w:ascii="Trebuchet MS" w:hAnsi="Trebuchet MS"/>
          <w:spacing w:val="-15"/>
        </w:rPr>
        <w:t>тов в условиях естественного за</w:t>
      </w:r>
      <w:r w:rsidRPr="00722641">
        <w:rPr>
          <w:rFonts w:ascii="Trebuchet MS" w:hAnsi="Trebuchet MS"/>
          <w:spacing w:val="-15"/>
        </w:rPr>
        <w:t>легания намечается выполнить полевые испытания штампами в количестве не менее 2 испытаний для каждого выделенно</w:t>
      </w:r>
      <w:r w:rsidR="00533E6A" w:rsidRPr="00722641">
        <w:rPr>
          <w:rFonts w:ascii="Trebuchet MS" w:hAnsi="Trebuchet MS"/>
          <w:spacing w:val="-15"/>
        </w:rPr>
        <w:t>го инженерно-геологического эле</w:t>
      </w:r>
      <w:r w:rsidRPr="00722641">
        <w:rPr>
          <w:rFonts w:ascii="Trebuchet MS" w:hAnsi="Trebuchet MS"/>
          <w:spacing w:val="-15"/>
        </w:rPr>
        <w:t xml:space="preserve">мента, являющимся основанием проектируемых сооружений (п. 5.3.17 СП 22.13330.2016). </w:t>
      </w:r>
    </w:p>
    <w:p w14:paraId="27F0CB2E" w14:textId="5508C72D" w:rsidR="00A41570" w:rsidRPr="00722641" w:rsidRDefault="00A41570" w:rsidP="00722641">
      <w:pPr>
        <w:pStyle w:val="APEX5"/>
        <w:suppressAutoHyphens/>
        <w:rPr>
          <w:rFonts w:ascii="Trebuchet MS" w:hAnsi="Trebuchet MS"/>
          <w:spacing w:val="-15"/>
        </w:rPr>
      </w:pPr>
      <w:r w:rsidRPr="00722641">
        <w:rPr>
          <w:rFonts w:ascii="Trebuchet MS" w:hAnsi="Trebuchet MS"/>
          <w:spacing w:val="-15"/>
        </w:rPr>
        <w:t>Испытание грунтов статическими нагрузка</w:t>
      </w:r>
      <w:r w:rsidR="00533E6A" w:rsidRPr="00722641">
        <w:rPr>
          <w:rFonts w:ascii="Trebuchet MS" w:hAnsi="Trebuchet MS"/>
          <w:spacing w:val="-15"/>
        </w:rPr>
        <w:t>ми выполняются в скважинах вин-</w:t>
      </w:r>
      <w:proofErr w:type="spellStart"/>
      <w:r w:rsidRPr="00722641">
        <w:rPr>
          <w:rFonts w:ascii="Trebuchet MS" w:hAnsi="Trebuchet MS"/>
          <w:spacing w:val="-15"/>
        </w:rPr>
        <w:t>овым</w:t>
      </w:r>
      <w:proofErr w:type="spellEnd"/>
      <w:r w:rsidRPr="00722641">
        <w:rPr>
          <w:rFonts w:ascii="Trebuchet MS" w:hAnsi="Trebuchet MS"/>
          <w:spacing w:val="-15"/>
        </w:rPr>
        <w:t xml:space="preserve"> штампом площадью S = 600 см2. Тип штампа «ШВ60». </w:t>
      </w:r>
    </w:p>
    <w:p w14:paraId="5BAF7E73" w14:textId="29E20850" w:rsidR="00A41570" w:rsidRPr="00722641" w:rsidRDefault="00A41570" w:rsidP="00722641">
      <w:pPr>
        <w:pStyle w:val="APEX5"/>
        <w:suppressAutoHyphens/>
        <w:rPr>
          <w:rFonts w:ascii="Trebuchet MS" w:hAnsi="Trebuchet MS"/>
          <w:spacing w:val="-15"/>
        </w:rPr>
      </w:pPr>
      <w:r w:rsidRPr="00722641">
        <w:rPr>
          <w:rFonts w:ascii="Trebuchet MS" w:hAnsi="Trebuchet MS"/>
          <w:spacing w:val="-15"/>
        </w:rPr>
        <w:t xml:space="preserve">В скважину на буровых штангах опускается и завинчивается в грунт на 30-50 см винтовой штамп. После монтажа </w:t>
      </w:r>
      <w:proofErr w:type="spellStart"/>
      <w:r w:rsidRPr="00722641">
        <w:rPr>
          <w:rFonts w:ascii="Trebuchet MS" w:hAnsi="Trebuchet MS"/>
          <w:spacing w:val="-15"/>
        </w:rPr>
        <w:t>нагрузочно</w:t>
      </w:r>
      <w:proofErr w:type="spellEnd"/>
      <w:r w:rsidRPr="00722641">
        <w:rPr>
          <w:rFonts w:ascii="Trebuchet MS" w:hAnsi="Trebuchet MS"/>
          <w:spacing w:val="-15"/>
        </w:rPr>
        <w:t xml:space="preserve">-измерительной и реперной систем начинают </w:t>
      </w:r>
      <w:proofErr w:type="spellStart"/>
      <w:r w:rsidRPr="00722641">
        <w:rPr>
          <w:rFonts w:ascii="Trebuchet MS" w:hAnsi="Trebuchet MS"/>
          <w:spacing w:val="-15"/>
        </w:rPr>
        <w:t>нагружение</w:t>
      </w:r>
      <w:proofErr w:type="spellEnd"/>
      <w:r w:rsidRPr="00722641">
        <w:rPr>
          <w:rFonts w:ascii="Trebuchet MS" w:hAnsi="Trebuchet MS"/>
          <w:spacing w:val="-15"/>
        </w:rPr>
        <w:t xml:space="preserve"> штампа. При помощи редуктора задают давление в </w:t>
      </w:r>
      <w:proofErr w:type="spellStart"/>
      <w:r w:rsidRPr="00722641">
        <w:rPr>
          <w:rFonts w:ascii="Trebuchet MS" w:hAnsi="Trebuchet MS"/>
          <w:spacing w:val="-15"/>
        </w:rPr>
        <w:t>пневмоцилиндре</w:t>
      </w:r>
      <w:proofErr w:type="spellEnd"/>
      <w:r w:rsidRPr="00722641">
        <w:rPr>
          <w:rFonts w:ascii="Trebuchet MS" w:hAnsi="Trebuchet MS"/>
          <w:spacing w:val="-15"/>
        </w:rPr>
        <w:t xml:space="preserve"> до нужных величин давления. Давление в </w:t>
      </w:r>
      <w:proofErr w:type="spellStart"/>
      <w:r w:rsidRPr="00722641">
        <w:rPr>
          <w:rFonts w:ascii="Trebuchet MS" w:hAnsi="Trebuchet MS"/>
          <w:spacing w:val="-15"/>
        </w:rPr>
        <w:lastRenderedPageBreak/>
        <w:t>пневмоцилиндре</w:t>
      </w:r>
      <w:proofErr w:type="spellEnd"/>
      <w:r w:rsidRPr="00722641">
        <w:rPr>
          <w:rFonts w:ascii="Trebuchet MS" w:hAnsi="Trebuchet MS"/>
          <w:spacing w:val="-15"/>
        </w:rPr>
        <w:t xml:space="preserve"> контролируется по манометру. Показания снимаются с индикаторов часового типа. Время условной стабилизации и деформ</w:t>
      </w:r>
      <w:r w:rsidR="00533E6A" w:rsidRPr="00722641">
        <w:rPr>
          <w:rFonts w:ascii="Trebuchet MS" w:hAnsi="Trebuchet MS"/>
          <w:spacing w:val="-15"/>
        </w:rPr>
        <w:t>ации в зависимости от вида и со</w:t>
      </w:r>
      <w:r w:rsidRPr="00722641">
        <w:rPr>
          <w:rFonts w:ascii="Trebuchet MS" w:hAnsi="Trebuchet MS"/>
          <w:spacing w:val="-15"/>
        </w:rPr>
        <w:t xml:space="preserve">стояния грунта принимают в соответствии с таблицами 5.2, 5.3, 5.4 ГОСТ 20276.1-2020. После выполнения критерия условной стабилизации задается следующая ступень давления и все операции повторяются. Число ступеней </w:t>
      </w:r>
      <w:proofErr w:type="gramStart"/>
      <w:r w:rsidRPr="00722641">
        <w:rPr>
          <w:rFonts w:ascii="Trebuchet MS" w:hAnsi="Trebuchet MS"/>
          <w:spacing w:val="-15"/>
        </w:rPr>
        <w:t>дав-</w:t>
      </w:r>
      <w:proofErr w:type="spellStart"/>
      <w:r w:rsidRPr="00722641">
        <w:rPr>
          <w:rFonts w:ascii="Trebuchet MS" w:hAnsi="Trebuchet MS"/>
          <w:spacing w:val="-15"/>
        </w:rPr>
        <w:t>ления</w:t>
      </w:r>
      <w:proofErr w:type="spellEnd"/>
      <w:proofErr w:type="gramEnd"/>
      <w:r w:rsidRPr="00722641">
        <w:rPr>
          <w:rFonts w:ascii="Trebuchet MS" w:hAnsi="Trebuchet MS"/>
          <w:spacing w:val="-15"/>
        </w:rPr>
        <w:t xml:space="preserve"> должно быть не менее 4-х.</w:t>
      </w:r>
    </w:p>
    <w:p w14:paraId="7692DA57" w14:textId="77777777" w:rsidR="00A41570" w:rsidRPr="00722641" w:rsidRDefault="00A41570" w:rsidP="00722641">
      <w:pPr>
        <w:pStyle w:val="APEX5"/>
        <w:suppressAutoHyphens/>
        <w:rPr>
          <w:rFonts w:ascii="Trebuchet MS" w:hAnsi="Trebuchet MS"/>
          <w:spacing w:val="-15"/>
        </w:rPr>
      </w:pPr>
      <w:r w:rsidRPr="00722641">
        <w:rPr>
          <w:rFonts w:ascii="Trebuchet MS" w:hAnsi="Trebuchet MS"/>
          <w:spacing w:val="-15"/>
        </w:rPr>
        <w:t xml:space="preserve">При заглублении проектируемого сооружения более 5 м от поверхности земли, штамповые испытания выполняются по двум ветвям </w:t>
      </w:r>
      <w:proofErr w:type="spellStart"/>
      <w:r w:rsidRPr="00722641">
        <w:rPr>
          <w:rFonts w:ascii="Trebuchet MS" w:hAnsi="Trebuchet MS"/>
          <w:spacing w:val="-15"/>
        </w:rPr>
        <w:t>нагружения</w:t>
      </w:r>
      <w:proofErr w:type="spellEnd"/>
      <w:r w:rsidRPr="00722641">
        <w:rPr>
          <w:rFonts w:ascii="Trebuchet MS" w:hAnsi="Trebuchet MS"/>
          <w:spacing w:val="-15"/>
        </w:rPr>
        <w:t xml:space="preserve">. По первичной ветви </w:t>
      </w:r>
      <w:proofErr w:type="spellStart"/>
      <w:r w:rsidRPr="00722641">
        <w:rPr>
          <w:rFonts w:ascii="Trebuchet MS" w:hAnsi="Trebuchet MS"/>
          <w:spacing w:val="-15"/>
        </w:rPr>
        <w:t>нагружения</w:t>
      </w:r>
      <w:proofErr w:type="spellEnd"/>
      <w:r w:rsidRPr="00722641">
        <w:rPr>
          <w:rFonts w:ascii="Trebuchet MS" w:hAnsi="Trebuchet MS"/>
          <w:spacing w:val="-15"/>
        </w:rPr>
        <w:t xml:space="preserve"> для определения модуля деформации Е и ветви вторичного </w:t>
      </w:r>
      <w:proofErr w:type="spellStart"/>
      <w:r w:rsidRPr="00722641">
        <w:rPr>
          <w:rFonts w:ascii="Trebuchet MS" w:hAnsi="Trebuchet MS"/>
          <w:spacing w:val="-15"/>
        </w:rPr>
        <w:t>нагружения</w:t>
      </w:r>
      <w:proofErr w:type="spellEnd"/>
      <w:r w:rsidRPr="00722641">
        <w:rPr>
          <w:rFonts w:ascii="Trebuchet MS" w:hAnsi="Trebuchet MS"/>
          <w:spacing w:val="-15"/>
        </w:rPr>
        <w:t xml:space="preserve"> Ее, выполненное для тех же диапазонов напряжений, что и при первичной.</w:t>
      </w:r>
    </w:p>
    <w:p w14:paraId="7ACF3044" w14:textId="77777777" w:rsidR="00A41570" w:rsidRPr="00722641" w:rsidRDefault="00A41570" w:rsidP="00722641">
      <w:pPr>
        <w:pStyle w:val="APEX5"/>
        <w:suppressAutoHyphens/>
        <w:rPr>
          <w:rFonts w:ascii="Trebuchet MS" w:hAnsi="Trebuchet MS"/>
          <w:spacing w:val="-15"/>
        </w:rPr>
      </w:pPr>
      <w:r w:rsidRPr="00722641">
        <w:rPr>
          <w:rFonts w:ascii="Trebuchet MS" w:hAnsi="Trebuchet MS"/>
          <w:spacing w:val="-15"/>
        </w:rPr>
        <w:t>Всего на участке изысканий проведено 22 испытания грунтов статическими нагрузками винтовым штампом.</w:t>
      </w:r>
    </w:p>
    <w:p w14:paraId="797B99DC" w14:textId="77777777" w:rsidR="00A41570" w:rsidRPr="00722641" w:rsidRDefault="00A41570" w:rsidP="00722641">
      <w:pPr>
        <w:pStyle w:val="APEX5"/>
        <w:suppressAutoHyphens/>
        <w:rPr>
          <w:rFonts w:ascii="Trebuchet MS" w:hAnsi="Trebuchet MS"/>
          <w:spacing w:val="-15"/>
        </w:rPr>
      </w:pPr>
      <w:r w:rsidRPr="00722641">
        <w:rPr>
          <w:rFonts w:ascii="Trebuchet MS" w:hAnsi="Trebuchet MS"/>
          <w:spacing w:val="-15"/>
        </w:rPr>
        <w:t xml:space="preserve">Испытания были выполнены в грунтах ИГЭ-3, ИГЭ-3а, ИГЭ-3б, ИГЭ-4, ИГЭ-7, ИГЭ-7а, ИГЭ-8, ИГЭ-8а, ИГЭ-8б, ИГЭ-8в. </w:t>
      </w:r>
    </w:p>
    <w:p w14:paraId="2461C81C" w14:textId="09A9B6AC" w:rsidR="00A41570" w:rsidRPr="00722641" w:rsidRDefault="00A41570" w:rsidP="00722641">
      <w:pPr>
        <w:pStyle w:val="APEX5"/>
        <w:suppressAutoHyphens/>
        <w:rPr>
          <w:rFonts w:ascii="Trebuchet MS" w:hAnsi="Trebuchet MS"/>
          <w:spacing w:val="-15"/>
        </w:rPr>
      </w:pPr>
      <w:r w:rsidRPr="00722641">
        <w:rPr>
          <w:rFonts w:ascii="Trebuchet MS" w:hAnsi="Trebuchet MS"/>
          <w:spacing w:val="-15"/>
        </w:rPr>
        <w:t>Расчет величин модуля деформации производился в соответствии с требованиями ГОСТ 20276-1.2020, для интервалов нагрузок, где график зависимости «нагрузка-осадка штампа» приближался к прямой.</w:t>
      </w:r>
    </w:p>
    <w:p w14:paraId="52AF8C4E" w14:textId="3099FDBF" w:rsidR="00A41570" w:rsidRPr="00722641" w:rsidRDefault="00A41570" w:rsidP="00722641">
      <w:pPr>
        <w:pStyle w:val="APEX5"/>
        <w:suppressAutoHyphens/>
        <w:ind w:firstLine="0"/>
        <w:rPr>
          <w:rFonts w:ascii="Trebuchet MS" w:hAnsi="Trebuchet MS"/>
          <w:spacing w:val="-15"/>
        </w:rPr>
      </w:pPr>
      <w:r w:rsidRPr="00722641">
        <w:rPr>
          <w:rFonts w:ascii="Trebuchet MS" w:hAnsi="Trebuchet MS"/>
          <w:noProof/>
          <w:spacing w:val="-15"/>
          <w:lang w:eastAsia="ru-RU"/>
        </w:rPr>
        <w:drawing>
          <wp:inline distT="0" distB="0" distL="0" distR="0" wp14:anchorId="1EA845AE" wp14:editId="5E314E76">
            <wp:extent cx="5939790" cy="4332605"/>
            <wp:effectExtent l="0" t="0" r="381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39790" cy="4332605"/>
                    </a:xfrm>
                    <a:prstGeom prst="rect">
                      <a:avLst/>
                    </a:prstGeom>
                  </pic:spPr>
                </pic:pic>
              </a:graphicData>
            </a:graphic>
          </wp:inline>
        </w:drawing>
      </w:r>
    </w:p>
    <w:p w14:paraId="644A13C7" w14:textId="77777777" w:rsidR="00B31CD8" w:rsidRPr="00722641" w:rsidRDefault="00B31CD8" w:rsidP="00722641">
      <w:pPr>
        <w:pStyle w:val="APEX5"/>
        <w:suppressAutoHyphens/>
        <w:rPr>
          <w:rFonts w:ascii="Trebuchet MS" w:hAnsi="Trebuchet MS"/>
          <w:spacing w:val="-15"/>
        </w:rPr>
      </w:pPr>
      <w:r w:rsidRPr="00722641">
        <w:rPr>
          <w:rFonts w:ascii="Trebuchet MS" w:hAnsi="Trebuchet MS"/>
          <w:spacing w:val="-15"/>
        </w:rPr>
        <w:t xml:space="preserve">6.2.3. </w:t>
      </w:r>
      <w:proofErr w:type="spellStart"/>
      <w:r w:rsidRPr="00722641">
        <w:rPr>
          <w:rFonts w:ascii="Trebuchet MS" w:hAnsi="Trebuchet MS"/>
          <w:spacing w:val="-15"/>
        </w:rPr>
        <w:t>Прессиометрические</w:t>
      </w:r>
      <w:proofErr w:type="spellEnd"/>
      <w:r w:rsidRPr="00722641">
        <w:rPr>
          <w:rFonts w:ascii="Trebuchet MS" w:hAnsi="Trebuchet MS"/>
          <w:spacing w:val="-15"/>
        </w:rPr>
        <w:t xml:space="preserve"> испытания </w:t>
      </w:r>
    </w:p>
    <w:p w14:paraId="58270E86" w14:textId="7C8C4276" w:rsidR="00ED4536" w:rsidRPr="00722641" w:rsidRDefault="00ED4536" w:rsidP="00722641">
      <w:pPr>
        <w:pStyle w:val="APEX5"/>
        <w:suppressAutoHyphens/>
        <w:rPr>
          <w:rFonts w:ascii="Trebuchet MS" w:hAnsi="Trebuchet MS"/>
          <w:spacing w:val="-15"/>
        </w:rPr>
      </w:pPr>
      <w:proofErr w:type="spellStart"/>
      <w:r w:rsidRPr="00722641">
        <w:rPr>
          <w:rFonts w:ascii="Trebuchet MS" w:hAnsi="Trebuchet MS"/>
          <w:spacing w:val="-15"/>
        </w:rPr>
        <w:lastRenderedPageBreak/>
        <w:t>Прессиометрия</w:t>
      </w:r>
      <w:proofErr w:type="spellEnd"/>
      <w:r w:rsidRPr="00722641">
        <w:rPr>
          <w:rFonts w:ascii="Trebuchet MS" w:hAnsi="Trebuchet MS"/>
          <w:spacing w:val="-15"/>
        </w:rPr>
        <w:t xml:space="preserve"> применяется для определения модуля деформации массива в буровых скважинах, оценки анизотропных свойств массива, его про</w:t>
      </w:r>
      <w:r w:rsidR="00533E6A" w:rsidRPr="00722641">
        <w:rPr>
          <w:rFonts w:ascii="Trebuchet MS" w:hAnsi="Trebuchet MS"/>
          <w:spacing w:val="-15"/>
        </w:rPr>
        <w:t>стран</w:t>
      </w:r>
      <w:r w:rsidRPr="00722641">
        <w:rPr>
          <w:rFonts w:ascii="Trebuchet MS" w:hAnsi="Trebuchet MS"/>
          <w:spacing w:val="-15"/>
        </w:rPr>
        <w:t>ственной изменчивости (по глубине и направлению).</w:t>
      </w:r>
    </w:p>
    <w:p w14:paraId="6D651DD8" w14:textId="21036AD3" w:rsidR="00ED4536" w:rsidRPr="00722641" w:rsidRDefault="00ED4536" w:rsidP="00722641">
      <w:pPr>
        <w:pStyle w:val="APEX5"/>
        <w:suppressAutoHyphens/>
        <w:rPr>
          <w:rFonts w:ascii="Trebuchet MS" w:hAnsi="Trebuchet MS"/>
          <w:spacing w:val="-15"/>
        </w:rPr>
      </w:pPr>
      <w:r w:rsidRPr="00722641">
        <w:rPr>
          <w:rFonts w:ascii="Trebuchet MS" w:hAnsi="Trebuchet MS"/>
          <w:spacing w:val="-15"/>
        </w:rPr>
        <w:t xml:space="preserve">Скважины для </w:t>
      </w:r>
      <w:proofErr w:type="spellStart"/>
      <w:r w:rsidRPr="00722641">
        <w:rPr>
          <w:rFonts w:ascii="Trebuchet MS" w:hAnsi="Trebuchet MS"/>
          <w:spacing w:val="-15"/>
        </w:rPr>
        <w:t>прессиометрических</w:t>
      </w:r>
      <w:proofErr w:type="spellEnd"/>
      <w:r w:rsidRPr="00722641">
        <w:rPr>
          <w:rFonts w:ascii="Trebuchet MS" w:hAnsi="Trebuchet MS"/>
          <w:spacing w:val="-15"/>
        </w:rPr>
        <w:t xml:space="preserve"> исп</w:t>
      </w:r>
      <w:r w:rsidR="00533E6A" w:rsidRPr="00722641">
        <w:rPr>
          <w:rFonts w:ascii="Trebuchet MS" w:hAnsi="Trebuchet MS"/>
          <w:spacing w:val="-15"/>
        </w:rPr>
        <w:t>ытаний проходятся колонковым бу</w:t>
      </w:r>
      <w:r w:rsidRPr="00722641">
        <w:rPr>
          <w:rFonts w:ascii="Trebuchet MS" w:hAnsi="Trebuchet MS"/>
          <w:spacing w:val="-15"/>
        </w:rPr>
        <w:t xml:space="preserve">рением. </w:t>
      </w:r>
      <w:proofErr w:type="spellStart"/>
      <w:r w:rsidRPr="00722641">
        <w:rPr>
          <w:rFonts w:ascii="Trebuchet MS" w:hAnsi="Trebuchet MS"/>
          <w:spacing w:val="-15"/>
        </w:rPr>
        <w:t>Перебур</w:t>
      </w:r>
      <w:proofErr w:type="spellEnd"/>
      <w:r w:rsidRPr="00722641">
        <w:rPr>
          <w:rFonts w:ascii="Trebuchet MS" w:hAnsi="Trebuchet MS"/>
          <w:spacing w:val="-15"/>
        </w:rPr>
        <w:t xml:space="preserve"> на исследуемых интервал</w:t>
      </w:r>
      <w:r w:rsidR="00533E6A" w:rsidRPr="00722641">
        <w:rPr>
          <w:rFonts w:ascii="Trebuchet MS" w:hAnsi="Trebuchet MS"/>
          <w:spacing w:val="-15"/>
        </w:rPr>
        <w:t>ах не должен превышать 20% номи</w:t>
      </w:r>
      <w:r w:rsidRPr="00722641">
        <w:rPr>
          <w:rFonts w:ascii="Trebuchet MS" w:hAnsi="Trebuchet MS"/>
          <w:spacing w:val="-15"/>
        </w:rPr>
        <w:t>нального диаметра скважины. а искривление ствола - не более 1%</w:t>
      </w:r>
      <w:r w:rsidR="00533E6A" w:rsidRPr="00722641">
        <w:rPr>
          <w:rFonts w:ascii="Trebuchet MS" w:hAnsi="Trebuchet MS"/>
          <w:spacing w:val="-15"/>
        </w:rPr>
        <w:t xml:space="preserve"> длины; эл</w:t>
      </w:r>
      <w:r w:rsidRPr="00722641">
        <w:rPr>
          <w:rFonts w:ascii="Trebuchet MS" w:hAnsi="Trebuchet MS"/>
          <w:spacing w:val="-15"/>
        </w:rPr>
        <w:t>липтичность ствола скважины допускается н</w:t>
      </w:r>
      <w:r w:rsidR="00533E6A" w:rsidRPr="00722641">
        <w:rPr>
          <w:rFonts w:ascii="Trebuchet MS" w:hAnsi="Trebuchet MS"/>
          <w:spacing w:val="-15"/>
        </w:rPr>
        <w:t>е более 5%. Вертикальные скважи</w:t>
      </w:r>
      <w:r w:rsidRPr="00722641">
        <w:rPr>
          <w:rFonts w:ascii="Trebuchet MS" w:hAnsi="Trebuchet MS"/>
          <w:spacing w:val="-15"/>
        </w:rPr>
        <w:t>ны следует оборудовать обсадкой, устанавливаемой на 0,5 м ниже границы рыхлых пород, при этом не допускается заб</w:t>
      </w:r>
      <w:r w:rsidR="00533E6A" w:rsidRPr="00722641">
        <w:rPr>
          <w:rFonts w:ascii="Trebuchet MS" w:hAnsi="Trebuchet MS"/>
          <w:spacing w:val="-15"/>
        </w:rPr>
        <w:t>ивать обсадную трубу в пробурен</w:t>
      </w:r>
      <w:r w:rsidRPr="00722641">
        <w:rPr>
          <w:rFonts w:ascii="Trebuchet MS" w:hAnsi="Trebuchet MS"/>
          <w:spacing w:val="-15"/>
        </w:rPr>
        <w:t>ную скважину. После окончания проходки опытную скважину необходимо очистить от бурового шлама, промыть и законсервировать.</w:t>
      </w:r>
    </w:p>
    <w:p w14:paraId="5B36C846" w14:textId="250D7C75" w:rsidR="00ED4536" w:rsidRPr="00722641" w:rsidRDefault="00ED4536" w:rsidP="00722641">
      <w:pPr>
        <w:pStyle w:val="APEX5"/>
        <w:suppressAutoHyphens/>
        <w:rPr>
          <w:rFonts w:ascii="Trebuchet MS" w:hAnsi="Trebuchet MS"/>
          <w:spacing w:val="-15"/>
        </w:rPr>
      </w:pPr>
      <w:r w:rsidRPr="00722641">
        <w:rPr>
          <w:rFonts w:ascii="Trebuchet MS" w:hAnsi="Trebuchet MS"/>
          <w:spacing w:val="-15"/>
        </w:rPr>
        <w:t xml:space="preserve">При проведении </w:t>
      </w:r>
      <w:proofErr w:type="spellStart"/>
      <w:r w:rsidRPr="00722641">
        <w:rPr>
          <w:rFonts w:ascii="Trebuchet MS" w:hAnsi="Trebuchet MS"/>
          <w:spacing w:val="-15"/>
        </w:rPr>
        <w:t>прессиометрических</w:t>
      </w:r>
      <w:proofErr w:type="spellEnd"/>
      <w:r w:rsidRPr="00722641">
        <w:rPr>
          <w:rFonts w:ascii="Trebuchet MS" w:hAnsi="Trebuchet MS"/>
          <w:spacing w:val="-15"/>
        </w:rPr>
        <w:t xml:space="preserve"> ис</w:t>
      </w:r>
      <w:r w:rsidR="00533E6A" w:rsidRPr="00722641">
        <w:rPr>
          <w:rFonts w:ascii="Trebuchet MS" w:hAnsi="Trebuchet MS"/>
          <w:spacing w:val="-15"/>
        </w:rPr>
        <w:t>пытаний контролируются и измеря</w:t>
      </w:r>
      <w:r w:rsidRPr="00722641">
        <w:rPr>
          <w:rFonts w:ascii="Trebuchet MS" w:hAnsi="Trebuchet MS"/>
          <w:spacing w:val="-15"/>
        </w:rPr>
        <w:t xml:space="preserve">ются следующие параметры: </w:t>
      </w:r>
    </w:p>
    <w:p w14:paraId="5FAE1958" w14:textId="1E2EB923" w:rsidR="00ED4536" w:rsidRPr="00722641" w:rsidRDefault="00ED4536" w:rsidP="00722641">
      <w:pPr>
        <w:pStyle w:val="APEX5"/>
        <w:suppressAutoHyphens/>
        <w:rPr>
          <w:rFonts w:ascii="Trebuchet MS" w:hAnsi="Trebuchet MS"/>
          <w:spacing w:val="-15"/>
        </w:rPr>
      </w:pPr>
      <w:r w:rsidRPr="00722641">
        <w:rPr>
          <w:rFonts w:ascii="Trebuchet MS" w:hAnsi="Trebuchet MS"/>
          <w:spacing w:val="-15"/>
        </w:rPr>
        <w:t>-</w:t>
      </w:r>
      <w:r w:rsidRPr="00722641">
        <w:rPr>
          <w:rFonts w:ascii="Trebuchet MS" w:hAnsi="Trebuchet MS"/>
          <w:spacing w:val="-15"/>
        </w:rPr>
        <w:tab/>
        <w:t>объем жидкости V0, закачанной в гидросистему для достижения нача</w:t>
      </w:r>
      <w:r w:rsidR="00533E6A" w:rsidRPr="00722641">
        <w:rPr>
          <w:rFonts w:ascii="Trebuchet MS" w:hAnsi="Trebuchet MS"/>
          <w:spacing w:val="-15"/>
        </w:rPr>
        <w:t>ль</w:t>
      </w:r>
      <w:r w:rsidRPr="00722641">
        <w:rPr>
          <w:rFonts w:ascii="Trebuchet MS" w:hAnsi="Trebuchet MS"/>
          <w:spacing w:val="-15"/>
        </w:rPr>
        <w:t>ного давления Р0;</w:t>
      </w:r>
    </w:p>
    <w:p w14:paraId="350F1EBC" w14:textId="77777777" w:rsidR="00ED4536" w:rsidRPr="00722641" w:rsidRDefault="00ED4536" w:rsidP="00722641">
      <w:pPr>
        <w:pStyle w:val="APEX5"/>
        <w:suppressAutoHyphens/>
        <w:rPr>
          <w:rFonts w:ascii="Trebuchet MS" w:hAnsi="Trebuchet MS"/>
          <w:spacing w:val="-15"/>
        </w:rPr>
      </w:pPr>
      <w:r w:rsidRPr="00722641">
        <w:rPr>
          <w:rFonts w:ascii="Trebuchet MS" w:hAnsi="Trebuchet MS"/>
          <w:spacing w:val="-15"/>
        </w:rPr>
        <w:t>-</w:t>
      </w:r>
      <w:r w:rsidRPr="00722641">
        <w:rPr>
          <w:rFonts w:ascii="Trebuchet MS" w:hAnsi="Trebuchet MS"/>
          <w:spacing w:val="-15"/>
        </w:rPr>
        <w:tab/>
        <w:t xml:space="preserve">текущее </w:t>
      </w:r>
      <w:proofErr w:type="spellStart"/>
      <w:r w:rsidRPr="00722641">
        <w:rPr>
          <w:rFonts w:ascii="Trebuchet MS" w:hAnsi="Trebuchet MS"/>
          <w:spacing w:val="-15"/>
        </w:rPr>
        <w:t>Рi</w:t>
      </w:r>
      <w:proofErr w:type="spellEnd"/>
      <w:r w:rsidRPr="00722641">
        <w:rPr>
          <w:rFonts w:ascii="Trebuchet MS" w:hAnsi="Trebuchet MS"/>
          <w:spacing w:val="-15"/>
        </w:rPr>
        <w:t xml:space="preserve"> и максимальное </w:t>
      </w:r>
      <w:proofErr w:type="spellStart"/>
      <w:r w:rsidRPr="00722641">
        <w:rPr>
          <w:rFonts w:ascii="Trebuchet MS" w:hAnsi="Trebuchet MS"/>
          <w:spacing w:val="-15"/>
        </w:rPr>
        <w:t>Рmax</w:t>
      </w:r>
      <w:proofErr w:type="spellEnd"/>
      <w:r w:rsidRPr="00722641">
        <w:rPr>
          <w:rFonts w:ascii="Trebuchet MS" w:hAnsi="Trebuchet MS"/>
          <w:spacing w:val="-15"/>
        </w:rPr>
        <w:t xml:space="preserve"> давление в гидросистеме;</w:t>
      </w:r>
    </w:p>
    <w:p w14:paraId="201ADD01" w14:textId="77777777" w:rsidR="00ED4536" w:rsidRPr="00722641" w:rsidRDefault="00ED4536" w:rsidP="00722641">
      <w:pPr>
        <w:pStyle w:val="APEX5"/>
        <w:suppressAutoHyphens/>
        <w:rPr>
          <w:rFonts w:ascii="Trebuchet MS" w:hAnsi="Trebuchet MS"/>
          <w:spacing w:val="-15"/>
        </w:rPr>
      </w:pPr>
      <w:r w:rsidRPr="00722641">
        <w:rPr>
          <w:rFonts w:ascii="Trebuchet MS" w:hAnsi="Trebuchet MS"/>
          <w:spacing w:val="-15"/>
        </w:rPr>
        <w:t>-</w:t>
      </w:r>
      <w:r w:rsidRPr="00722641">
        <w:rPr>
          <w:rFonts w:ascii="Trebuchet MS" w:hAnsi="Trebuchet MS"/>
          <w:spacing w:val="-15"/>
        </w:rPr>
        <w:tab/>
        <w:t xml:space="preserve">объем жидкости </w:t>
      </w:r>
      <w:proofErr w:type="spellStart"/>
      <w:r w:rsidRPr="00722641">
        <w:rPr>
          <w:rFonts w:ascii="Trebuchet MS" w:hAnsi="Trebuchet MS"/>
          <w:spacing w:val="-15"/>
        </w:rPr>
        <w:t>Vi</w:t>
      </w:r>
      <w:proofErr w:type="spellEnd"/>
      <w:r w:rsidRPr="00722641">
        <w:rPr>
          <w:rFonts w:ascii="Trebuchet MS" w:hAnsi="Trebuchet MS"/>
          <w:spacing w:val="-15"/>
        </w:rPr>
        <w:t xml:space="preserve">, закачанной в гидросистему на каждой ступени </w:t>
      </w:r>
      <w:proofErr w:type="spellStart"/>
      <w:r w:rsidRPr="00722641">
        <w:rPr>
          <w:rFonts w:ascii="Trebuchet MS" w:hAnsi="Trebuchet MS"/>
          <w:spacing w:val="-15"/>
        </w:rPr>
        <w:t>нагружения</w:t>
      </w:r>
      <w:proofErr w:type="spellEnd"/>
      <w:r w:rsidRPr="00722641">
        <w:rPr>
          <w:rFonts w:ascii="Trebuchet MS" w:hAnsi="Trebuchet MS"/>
          <w:spacing w:val="-15"/>
        </w:rPr>
        <w:t>.</w:t>
      </w:r>
    </w:p>
    <w:p w14:paraId="419D2683" w14:textId="40DFA7BD" w:rsidR="00ED4536" w:rsidRPr="00722641" w:rsidRDefault="00ED4536" w:rsidP="00722641">
      <w:pPr>
        <w:pStyle w:val="APEX5"/>
        <w:suppressAutoHyphens/>
        <w:rPr>
          <w:rFonts w:ascii="Trebuchet MS" w:hAnsi="Trebuchet MS"/>
          <w:spacing w:val="-15"/>
        </w:rPr>
      </w:pPr>
      <w:r w:rsidRPr="00722641">
        <w:rPr>
          <w:rFonts w:ascii="Trebuchet MS" w:hAnsi="Trebuchet MS"/>
          <w:spacing w:val="-15"/>
        </w:rPr>
        <w:t>Начальная нагрузка Р0= 0,8 МПа была пр</w:t>
      </w:r>
      <w:r w:rsidR="00533E6A" w:rsidRPr="00722641">
        <w:rPr>
          <w:rFonts w:ascii="Trebuchet MS" w:hAnsi="Trebuchet MS"/>
          <w:spacing w:val="-15"/>
        </w:rPr>
        <w:t>инимается из соображений обеспе</w:t>
      </w:r>
      <w:r w:rsidRPr="00722641">
        <w:rPr>
          <w:rFonts w:ascii="Trebuchet MS" w:hAnsi="Trebuchet MS"/>
          <w:spacing w:val="-15"/>
        </w:rPr>
        <w:t>чения надежного контакта со стенкой скважины, что соответствует условному 0 давления на стенку скважины.</w:t>
      </w:r>
    </w:p>
    <w:p w14:paraId="44DB3D71" w14:textId="2AA7CCBA" w:rsidR="00ED4536" w:rsidRPr="00722641" w:rsidRDefault="00ED4536" w:rsidP="00722641">
      <w:pPr>
        <w:pStyle w:val="APEX5"/>
        <w:suppressAutoHyphens/>
        <w:rPr>
          <w:rFonts w:ascii="Trebuchet MS" w:hAnsi="Trebuchet MS"/>
          <w:spacing w:val="-15"/>
        </w:rPr>
      </w:pPr>
      <w:r w:rsidRPr="00722641">
        <w:rPr>
          <w:rFonts w:ascii="Trebuchet MS" w:hAnsi="Trebuchet MS"/>
          <w:spacing w:val="-15"/>
        </w:rPr>
        <w:t>Перед проведением испытаний выполняе</w:t>
      </w:r>
      <w:r w:rsidR="00533E6A" w:rsidRPr="00722641">
        <w:rPr>
          <w:rFonts w:ascii="Trebuchet MS" w:hAnsi="Trebuchet MS"/>
          <w:spacing w:val="-15"/>
        </w:rPr>
        <w:t xml:space="preserve">тся </w:t>
      </w:r>
      <w:proofErr w:type="spellStart"/>
      <w:r w:rsidR="00533E6A" w:rsidRPr="00722641">
        <w:rPr>
          <w:rFonts w:ascii="Trebuchet MS" w:hAnsi="Trebuchet MS"/>
          <w:spacing w:val="-15"/>
        </w:rPr>
        <w:t>опрессовка</w:t>
      </w:r>
      <w:proofErr w:type="spellEnd"/>
      <w:r w:rsidR="00533E6A" w:rsidRPr="00722641">
        <w:rPr>
          <w:rFonts w:ascii="Trebuchet MS" w:hAnsi="Trebuchet MS"/>
          <w:spacing w:val="-15"/>
        </w:rPr>
        <w:t xml:space="preserve"> гидросистемы дав</w:t>
      </w:r>
      <w:r w:rsidRPr="00722641">
        <w:rPr>
          <w:rFonts w:ascii="Trebuchet MS" w:hAnsi="Trebuchet MS"/>
          <w:spacing w:val="-15"/>
        </w:rPr>
        <w:t xml:space="preserve">лением выше рабочего в 1,5 раза и полевая тарировка </w:t>
      </w:r>
      <w:proofErr w:type="spellStart"/>
      <w:r w:rsidRPr="00722641">
        <w:rPr>
          <w:rFonts w:ascii="Trebuchet MS" w:hAnsi="Trebuchet MS"/>
          <w:spacing w:val="-15"/>
        </w:rPr>
        <w:t>прессиометрического</w:t>
      </w:r>
      <w:proofErr w:type="spellEnd"/>
      <w:r w:rsidRPr="00722641">
        <w:rPr>
          <w:rFonts w:ascii="Trebuchet MS" w:hAnsi="Trebuchet MS"/>
          <w:spacing w:val="-15"/>
        </w:rPr>
        <w:t xml:space="preserve"> комплекса, для чего </w:t>
      </w:r>
      <w:proofErr w:type="spellStart"/>
      <w:r w:rsidRPr="00722641">
        <w:rPr>
          <w:rFonts w:ascii="Trebuchet MS" w:hAnsi="Trebuchet MS"/>
          <w:spacing w:val="-15"/>
        </w:rPr>
        <w:t>прессиометр</w:t>
      </w:r>
      <w:proofErr w:type="spellEnd"/>
      <w:r w:rsidRPr="00722641">
        <w:rPr>
          <w:rFonts w:ascii="Trebuchet MS" w:hAnsi="Trebuchet MS"/>
          <w:spacing w:val="-15"/>
        </w:rPr>
        <w:t xml:space="preserve"> помещаетс</w:t>
      </w:r>
      <w:r w:rsidR="00533E6A" w:rsidRPr="00722641">
        <w:rPr>
          <w:rFonts w:ascii="Trebuchet MS" w:hAnsi="Trebuchet MS"/>
          <w:spacing w:val="-15"/>
        </w:rPr>
        <w:t xml:space="preserve">я в </w:t>
      </w:r>
      <w:proofErr w:type="spellStart"/>
      <w:r w:rsidR="00533E6A" w:rsidRPr="00722641">
        <w:rPr>
          <w:rFonts w:ascii="Trebuchet MS" w:hAnsi="Trebuchet MS"/>
          <w:spacing w:val="-15"/>
        </w:rPr>
        <w:t>тарировочные</w:t>
      </w:r>
      <w:proofErr w:type="spellEnd"/>
      <w:r w:rsidR="00533E6A" w:rsidRPr="00722641">
        <w:rPr>
          <w:rFonts w:ascii="Trebuchet MS" w:hAnsi="Trebuchet MS"/>
          <w:spacing w:val="-15"/>
        </w:rPr>
        <w:t xml:space="preserve"> кольца и нагру</w:t>
      </w:r>
      <w:r w:rsidRPr="00722641">
        <w:rPr>
          <w:rFonts w:ascii="Trebuchet MS" w:hAnsi="Trebuchet MS"/>
          <w:spacing w:val="-15"/>
        </w:rPr>
        <w:t>жается в том же режиме, что принимается для испытаний.</w:t>
      </w:r>
    </w:p>
    <w:p w14:paraId="29D0E754" w14:textId="61D5D05D" w:rsidR="00ED4536" w:rsidRPr="00722641" w:rsidRDefault="00ED4536" w:rsidP="00722641">
      <w:pPr>
        <w:pStyle w:val="APEX5"/>
        <w:suppressAutoHyphens/>
        <w:rPr>
          <w:rFonts w:ascii="Trebuchet MS" w:hAnsi="Trebuchet MS"/>
          <w:spacing w:val="-15"/>
        </w:rPr>
      </w:pPr>
      <w:r w:rsidRPr="00722641">
        <w:rPr>
          <w:rFonts w:ascii="Trebuchet MS" w:hAnsi="Trebuchet MS"/>
          <w:spacing w:val="-15"/>
        </w:rPr>
        <w:t>Для проведения испытания зонд устанавливается на заданную глубину, с помощью ручного насоса создаётся в гидросис</w:t>
      </w:r>
      <w:r w:rsidR="00533E6A" w:rsidRPr="00722641">
        <w:rPr>
          <w:rFonts w:ascii="Trebuchet MS" w:hAnsi="Trebuchet MS"/>
          <w:spacing w:val="-15"/>
        </w:rPr>
        <w:t>теме давление Р0, после чего ра</w:t>
      </w:r>
      <w:r w:rsidRPr="00722641">
        <w:rPr>
          <w:rFonts w:ascii="Trebuchet MS" w:hAnsi="Trebuchet MS"/>
          <w:spacing w:val="-15"/>
        </w:rPr>
        <w:t>бочий вентиль закрывается (насос отключаетс</w:t>
      </w:r>
      <w:r w:rsidR="00533E6A" w:rsidRPr="00722641">
        <w:rPr>
          <w:rFonts w:ascii="Trebuchet MS" w:hAnsi="Trebuchet MS"/>
          <w:spacing w:val="-15"/>
        </w:rPr>
        <w:t>я от гидросистемы). При этом за</w:t>
      </w:r>
      <w:r w:rsidRPr="00722641">
        <w:rPr>
          <w:rFonts w:ascii="Trebuchet MS" w:hAnsi="Trebuchet MS"/>
          <w:spacing w:val="-15"/>
        </w:rPr>
        <w:t>меряется начальный и конечный уровень рабочей жидкости в мерной емкости. Затем используя пресс-</w:t>
      </w:r>
      <w:proofErr w:type="spellStart"/>
      <w:r w:rsidRPr="00722641">
        <w:rPr>
          <w:rFonts w:ascii="Trebuchet MS" w:hAnsi="Trebuchet MS"/>
          <w:spacing w:val="-15"/>
        </w:rPr>
        <w:t>объемомер</w:t>
      </w:r>
      <w:proofErr w:type="spellEnd"/>
      <w:r w:rsidRPr="00722641">
        <w:rPr>
          <w:rFonts w:ascii="Trebuchet MS" w:hAnsi="Trebuchet MS"/>
          <w:spacing w:val="-15"/>
        </w:rPr>
        <w:t xml:space="preserve">, ступенями поднимается давление от Р0 до </w:t>
      </w:r>
      <w:proofErr w:type="spellStart"/>
      <w:r w:rsidRPr="00722641">
        <w:rPr>
          <w:rFonts w:ascii="Trebuchet MS" w:hAnsi="Trebuchet MS"/>
          <w:spacing w:val="-15"/>
        </w:rPr>
        <w:t>Рmax</w:t>
      </w:r>
      <w:proofErr w:type="spellEnd"/>
      <w:r w:rsidRPr="00722641">
        <w:rPr>
          <w:rFonts w:ascii="Trebuchet MS" w:hAnsi="Trebuchet MS"/>
          <w:spacing w:val="-15"/>
        </w:rPr>
        <w:t xml:space="preserve">, фиксируя на каждой ступени приращение объема закачанной жидкости </w:t>
      </w:r>
      <w:proofErr w:type="spellStart"/>
      <w:r w:rsidRPr="00722641">
        <w:rPr>
          <w:rFonts w:ascii="Trebuchet MS" w:hAnsi="Trebuchet MS"/>
          <w:spacing w:val="-15"/>
        </w:rPr>
        <w:t>Vi</w:t>
      </w:r>
      <w:proofErr w:type="spellEnd"/>
      <w:r w:rsidRPr="00722641">
        <w:rPr>
          <w:rFonts w:ascii="Trebuchet MS" w:hAnsi="Trebuchet MS"/>
          <w:spacing w:val="-15"/>
        </w:rPr>
        <w:t xml:space="preserve">, после чего давление сбрасывается до Р0. Выдержка давления на каждой </w:t>
      </w:r>
      <w:proofErr w:type="gramStart"/>
      <w:r w:rsidRPr="00722641">
        <w:rPr>
          <w:rFonts w:ascii="Trebuchet MS" w:hAnsi="Trebuchet MS"/>
          <w:spacing w:val="-15"/>
        </w:rPr>
        <w:t>ступе-ни</w:t>
      </w:r>
      <w:proofErr w:type="gramEnd"/>
      <w:r w:rsidRPr="00722641">
        <w:rPr>
          <w:rFonts w:ascii="Trebuchet MS" w:hAnsi="Trebuchet MS"/>
          <w:spacing w:val="-15"/>
        </w:rPr>
        <w:t xml:space="preserve"> проводится до его условной стабилизации в соответствии с ГОСТ 20276.7-2020.</w:t>
      </w:r>
    </w:p>
    <w:p w14:paraId="4E473BBC" w14:textId="24991748" w:rsidR="00ED4536" w:rsidRPr="00722641" w:rsidRDefault="00ED4536" w:rsidP="00722641">
      <w:pPr>
        <w:pStyle w:val="APEX5"/>
        <w:suppressAutoHyphens/>
        <w:rPr>
          <w:rFonts w:ascii="Trebuchet MS" w:hAnsi="Trebuchet MS"/>
          <w:spacing w:val="-15"/>
        </w:rPr>
      </w:pPr>
      <w:r w:rsidRPr="00722641">
        <w:rPr>
          <w:rFonts w:ascii="Trebuchet MS" w:hAnsi="Trebuchet MS"/>
          <w:spacing w:val="-15"/>
        </w:rPr>
        <w:t>Величина ступени и их количество опред</w:t>
      </w:r>
      <w:r w:rsidR="00533E6A" w:rsidRPr="00722641">
        <w:rPr>
          <w:rFonts w:ascii="Trebuchet MS" w:hAnsi="Trebuchet MS"/>
          <w:spacing w:val="-15"/>
        </w:rPr>
        <w:t>еляется условиями испытаний, ис</w:t>
      </w:r>
      <w:r w:rsidRPr="00722641">
        <w:rPr>
          <w:rFonts w:ascii="Trebuchet MS" w:hAnsi="Trebuchet MS"/>
          <w:spacing w:val="-15"/>
        </w:rPr>
        <w:t>ходя из предельных значений перемещения пуансона.</w:t>
      </w:r>
    </w:p>
    <w:p w14:paraId="1DCB7A4F" w14:textId="77777777" w:rsidR="00ED4536" w:rsidRPr="00722641" w:rsidRDefault="00ED4536" w:rsidP="00722641">
      <w:pPr>
        <w:pStyle w:val="APEX5"/>
        <w:suppressAutoHyphens/>
        <w:rPr>
          <w:rFonts w:ascii="Trebuchet MS" w:hAnsi="Trebuchet MS"/>
          <w:spacing w:val="-15"/>
        </w:rPr>
      </w:pPr>
      <w:r w:rsidRPr="00722641">
        <w:rPr>
          <w:rFonts w:ascii="Trebuchet MS" w:hAnsi="Trebuchet MS"/>
          <w:spacing w:val="-15"/>
        </w:rPr>
        <w:t>Текущий диаметр скважины (</w:t>
      </w:r>
      <w:proofErr w:type="spellStart"/>
      <w:r w:rsidRPr="00722641">
        <w:rPr>
          <w:rFonts w:ascii="Trebuchet MS" w:hAnsi="Trebuchet MS"/>
          <w:spacing w:val="-15"/>
        </w:rPr>
        <w:t>dскв</w:t>
      </w:r>
      <w:proofErr w:type="spellEnd"/>
      <w:r w:rsidRPr="00722641">
        <w:rPr>
          <w:rFonts w:ascii="Trebuchet MS" w:hAnsi="Trebuchet MS"/>
          <w:spacing w:val="-15"/>
        </w:rPr>
        <w:t xml:space="preserve">.) при каждом испытании определяется из тарировки по разжиму в зависимости от объема жидкости </w:t>
      </w:r>
      <w:proofErr w:type="spellStart"/>
      <w:r w:rsidRPr="00722641">
        <w:rPr>
          <w:rFonts w:ascii="Trebuchet MS" w:hAnsi="Trebuchet MS"/>
          <w:spacing w:val="-15"/>
        </w:rPr>
        <w:t>Vo</w:t>
      </w:r>
      <w:proofErr w:type="spellEnd"/>
      <w:r w:rsidRPr="00722641">
        <w:rPr>
          <w:rFonts w:ascii="Trebuchet MS" w:hAnsi="Trebuchet MS"/>
          <w:spacing w:val="-15"/>
        </w:rPr>
        <w:t xml:space="preserve">, закачанной в гидросистему для достижения начального давления </w:t>
      </w:r>
      <w:proofErr w:type="spellStart"/>
      <w:r w:rsidRPr="00722641">
        <w:rPr>
          <w:rFonts w:ascii="Trebuchet MS" w:hAnsi="Trebuchet MS"/>
          <w:spacing w:val="-15"/>
        </w:rPr>
        <w:t>Ро</w:t>
      </w:r>
      <w:proofErr w:type="spellEnd"/>
      <w:r w:rsidRPr="00722641">
        <w:rPr>
          <w:rFonts w:ascii="Trebuchet MS" w:hAnsi="Trebuchet MS"/>
          <w:spacing w:val="-15"/>
        </w:rPr>
        <w:t>.</w:t>
      </w:r>
    </w:p>
    <w:p w14:paraId="221FE877" w14:textId="2561EABD" w:rsidR="00ED4536" w:rsidRPr="00722641" w:rsidRDefault="00ED4536" w:rsidP="00722641">
      <w:pPr>
        <w:pStyle w:val="APEX5"/>
        <w:suppressAutoHyphens/>
        <w:rPr>
          <w:rFonts w:ascii="Trebuchet MS" w:hAnsi="Trebuchet MS"/>
          <w:spacing w:val="-15"/>
        </w:rPr>
      </w:pPr>
      <w:r w:rsidRPr="00722641">
        <w:rPr>
          <w:rFonts w:ascii="Trebuchet MS" w:hAnsi="Trebuchet MS"/>
          <w:spacing w:val="-15"/>
        </w:rPr>
        <w:t>Обработка результатов испытаний заклю</w:t>
      </w:r>
      <w:r w:rsidR="00533E6A" w:rsidRPr="00722641">
        <w:rPr>
          <w:rFonts w:ascii="Trebuchet MS" w:hAnsi="Trebuchet MS"/>
          <w:spacing w:val="-15"/>
        </w:rPr>
        <w:t>чается в пересчете объемов зака</w:t>
      </w:r>
      <w:r w:rsidRPr="00722641">
        <w:rPr>
          <w:rFonts w:ascii="Trebuchet MS" w:hAnsi="Trebuchet MS"/>
          <w:spacing w:val="-15"/>
        </w:rPr>
        <w:t xml:space="preserve">чанной жидкости на каждой ступени давления в диаметральные перемещения стенок скважины "u", расчете реальных нагрузок на стенку скважины "q" и </w:t>
      </w:r>
      <w:proofErr w:type="spellStart"/>
      <w:proofErr w:type="gramStart"/>
      <w:r w:rsidRPr="00722641">
        <w:rPr>
          <w:rFonts w:ascii="Trebuchet MS" w:hAnsi="Trebuchet MS"/>
          <w:spacing w:val="-15"/>
        </w:rPr>
        <w:t>по-строения</w:t>
      </w:r>
      <w:proofErr w:type="spellEnd"/>
      <w:proofErr w:type="gramEnd"/>
      <w:r w:rsidRPr="00722641">
        <w:rPr>
          <w:rFonts w:ascii="Trebuchet MS" w:hAnsi="Trebuchet MS"/>
          <w:spacing w:val="-15"/>
        </w:rPr>
        <w:t xml:space="preserve"> графика зависимости u=f(q). По графику зависимости u=f(q) выбир</w:t>
      </w:r>
      <w:r w:rsidR="00533E6A" w:rsidRPr="00722641">
        <w:rPr>
          <w:rFonts w:ascii="Trebuchet MS" w:hAnsi="Trebuchet MS"/>
          <w:spacing w:val="-15"/>
        </w:rPr>
        <w:t>а</w:t>
      </w:r>
      <w:r w:rsidRPr="00722641">
        <w:rPr>
          <w:rFonts w:ascii="Trebuchet MS" w:hAnsi="Trebuchet MS"/>
          <w:spacing w:val="-15"/>
        </w:rPr>
        <w:t xml:space="preserve">ется расчетный интервал - прямолинейный </w:t>
      </w:r>
      <w:r w:rsidR="00533E6A" w:rsidRPr="00722641">
        <w:rPr>
          <w:rFonts w:ascii="Trebuchet MS" w:hAnsi="Trebuchet MS"/>
          <w:spacing w:val="-15"/>
        </w:rPr>
        <w:t>участок графика, по которому вы</w:t>
      </w:r>
      <w:r w:rsidRPr="00722641">
        <w:rPr>
          <w:rFonts w:ascii="Trebuchet MS" w:hAnsi="Trebuchet MS"/>
          <w:spacing w:val="-15"/>
        </w:rPr>
        <w:t>числяется модуль деформации.</w:t>
      </w:r>
    </w:p>
    <w:p w14:paraId="72147B46" w14:textId="77777777" w:rsidR="00ED4536" w:rsidRPr="00722641" w:rsidRDefault="00ED4536" w:rsidP="00722641">
      <w:pPr>
        <w:pStyle w:val="APEX5"/>
        <w:suppressAutoHyphens/>
        <w:rPr>
          <w:rFonts w:ascii="Trebuchet MS" w:hAnsi="Trebuchet MS"/>
          <w:spacing w:val="-15"/>
        </w:rPr>
      </w:pPr>
      <w:r w:rsidRPr="00722641">
        <w:rPr>
          <w:rFonts w:ascii="Trebuchet MS" w:hAnsi="Trebuchet MS"/>
          <w:spacing w:val="-15"/>
        </w:rPr>
        <w:lastRenderedPageBreak/>
        <w:t xml:space="preserve">Всего на участке изысканий проведено 6 </w:t>
      </w:r>
      <w:proofErr w:type="spellStart"/>
      <w:r w:rsidRPr="00722641">
        <w:rPr>
          <w:rFonts w:ascii="Trebuchet MS" w:hAnsi="Trebuchet MS"/>
          <w:spacing w:val="-15"/>
        </w:rPr>
        <w:t>прессиометрических</w:t>
      </w:r>
      <w:proofErr w:type="spellEnd"/>
      <w:r w:rsidRPr="00722641">
        <w:rPr>
          <w:rFonts w:ascii="Trebuchet MS" w:hAnsi="Trebuchet MS"/>
          <w:spacing w:val="-15"/>
        </w:rPr>
        <w:t xml:space="preserve"> испытаний грунтов.</w:t>
      </w:r>
    </w:p>
    <w:p w14:paraId="29F7EC3A" w14:textId="3858B8A1" w:rsidR="00A41570" w:rsidRPr="00722641" w:rsidRDefault="00ED4536" w:rsidP="00722641">
      <w:pPr>
        <w:pStyle w:val="APEX5"/>
        <w:suppressAutoHyphens/>
        <w:rPr>
          <w:rFonts w:ascii="Trebuchet MS" w:hAnsi="Trebuchet MS"/>
          <w:spacing w:val="-15"/>
        </w:rPr>
      </w:pPr>
      <w:r w:rsidRPr="00722641">
        <w:rPr>
          <w:rFonts w:ascii="Trebuchet MS" w:hAnsi="Trebuchet MS"/>
          <w:spacing w:val="-15"/>
        </w:rPr>
        <w:t>Испытания были выполнены в глинах ИГЭ-13.</w:t>
      </w:r>
    </w:p>
    <w:tbl>
      <w:tblPr>
        <w:tblStyle w:val="aff5"/>
        <w:tblW w:w="9464" w:type="dxa"/>
        <w:tblLook w:val="04A0" w:firstRow="1" w:lastRow="0" w:firstColumn="1" w:lastColumn="0" w:noHBand="0" w:noVBand="1"/>
      </w:tblPr>
      <w:tblGrid>
        <w:gridCol w:w="2235"/>
        <w:gridCol w:w="2268"/>
        <w:gridCol w:w="1984"/>
        <w:gridCol w:w="2977"/>
      </w:tblGrid>
      <w:tr w:rsidR="00ED4536" w:rsidRPr="00722641" w14:paraId="5D8CC7E5" w14:textId="77777777" w:rsidTr="00025EC0">
        <w:tc>
          <w:tcPr>
            <w:tcW w:w="2235" w:type="dxa"/>
            <w:tcBorders>
              <w:right w:val="single" w:sz="4" w:space="0" w:color="auto"/>
            </w:tcBorders>
          </w:tcPr>
          <w:p w14:paraId="56F74A05" w14:textId="77777777" w:rsidR="00ED4536" w:rsidRPr="00722641" w:rsidRDefault="00ED4536" w:rsidP="00722641">
            <w:pPr>
              <w:spacing w:line="240" w:lineRule="auto"/>
              <w:jc w:val="center"/>
              <w:rPr>
                <w:rFonts w:ascii="Trebuchet MS" w:hAnsi="Trebuchet MS"/>
                <w:bCs/>
                <w:spacing w:val="-15"/>
                <w:sz w:val="22"/>
                <w:szCs w:val="22"/>
                <w:lang w:eastAsia="de-DE"/>
              </w:rPr>
            </w:pPr>
            <w:r w:rsidRPr="00722641">
              <w:rPr>
                <w:rFonts w:ascii="Trebuchet MS" w:hAnsi="Trebuchet MS"/>
                <w:bCs/>
                <w:spacing w:val="-15"/>
                <w:sz w:val="22"/>
                <w:szCs w:val="22"/>
                <w:lang w:eastAsia="de-DE"/>
              </w:rPr>
              <w:t>Номер ИГЭ</w:t>
            </w:r>
          </w:p>
        </w:tc>
        <w:tc>
          <w:tcPr>
            <w:tcW w:w="2268" w:type="dxa"/>
            <w:tcBorders>
              <w:left w:val="single" w:sz="4" w:space="0" w:color="auto"/>
              <w:right w:val="single" w:sz="4" w:space="0" w:color="auto"/>
            </w:tcBorders>
          </w:tcPr>
          <w:p w14:paraId="67DF95A7" w14:textId="77777777" w:rsidR="00ED4536" w:rsidRPr="00722641" w:rsidRDefault="00ED4536" w:rsidP="00722641">
            <w:pPr>
              <w:spacing w:line="240" w:lineRule="auto"/>
              <w:jc w:val="center"/>
              <w:rPr>
                <w:rFonts w:ascii="Trebuchet MS" w:hAnsi="Trebuchet MS"/>
                <w:bCs/>
                <w:spacing w:val="-15"/>
                <w:sz w:val="22"/>
                <w:szCs w:val="22"/>
                <w:lang w:eastAsia="de-DE"/>
              </w:rPr>
            </w:pPr>
            <w:r w:rsidRPr="00722641">
              <w:rPr>
                <w:rFonts w:ascii="Trebuchet MS" w:hAnsi="Trebuchet MS"/>
                <w:bCs/>
                <w:spacing w:val="-15"/>
                <w:sz w:val="22"/>
                <w:szCs w:val="22"/>
                <w:lang w:eastAsia="de-DE"/>
              </w:rPr>
              <w:t>№ Скважины</w:t>
            </w:r>
          </w:p>
        </w:tc>
        <w:tc>
          <w:tcPr>
            <w:tcW w:w="1984" w:type="dxa"/>
            <w:tcBorders>
              <w:left w:val="single" w:sz="4" w:space="0" w:color="auto"/>
              <w:right w:val="single" w:sz="4" w:space="0" w:color="auto"/>
            </w:tcBorders>
          </w:tcPr>
          <w:p w14:paraId="077D20D5" w14:textId="77777777" w:rsidR="00ED4536" w:rsidRPr="00722641" w:rsidRDefault="00ED4536" w:rsidP="00722641">
            <w:pPr>
              <w:spacing w:line="240" w:lineRule="auto"/>
              <w:jc w:val="center"/>
              <w:rPr>
                <w:rFonts w:ascii="Trebuchet MS" w:hAnsi="Trebuchet MS"/>
                <w:bCs/>
                <w:spacing w:val="-15"/>
                <w:sz w:val="22"/>
                <w:szCs w:val="22"/>
                <w:lang w:eastAsia="de-DE"/>
              </w:rPr>
            </w:pPr>
            <w:r w:rsidRPr="00722641">
              <w:rPr>
                <w:rFonts w:ascii="Trebuchet MS" w:hAnsi="Trebuchet MS"/>
                <w:bCs/>
                <w:spacing w:val="-15"/>
                <w:sz w:val="22"/>
                <w:szCs w:val="22"/>
                <w:lang w:eastAsia="de-DE"/>
              </w:rPr>
              <w:t>Глубина, м</w:t>
            </w:r>
          </w:p>
        </w:tc>
        <w:tc>
          <w:tcPr>
            <w:tcW w:w="2977" w:type="dxa"/>
            <w:tcBorders>
              <w:left w:val="single" w:sz="4" w:space="0" w:color="auto"/>
            </w:tcBorders>
          </w:tcPr>
          <w:p w14:paraId="666133D7" w14:textId="77777777" w:rsidR="00ED4536" w:rsidRPr="00722641" w:rsidRDefault="00ED4536" w:rsidP="00722641">
            <w:pPr>
              <w:spacing w:line="240" w:lineRule="auto"/>
              <w:jc w:val="center"/>
              <w:rPr>
                <w:rFonts w:ascii="Trebuchet MS" w:hAnsi="Trebuchet MS"/>
                <w:bCs/>
                <w:spacing w:val="-15"/>
                <w:sz w:val="22"/>
                <w:szCs w:val="22"/>
                <w:lang w:eastAsia="de-DE"/>
              </w:rPr>
            </w:pPr>
            <w:r w:rsidRPr="00722641">
              <w:rPr>
                <w:rFonts w:ascii="Trebuchet MS" w:hAnsi="Trebuchet MS"/>
                <w:bCs/>
                <w:spacing w:val="-15"/>
                <w:sz w:val="22"/>
                <w:szCs w:val="22"/>
                <w:lang w:eastAsia="de-DE"/>
              </w:rPr>
              <w:t xml:space="preserve">Модуль деформации </w:t>
            </w:r>
          </w:p>
          <w:p w14:paraId="3A0E9C3E" w14:textId="77777777" w:rsidR="00ED4536" w:rsidRPr="00722641" w:rsidRDefault="00ED4536" w:rsidP="00722641">
            <w:pPr>
              <w:spacing w:line="240" w:lineRule="auto"/>
              <w:jc w:val="center"/>
              <w:rPr>
                <w:rFonts w:ascii="Trebuchet MS" w:hAnsi="Trebuchet MS"/>
                <w:bCs/>
                <w:spacing w:val="-15"/>
                <w:sz w:val="22"/>
                <w:szCs w:val="22"/>
                <w:lang w:eastAsia="de-DE"/>
              </w:rPr>
            </w:pPr>
            <w:r w:rsidRPr="00722641">
              <w:rPr>
                <w:rFonts w:ascii="Trebuchet MS" w:hAnsi="Trebuchet MS"/>
                <w:bCs/>
                <w:spacing w:val="-15"/>
                <w:sz w:val="22"/>
                <w:szCs w:val="22"/>
                <w:lang w:eastAsia="de-DE"/>
              </w:rPr>
              <w:t>(I цикл/II цикл) Е, МПа</w:t>
            </w:r>
          </w:p>
        </w:tc>
      </w:tr>
      <w:tr w:rsidR="00ED4536" w:rsidRPr="00722641" w14:paraId="28CF9EAD" w14:textId="77777777" w:rsidTr="00025EC0">
        <w:tc>
          <w:tcPr>
            <w:tcW w:w="2235" w:type="dxa"/>
            <w:vMerge w:val="restart"/>
            <w:tcBorders>
              <w:right w:val="single" w:sz="4" w:space="0" w:color="auto"/>
            </w:tcBorders>
            <w:vAlign w:val="center"/>
          </w:tcPr>
          <w:p w14:paraId="7CDD8011" w14:textId="77777777" w:rsidR="00ED4536" w:rsidRPr="00722641" w:rsidRDefault="00ED4536" w:rsidP="00722641">
            <w:pPr>
              <w:spacing w:line="240" w:lineRule="auto"/>
              <w:jc w:val="center"/>
              <w:rPr>
                <w:rFonts w:ascii="Trebuchet MS" w:hAnsi="Trebuchet MS"/>
                <w:bCs/>
                <w:spacing w:val="-15"/>
                <w:sz w:val="22"/>
                <w:szCs w:val="22"/>
                <w:lang w:eastAsia="de-DE"/>
              </w:rPr>
            </w:pPr>
            <w:r w:rsidRPr="00722641">
              <w:rPr>
                <w:rFonts w:ascii="Trebuchet MS" w:hAnsi="Trebuchet MS"/>
                <w:bCs/>
                <w:spacing w:val="-15"/>
                <w:sz w:val="22"/>
                <w:szCs w:val="22"/>
                <w:lang w:eastAsia="de-DE"/>
              </w:rPr>
              <w:t>13</w:t>
            </w:r>
          </w:p>
        </w:tc>
        <w:tc>
          <w:tcPr>
            <w:tcW w:w="2268" w:type="dxa"/>
            <w:tcBorders>
              <w:left w:val="single" w:sz="4" w:space="0" w:color="auto"/>
              <w:bottom w:val="single" w:sz="4" w:space="0" w:color="auto"/>
              <w:right w:val="single" w:sz="4" w:space="0" w:color="auto"/>
            </w:tcBorders>
          </w:tcPr>
          <w:p w14:paraId="5887113F" w14:textId="77777777" w:rsidR="00ED4536" w:rsidRPr="00722641" w:rsidRDefault="00ED4536" w:rsidP="00722641">
            <w:pPr>
              <w:spacing w:line="240" w:lineRule="auto"/>
              <w:jc w:val="center"/>
              <w:rPr>
                <w:rFonts w:ascii="Trebuchet MS" w:hAnsi="Trebuchet MS"/>
                <w:bCs/>
                <w:spacing w:val="-15"/>
                <w:sz w:val="22"/>
                <w:szCs w:val="22"/>
                <w:lang w:eastAsia="de-DE"/>
              </w:rPr>
            </w:pPr>
            <w:r w:rsidRPr="00722641">
              <w:rPr>
                <w:rFonts w:ascii="Trebuchet MS" w:hAnsi="Trebuchet MS"/>
                <w:bCs/>
                <w:spacing w:val="-15"/>
                <w:sz w:val="22"/>
                <w:szCs w:val="22"/>
                <w:lang w:eastAsia="de-DE"/>
              </w:rPr>
              <w:t>8</w:t>
            </w:r>
          </w:p>
        </w:tc>
        <w:tc>
          <w:tcPr>
            <w:tcW w:w="1984" w:type="dxa"/>
            <w:tcBorders>
              <w:left w:val="single" w:sz="4" w:space="0" w:color="auto"/>
              <w:bottom w:val="single" w:sz="4" w:space="0" w:color="auto"/>
              <w:right w:val="single" w:sz="4" w:space="0" w:color="auto"/>
            </w:tcBorders>
          </w:tcPr>
          <w:p w14:paraId="50AD8E81" w14:textId="77777777" w:rsidR="00ED4536" w:rsidRPr="00722641" w:rsidRDefault="00ED4536" w:rsidP="00722641">
            <w:pPr>
              <w:spacing w:line="240" w:lineRule="auto"/>
              <w:jc w:val="center"/>
              <w:rPr>
                <w:rFonts w:ascii="Trebuchet MS" w:hAnsi="Trebuchet MS"/>
                <w:bCs/>
                <w:spacing w:val="-15"/>
                <w:sz w:val="22"/>
                <w:szCs w:val="22"/>
                <w:lang w:eastAsia="de-DE"/>
              </w:rPr>
            </w:pPr>
            <w:r w:rsidRPr="00722641">
              <w:rPr>
                <w:rFonts w:ascii="Trebuchet MS" w:hAnsi="Trebuchet MS"/>
                <w:bCs/>
                <w:spacing w:val="-15"/>
                <w:sz w:val="22"/>
                <w:szCs w:val="22"/>
                <w:lang w:eastAsia="de-DE"/>
              </w:rPr>
              <w:t>25,4</w:t>
            </w:r>
          </w:p>
        </w:tc>
        <w:tc>
          <w:tcPr>
            <w:tcW w:w="2977" w:type="dxa"/>
            <w:tcBorders>
              <w:left w:val="single" w:sz="4" w:space="0" w:color="auto"/>
              <w:bottom w:val="single" w:sz="4" w:space="0" w:color="auto"/>
            </w:tcBorders>
          </w:tcPr>
          <w:p w14:paraId="2D40C4EE" w14:textId="77777777" w:rsidR="00ED4536" w:rsidRPr="00722641" w:rsidRDefault="00ED4536" w:rsidP="00722641">
            <w:pPr>
              <w:spacing w:line="240" w:lineRule="auto"/>
              <w:jc w:val="center"/>
              <w:rPr>
                <w:rFonts w:ascii="Trebuchet MS" w:hAnsi="Trebuchet MS"/>
                <w:bCs/>
                <w:spacing w:val="-15"/>
                <w:sz w:val="22"/>
                <w:szCs w:val="22"/>
                <w:lang w:eastAsia="de-DE"/>
              </w:rPr>
            </w:pPr>
            <w:r w:rsidRPr="00722641">
              <w:rPr>
                <w:rFonts w:ascii="Trebuchet MS" w:hAnsi="Trebuchet MS"/>
                <w:bCs/>
                <w:spacing w:val="-15"/>
                <w:sz w:val="22"/>
                <w:szCs w:val="22"/>
                <w:lang w:eastAsia="de-DE"/>
              </w:rPr>
              <w:t>17,8/55,3</w:t>
            </w:r>
          </w:p>
        </w:tc>
      </w:tr>
      <w:tr w:rsidR="00ED4536" w:rsidRPr="00722641" w14:paraId="49C07E07" w14:textId="77777777" w:rsidTr="00025EC0">
        <w:tc>
          <w:tcPr>
            <w:tcW w:w="2235" w:type="dxa"/>
            <w:vMerge/>
            <w:tcBorders>
              <w:right w:val="single" w:sz="4" w:space="0" w:color="auto"/>
            </w:tcBorders>
            <w:vAlign w:val="center"/>
          </w:tcPr>
          <w:p w14:paraId="40071FE0" w14:textId="77777777" w:rsidR="00ED4536" w:rsidRPr="00722641" w:rsidRDefault="00ED4536" w:rsidP="00722641">
            <w:pPr>
              <w:spacing w:line="240" w:lineRule="auto"/>
              <w:jc w:val="center"/>
              <w:rPr>
                <w:rFonts w:ascii="Trebuchet MS" w:hAnsi="Trebuchet MS"/>
                <w:bCs/>
                <w:spacing w:val="-15"/>
                <w:sz w:val="22"/>
                <w:szCs w:val="22"/>
                <w:lang w:eastAsia="de-DE"/>
              </w:rPr>
            </w:pPr>
          </w:p>
        </w:tc>
        <w:tc>
          <w:tcPr>
            <w:tcW w:w="2268" w:type="dxa"/>
            <w:tcBorders>
              <w:top w:val="single" w:sz="4" w:space="0" w:color="auto"/>
              <w:left w:val="single" w:sz="4" w:space="0" w:color="auto"/>
              <w:bottom w:val="single" w:sz="4" w:space="0" w:color="auto"/>
              <w:right w:val="single" w:sz="4" w:space="0" w:color="auto"/>
            </w:tcBorders>
          </w:tcPr>
          <w:p w14:paraId="6C5EA3B9" w14:textId="77777777" w:rsidR="00ED4536" w:rsidRPr="00722641" w:rsidRDefault="00ED4536" w:rsidP="00722641">
            <w:pPr>
              <w:spacing w:line="240" w:lineRule="auto"/>
              <w:jc w:val="center"/>
              <w:rPr>
                <w:rFonts w:ascii="Trebuchet MS" w:hAnsi="Trebuchet MS"/>
                <w:bCs/>
                <w:spacing w:val="-15"/>
                <w:sz w:val="22"/>
                <w:szCs w:val="22"/>
                <w:lang w:eastAsia="de-DE"/>
              </w:rPr>
            </w:pPr>
            <w:r w:rsidRPr="00722641">
              <w:rPr>
                <w:rFonts w:ascii="Trebuchet MS" w:hAnsi="Trebuchet MS"/>
                <w:bCs/>
                <w:spacing w:val="-15"/>
                <w:sz w:val="22"/>
                <w:szCs w:val="22"/>
                <w:lang w:eastAsia="de-DE"/>
              </w:rPr>
              <w:t>8</w:t>
            </w:r>
          </w:p>
        </w:tc>
        <w:tc>
          <w:tcPr>
            <w:tcW w:w="1984" w:type="dxa"/>
            <w:tcBorders>
              <w:top w:val="single" w:sz="4" w:space="0" w:color="auto"/>
              <w:left w:val="single" w:sz="4" w:space="0" w:color="auto"/>
              <w:bottom w:val="single" w:sz="4" w:space="0" w:color="auto"/>
              <w:right w:val="single" w:sz="4" w:space="0" w:color="auto"/>
            </w:tcBorders>
          </w:tcPr>
          <w:p w14:paraId="05BBD7C3" w14:textId="77777777" w:rsidR="00ED4536" w:rsidRPr="00722641" w:rsidRDefault="00ED4536" w:rsidP="00722641">
            <w:pPr>
              <w:spacing w:line="240" w:lineRule="auto"/>
              <w:jc w:val="center"/>
              <w:rPr>
                <w:rFonts w:ascii="Trebuchet MS" w:hAnsi="Trebuchet MS"/>
                <w:bCs/>
                <w:spacing w:val="-15"/>
                <w:sz w:val="22"/>
                <w:szCs w:val="22"/>
                <w:lang w:eastAsia="de-DE"/>
              </w:rPr>
            </w:pPr>
            <w:r w:rsidRPr="00722641">
              <w:rPr>
                <w:rFonts w:ascii="Trebuchet MS" w:hAnsi="Trebuchet MS"/>
                <w:bCs/>
                <w:spacing w:val="-15"/>
                <w:sz w:val="22"/>
                <w:szCs w:val="22"/>
                <w:lang w:eastAsia="de-DE"/>
              </w:rPr>
              <w:t>26,2</w:t>
            </w:r>
          </w:p>
        </w:tc>
        <w:tc>
          <w:tcPr>
            <w:tcW w:w="2977" w:type="dxa"/>
            <w:tcBorders>
              <w:top w:val="single" w:sz="4" w:space="0" w:color="auto"/>
              <w:left w:val="single" w:sz="4" w:space="0" w:color="auto"/>
              <w:bottom w:val="single" w:sz="4" w:space="0" w:color="auto"/>
            </w:tcBorders>
          </w:tcPr>
          <w:p w14:paraId="12510884" w14:textId="77777777" w:rsidR="00ED4536" w:rsidRPr="00722641" w:rsidRDefault="00ED4536" w:rsidP="00722641">
            <w:pPr>
              <w:spacing w:line="240" w:lineRule="auto"/>
              <w:jc w:val="center"/>
              <w:rPr>
                <w:rFonts w:ascii="Trebuchet MS" w:hAnsi="Trebuchet MS"/>
                <w:bCs/>
                <w:spacing w:val="-15"/>
                <w:sz w:val="22"/>
                <w:szCs w:val="22"/>
                <w:lang w:eastAsia="de-DE"/>
              </w:rPr>
            </w:pPr>
            <w:r w:rsidRPr="00722641">
              <w:rPr>
                <w:rFonts w:ascii="Trebuchet MS" w:hAnsi="Trebuchet MS"/>
                <w:bCs/>
                <w:spacing w:val="-15"/>
                <w:sz w:val="22"/>
                <w:szCs w:val="22"/>
                <w:lang w:eastAsia="de-DE"/>
              </w:rPr>
              <w:t>17,7/56,8</w:t>
            </w:r>
          </w:p>
        </w:tc>
      </w:tr>
      <w:tr w:rsidR="00ED4536" w:rsidRPr="00722641" w14:paraId="560F91A0" w14:textId="77777777" w:rsidTr="00025EC0">
        <w:tc>
          <w:tcPr>
            <w:tcW w:w="2235" w:type="dxa"/>
            <w:vMerge/>
            <w:tcBorders>
              <w:right w:val="single" w:sz="4" w:space="0" w:color="auto"/>
            </w:tcBorders>
          </w:tcPr>
          <w:p w14:paraId="78AFB6B8" w14:textId="77777777" w:rsidR="00ED4536" w:rsidRPr="00722641" w:rsidRDefault="00ED4536" w:rsidP="00722641">
            <w:pPr>
              <w:spacing w:line="240" w:lineRule="auto"/>
              <w:jc w:val="center"/>
              <w:rPr>
                <w:rFonts w:ascii="Trebuchet MS" w:hAnsi="Trebuchet MS"/>
                <w:bCs/>
                <w:spacing w:val="-15"/>
                <w:sz w:val="22"/>
                <w:szCs w:val="22"/>
                <w:lang w:eastAsia="de-DE"/>
              </w:rPr>
            </w:pPr>
          </w:p>
        </w:tc>
        <w:tc>
          <w:tcPr>
            <w:tcW w:w="2268" w:type="dxa"/>
            <w:tcBorders>
              <w:left w:val="single" w:sz="4" w:space="0" w:color="auto"/>
            </w:tcBorders>
          </w:tcPr>
          <w:p w14:paraId="0801AB6E" w14:textId="77777777" w:rsidR="00ED4536" w:rsidRPr="00722641" w:rsidRDefault="00ED4536" w:rsidP="00722641">
            <w:pPr>
              <w:spacing w:line="240" w:lineRule="auto"/>
              <w:jc w:val="center"/>
              <w:rPr>
                <w:rFonts w:ascii="Trebuchet MS" w:hAnsi="Trebuchet MS"/>
                <w:bCs/>
                <w:spacing w:val="-15"/>
                <w:sz w:val="22"/>
                <w:szCs w:val="22"/>
                <w:lang w:eastAsia="de-DE"/>
              </w:rPr>
            </w:pPr>
            <w:r w:rsidRPr="00722641">
              <w:rPr>
                <w:rFonts w:ascii="Trebuchet MS" w:hAnsi="Trebuchet MS"/>
                <w:bCs/>
                <w:spacing w:val="-15"/>
                <w:sz w:val="22"/>
                <w:szCs w:val="22"/>
                <w:lang w:eastAsia="de-DE"/>
              </w:rPr>
              <w:t>8</w:t>
            </w:r>
          </w:p>
        </w:tc>
        <w:tc>
          <w:tcPr>
            <w:tcW w:w="1984" w:type="dxa"/>
          </w:tcPr>
          <w:p w14:paraId="431A54BB" w14:textId="77777777" w:rsidR="00ED4536" w:rsidRPr="00722641" w:rsidRDefault="00ED4536" w:rsidP="00722641">
            <w:pPr>
              <w:spacing w:line="240" w:lineRule="auto"/>
              <w:jc w:val="center"/>
              <w:rPr>
                <w:rFonts w:ascii="Trebuchet MS" w:hAnsi="Trebuchet MS"/>
                <w:bCs/>
                <w:spacing w:val="-15"/>
                <w:sz w:val="22"/>
                <w:szCs w:val="22"/>
                <w:lang w:eastAsia="de-DE"/>
              </w:rPr>
            </w:pPr>
            <w:r w:rsidRPr="00722641">
              <w:rPr>
                <w:rFonts w:ascii="Trebuchet MS" w:hAnsi="Trebuchet MS"/>
                <w:bCs/>
                <w:spacing w:val="-15"/>
                <w:sz w:val="22"/>
                <w:szCs w:val="22"/>
                <w:lang w:eastAsia="de-DE"/>
              </w:rPr>
              <w:t>27,0</w:t>
            </w:r>
          </w:p>
        </w:tc>
        <w:tc>
          <w:tcPr>
            <w:tcW w:w="2977" w:type="dxa"/>
          </w:tcPr>
          <w:p w14:paraId="6431657E" w14:textId="77777777" w:rsidR="00ED4536" w:rsidRPr="00722641" w:rsidRDefault="00ED4536" w:rsidP="00722641">
            <w:pPr>
              <w:spacing w:line="240" w:lineRule="auto"/>
              <w:jc w:val="center"/>
              <w:rPr>
                <w:rFonts w:ascii="Trebuchet MS" w:hAnsi="Trebuchet MS"/>
                <w:bCs/>
                <w:spacing w:val="-15"/>
                <w:sz w:val="22"/>
                <w:szCs w:val="22"/>
                <w:lang w:eastAsia="de-DE"/>
              </w:rPr>
            </w:pPr>
            <w:r w:rsidRPr="00722641">
              <w:rPr>
                <w:rFonts w:ascii="Trebuchet MS" w:hAnsi="Trebuchet MS"/>
                <w:bCs/>
                <w:spacing w:val="-15"/>
                <w:sz w:val="22"/>
                <w:szCs w:val="22"/>
                <w:lang w:eastAsia="de-DE"/>
              </w:rPr>
              <w:t>18,6/56,4</w:t>
            </w:r>
          </w:p>
        </w:tc>
      </w:tr>
      <w:tr w:rsidR="00ED4536" w:rsidRPr="00722641" w14:paraId="4271EA22" w14:textId="77777777" w:rsidTr="00025EC0">
        <w:tc>
          <w:tcPr>
            <w:tcW w:w="2235" w:type="dxa"/>
            <w:vMerge/>
            <w:tcBorders>
              <w:right w:val="single" w:sz="4" w:space="0" w:color="auto"/>
            </w:tcBorders>
          </w:tcPr>
          <w:p w14:paraId="2E5294D2" w14:textId="77777777" w:rsidR="00ED4536" w:rsidRPr="00722641" w:rsidRDefault="00ED4536" w:rsidP="00722641">
            <w:pPr>
              <w:spacing w:line="240" w:lineRule="auto"/>
              <w:jc w:val="center"/>
              <w:rPr>
                <w:rFonts w:ascii="Trebuchet MS" w:hAnsi="Trebuchet MS"/>
                <w:bCs/>
                <w:spacing w:val="-15"/>
                <w:sz w:val="22"/>
                <w:szCs w:val="22"/>
                <w:lang w:eastAsia="de-DE"/>
              </w:rPr>
            </w:pPr>
          </w:p>
        </w:tc>
        <w:tc>
          <w:tcPr>
            <w:tcW w:w="2268" w:type="dxa"/>
            <w:tcBorders>
              <w:left w:val="single" w:sz="4" w:space="0" w:color="auto"/>
            </w:tcBorders>
          </w:tcPr>
          <w:p w14:paraId="31241322" w14:textId="77777777" w:rsidR="00ED4536" w:rsidRPr="00722641" w:rsidRDefault="00ED4536" w:rsidP="00722641">
            <w:pPr>
              <w:spacing w:line="240" w:lineRule="auto"/>
              <w:jc w:val="center"/>
              <w:rPr>
                <w:rFonts w:ascii="Trebuchet MS" w:hAnsi="Trebuchet MS"/>
                <w:bCs/>
                <w:spacing w:val="-15"/>
                <w:sz w:val="22"/>
                <w:szCs w:val="22"/>
                <w:lang w:eastAsia="de-DE"/>
              </w:rPr>
            </w:pPr>
            <w:r w:rsidRPr="00722641">
              <w:rPr>
                <w:rFonts w:ascii="Trebuchet MS" w:hAnsi="Trebuchet MS"/>
                <w:bCs/>
                <w:spacing w:val="-15"/>
                <w:sz w:val="22"/>
                <w:szCs w:val="22"/>
                <w:lang w:eastAsia="de-DE"/>
              </w:rPr>
              <w:t>8</w:t>
            </w:r>
          </w:p>
        </w:tc>
        <w:tc>
          <w:tcPr>
            <w:tcW w:w="1984" w:type="dxa"/>
          </w:tcPr>
          <w:p w14:paraId="4FFEC6D5" w14:textId="77777777" w:rsidR="00ED4536" w:rsidRPr="00722641" w:rsidRDefault="00ED4536" w:rsidP="00722641">
            <w:pPr>
              <w:spacing w:line="240" w:lineRule="auto"/>
              <w:jc w:val="center"/>
              <w:rPr>
                <w:rFonts w:ascii="Trebuchet MS" w:hAnsi="Trebuchet MS"/>
                <w:bCs/>
                <w:spacing w:val="-15"/>
                <w:sz w:val="22"/>
                <w:szCs w:val="22"/>
                <w:lang w:eastAsia="de-DE"/>
              </w:rPr>
            </w:pPr>
            <w:r w:rsidRPr="00722641">
              <w:rPr>
                <w:rFonts w:ascii="Trebuchet MS" w:hAnsi="Trebuchet MS"/>
                <w:bCs/>
                <w:spacing w:val="-15"/>
                <w:sz w:val="22"/>
                <w:szCs w:val="22"/>
                <w:lang w:eastAsia="de-DE"/>
              </w:rPr>
              <w:t>27,7</w:t>
            </w:r>
          </w:p>
        </w:tc>
        <w:tc>
          <w:tcPr>
            <w:tcW w:w="2977" w:type="dxa"/>
          </w:tcPr>
          <w:p w14:paraId="7C1EBE27" w14:textId="77777777" w:rsidR="00ED4536" w:rsidRPr="00722641" w:rsidRDefault="00ED4536" w:rsidP="00722641">
            <w:pPr>
              <w:spacing w:line="240" w:lineRule="auto"/>
              <w:jc w:val="center"/>
              <w:rPr>
                <w:rFonts w:ascii="Trebuchet MS" w:hAnsi="Trebuchet MS"/>
                <w:bCs/>
                <w:spacing w:val="-15"/>
                <w:sz w:val="22"/>
                <w:szCs w:val="22"/>
                <w:lang w:eastAsia="de-DE"/>
              </w:rPr>
            </w:pPr>
            <w:r w:rsidRPr="00722641">
              <w:rPr>
                <w:rFonts w:ascii="Trebuchet MS" w:hAnsi="Trebuchet MS"/>
                <w:bCs/>
                <w:spacing w:val="-15"/>
                <w:sz w:val="22"/>
                <w:szCs w:val="22"/>
                <w:lang w:eastAsia="de-DE"/>
              </w:rPr>
              <w:t>16,7/48,6</w:t>
            </w:r>
          </w:p>
        </w:tc>
      </w:tr>
      <w:tr w:rsidR="00ED4536" w:rsidRPr="00722641" w14:paraId="2A607F23" w14:textId="77777777" w:rsidTr="00025EC0">
        <w:tc>
          <w:tcPr>
            <w:tcW w:w="2235" w:type="dxa"/>
            <w:vMerge/>
            <w:tcBorders>
              <w:right w:val="single" w:sz="4" w:space="0" w:color="auto"/>
            </w:tcBorders>
          </w:tcPr>
          <w:p w14:paraId="272FFFE2" w14:textId="77777777" w:rsidR="00ED4536" w:rsidRPr="00722641" w:rsidRDefault="00ED4536" w:rsidP="00722641">
            <w:pPr>
              <w:spacing w:line="240" w:lineRule="auto"/>
              <w:jc w:val="center"/>
              <w:rPr>
                <w:rFonts w:ascii="Trebuchet MS" w:hAnsi="Trebuchet MS"/>
                <w:bCs/>
                <w:spacing w:val="-15"/>
                <w:sz w:val="22"/>
                <w:szCs w:val="22"/>
                <w:lang w:eastAsia="de-DE"/>
              </w:rPr>
            </w:pPr>
          </w:p>
        </w:tc>
        <w:tc>
          <w:tcPr>
            <w:tcW w:w="2268" w:type="dxa"/>
            <w:tcBorders>
              <w:left w:val="single" w:sz="4" w:space="0" w:color="auto"/>
            </w:tcBorders>
          </w:tcPr>
          <w:p w14:paraId="7778394B" w14:textId="77777777" w:rsidR="00ED4536" w:rsidRPr="00722641" w:rsidRDefault="00ED4536" w:rsidP="00722641">
            <w:pPr>
              <w:spacing w:line="240" w:lineRule="auto"/>
              <w:jc w:val="center"/>
              <w:rPr>
                <w:rFonts w:ascii="Trebuchet MS" w:hAnsi="Trebuchet MS"/>
                <w:bCs/>
                <w:spacing w:val="-15"/>
                <w:sz w:val="22"/>
                <w:szCs w:val="22"/>
                <w:lang w:eastAsia="de-DE"/>
              </w:rPr>
            </w:pPr>
            <w:r w:rsidRPr="00722641">
              <w:rPr>
                <w:rFonts w:ascii="Trebuchet MS" w:hAnsi="Trebuchet MS"/>
                <w:bCs/>
                <w:spacing w:val="-15"/>
                <w:sz w:val="22"/>
                <w:szCs w:val="22"/>
                <w:lang w:eastAsia="de-DE"/>
              </w:rPr>
              <w:t>11</w:t>
            </w:r>
          </w:p>
        </w:tc>
        <w:tc>
          <w:tcPr>
            <w:tcW w:w="1984" w:type="dxa"/>
          </w:tcPr>
          <w:p w14:paraId="5A3AFB4A" w14:textId="77777777" w:rsidR="00ED4536" w:rsidRPr="00722641" w:rsidRDefault="00ED4536" w:rsidP="00722641">
            <w:pPr>
              <w:spacing w:line="240" w:lineRule="auto"/>
              <w:jc w:val="center"/>
              <w:rPr>
                <w:rFonts w:ascii="Trebuchet MS" w:hAnsi="Trebuchet MS"/>
                <w:bCs/>
                <w:spacing w:val="-15"/>
                <w:sz w:val="22"/>
                <w:szCs w:val="22"/>
                <w:lang w:eastAsia="de-DE"/>
              </w:rPr>
            </w:pPr>
            <w:r w:rsidRPr="00722641">
              <w:rPr>
                <w:rFonts w:ascii="Trebuchet MS" w:hAnsi="Trebuchet MS"/>
                <w:bCs/>
                <w:spacing w:val="-15"/>
                <w:sz w:val="22"/>
                <w:szCs w:val="22"/>
                <w:lang w:eastAsia="de-DE"/>
              </w:rPr>
              <w:t>26,9</w:t>
            </w:r>
          </w:p>
        </w:tc>
        <w:tc>
          <w:tcPr>
            <w:tcW w:w="2977" w:type="dxa"/>
          </w:tcPr>
          <w:p w14:paraId="23C72844" w14:textId="77777777" w:rsidR="00ED4536" w:rsidRPr="00722641" w:rsidRDefault="00ED4536" w:rsidP="00722641">
            <w:pPr>
              <w:spacing w:line="240" w:lineRule="auto"/>
              <w:jc w:val="center"/>
              <w:rPr>
                <w:rFonts w:ascii="Trebuchet MS" w:hAnsi="Trebuchet MS"/>
                <w:bCs/>
                <w:spacing w:val="-15"/>
                <w:sz w:val="22"/>
                <w:szCs w:val="22"/>
                <w:lang w:eastAsia="de-DE"/>
              </w:rPr>
            </w:pPr>
            <w:r w:rsidRPr="00722641">
              <w:rPr>
                <w:rFonts w:ascii="Trebuchet MS" w:hAnsi="Trebuchet MS"/>
                <w:bCs/>
                <w:spacing w:val="-15"/>
                <w:sz w:val="22"/>
                <w:szCs w:val="22"/>
                <w:lang w:eastAsia="de-DE"/>
              </w:rPr>
              <w:t>18,4/53,0</w:t>
            </w:r>
          </w:p>
        </w:tc>
      </w:tr>
      <w:tr w:rsidR="00ED4536" w:rsidRPr="00722641" w14:paraId="2A6602EC" w14:textId="77777777" w:rsidTr="00025EC0">
        <w:tc>
          <w:tcPr>
            <w:tcW w:w="2235" w:type="dxa"/>
            <w:vMerge/>
            <w:tcBorders>
              <w:right w:val="single" w:sz="4" w:space="0" w:color="auto"/>
            </w:tcBorders>
          </w:tcPr>
          <w:p w14:paraId="52FA31AA" w14:textId="77777777" w:rsidR="00ED4536" w:rsidRPr="00722641" w:rsidRDefault="00ED4536" w:rsidP="00722641">
            <w:pPr>
              <w:spacing w:line="240" w:lineRule="auto"/>
              <w:jc w:val="center"/>
              <w:rPr>
                <w:rFonts w:ascii="Trebuchet MS" w:hAnsi="Trebuchet MS"/>
                <w:bCs/>
                <w:spacing w:val="-15"/>
                <w:sz w:val="22"/>
                <w:szCs w:val="22"/>
                <w:lang w:eastAsia="de-DE"/>
              </w:rPr>
            </w:pPr>
          </w:p>
        </w:tc>
        <w:tc>
          <w:tcPr>
            <w:tcW w:w="2268" w:type="dxa"/>
            <w:tcBorders>
              <w:left w:val="single" w:sz="4" w:space="0" w:color="auto"/>
            </w:tcBorders>
          </w:tcPr>
          <w:p w14:paraId="63501954" w14:textId="77777777" w:rsidR="00ED4536" w:rsidRPr="00722641" w:rsidRDefault="00ED4536" w:rsidP="00722641">
            <w:pPr>
              <w:spacing w:line="240" w:lineRule="auto"/>
              <w:jc w:val="center"/>
              <w:rPr>
                <w:rFonts w:ascii="Trebuchet MS" w:hAnsi="Trebuchet MS"/>
                <w:bCs/>
                <w:spacing w:val="-15"/>
                <w:sz w:val="22"/>
                <w:szCs w:val="22"/>
                <w:lang w:eastAsia="de-DE"/>
              </w:rPr>
            </w:pPr>
            <w:r w:rsidRPr="00722641">
              <w:rPr>
                <w:rFonts w:ascii="Trebuchet MS" w:hAnsi="Trebuchet MS"/>
                <w:bCs/>
                <w:spacing w:val="-15"/>
                <w:sz w:val="22"/>
                <w:szCs w:val="22"/>
                <w:lang w:eastAsia="de-DE"/>
              </w:rPr>
              <w:t>11</w:t>
            </w:r>
          </w:p>
        </w:tc>
        <w:tc>
          <w:tcPr>
            <w:tcW w:w="1984" w:type="dxa"/>
          </w:tcPr>
          <w:p w14:paraId="12E88BCD" w14:textId="77777777" w:rsidR="00ED4536" w:rsidRPr="00722641" w:rsidRDefault="00ED4536" w:rsidP="00722641">
            <w:pPr>
              <w:spacing w:line="240" w:lineRule="auto"/>
              <w:jc w:val="center"/>
              <w:rPr>
                <w:rFonts w:ascii="Trebuchet MS" w:hAnsi="Trebuchet MS"/>
                <w:bCs/>
                <w:spacing w:val="-15"/>
                <w:sz w:val="22"/>
                <w:szCs w:val="22"/>
                <w:lang w:eastAsia="de-DE"/>
              </w:rPr>
            </w:pPr>
            <w:r w:rsidRPr="00722641">
              <w:rPr>
                <w:rFonts w:ascii="Trebuchet MS" w:hAnsi="Trebuchet MS"/>
                <w:bCs/>
                <w:spacing w:val="-15"/>
                <w:sz w:val="22"/>
                <w:szCs w:val="22"/>
                <w:lang w:eastAsia="de-DE"/>
              </w:rPr>
              <w:t>27,6</w:t>
            </w:r>
          </w:p>
        </w:tc>
        <w:tc>
          <w:tcPr>
            <w:tcW w:w="2977" w:type="dxa"/>
          </w:tcPr>
          <w:p w14:paraId="7E47FA9B" w14:textId="77777777" w:rsidR="00ED4536" w:rsidRPr="00722641" w:rsidRDefault="00ED4536" w:rsidP="00722641">
            <w:pPr>
              <w:spacing w:line="240" w:lineRule="auto"/>
              <w:jc w:val="center"/>
              <w:rPr>
                <w:rFonts w:ascii="Trebuchet MS" w:hAnsi="Trebuchet MS"/>
                <w:bCs/>
                <w:spacing w:val="-15"/>
                <w:sz w:val="22"/>
                <w:szCs w:val="22"/>
                <w:lang w:eastAsia="de-DE"/>
              </w:rPr>
            </w:pPr>
            <w:r w:rsidRPr="00722641">
              <w:rPr>
                <w:rFonts w:ascii="Trebuchet MS" w:hAnsi="Trebuchet MS"/>
                <w:bCs/>
                <w:spacing w:val="-15"/>
                <w:sz w:val="22"/>
                <w:szCs w:val="22"/>
                <w:lang w:eastAsia="de-DE"/>
              </w:rPr>
              <w:t>20,8/60,3</w:t>
            </w:r>
          </w:p>
        </w:tc>
      </w:tr>
    </w:tbl>
    <w:p w14:paraId="45E69366" w14:textId="40B95BB6" w:rsidR="00ED4536" w:rsidRPr="00722641" w:rsidRDefault="00ED4536" w:rsidP="00722641">
      <w:pPr>
        <w:pStyle w:val="APEX5"/>
        <w:suppressAutoHyphens/>
        <w:rPr>
          <w:rFonts w:ascii="Trebuchet MS" w:hAnsi="Trebuchet MS"/>
          <w:spacing w:val="-15"/>
        </w:rPr>
      </w:pPr>
      <w:r w:rsidRPr="00722641">
        <w:rPr>
          <w:rFonts w:ascii="Trebuchet MS" w:hAnsi="Trebuchet MS"/>
          <w:spacing w:val="-15"/>
        </w:rPr>
        <w:t>По полевым определениям и лабораторным испытаниям с учетом возраста грунтов, их происхождения, текстурно-стру</w:t>
      </w:r>
      <w:r w:rsidR="006909D9" w:rsidRPr="00722641">
        <w:rPr>
          <w:rFonts w:ascii="Trebuchet MS" w:hAnsi="Trebuchet MS"/>
          <w:spacing w:val="-15"/>
        </w:rPr>
        <w:t>ктурных особенностей и номенкла</w:t>
      </w:r>
      <w:r w:rsidRPr="00722641">
        <w:rPr>
          <w:rFonts w:ascii="Trebuchet MS" w:hAnsi="Trebuchet MS"/>
          <w:spacing w:val="-15"/>
        </w:rPr>
        <w:t>турного вида в геологическом разрезе выделено 18 инженерно-геологических элементов (ИГЭ):</w:t>
      </w:r>
    </w:p>
    <w:p w14:paraId="69BC369B" w14:textId="77F00212" w:rsidR="00ED4536" w:rsidRPr="00722641" w:rsidRDefault="00ED4536" w:rsidP="00722641">
      <w:pPr>
        <w:pStyle w:val="APEX5"/>
        <w:suppressAutoHyphens/>
        <w:rPr>
          <w:rFonts w:ascii="Trebuchet MS" w:hAnsi="Trebuchet MS"/>
          <w:spacing w:val="-15"/>
        </w:rPr>
      </w:pPr>
      <w:r w:rsidRPr="00722641">
        <w:rPr>
          <w:rFonts w:ascii="Trebuchet MS" w:hAnsi="Trebuchet MS"/>
          <w:spacing w:val="-15"/>
        </w:rPr>
        <w:t>ИГЭ - 1 Насыпной грунт слежавшийся, вл</w:t>
      </w:r>
      <w:r w:rsidR="006909D9" w:rsidRPr="00722641">
        <w:rPr>
          <w:rFonts w:ascii="Trebuchet MS" w:hAnsi="Trebuchet MS"/>
          <w:spacing w:val="-15"/>
        </w:rPr>
        <w:t>ажный. Условное расчетное сопро</w:t>
      </w:r>
      <w:r w:rsidRPr="00722641">
        <w:rPr>
          <w:rFonts w:ascii="Trebuchet MS" w:hAnsi="Trebuchet MS"/>
          <w:spacing w:val="-15"/>
        </w:rPr>
        <w:t>тивление R0=0,11 МПа.</w:t>
      </w:r>
    </w:p>
    <w:p w14:paraId="16231DF6" w14:textId="7CDD6209" w:rsidR="00ED4536" w:rsidRPr="00722641" w:rsidRDefault="00ED4536" w:rsidP="00722641">
      <w:pPr>
        <w:pStyle w:val="APEX5"/>
        <w:suppressAutoHyphens/>
        <w:rPr>
          <w:rFonts w:ascii="Trebuchet MS" w:hAnsi="Trebuchet MS"/>
          <w:spacing w:val="-15"/>
        </w:rPr>
      </w:pPr>
      <w:r w:rsidRPr="00722641">
        <w:rPr>
          <w:rFonts w:ascii="Trebuchet MS" w:hAnsi="Trebuchet MS"/>
          <w:spacing w:val="-15"/>
        </w:rPr>
        <w:t>ИГЭ - 2 Суглинок полутвердый, с коэффиц</w:t>
      </w:r>
      <w:r w:rsidR="006909D9" w:rsidRPr="00722641">
        <w:rPr>
          <w:rFonts w:ascii="Trebuchet MS" w:hAnsi="Trebuchet MS"/>
          <w:spacing w:val="-15"/>
        </w:rPr>
        <w:t>иентом пористости е=0,769, плот</w:t>
      </w:r>
      <w:r w:rsidRPr="00722641">
        <w:rPr>
          <w:rFonts w:ascii="Trebuchet MS" w:hAnsi="Trebuchet MS"/>
          <w:spacing w:val="-15"/>
        </w:rPr>
        <w:t>ностью грунта ρ=1,95 г/см3, числом пластичности IP =0,136 и показателем текучести IL = 0,16.</w:t>
      </w:r>
    </w:p>
    <w:p w14:paraId="491EBE6A" w14:textId="77777777" w:rsidR="00ED4536" w:rsidRPr="00722641" w:rsidRDefault="00ED4536" w:rsidP="00722641">
      <w:pPr>
        <w:pStyle w:val="APEX5"/>
        <w:suppressAutoHyphens/>
        <w:rPr>
          <w:rFonts w:ascii="Trebuchet MS" w:hAnsi="Trebuchet MS"/>
          <w:spacing w:val="-15"/>
        </w:rPr>
      </w:pPr>
      <w:r w:rsidRPr="00722641">
        <w:rPr>
          <w:rFonts w:ascii="Trebuchet MS" w:hAnsi="Trebuchet MS"/>
          <w:spacing w:val="-15"/>
        </w:rPr>
        <w:t xml:space="preserve">ИГЭ - 2а Суглинок </w:t>
      </w:r>
      <w:proofErr w:type="spellStart"/>
      <w:r w:rsidRPr="00722641">
        <w:rPr>
          <w:rFonts w:ascii="Trebuchet MS" w:hAnsi="Trebuchet MS"/>
          <w:spacing w:val="-15"/>
        </w:rPr>
        <w:t>тугопластичный</w:t>
      </w:r>
      <w:proofErr w:type="spellEnd"/>
      <w:r w:rsidRPr="00722641">
        <w:rPr>
          <w:rFonts w:ascii="Trebuchet MS" w:hAnsi="Trebuchet MS"/>
          <w:spacing w:val="-15"/>
        </w:rPr>
        <w:t>, с коэффициентом пористости е=0,658, плотностью грунта ρ=2,01 г/см3, числом пластичности IP =0,145 и показателем текучести IL = 0,39.</w:t>
      </w:r>
    </w:p>
    <w:p w14:paraId="182BC75E" w14:textId="77777777" w:rsidR="00ED4536" w:rsidRPr="00722641" w:rsidRDefault="00ED4536" w:rsidP="00722641">
      <w:pPr>
        <w:pStyle w:val="APEX5"/>
        <w:suppressAutoHyphens/>
        <w:rPr>
          <w:rFonts w:ascii="Trebuchet MS" w:hAnsi="Trebuchet MS"/>
          <w:spacing w:val="-15"/>
        </w:rPr>
      </w:pPr>
      <w:r w:rsidRPr="00722641">
        <w:rPr>
          <w:rFonts w:ascii="Trebuchet MS" w:hAnsi="Trebuchet MS"/>
          <w:spacing w:val="-15"/>
        </w:rPr>
        <w:t xml:space="preserve">ИГЭ - 3 Суглинок </w:t>
      </w:r>
      <w:proofErr w:type="spellStart"/>
      <w:r w:rsidRPr="00722641">
        <w:rPr>
          <w:rFonts w:ascii="Trebuchet MS" w:hAnsi="Trebuchet MS"/>
          <w:spacing w:val="-15"/>
        </w:rPr>
        <w:t>тугопластичный</w:t>
      </w:r>
      <w:proofErr w:type="spellEnd"/>
      <w:r w:rsidRPr="00722641">
        <w:rPr>
          <w:rFonts w:ascii="Trebuchet MS" w:hAnsi="Trebuchet MS"/>
          <w:spacing w:val="-15"/>
        </w:rPr>
        <w:t>, с коэффициентом пористости е=0,600, плотностью грунта ρ=2,06 г/см3, числом пластичности IP =0,134 и показателем текучести IL = 0,32.</w:t>
      </w:r>
    </w:p>
    <w:p w14:paraId="3231191C" w14:textId="77777777" w:rsidR="00ED4536" w:rsidRPr="00722641" w:rsidRDefault="00ED4536" w:rsidP="00722641">
      <w:pPr>
        <w:pStyle w:val="APEX5"/>
        <w:suppressAutoHyphens/>
        <w:rPr>
          <w:rFonts w:ascii="Trebuchet MS" w:hAnsi="Trebuchet MS"/>
          <w:spacing w:val="-15"/>
        </w:rPr>
      </w:pPr>
      <w:r w:rsidRPr="00722641">
        <w:rPr>
          <w:rFonts w:ascii="Trebuchet MS" w:hAnsi="Trebuchet MS"/>
          <w:spacing w:val="-15"/>
        </w:rPr>
        <w:t>ИГЭ - 3а Суглинок полутвердый, с коэффициентом пористости е=0,523, плотностью грунта ρ=2,11 г/см3, числом пластичности IP =0,141 и показателем текучести IL = 0,14.</w:t>
      </w:r>
    </w:p>
    <w:p w14:paraId="45701420" w14:textId="77777777" w:rsidR="00ED4536" w:rsidRPr="00722641" w:rsidRDefault="00ED4536" w:rsidP="00722641">
      <w:pPr>
        <w:pStyle w:val="APEX5"/>
        <w:suppressAutoHyphens/>
        <w:rPr>
          <w:rFonts w:ascii="Trebuchet MS" w:hAnsi="Trebuchet MS"/>
          <w:spacing w:val="-15"/>
        </w:rPr>
      </w:pPr>
      <w:r w:rsidRPr="00722641">
        <w:rPr>
          <w:rFonts w:ascii="Trebuchet MS" w:hAnsi="Trebuchet MS"/>
          <w:spacing w:val="-15"/>
        </w:rPr>
        <w:t xml:space="preserve">ИГЭ - 3б Суглинок </w:t>
      </w:r>
      <w:proofErr w:type="spellStart"/>
      <w:r w:rsidRPr="00722641">
        <w:rPr>
          <w:rFonts w:ascii="Trebuchet MS" w:hAnsi="Trebuchet MS"/>
          <w:spacing w:val="-15"/>
        </w:rPr>
        <w:t>мягкопластичный</w:t>
      </w:r>
      <w:proofErr w:type="spellEnd"/>
      <w:r w:rsidRPr="00722641">
        <w:rPr>
          <w:rFonts w:ascii="Trebuchet MS" w:hAnsi="Trebuchet MS"/>
          <w:spacing w:val="-15"/>
        </w:rPr>
        <w:t>, с коэффициентом пористости е=0,779, плотностью грунта ρ=1,95 г/см3, числом пластичности IP =0,146 и показателем текучести IL = 0,65.</w:t>
      </w:r>
    </w:p>
    <w:p w14:paraId="402DBBDE" w14:textId="77777777" w:rsidR="00ED4536" w:rsidRPr="00722641" w:rsidRDefault="00ED4536" w:rsidP="00722641">
      <w:pPr>
        <w:pStyle w:val="APEX5"/>
        <w:suppressAutoHyphens/>
        <w:rPr>
          <w:rFonts w:ascii="Trebuchet MS" w:hAnsi="Trebuchet MS"/>
          <w:spacing w:val="-15"/>
        </w:rPr>
      </w:pPr>
      <w:r w:rsidRPr="00722641">
        <w:rPr>
          <w:rFonts w:ascii="Trebuchet MS" w:hAnsi="Trebuchet MS"/>
          <w:spacing w:val="-15"/>
        </w:rPr>
        <w:t xml:space="preserve">ИГЭ - 4 Песок мелкий, средней плотности, с коэффициентом фильтрации </w:t>
      </w:r>
      <w:proofErr w:type="spellStart"/>
      <w:r w:rsidRPr="00722641">
        <w:rPr>
          <w:rFonts w:ascii="Trebuchet MS" w:hAnsi="Trebuchet MS"/>
          <w:spacing w:val="-15"/>
        </w:rPr>
        <w:t>Кф</w:t>
      </w:r>
      <w:proofErr w:type="spellEnd"/>
      <w:r w:rsidRPr="00722641">
        <w:rPr>
          <w:rFonts w:ascii="Trebuchet MS" w:hAnsi="Trebuchet MS"/>
          <w:spacing w:val="-15"/>
        </w:rPr>
        <w:t>=2,77 м/</w:t>
      </w:r>
      <w:proofErr w:type="spellStart"/>
      <w:r w:rsidRPr="00722641">
        <w:rPr>
          <w:rFonts w:ascii="Trebuchet MS" w:hAnsi="Trebuchet MS"/>
          <w:spacing w:val="-15"/>
        </w:rPr>
        <w:t>сут</w:t>
      </w:r>
      <w:proofErr w:type="spellEnd"/>
      <w:r w:rsidRPr="00722641">
        <w:rPr>
          <w:rFonts w:ascii="Trebuchet MS" w:hAnsi="Trebuchet MS"/>
          <w:spacing w:val="-15"/>
        </w:rPr>
        <w:t>.</w:t>
      </w:r>
    </w:p>
    <w:p w14:paraId="7D685BCE" w14:textId="03D4A69D" w:rsidR="00ED4536" w:rsidRPr="00722641" w:rsidRDefault="00ED4536" w:rsidP="00722641">
      <w:pPr>
        <w:pStyle w:val="APEX5"/>
        <w:suppressAutoHyphens/>
        <w:rPr>
          <w:rFonts w:ascii="Trebuchet MS" w:hAnsi="Trebuchet MS"/>
          <w:spacing w:val="-15"/>
        </w:rPr>
      </w:pPr>
      <w:r w:rsidRPr="00722641">
        <w:rPr>
          <w:rFonts w:ascii="Trebuchet MS" w:hAnsi="Trebuchet MS"/>
          <w:spacing w:val="-15"/>
        </w:rPr>
        <w:t>ИГЭ - 7 Суглинок полутвердый, с коэффициентом пористости е=0,441, плотностью грунта ρ=2,17 г/см3, числом пластичности IP =0,126 и показателем текучести IL = 0,14.</w:t>
      </w:r>
    </w:p>
    <w:p w14:paraId="646A850D" w14:textId="77777777" w:rsidR="00ED4536" w:rsidRPr="00722641" w:rsidRDefault="00ED4536" w:rsidP="00722641">
      <w:pPr>
        <w:pStyle w:val="APEX5"/>
        <w:suppressAutoHyphens/>
        <w:rPr>
          <w:rFonts w:ascii="Trebuchet MS" w:hAnsi="Trebuchet MS"/>
          <w:spacing w:val="-15"/>
        </w:rPr>
      </w:pPr>
      <w:r w:rsidRPr="00722641">
        <w:rPr>
          <w:rFonts w:ascii="Trebuchet MS" w:hAnsi="Trebuchet MS"/>
          <w:spacing w:val="-15"/>
        </w:rPr>
        <w:t xml:space="preserve">ИГЭ - 7а Суглинок </w:t>
      </w:r>
      <w:proofErr w:type="spellStart"/>
      <w:r w:rsidRPr="00722641">
        <w:rPr>
          <w:rFonts w:ascii="Trebuchet MS" w:hAnsi="Trebuchet MS"/>
          <w:spacing w:val="-15"/>
        </w:rPr>
        <w:t>тугопластичный</w:t>
      </w:r>
      <w:proofErr w:type="spellEnd"/>
      <w:r w:rsidRPr="00722641">
        <w:rPr>
          <w:rFonts w:ascii="Trebuchet MS" w:hAnsi="Trebuchet MS"/>
          <w:spacing w:val="-15"/>
        </w:rPr>
        <w:t>, с коэффициентом пористости е=0,590, плотностью грунта ρ=2,07 г/см3, числом пластичности IP =0,136 и показателем текучести IL = 0,37.</w:t>
      </w:r>
    </w:p>
    <w:p w14:paraId="59F9BF56" w14:textId="3F25661A" w:rsidR="00ED4536" w:rsidRPr="00722641" w:rsidRDefault="00ED4536" w:rsidP="00722641">
      <w:pPr>
        <w:pStyle w:val="APEX5"/>
        <w:suppressAutoHyphens/>
        <w:rPr>
          <w:rFonts w:ascii="Trebuchet MS" w:hAnsi="Trebuchet MS"/>
          <w:spacing w:val="-15"/>
        </w:rPr>
      </w:pPr>
      <w:r w:rsidRPr="00722641">
        <w:rPr>
          <w:rFonts w:ascii="Trebuchet MS" w:hAnsi="Trebuchet MS"/>
          <w:spacing w:val="-15"/>
        </w:rPr>
        <w:t xml:space="preserve">ИГЭ - 8 Песок мелкий, средней плотности, насыщенный водой, с коэффициентом фильтрации </w:t>
      </w:r>
      <w:proofErr w:type="spellStart"/>
      <w:r w:rsidRPr="00722641">
        <w:rPr>
          <w:rFonts w:ascii="Trebuchet MS" w:hAnsi="Trebuchet MS"/>
          <w:spacing w:val="-15"/>
        </w:rPr>
        <w:t>Кф</w:t>
      </w:r>
      <w:proofErr w:type="spellEnd"/>
      <w:r w:rsidRPr="00722641">
        <w:rPr>
          <w:rFonts w:ascii="Trebuchet MS" w:hAnsi="Trebuchet MS"/>
          <w:spacing w:val="-15"/>
        </w:rPr>
        <w:t>=2,81 м/</w:t>
      </w:r>
      <w:proofErr w:type="spellStart"/>
      <w:r w:rsidRPr="00722641">
        <w:rPr>
          <w:rFonts w:ascii="Trebuchet MS" w:hAnsi="Trebuchet MS"/>
          <w:spacing w:val="-15"/>
        </w:rPr>
        <w:t>сут</w:t>
      </w:r>
      <w:proofErr w:type="spellEnd"/>
      <w:r w:rsidRPr="00722641">
        <w:rPr>
          <w:rFonts w:ascii="Trebuchet MS" w:hAnsi="Trebuchet MS"/>
          <w:spacing w:val="-15"/>
        </w:rPr>
        <w:t>.</w:t>
      </w:r>
    </w:p>
    <w:p w14:paraId="4D8337F2" w14:textId="77777777" w:rsidR="00ED4536" w:rsidRPr="00722641" w:rsidRDefault="00ED4536" w:rsidP="00722641">
      <w:pPr>
        <w:pStyle w:val="APEX5"/>
        <w:suppressAutoHyphens/>
        <w:rPr>
          <w:rFonts w:ascii="Trebuchet MS" w:hAnsi="Trebuchet MS"/>
          <w:spacing w:val="-15"/>
        </w:rPr>
      </w:pPr>
      <w:r w:rsidRPr="00722641">
        <w:rPr>
          <w:rFonts w:ascii="Trebuchet MS" w:hAnsi="Trebuchet MS"/>
          <w:spacing w:val="-15"/>
        </w:rPr>
        <w:t xml:space="preserve">ИГЭ - 8а Суглинок </w:t>
      </w:r>
      <w:proofErr w:type="spellStart"/>
      <w:r w:rsidRPr="00722641">
        <w:rPr>
          <w:rFonts w:ascii="Trebuchet MS" w:hAnsi="Trebuchet MS"/>
          <w:spacing w:val="-15"/>
        </w:rPr>
        <w:t>мягкопластичный</w:t>
      </w:r>
      <w:proofErr w:type="spellEnd"/>
      <w:r w:rsidRPr="00722641">
        <w:rPr>
          <w:rFonts w:ascii="Trebuchet MS" w:hAnsi="Trebuchet MS"/>
          <w:spacing w:val="-15"/>
        </w:rPr>
        <w:t>, с коэффициентом пористости е=0,662, плотностью грунта ρ=2,02 г/см3, числом пластичности IP =0,136 и показателем текучести IL = 0,75.</w:t>
      </w:r>
    </w:p>
    <w:p w14:paraId="0DF5B300" w14:textId="77777777" w:rsidR="00ED4536" w:rsidRPr="00722641" w:rsidRDefault="00ED4536" w:rsidP="00722641">
      <w:pPr>
        <w:pStyle w:val="APEX5"/>
        <w:suppressAutoHyphens/>
        <w:rPr>
          <w:rFonts w:ascii="Trebuchet MS" w:hAnsi="Trebuchet MS"/>
          <w:spacing w:val="-15"/>
        </w:rPr>
      </w:pPr>
      <w:r w:rsidRPr="00722641">
        <w:rPr>
          <w:rFonts w:ascii="Trebuchet MS" w:hAnsi="Trebuchet MS"/>
          <w:spacing w:val="-15"/>
        </w:rPr>
        <w:t xml:space="preserve">ИГЭ - 8б Суглинок </w:t>
      </w:r>
      <w:proofErr w:type="spellStart"/>
      <w:r w:rsidRPr="00722641">
        <w:rPr>
          <w:rFonts w:ascii="Trebuchet MS" w:hAnsi="Trebuchet MS"/>
          <w:spacing w:val="-15"/>
        </w:rPr>
        <w:t>тугопластичный</w:t>
      </w:r>
      <w:proofErr w:type="spellEnd"/>
      <w:r w:rsidRPr="00722641">
        <w:rPr>
          <w:rFonts w:ascii="Trebuchet MS" w:hAnsi="Trebuchet MS"/>
          <w:spacing w:val="-15"/>
        </w:rPr>
        <w:t>, с коэффициентом пористости е=0,580, плотностью грунта ρ=2,07 г/см3, числом пластичности IP =0,133 и показателем текучести IL = 0,34.</w:t>
      </w:r>
    </w:p>
    <w:p w14:paraId="39E5C5EA" w14:textId="73727176" w:rsidR="00ED4536" w:rsidRPr="00722641" w:rsidRDefault="00ED4536" w:rsidP="00722641">
      <w:pPr>
        <w:pStyle w:val="APEX5"/>
        <w:suppressAutoHyphens/>
        <w:rPr>
          <w:rFonts w:ascii="Trebuchet MS" w:hAnsi="Trebuchet MS"/>
          <w:spacing w:val="-15"/>
        </w:rPr>
      </w:pPr>
      <w:r w:rsidRPr="00722641">
        <w:rPr>
          <w:rFonts w:ascii="Trebuchet MS" w:hAnsi="Trebuchet MS"/>
          <w:spacing w:val="-15"/>
        </w:rPr>
        <w:lastRenderedPageBreak/>
        <w:t>ИГЭ - 8в Супесь пластичная, с коэффициентом пористости е=0,681, плотностью грунта ρ=1,99 г/см3, числом пластичности IP =0,052 и показателем текучести IL = 0,31.</w:t>
      </w:r>
    </w:p>
    <w:p w14:paraId="2AD0E984" w14:textId="5A42895F" w:rsidR="00ED4536" w:rsidRPr="00722641" w:rsidRDefault="00ED4536" w:rsidP="00722641">
      <w:pPr>
        <w:pStyle w:val="APEX5"/>
        <w:suppressAutoHyphens/>
        <w:rPr>
          <w:rFonts w:ascii="Trebuchet MS" w:hAnsi="Trebuchet MS"/>
          <w:spacing w:val="-15"/>
        </w:rPr>
      </w:pPr>
      <w:r w:rsidRPr="00722641">
        <w:rPr>
          <w:rFonts w:ascii="Trebuchet MS" w:hAnsi="Trebuchet MS"/>
          <w:spacing w:val="-15"/>
        </w:rPr>
        <w:t xml:space="preserve">ИГЭ - 9 Песок мелкий, плотный, насыщенный водой, с коэффициентом фильтрации </w:t>
      </w:r>
      <w:proofErr w:type="spellStart"/>
      <w:r w:rsidRPr="00722641">
        <w:rPr>
          <w:rFonts w:ascii="Trebuchet MS" w:hAnsi="Trebuchet MS"/>
          <w:spacing w:val="-15"/>
        </w:rPr>
        <w:t>Кф</w:t>
      </w:r>
      <w:proofErr w:type="spellEnd"/>
      <w:r w:rsidRPr="00722641">
        <w:rPr>
          <w:rFonts w:ascii="Trebuchet MS" w:hAnsi="Trebuchet MS"/>
          <w:spacing w:val="-15"/>
        </w:rPr>
        <w:t>=2,22 м/</w:t>
      </w:r>
      <w:proofErr w:type="spellStart"/>
      <w:r w:rsidRPr="00722641">
        <w:rPr>
          <w:rFonts w:ascii="Trebuchet MS" w:hAnsi="Trebuchet MS"/>
          <w:spacing w:val="-15"/>
        </w:rPr>
        <w:t>сут</w:t>
      </w:r>
      <w:proofErr w:type="spellEnd"/>
      <w:r w:rsidRPr="00722641">
        <w:rPr>
          <w:rFonts w:ascii="Trebuchet MS" w:hAnsi="Trebuchet MS"/>
          <w:spacing w:val="-15"/>
        </w:rPr>
        <w:t>.</w:t>
      </w:r>
    </w:p>
    <w:p w14:paraId="7B0C788D" w14:textId="77777777" w:rsidR="00ED4536" w:rsidRPr="00722641" w:rsidRDefault="00ED4536" w:rsidP="00722641">
      <w:pPr>
        <w:pStyle w:val="APEX5"/>
        <w:suppressAutoHyphens/>
        <w:rPr>
          <w:rFonts w:ascii="Trebuchet MS" w:hAnsi="Trebuchet MS"/>
          <w:spacing w:val="-15"/>
        </w:rPr>
      </w:pPr>
      <w:r w:rsidRPr="00722641">
        <w:rPr>
          <w:rFonts w:ascii="Trebuchet MS" w:hAnsi="Trebuchet MS"/>
          <w:spacing w:val="-15"/>
        </w:rPr>
        <w:t xml:space="preserve">ИГЭ - 9а Песок пылеватый, плотный, насыщенный водой, с коэффициентом фильтрации </w:t>
      </w:r>
      <w:proofErr w:type="spellStart"/>
      <w:r w:rsidRPr="00722641">
        <w:rPr>
          <w:rFonts w:ascii="Trebuchet MS" w:hAnsi="Trebuchet MS"/>
          <w:spacing w:val="-15"/>
        </w:rPr>
        <w:t>Кф</w:t>
      </w:r>
      <w:proofErr w:type="spellEnd"/>
      <w:r w:rsidRPr="00722641">
        <w:rPr>
          <w:rFonts w:ascii="Trebuchet MS" w:hAnsi="Trebuchet MS"/>
          <w:spacing w:val="-15"/>
        </w:rPr>
        <w:t>=2,07 м/</w:t>
      </w:r>
      <w:proofErr w:type="spellStart"/>
      <w:r w:rsidRPr="00722641">
        <w:rPr>
          <w:rFonts w:ascii="Trebuchet MS" w:hAnsi="Trebuchet MS"/>
          <w:spacing w:val="-15"/>
        </w:rPr>
        <w:t>сут</w:t>
      </w:r>
      <w:proofErr w:type="spellEnd"/>
      <w:r w:rsidRPr="00722641">
        <w:rPr>
          <w:rFonts w:ascii="Trebuchet MS" w:hAnsi="Trebuchet MS"/>
          <w:spacing w:val="-15"/>
        </w:rPr>
        <w:t>.</w:t>
      </w:r>
    </w:p>
    <w:p w14:paraId="5DCBDECC" w14:textId="77777777" w:rsidR="00ED4536" w:rsidRPr="00722641" w:rsidRDefault="00ED4536" w:rsidP="00722641">
      <w:pPr>
        <w:pStyle w:val="APEX5"/>
        <w:suppressAutoHyphens/>
        <w:rPr>
          <w:rFonts w:ascii="Trebuchet MS" w:hAnsi="Trebuchet MS"/>
          <w:spacing w:val="-15"/>
        </w:rPr>
      </w:pPr>
      <w:r w:rsidRPr="00722641">
        <w:rPr>
          <w:rFonts w:ascii="Trebuchet MS" w:hAnsi="Trebuchet MS"/>
          <w:spacing w:val="-15"/>
        </w:rPr>
        <w:t xml:space="preserve">ИГЭ - 11 Песок мелкий, плотный, плотный, с коэффициентом фильтрации </w:t>
      </w:r>
      <w:proofErr w:type="spellStart"/>
      <w:r w:rsidRPr="00722641">
        <w:rPr>
          <w:rFonts w:ascii="Trebuchet MS" w:hAnsi="Trebuchet MS"/>
          <w:spacing w:val="-15"/>
        </w:rPr>
        <w:t>Кф</w:t>
      </w:r>
      <w:proofErr w:type="spellEnd"/>
      <w:r w:rsidRPr="00722641">
        <w:rPr>
          <w:rFonts w:ascii="Trebuchet MS" w:hAnsi="Trebuchet MS"/>
          <w:spacing w:val="-15"/>
        </w:rPr>
        <w:t>=1,80 м/</w:t>
      </w:r>
      <w:proofErr w:type="spellStart"/>
      <w:r w:rsidRPr="00722641">
        <w:rPr>
          <w:rFonts w:ascii="Trebuchet MS" w:hAnsi="Trebuchet MS"/>
          <w:spacing w:val="-15"/>
        </w:rPr>
        <w:t>сут</w:t>
      </w:r>
      <w:proofErr w:type="spellEnd"/>
      <w:r w:rsidRPr="00722641">
        <w:rPr>
          <w:rFonts w:ascii="Trebuchet MS" w:hAnsi="Trebuchet MS"/>
          <w:spacing w:val="-15"/>
        </w:rPr>
        <w:t>.</w:t>
      </w:r>
    </w:p>
    <w:p w14:paraId="39AA5C97" w14:textId="77777777" w:rsidR="00ED4536" w:rsidRPr="00722641" w:rsidRDefault="00ED4536" w:rsidP="00722641">
      <w:pPr>
        <w:pStyle w:val="APEX5"/>
        <w:suppressAutoHyphens/>
        <w:rPr>
          <w:rFonts w:ascii="Trebuchet MS" w:hAnsi="Trebuchet MS"/>
          <w:spacing w:val="-15"/>
        </w:rPr>
      </w:pPr>
      <w:r w:rsidRPr="00722641">
        <w:rPr>
          <w:rFonts w:ascii="Trebuchet MS" w:hAnsi="Trebuchet MS"/>
          <w:spacing w:val="-15"/>
        </w:rPr>
        <w:t xml:space="preserve">ИГЭ - 12 Песок пылеватый, плотный, насыщенный водой, с коэффициентом фильтрации </w:t>
      </w:r>
      <w:proofErr w:type="spellStart"/>
      <w:r w:rsidRPr="00722641">
        <w:rPr>
          <w:rFonts w:ascii="Trebuchet MS" w:hAnsi="Trebuchet MS"/>
          <w:spacing w:val="-15"/>
        </w:rPr>
        <w:t>Кф</w:t>
      </w:r>
      <w:proofErr w:type="spellEnd"/>
      <w:r w:rsidRPr="00722641">
        <w:rPr>
          <w:rFonts w:ascii="Trebuchet MS" w:hAnsi="Trebuchet MS"/>
          <w:spacing w:val="-15"/>
        </w:rPr>
        <w:t>=2,28 м/</w:t>
      </w:r>
      <w:proofErr w:type="spellStart"/>
      <w:r w:rsidRPr="00722641">
        <w:rPr>
          <w:rFonts w:ascii="Trebuchet MS" w:hAnsi="Trebuchet MS"/>
          <w:spacing w:val="-15"/>
        </w:rPr>
        <w:t>сут</w:t>
      </w:r>
      <w:proofErr w:type="spellEnd"/>
      <w:r w:rsidRPr="00722641">
        <w:rPr>
          <w:rFonts w:ascii="Trebuchet MS" w:hAnsi="Trebuchet MS"/>
          <w:spacing w:val="-15"/>
        </w:rPr>
        <w:t>.</w:t>
      </w:r>
    </w:p>
    <w:p w14:paraId="6CA9C2C3" w14:textId="13D205B6" w:rsidR="00ED4536" w:rsidRPr="00722641" w:rsidRDefault="00ED4536" w:rsidP="00722641">
      <w:pPr>
        <w:pStyle w:val="APEX5"/>
        <w:suppressAutoHyphens/>
        <w:rPr>
          <w:rFonts w:ascii="Trebuchet MS" w:hAnsi="Trebuchet MS"/>
          <w:spacing w:val="-15"/>
        </w:rPr>
      </w:pPr>
      <w:r w:rsidRPr="00722641">
        <w:rPr>
          <w:rFonts w:ascii="Trebuchet MS" w:hAnsi="Trebuchet MS"/>
          <w:spacing w:val="-15"/>
        </w:rPr>
        <w:t>ИГЭ - 13 Глина полутвердая, с коэффициентом пористости е=0,724, плотностью грунта ρ=2,00 г/см3, числом пластичности IP =0,203 и показателем текучести IL = 0,15.</w:t>
      </w:r>
    </w:p>
    <w:p w14:paraId="2197FC29" w14:textId="499E3E24" w:rsidR="00ED4536" w:rsidRPr="00722641" w:rsidRDefault="00ED4536" w:rsidP="00722641">
      <w:pPr>
        <w:pStyle w:val="APEX5"/>
        <w:suppressAutoHyphens/>
        <w:rPr>
          <w:rFonts w:ascii="Trebuchet MS" w:hAnsi="Trebuchet MS"/>
          <w:spacing w:val="-15"/>
        </w:rPr>
      </w:pPr>
      <w:r w:rsidRPr="00722641">
        <w:rPr>
          <w:rFonts w:ascii="Trebuchet MS" w:hAnsi="Trebuchet MS"/>
          <w:spacing w:val="-15"/>
        </w:rPr>
        <w:t>На отметках заложения фундамента проектируемых жилых домов и подземной автостоянки залегают суглинки ИГЭ-7 и ИГЭ-7а.</w:t>
      </w:r>
    </w:p>
    <w:p w14:paraId="5EB16531" w14:textId="77777777" w:rsidR="00ED4536" w:rsidRPr="00722641" w:rsidRDefault="00ED4536" w:rsidP="00722641">
      <w:pPr>
        <w:pStyle w:val="APEX5"/>
        <w:suppressAutoHyphens/>
        <w:rPr>
          <w:rFonts w:ascii="Trebuchet MS" w:hAnsi="Trebuchet MS"/>
          <w:spacing w:val="-15"/>
        </w:rPr>
      </w:pPr>
      <w:r w:rsidRPr="00722641">
        <w:rPr>
          <w:rFonts w:ascii="Trebuchet MS" w:hAnsi="Trebuchet MS"/>
          <w:spacing w:val="-15"/>
        </w:rPr>
        <w:t xml:space="preserve">На отметках концов свай жилых домов залегают суглинки ИГЭ-7а, пески ИГЭ-8, суглинки ИГЭ+8б и супеси ИГЭ-8в. </w:t>
      </w:r>
    </w:p>
    <w:p w14:paraId="568400C3" w14:textId="77777777" w:rsidR="00ED4536" w:rsidRPr="00722641" w:rsidRDefault="00ED4536" w:rsidP="00722641">
      <w:pPr>
        <w:pStyle w:val="APEX5"/>
        <w:suppressAutoHyphens/>
        <w:rPr>
          <w:rFonts w:ascii="Trebuchet MS" w:hAnsi="Trebuchet MS"/>
          <w:spacing w:val="-15"/>
        </w:rPr>
      </w:pPr>
      <w:r w:rsidRPr="00722641">
        <w:rPr>
          <w:rFonts w:ascii="Trebuchet MS" w:hAnsi="Trebuchet MS"/>
          <w:spacing w:val="-15"/>
        </w:rPr>
        <w:t>Грунтами основания проектируемых трасс коммуникаций будут служить:</w:t>
      </w:r>
    </w:p>
    <w:p w14:paraId="211E0B43" w14:textId="77777777" w:rsidR="00ED4536" w:rsidRPr="00722641" w:rsidRDefault="00ED4536" w:rsidP="00722641">
      <w:pPr>
        <w:pStyle w:val="APEX5"/>
        <w:suppressAutoHyphens/>
        <w:rPr>
          <w:rFonts w:ascii="Trebuchet MS" w:hAnsi="Trebuchet MS"/>
          <w:spacing w:val="-15"/>
        </w:rPr>
      </w:pPr>
      <w:r w:rsidRPr="00722641">
        <w:rPr>
          <w:rFonts w:ascii="Trebuchet MS" w:hAnsi="Trebuchet MS"/>
          <w:spacing w:val="-15"/>
        </w:rPr>
        <w:t>- электросетей и сетей связи – насыпные грунты ИГЭ-1, суглинки ИГЭ-2, ИГЭ-2а, ИГЭ-3 и ИГЭ-3б;</w:t>
      </w:r>
    </w:p>
    <w:p w14:paraId="18A2DBB0" w14:textId="77777777" w:rsidR="00ED4536" w:rsidRPr="00722641" w:rsidRDefault="00ED4536" w:rsidP="00722641">
      <w:pPr>
        <w:pStyle w:val="APEX5"/>
        <w:suppressAutoHyphens/>
        <w:rPr>
          <w:rFonts w:ascii="Trebuchet MS" w:hAnsi="Trebuchet MS"/>
          <w:spacing w:val="-15"/>
        </w:rPr>
      </w:pPr>
      <w:r w:rsidRPr="00722641">
        <w:rPr>
          <w:rFonts w:ascii="Trebuchet MS" w:hAnsi="Trebuchet MS"/>
          <w:spacing w:val="-15"/>
        </w:rPr>
        <w:t>- бытовой и дождевой канализации заглублением 2,6 и 2,9 м соответственно – суглинки ИГЭ-3, ИГЭ-3а, ИГЭ-3б, ИГЭ-7, ИГЭ-7а и пески ИГЭ-4;</w:t>
      </w:r>
    </w:p>
    <w:p w14:paraId="3AD2BA51" w14:textId="77777777" w:rsidR="00ED4536" w:rsidRPr="00722641" w:rsidRDefault="00ED4536" w:rsidP="00722641">
      <w:pPr>
        <w:pStyle w:val="APEX5"/>
        <w:suppressAutoHyphens/>
        <w:rPr>
          <w:rFonts w:ascii="Trebuchet MS" w:hAnsi="Trebuchet MS"/>
          <w:spacing w:val="-15"/>
        </w:rPr>
      </w:pPr>
      <w:r w:rsidRPr="00722641">
        <w:rPr>
          <w:rFonts w:ascii="Trebuchet MS" w:hAnsi="Trebuchet MS"/>
          <w:spacing w:val="-15"/>
        </w:rPr>
        <w:t>- бытовой и дождевой канализации заглублением 4,4 и 5,4 м соответственно – суглинки ИГЭ-7, ИГЭ-7а.</w:t>
      </w:r>
    </w:p>
    <w:p w14:paraId="414284ED" w14:textId="2C771A07" w:rsidR="00ED4536" w:rsidRPr="00722641" w:rsidRDefault="00ED4536" w:rsidP="00722641">
      <w:pPr>
        <w:pStyle w:val="APEX5"/>
        <w:suppressAutoHyphens/>
        <w:rPr>
          <w:rFonts w:ascii="Trebuchet MS" w:hAnsi="Trebuchet MS"/>
          <w:spacing w:val="-15"/>
        </w:rPr>
      </w:pPr>
      <w:r w:rsidRPr="00722641">
        <w:rPr>
          <w:rFonts w:ascii="Trebuchet MS" w:hAnsi="Trebuchet MS"/>
          <w:spacing w:val="-15"/>
        </w:rPr>
        <w:t xml:space="preserve">Более подробное описание пород, их залегание, мощность и распространение приведены на геолого-литологических колонках скважин и инженерно-геологических разрезах. </w:t>
      </w:r>
    </w:p>
    <w:p w14:paraId="2FF24739" w14:textId="05413A28" w:rsidR="00ED4536" w:rsidRPr="00722641" w:rsidRDefault="00ED4536" w:rsidP="00722641">
      <w:pPr>
        <w:pStyle w:val="APEX5"/>
        <w:suppressAutoHyphens/>
        <w:rPr>
          <w:rFonts w:ascii="Trebuchet MS" w:hAnsi="Trebuchet MS"/>
          <w:spacing w:val="-15"/>
        </w:rPr>
      </w:pPr>
      <w:r w:rsidRPr="00722641">
        <w:rPr>
          <w:rFonts w:ascii="Trebuchet MS" w:hAnsi="Trebuchet MS"/>
          <w:spacing w:val="-15"/>
        </w:rPr>
        <w:t>Группы трудности разработки грунтов одноковшовым экскаватором согласно ГЭСН 81-02-11-2017.</w:t>
      </w:r>
    </w:p>
    <w:p w14:paraId="7CA32859" w14:textId="355A4DD0" w:rsidR="00ED4536" w:rsidRPr="00722641" w:rsidRDefault="00ED4536" w:rsidP="00722641">
      <w:pPr>
        <w:pStyle w:val="APEX5"/>
        <w:suppressAutoHyphens/>
        <w:rPr>
          <w:rFonts w:ascii="Trebuchet MS" w:hAnsi="Trebuchet MS"/>
          <w:spacing w:val="-15"/>
        </w:rPr>
      </w:pPr>
      <w:r w:rsidRPr="00722641">
        <w:rPr>
          <w:rFonts w:ascii="Trebuchet MS" w:hAnsi="Trebuchet MS"/>
          <w:spacing w:val="-15"/>
        </w:rPr>
        <w:t>Физико-механические свойства грунтов оцениваются по данным лабораторных анализов, статического зондирования и штамповых испытаний.</w:t>
      </w:r>
    </w:p>
    <w:p w14:paraId="071B8872" w14:textId="77777777" w:rsidR="00ED4536" w:rsidRPr="00722641" w:rsidRDefault="00ED4536" w:rsidP="00722641">
      <w:pPr>
        <w:pStyle w:val="APEX5"/>
        <w:suppressAutoHyphens/>
        <w:rPr>
          <w:rFonts w:ascii="Trebuchet MS" w:hAnsi="Trebuchet MS"/>
          <w:spacing w:val="-15"/>
        </w:rPr>
      </w:pPr>
      <w:r w:rsidRPr="00722641">
        <w:rPr>
          <w:rFonts w:ascii="Trebuchet MS" w:hAnsi="Trebuchet MS"/>
          <w:spacing w:val="-15"/>
        </w:rPr>
        <w:t xml:space="preserve">В результате обобщения, анализа и статистической обработки имеющихся данных, а также с учетом таблиц А.1-А.8 приложения А и таблицы Б.9 </w:t>
      </w:r>
      <w:proofErr w:type="spellStart"/>
      <w:proofErr w:type="gramStart"/>
      <w:r w:rsidRPr="00722641">
        <w:rPr>
          <w:rFonts w:ascii="Trebuchet MS" w:hAnsi="Trebuchet MS"/>
          <w:spacing w:val="-15"/>
        </w:rPr>
        <w:t>прило-жения</w:t>
      </w:r>
      <w:proofErr w:type="spellEnd"/>
      <w:proofErr w:type="gramEnd"/>
      <w:r w:rsidRPr="00722641">
        <w:rPr>
          <w:rFonts w:ascii="Trebuchet MS" w:hAnsi="Trebuchet MS"/>
          <w:spacing w:val="-15"/>
        </w:rPr>
        <w:t xml:space="preserve"> Б СП 22.13330.2016 получены значения прочностных, деформационных и основных физических свойств грунтов выделенных инженерно-геологических элементов, которые приведены ниже и в сводной инженерно-геологической ко-</w:t>
      </w:r>
      <w:proofErr w:type="spellStart"/>
      <w:r w:rsidRPr="00722641">
        <w:rPr>
          <w:rFonts w:ascii="Trebuchet MS" w:hAnsi="Trebuchet MS"/>
          <w:spacing w:val="-15"/>
        </w:rPr>
        <w:t>лонке</w:t>
      </w:r>
      <w:proofErr w:type="spellEnd"/>
      <w:r w:rsidRPr="00722641">
        <w:rPr>
          <w:rFonts w:ascii="Trebuchet MS" w:hAnsi="Trebuchet MS"/>
          <w:spacing w:val="-15"/>
        </w:rPr>
        <w:t xml:space="preserve">. </w:t>
      </w:r>
    </w:p>
    <w:p w14:paraId="416B845A" w14:textId="77777777" w:rsidR="00ED4536" w:rsidRPr="00722641" w:rsidRDefault="00ED4536" w:rsidP="00722641">
      <w:pPr>
        <w:pStyle w:val="APEX5"/>
        <w:suppressAutoHyphens/>
        <w:rPr>
          <w:rFonts w:ascii="Trebuchet MS" w:hAnsi="Trebuchet MS"/>
          <w:spacing w:val="-15"/>
        </w:rPr>
      </w:pPr>
      <w:r w:rsidRPr="00722641">
        <w:rPr>
          <w:rFonts w:ascii="Trebuchet MS" w:hAnsi="Trebuchet MS"/>
          <w:spacing w:val="-15"/>
        </w:rPr>
        <w:t>Нормативная глубина сезонного промерзания (СП 22.13330.2016 п.5.5.3) для г. Москвы составляет:</w:t>
      </w:r>
    </w:p>
    <w:p w14:paraId="54C15300" w14:textId="77777777" w:rsidR="00ED4536" w:rsidRPr="00722641" w:rsidRDefault="00ED4536" w:rsidP="00722641">
      <w:pPr>
        <w:pStyle w:val="APEX5"/>
        <w:suppressAutoHyphens/>
        <w:rPr>
          <w:rFonts w:ascii="Trebuchet MS" w:hAnsi="Trebuchet MS"/>
          <w:spacing w:val="-15"/>
        </w:rPr>
      </w:pPr>
      <w:r w:rsidRPr="00722641">
        <w:rPr>
          <w:rFonts w:ascii="Trebuchet MS" w:hAnsi="Trebuchet MS"/>
          <w:spacing w:val="-15"/>
        </w:rPr>
        <w:t>•</w:t>
      </w:r>
      <w:r w:rsidRPr="00722641">
        <w:rPr>
          <w:rFonts w:ascii="Trebuchet MS" w:hAnsi="Trebuchet MS"/>
          <w:spacing w:val="-15"/>
        </w:rPr>
        <w:tab/>
        <w:t>Для суглинков, глин – 1,1 м;</w:t>
      </w:r>
    </w:p>
    <w:p w14:paraId="179A0CD5" w14:textId="77777777" w:rsidR="00ED4536" w:rsidRPr="00722641" w:rsidRDefault="00ED4536" w:rsidP="00722641">
      <w:pPr>
        <w:pStyle w:val="APEX5"/>
        <w:suppressAutoHyphens/>
        <w:rPr>
          <w:rFonts w:ascii="Trebuchet MS" w:hAnsi="Trebuchet MS"/>
          <w:spacing w:val="-15"/>
        </w:rPr>
      </w:pPr>
      <w:r w:rsidRPr="00722641">
        <w:rPr>
          <w:rFonts w:ascii="Trebuchet MS" w:hAnsi="Trebuchet MS"/>
          <w:spacing w:val="-15"/>
        </w:rPr>
        <w:t>•</w:t>
      </w:r>
      <w:r w:rsidRPr="00722641">
        <w:rPr>
          <w:rFonts w:ascii="Trebuchet MS" w:hAnsi="Trebuchet MS"/>
          <w:spacing w:val="-15"/>
        </w:rPr>
        <w:tab/>
        <w:t>Для супесей, песков пылеватых и мелких – 1,31 м;</w:t>
      </w:r>
    </w:p>
    <w:p w14:paraId="0BEAF517" w14:textId="77777777" w:rsidR="00ED4536" w:rsidRPr="00722641" w:rsidRDefault="00ED4536" w:rsidP="00722641">
      <w:pPr>
        <w:pStyle w:val="APEX5"/>
        <w:suppressAutoHyphens/>
        <w:rPr>
          <w:rFonts w:ascii="Trebuchet MS" w:hAnsi="Trebuchet MS"/>
          <w:spacing w:val="-15"/>
        </w:rPr>
      </w:pPr>
      <w:r w:rsidRPr="00722641">
        <w:rPr>
          <w:rFonts w:ascii="Trebuchet MS" w:hAnsi="Trebuchet MS"/>
          <w:spacing w:val="-15"/>
        </w:rPr>
        <w:t>•</w:t>
      </w:r>
      <w:r w:rsidRPr="00722641">
        <w:rPr>
          <w:rFonts w:ascii="Trebuchet MS" w:hAnsi="Trebuchet MS"/>
          <w:spacing w:val="-15"/>
        </w:rPr>
        <w:tab/>
        <w:t>Для песков средней крупности, крупных и гравелистых – 1,41 м;</w:t>
      </w:r>
    </w:p>
    <w:p w14:paraId="4FC91F30" w14:textId="77777777" w:rsidR="00ED4536" w:rsidRPr="00722641" w:rsidRDefault="00ED4536" w:rsidP="00722641">
      <w:pPr>
        <w:pStyle w:val="APEX5"/>
        <w:suppressAutoHyphens/>
        <w:rPr>
          <w:rFonts w:ascii="Trebuchet MS" w:hAnsi="Trebuchet MS"/>
          <w:spacing w:val="-15"/>
        </w:rPr>
      </w:pPr>
      <w:r w:rsidRPr="00722641">
        <w:rPr>
          <w:rFonts w:ascii="Trebuchet MS" w:hAnsi="Trebuchet MS"/>
          <w:spacing w:val="-15"/>
        </w:rPr>
        <w:lastRenderedPageBreak/>
        <w:t>•</w:t>
      </w:r>
      <w:r w:rsidRPr="00722641">
        <w:rPr>
          <w:rFonts w:ascii="Trebuchet MS" w:hAnsi="Trebuchet MS"/>
          <w:spacing w:val="-15"/>
        </w:rPr>
        <w:tab/>
        <w:t>Для крупнообломочных грунтов – 1,60 м.</w:t>
      </w:r>
    </w:p>
    <w:p w14:paraId="71BE583D" w14:textId="32793D6A" w:rsidR="00ED4536" w:rsidRPr="00722641" w:rsidRDefault="00ED4536" w:rsidP="00722641">
      <w:pPr>
        <w:pStyle w:val="APEX5"/>
        <w:suppressAutoHyphens/>
        <w:rPr>
          <w:rFonts w:ascii="Trebuchet MS" w:hAnsi="Trebuchet MS"/>
          <w:spacing w:val="-15"/>
        </w:rPr>
      </w:pPr>
      <w:r w:rsidRPr="00722641">
        <w:rPr>
          <w:rFonts w:ascii="Trebuchet MS" w:hAnsi="Trebuchet MS"/>
          <w:spacing w:val="-15"/>
        </w:rPr>
        <w:t xml:space="preserve">По относительной деформации пучения, в соответствии с п. 6.8 СП 22.13330.2016, глинистые грунты ИГЭ-1, находящиеся в зоне сезонного промерзания, характеризуются как </w:t>
      </w:r>
      <w:proofErr w:type="spellStart"/>
      <w:r w:rsidRPr="00722641">
        <w:rPr>
          <w:rFonts w:ascii="Trebuchet MS" w:hAnsi="Trebuchet MS"/>
          <w:spacing w:val="-15"/>
        </w:rPr>
        <w:t>слабопучинистые</w:t>
      </w:r>
      <w:proofErr w:type="spellEnd"/>
      <w:r w:rsidRPr="00722641">
        <w:rPr>
          <w:rFonts w:ascii="Trebuchet MS" w:hAnsi="Trebuchet MS"/>
          <w:spacing w:val="-15"/>
        </w:rPr>
        <w:t>.</w:t>
      </w:r>
    </w:p>
    <w:p w14:paraId="2E4C1A44" w14:textId="0CFF930D" w:rsidR="00ED4536" w:rsidRPr="00722641" w:rsidRDefault="00ED4536" w:rsidP="00722641">
      <w:pPr>
        <w:pStyle w:val="APEX5"/>
        <w:suppressAutoHyphens/>
        <w:rPr>
          <w:rFonts w:ascii="Trebuchet MS" w:hAnsi="Trebuchet MS"/>
          <w:spacing w:val="-15"/>
        </w:rPr>
      </w:pPr>
      <w:r w:rsidRPr="00722641">
        <w:rPr>
          <w:rFonts w:ascii="Trebuchet MS" w:hAnsi="Trebuchet MS"/>
          <w:spacing w:val="-15"/>
        </w:rPr>
        <w:t xml:space="preserve">Суглинки полутвердые (ИГЭ-2) в соответствии с таблицей Б.27 ГОСТ 25100-2020 относятся к </w:t>
      </w:r>
      <w:proofErr w:type="spellStart"/>
      <w:r w:rsidRPr="00722641">
        <w:rPr>
          <w:rFonts w:ascii="Trebuchet MS" w:hAnsi="Trebuchet MS"/>
          <w:spacing w:val="-15"/>
        </w:rPr>
        <w:t>слабопучинистым</w:t>
      </w:r>
      <w:proofErr w:type="spellEnd"/>
      <w:r w:rsidRPr="00722641">
        <w:rPr>
          <w:rFonts w:ascii="Trebuchet MS" w:hAnsi="Trebuchet MS"/>
          <w:spacing w:val="-15"/>
        </w:rPr>
        <w:t xml:space="preserve"> (степень </w:t>
      </w:r>
      <w:proofErr w:type="spellStart"/>
      <w:r w:rsidRPr="00722641">
        <w:rPr>
          <w:rFonts w:ascii="Trebuchet MS" w:hAnsi="Trebuchet MS"/>
          <w:spacing w:val="-15"/>
        </w:rPr>
        <w:t>пучинистости</w:t>
      </w:r>
      <w:proofErr w:type="spellEnd"/>
      <w:r w:rsidRPr="00722641">
        <w:rPr>
          <w:rFonts w:ascii="Trebuchet MS" w:hAnsi="Trebuchet MS"/>
          <w:spacing w:val="-15"/>
        </w:rPr>
        <w:t xml:space="preserve"> (доли ед.) – 0,032), суглинки </w:t>
      </w:r>
      <w:proofErr w:type="spellStart"/>
      <w:r w:rsidRPr="00722641">
        <w:rPr>
          <w:rFonts w:ascii="Trebuchet MS" w:hAnsi="Trebuchet MS"/>
          <w:spacing w:val="-15"/>
        </w:rPr>
        <w:t>тугопластичные</w:t>
      </w:r>
      <w:proofErr w:type="spellEnd"/>
      <w:r w:rsidRPr="00722641">
        <w:rPr>
          <w:rFonts w:ascii="Trebuchet MS" w:hAnsi="Trebuchet MS"/>
          <w:spacing w:val="-15"/>
        </w:rPr>
        <w:t xml:space="preserve"> (ИГЭ-2а) – к </w:t>
      </w:r>
      <w:proofErr w:type="spellStart"/>
      <w:r w:rsidRPr="00722641">
        <w:rPr>
          <w:rFonts w:ascii="Trebuchet MS" w:hAnsi="Trebuchet MS"/>
          <w:spacing w:val="-15"/>
        </w:rPr>
        <w:t>среднепучинистым</w:t>
      </w:r>
      <w:proofErr w:type="spellEnd"/>
      <w:r w:rsidRPr="00722641">
        <w:rPr>
          <w:rFonts w:ascii="Trebuchet MS" w:hAnsi="Trebuchet MS"/>
          <w:spacing w:val="-15"/>
        </w:rPr>
        <w:t xml:space="preserve"> (степень </w:t>
      </w:r>
      <w:proofErr w:type="spellStart"/>
      <w:r w:rsidRPr="00722641">
        <w:rPr>
          <w:rFonts w:ascii="Trebuchet MS" w:hAnsi="Trebuchet MS"/>
          <w:spacing w:val="-15"/>
        </w:rPr>
        <w:t>пучинистости</w:t>
      </w:r>
      <w:proofErr w:type="spellEnd"/>
      <w:r w:rsidRPr="00722641">
        <w:rPr>
          <w:rFonts w:ascii="Trebuchet MS" w:hAnsi="Trebuchet MS"/>
          <w:spacing w:val="-15"/>
        </w:rPr>
        <w:t xml:space="preserve"> (доли ед.) – 0,049). При замачивании покровных суглинков (ИГЭ-2 и ИГЭ-2а) могут ухудшаться их прочностные и деформационные свойства. </w:t>
      </w:r>
    </w:p>
    <w:p w14:paraId="43FC28CB" w14:textId="19EB5DE1" w:rsidR="00ED4536" w:rsidRPr="00722641" w:rsidRDefault="00ED4536" w:rsidP="00722641">
      <w:pPr>
        <w:pStyle w:val="APEX5"/>
        <w:suppressAutoHyphens/>
        <w:rPr>
          <w:rFonts w:ascii="Trebuchet MS" w:hAnsi="Trebuchet MS"/>
          <w:spacing w:val="-15"/>
        </w:rPr>
      </w:pPr>
      <w:r w:rsidRPr="00722641">
        <w:rPr>
          <w:rFonts w:ascii="Trebuchet MS" w:hAnsi="Trebuchet MS"/>
          <w:spacing w:val="-15"/>
        </w:rPr>
        <w:t>По отношению к свинцовым и алюминиевым оболочкам коррозионная агрессивность грунтов средняя, к стальным – высокая. К конструкциям из бетона марки W4 грунты агрессивными свойствами не обладают.</w:t>
      </w:r>
    </w:p>
    <w:p w14:paraId="16566124" w14:textId="2B0FF429" w:rsidR="00ED4536" w:rsidRPr="00722641" w:rsidRDefault="00707D02" w:rsidP="00722641">
      <w:pPr>
        <w:pStyle w:val="APEX5"/>
        <w:suppressAutoHyphens/>
        <w:ind w:firstLine="0"/>
        <w:rPr>
          <w:rFonts w:ascii="Trebuchet MS" w:hAnsi="Trebuchet MS"/>
          <w:spacing w:val="-15"/>
        </w:rPr>
      </w:pPr>
      <w:r w:rsidRPr="00722641">
        <w:rPr>
          <w:rFonts w:ascii="Trebuchet MS" w:hAnsi="Trebuchet MS"/>
          <w:noProof/>
          <w:spacing w:val="-15"/>
          <w:lang w:eastAsia="ru-RU"/>
        </w:rPr>
        <w:lastRenderedPageBreak/>
        <w:drawing>
          <wp:inline distT="0" distB="0" distL="0" distR="0" wp14:anchorId="1E168D28" wp14:editId="2CD683EA">
            <wp:extent cx="5939790" cy="8749030"/>
            <wp:effectExtent l="0" t="0" r="381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39790" cy="8749030"/>
                    </a:xfrm>
                    <a:prstGeom prst="rect">
                      <a:avLst/>
                    </a:prstGeom>
                  </pic:spPr>
                </pic:pic>
              </a:graphicData>
            </a:graphic>
          </wp:inline>
        </w:drawing>
      </w:r>
    </w:p>
    <w:p w14:paraId="6B157B0E" w14:textId="086141C7" w:rsidR="00ED4536" w:rsidRPr="00722641" w:rsidRDefault="00ED4536" w:rsidP="00722641">
      <w:pPr>
        <w:pStyle w:val="APEX5"/>
        <w:suppressAutoHyphens/>
        <w:rPr>
          <w:rFonts w:ascii="Trebuchet MS" w:hAnsi="Trebuchet MS"/>
          <w:spacing w:val="-15"/>
        </w:rPr>
      </w:pPr>
    </w:p>
    <w:p w14:paraId="16251EF3" w14:textId="77777777" w:rsidR="00707D02" w:rsidRPr="00722641" w:rsidRDefault="00707D02" w:rsidP="00722641">
      <w:pPr>
        <w:pStyle w:val="APEX5"/>
        <w:suppressAutoHyphens/>
        <w:rPr>
          <w:rFonts w:ascii="Trebuchet MS" w:hAnsi="Trebuchet MS"/>
          <w:spacing w:val="-15"/>
        </w:rPr>
      </w:pPr>
    </w:p>
    <w:p w14:paraId="441A1077" w14:textId="7AE62B3B" w:rsidR="003C4162" w:rsidRPr="00722641" w:rsidRDefault="003C4162" w:rsidP="00722641">
      <w:pPr>
        <w:pStyle w:val="APEX5"/>
        <w:suppressAutoHyphens/>
        <w:rPr>
          <w:rFonts w:ascii="Trebuchet MS" w:hAnsi="Trebuchet MS"/>
          <w:spacing w:val="-15"/>
        </w:rPr>
      </w:pPr>
      <w:r w:rsidRPr="00722641">
        <w:rPr>
          <w:rFonts w:ascii="Trebuchet MS" w:hAnsi="Trebuchet MS"/>
          <w:spacing w:val="-15"/>
        </w:rPr>
        <w:lastRenderedPageBreak/>
        <w:t>ВЫВОДЫ И РЕКОМЕНДАЦИИ</w:t>
      </w:r>
    </w:p>
    <w:p w14:paraId="584E1F8C" w14:textId="77777777" w:rsidR="00707D02" w:rsidRPr="00722641" w:rsidRDefault="00707D02" w:rsidP="00722641">
      <w:pPr>
        <w:pStyle w:val="APEX5"/>
        <w:suppressAutoHyphens/>
        <w:rPr>
          <w:rFonts w:ascii="Trebuchet MS" w:hAnsi="Trebuchet MS"/>
          <w:spacing w:val="-15"/>
        </w:rPr>
      </w:pPr>
      <w:r w:rsidRPr="00722641">
        <w:rPr>
          <w:rFonts w:ascii="Trebuchet MS" w:hAnsi="Trebuchet MS"/>
          <w:spacing w:val="-15"/>
        </w:rPr>
        <w:t>1.</w:t>
      </w:r>
      <w:r w:rsidRPr="00722641">
        <w:rPr>
          <w:rFonts w:ascii="Trebuchet MS" w:hAnsi="Trebuchet MS"/>
          <w:spacing w:val="-15"/>
        </w:rPr>
        <w:tab/>
      </w:r>
      <w:proofErr w:type="gramStart"/>
      <w:r w:rsidRPr="00722641">
        <w:rPr>
          <w:rFonts w:ascii="Trebuchet MS" w:hAnsi="Trebuchet MS"/>
          <w:spacing w:val="-15"/>
        </w:rPr>
        <w:t>В</w:t>
      </w:r>
      <w:proofErr w:type="gramEnd"/>
      <w:r w:rsidRPr="00722641">
        <w:rPr>
          <w:rFonts w:ascii="Trebuchet MS" w:hAnsi="Trebuchet MS"/>
          <w:spacing w:val="-15"/>
        </w:rPr>
        <w:t xml:space="preserve"> геоморфологическом отношении участок расположен в пределах </w:t>
      </w:r>
      <w:proofErr w:type="spellStart"/>
      <w:r w:rsidRPr="00722641">
        <w:rPr>
          <w:rFonts w:ascii="Trebuchet MS" w:hAnsi="Trebuchet MS"/>
          <w:spacing w:val="-15"/>
        </w:rPr>
        <w:t>флю-виогляциальной</w:t>
      </w:r>
      <w:proofErr w:type="spellEnd"/>
      <w:r w:rsidRPr="00722641">
        <w:rPr>
          <w:rFonts w:ascii="Trebuchet MS" w:hAnsi="Trebuchet MS"/>
          <w:spacing w:val="-15"/>
        </w:rPr>
        <w:t xml:space="preserve"> равнины. Высотные отметки участка изменяются в пределах от 160,95 м до 166,88 м по устьям скважин. Разность высот составляет 5,93 м. </w:t>
      </w:r>
      <w:proofErr w:type="gramStart"/>
      <w:r w:rsidRPr="00722641">
        <w:rPr>
          <w:rFonts w:ascii="Trebuchet MS" w:hAnsi="Trebuchet MS"/>
          <w:spacing w:val="-15"/>
        </w:rPr>
        <w:t>Ре-</w:t>
      </w:r>
      <w:proofErr w:type="spellStart"/>
      <w:r w:rsidRPr="00722641">
        <w:rPr>
          <w:rFonts w:ascii="Trebuchet MS" w:hAnsi="Trebuchet MS"/>
          <w:spacing w:val="-15"/>
        </w:rPr>
        <w:t>льеф</w:t>
      </w:r>
      <w:proofErr w:type="spellEnd"/>
      <w:proofErr w:type="gramEnd"/>
      <w:r w:rsidRPr="00722641">
        <w:rPr>
          <w:rFonts w:ascii="Trebuchet MS" w:hAnsi="Trebuchet MS"/>
          <w:spacing w:val="-15"/>
        </w:rPr>
        <w:t xml:space="preserve"> площадки неровный. С поверхности вскрыты насыпные грунты.</w:t>
      </w:r>
    </w:p>
    <w:p w14:paraId="481D0FE8" w14:textId="77777777" w:rsidR="00707D02" w:rsidRPr="00722641" w:rsidRDefault="00707D02" w:rsidP="00722641">
      <w:pPr>
        <w:pStyle w:val="APEX5"/>
        <w:suppressAutoHyphens/>
        <w:rPr>
          <w:rFonts w:ascii="Trebuchet MS" w:hAnsi="Trebuchet MS"/>
          <w:spacing w:val="-15"/>
        </w:rPr>
      </w:pPr>
      <w:r w:rsidRPr="00722641">
        <w:rPr>
          <w:rFonts w:ascii="Trebuchet MS" w:hAnsi="Trebuchet MS"/>
          <w:spacing w:val="-15"/>
        </w:rPr>
        <w:t>Характеристики климатических условий см. СП 20.13330.2016.</w:t>
      </w:r>
    </w:p>
    <w:p w14:paraId="1DF80D27" w14:textId="77777777" w:rsidR="00707D02" w:rsidRPr="00722641" w:rsidRDefault="00707D02" w:rsidP="00722641">
      <w:pPr>
        <w:pStyle w:val="APEX5"/>
        <w:suppressAutoHyphens/>
        <w:rPr>
          <w:rFonts w:ascii="Trebuchet MS" w:hAnsi="Trebuchet MS"/>
          <w:spacing w:val="-15"/>
        </w:rPr>
      </w:pPr>
      <w:r w:rsidRPr="00722641">
        <w:rPr>
          <w:rFonts w:ascii="Trebuchet MS" w:hAnsi="Trebuchet MS"/>
          <w:spacing w:val="-15"/>
        </w:rPr>
        <w:t xml:space="preserve">Инженерно-геологические условия изучаемой площадки относятся ко II </w:t>
      </w:r>
      <w:proofErr w:type="gramStart"/>
      <w:r w:rsidRPr="00722641">
        <w:rPr>
          <w:rFonts w:ascii="Trebuchet MS" w:hAnsi="Trebuchet MS"/>
          <w:spacing w:val="-15"/>
        </w:rPr>
        <w:t>кате-</w:t>
      </w:r>
      <w:proofErr w:type="spellStart"/>
      <w:r w:rsidRPr="00722641">
        <w:rPr>
          <w:rFonts w:ascii="Trebuchet MS" w:hAnsi="Trebuchet MS"/>
          <w:spacing w:val="-15"/>
        </w:rPr>
        <w:t>гории</w:t>
      </w:r>
      <w:proofErr w:type="spellEnd"/>
      <w:proofErr w:type="gramEnd"/>
      <w:r w:rsidRPr="00722641">
        <w:rPr>
          <w:rFonts w:ascii="Trebuchet MS" w:hAnsi="Trebuchet MS"/>
          <w:spacing w:val="-15"/>
        </w:rPr>
        <w:t xml:space="preserve"> сложности.</w:t>
      </w:r>
    </w:p>
    <w:p w14:paraId="0ECAF503" w14:textId="77777777" w:rsidR="00707D02" w:rsidRPr="00722641" w:rsidRDefault="00707D02" w:rsidP="00722641">
      <w:pPr>
        <w:pStyle w:val="APEX5"/>
        <w:suppressAutoHyphens/>
        <w:rPr>
          <w:rFonts w:ascii="Trebuchet MS" w:hAnsi="Trebuchet MS"/>
          <w:spacing w:val="-15"/>
        </w:rPr>
      </w:pPr>
      <w:r w:rsidRPr="00722641">
        <w:rPr>
          <w:rFonts w:ascii="Trebuchet MS" w:hAnsi="Trebuchet MS"/>
          <w:spacing w:val="-15"/>
        </w:rPr>
        <w:t>2.</w:t>
      </w:r>
      <w:r w:rsidRPr="00722641">
        <w:rPr>
          <w:rFonts w:ascii="Trebuchet MS" w:hAnsi="Trebuchet MS"/>
          <w:spacing w:val="-15"/>
        </w:rPr>
        <w:tab/>
      </w:r>
      <w:proofErr w:type="gramStart"/>
      <w:r w:rsidRPr="00722641">
        <w:rPr>
          <w:rFonts w:ascii="Trebuchet MS" w:hAnsi="Trebuchet MS"/>
          <w:spacing w:val="-15"/>
        </w:rPr>
        <w:t>В</w:t>
      </w:r>
      <w:proofErr w:type="gramEnd"/>
      <w:r w:rsidRPr="00722641">
        <w:rPr>
          <w:rFonts w:ascii="Trebuchet MS" w:hAnsi="Trebuchet MS"/>
          <w:spacing w:val="-15"/>
        </w:rPr>
        <w:t xml:space="preserve"> геологическом строении площадки до разведанной глубины 28,0 м принимают участие четвертичные отложения, представленные покровными су-глинками, флювиогляциальными – озерно-ледниковыми песками и суглинками московского горизонта, ледниковыми суглинками московского горизонта, флювиогляциальными – озерно-ледниковыми песками, суглинками и песками донского и московского горизонта; а также нижнемеловые пески и глины.</w:t>
      </w:r>
    </w:p>
    <w:p w14:paraId="1B262E76" w14:textId="77777777" w:rsidR="00707D02" w:rsidRPr="00722641" w:rsidRDefault="00707D02" w:rsidP="00722641">
      <w:pPr>
        <w:pStyle w:val="APEX5"/>
        <w:suppressAutoHyphens/>
        <w:rPr>
          <w:rFonts w:ascii="Trebuchet MS" w:hAnsi="Trebuchet MS"/>
          <w:spacing w:val="-15"/>
        </w:rPr>
      </w:pPr>
      <w:r w:rsidRPr="00722641">
        <w:rPr>
          <w:rFonts w:ascii="Trebuchet MS" w:hAnsi="Trebuchet MS"/>
          <w:spacing w:val="-15"/>
        </w:rPr>
        <w:t>Четвертичные отложения сверху перекрыты насыпными грунтами.</w:t>
      </w:r>
    </w:p>
    <w:p w14:paraId="4D7CB8A9" w14:textId="77777777" w:rsidR="00707D02" w:rsidRPr="00722641" w:rsidRDefault="00707D02" w:rsidP="00722641">
      <w:pPr>
        <w:pStyle w:val="APEX5"/>
        <w:suppressAutoHyphens/>
        <w:rPr>
          <w:rFonts w:ascii="Trebuchet MS" w:hAnsi="Trebuchet MS"/>
          <w:spacing w:val="-15"/>
        </w:rPr>
      </w:pPr>
      <w:r w:rsidRPr="00722641">
        <w:rPr>
          <w:rFonts w:ascii="Trebuchet MS" w:hAnsi="Trebuchet MS"/>
          <w:spacing w:val="-15"/>
        </w:rPr>
        <w:t>3.</w:t>
      </w:r>
      <w:r w:rsidRPr="00722641">
        <w:rPr>
          <w:rFonts w:ascii="Trebuchet MS" w:hAnsi="Trebuchet MS"/>
          <w:spacing w:val="-15"/>
        </w:rPr>
        <w:tab/>
        <w:t xml:space="preserve">Гидрогеологические условия участка характеризуются наличием двух водоносных горизонтов – вод спорадического распространения и </w:t>
      </w:r>
      <w:proofErr w:type="spellStart"/>
      <w:r w:rsidRPr="00722641">
        <w:rPr>
          <w:rFonts w:ascii="Trebuchet MS" w:hAnsi="Trebuchet MS"/>
          <w:spacing w:val="-15"/>
        </w:rPr>
        <w:t>надъюрско-го</w:t>
      </w:r>
      <w:proofErr w:type="spellEnd"/>
      <w:r w:rsidRPr="00722641">
        <w:rPr>
          <w:rFonts w:ascii="Trebuchet MS" w:hAnsi="Trebuchet MS"/>
          <w:spacing w:val="-15"/>
        </w:rPr>
        <w:t xml:space="preserve">.   </w:t>
      </w:r>
    </w:p>
    <w:p w14:paraId="58D35906" w14:textId="77777777" w:rsidR="00707D02" w:rsidRPr="00722641" w:rsidRDefault="00707D02" w:rsidP="00722641">
      <w:pPr>
        <w:pStyle w:val="APEX5"/>
        <w:suppressAutoHyphens/>
        <w:rPr>
          <w:rFonts w:ascii="Trebuchet MS" w:hAnsi="Trebuchet MS"/>
          <w:spacing w:val="-15"/>
        </w:rPr>
      </w:pPr>
      <w:r w:rsidRPr="00722641">
        <w:rPr>
          <w:rFonts w:ascii="Trebuchet MS" w:hAnsi="Trebuchet MS"/>
          <w:spacing w:val="-15"/>
        </w:rPr>
        <w:t xml:space="preserve">Воды спорадического распространения вскрыты в период изысканий </w:t>
      </w:r>
      <w:proofErr w:type="spellStart"/>
      <w:proofErr w:type="gramStart"/>
      <w:r w:rsidRPr="00722641">
        <w:rPr>
          <w:rFonts w:ascii="Trebuchet MS" w:hAnsi="Trebuchet MS"/>
          <w:spacing w:val="-15"/>
        </w:rPr>
        <w:t>сква-жинами</w:t>
      </w:r>
      <w:proofErr w:type="spellEnd"/>
      <w:proofErr w:type="gramEnd"/>
      <w:r w:rsidRPr="00722641">
        <w:rPr>
          <w:rFonts w:ascii="Trebuchet MS" w:hAnsi="Trebuchet MS"/>
          <w:spacing w:val="-15"/>
        </w:rPr>
        <w:t xml:space="preserve"> 3, 26, 27, 27а, 28, 29, 42, 43, 45 на глубине от 2,7 м до 6,5 м, что </w:t>
      </w:r>
      <w:proofErr w:type="spellStart"/>
      <w:r w:rsidRPr="00722641">
        <w:rPr>
          <w:rFonts w:ascii="Trebuchet MS" w:hAnsi="Trebuchet MS"/>
          <w:spacing w:val="-15"/>
        </w:rPr>
        <w:t>соот-ветствует</w:t>
      </w:r>
      <w:proofErr w:type="spellEnd"/>
      <w:r w:rsidRPr="00722641">
        <w:rPr>
          <w:rFonts w:ascii="Trebuchet MS" w:hAnsi="Trebuchet MS"/>
          <w:spacing w:val="-15"/>
        </w:rPr>
        <w:t xml:space="preserve"> абсолютным отметкам от 157,17 м до 162,63 м. Воды обладают напором, высота напора от 0,5 м до 1,4 м, установившиеся уровни </w:t>
      </w:r>
      <w:proofErr w:type="spellStart"/>
      <w:r w:rsidRPr="00722641">
        <w:rPr>
          <w:rFonts w:ascii="Trebuchet MS" w:hAnsi="Trebuchet MS"/>
          <w:spacing w:val="-15"/>
        </w:rPr>
        <w:t>зафиксиро-ваны</w:t>
      </w:r>
      <w:proofErr w:type="spellEnd"/>
      <w:r w:rsidRPr="00722641">
        <w:rPr>
          <w:rFonts w:ascii="Trebuchet MS" w:hAnsi="Trebuchet MS"/>
          <w:spacing w:val="-15"/>
        </w:rPr>
        <w:t xml:space="preserve"> на глубинах 2,2-5,8 м, что соответствует абсолютным отметкам </w:t>
      </w:r>
      <w:proofErr w:type="spellStart"/>
      <w:r w:rsidRPr="00722641">
        <w:rPr>
          <w:rFonts w:ascii="Trebuchet MS" w:hAnsi="Trebuchet MS"/>
          <w:spacing w:val="-15"/>
        </w:rPr>
        <w:t>пьезомет-рического</w:t>
      </w:r>
      <w:proofErr w:type="spellEnd"/>
      <w:r w:rsidRPr="00722641">
        <w:rPr>
          <w:rFonts w:ascii="Trebuchet MS" w:hAnsi="Trebuchet MS"/>
          <w:spacing w:val="-15"/>
        </w:rPr>
        <w:t xml:space="preserve"> уровня от 158,27 м до 163,23 м.</w:t>
      </w:r>
    </w:p>
    <w:p w14:paraId="3F0B1DA3" w14:textId="77777777" w:rsidR="00707D02" w:rsidRPr="00722641" w:rsidRDefault="00707D02" w:rsidP="00722641">
      <w:pPr>
        <w:pStyle w:val="APEX5"/>
        <w:suppressAutoHyphens/>
        <w:rPr>
          <w:rFonts w:ascii="Trebuchet MS" w:hAnsi="Trebuchet MS"/>
          <w:spacing w:val="-15"/>
        </w:rPr>
      </w:pPr>
      <w:r w:rsidRPr="00722641">
        <w:rPr>
          <w:rFonts w:ascii="Trebuchet MS" w:hAnsi="Trebuchet MS"/>
          <w:spacing w:val="-15"/>
        </w:rPr>
        <w:t xml:space="preserve">Водовмещающими грунтами являются пески ИГЭ-4. </w:t>
      </w:r>
      <w:proofErr w:type="spellStart"/>
      <w:r w:rsidRPr="00722641">
        <w:rPr>
          <w:rFonts w:ascii="Trebuchet MS" w:hAnsi="Trebuchet MS"/>
          <w:spacing w:val="-15"/>
        </w:rPr>
        <w:t>Водоупором</w:t>
      </w:r>
      <w:proofErr w:type="spellEnd"/>
      <w:r w:rsidRPr="00722641">
        <w:rPr>
          <w:rFonts w:ascii="Trebuchet MS" w:hAnsi="Trebuchet MS"/>
          <w:spacing w:val="-15"/>
        </w:rPr>
        <w:t xml:space="preserve"> служат флювиогляциальные – озерно-ледниковые отложения московского горизонта.</w:t>
      </w:r>
    </w:p>
    <w:p w14:paraId="287CC39E" w14:textId="77777777" w:rsidR="00707D02" w:rsidRPr="00722641" w:rsidRDefault="00707D02" w:rsidP="00722641">
      <w:pPr>
        <w:pStyle w:val="APEX5"/>
        <w:suppressAutoHyphens/>
        <w:rPr>
          <w:rFonts w:ascii="Trebuchet MS" w:hAnsi="Trebuchet MS"/>
          <w:spacing w:val="-15"/>
        </w:rPr>
      </w:pPr>
      <w:r w:rsidRPr="00722641">
        <w:rPr>
          <w:rFonts w:ascii="Trebuchet MS" w:hAnsi="Trebuchet MS"/>
          <w:spacing w:val="-15"/>
        </w:rPr>
        <w:t xml:space="preserve">Прогнозируемую абсолютную отметку уровня подземных вод </w:t>
      </w:r>
      <w:proofErr w:type="gramStart"/>
      <w:r w:rsidRPr="00722641">
        <w:rPr>
          <w:rFonts w:ascii="Trebuchet MS" w:hAnsi="Trebuchet MS"/>
          <w:spacing w:val="-15"/>
        </w:rPr>
        <w:t>рекомендует-</w:t>
      </w:r>
      <w:proofErr w:type="spellStart"/>
      <w:r w:rsidRPr="00722641">
        <w:rPr>
          <w:rFonts w:ascii="Trebuchet MS" w:hAnsi="Trebuchet MS"/>
          <w:spacing w:val="-15"/>
        </w:rPr>
        <w:t>ся</w:t>
      </w:r>
      <w:proofErr w:type="spellEnd"/>
      <w:proofErr w:type="gramEnd"/>
      <w:r w:rsidRPr="00722641">
        <w:rPr>
          <w:rFonts w:ascii="Trebuchet MS" w:hAnsi="Trebuchet MS"/>
          <w:spacing w:val="-15"/>
        </w:rPr>
        <w:t xml:space="preserve"> принять на 0,5 м выше установившегося.</w:t>
      </w:r>
    </w:p>
    <w:p w14:paraId="5569503A" w14:textId="77777777" w:rsidR="00707D02" w:rsidRPr="00722641" w:rsidRDefault="00707D02" w:rsidP="00722641">
      <w:pPr>
        <w:pStyle w:val="APEX5"/>
        <w:suppressAutoHyphens/>
        <w:rPr>
          <w:rFonts w:ascii="Trebuchet MS" w:hAnsi="Trebuchet MS"/>
          <w:spacing w:val="-15"/>
        </w:rPr>
      </w:pPr>
      <w:r w:rsidRPr="00722641">
        <w:rPr>
          <w:rFonts w:ascii="Trebuchet MS" w:hAnsi="Trebuchet MS"/>
          <w:spacing w:val="-15"/>
        </w:rPr>
        <w:t xml:space="preserve">Питание водоносного горизонта происходит в основном за счет </w:t>
      </w:r>
      <w:proofErr w:type="spellStart"/>
      <w:proofErr w:type="gramStart"/>
      <w:r w:rsidRPr="00722641">
        <w:rPr>
          <w:rFonts w:ascii="Trebuchet MS" w:hAnsi="Trebuchet MS"/>
          <w:spacing w:val="-15"/>
        </w:rPr>
        <w:t>инфильтра-ции</w:t>
      </w:r>
      <w:proofErr w:type="spellEnd"/>
      <w:proofErr w:type="gramEnd"/>
      <w:r w:rsidRPr="00722641">
        <w:rPr>
          <w:rFonts w:ascii="Trebuchet MS" w:hAnsi="Trebuchet MS"/>
          <w:spacing w:val="-15"/>
        </w:rPr>
        <w:t xml:space="preserve"> атмосферных осадков, а также за счет утечек из </w:t>
      </w:r>
      <w:proofErr w:type="spellStart"/>
      <w:r w:rsidRPr="00722641">
        <w:rPr>
          <w:rFonts w:ascii="Trebuchet MS" w:hAnsi="Trebuchet MS"/>
          <w:spacing w:val="-15"/>
        </w:rPr>
        <w:t>водонесущих</w:t>
      </w:r>
      <w:proofErr w:type="spellEnd"/>
      <w:r w:rsidRPr="00722641">
        <w:rPr>
          <w:rFonts w:ascii="Trebuchet MS" w:hAnsi="Trebuchet MS"/>
          <w:spacing w:val="-15"/>
        </w:rPr>
        <w:t xml:space="preserve"> </w:t>
      </w:r>
      <w:proofErr w:type="spellStart"/>
      <w:r w:rsidRPr="00722641">
        <w:rPr>
          <w:rFonts w:ascii="Trebuchet MS" w:hAnsi="Trebuchet MS"/>
          <w:spacing w:val="-15"/>
        </w:rPr>
        <w:t>коммуника-ций</w:t>
      </w:r>
      <w:proofErr w:type="spellEnd"/>
      <w:r w:rsidRPr="00722641">
        <w:rPr>
          <w:rFonts w:ascii="Trebuchet MS" w:hAnsi="Trebuchet MS"/>
          <w:spacing w:val="-15"/>
        </w:rPr>
        <w:t>. Разгрузка водоносного горизонта осуществляется в близлежащую речную сеть.</w:t>
      </w:r>
    </w:p>
    <w:p w14:paraId="44379404" w14:textId="77777777" w:rsidR="00707D02" w:rsidRPr="00722641" w:rsidRDefault="00707D02" w:rsidP="00722641">
      <w:pPr>
        <w:pStyle w:val="APEX5"/>
        <w:suppressAutoHyphens/>
        <w:rPr>
          <w:rFonts w:ascii="Trebuchet MS" w:hAnsi="Trebuchet MS"/>
          <w:spacing w:val="-15"/>
        </w:rPr>
      </w:pPr>
      <w:r w:rsidRPr="00722641">
        <w:rPr>
          <w:rFonts w:ascii="Trebuchet MS" w:hAnsi="Trebuchet MS"/>
          <w:spacing w:val="-15"/>
        </w:rPr>
        <w:t xml:space="preserve">Воды не обладают агрессивными свойствами по отношению к бетону </w:t>
      </w:r>
      <w:proofErr w:type="gramStart"/>
      <w:r w:rsidRPr="00722641">
        <w:rPr>
          <w:rFonts w:ascii="Trebuchet MS" w:hAnsi="Trebuchet MS"/>
          <w:spacing w:val="-15"/>
        </w:rPr>
        <w:t>нор-</w:t>
      </w:r>
      <w:proofErr w:type="spellStart"/>
      <w:r w:rsidRPr="00722641">
        <w:rPr>
          <w:rFonts w:ascii="Trebuchet MS" w:hAnsi="Trebuchet MS"/>
          <w:spacing w:val="-15"/>
        </w:rPr>
        <w:t>мальной</w:t>
      </w:r>
      <w:proofErr w:type="spellEnd"/>
      <w:proofErr w:type="gramEnd"/>
      <w:r w:rsidRPr="00722641">
        <w:rPr>
          <w:rFonts w:ascii="Trebuchet MS" w:hAnsi="Trebuchet MS"/>
          <w:spacing w:val="-15"/>
        </w:rPr>
        <w:t xml:space="preserve"> проницаемости, однако они </w:t>
      </w:r>
      <w:proofErr w:type="spellStart"/>
      <w:r w:rsidRPr="00722641">
        <w:rPr>
          <w:rFonts w:ascii="Trebuchet MS" w:hAnsi="Trebuchet MS"/>
          <w:spacing w:val="-15"/>
        </w:rPr>
        <w:t>слабоагрессивны</w:t>
      </w:r>
      <w:proofErr w:type="spellEnd"/>
      <w:r w:rsidRPr="00722641">
        <w:rPr>
          <w:rFonts w:ascii="Trebuchet MS" w:hAnsi="Trebuchet MS"/>
          <w:spacing w:val="-15"/>
        </w:rPr>
        <w:t xml:space="preserve"> к арматуре </w:t>
      </w:r>
      <w:proofErr w:type="spellStart"/>
      <w:r w:rsidRPr="00722641">
        <w:rPr>
          <w:rFonts w:ascii="Trebuchet MS" w:hAnsi="Trebuchet MS"/>
          <w:spacing w:val="-15"/>
        </w:rPr>
        <w:t>железобе</w:t>
      </w:r>
      <w:proofErr w:type="spellEnd"/>
      <w:r w:rsidRPr="00722641">
        <w:rPr>
          <w:rFonts w:ascii="Trebuchet MS" w:hAnsi="Trebuchet MS"/>
          <w:spacing w:val="-15"/>
        </w:rPr>
        <w:t>-тонных конструкций при их периодическом смачивании.</w:t>
      </w:r>
    </w:p>
    <w:p w14:paraId="23363A37" w14:textId="77777777" w:rsidR="00707D02" w:rsidRPr="00722641" w:rsidRDefault="00707D02" w:rsidP="00722641">
      <w:pPr>
        <w:pStyle w:val="APEX5"/>
        <w:suppressAutoHyphens/>
        <w:rPr>
          <w:rFonts w:ascii="Trebuchet MS" w:hAnsi="Trebuchet MS"/>
          <w:spacing w:val="-15"/>
        </w:rPr>
      </w:pPr>
      <w:r w:rsidRPr="00722641">
        <w:rPr>
          <w:rFonts w:ascii="Trebuchet MS" w:hAnsi="Trebuchet MS"/>
          <w:spacing w:val="-15"/>
        </w:rPr>
        <w:t>По отношению к свинцовым и алюминиевым оболочкам коррозионная агрессивность воды средняя.</w:t>
      </w:r>
    </w:p>
    <w:p w14:paraId="726424DF" w14:textId="092629AB" w:rsidR="00707D02" w:rsidRPr="00722641" w:rsidRDefault="00707D02" w:rsidP="00722641">
      <w:pPr>
        <w:pStyle w:val="APEX5"/>
        <w:suppressAutoHyphens/>
        <w:rPr>
          <w:rFonts w:ascii="Trebuchet MS" w:hAnsi="Trebuchet MS"/>
          <w:spacing w:val="-15"/>
        </w:rPr>
      </w:pPr>
      <w:r w:rsidRPr="00722641">
        <w:rPr>
          <w:rFonts w:ascii="Trebuchet MS" w:hAnsi="Trebuchet MS"/>
          <w:spacing w:val="-15"/>
        </w:rPr>
        <w:t xml:space="preserve">Воды </w:t>
      </w:r>
      <w:proofErr w:type="spellStart"/>
      <w:r w:rsidRPr="00722641">
        <w:rPr>
          <w:rFonts w:ascii="Trebuchet MS" w:hAnsi="Trebuchet MS"/>
          <w:spacing w:val="-15"/>
        </w:rPr>
        <w:t>надъюрского</w:t>
      </w:r>
      <w:proofErr w:type="spellEnd"/>
      <w:r w:rsidRPr="00722641">
        <w:rPr>
          <w:rFonts w:ascii="Trebuchet MS" w:hAnsi="Trebuchet MS"/>
          <w:spacing w:val="-15"/>
        </w:rPr>
        <w:t xml:space="preserve"> водоносного горизонта вскрыты в период изысканий всеми скважинами на глубине от 9,5 м до 18</w:t>
      </w:r>
      <w:r w:rsidR="00DD7C97">
        <w:rPr>
          <w:rFonts w:ascii="Trebuchet MS" w:hAnsi="Trebuchet MS"/>
          <w:spacing w:val="-15"/>
        </w:rPr>
        <w:t>,6 м, что соответствует абсолют</w:t>
      </w:r>
      <w:r w:rsidRPr="00722641">
        <w:rPr>
          <w:rFonts w:ascii="Trebuchet MS" w:hAnsi="Trebuchet MS"/>
          <w:spacing w:val="-15"/>
        </w:rPr>
        <w:t xml:space="preserve">ным отметкам от 143,00 м до 152,90 м. Воды </w:t>
      </w:r>
      <w:r w:rsidRPr="00722641">
        <w:rPr>
          <w:rFonts w:ascii="Trebuchet MS" w:hAnsi="Trebuchet MS"/>
          <w:spacing w:val="-15"/>
        </w:rPr>
        <w:lastRenderedPageBreak/>
        <w:t xml:space="preserve">обладают напором, высота </w:t>
      </w:r>
      <w:proofErr w:type="spellStart"/>
      <w:proofErr w:type="gramStart"/>
      <w:r w:rsidRPr="00722641">
        <w:rPr>
          <w:rFonts w:ascii="Trebuchet MS" w:hAnsi="Trebuchet MS"/>
          <w:spacing w:val="-15"/>
        </w:rPr>
        <w:t>напо-ра</w:t>
      </w:r>
      <w:proofErr w:type="spellEnd"/>
      <w:proofErr w:type="gramEnd"/>
      <w:r w:rsidRPr="00722641">
        <w:rPr>
          <w:rFonts w:ascii="Trebuchet MS" w:hAnsi="Trebuchet MS"/>
          <w:spacing w:val="-15"/>
        </w:rPr>
        <w:t xml:space="preserve"> от 0,4 м до 9,1 м, установившиеся уровни зафиксированы на глубинах 9,5-15,0 м, что соответствует абсолютным отметкам пьезометрического уровня от 149,95 м до 152,90 м.</w:t>
      </w:r>
    </w:p>
    <w:p w14:paraId="06E77780" w14:textId="77777777" w:rsidR="00707D02" w:rsidRPr="00722641" w:rsidRDefault="00707D02" w:rsidP="00722641">
      <w:pPr>
        <w:pStyle w:val="APEX5"/>
        <w:suppressAutoHyphens/>
        <w:rPr>
          <w:rFonts w:ascii="Trebuchet MS" w:hAnsi="Trebuchet MS"/>
          <w:spacing w:val="-15"/>
        </w:rPr>
      </w:pPr>
      <w:r w:rsidRPr="00722641">
        <w:rPr>
          <w:rFonts w:ascii="Trebuchet MS" w:hAnsi="Trebuchet MS"/>
          <w:spacing w:val="-15"/>
        </w:rPr>
        <w:t xml:space="preserve">Водовмещающими грунтами являются пески ИГЭ-8,9,9а,11,12. </w:t>
      </w:r>
      <w:proofErr w:type="spellStart"/>
      <w:r w:rsidRPr="00722641">
        <w:rPr>
          <w:rFonts w:ascii="Trebuchet MS" w:hAnsi="Trebuchet MS"/>
          <w:spacing w:val="-15"/>
        </w:rPr>
        <w:t>Водоупором</w:t>
      </w:r>
      <w:proofErr w:type="spellEnd"/>
      <w:r w:rsidRPr="00722641">
        <w:rPr>
          <w:rFonts w:ascii="Trebuchet MS" w:hAnsi="Trebuchet MS"/>
          <w:spacing w:val="-15"/>
        </w:rPr>
        <w:t xml:space="preserve"> служат нижнемеловые глины.</w:t>
      </w:r>
    </w:p>
    <w:p w14:paraId="78E01FF8" w14:textId="77777777" w:rsidR="00707D02" w:rsidRPr="00722641" w:rsidRDefault="00707D02" w:rsidP="00722641">
      <w:pPr>
        <w:pStyle w:val="APEX5"/>
        <w:suppressAutoHyphens/>
        <w:rPr>
          <w:rFonts w:ascii="Trebuchet MS" w:hAnsi="Trebuchet MS"/>
          <w:spacing w:val="-15"/>
        </w:rPr>
      </w:pPr>
      <w:r w:rsidRPr="00722641">
        <w:rPr>
          <w:rFonts w:ascii="Trebuchet MS" w:hAnsi="Trebuchet MS"/>
          <w:spacing w:val="-15"/>
        </w:rPr>
        <w:t xml:space="preserve">Прогнозируемую абсолютную отметку уровня подземных вод </w:t>
      </w:r>
      <w:proofErr w:type="gramStart"/>
      <w:r w:rsidRPr="00722641">
        <w:rPr>
          <w:rFonts w:ascii="Trebuchet MS" w:hAnsi="Trebuchet MS"/>
          <w:spacing w:val="-15"/>
        </w:rPr>
        <w:t>рекомендует-</w:t>
      </w:r>
      <w:proofErr w:type="spellStart"/>
      <w:r w:rsidRPr="00722641">
        <w:rPr>
          <w:rFonts w:ascii="Trebuchet MS" w:hAnsi="Trebuchet MS"/>
          <w:spacing w:val="-15"/>
        </w:rPr>
        <w:t>ся</w:t>
      </w:r>
      <w:proofErr w:type="spellEnd"/>
      <w:proofErr w:type="gramEnd"/>
      <w:r w:rsidRPr="00722641">
        <w:rPr>
          <w:rFonts w:ascii="Trebuchet MS" w:hAnsi="Trebuchet MS"/>
          <w:spacing w:val="-15"/>
        </w:rPr>
        <w:t xml:space="preserve"> принять на 1,0 м выше установившегося.</w:t>
      </w:r>
    </w:p>
    <w:p w14:paraId="49376F52" w14:textId="77777777" w:rsidR="00707D02" w:rsidRPr="00722641" w:rsidRDefault="00707D02" w:rsidP="00722641">
      <w:pPr>
        <w:pStyle w:val="APEX5"/>
        <w:suppressAutoHyphens/>
        <w:rPr>
          <w:rFonts w:ascii="Trebuchet MS" w:hAnsi="Trebuchet MS"/>
          <w:spacing w:val="-15"/>
        </w:rPr>
      </w:pPr>
      <w:r w:rsidRPr="00722641">
        <w:rPr>
          <w:rFonts w:ascii="Trebuchet MS" w:hAnsi="Trebuchet MS"/>
          <w:spacing w:val="-15"/>
        </w:rPr>
        <w:t xml:space="preserve">Питание водоносного горизонта происходит за счет </w:t>
      </w:r>
      <w:proofErr w:type="spellStart"/>
      <w:r w:rsidRPr="00722641">
        <w:rPr>
          <w:rFonts w:ascii="Trebuchet MS" w:hAnsi="Trebuchet MS"/>
          <w:spacing w:val="-15"/>
        </w:rPr>
        <w:t>перетока</w:t>
      </w:r>
      <w:proofErr w:type="spellEnd"/>
      <w:r w:rsidRPr="00722641">
        <w:rPr>
          <w:rFonts w:ascii="Trebuchet MS" w:hAnsi="Trebuchet MS"/>
          <w:spacing w:val="-15"/>
        </w:rPr>
        <w:t xml:space="preserve"> из </w:t>
      </w:r>
      <w:proofErr w:type="spellStart"/>
      <w:proofErr w:type="gramStart"/>
      <w:r w:rsidRPr="00722641">
        <w:rPr>
          <w:rFonts w:ascii="Trebuchet MS" w:hAnsi="Trebuchet MS"/>
          <w:spacing w:val="-15"/>
        </w:rPr>
        <w:t>вышележа-щего</w:t>
      </w:r>
      <w:proofErr w:type="spellEnd"/>
      <w:proofErr w:type="gramEnd"/>
      <w:r w:rsidRPr="00722641">
        <w:rPr>
          <w:rFonts w:ascii="Trebuchet MS" w:hAnsi="Trebuchet MS"/>
          <w:spacing w:val="-15"/>
        </w:rPr>
        <w:t xml:space="preserve"> водоносного горизонта. Разгрузка водоносного горизонта </w:t>
      </w:r>
      <w:proofErr w:type="gramStart"/>
      <w:r w:rsidRPr="00722641">
        <w:rPr>
          <w:rFonts w:ascii="Trebuchet MS" w:hAnsi="Trebuchet MS"/>
          <w:spacing w:val="-15"/>
        </w:rPr>
        <w:t>осуществляет-</w:t>
      </w:r>
      <w:proofErr w:type="spellStart"/>
      <w:r w:rsidRPr="00722641">
        <w:rPr>
          <w:rFonts w:ascii="Trebuchet MS" w:hAnsi="Trebuchet MS"/>
          <w:spacing w:val="-15"/>
        </w:rPr>
        <w:t>ся</w:t>
      </w:r>
      <w:proofErr w:type="spellEnd"/>
      <w:proofErr w:type="gramEnd"/>
      <w:r w:rsidRPr="00722641">
        <w:rPr>
          <w:rFonts w:ascii="Trebuchet MS" w:hAnsi="Trebuchet MS"/>
          <w:spacing w:val="-15"/>
        </w:rPr>
        <w:t xml:space="preserve"> за пределами участка изысканий.</w:t>
      </w:r>
    </w:p>
    <w:p w14:paraId="6EB66AF0" w14:textId="77777777" w:rsidR="00707D02" w:rsidRPr="00722641" w:rsidRDefault="00707D02" w:rsidP="00722641">
      <w:pPr>
        <w:pStyle w:val="APEX5"/>
        <w:suppressAutoHyphens/>
        <w:rPr>
          <w:rFonts w:ascii="Trebuchet MS" w:hAnsi="Trebuchet MS"/>
          <w:spacing w:val="-15"/>
        </w:rPr>
      </w:pPr>
      <w:r w:rsidRPr="00722641">
        <w:rPr>
          <w:rFonts w:ascii="Trebuchet MS" w:hAnsi="Trebuchet MS"/>
          <w:spacing w:val="-15"/>
        </w:rPr>
        <w:t xml:space="preserve">Воды не обладают агрессивными свойствами по отношению к бетону </w:t>
      </w:r>
      <w:proofErr w:type="gramStart"/>
      <w:r w:rsidRPr="00722641">
        <w:rPr>
          <w:rFonts w:ascii="Trebuchet MS" w:hAnsi="Trebuchet MS"/>
          <w:spacing w:val="-15"/>
        </w:rPr>
        <w:t>нор-</w:t>
      </w:r>
      <w:proofErr w:type="spellStart"/>
      <w:r w:rsidRPr="00722641">
        <w:rPr>
          <w:rFonts w:ascii="Trebuchet MS" w:hAnsi="Trebuchet MS"/>
          <w:spacing w:val="-15"/>
        </w:rPr>
        <w:t>мальной</w:t>
      </w:r>
      <w:proofErr w:type="spellEnd"/>
      <w:proofErr w:type="gramEnd"/>
      <w:r w:rsidRPr="00722641">
        <w:rPr>
          <w:rFonts w:ascii="Trebuchet MS" w:hAnsi="Trebuchet MS"/>
          <w:spacing w:val="-15"/>
        </w:rPr>
        <w:t xml:space="preserve"> проницаемости, однако они </w:t>
      </w:r>
      <w:proofErr w:type="spellStart"/>
      <w:r w:rsidRPr="00722641">
        <w:rPr>
          <w:rFonts w:ascii="Trebuchet MS" w:hAnsi="Trebuchet MS"/>
          <w:spacing w:val="-15"/>
        </w:rPr>
        <w:t>слабоагрессивны</w:t>
      </w:r>
      <w:proofErr w:type="spellEnd"/>
      <w:r w:rsidRPr="00722641">
        <w:rPr>
          <w:rFonts w:ascii="Trebuchet MS" w:hAnsi="Trebuchet MS"/>
          <w:spacing w:val="-15"/>
        </w:rPr>
        <w:t xml:space="preserve"> к арматуре </w:t>
      </w:r>
      <w:proofErr w:type="spellStart"/>
      <w:r w:rsidRPr="00722641">
        <w:rPr>
          <w:rFonts w:ascii="Trebuchet MS" w:hAnsi="Trebuchet MS"/>
          <w:spacing w:val="-15"/>
        </w:rPr>
        <w:t>железобе</w:t>
      </w:r>
      <w:proofErr w:type="spellEnd"/>
      <w:r w:rsidRPr="00722641">
        <w:rPr>
          <w:rFonts w:ascii="Trebuchet MS" w:hAnsi="Trebuchet MS"/>
          <w:spacing w:val="-15"/>
        </w:rPr>
        <w:t>-тонных конструкций при их периодическом смачивании.</w:t>
      </w:r>
    </w:p>
    <w:p w14:paraId="67316455" w14:textId="77777777" w:rsidR="00707D02" w:rsidRPr="00722641" w:rsidRDefault="00707D02" w:rsidP="00722641">
      <w:pPr>
        <w:pStyle w:val="APEX5"/>
        <w:suppressAutoHyphens/>
        <w:rPr>
          <w:rFonts w:ascii="Trebuchet MS" w:hAnsi="Trebuchet MS"/>
          <w:spacing w:val="-15"/>
        </w:rPr>
      </w:pPr>
      <w:r w:rsidRPr="00722641">
        <w:rPr>
          <w:rFonts w:ascii="Trebuchet MS" w:hAnsi="Trebuchet MS"/>
          <w:spacing w:val="-15"/>
        </w:rPr>
        <w:t>По отношению к свинцовым оболочкам коррозионная агрессивность воды средняя и высокая (высокая – по наихудшему показателю), к алюминиевым - средняя.</w:t>
      </w:r>
    </w:p>
    <w:p w14:paraId="5CA334DA" w14:textId="77777777" w:rsidR="00707D02" w:rsidRPr="00722641" w:rsidRDefault="00707D02" w:rsidP="00722641">
      <w:pPr>
        <w:pStyle w:val="APEX5"/>
        <w:suppressAutoHyphens/>
        <w:rPr>
          <w:rFonts w:ascii="Trebuchet MS" w:hAnsi="Trebuchet MS"/>
          <w:spacing w:val="-15"/>
        </w:rPr>
      </w:pPr>
      <w:r w:rsidRPr="00722641">
        <w:rPr>
          <w:rFonts w:ascii="Trebuchet MS" w:hAnsi="Trebuchet MS"/>
          <w:spacing w:val="-15"/>
        </w:rPr>
        <w:t>Рассматриваемый участок является:</w:t>
      </w:r>
    </w:p>
    <w:p w14:paraId="7C2F8581" w14:textId="77777777" w:rsidR="00707D02" w:rsidRPr="00722641" w:rsidRDefault="00707D02" w:rsidP="00722641">
      <w:pPr>
        <w:pStyle w:val="APEX5"/>
        <w:suppressAutoHyphens/>
        <w:rPr>
          <w:rFonts w:ascii="Trebuchet MS" w:hAnsi="Trebuchet MS"/>
          <w:spacing w:val="-15"/>
        </w:rPr>
      </w:pPr>
      <w:r w:rsidRPr="00722641">
        <w:rPr>
          <w:rFonts w:ascii="Trebuchet MS" w:hAnsi="Trebuchet MS"/>
          <w:spacing w:val="-15"/>
        </w:rPr>
        <w:t xml:space="preserve">- применительно к </w:t>
      </w:r>
      <w:proofErr w:type="spellStart"/>
      <w:proofErr w:type="gramStart"/>
      <w:r w:rsidRPr="00722641">
        <w:rPr>
          <w:rFonts w:ascii="Trebuchet MS" w:hAnsi="Trebuchet MS"/>
          <w:spacing w:val="-15"/>
        </w:rPr>
        <w:t>абс.отметкам</w:t>
      </w:r>
      <w:proofErr w:type="spellEnd"/>
      <w:proofErr w:type="gramEnd"/>
      <w:r w:rsidRPr="00722641">
        <w:rPr>
          <w:rFonts w:ascii="Trebuchet MS" w:hAnsi="Trebuchet MS"/>
          <w:spacing w:val="-15"/>
        </w:rPr>
        <w:t xml:space="preserve"> концов свай - естественно подтопленным во-</w:t>
      </w:r>
      <w:proofErr w:type="spellStart"/>
      <w:r w:rsidRPr="00722641">
        <w:rPr>
          <w:rFonts w:ascii="Trebuchet MS" w:hAnsi="Trebuchet MS"/>
          <w:spacing w:val="-15"/>
        </w:rPr>
        <w:t>дами</w:t>
      </w:r>
      <w:proofErr w:type="spellEnd"/>
      <w:r w:rsidRPr="00722641">
        <w:rPr>
          <w:rFonts w:ascii="Trebuchet MS" w:hAnsi="Trebuchet MS"/>
          <w:spacing w:val="-15"/>
        </w:rPr>
        <w:t xml:space="preserve"> </w:t>
      </w:r>
      <w:proofErr w:type="spellStart"/>
      <w:r w:rsidRPr="00722641">
        <w:rPr>
          <w:rFonts w:ascii="Trebuchet MS" w:hAnsi="Trebuchet MS"/>
          <w:spacing w:val="-15"/>
        </w:rPr>
        <w:t>надъюрского</w:t>
      </w:r>
      <w:proofErr w:type="spellEnd"/>
      <w:r w:rsidRPr="00722641">
        <w:rPr>
          <w:rFonts w:ascii="Trebuchet MS" w:hAnsi="Trebuchet MS"/>
          <w:spacing w:val="-15"/>
        </w:rPr>
        <w:t xml:space="preserve"> водоносного горизонта;</w:t>
      </w:r>
    </w:p>
    <w:p w14:paraId="46219ECC" w14:textId="77777777" w:rsidR="00707D02" w:rsidRPr="00722641" w:rsidRDefault="00707D02" w:rsidP="00722641">
      <w:pPr>
        <w:pStyle w:val="APEX5"/>
        <w:suppressAutoHyphens/>
        <w:rPr>
          <w:rFonts w:ascii="Trebuchet MS" w:hAnsi="Trebuchet MS"/>
          <w:spacing w:val="-15"/>
        </w:rPr>
      </w:pPr>
      <w:r w:rsidRPr="00722641">
        <w:rPr>
          <w:rFonts w:ascii="Trebuchet MS" w:hAnsi="Trebuchet MS"/>
          <w:spacing w:val="-15"/>
        </w:rPr>
        <w:t xml:space="preserve">- применительно к заглублению жилых домов – потенциально подтопляемым водами </w:t>
      </w:r>
      <w:proofErr w:type="spellStart"/>
      <w:r w:rsidRPr="00722641">
        <w:rPr>
          <w:rFonts w:ascii="Trebuchet MS" w:hAnsi="Trebuchet MS"/>
          <w:spacing w:val="-15"/>
        </w:rPr>
        <w:t>надъюрского</w:t>
      </w:r>
      <w:proofErr w:type="spellEnd"/>
      <w:r w:rsidRPr="00722641">
        <w:rPr>
          <w:rFonts w:ascii="Trebuchet MS" w:hAnsi="Trebuchet MS"/>
          <w:spacing w:val="-15"/>
        </w:rPr>
        <w:t xml:space="preserve"> водоносного горизонта (расчет приведен для корпусов 20.1 и 20.7 с минимальной отметкой заложения 152,80 м). </w:t>
      </w:r>
    </w:p>
    <w:p w14:paraId="12D5D88C" w14:textId="77777777" w:rsidR="00707D02" w:rsidRPr="00722641" w:rsidRDefault="00707D02" w:rsidP="00722641">
      <w:pPr>
        <w:pStyle w:val="APEX5"/>
        <w:suppressAutoHyphens/>
        <w:rPr>
          <w:rFonts w:ascii="Trebuchet MS" w:hAnsi="Trebuchet MS"/>
          <w:spacing w:val="-15"/>
        </w:rPr>
      </w:pPr>
      <w:r w:rsidRPr="00722641">
        <w:rPr>
          <w:rFonts w:ascii="Trebuchet MS" w:hAnsi="Trebuchet MS"/>
          <w:spacing w:val="-15"/>
        </w:rPr>
        <w:t xml:space="preserve">По отношению к трассам коммуникаций и подпорной стене </w:t>
      </w:r>
      <w:proofErr w:type="spellStart"/>
      <w:proofErr w:type="gramStart"/>
      <w:r w:rsidRPr="00722641">
        <w:rPr>
          <w:rFonts w:ascii="Trebuchet MS" w:hAnsi="Trebuchet MS"/>
          <w:spacing w:val="-15"/>
        </w:rPr>
        <w:t>рассматривае-мый</w:t>
      </w:r>
      <w:proofErr w:type="spellEnd"/>
      <w:proofErr w:type="gramEnd"/>
      <w:r w:rsidRPr="00722641">
        <w:rPr>
          <w:rFonts w:ascii="Trebuchet MS" w:hAnsi="Trebuchet MS"/>
          <w:spacing w:val="-15"/>
        </w:rPr>
        <w:t xml:space="preserve"> участок является потенциально подтопляемым водами спорадического распространения.</w:t>
      </w:r>
    </w:p>
    <w:p w14:paraId="30E11D92" w14:textId="77777777" w:rsidR="00707D02" w:rsidRPr="00722641" w:rsidRDefault="00707D02" w:rsidP="00722641">
      <w:pPr>
        <w:pStyle w:val="APEX5"/>
        <w:suppressAutoHyphens/>
        <w:rPr>
          <w:rFonts w:ascii="Trebuchet MS" w:hAnsi="Trebuchet MS"/>
          <w:spacing w:val="-15"/>
        </w:rPr>
      </w:pPr>
      <w:r w:rsidRPr="00722641">
        <w:rPr>
          <w:rFonts w:ascii="Trebuchet MS" w:hAnsi="Trebuchet MS"/>
          <w:spacing w:val="-15"/>
        </w:rPr>
        <w:t xml:space="preserve">Величина </w:t>
      </w:r>
      <w:proofErr w:type="spellStart"/>
      <w:r w:rsidRPr="00722641">
        <w:rPr>
          <w:rFonts w:ascii="Trebuchet MS" w:hAnsi="Trebuchet MS"/>
          <w:spacing w:val="-15"/>
        </w:rPr>
        <w:t>барражного</w:t>
      </w:r>
      <w:proofErr w:type="spellEnd"/>
      <w:r w:rsidRPr="00722641">
        <w:rPr>
          <w:rFonts w:ascii="Trebuchet MS" w:hAnsi="Trebuchet MS"/>
          <w:spacing w:val="-15"/>
        </w:rPr>
        <w:t xml:space="preserve"> эффекта на рассматриваемой площадке работ </w:t>
      </w:r>
      <w:proofErr w:type="gramStart"/>
      <w:r w:rsidRPr="00722641">
        <w:rPr>
          <w:rFonts w:ascii="Trebuchet MS" w:hAnsi="Trebuchet MS"/>
          <w:spacing w:val="-15"/>
        </w:rPr>
        <w:t>состав-</w:t>
      </w:r>
      <w:proofErr w:type="spellStart"/>
      <w:r w:rsidRPr="00722641">
        <w:rPr>
          <w:rFonts w:ascii="Trebuchet MS" w:hAnsi="Trebuchet MS"/>
          <w:spacing w:val="-15"/>
        </w:rPr>
        <w:t>ляет</w:t>
      </w:r>
      <w:proofErr w:type="spellEnd"/>
      <w:proofErr w:type="gramEnd"/>
      <w:r w:rsidRPr="00722641">
        <w:rPr>
          <w:rFonts w:ascii="Trebuchet MS" w:hAnsi="Trebuchet MS"/>
          <w:spacing w:val="-15"/>
        </w:rPr>
        <w:t xml:space="preserve"> (ориентировочно) 0,3 м.</w:t>
      </w:r>
    </w:p>
    <w:p w14:paraId="4738320C" w14:textId="77777777" w:rsidR="00707D02" w:rsidRPr="00722641" w:rsidRDefault="00707D02" w:rsidP="00722641">
      <w:pPr>
        <w:pStyle w:val="APEX5"/>
        <w:suppressAutoHyphens/>
        <w:rPr>
          <w:rFonts w:ascii="Trebuchet MS" w:hAnsi="Trebuchet MS"/>
          <w:spacing w:val="-15"/>
        </w:rPr>
      </w:pPr>
      <w:r w:rsidRPr="00722641">
        <w:rPr>
          <w:rFonts w:ascii="Trebuchet MS" w:hAnsi="Trebuchet MS"/>
          <w:spacing w:val="-15"/>
        </w:rPr>
        <w:t xml:space="preserve">В отдельные периоды года в насыпных грунтах ИГЭ-1 возможно </w:t>
      </w:r>
      <w:proofErr w:type="spellStart"/>
      <w:proofErr w:type="gramStart"/>
      <w:r w:rsidRPr="00722641">
        <w:rPr>
          <w:rFonts w:ascii="Trebuchet MS" w:hAnsi="Trebuchet MS"/>
          <w:spacing w:val="-15"/>
        </w:rPr>
        <w:t>образова-ние</w:t>
      </w:r>
      <w:proofErr w:type="spellEnd"/>
      <w:proofErr w:type="gramEnd"/>
      <w:r w:rsidRPr="00722641">
        <w:rPr>
          <w:rFonts w:ascii="Trebuchet MS" w:hAnsi="Trebuchet MS"/>
          <w:spacing w:val="-15"/>
        </w:rPr>
        <w:t xml:space="preserve"> «верховодки», носящей техногенный и/или сезонный характер.</w:t>
      </w:r>
    </w:p>
    <w:p w14:paraId="4F87838E" w14:textId="77777777" w:rsidR="00707D02" w:rsidRPr="00722641" w:rsidRDefault="00707D02" w:rsidP="00722641">
      <w:pPr>
        <w:pStyle w:val="APEX5"/>
        <w:suppressAutoHyphens/>
        <w:rPr>
          <w:rFonts w:ascii="Trebuchet MS" w:hAnsi="Trebuchet MS"/>
          <w:spacing w:val="-15"/>
        </w:rPr>
      </w:pPr>
      <w:r w:rsidRPr="00722641">
        <w:rPr>
          <w:rFonts w:ascii="Trebuchet MS" w:hAnsi="Trebuchet MS"/>
          <w:spacing w:val="-15"/>
        </w:rPr>
        <w:t>4.</w:t>
      </w:r>
      <w:r w:rsidRPr="00722641">
        <w:rPr>
          <w:rFonts w:ascii="Trebuchet MS" w:hAnsi="Trebuchet MS"/>
          <w:spacing w:val="-15"/>
        </w:rPr>
        <w:tab/>
        <w:t xml:space="preserve">По относительной деформации пучения, глинистые грунты ИГЭ-1, </w:t>
      </w:r>
      <w:proofErr w:type="spellStart"/>
      <w:proofErr w:type="gramStart"/>
      <w:r w:rsidRPr="00722641">
        <w:rPr>
          <w:rFonts w:ascii="Trebuchet MS" w:hAnsi="Trebuchet MS"/>
          <w:spacing w:val="-15"/>
        </w:rPr>
        <w:t>нахо-дящиеся</w:t>
      </w:r>
      <w:proofErr w:type="spellEnd"/>
      <w:proofErr w:type="gramEnd"/>
      <w:r w:rsidRPr="00722641">
        <w:rPr>
          <w:rFonts w:ascii="Trebuchet MS" w:hAnsi="Trebuchet MS"/>
          <w:spacing w:val="-15"/>
        </w:rPr>
        <w:t xml:space="preserve"> в зоне сезонного промерзания, характеризуются как </w:t>
      </w:r>
      <w:proofErr w:type="spellStart"/>
      <w:r w:rsidRPr="00722641">
        <w:rPr>
          <w:rFonts w:ascii="Trebuchet MS" w:hAnsi="Trebuchet MS"/>
          <w:spacing w:val="-15"/>
        </w:rPr>
        <w:t>слабопучини-стые</w:t>
      </w:r>
      <w:proofErr w:type="spellEnd"/>
      <w:r w:rsidRPr="00722641">
        <w:rPr>
          <w:rFonts w:ascii="Trebuchet MS" w:hAnsi="Trebuchet MS"/>
          <w:spacing w:val="-15"/>
        </w:rPr>
        <w:t>.</w:t>
      </w:r>
    </w:p>
    <w:p w14:paraId="43AB0691" w14:textId="77777777" w:rsidR="00707D02" w:rsidRPr="00722641" w:rsidRDefault="00707D02" w:rsidP="00722641">
      <w:pPr>
        <w:pStyle w:val="APEX5"/>
        <w:suppressAutoHyphens/>
        <w:rPr>
          <w:rFonts w:ascii="Trebuchet MS" w:hAnsi="Trebuchet MS"/>
          <w:spacing w:val="-15"/>
        </w:rPr>
      </w:pPr>
      <w:r w:rsidRPr="00722641">
        <w:rPr>
          <w:rFonts w:ascii="Trebuchet MS" w:hAnsi="Trebuchet MS"/>
          <w:spacing w:val="-15"/>
        </w:rPr>
        <w:t>5.</w:t>
      </w:r>
      <w:r w:rsidRPr="00722641">
        <w:rPr>
          <w:rFonts w:ascii="Trebuchet MS" w:hAnsi="Trebuchet MS"/>
          <w:spacing w:val="-15"/>
        </w:rPr>
        <w:tab/>
        <w:t xml:space="preserve">Суглинки полутвердые (ИГЭ-2) относятся к </w:t>
      </w:r>
      <w:proofErr w:type="spellStart"/>
      <w:r w:rsidRPr="00722641">
        <w:rPr>
          <w:rFonts w:ascii="Trebuchet MS" w:hAnsi="Trebuchet MS"/>
          <w:spacing w:val="-15"/>
        </w:rPr>
        <w:t>слабопучинистым</w:t>
      </w:r>
      <w:proofErr w:type="spellEnd"/>
      <w:r w:rsidRPr="00722641">
        <w:rPr>
          <w:rFonts w:ascii="Trebuchet MS" w:hAnsi="Trebuchet MS"/>
          <w:spacing w:val="-15"/>
        </w:rPr>
        <w:t xml:space="preserve"> (степень </w:t>
      </w:r>
      <w:proofErr w:type="spellStart"/>
      <w:r w:rsidRPr="00722641">
        <w:rPr>
          <w:rFonts w:ascii="Trebuchet MS" w:hAnsi="Trebuchet MS"/>
          <w:spacing w:val="-15"/>
        </w:rPr>
        <w:t>пучинистости</w:t>
      </w:r>
      <w:proofErr w:type="spellEnd"/>
      <w:r w:rsidRPr="00722641">
        <w:rPr>
          <w:rFonts w:ascii="Trebuchet MS" w:hAnsi="Trebuchet MS"/>
          <w:spacing w:val="-15"/>
        </w:rPr>
        <w:t xml:space="preserve"> (доли ед.) – 0,032), суглинки </w:t>
      </w:r>
      <w:proofErr w:type="spellStart"/>
      <w:r w:rsidRPr="00722641">
        <w:rPr>
          <w:rFonts w:ascii="Trebuchet MS" w:hAnsi="Trebuchet MS"/>
          <w:spacing w:val="-15"/>
        </w:rPr>
        <w:t>тугопластичные</w:t>
      </w:r>
      <w:proofErr w:type="spellEnd"/>
      <w:r w:rsidRPr="00722641">
        <w:rPr>
          <w:rFonts w:ascii="Trebuchet MS" w:hAnsi="Trebuchet MS"/>
          <w:spacing w:val="-15"/>
        </w:rPr>
        <w:t xml:space="preserve"> (ИГЭ-2а) – к </w:t>
      </w:r>
      <w:proofErr w:type="spellStart"/>
      <w:r w:rsidRPr="00722641">
        <w:rPr>
          <w:rFonts w:ascii="Trebuchet MS" w:hAnsi="Trebuchet MS"/>
          <w:spacing w:val="-15"/>
        </w:rPr>
        <w:t>среднепучинистым</w:t>
      </w:r>
      <w:proofErr w:type="spellEnd"/>
      <w:r w:rsidRPr="00722641">
        <w:rPr>
          <w:rFonts w:ascii="Trebuchet MS" w:hAnsi="Trebuchet MS"/>
          <w:spacing w:val="-15"/>
        </w:rPr>
        <w:t xml:space="preserve"> (степень </w:t>
      </w:r>
      <w:proofErr w:type="spellStart"/>
      <w:r w:rsidRPr="00722641">
        <w:rPr>
          <w:rFonts w:ascii="Trebuchet MS" w:hAnsi="Trebuchet MS"/>
          <w:spacing w:val="-15"/>
        </w:rPr>
        <w:t>пучинистости</w:t>
      </w:r>
      <w:proofErr w:type="spellEnd"/>
      <w:r w:rsidRPr="00722641">
        <w:rPr>
          <w:rFonts w:ascii="Trebuchet MS" w:hAnsi="Trebuchet MS"/>
          <w:spacing w:val="-15"/>
        </w:rPr>
        <w:t xml:space="preserve"> (доли ед.) – 0,049). При замачивании покровных суглинков (ИГЭ-2 и ИГЭ-2а) могут ухудшаться их прочностные и деформационные свойства. </w:t>
      </w:r>
    </w:p>
    <w:p w14:paraId="7A12D474" w14:textId="77777777" w:rsidR="00707D02" w:rsidRPr="00722641" w:rsidRDefault="00707D02" w:rsidP="00722641">
      <w:pPr>
        <w:pStyle w:val="APEX5"/>
        <w:suppressAutoHyphens/>
        <w:rPr>
          <w:rFonts w:ascii="Trebuchet MS" w:hAnsi="Trebuchet MS"/>
          <w:spacing w:val="-15"/>
        </w:rPr>
      </w:pPr>
      <w:r w:rsidRPr="00722641">
        <w:rPr>
          <w:rFonts w:ascii="Trebuchet MS" w:hAnsi="Trebuchet MS"/>
          <w:spacing w:val="-15"/>
        </w:rPr>
        <w:t>6.</w:t>
      </w:r>
      <w:r w:rsidRPr="00722641">
        <w:rPr>
          <w:rFonts w:ascii="Trebuchet MS" w:hAnsi="Trebuchet MS"/>
          <w:spacing w:val="-15"/>
        </w:rPr>
        <w:tab/>
        <w:t>По отношению к свинцовым и алюминиевым оболочкам коррозионная агрессивность грунтов средняя, к стальным – высокая.</w:t>
      </w:r>
    </w:p>
    <w:p w14:paraId="3F6D6A2A" w14:textId="77777777" w:rsidR="00707D02" w:rsidRPr="00722641" w:rsidRDefault="00707D02" w:rsidP="00722641">
      <w:pPr>
        <w:pStyle w:val="APEX5"/>
        <w:suppressAutoHyphens/>
        <w:rPr>
          <w:rFonts w:ascii="Trebuchet MS" w:hAnsi="Trebuchet MS"/>
          <w:spacing w:val="-15"/>
        </w:rPr>
      </w:pPr>
      <w:r w:rsidRPr="00722641">
        <w:rPr>
          <w:rFonts w:ascii="Trebuchet MS" w:hAnsi="Trebuchet MS"/>
          <w:spacing w:val="-15"/>
        </w:rPr>
        <w:t>К конструкциям из бетона марки W4 грунты агрессивными свойствами не обладают.</w:t>
      </w:r>
    </w:p>
    <w:p w14:paraId="638EA931" w14:textId="77777777" w:rsidR="00707D02" w:rsidRPr="00722641" w:rsidRDefault="00707D02" w:rsidP="00722641">
      <w:pPr>
        <w:pStyle w:val="APEX5"/>
        <w:suppressAutoHyphens/>
        <w:rPr>
          <w:rFonts w:ascii="Trebuchet MS" w:hAnsi="Trebuchet MS"/>
          <w:spacing w:val="-15"/>
        </w:rPr>
      </w:pPr>
    </w:p>
    <w:p w14:paraId="72FDB821" w14:textId="77777777" w:rsidR="00707D02" w:rsidRPr="00722641" w:rsidRDefault="00707D02" w:rsidP="00722641">
      <w:pPr>
        <w:pStyle w:val="APEX5"/>
        <w:suppressAutoHyphens/>
        <w:rPr>
          <w:rFonts w:ascii="Trebuchet MS" w:hAnsi="Trebuchet MS"/>
          <w:spacing w:val="-15"/>
        </w:rPr>
      </w:pPr>
      <w:r w:rsidRPr="00722641">
        <w:rPr>
          <w:rFonts w:ascii="Trebuchet MS" w:hAnsi="Trebuchet MS"/>
          <w:spacing w:val="-15"/>
        </w:rPr>
        <w:t>7.</w:t>
      </w:r>
      <w:r w:rsidRPr="00722641">
        <w:rPr>
          <w:rFonts w:ascii="Trebuchet MS" w:hAnsi="Trebuchet MS"/>
          <w:spacing w:val="-15"/>
        </w:rPr>
        <w:tab/>
        <w:t>На участке возможно изменение мощности и состава насыпных грунтов между разведочными скважинами. Насыпные грунты не являются надежным основанием проектируемого жилого дома.</w:t>
      </w:r>
    </w:p>
    <w:p w14:paraId="0A8DC972" w14:textId="77777777" w:rsidR="00707D02" w:rsidRPr="00722641" w:rsidRDefault="00707D02" w:rsidP="00722641">
      <w:pPr>
        <w:pStyle w:val="APEX5"/>
        <w:suppressAutoHyphens/>
        <w:rPr>
          <w:rFonts w:ascii="Trebuchet MS" w:hAnsi="Trebuchet MS"/>
          <w:spacing w:val="-15"/>
        </w:rPr>
      </w:pPr>
      <w:r w:rsidRPr="00722641">
        <w:rPr>
          <w:rFonts w:ascii="Trebuchet MS" w:hAnsi="Trebuchet MS"/>
          <w:spacing w:val="-15"/>
        </w:rPr>
        <w:t xml:space="preserve">К неблагоприятным физико-геологическими условиям относится наличие насыпных грунтов большой мощности. </w:t>
      </w:r>
    </w:p>
    <w:p w14:paraId="4E40374F" w14:textId="77777777" w:rsidR="00707D02" w:rsidRPr="00722641" w:rsidRDefault="00707D02" w:rsidP="00722641">
      <w:pPr>
        <w:pStyle w:val="APEX5"/>
        <w:suppressAutoHyphens/>
        <w:rPr>
          <w:rFonts w:ascii="Trebuchet MS" w:hAnsi="Trebuchet MS"/>
          <w:spacing w:val="-15"/>
        </w:rPr>
      </w:pPr>
      <w:r w:rsidRPr="00722641">
        <w:rPr>
          <w:rFonts w:ascii="Trebuchet MS" w:hAnsi="Trebuchet MS"/>
          <w:spacing w:val="-15"/>
        </w:rPr>
        <w:t>8.</w:t>
      </w:r>
      <w:r w:rsidRPr="00722641">
        <w:rPr>
          <w:rFonts w:ascii="Trebuchet MS" w:hAnsi="Trebuchet MS"/>
          <w:spacing w:val="-15"/>
        </w:rPr>
        <w:tab/>
        <w:t xml:space="preserve">По результатам визуального обследования поверхности площадки не </w:t>
      </w:r>
      <w:proofErr w:type="gramStart"/>
      <w:r w:rsidRPr="00722641">
        <w:rPr>
          <w:rFonts w:ascii="Trebuchet MS" w:hAnsi="Trebuchet MS"/>
          <w:spacing w:val="-15"/>
        </w:rPr>
        <w:t>об-</w:t>
      </w:r>
      <w:proofErr w:type="spellStart"/>
      <w:r w:rsidRPr="00722641">
        <w:rPr>
          <w:rFonts w:ascii="Trebuchet MS" w:hAnsi="Trebuchet MS"/>
          <w:spacing w:val="-15"/>
        </w:rPr>
        <w:t>наружено</w:t>
      </w:r>
      <w:proofErr w:type="spellEnd"/>
      <w:proofErr w:type="gramEnd"/>
      <w:r w:rsidRPr="00722641">
        <w:rPr>
          <w:rFonts w:ascii="Trebuchet MS" w:hAnsi="Trebuchet MS"/>
          <w:spacing w:val="-15"/>
        </w:rPr>
        <w:t xml:space="preserve"> оседаний поверхности и наличия воронок, а также проявлений кар-ста на дневной поверхности. Режим грунтовых вод не нарушен, отсутствуют разуплотненные зоны и другие аномалии в четвертичных грунтах. </w:t>
      </w:r>
    </w:p>
    <w:p w14:paraId="1096BE6C" w14:textId="77777777" w:rsidR="00707D02" w:rsidRPr="00722641" w:rsidRDefault="00707D02" w:rsidP="00722641">
      <w:pPr>
        <w:pStyle w:val="APEX5"/>
        <w:suppressAutoHyphens/>
        <w:rPr>
          <w:rFonts w:ascii="Trebuchet MS" w:hAnsi="Trebuchet MS"/>
          <w:spacing w:val="-15"/>
        </w:rPr>
      </w:pPr>
      <w:r w:rsidRPr="00722641">
        <w:rPr>
          <w:rFonts w:ascii="Trebuchet MS" w:hAnsi="Trebuchet MS"/>
          <w:spacing w:val="-15"/>
        </w:rPr>
        <w:t xml:space="preserve">В соответствии с геологическим строением и гидрогеологическими </w:t>
      </w:r>
      <w:proofErr w:type="gramStart"/>
      <w:r w:rsidRPr="00722641">
        <w:rPr>
          <w:rFonts w:ascii="Trebuchet MS" w:hAnsi="Trebuchet MS"/>
          <w:spacing w:val="-15"/>
        </w:rPr>
        <w:t>условия-ми</w:t>
      </w:r>
      <w:proofErr w:type="gramEnd"/>
      <w:r w:rsidRPr="00722641">
        <w:rPr>
          <w:rFonts w:ascii="Trebuchet MS" w:hAnsi="Trebuchet MS"/>
          <w:spacing w:val="-15"/>
        </w:rPr>
        <w:t xml:space="preserve"> участок можно отнести к территории неопасной в карстово-суффозионном отношении.</w:t>
      </w:r>
    </w:p>
    <w:p w14:paraId="540C5AAC" w14:textId="77777777" w:rsidR="00707D02" w:rsidRPr="00722641" w:rsidRDefault="00707D02" w:rsidP="00722641">
      <w:pPr>
        <w:pStyle w:val="APEX5"/>
        <w:suppressAutoHyphens/>
        <w:rPr>
          <w:rFonts w:ascii="Trebuchet MS" w:hAnsi="Trebuchet MS"/>
          <w:spacing w:val="-15"/>
        </w:rPr>
      </w:pPr>
      <w:r w:rsidRPr="00722641">
        <w:rPr>
          <w:rFonts w:ascii="Trebuchet MS" w:hAnsi="Trebuchet MS"/>
          <w:spacing w:val="-15"/>
        </w:rPr>
        <w:t>9.</w:t>
      </w:r>
      <w:r w:rsidRPr="00722641">
        <w:rPr>
          <w:rFonts w:ascii="Trebuchet MS" w:hAnsi="Trebuchet MS"/>
          <w:spacing w:val="-15"/>
        </w:rPr>
        <w:tab/>
      </w:r>
      <w:proofErr w:type="gramStart"/>
      <w:r w:rsidRPr="00722641">
        <w:rPr>
          <w:rFonts w:ascii="Trebuchet MS" w:hAnsi="Trebuchet MS"/>
          <w:spacing w:val="-15"/>
        </w:rPr>
        <w:t>В</w:t>
      </w:r>
      <w:proofErr w:type="gramEnd"/>
      <w:r w:rsidRPr="00722641">
        <w:rPr>
          <w:rFonts w:ascii="Trebuchet MS" w:hAnsi="Trebuchet MS"/>
          <w:spacing w:val="-15"/>
        </w:rPr>
        <w:t xml:space="preserve"> случае использования свайных фундаментов для их предварительного расчета следует использовать данные статического зондирования. </w:t>
      </w:r>
      <w:proofErr w:type="spellStart"/>
      <w:proofErr w:type="gramStart"/>
      <w:r w:rsidRPr="00722641">
        <w:rPr>
          <w:rFonts w:ascii="Trebuchet MS" w:hAnsi="Trebuchet MS"/>
          <w:spacing w:val="-15"/>
        </w:rPr>
        <w:t>Окончатель-ная</w:t>
      </w:r>
      <w:proofErr w:type="spellEnd"/>
      <w:proofErr w:type="gramEnd"/>
      <w:r w:rsidRPr="00722641">
        <w:rPr>
          <w:rFonts w:ascii="Trebuchet MS" w:hAnsi="Trebuchet MS"/>
          <w:spacing w:val="-15"/>
        </w:rPr>
        <w:t xml:space="preserve"> длина и несущая способность свай определяется натурными испытаниями.</w:t>
      </w:r>
    </w:p>
    <w:p w14:paraId="76EEF859" w14:textId="138BF1B7" w:rsidR="00707D02" w:rsidRPr="00722641" w:rsidRDefault="00707D02" w:rsidP="00722641">
      <w:pPr>
        <w:pStyle w:val="APEX5"/>
        <w:suppressAutoHyphens/>
        <w:rPr>
          <w:rFonts w:ascii="Trebuchet MS" w:hAnsi="Trebuchet MS"/>
          <w:spacing w:val="-15"/>
        </w:rPr>
      </w:pPr>
      <w:r w:rsidRPr="00722641">
        <w:rPr>
          <w:rFonts w:ascii="Trebuchet MS" w:hAnsi="Trebuchet MS"/>
          <w:spacing w:val="-15"/>
        </w:rPr>
        <w:t>10.</w:t>
      </w:r>
      <w:r w:rsidRPr="00722641">
        <w:rPr>
          <w:rFonts w:ascii="Trebuchet MS" w:hAnsi="Trebuchet MS"/>
          <w:spacing w:val="-15"/>
        </w:rPr>
        <w:tab/>
        <w:t>Возможность использования грунтов, разрабатываемых при вскрытии котлована, для обратной засыпки, планировки и пр. определяется результатами экологических изысканий. Результаты инженерно-экологических изысканий выпускаются отдельным техническим заключением в рамках единого договора.</w:t>
      </w:r>
    </w:p>
    <w:p w14:paraId="3FD10F00" w14:textId="790654C5" w:rsidR="00707D02" w:rsidRPr="00722641" w:rsidRDefault="00707D02" w:rsidP="00722641">
      <w:pPr>
        <w:pStyle w:val="APEX5"/>
        <w:suppressAutoHyphens/>
        <w:rPr>
          <w:rFonts w:ascii="Trebuchet MS" w:hAnsi="Trebuchet MS"/>
          <w:spacing w:val="-15"/>
        </w:rPr>
      </w:pPr>
      <w:r w:rsidRPr="00722641">
        <w:rPr>
          <w:rFonts w:ascii="Trebuchet MS" w:hAnsi="Trebuchet MS"/>
          <w:spacing w:val="-15"/>
        </w:rPr>
        <w:t>11.</w:t>
      </w:r>
      <w:r w:rsidRPr="00722641">
        <w:rPr>
          <w:rFonts w:ascii="Trebuchet MS" w:hAnsi="Trebuchet MS"/>
          <w:spacing w:val="-15"/>
        </w:rPr>
        <w:tab/>
        <w:t xml:space="preserve">Перед закладкой фундаментов на естественном основании грунты, обнаруженные на отметках заложения их подошвы, должны быть </w:t>
      </w:r>
      <w:proofErr w:type="spellStart"/>
      <w:proofErr w:type="gramStart"/>
      <w:r w:rsidRPr="00722641">
        <w:rPr>
          <w:rFonts w:ascii="Trebuchet MS" w:hAnsi="Trebuchet MS"/>
          <w:spacing w:val="-15"/>
        </w:rPr>
        <w:t>освидетельство-ваны</w:t>
      </w:r>
      <w:proofErr w:type="spellEnd"/>
      <w:proofErr w:type="gramEnd"/>
      <w:r w:rsidRPr="00722641">
        <w:rPr>
          <w:rFonts w:ascii="Trebuchet MS" w:hAnsi="Trebuchet MS"/>
          <w:spacing w:val="-15"/>
        </w:rPr>
        <w:t xml:space="preserve"> представителем ООО «</w:t>
      </w:r>
      <w:proofErr w:type="spellStart"/>
      <w:r w:rsidRPr="00722641">
        <w:rPr>
          <w:rFonts w:ascii="Trebuchet MS" w:hAnsi="Trebuchet MS"/>
          <w:spacing w:val="-15"/>
        </w:rPr>
        <w:t>ГеоГрадСтрой</w:t>
      </w:r>
      <w:proofErr w:type="spellEnd"/>
      <w:r w:rsidRPr="00722641">
        <w:rPr>
          <w:rFonts w:ascii="Trebuchet MS" w:hAnsi="Trebuchet MS"/>
          <w:spacing w:val="-15"/>
        </w:rPr>
        <w:t>» с составлением акта, контактный телефон (495) 369-5331.</w:t>
      </w:r>
    </w:p>
    <w:p w14:paraId="4F6C41F8" w14:textId="77777777" w:rsidR="00707D02" w:rsidRPr="00722641" w:rsidRDefault="00707D02" w:rsidP="00722641">
      <w:pPr>
        <w:pStyle w:val="APEX5"/>
        <w:suppressAutoHyphens/>
        <w:rPr>
          <w:rFonts w:ascii="Trebuchet MS" w:hAnsi="Trebuchet MS"/>
          <w:spacing w:val="-15"/>
        </w:rPr>
      </w:pPr>
    </w:p>
    <w:p w14:paraId="373291B1" w14:textId="34C07438" w:rsidR="00B30257" w:rsidRPr="00722641" w:rsidRDefault="00B30257" w:rsidP="00722641">
      <w:pPr>
        <w:spacing w:line="240" w:lineRule="auto"/>
        <w:rPr>
          <w:rFonts w:ascii="Trebuchet MS" w:hAnsi="Trebuchet MS"/>
          <w:bCs/>
          <w:spacing w:val="-15"/>
          <w:sz w:val="22"/>
          <w:szCs w:val="22"/>
          <w:lang w:eastAsia="de-DE"/>
        </w:rPr>
      </w:pPr>
      <w:r w:rsidRPr="00722641">
        <w:rPr>
          <w:rFonts w:ascii="Trebuchet MS" w:hAnsi="Trebuchet MS"/>
          <w:spacing w:val="-15"/>
        </w:rPr>
        <w:br w:type="page"/>
      </w:r>
    </w:p>
    <w:p w14:paraId="2A0BFD1B" w14:textId="77777777" w:rsidR="00C7656D" w:rsidRPr="00722641" w:rsidRDefault="00D455A5" w:rsidP="00722641">
      <w:pPr>
        <w:pStyle w:val="APEX"/>
        <w:rPr>
          <w:rFonts w:ascii="Trebuchet MS" w:hAnsi="Trebuchet MS"/>
          <w:spacing w:val="-15"/>
        </w:rPr>
      </w:pPr>
      <w:bookmarkStart w:id="49" w:name="_Toc111013988"/>
      <w:r w:rsidRPr="00722641">
        <w:rPr>
          <w:rFonts w:ascii="Trebuchet MS" w:hAnsi="Trebuchet MS"/>
          <w:spacing w:val="-15"/>
        </w:rPr>
        <w:lastRenderedPageBreak/>
        <w:t>Описание и обоснование конструктивных решений здания</w:t>
      </w:r>
      <w:bookmarkEnd w:id="49"/>
    </w:p>
    <w:p w14:paraId="28F9CB6D" w14:textId="77777777" w:rsidR="00F4307E" w:rsidRPr="00722641" w:rsidRDefault="00F4307E" w:rsidP="00722641">
      <w:pPr>
        <w:pStyle w:val="APEX0"/>
        <w:rPr>
          <w:rFonts w:ascii="Trebuchet MS" w:hAnsi="Trebuchet MS"/>
          <w:spacing w:val="-15"/>
        </w:rPr>
      </w:pPr>
      <w:bookmarkStart w:id="50" w:name="_Toc111013989"/>
      <w:r w:rsidRPr="00722641">
        <w:rPr>
          <w:rFonts w:ascii="Trebuchet MS" w:hAnsi="Trebuchet MS"/>
          <w:spacing w:val="-15"/>
        </w:rPr>
        <w:t>КОТЛОВАН</w:t>
      </w:r>
      <w:bookmarkEnd w:id="50"/>
    </w:p>
    <w:p w14:paraId="4693F2E5" w14:textId="50327E23" w:rsidR="009622D5" w:rsidRPr="00722641" w:rsidRDefault="009622D5" w:rsidP="00722641">
      <w:pPr>
        <w:pStyle w:val="APEX5"/>
        <w:suppressAutoHyphens/>
        <w:rPr>
          <w:rFonts w:ascii="Trebuchet MS" w:hAnsi="Trebuchet MS"/>
          <w:spacing w:val="-15"/>
        </w:rPr>
      </w:pPr>
      <w:r w:rsidRPr="00722641">
        <w:rPr>
          <w:rFonts w:ascii="Trebuchet MS" w:hAnsi="Trebuchet MS"/>
          <w:spacing w:val="-15"/>
        </w:rPr>
        <w:t xml:space="preserve">Котлован под комплекс с северо-западной стороны в осях </w:t>
      </w:r>
      <w:proofErr w:type="gramStart"/>
      <w:r w:rsidRPr="00722641">
        <w:rPr>
          <w:rFonts w:ascii="Trebuchet MS" w:hAnsi="Trebuchet MS"/>
          <w:spacing w:val="-15"/>
        </w:rPr>
        <w:t>А-С</w:t>
      </w:r>
      <w:proofErr w:type="gramEnd"/>
      <w:r w:rsidRPr="00722641">
        <w:rPr>
          <w:rFonts w:ascii="Trebuchet MS" w:hAnsi="Trebuchet MS"/>
          <w:spacing w:val="-15"/>
        </w:rPr>
        <w:t>/1 выполнен в естественных откосах с разгрузочной бермой.  Глубина котлована составляет от 7,15 м до 8,15 от естественной поверхности земли.</w:t>
      </w:r>
    </w:p>
    <w:p w14:paraId="28B551EF" w14:textId="28E726BC" w:rsidR="009622D5" w:rsidRPr="00722641" w:rsidRDefault="009622D5" w:rsidP="00722641">
      <w:pPr>
        <w:pStyle w:val="APEX5"/>
        <w:suppressAutoHyphens/>
        <w:rPr>
          <w:rFonts w:ascii="Trebuchet MS" w:hAnsi="Trebuchet MS"/>
          <w:spacing w:val="-15"/>
        </w:rPr>
      </w:pPr>
      <w:r w:rsidRPr="00722641">
        <w:rPr>
          <w:rFonts w:ascii="Trebuchet MS" w:hAnsi="Trebuchet MS"/>
          <w:spacing w:val="-15"/>
        </w:rPr>
        <w:t>С северо-восточной стороны в осях 1-10/</w:t>
      </w:r>
      <w:r w:rsidR="004251F7" w:rsidRPr="00722641">
        <w:rPr>
          <w:rFonts w:ascii="Trebuchet MS" w:hAnsi="Trebuchet MS"/>
          <w:spacing w:val="-15"/>
        </w:rPr>
        <w:t>Т</w:t>
      </w:r>
      <w:r w:rsidRPr="00722641">
        <w:rPr>
          <w:rFonts w:ascii="Trebuchet MS" w:hAnsi="Trebuchet MS"/>
          <w:spacing w:val="-15"/>
        </w:rPr>
        <w:t xml:space="preserve"> котлован выполнен в естественных откосах с разгрузочной бермой</w:t>
      </w:r>
      <w:r w:rsidR="0056737E" w:rsidRPr="00722641">
        <w:rPr>
          <w:rFonts w:ascii="Trebuchet MS" w:hAnsi="Trebuchet MS"/>
          <w:spacing w:val="-15"/>
        </w:rPr>
        <w:t>.</w:t>
      </w:r>
      <w:r w:rsidRPr="00722641">
        <w:rPr>
          <w:rFonts w:ascii="Trebuchet MS" w:hAnsi="Trebuchet MS"/>
          <w:spacing w:val="-15"/>
        </w:rPr>
        <w:t xml:space="preserve">  В осях </w:t>
      </w:r>
      <w:r w:rsidR="0056737E" w:rsidRPr="00722641">
        <w:rPr>
          <w:rFonts w:ascii="Trebuchet MS" w:hAnsi="Trebuchet MS"/>
          <w:spacing w:val="-15"/>
        </w:rPr>
        <w:t>10</w:t>
      </w:r>
      <w:r w:rsidRPr="00722641">
        <w:rPr>
          <w:rFonts w:ascii="Trebuchet MS" w:hAnsi="Trebuchet MS"/>
          <w:spacing w:val="-15"/>
        </w:rPr>
        <w:t>-</w:t>
      </w:r>
      <w:r w:rsidR="0056737E" w:rsidRPr="00722641">
        <w:rPr>
          <w:rFonts w:ascii="Trebuchet MS" w:hAnsi="Trebuchet MS"/>
          <w:spacing w:val="-15"/>
        </w:rPr>
        <w:t>18/</w:t>
      </w:r>
      <w:r w:rsidR="004251F7" w:rsidRPr="00722641">
        <w:rPr>
          <w:rFonts w:ascii="Trebuchet MS" w:hAnsi="Trebuchet MS"/>
          <w:spacing w:val="-15"/>
        </w:rPr>
        <w:t>Т</w:t>
      </w:r>
      <w:r w:rsidRPr="00722641">
        <w:rPr>
          <w:rFonts w:ascii="Trebuchet MS" w:hAnsi="Trebuchet MS"/>
          <w:spacing w:val="-15"/>
        </w:rPr>
        <w:t xml:space="preserve"> котлован выполнен</w:t>
      </w:r>
      <w:r w:rsidR="0056737E" w:rsidRPr="00722641">
        <w:rPr>
          <w:rFonts w:ascii="Trebuchet MS" w:hAnsi="Trebuchet MS"/>
          <w:spacing w:val="-15"/>
        </w:rPr>
        <w:t xml:space="preserve"> в естественных откосах и</w:t>
      </w:r>
      <w:r w:rsidRPr="00722641">
        <w:rPr>
          <w:rFonts w:ascii="Trebuchet MS" w:hAnsi="Trebuchet MS"/>
          <w:spacing w:val="-15"/>
        </w:rPr>
        <w:t xml:space="preserve"> под защитой шпунтового ограждения по консольной схеме из труб Ø</w:t>
      </w:r>
      <w:r w:rsidR="004251F7" w:rsidRPr="00722641">
        <w:rPr>
          <w:rFonts w:ascii="Trebuchet MS" w:hAnsi="Trebuchet MS"/>
          <w:spacing w:val="-15"/>
        </w:rPr>
        <w:t>377</w:t>
      </w:r>
      <w:r w:rsidRPr="00722641">
        <w:rPr>
          <w:rFonts w:ascii="Trebuchet MS" w:hAnsi="Trebuchet MS"/>
          <w:spacing w:val="-15"/>
        </w:rPr>
        <w:t>х</w:t>
      </w:r>
      <w:r w:rsidR="004251F7" w:rsidRPr="00722641">
        <w:rPr>
          <w:rFonts w:ascii="Trebuchet MS" w:hAnsi="Trebuchet MS"/>
          <w:spacing w:val="-15"/>
        </w:rPr>
        <w:t>6</w:t>
      </w:r>
      <w:r w:rsidRPr="00722641">
        <w:rPr>
          <w:rFonts w:ascii="Trebuchet MS" w:hAnsi="Trebuchet MS"/>
          <w:spacing w:val="-15"/>
        </w:rPr>
        <w:t xml:space="preserve"> по ГОСТ 10704-91 с шагом 1000мм</w:t>
      </w:r>
      <w:r w:rsidR="004251F7" w:rsidRPr="00722641">
        <w:rPr>
          <w:rFonts w:ascii="Trebuchet MS" w:hAnsi="Trebuchet MS"/>
          <w:spacing w:val="-15"/>
        </w:rPr>
        <w:t>, Ø530х8 по ГОСТ 10704-91 с шагом 1200мм, Ø530х8 по ГОСТ 10704-91 с шагом 1000мм</w:t>
      </w:r>
      <w:r w:rsidRPr="00722641">
        <w:rPr>
          <w:rFonts w:ascii="Trebuchet MS" w:hAnsi="Trebuchet MS"/>
          <w:spacing w:val="-15"/>
        </w:rPr>
        <w:t xml:space="preserve"> с </w:t>
      </w:r>
      <w:proofErr w:type="spellStart"/>
      <w:r w:rsidRPr="00722641">
        <w:rPr>
          <w:rFonts w:ascii="Trebuchet MS" w:hAnsi="Trebuchet MS"/>
          <w:spacing w:val="-15"/>
        </w:rPr>
        <w:t>забиркой</w:t>
      </w:r>
      <w:proofErr w:type="spellEnd"/>
      <w:r w:rsidRPr="00722641">
        <w:rPr>
          <w:rFonts w:ascii="Trebuchet MS" w:hAnsi="Trebuchet MS"/>
          <w:spacing w:val="-15"/>
        </w:rPr>
        <w:t xml:space="preserve"> из досок толщиной 50 мм. Глубина котлована составляет от </w:t>
      </w:r>
      <w:r w:rsidR="00444D0F" w:rsidRPr="00722641">
        <w:rPr>
          <w:rFonts w:ascii="Trebuchet MS" w:hAnsi="Trebuchet MS"/>
          <w:spacing w:val="-15"/>
        </w:rPr>
        <w:t>10,20</w:t>
      </w:r>
      <w:r w:rsidRPr="00722641">
        <w:rPr>
          <w:rFonts w:ascii="Trebuchet MS" w:hAnsi="Trebuchet MS"/>
          <w:spacing w:val="-15"/>
        </w:rPr>
        <w:t xml:space="preserve"> м до </w:t>
      </w:r>
      <w:r w:rsidR="00444D0F" w:rsidRPr="00722641">
        <w:rPr>
          <w:rFonts w:ascii="Trebuchet MS" w:hAnsi="Trebuchet MS"/>
          <w:spacing w:val="-15"/>
        </w:rPr>
        <w:t>13,15</w:t>
      </w:r>
      <w:r w:rsidRPr="00722641">
        <w:rPr>
          <w:rFonts w:ascii="Trebuchet MS" w:hAnsi="Trebuchet MS"/>
          <w:spacing w:val="-15"/>
        </w:rPr>
        <w:t xml:space="preserve"> от естественной поверхности земли.</w:t>
      </w:r>
    </w:p>
    <w:p w14:paraId="5AC7885B" w14:textId="42DCEC96" w:rsidR="009622D5" w:rsidRPr="00722641" w:rsidRDefault="00444D0F" w:rsidP="00722641">
      <w:pPr>
        <w:pStyle w:val="APEX5"/>
        <w:suppressAutoHyphens/>
        <w:rPr>
          <w:rFonts w:ascii="Trebuchet MS" w:hAnsi="Trebuchet MS"/>
          <w:spacing w:val="-15"/>
        </w:rPr>
      </w:pPr>
      <w:r w:rsidRPr="00722641">
        <w:rPr>
          <w:rFonts w:ascii="Trebuchet MS" w:hAnsi="Trebuchet MS"/>
          <w:spacing w:val="-15"/>
        </w:rPr>
        <w:t xml:space="preserve">С юго-восточной стороны в осях </w:t>
      </w:r>
      <w:proofErr w:type="gramStart"/>
      <w:r w:rsidRPr="00722641">
        <w:rPr>
          <w:rFonts w:ascii="Trebuchet MS" w:hAnsi="Trebuchet MS"/>
          <w:spacing w:val="-15"/>
        </w:rPr>
        <w:t>А-С</w:t>
      </w:r>
      <w:proofErr w:type="gramEnd"/>
      <w:r w:rsidRPr="00722641">
        <w:rPr>
          <w:rFonts w:ascii="Trebuchet MS" w:hAnsi="Trebuchet MS"/>
          <w:spacing w:val="-15"/>
        </w:rPr>
        <w:t>/18 котлован выполнен в естественных откосах с разгрузочной бермой.  Глубина котлована составляет от 11,75 м до 16,50 от естественной поверхности земли.</w:t>
      </w:r>
    </w:p>
    <w:p w14:paraId="180A0373" w14:textId="0692D3AE" w:rsidR="00172E61" w:rsidRPr="00722641" w:rsidRDefault="00172E61" w:rsidP="00722641">
      <w:pPr>
        <w:pStyle w:val="APEX5"/>
        <w:suppressAutoHyphens/>
        <w:rPr>
          <w:rFonts w:ascii="Trebuchet MS" w:hAnsi="Trebuchet MS"/>
          <w:spacing w:val="-15"/>
        </w:rPr>
      </w:pPr>
      <w:r w:rsidRPr="00722641">
        <w:rPr>
          <w:rFonts w:ascii="Trebuchet MS" w:hAnsi="Trebuchet MS"/>
          <w:spacing w:val="-15"/>
        </w:rPr>
        <w:t>С юго-западной стороны в осях 1-10/</w:t>
      </w:r>
      <w:proofErr w:type="gramStart"/>
      <w:r w:rsidRPr="00722641">
        <w:rPr>
          <w:rFonts w:ascii="Trebuchet MS" w:hAnsi="Trebuchet MS"/>
          <w:spacing w:val="-15"/>
        </w:rPr>
        <w:t>А</w:t>
      </w:r>
      <w:proofErr w:type="gramEnd"/>
      <w:r w:rsidRPr="00722641">
        <w:rPr>
          <w:rFonts w:ascii="Trebuchet MS" w:hAnsi="Trebuchet MS"/>
          <w:spacing w:val="-15"/>
        </w:rPr>
        <w:t xml:space="preserve"> котлован выполнен в естественных откосах с разгрузочной бермой.  В осях 10-18/</w:t>
      </w:r>
      <w:proofErr w:type="gramStart"/>
      <w:r w:rsidRPr="00722641">
        <w:rPr>
          <w:rFonts w:ascii="Trebuchet MS" w:hAnsi="Trebuchet MS"/>
          <w:spacing w:val="-15"/>
        </w:rPr>
        <w:t>А</w:t>
      </w:r>
      <w:proofErr w:type="gramEnd"/>
      <w:r w:rsidRPr="00722641">
        <w:rPr>
          <w:rFonts w:ascii="Trebuchet MS" w:hAnsi="Trebuchet MS"/>
          <w:spacing w:val="-15"/>
        </w:rPr>
        <w:t xml:space="preserve"> котлован выполнен в естественных откосах и под защитой шпунтового ограждения по консольной схеме из труб Ø</w:t>
      </w:r>
      <w:r w:rsidR="00E124D8" w:rsidRPr="00722641">
        <w:rPr>
          <w:rFonts w:ascii="Trebuchet MS" w:hAnsi="Trebuchet MS"/>
          <w:spacing w:val="-15"/>
        </w:rPr>
        <w:t>377</w:t>
      </w:r>
      <w:r w:rsidRPr="00722641">
        <w:rPr>
          <w:rFonts w:ascii="Trebuchet MS" w:hAnsi="Trebuchet MS"/>
          <w:spacing w:val="-15"/>
        </w:rPr>
        <w:t>х</w:t>
      </w:r>
      <w:r w:rsidR="00E124D8" w:rsidRPr="00722641">
        <w:rPr>
          <w:rFonts w:ascii="Trebuchet MS" w:hAnsi="Trebuchet MS"/>
          <w:spacing w:val="-15"/>
        </w:rPr>
        <w:t>6</w:t>
      </w:r>
      <w:r w:rsidRPr="00722641">
        <w:rPr>
          <w:rFonts w:ascii="Trebuchet MS" w:hAnsi="Trebuchet MS"/>
          <w:spacing w:val="-15"/>
        </w:rPr>
        <w:t xml:space="preserve"> по ГОСТ 10704-91 с шагом 1000мм</w:t>
      </w:r>
      <w:r w:rsidR="00E124D8" w:rsidRPr="00722641">
        <w:rPr>
          <w:rFonts w:ascii="Trebuchet MS" w:hAnsi="Trebuchet MS"/>
          <w:spacing w:val="-15"/>
        </w:rPr>
        <w:t>, Ø530х8 по ГОСТ 10704-91 с шагом 1000мм</w:t>
      </w:r>
      <w:r w:rsidRPr="00722641">
        <w:rPr>
          <w:rFonts w:ascii="Trebuchet MS" w:hAnsi="Trebuchet MS"/>
          <w:spacing w:val="-15"/>
        </w:rPr>
        <w:t xml:space="preserve"> с </w:t>
      </w:r>
      <w:proofErr w:type="spellStart"/>
      <w:r w:rsidRPr="00722641">
        <w:rPr>
          <w:rFonts w:ascii="Trebuchet MS" w:hAnsi="Trebuchet MS"/>
          <w:spacing w:val="-15"/>
        </w:rPr>
        <w:t>забиркой</w:t>
      </w:r>
      <w:proofErr w:type="spellEnd"/>
      <w:r w:rsidRPr="00722641">
        <w:rPr>
          <w:rFonts w:ascii="Trebuchet MS" w:hAnsi="Trebuchet MS"/>
          <w:spacing w:val="-15"/>
        </w:rPr>
        <w:t xml:space="preserve"> из досок толщиной 50 мм. Глубина котлована составляет от 7,55 м до 14,75 от естественной поверхности земли.</w:t>
      </w:r>
    </w:p>
    <w:p w14:paraId="3208EFB5" w14:textId="7FDF1FBE" w:rsidR="00D62B38" w:rsidRPr="00722641" w:rsidRDefault="00D62B38" w:rsidP="00722641">
      <w:pPr>
        <w:pStyle w:val="APEX5"/>
        <w:rPr>
          <w:rFonts w:ascii="Trebuchet MS" w:hAnsi="Trebuchet MS"/>
          <w:spacing w:val="-15"/>
        </w:rPr>
      </w:pPr>
      <w:r w:rsidRPr="00722641">
        <w:rPr>
          <w:rFonts w:ascii="Trebuchet MS" w:hAnsi="Trebuchet MS"/>
          <w:spacing w:val="-15"/>
        </w:rPr>
        <w:t>Абсолютные отметки дна кот</w:t>
      </w:r>
      <w:r w:rsidR="003B1446" w:rsidRPr="00722641">
        <w:rPr>
          <w:rFonts w:ascii="Trebuchet MS" w:hAnsi="Trebuchet MS"/>
          <w:spacing w:val="-15"/>
        </w:rPr>
        <w:t>лована находятся в диапазоне 1</w:t>
      </w:r>
      <w:r w:rsidR="00172E61" w:rsidRPr="00722641">
        <w:rPr>
          <w:rFonts w:ascii="Trebuchet MS" w:hAnsi="Trebuchet MS"/>
          <w:spacing w:val="-15"/>
        </w:rPr>
        <w:t>52.</w:t>
      </w:r>
      <w:r w:rsidR="00E124D8" w:rsidRPr="00722641">
        <w:rPr>
          <w:rFonts w:ascii="Trebuchet MS" w:hAnsi="Trebuchet MS"/>
          <w:spacing w:val="-15"/>
        </w:rPr>
        <w:t>0</w:t>
      </w:r>
      <w:r w:rsidR="003B1446" w:rsidRPr="00722641">
        <w:rPr>
          <w:rFonts w:ascii="Trebuchet MS" w:hAnsi="Trebuchet MS"/>
          <w:spacing w:val="-15"/>
        </w:rPr>
        <w:t>5…1</w:t>
      </w:r>
      <w:r w:rsidR="00172E61" w:rsidRPr="00722641">
        <w:rPr>
          <w:rFonts w:ascii="Trebuchet MS" w:hAnsi="Trebuchet MS"/>
          <w:spacing w:val="-15"/>
        </w:rPr>
        <w:t>54.9</w:t>
      </w:r>
      <w:r w:rsidR="00E124D8" w:rsidRPr="00722641">
        <w:rPr>
          <w:rFonts w:ascii="Trebuchet MS" w:hAnsi="Trebuchet MS"/>
          <w:spacing w:val="-15"/>
        </w:rPr>
        <w:t>0</w:t>
      </w:r>
      <w:r w:rsidRPr="00722641">
        <w:rPr>
          <w:rFonts w:ascii="Trebuchet MS" w:hAnsi="Trebuchet MS"/>
          <w:spacing w:val="-15"/>
        </w:rPr>
        <w:t>, см. том 11</w:t>
      </w:r>
      <w:r w:rsidR="00172E61" w:rsidRPr="00722641">
        <w:rPr>
          <w:rFonts w:ascii="Trebuchet MS" w:hAnsi="Trebuchet MS"/>
          <w:spacing w:val="-15"/>
        </w:rPr>
        <w:t>91-01</w:t>
      </w:r>
      <w:r w:rsidRPr="00722641">
        <w:rPr>
          <w:rFonts w:ascii="Trebuchet MS" w:hAnsi="Trebuchet MS"/>
          <w:spacing w:val="-15"/>
        </w:rPr>
        <w:t>-КР2.</w:t>
      </w:r>
    </w:p>
    <w:p w14:paraId="1BE0CFD1" w14:textId="77BAEA6D" w:rsidR="00D62B38" w:rsidRPr="00722641" w:rsidRDefault="00D62B38" w:rsidP="00722641">
      <w:pPr>
        <w:pStyle w:val="APEX5"/>
        <w:rPr>
          <w:rFonts w:ascii="Trebuchet MS" w:hAnsi="Trebuchet MS"/>
          <w:spacing w:val="-15"/>
        </w:rPr>
      </w:pPr>
      <w:r w:rsidRPr="00722641">
        <w:rPr>
          <w:rFonts w:ascii="Trebuchet MS" w:hAnsi="Trebuchet MS"/>
          <w:spacing w:val="-15"/>
        </w:rPr>
        <w:t>Шпунтово</w:t>
      </w:r>
      <w:r w:rsidR="0024772A" w:rsidRPr="00722641">
        <w:rPr>
          <w:rFonts w:ascii="Trebuchet MS" w:hAnsi="Trebuchet MS"/>
          <w:spacing w:val="-15"/>
        </w:rPr>
        <w:t xml:space="preserve">е ограждение </w:t>
      </w:r>
      <w:r w:rsidRPr="00722641">
        <w:rPr>
          <w:rFonts w:ascii="Trebuchet MS" w:hAnsi="Trebuchet MS"/>
          <w:spacing w:val="-15"/>
        </w:rPr>
        <w:t>запроектирован</w:t>
      </w:r>
      <w:r w:rsidR="0024772A" w:rsidRPr="00722641">
        <w:rPr>
          <w:rFonts w:ascii="Trebuchet MS" w:hAnsi="Trebuchet MS"/>
          <w:spacing w:val="-15"/>
        </w:rPr>
        <w:t>о</w:t>
      </w:r>
      <w:r w:rsidRPr="00722641">
        <w:rPr>
          <w:rFonts w:ascii="Trebuchet MS" w:hAnsi="Trebuchet MS"/>
          <w:spacing w:val="-15"/>
        </w:rPr>
        <w:t xml:space="preserve"> из стали С245.</w:t>
      </w:r>
      <w:r w:rsidR="00E124D8" w:rsidRPr="00722641">
        <w:rPr>
          <w:rFonts w:ascii="Trebuchet MS" w:hAnsi="Trebuchet MS"/>
          <w:spacing w:val="-15"/>
        </w:rPr>
        <w:t xml:space="preserve"> </w:t>
      </w:r>
    </w:p>
    <w:p w14:paraId="3F3E3150" w14:textId="0717C764" w:rsidR="0024772A" w:rsidRPr="00722641" w:rsidRDefault="0024772A" w:rsidP="00722641">
      <w:pPr>
        <w:pStyle w:val="APEX5"/>
        <w:rPr>
          <w:rFonts w:ascii="Trebuchet MS" w:hAnsi="Trebuchet MS"/>
          <w:spacing w:val="-15"/>
        </w:rPr>
      </w:pPr>
      <w:r w:rsidRPr="00722641">
        <w:rPr>
          <w:rFonts w:ascii="Trebuchet MS" w:hAnsi="Trebuchet MS"/>
          <w:spacing w:val="-15"/>
        </w:rPr>
        <w:t>Погружение труб происходит с предварительным устройством скважин</w:t>
      </w:r>
      <w:r w:rsidR="003037E5" w:rsidRPr="00722641">
        <w:rPr>
          <w:rFonts w:ascii="Trebuchet MS" w:hAnsi="Trebuchet MS"/>
          <w:spacing w:val="-15"/>
        </w:rPr>
        <w:t xml:space="preserve"> диаметром 500 мм и 325</w:t>
      </w:r>
      <w:r w:rsidRPr="00722641">
        <w:rPr>
          <w:rFonts w:ascii="Trebuchet MS" w:hAnsi="Trebuchet MS"/>
          <w:spacing w:val="-15"/>
        </w:rPr>
        <w:t xml:space="preserve"> </w:t>
      </w:r>
      <w:r w:rsidR="003037E5" w:rsidRPr="00722641">
        <w:rPr>
          <w:rFonts w:ascii="Trebuchet MS" w:hAnsi="Trebuchet MS"/>
          <w:spacing w:val="-15"/>
        </w:rPr>
        <w:t xml:space="preserve">мм </w:t>
      </w:r>
      <w:r w:rsidRPr="00722641">
        <w:rPr>
          <w:rFonts w:ascii="Trebuchet MS" w:hAnsi="Trebuchet MS"/>
          <w:spacing w:val="-15"/>
        </w:rPr>
        <w:t xml:space="preserve">шнековым буром до проектной отметки. Бурение скважин осуществляется буровой установкой ПБУ-2- 317 на шасси КАМАЗ 43114. Бурение каждой скважины должно начинаться после инструментальной проверки отметок спланированной поверхности земли и положения осей шпунтовых сваи на площадке. Погружение шпунта в скважины осуществляется с уровня земли с помощью вибропогружателя </w:t>
      </w:r>
      <w:proofErr w:type="spellStart"/>
      <w:r w:rsidRPr="00722641">
        <w:rPr>
          <w:rFonts w:ascii="Trebuchet MS" w:hAnsi="Trebuchet MS"/>
          <w:spacing w:val="-15"/>
        </w:rPr>
        <w:t>Delta</w:t>
      </w:r>
      <w:proofErr w:type="spellEnd"/>
      <w:r w:rsidRPr="00722641">
        <w:rPr>
          <w:rFonts w:ascii="Trebuchet MS" w:hAnsi="Trebuchet MS"/>
          <w:spacing w:val="-15"/>
        </w:rPr>
        <w:t xml:space="preserve"> VM300 или аналог, навесного оборудования на экскаватор JCB JS 200 или аналог.</w:t>
      </w:r>
    </w:p>
    <w:p w14:paraId="3BD0B3D9" w14:textId="24E508C6" w:rsidR="00B20DD5" w:rsidRPr="00722641" w:rsidRDefault="0024772A" w:rsidP="00722641">
      <w:pPr>
        <w:pStyle w:val="APEX5"/>
        <w:rPr>
          <w:rFonts w:ascii="Trebuchet MS" w:hAnsi="Trebuchet MS"/>
          <w:spacing w:val="-15"/>
        </w:rPr>
      </w:pPr>
      <w:r w:rsidRPr="00722641">
        <w:rPr>
          <w:rFonts w:ascii="Trebuchet MS" w:hAnsi="Trebuchet MS"/>
          <w:spacing w:val="-15"/>
        </w:rPr>
        <w:t xml:space="preserve">После выполнения и набора прочности бетона подземной части Объекта, выполнения изоляционных покрытий наружных стен подвала, выполнения послойно уплотняемой обратной засыпки пазух - шпунтовое ограждение демонтируется. </w:t>
      </w:r>
    </w:p>
    <w:p w14:paraId="539D3184" w14:textId="396A6594" w:rsidR="00F4307E" w:rsidRPr="00722641" w:rsidRDefault="00490431" w:rsidP="00722641">
      <w:pPr>
        <w:pStyle w:val="APEX0"/>
        <w:rPr>
          <w:rFonts w:ascii="Trebuchet MS" w:hAnsi="Trebuchet MS"/>
          <w:spacing w:val="-15"/>
        </w:rPr>
      </w:pPr>
      <w:bookmarkStart w:id="51" w:name="_Toc111013990"/>
      <w:r w:rsidRPr="00722641">
        <w:rPr>
          <w:rFonts w:ascii="Trebuchet MS" w:hAnsi="Trebuchet MS"/>
          <w:spacing w:val="-15"/>
        </w:rPr>
        <w:t xml:space="preserve">Конструкции </w:t>
      </w:r>
      <w:r w:rsidR="00CA69F3">
        <w:rPr>
          <w:rFonts w:ascii="Trebuchet MS" w:hAnsi="Trebuchet MS"/>
          <w:spacing w:val="-15"/>
        </w:rPr>
        <w:t>ПОДЗЕМНОЙ ЧАСТИ</w:t>
      </w:r>
      <w:bookmarkEnd w:id="51"/>
    </w:p>
    <w:p w14:paraId="69ADD6AF" w14:textId="77777777" w:rsidR="005B3856" w:rsidRPr="00722641" w:rsidRDefault="005B3856" w:rsidP="00722641">
      <w:pPr>
        <w:pStyle w:val="APEX5"/>
        <w:rPr>
          <w:rFonts w:ascii="Trebuchet MS" w:eastAsia="Calibri" w:hAnsi="Trebuchet MS"/>
          <w:spacing w:val="-15"/>
        </w:rPr>
      </w:pPr>
      <w:r w:rsidRPr="00722641">
        <w:rPr>
          <w:rFonts w:ascii="Trebuchet MS" w:eastAsia="Calibri" w:hAnsi="Trebuchet MS"/>
          <w:spacing w:val="-15"/>
        </w:rPr>
        <w:t>Подземная часть проекта одноэтажная.</w:t>
      </w:r>
    </w:p>
    <w:p w14:paraId="4D11E532" w14:textId="77777777" w:rsidR="005B3856" w:rsidRPr="00722641" w:rsidRDefault="005B3856" w:rsidP="00722641">
      <w:pPr>
        <w:pStyle w:val="APEX5"/>
        <w:rPr>
          <w:rFonts w:ascii="Trebuchet MS" w:eastAsia="Calibri" w:hAnsi="Trebuchet MS"/>
          <w:spacing w:val="-15"/>
        </w:rPr>
      </w:pPr>
      <w:r w:rsidRPr="00722641">
        <w:rPr>
          <w:rFonts w:ascii="Trebuchet MS" w:eastAsia="Calibri" w:hAnsi="Trebuchet MS"/>
          <w:spacing w:val="-15"/>
        </w:rPr>
        <w:t>-1 уровень подземной части объединяет собой корпуса 20.1, 20.2, 20.3, 20.4, 20.5, 20.6, 20.7, 20.8 и имеет габаритные размеры между осями:</w:t>
      </w:r>
    </w:p>
    <w:p w14:paraId="37F891D5" w14:textId="25381EB7" w:rsidR="00072C66" w:rsidRPr="00722641" w:rsidRDefault="005B3856" w:rsidP="00722641">
      <w:pPr>
        <w:pStyle w:val="APEX5"/>
        <w:rPr>
          <w:rFonts w:ascii="Trebuchet MS" w:eastAsia="Calibri" w:hAnsi="Trebuchet MS"/>
          <w:spacing w:val="-15"/>
        </w:rPr>
      </w:pPr>
      <w:r w:rsidRPr="00722641">
        <w:rPr>
          <w:rFonts w:ascii="Trebuchet MS" w:eastAsia="Calibri" w:hAnsi="Trebuchet MS"/>
          <w:spacing w:val="-15"/>
        </w:rPr>
        <w:t>1-18 – 13</w:t>
      </w:r>
      <w:r w:rsidR="00DD03DA" w:rsidRPr="00722641">
        <w:rPr>
          <w:rFonts w:ascii="Trebuchet MS" w:eastAsia="Calibri" w:hAnsi="Trebuchet MS"/>
          <w:spacing w:val="-15"/>
        </w:rPr>
        <w:t xml:space="preserve">3.675м; </w:t>
      </w:r>
      <w:proofErr w:type="gramStart"/>
      <w:r w:rsidR="00DD03DA" w:rsidRPr="00722641">
        <w:rPr>
          <w:rFonts w:ascii="Trebuchet MS" w:eastAsia="Calibri" w:hAnsi="Trebuchet MS"/>
          <w:spacing w:val="-15"/>
        </w:rPr>
        <w:t>А-С</w:t>
      </w:r>
      <w:proofErr w:type="gramEnd"/>
      <w:r w:rsidR="00DD03DA" w:rsidRPr="00722641">
        <w:rPr>
          <w:rFonts w:ascii="Trebuchet MS" w:eastAsia="Calibri" w:hAnsi="Trebuchet MS"/>
          <w:spacing w:val="-15"/>
        </w:rPr>
        <w:t xml:space="preserve"> – 117.80</w:t>
      </w:r>
      <w:r w:rsidRPr="00722641">
        <w:rPr>
          <w:rFonts w:ascii="Trebuchet MS" w:eastAsia="Calibri" w:hAnsi="Trebuchet MS"/>
          <w:spacing w:val="-15"/>
        </w:rPr>
        <w:t>м;</w:t>
      </w:r>
    </w:p>
    <w:p w14:paraId="53754977" w14:textId="1998ACC3" w:rsidR="00404A4D" w:rsidRPr="00722641" w:rsidRDefault="00877071" w:rsidP="00722641">
      <w:pPr>
        <w:pStyle w:val="APEX5"/>
        <w:jc w:val="center"/>
        <w:rPr>
          <w:rFonts w:ascii="Trebuchet MS" w:eastAsia="Calibri" w:hAnsi="Trebuchet MS"/>
          <w:spacing w:val="-15"/>
          <w:lang w:eastAsia="en-US"/>
        </w:rPr>
      </w:pPr>
      <w:r w:rsidRPr="00722641">
        <w:rPr>
          <w:rFonts w:ascii="Trebuchet MS" w:eastAsia="Calibri" w:hAnsi="Trebuchet MS"/>
          <w:noProof/>
          <w:spacing w:val="-15"/>
          <w:lang w:eastAsia="ru-RU"/>
        </w:rPr>
        <w:lastRenderedPageBreak/>
        <w:drawing>
          <wp:inline distT="0" distB="0" distL="0" distR="0" wp14:anchorId="11287AAE" wp14:editId="49E814D7">
            <wp:extent cx="5195967" cy="4511615"/>
            <wp:effectExtent l="0" t="0" r="5080"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201610" cy="4516515"/>
                    </a:xfrm>
                    <a:prstGeom prst="rect">
                      <a:avLst/>
                    </a:prstGeom>
                  </pic:spPr>
                </pic:pic>
              </a:graphicData>
            </a:graphic>
          </wp:inline>
        </w:drawing>
      </w:r>
    </w:p>
    <w:p w14:paraId="559046BA" w14:textId="77777777" w:rsidR="00141D93" w:rsidRPr="00722641" w:rsidRDefault="00141D93" w:rsidP="00722641">
      <w:pPr>
        <w:pStyle w:val="ad"/>
        <w:jc w:val="center"/>
        <w:rPr>
          <w:rFonts w:ascii="Trebuchet MS" w:eastAsia="Calibri" w:hAnsi="Trebuchet MS"/>
          <w:bCs/>
          <w:iCs w:val="0"/>
          <w:spacing w:val="-15"/>
          <w:lang w:eastAsia="en-US"/>
        </w:rPr>
      </w:pPr>
      <w:r w:rsidRPr="00722641">
        <w:rPr>
          <w:rFonts w:ascii="Trebuchet MS" w:eastAsia="Calibri" w:hAnsi="Trebuchet MS"/>
          <w:bCs/>
          <w:iCs w:val="0"/>
          <w:spacing w:val="-15"/>
          <w:lang w:eastAsia="en-US"/>
        </w:rPr>
        <w:t>Рисунок 2. Компоновочная схема</w:t>
      </w:r>
    </w:p>
    <w:p w14:paraId="1AF62803" w14:textId="77777777" w:rsidR="00141D93" w:rsidRPr="00722641" w:rsidRDefault="00141D93" w:rsidP="00722641">
      <w:pPr>
        <w:rPr>
          <w:rFonts w:ascii="Trebuchet MS" w:eastAsia="Calibri" w:hAnsi="Trebuchet MS"/>
          <w:spacing w:val="-15"/>
          <w:lang w:eastAsia="en-US"/>
        </w:rPr>
      </w:pPr>
    </w:p>
    <w:p w14:paraId="7069B7C7" w14:textId="45598B7D" w:rsidR="00BA1246" w:rsidRPr="00722641" w:rsidRDefault="00490431" w:rsidP="00722641">
      <w:pPr>
        <w:pStyle w:val="APEX5"/>
        <w:rPr>
          <w:rFonts w:ascii="Trebuchet MS" w:eastAsia="Calibri" w:hAnsi="Trebuchet MS"/>
          <w:spacing w:val="-15"/>
        </w:rPr>
      </w:pPr>
      <w:r w:rsidRPr="00722641">
        <w:rPr>
          <w:rFonts w:ascii="Trebuchet MS" w:eastAsia="Calibri" w:hAnsi="Trebuchet MS"/>
          <w:spacing w:val="-15"/>
          <w:lang w:eastAsia="en-US"/>
        </w:rPr>
        <w:t xml:space="preserve">Конструктивная схема </w:t>
      </w:r>
      <w:r w:rsidR="00CA69F3">
        <w:rPr>
          <w:rFonts w:ascii="Trebuchet MS" w:eastAsia="Calibri" w:hAnsi="Trebuchet MS"/>
          <w:spacing w:val="-15"/>
          <w:lang w:eastAsia="en-US"/>
        </w:rPr>
        <w:t>подземной</w:t>
      </w:r>
      <w:r w:rsidR="008151C5" w:rsidRPr="00722641">
        <w:rPr>
          <w:rFonts w:ascii="Trebuchet MS" w:eastAsia="Calibri" w:hAnsi="Trebuchet MS"/>
          <w:spacing w:val="-15"/>
          <w:lang w:eastAsia="en-US"/>
        </w:rPr>
        <w:t xml:space="preserve"> части </w:t>
      </w:r>
      <w:r w:rsidR="006D5CF3" w:rsidRPr="00722641">
        <w:rPr>
          <w:rFonts w:ascii="Trebuchet MS" w:eastAsia="Calibri" w:hAnsi="Trebuchet MS"/>
          <w:spacing w:val="-15"/>
          <w:lang w:eastAsia="en-US"/>
        </w:rPr>
        <w:t>каркасно-стеновая</w:t>
      </w:r>
      <w:r w:rsidRPr="00722641">
        <w:rPr>
          <w:rFonts w:ascii="Trebuchet MS" w:eastAsia="Calibri" w:hAnsi="Trebuchet MS"/>
          <w:spacing w:val="-15"/>
          <w:lang w:eastAsia="en-US"/>
        </w:rPr>
        <w:t xml:space="preserve"> с несущими колоннами и стенами, и сопряженными с ними монолитными перекрытиями. Шаг </w:t>
      </w:r>
      <w:r w:rsidR="001563C7" w:rsidRPr="00722641">
        <w:rPr>
          <w:rFonts w:ascii="Trebuchet MS" w:eastAsia="Calibri" w:hAnsi="Trebuchet MS"/>
          <w:spacing w:val="-15"/>
          <w:lang w:eastAsia="en-US"/>
        </w:rPr>
        <w:t>колонн</w:t>
      </w:r>
      <w:r w:rsidRPr="00722641">
        <w:rPr>
          <w:rFonts w:ascii="Trebuchet MS" w:eastAsia="Calibri" w:hAnsi="Trebuchet MS"/>
          <w:spacing w:val="-15"/>
        </w:rPr>
        <w:t xml:space="preserve"> </w:t>
      </w:r>
      <w:r w:rsidR="005C49A9" w:rsidRPr="00722641">
        <w:rPr>
          <w:rFonts w:ascii="Trebuchet MS" w:eastAsia="Calibri" w:hAnsi="Trebuchet MS"/>
          <w:spacing w:val="-15"/>
        </w:rPr>
        <w:t>нерегулярный</w:t>
      </w:r>
      <w:r w:rsidR="001563C7" w:rsidRPr="00722641">
        <w:rPr>
          <w:rFonts w:ascii="Trebuchet MS" w:eastAsia="Calibri" w:hAnsi="Trebuchet MS"/>
          <w:spacing w:val="-15"/>
        </w:rPr>
        <w:t>.</w:t>
      </w:r>
      <w:r w:rsidR="004877EA" w:rsidRPr="00722641">
        <w:rPr>
          <w:rFonts w:ascii="Trebuchet MS" w:eastAsia="Calibri" w:hAnsi="Trebuchet MS"/>
          <w:spacing w:val="-15"/>
        </w:rPr>
        <w:t xml:space="preserve"> </w:t>
      </w:r>
    </w:p>
    <w:p w14:paraId="2DB38A59" w14:textId="77777777" w:rsidR="00490431" w:rsidRPr="00722641" w:rsidRDefault="00490431" w:rsidP="00722641">
      <w:pPr>
        <w:pStyle w:val="APEXf"/>
        <w:rPr>
          <w:rFonts w:ascii="Trebuchet MS" w:hAnsi="Trebuchet MS"/>
          <w:spacing w:val="-15"/>
        </w:rPr>
      </w:pPr>
      <w:r w:rsidRPr="00722641">
        <w:rPr>
          <w:rFonts w:ascii="Trebuchet MS" w:hAnsi="Trebuchet MS"/>
          <w:spacing w:val="-15"/>
        </w:rPr>
        <w:t>Фундамент</w:t>
      </w:r>
    </w:p>
    <w:p w14:paraId="3AEC0EE7" w14:textId="493A0A95" w:rsidR="00DF5F03" w:rsidRPr="00722641" w:rsidRDefault="00F613DA" w:rsidP="00722641">
      <w:pPr>
        <w:pStyle w:val="APEX5"/>
        <w:rPr>
          <w:rFonts w:ascii="Trebuchet MS" w:eastAsia="Calibri" w:hAnsi="Trebuchet MS"/>
          <w:spacing w:val="-15"/>
        </w:rPr>
      </w:pPr>
      <w:r w:rsidRPr="00722641">
        <w:rPr>
          <w:rFonts w:ascii="Trebuchet MS" w:eastAsia="Calibri" w:hAnsi="Trebuchet MS"/>
          <w:spacing w:val="-15"/>
        </w:rPr>
        <w:t xml:space="preserve">Фундамент </w:t>
      </w:r>
      <w:r w:rsidR="009C02DC" w:rsidRPr="00722641">
        <w:rPr>
          <w:rFonts w:ascii="Trebuchet MS" w:eastAsia="Calibri" w:hAnsi="Trebuchet MS"/>
          <w:spacing w:val="-15"/>
        </w:rPr>
        <w:t>о</w:t>
      </w:r>
      <w:r w:rsidR="005944A3" w:rsidRPr="00722641">
        <w:rPr>
          <w:rFonts w:ascii="Trebuchet MS" w:eastAsia="Calibri" w:hAnsi="Trebuchet MS"/>
          <w:spacing w:val="-15"/>
        </w:rPr>
        <w:t>бъект</w:t>
      </w:r>
      <w:r w:rsidRPr="00722641">
        <w:rPr>
          <w:rFonts w:ascii="Trebuchet MS" w:eastAsia="Calibri" w:hAnsi="Trebuchet MS"/>
          <w:spacing w:val="-15"/>
        </w:rPr>
        <w:t>а – плитный из монолитного железобетона выполняется на естественном основании</w:t>
      </w:r>
      <w:r w:rsidR="008B412C" w:rsidRPr="00722641">
        <w:rPr>
          <w:rFonts w:ascii="Trebuchet MS" w:eastAsia="Calibri" w:hAnsi="Trebuchet MS"/>
          <w:spacing w:val="-15"/>
        </w:rPr>
        <w:t xml:space="preserve"> с утолщениями</w:t>
      </w:r>
      <w:r w:rsidR="00FB2FD8" w:rsidRPr="00722641">
        <w:rPr>
          <w:rFonts w:ascii="Trebuchet MS" w:eastAsia="Calibri" w:hAnsi="Trebuchet MS"/>
          <w:spacing w:val="-15"/>
        </w:rPr>
        <w:t xml:space="preserve"> под колоннами и</w:t>
      </w:r>
      <w:r w:rsidR="008B412C" w:rsidRPr="00722641">
        <w:rPr>
          <w:rFonts w:ascii="Trebuchet MS" w:eastAsia="Calibri" w:hAnsi="Trebuchet MS"/>
          <w:spacing w:val="-15"/>
        </w:rPr>
        <w:t xml:space="preserve"> в местах установки кранов</w:t>
      </w:r>
      <w:r w:rsidRPr="00722641">
        <w:rPr>
          <w:rFonts w:ascii="Trebuchet MS" w:eastAsia="Calibri" w:hAnsi="Trebuchet MS"/>
          <w:spacing w:val="-15"/>
        </w:rPr>
        <w:t xml:space="preserve">. В основании залегает слой </w:t>
      </w:r>
      <w:r w:rsidR="00A26B3C" w:rsidRPr="00722641">
        <w:rPr>
          <w:rFonts w:ascii="Trebuchet MS" w:eastAsia="Calibri" w:hAnsi="Trebuchet MS"/>
          <w:spacing w:val="-15"/>
        </w:rPr>
        <w:t>ИГЭ-</w:t>
      </w:r>
      <w:r w:rsidR="003B38D6" w:rsidRPr="00722641">
        <w:rPr>
          <w:rFonts w:ascii="Trebuchet MS" w:eastAsia="Calibri" w:hAnsi="Trebuchet MS"/>
          <w:spacing w:val="-15"/>
        </w:rPr>
        <w:t>7</w:t>
      </w:r>
      <w:r w:rsidR="00CD3CE3" w:rsidRPr="00722641">
        <w:rPr>
          <w:rFonts w:ascii="Trebuchet MS" w:eastAsia="Calibri" w:hAnsi="Trebuchet MS"/>
          <w:spacing w:val="-15"/>
        </w:rPr>
        <w:t>, ИГЭ-</w:t>
      </w:r>
      <w:r w:rsidR="003B38D6" w:rsidRPr="00722641">
        <w:rPr>
          <w:rFonts w:ascii="Trebuchet MS" w:eastAsia="Calibri" w:hAnsi="Trebuchet MS"/>
          <w:spacing w:val="-15"/>
        </w:rPr>
        <w:t>7а</w:t>
      </w:r>
      <w:r w:rsidR="007740E9" w:rsidRPr="00722641">
        <w:rPr>
          <w:rFonts w:ascii="Trebuchet MS" w:eastAsia="Calibri" w:hAnsi="Trebuchet MS"/>
          <w:spacing w:val="-15"/>
        </w:rPr>
        <w:t>.</w:t>
      </w:r>
    </w:p>
    <w:p w14:paraId="6D1C9C6D" w14:textId="25E7CA61" w:rsidR="004C50CB" w:rsidRPr="00722641" w:rsidRDefault="003B76F2" w:rsidP="00722641">
      <w:pPr>
        <w:pStyle w:val="APEX5"/>
        <w:rPr>
          <w:rFonts w:ascii="Trebuchet MS" w:eastAsia="Calibri" w:hAnsi="Trebuchet MS"/>
          <w:spacing w:val="-15"/>
        </w:rPr>
      </w:pPr>
      <w:r w:rsidRPr="00722641">
        <w:rPr>
          <w:rFonts w:ascii="Trebuchet MS" w:eastAsia="Calibri" w:hAnsi="Trebuchet MS"/>
          <w:spacing w:val="-15"/>
        </w:rPr>
        <w:t xml:space="preserve">Фундаментная плита </w:t>
      </w:r>
      <w:r w:rsidR="00CA69F3">
        <w:rPr>
          <w:rFonts w:ascii="Trebuchet MS" w:eastAsia="Calibri" w:hAnsi="Trebuchet MS"/>
          <w:spacing w:val="-15"/>
        </w:rPr>
        <w:t>подземной</w:t>
      </w:r>
      <w:r w:rsidR="00CB18C3" w:rsidRPr="00722641">
        <w:rPr>
          <w:rFonts w:ascii="Trebuchet MS" w:eastAsia="Calibri" w:hAnsi="Trebuchet MS"/>
          <w:spacing w:val="-15"/>
        </w:rPr>
        <w:t xml:space="preserve"> части</w:t>
      </w:r>
      <w:r w:rsidRPr="00722641">
        <w:rPr>
          <w:rFonts w:ascii="Trebuchet MS" w:eastAsia="Calibri" w:hAnsi="Trebuchet MS"/>
          <w:spacing w:val="-15"/>
        </w:rPr>
        <w:t xml:space="preserve"> </w:t>
      </w:r>
      <w:r w:rsidR="00F613DA" w:rsidRPr="00722641">
        <w:rPr>
          <w:rFonts w:ascii="Trebuchet MS" w:eastAsia="Calibri" w:hAnsi="Trebuchet MS"/>
          <w:spacing w:val="-15"/>
        </w:rPr>
        <w:t xml:space="preserve">толщиной </w:t>
      </w:r>
      <w:r w:rsidR="002E3195" w:rsidRPr="00722641">
        <w:rPr>
          <w:rFonts w:ascii="Trebuchet MS" w:eastAsia="Calibri" w:hAnsi="Trebuchet MS"/>
          <w:spacing w:val="-15"/>
        </w:rPr>
        <w:t>3</w:t>
      </w:r>
      <w:r w:rsidR="00C22C26" w:rsidRPr="00722641">
        <w:rPr>
          <w:rFonts w:ascii="Trebuchet MS" w:eastAsia="Calibri" w:hAnsi="Trebuchet MS"/>
          <w:spacing w:val="-15"/>
        </w:rPr>
        <w:t>0</w:t>
      </w:r>
      <w:r w:rsidR="002E3195" w:rsidRPr="00722641">
        <w:rPr>
          <w:rFonts w:ascii="Trebuchet MS" w:eastAsia="Calibri" w:hAnsi="Trebuchet MS"/>
          <w:spacing w:val="-15"/>
        </w:rPr>
        <w:t>0</w:t>
      </w:r>
      <w:r w:rsidR="004C50CB" w:rsidRPr="00722641">
        <w:rPr>
          <w:rFonts w:ascii="Trebuchet MS" w:eastAsia="Calibri" w:hAnsi="Trebuchet MS"/>
          <w:spacing w:val="-15"/>
        </w:rPr>
        <w:t>мм, у</w:t>
      </w:r>
      <w:r w:rsidR="00FB2FD8" w:rsidRPr="00722641">
        <w:rPr>
          <w:rFonts w:ascii="Trebuchet MS" w:eastAsia="Calibri" w:hAnsi="Trebuchet MS"/>
          <w:spacing w:val="-15"/>
        </w:rPr>
        <w:t>толщения фундаментной плиты под колоннами</w:t>
      </w:r>
      <w:r w:rsidR="00E20EDF" w:rsidRPr="00722641">
        <w:rPr>
          <w:rFonts w:ascii="Trebuchet MS" w:eastAsia="Calibri" w:hAnsi="Trebuchet MS"/>
          <w:spacing w:val="-15"/>
        </w:rPr>
        <w:t xml:space="preserve"> </w:t>
      </w:r>
      <w:r w:rsidR="00C22C26" w:rsidRPr="00722641">
        <w:rPr>
          <w:rFonts w:ascii="Trebuchet MS" w:eastAsia="Calibri" w:hAnsi="Trebuchet MS"/>
          <w:spacing w:val="-15"/>
        </w:rPr>
        <w:t>800мм</w:t>
      </w:r>
      <w:r w:rsidR="00FB2FD8" w:rsidRPr="00722641">
        <w:rPr>
          <w:rFonts w:ascii="Trebuchet MS" w:eastAsia="Calibri" w:hAnsi="Trebuchet MS"/>
          <w:spacing w:val="-15"/>
        </w:rPr>
        <w:t xml:space="preserve">. </w:t>
      </w:r>
      <w:r w:rsidR="004C50CB" w:rsidRPr="00722641">
        <w:rPr>
          <w:rFonts w:ascii="Trebuchet MS" w:eastAsia="Calibri" w:hAnsi="Trebuchet MS"/>
          <w:spacing w:val="-15"/>
        </w:rPr>
        <w:t xml:space="preserve">Фундаментная плита </w:t>
      </w:r>
      <w:r w:rsidR="00CA69F3">
        <w:rPr>
          <w:rFonts w:ascii="Trebuchet MS" w:eastAsia="Calibri" w:hAnsi="Trebuchet MS"/>
          <w:spacing w:val="-15"/>
        </w:rPr>
        <w:t>подземной</w:t>
      </w:r>
      <w:r w:rsidR="004C50CB" w:rsidRPr="00722641">
        <w:rPr>
          <w:rFonts w:ascii="Trebuchet MS" w:eastAsia="Calibri" w:hAnsi="Trebuchet MS"/>
          <w:spacing w:val="-15"/>
        </w:rPr>
        <w:t xml:space="preserve"> части имеет излом в двух местах, отметки низа фундаментной плиты -6.650 (153.60) (</w:t>
      </w:r>
      <w:r w:rsidR="000C47DB" w:rsidRPr="00722641">
        <w:rPr>
          <w:rFonts w:ascii="Trebuchet MS" w:eastAsia="Calibri" w:hAnsi="Trebuchet MS"/>
          <w:spacing w:val="-15"/>
        </w:rPr>
        <w:t xml:space="preserve">под </w:t>
      </w:r>
      <w:r w:rsidR="004C50CB" w:rsidRPr="00722641">
        <w:rPr>
          <w:rFonts w:ascii="Trebuchet MS" w:eastAsia="Calibri" w:hAnsi="Trebuchet MS"/>
          <w:spacing w:val="-15"/>
        </w:rPr>
        <w:t>утолщение</w:t>
      </w:r>
      <w:r w:rsidR="000C47DB" w:rsidRPr="00722641">
        <w:rPr>
          <w:rFonts w:ascii="Trebuchet MS" w:eastAsia="Calibri" w:hAnsi="Trebuchet MS"/>
          <w:spacing w:val="-15"/>
        </w:rPr>
        <w:t>м</w:t>
      </w:r>
      <w:r w:rsidR="004C50CB" w:rsidRPr="00722641">
        <w:rPr>
          <w:rFonts w:ascii="Trebuchet MS" w:eastAsia="Calibri" w:hAnsi="Trebuchet MS"/>
          <w:spacing w:val="-15"/>
        </w:rPr>
        <w:t xml:space="preserve"> -7.150 (153.10)); </w:t>
      </w:r>
      <w:r w:rsidR="000C47DB" w:rsidRPr="00722641">
        <w:rPr>
          <w:rFonts w:ascii="Trebuchet MS" w:eastAsia="Calibri" w:hAnsi="Trebuchet MS"/>
          <w:spacing w:val="-15"/>
        </w:rPr>
        <w:t>-5.900 (154.35) (под утолщением              -6.400(153.85); -5.150 (155.10) (под утолщением -5.650 (154.60)).</w:t>
      </w:r>
    </w:p>
    <w:p w14:paraId="0D0494E1" w14:textId="2CD3577D" w:rsidR="0004624A" w:rsidRPr="00722641" w:rsidRDefault="00C141FE" w:rsidP="00722641">
      <w:pPr>
        <w:pStyle w:val="APEX5"/>
        <w:rPr>
          <w:rFonts w:ascii="Trebuchet MS" w:eastAsia="Calibri" w:hAnsi="Trebuchet MS"/>
          <w:spacing w:val="-15"/>
        </w:rPr>
      </w:pPr>
      <w:r w:rsidRPr="00722641">
        <w:rPr>
          <w:rFonts w:ascii="Trebuchet MS" w:eastAsia="Calibri" w:hAnsi="Trebuchet MS"/>
          <w:spacing w:val="-15"/>
        </w:rPr>
        <w:t xml:space="preserve">Фундамент </w:t>
      </w:r>
      <w:r w:rsidR="00CA69F3">
        <w:rPr>
          <w:rFonts w:ascii="Trebuchet MS" w:eastAsia="Calibri" w:hAnsi="Trebuchet MS"/>
          <w:spacing w:val="-15"/>
        </w:rPr>
        <w:t>подземной</w:t>
      </w:r>
      <w:r w:rsidR="00E20EDF" w:rsidRPr="00722641">
        <w:rPr>
          <w:rFonts w:ascii="Trebuchet MS" w:eastAsia="Calibri" w:hAnsi="Trebuchet MS"/>
          <w:spacing w:val="-15"/>
        </w:rPr>
        <w:t xml:space="preserve"> части</w:t>
      </w:r>
      <w:r w:rsidRPr="00722641">
        <w:rPr>
          <w:rFonts w:ascii="Trebuchet MS" w:eastAsia="Calibri" w:hAnsi="Trebuchet MS"/>
          <w:spacing w:val="-15"/>
        </w:rPr>
        <w:t xml:space="preserve"> отделен от фундаментов высотных корпусов деформационным</w:t>
      </w:r>
      <w:r w:rsidR="00646BD4" w:rsidRPr="00722641">
        <w:rPr>
          <w:rFonts w:ascii="Trebuchet MS" w:eastAsia="Calibri" w:hAnsi="Trebuchet MS"/>
          <w:spacing w:val="-15"/>
        </w:rPr>
        <w:t>и</w:t>
      </w:r>
      <w:r w:rsidRPr="00722641">
        <w:rPr>
          <w:rFonts w:ascii="Trebuchet MS" w:eastAsia="Calibri" w:hAnsi="Trebuchet MS"/>
          <w:spacing w:val="-15"/>
        </w:rPr>
        <w:t xml:space="preserve"> шв</w:t>
      </w:r>
      <w:r w:rsidR="00646BD4" w:rsidRPr="00722641">
        <w:rPr>
          <w:rFonts w:ascii="Trebuchet MS" w:eastAsia="Calibri" w:hAnsi="Trebuchet MS"/>
          <w:spacing w:val="-15"/>
        </w:rPr>
        <w:t>ами</w:t>
      </w:r>
      <w:r w:rsidRPr="00722641">
        <w:rPr>
          <w:rFonts w:ascii="Trebuchet MS" w:eastAsia="Calibri" w:hAnsi="Trebuchet MS"/>
          <w:spacing w:val="-15"/>
        </w:rPr>
        <w:t xml:space="preserve"> </w:t>
      </w:r>
      <w:r w:rsidR="00B210AB" w:rsidRPr="00722641">
        <w:rPr>
          <w:rFonts w:ascii="Trebuchet MS" w:eastAsia="Calibri" w:hAnsi="Trebuchet MS"/>
          <w:spacing w:val="-15"/>
        </w:rPr>
        <w:t>шириной</w:t>
      </w:r>
      <w:r w:rsidRPr="00722641">
        <w:rPr>
          <w:rFonts w:ascii="Trebuchet MS" w:eastAsia="Calibri" w:hAnsi="Trebuchet MS"/>
          <w:spacing w:val="-15"/>
        </w:rPr>
        <w:t xml:space="preserve"> 50мм по всей высоте зданий.</w:t>
      </w:r>
    </w:p>
    <w:p w14:paraId="03D030DE" w14:textId="77777777" w:rsidR="00490431" w:rsidRPr="00722641" w:rsidRDefault="00490431" w:rsidP="00722641">
      <w:pPr>
        <w:pStyle w:val="APEX5"/>
        <w:rPr>
          <w:rFonts w:ascii="Trebuchet MS" w:eastAsia="Calibri" w:hAnsi="Trebuchet MS"/>
          <w:spacing w:val="-15"/>
        </w:rPr>
      </w:pPr>
      <w:r w:rsidRPr="00722641">
        <w:rPr>
          <w:rFonts w:ascii="Trebuchet MS" w:eastAsia="Calibri" w:hAnsi="Trebuchet MS"/>
          <w:spacing w:val="-15"/>
        </w:rPr>
        <w:t>Подстилающие слои фундаментной плиты расположены следующим образом:</w:t>
      </w:r>
    </w:p>
    <w:p w14:paraId="4AF6DFCB" w14:textId="77777777" w:rsidR="005764EC" w:rsidRPr="00722641" w:rsidRDefault="005764EC" w:rsidP="00722641">
      <w:pPr>
        <w:pStyle w:val="APEX1"/>
        <w:ind w:left="426"/>
        <w:rPr>
          <w:rFonts w:ascii="Trebuchet MS" w:hAnsi="Trebuchet MS"/>
          <w:spacing w:val="-15"/>
        </w:rPr>
      </w:pPr>
      <w:r w:rsidRPr="00722641">
        <w:rPr>
          <w:rFonts w:ascii="Trebuchet MS" w:hAnsi="Trebuchet MS"/>
          <w:spacing w:val="-15"/>
        </w:rPr>
        <w:t>Уплотненный грунт основания ИГЭ-7 (ИГЭ-7а);</w:t>
      </w:r>
    </w:p>
    <w:p w14:paraId="7BF44669" w14:textId="77777777" w:rsidR="005764EC" w:rsidRPr="00722641" w:rsidRDefault="005764EC" w:rsidP="00722641">
      <w:pPr>
        <w:pStyle w:val="APEX1"/>
        <w:ind w:left="426"/>
        <w:rPr>
          <w:rFonts w:ascii="Trebuchet MS" w:hAnsi="Trebuchet MS"/>
          <w:spacing w:val="-15"/>
        </w:rPr>
      </w:pPr>
      <w:r w:rsidRPr="00722641">
        <w:rPr>
          <w:rFonts w:ascii="Trebuchet MS" w:hAnsi="Trebuchet MS"/>
          <w:spacing w:val="-15"/>
        </w:rPr>
        <w:lastRenderedPageBreak/>
        <w:t xml:space="preserve">Песчаная подготовка </w:t>
      </w:r>
      <w:proofErr w:type="spellStart"/>
      <w:r w:rsidRPr="00722641">
        <w:rPr>
          <w:rFonts w:ascii="Trebuchet MS" w:hAnsi="Trebuchet MS"/>
          <w:spacing w:val="-15"/>
        </w:rPr>
        <w:t>Купл</w:t>
      </w:r>
      <w:proofErr w:type="spellEnd"/>
      <w:r w:rsidRPr="00722641">
        <w:rPr>
          <w:rFonts w:ascii="Trebuchet MS" w:hAnsi="Trebuchet MS"/>
          <w:spacing w:val="-15"/>
        </w:rPr>
        <w:t>=0.95 - 100 мм;</w:t>
      </w:r>
    </w:p>
    <w:p w14:paraId="653E17EA" w14:textId="77777777" w:rsidR="005764EC" w:rsidRPr="00722641" w:rsidRDefault="005764EC" w:rsidP="00722641">
      <w:pPr>
        <w:pStyle w:val="APEX1"/>
        <w:ind w:left="426"/>
        <w:rPr>
          <w:rFonts w:ascii="Trebuchet MS" w:hAnsi="Trebuchet MS"/>
          <w:spacing w:val="-15"/>
        </w:rPr>
      </w:pPr>
      <w:r w:rsidRPr="00722641">
        <w:rPr>
          <w:rFonts w:ascii="Trebuchet MS" w:hAnsi="Trebuchet MS"/>
          <w:spacing w:val="-15"/>
        </w:rPr>
        <w:t xml:space="preserve">Бетонная подготовка из бетона </w:t>
      </w:r>
      <w:r w:rsidRPr="00722641">
        <w:rPr>
          <w:rFonts w:ascii="Trebuchet MS" w:hAnsi="Trebuchet MS"/>
          <w:spacing w:val="-15"/>
          <w:lang w:val="en-US"/>
        </w:rPr>
        <w:t>B</w:t>
      </w:r>
      <w:r w:rsidRPr="00722641">
        <w:rPr>
          <w:rFonts w:ascii="Trebuchet MS" w:hAnsi="Trebuchet MS"/>
          <w:spacing w:val="-15"/>
        </w:rPr>
        <w:t>10 – 70мм;</w:t>
      </w:r>
    </w:p>
    <w:p w14:paraId="1A2849E5" w14:textId="77777777" w:rsidR="005764EC" w:rsidRPr="00722641" w:rsidRDefault="005764EC" w:rsidP="00722641">
      <w:pPr>
        <w:pStyle w:val="APEX1"/>
        <w:ind w:left="426"/>
        <w:rPr>
          <w:rFonts w:ascii="Trebuchet MS" w:hAnsi="Trebuchet MS"/>
          <w:spacing w:val="-15"/>
        </w:rPr>
      </w:pPr>
      <w:r w:rsidRPr="00722641">
        <w:rPr>
          <w:rFonts w:ascii="Trebuchet MS" w:hAnsi="Trebuchet MS"/>
          <w:spacing w:val="-15"/>
        </w:rPr>
        <w:t>Затирка цементно-песчаным раствором;</w:t>
      </w:r>
    </w:p>
    <w:p w14:paraId="16A7A086" w14:textId="77777777" w:rsidR="005764EC" w:rsidRPr="00722641" w:rsidRDefault="005764EC" w:rsidP="00722641">
      <w:pPr>
        <w:pStyle w:val="APEX1"/>
        <w:ind w:left="426"/>
        <w:rPr>
          <w:rFonts w:ascii="Trebuchet MS" w:hAnsi="Trebuchet MS"/>
          <w:spacing w:val="-15"/>
        </w:rPr>
      </w:pPr>
      <w:r w:rsidRPr="00722641">
        <w:rPr>
          <w:rFonts w:ascii="Trebuchet MS" w:hAnsi="Trebuchet MS"/>
          <w:spacing w:val="-15"/>
        </w:rPr>
        <w:t xml:space="preserve">Гидроизоляционная мембрана </w:t>
      </w:r>
      <w:proofErr w:type="spellStart"/>
      <w:r w:rsidRPr="00722641">
        <w:rPr>
          <w:rFonts w:ascii="Trebuchet MS" w:hAnsi="Trebuchet MS"/>
          <w:spacing w:val="-15"/>
        </w:rPr>
        <w:t>Техноэласт</w:t>
      </w:r>
      <w:proofErr w:type="spellEnd"/>
      <w:r w:rsidRPr="00722641">
        <w:rPr>
          <w:rFonts w:ascii="Trebuchet MS" w:hAnsi="Trebuchet MS"/>
          <w:spacing w:val="-15"/>
        </w:rPr>
        <w:t xml:space="preserve"> ЭПП в 2 слоя (или аналог с идентичными техническими характеристиками);</w:t>
      </w:r>
    </w:p>
    <w:p w14:paraId="37C5EF59" w14:textId="77777777" w:rsidR="005764EC" w:rsidRPr="00722641" w:rsidRDefault="005764EC" w:rsidP="00722641">
      <w:pPr>
        <w:pStyle w:val="APEX1"/>
        <w:ind w:left="426"/>
        <w:rPr>
          <w:rFonts w:ascii="Trebuchet MS" w:hAnsi="Trebuchet MS"/>
          <w:spacing w:val="-15"/>
        </w:rPr>
      </w:pPr>
      <w:r w:rsidRPr="00722641">
        <w:rPr>
          <w:rFonts w:ascii="Trebuchet MS" w:hAnsi="Trebuchet MS"/>
          <w:spacing w:val="-15"/>
        </w:rPr>
        <w:t>Защитная стяжка ЦПР М100 - 30мм;</w:t>
      </w:r>
    </w:p>
    <w:p w14:paraId="3F7C0BCA" w14:textId="77777777" w:rsidR="005764EC" w:rsidRPr="00722641" w:rsidRDefault="005764EC" w:rsidP="00722641">
      <w:pPr>
        <w:pStyle w:val="APEX1"/>
        <w:ind w:left="426"/>
        <w:rPr>
          <w:rFonts w:ascii="Trebuchet MS" w:hAnsi="Trebuchet MS"/>
          <w:spacing w:val="-15"/>
        </w:rPr>
      </w:pPr>
      <w:r w:rsidRPr="00722641">
        <w:rPr>
          <w:rFonts w:ascii="Trebuchet MS" w:hAnsi="Trebuchet MS"/>
          <w:spacing w:val="-15"/>
        </w:rPr>
        <w:t>Проектируемая фундаментная плита.</w:t>
      </w:r>
    </w:p>
    <w:p w14:paraId="6F4389C5" w14:textId="77777777" w:rsidR="00490431" w:rsidRPr="00722641" w:rsidRDefault="00490431" w:rsidP="00722641">
      <w:pPr>
        <w:pStyle w:val="APEXf"/>
        <w:rPr>
          <w:rFonts w:ascii="Trebuchet MS" w:hAnsi="Trebuchet MS"/>
          <w:spacing w:val="-15"/>
        </w:rPr>
      </w:pPr>
      <w:r w:rsidRPr="00722641">
        <w:rPr>
          <w:rFonts w:ascii="Trebuchet MS" w:hAnsi="Trebuchet MS"/>
          <w:spacing w:val="-15"/>
        </w:rPr>
        <w:t>Колонны</w:t>
      </w:r>
    </w:p>
    <w:p w14:paraId="0D093412" w14:textId="22586AEA" w:rsidR="00490431" w:rsidRPr="00722641" w:rsidRDefault="00490431" w:rsidP="00722641">
      <w:pPr>
        <w:pStyle w:val="APEX5"/>
        <w:rPr>
          <w:rFonts w:ascii="Trebuchet MS" w:eastAsia="Calibri" w:hAnsi="Trebuchet MS"/>
          <w:spacing w:val="-15"/>
        </w:rPr>
      </w:pPr>
      <w:r w:rsidRPr="00722641">
        <w:rPr>
          <w:rFonts w:ascii="Trebuchet MS" w:eastAsia="Calibri" w:hAnsi="Trebuchet MS"/>
          <w:spacing w:val="-15"/>
        </w:rPr>
        <w:t>Колонны – монолитные железобетонные сечением 400х</w:t>
      </w:r>
      <w:r w:rsidR="008A44E8" w:rsidRPr="00722641">
        <w:rPr>
          <w:rFonts w:ascii="Trebuchet MS" w:eastAsia="Calibri" w:hAnsi="Trebuchet MS"/>
          <w:spacing w:val="-15"/>
        </w:rPr>
        <w:t>8</w:t>
      </w:r>
      <w:r w:rsidRPr="00722641">
        <w:rPr>
          <w:rFonts w:ascii="Trebuchet MS" w:eastAsia="Calibri" w:hAnsi="Trebuchet MS"/>
          <w:spacing w:val="-15"/>
        </w:rPr>
        <w:t>00мм.</w:t>
      </w:r>
      <w:r w:rsidR="004B0373" w:rsidRPr="00722641">
        <w:rPr>
          <w:rFonts w:ascii="Trebuchet MS" w:eastAsia="Calibri" w:hAnsi="Trebuchet MS"/>
          <w:spacing w:val="-15"/>
        </w:rPr>
        <w:t xml:space="preserve"> </w:t>
      </w:r>
      <w:r w:rsidR="004C3605" w:rsidRPr="00722641">
        <w:rPr>
          <w:rFonts w:ascii="Trebuchet MS" w:eastAsia="Calibri" w:hAnsi="Trebuchet MS"/>
          <w:spacing w:val="-15"/>
        </w:rPr>
        <w:t>Расстановка колонн выполнена в соответствии с объёмно-планировочными решениями, шаг колонн переменный, при этом о</w:t>
      </w:r>
      <w:r w:rsidR="004B0373" w:rsidRPr="00722641">
        <w:rPr>
          <w:rFonts w:ascii="Trebuchet MS" w:eastAsia="Calibri" w:hAnsi="Trebuchet MS"/>
          <w:spacing w:val="-15"/>
        </w:rPr>
        <w:t>сновной шаг колонн 8.1х</w:t>
      </w:r>
      <w:r w:rsidR="008A44E8" w:rsidRPr="00722641">
        <w:rPr>
          <w:rFonts w:ascii="Trebuchet MS" w:eastAsia="Calibri" w:hAnsi="Trebuchet MS"/>
          <w:spacing w:val="-15"/>
        </w:rPr>
        <w:t>6.9м, 8.1х4.9</w:t>
      </w:r>
      <w:r w:rsidR="004B0373" w:rsidRPr="00722641">
        <w:rPr>
          <w:rFonts w:ascii="Trebuchet MS" w:eastAsia="Calibri" w:hAnsi="Trebuchet MS"/>
          <w:spacing w:val="-15"/>
        </w:rPr>
        <w:t>м.</w:t>
      </w:r>
    </w:p>
    <w:p w14:paraId="351F406D" w14:textId="380EA038" w:rsidR="00490431" w:rsidRPr="00722641" w:rsidRDefault="00C22C26" w:rsidP="00722641">
      <w:pPr>
        <w:pStyle w:val="APEXf"/>
        <w:rPr>
          <w:rFonts w:ascii="Trebuchet MS" w:hAnsi="Trebuchet MS"/>
          <w:spacing w:val="-15"/>
        </w:rPr>
      </w:pPr>
      <w:r w:rsidRPr="00722641">
        <w:rPr>
          <w:rFonts w:ascii="Trebuchet MS" w:hAnsi="Trebuchet MS"/>
          <w:spacing w:val="-15"/>
        </w:rPr>
        <w:t>Стены</w:t>
      </w:r>
    </w:p>
    <w:p w14:paraId="0AF75DAF" w14:textId="07B50B78" w:rsidR="00490431" w:rsidRPr="00722641" w:rsidRDefault="00490431"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 xml:space="preserve">Наружные стены монолитные железобетонные толщиной </w:t>
      </w:r>
      <w:r w:rsidR="00A55CEA" w:rsidRPr="00722641">
        <w:rPr>
          <w:rFonts w:ascii="Trebuchet MS" w:eastAsia="Calibri" w:hAnsi="Trebuchet MS"/>
          <w:spacing w:val="-15"/>
          <w:lang w:eastAsia="en-US"/>
        </w:rPr>
        <w:t>30</w:t>
      </w:r>
      <w:r w:rsidRPr="00722641">
        <w:rPr>
          <w:rFonts w:ascii="Trebuchet MS" w:eastAsia="Calibri" w:hAnsi="Trebuchet MS"/>
          <w:spacing w:val="-15"/>
          <w:lang w:eastAsia="en-US"/>
        </w:rPr>
        <w:t>0мм</w:t>
      </w:r>
      <w:r w:rsidR="008D4B80" w:rsidRPr="00722641">
        <w:rPr>
          <w:rFonts w:ascii="Trebuchet MS" w:eastAsia="Calibri" w:hAnsi="Trebuchet MS"/>
          <w:spacing w:val="-15"/>
          <w:lang w:eastAsia="en-US"/>
        </w:rPr>
        <w:t>. Стены утеплены на 2м ниже планировочной отметки</w:t>
      </w:r>
      <w:r w:rsidR="00597C2D" w:rsidRPr="00722641">
        <w:rPr>
          <w:rFonts w:ascii="Trebuchet MS" w:eastAsia="Calibri" w:hAnsi="Trebuchet MS"/>
          <w:spacing w:val="-15"/>
          <w:lang w:eastAsia="en-US"/>
        </w:rPr>
        <w:t xml:space="preserve"> утеплителем </w:t>
      </w:r>
      <w:proofErr w:type="spellStart"/>
      <w:r w:rsidR="00597C2D" w:rsidRPr="00722641">
        <w:rPr>
          <w:rFonts w:ascii="Trebuchet MS" w:eastAsia="Calibri" w:hAnsi="Trebuchet MS"/>
          <w:spacing w:val="-15"/>
          <w:lang w:eastAsia="en-US"/>
        </w:rPr>
        <w:t>ТехноНИКОЛЬ</w:t>
      </w:r>
      <w:proofErr w:type="spellEnd"/>
      <w:r w:rsidR="00597C2D" w:rsidRPr="00722641">
        <w:rPr>
          <w:rFonts w:ascii="Trebuchet MS" w:eastAsia="Calibri" w:hAnsi="Trebuchet MS"/>
          <w:spacing w:val="-15"/>
          <w:lang w:eastAsia="en-US"/>
        </w:rPr>
        <w:t xml:space="preserve"> XPS </w:t>
      </w:r>
      <w:proofErr w:type="spellStart"/>
      <w:r w:rsidR="00597C2D" w:rsidRPr="00722641">
        <w:rPr>
          <w:rFonts w:ascii="Trebuchet MS" w:eastAsia="Calibri" w:hAnsi="Trebuchet MS"/>
          <w:spacing w:val="-15"/>
          <w:lang w:eastAsia="en-US"/>
        </w:rPr>
        <w:t>Carbon</w:t>
      </w:r>
      <w:proofErr w:type="spellEnd"/>
      <w:r w:rsidR="00597C2D" w:rsidRPr="00722641">
        <w:rPr>
          <w:rFonts w:ascii="Trebuchet MS" w:eastAsia="Calibri" w:hAnsi="Trebuchet MS"/>
          <w:spacing w:val="-15"/>
          <w:lang w:eastAsia="en-US"/>
        </w:rPr>
        <w:t xml:space="preserve"> PROF 300 толщиной 1</w:t>
      </w:r>
      <w:r w:rsidR="00617531" w:rsidRPr="00722641">
        <w:rPr>
          <w:rFonts w:ascii="Trebuchet MS" w:eastAsia="Calibri" w:hAnsi="Trebuchet MS"/>
          <w:spacing w:val="-15"/>
          <w:lang w:eastAsia="en-US"/>
        </w:rPr>
        <w:t>0</w:t>
      </w:r>
      <w:r w:rsidR="00597C2D" w:rsidRPr="00722641">
        <w:rPr>
          <w:rFonts w:ascii="Trebuchet MS" w:eastAsia="Calibri" w:hAnsi="Trebuchet MS"/>
          <w:spacing w:val="-15"/>
          <w:lang w:eastAsia="en-US"/>
        </w:rPr>
        <w:t>0мм (или аналог</w:t>
      </w:r>
      <w:r w:rsidR="00597C2D" w:rsidRPr="00722641">
        <w:rPr>
          <w:rFonts w:ascii="Trebuchet MS" w:hAnsi="Trebuchet MS"/>
          <w:spacing w:val="-15"/>
        </w:rPr>
        <w:t xml:space="preserve"> с идентичными техническими характеристиками</w:t>
      </w:r>
      <w:r w:rsidR="00597C2D" w:rsidRPr="00722641">
        <w:rPr>
          <w:rFonts w:ascii="Trebuchet MS" w:eastAsia="Calibri" w:hAnsi="Trebuchet MS"/>
          <w:spacing w:val="-15"/>
          <w:lang w:eastAsia="en-US"/>
        </w:rPr>
        <w:t>)</w:t>
      </w:r>
      <w:r w:rsidR="008D4B80" w:rsidRPr="00722641">
        <w:rPr>
          <w:rFonts w:ascii="Trebuchet MS" w:eastAsia="Calibri" w:hAnsi="Trebuchet MS"/>
          <w:spacing w:val="-15"/>
          <w:lang w:eastAsia="en-US"/>
        </w:rPr>
        <w:t xml:space="preserve">. Гидроизоляция - </w:t>
      </w:r>
      <w:r w:rsidR="00C3033F" w:rsidRPr="00722641">
        <w:rPr>
          <w:rFonts w:ascii="Trebuchet MS" w:hAnsi="Trebuchet MS"/>
          <w:spacing w:val="-15"/>
        </w:rPr>
        <w:t xml:space="preserve">мембрана </w:t>
      </w:r>
      <w:proofErr w:type="spellStart"/>
      <w:r w:rsidR="00C3033F" w:rsidRPr="00722641">
        <w:rPr>
          <w:rFonts w:ascii="Trebuchet MS" w:hAnsi="Trebuchet MS"/>
          <w:spacing w:val="-15"/>
        </w:rPr>
        <w:t>Техноэласт</w:t>
      </w:r>
      <w:proofErr w:type="spellEnd"/>
      <w:r w:rsidR="00C3033F" w:rsidRPr="00722641">
        <w:rPr>
          <w:rFonts w:ascii="Trebuchet MS" w:hAnsi="Trebuchet MS"/>
          <w:spacing w:val="-15"/>
        </w:rPr>
        <w:t xml:space="preserve"> ЭПП в 2 слоя (или аналог с идентичными техническими характеристиками)</w:t>
      </w:r>
      <w:r w:rsidR="008D4B80" w:rsidRPr="00722641">
        <w:rPr>
          <w:rFonts w:ascii="Trebuchet MS" w:eastAsia="Calibri" w:hAnsi="Trebuchet MS"/>
          <w:spacing w:val="-15"/>
          <w:lang w:eastAsia="en-US"/>
        </w:rPr>
        <w:t xml:space="preserve"> </w:t>
      </w:r>
      <w:r w:rsidR="00FB34D3" w:rsidRPr="00722641">
        <w:rPr>
          <w:rFonts w:ascii="Trebuchet MS" w:eastAsia="Calibri" w:hAnsi="Trebuchet MS"/>
          <w:spacing w:val="-15"/>
          <w:lang w:eastAsia="en-US"/>
        </w:rPr>
        <w:t>с</w:t>
      </w:r>
      <w:r w:rsidR="008D4B80" w:rsidRPr="00722641">
        <w:rPr>
          <w:rFonts w:ascii="Trebuchet MS" w:eastAsia="Calibri" w:hAnsi="Trebuchet MS"/>
          <w:spacing w:val="-15"/>
          <w:lang w:eastAsia="en-US"/>
        </w:rPr>
        <w:t xml:space="preserve"> защитной мембраной</w:t>
      </w:r>
      <w:r w:rsidRPr="00722641">
        <w:rPr>
          <w:rFonts w:ascii="Trebuchet MS" w:eastAsia="Calibri" w:hAnsi="Trebuchet MS"/>
          <w:spacing w:val="-15"/>
          <w:lang w:eastAsia="en-US"/>
        </w:rPr>
        <w:t>.</w:t>
      </w:r>
    </w:p>
    <w:p w14:paraId="4ED1AC02" w14:textId="77777777" w:rsidR="00905BCA" w:rsidRPr="00722641" w:rsidRDefault="00490431" w:rsidP="00722641">
      <w:pPr>
        <w:pStyle w:val="APEX5"/>
        <w:rPr>
          <w:rFonts w:ascii="Trebuchet MS" w:eastAsia="Calibri" w:hAnsi="Trebuchet MS"/>
          <w:caps/>
          <w:spacing w:val="-15"/>
          <w:lang w:eastAsia="en-US"/>
        </w:rPr>
      </w:pPr>
      <w:r w:rsidRPr="00722641">
        <w:rPr>
          <w:rFonts w:ascii="Trebuchet MS" w:eastAsia="Calibri" w:hAnsi="Trebuchet MS"/>
          <w:spacing w:val="-15"/>
          <w:lang w:eastAsia="en-US"/>
        </w:rPr>
        <w:t>Внутренние стены монолитные железобетонные толщиной 2</w:t>
      </w:r>
      <w:r w:rsidR="00E20EDF" w:rsidRPr="00722641">
        <w:rPr>
          <w:rFonts w:ascii="Trebuchet MS" w:eastAsia="Calibri" w:hAnsi="Trebuchet MS"/>
          <w:spacing w:val="-15"/>
          <w:lang w:eastAsia="en-US"/>
        </w:rPr>
        <w:t>0</w:t>
      </w:r>
      <w:r w:rsidRPr="00722641">
        <w:rPr>
          <w:rFonts w:ascii="Trebuchet MS" w:eastAsia="Calibri" w:hAnsi="Trebuchet MS"/>
          <w:spacing w:val="-15"/>
          <w:lang w:eastAsia="en-US"/>
        </w:rPr>
        <w:t>0мм</w:t>
      </w:r>
      <w:r w:rsidR="00A55CEA" w:rsidRPr="00722641">
        <w:rPr>
          <w:rFonts w:ascii="Trebuchet MS" w:eastAsia="Calibri" w:hAnsi="Trebuchet MS"/>
          <w:spacing w:val="-15"/>
          <w:lang w:eastAsia="en-US"/>
        </w:rPr>
        <w:t>, 2</w:t>
      </w:r>
      <w:r w:rsidR="00E20EDF" w:rsidRPr="00722641">
        <w:rPr>
          <w:rFonts w:ascii="Trebuchet MS" w:eastAsia="Calibri" w:hAnsi="Trebuchet MS"/>
          <w:spacing w:val="-15"/>
          <w:lang w:eastAsia="en-US"/>
        </w:rPr>
        <w:t>5</w:t>
      </w:r>
      <w:r w:rsidR="00A55CEA" w:rsidRPr="00722641">
        <w:rPr>
          <w:rFonts w:ascii="Trebuchet MS" w:eastAsia="Calibri" w:hAnsi="Trebuchet MS"/>
          <w:spacing w:val="-15"/>
          <w:lang w:eastAsia="en-US"/>
        </w:rPr>
        <w:t>0мм</w:t>
      </w:r>
      <w:r w:rsidRPr="00722641">
        <w:rPr>
          <w:rFonts w:ascii="Trebuchet MS" w:eastAsia="Calibri" w:hAnsi="Trebuchet MS"/>
          <w:spacing w:val="-15"/>
          <w:lang w:eastAsia="en-US"/>
        </w:rPr>
        <w:t xml:space="preserve"> и 300мм</w:t>
      </w:r>
      <w:r w:rsidR="00EC612B" w:rsidRPr="00722641">
        <w:rPr>
          <w:rFonts w:ascii="Trebuchet MS" w:eastAsia="Calibri" w:hAnsi="Trebuchet MS"/>
          <w:spacing w:val="-15"/>
          <w:lang w:eastAsia="en-US"/>
        </w:rPr>
        <w:t>.</w:t>
      </w:r>
    </w:p>
    <w:p w14:paraId="5CC0B3B9" w14:textId="77777777" w:rsidR="00490431" w:rsidRPr="00722641" w:rsidRDefault="00490431" w:rsidP="00722641">
      <w:pPr>
        <w:pStyle w:val="APEXf"/>
        <w:rPr>
          <w:rFonts w:ascii="Trebuchet MS" w:hAnsi="Trebuchet MS"/>
          <w:spacing w:val="-15"/>
        </w:rPr>
      </w:pPr>
      <w:r w:rsidRPr="00722641">
        <w:rPr>
          <w:rFonts w:ascii="Trebuchet MS" w:hAnsi="Trebuchet MS"/>
          <w:spacing w:val="-15"/>
        </w:rPr>
        <w:t>Перекрытия</w:t>
      </w:r>
    </w:p>
    <w:p w14:paraId="67BBA8BB" w14:textId="4B110A5B" w:rsidR="00490431" w:rsidRPr="00722641" w:rsidRDefault="00490431" w:rsidP="00722641">
      <w:pPr>
        <w:pStyle w:val="APEX5"/>
        <w:rPr>
          <w:rFonts w:ascii="Trebuchet MS" w:eastAsia="Calibri" w:hAnsi="Trebuchet MS"/>
          <w:spacing w:val="-15"/>
        </w:rPr>
      </w:pPr>
      <w:r w:rsidRPr="00722641">
        <w:rPr>
          <w:rFonts w:ascii="Trebuchet MS" w:eastAsia="Calibri" w:hAnsi="Trebuchet MS"/>
          <w:spacing w:val="-15"/>
        </w:rPr>
        <w:t xml:space="preserve">Перекрытия запроектированы монолитными железобетонными толщиной </w:t>
      </w:r>
      <w:r w:rsidR="00CB43D5" w:rsidRPr="00722641">
        <w:rPr>
          <w:rFonts w:ascii="Trebuchet MS" w:eastAsia="Calibri" w:hAnsi="Trebuchet MS"/>
          <w:spacing w:val="-15"/>
        </w:rPr>
        <w:t>250</w:t>
      </w:r>
      <w:r w:rsidRPr="00722641">
        <w:rPr>
          <w:rFonts w:ascii="Trebuchet MS" w:eastAsia="Calibri" w:hAnsi="Trebuchet MS"/>
          <w:spacing w:val="-15"/>
        </w:rPr>
        <w:t xml:space="preserve">мм с утолщениями над колоннами до </w:t>
      </w:r>
      <w:r w:rsidR="00FA0687" w:rsidRPr="00722641">
        <w:rPr>
          <w:rFonts w:ascii="Trebuchet MS" w:eastAsia="Calibri" w:hAnsi="Trebuchet MS"/>
          <w:spacing w:val="-15"/>
        </w:rPr>
        <w:t>5</w:t>
      </w:r>
      <w:r w:rsidRPr="00722641">
        <w:rPr>
          <w:rFonts w:ascii="Trebuchet MS" w:eastAsia="Calibri" w:hAnsi="Trebuchet MS"/>
          <w:spacing w:val="-15"/>
        </w:rPr>
        <w:t>00мм (с установкой поперечной арматуры в зоне продавливания)</w:t>
      </w:r>
      <w:r w:rsidR="00FA0687" w:rsidRPr="00722641">
        <w:rPr>
          <w:rFonts w:ascii="Trebuchet MS" w:eastAsia="Calibri" w:hAnsi="Trebuchet MS"/>
          <w:spacing w:val="-15"/>
        </w:rPr>
        <w:t xml:space="preserve"> либо с применением балок сечением 400х600(</w:t>
      </w:r>
      <w:r w:rsidR="00FA0687" w:rsidRPr="00722641">
        <w:rPr>
          <w:rFonts w:ascii="Trebuchet MS" w:eastAsia="Calibri" w:hAnsi="Trebuchet MS"/>
          <w:spacing w:val="-15"/>
          <w:lang w:val="en-US"/>
        </w:rPr>
        <w:t>h</w:t>
      </w:r>
      <w:r w:rsidR="00FA0687" w:rsidRPr="00722641">
        <w:rPr>
          <w:rFonts w:ascii="Trebuchet MS" w:eastAsia="Calibri" w:hAnsi="Trebuchet MS"/>
          <w:spacing w:val="-15"/>
        </w:rPr>
        <w:t>)мм</w:t>
      </w:r>
      <w:r w:rsidRPr="00722641">
        <w:rPr>
          <w:rFonts w:ascii="Trebuchet MS" w:eastAsia="Calibri" w:hAnsi="Trebuchet MS"/>
          <w:spacing w:val="-15"/>
        </w:rPr>
        <w:t>.</w:t>
      </w:r>
    </w:p>
    <w:p w14:paraId="2544F6AF" w14:textId="77777777" w:rsidR="00490431" w:rsidRPr="00722641" w:rsidRDefault="00835524" w:rsidP="00722641">
      <w:pPr>
        <w:pStyle w:val="APEXf"/>
        <w:rPr>
          <w:rFonts w:ascii="Trebuchet MS" w:hAnsi="Trebuchet MS"/>
          <w:spacing w:val="-15"/>
        </w:rPr>
      </w:pPr>
      <w:r w:rsidRPr="00722641">
        <w:rPr>
          <w:rFonts w:ascii="Trebuchet MS" w:hAnsi="Trebuchet MS"/>
          <w:spacing w:val="-15"/>
        </w:rPr>
        <w:t>ПОКРЫТИя Железобетонные</w:t>
      </w:r>
    </w:p>
    <w:p w14:paraId="61B86EDD" w14:textId="37257DCC" w:rsidR="00B02AEB" w:rsidRPr="00722641" w:rsidRDefault="00490431" w:rsidP="00722641">
      <w:pPr>
        <w:pStyle w:val="APEX5"/>
        <w:rPr>
          <w:rFonts w:ascii="Trebuchet MS" w:eastAsia="Calibri" w:hAnsi="Trebuchet MS"/>
          <w:spacing w:val="-15"/>
        </w:rPr>
      </w:pPr>
      <w:r w:rsidRPr="00722641">
        <w:rPr>
          <w:rFonts w:ascii="Trebuchet MS" w:eastAsia="Calibri" w:hAnsi="Trebuchet MS"/>
          <w:spacing w:val="-15"/>
        </w:rPr>
        <w:t xml:space="preserve">Покрытие подземной автостоянки - монолитное железобетонное толщиной </w:t>
      </w:r>
      <w:r w:rsidR="00CB43D5" w:rsidRPr="00722641">
        <w:rPr>
          <w:rFonts w:ascii="Trebuchet MS" w:eastAsia="Calibri" w:hAnsi="Trebuchet MS"/>
          <w:spacing w:val="-15"/>
        </w:rPr>
        <w:t>4</w:t>
      </w:r>
      <w:r w:rsidR="00FA0687" w:rsidRPr="00722641">
        <w:rPr>
          <w:rFonts w:ascii="Trebuchet MS" w:eastAsia="Calibri" w:hAnsi="Trebuchet MS"/>
          <w:spacing w:val="-15"/>
        </w:rPr>
        <w:t>0</w:t>
      </w:r>
      <w:r w:rsidRPr="00722641">
        <w:rPr>
          <w:rFonts w:ascii="Trebuchet MS" w:eastAsia="Calibri" w:hAnsi="Trebuchet MS"/>
          <w:spacing w:val="-15"/>
        </w:rPr>
        <w:t xml:space="preserve">0мм с утолщениями над колоннами до </w:t>
      </w:r>
      <w:r w:rsidR="00884C95" w:rsidRPr="00722641">
        <w:rPr>
          <w:rFonts w:ascii="Trebuchet MS" w:eastAsia="Calibri" w:hAnsi="Trebuchet MS"/>
          <w:spacing w:val="-15"/>
        </w:rPr>
        <w:t>6</w:t>
      </w:r>
      <w:r w:rsidRPr="00722641">
        <w:rPr>
          <w:rFonts w:ascii="Trebuchet MS" w:eastAsia="Calibri" w:hAnsi="Trebuchet MS"/>
          <w:spacing w:val="-15"/>
        </w:rPr>
        <w:t>00мм (с установкой поперечной арматуры в зоне продавливания).</w:t>
      </w:r>
      <w:r w:rsidR="00826691" w:rsidRPr="00722641">
        <w:rPr>
          <w:rFonts w:ascii="Trebuchet MS" w:eastAsia="Calibri" w:hAnsi="Trebuchet MS"/>
          <w:spacing w:val="-15"/>
        </w:rPr>
        <w:t xml:space="preserve"> </w:t>
      </w:r>
    </w:p>
    <w:p w14:paraId="65026B26" w14:textId="5B41CFE8" w:rsidR="00CB43D5" w:rsidRPr="00722641" w:rsidRDefault="00CB43D5" w:rsidP="00722641">
      <w:pPr>
        <w:pStyle w:val="APEX5"/>
        <w:rPr>
          <w:rFonts w:ascii="Trebuchet MS" w:eastAsia="Calibri" w:hAnsi="Trebuchet MS"/>
          <w:spacing w:val="-15"/>
        </w:rPr>
      </w:pPr>
      <w:r w:rsidRPr="00722641">
        <w:rPr>
          <w:rFonts w:ascii="Trebuchet MS" w:eastAsia="Calibri" w:hAnsi="Trebuchet MS"/>
          <w:spacing w:val="-15"/>
        </w:rPr>
        <w:t xml:space="preserve">Покрытие остальных частей </w:t>
      </w:r>
      <w:r w:rsidR="00CA69F3">
        <w:rPr>
          <w:rFonts w:ascii="Trebuchet MS" w:eastAsia="Calibri" w:hAnsi="Trebuchet MS"/>
          <w:spacing w:val="-15"/>
        </w:rPr>
        <w:t>подземной части</w:t>
      </w:r>
      <w:r w:rsidRPr="00722641">
        <w:rPr>
          <w:rFonts w:ascii="Trebuchet MS" w:eastAsia="Calibri" w:hAnsi="Trebuchet MS"/>
          <w:spacing w:val="-15"/>
        </w:rPr>
        <w:t xml:space="preserve"> - монолитное железобетонное толщиной 250мм с утолщениями над колоннами до 500мм (с установкой поперечной арматуры в зоне продавливания) либо с применением балок сечением 400х600(</w:t>
      </w:r>
      <w:r w:rsidRPr="00722641">
        <w:rPr>
          <w:rFonts w:ascii="Trebuchet MS" w:eastAsia="Calibri" w:hAnsi="Trebuchet MS"/>
          <w:spacing w:val="-15"/>
          <w:lang w:val="en-US"/>
        </w:rPr>
        <w:t>h</w:t>
      </w:r>
      <w:r w:rsidRPr="00722641">
        <w:rPr>
          <w:rFonts w:ascii="Trebuchet MS" w:eastAsia="Calibri" w:hAnsi="Trebuchet MS"/>
          <w:spacing w:val="-15"/>
        </w:rPr>
        <w:t xml:space="preserve">)мм. </w:t>
      </w:r>
    </w:p>
    <w:p w14:paraId="19245336" w14:textId="77777777" w:rsidR="00490431" w:rsidRPr="00722641" w:rsidRDefault="00490431" w:rsidP="00722641">
      <w:pPr>
        <w:pStyle w:val="APEXf"/>
        <w:rPr>
          <w:rFonts w:ascii="Trebuchet MS" w:hAnsi="Trebuchet MS"/>
          <w:spacing w:val="-15"/>
        </w:rPr>
      </w:pPr>
      <w:r w:rsidRPr="00722641">
        <w:rPr>
          <w:rFonts w:ascii="Trebuchet MS" w:hAnsi="Trebuchet MS"/>
          <w:spacing w:val="-15"/>
        </w:rPr>
        <w:t>Лестницы</w:t>
      </w:r>
    </w:p>
    <w:p w14:paraId="2199068D" w14:textId="77777777" w:rsidR="00490431" w:rsidRPr="00722641" w:rsidRDefault="00490431"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Лестничные марши и лестничные площадки подземной</w:t>
      </w:r>
      <w:r w:rsidR="00DB48F9" w:rsidRPr="00722641">
        <w:rPr>
          <w:rFonts w:ascii="Trebuchet MS" w:eastAsia="Calibri" w:hAnsi="Trebuchet MS"/>
          <w:spacing w:val="-15"/>
          <w:lang w:eastAsia="en-US"/>
        </w:rPr>
        <w:t xml:space="preserve"> и надземной</w:t>
      </w:r>
      <w:r w:rsidRPr="00722641">
        <w:rPr>
          <w:rFonts w:ascii="Trebuchet MS" w:eastAsia="Calibri" w:hAnsi="Trebuchet MS"/>
          <w:spacing w:val="-15"/>
          <w:lang w:eastAsia="en-US"/>
        </w:rPr>
        <w:t xml:space="preserve"> част</w:t>
      </w:r>
      <w:r w:rsidR="00DB48F9" w:rsidRPr="00722641">
        <w:rPr>
          <w:rFonts w:ascii="Trebuchet MS" w:eastAsia="Calibri" w:hAnsi="Trebuchet MS"/>
          <w:spacing w:val="-15"/>
          <w:lang w:eastAsia="en-US"/>
        </w:rPr>
        <w:t>ей</w:t>
      </w:r>
      <w:r w:rsidRPr="00722641">
        <w:rPr>
          <w:rFonts w:ascii="Trebuchet MS" w:eastAsia="Calibri" w:hAnsi="Trebuchet MS"/>
          <w:spacing w:val="-15"/>
          <w:lang w:eastAsia="en-US"/>
        </w:rPr>
        <w:t xml:space="preserve"> здания – монолитные железобетонные из бетона </w:t>
      </w:r>
      <w:r w:rsidRPr="00722641">
        <w:rPr>
          <w:rFonts w:ascii="Trebuchet MS" w:eastAsia="Calibri" w:hAnsi="Trebuchet MS"/>
          <w:spacing w:val="-15"/>
          <w:lang w:val="en-US" w:eastAsia="en-US"/>
        </w:rPr>
        <w:t>B</w:t>
      </w:r>
      <w:r w:rsidR="008A7BBE" w:rsidRPr="00722641">
        <w:rPr>
          <w:rFonts w:ascii="Trebuchet MS" w:eastAsia="Calibri" w:hAnsi="Trebuchet MS"/>
          <w:spacing w:val="-15"/>
          <w:lang w:eastAsia="en-US"/>
        </w:rPr>
        <w:t>30.</w:t>
      </w:r>
      <w:r w:rsidRPr="00722641">
        <w:rPr>
          <w:rFonts w:ascii="Trebuchet MS" w:eastAsia="Calibri" w:hAnsi="Trebuchet MS"/>
          <w:spacing w:val="-15"/>
          <w:lang w:eastAsia="en-US"/>
        </w:rPr>
        <w:t xml:space="preserve"> Толщина лестничных маршей </w:t>
      </w:r>
      <w:r w:rsidR="00884C95" w:rsidRPr="00722641">
        <w:rPr>
          <w:rFonts w:ascii="Trebuchet MS" w:eastAsia="Calibri" w:hAnsi="Trebuchet MS"/>
          <w:spacing w:val="-15"/>
          <w:lang w:eastAsia="en-US"/>
        </w:rPr>
        <w:t>20</w:t>
      </w:r>
      <w:r w:rsidRPr="00722641">
        <w:rPr>
          <w:rFonts w:ascii="Trebuchet MS" w:eastAsia="Calibri" w:hAnsi="Trebuchet MS"/>
          <w:spacing w:val="-15"/>
          <w:lang w:eastAsia="en-US"/>
        </w:rPr>
        <w:t>0мм, толщина лестничных площадок 200мм.</w:t>
      </w:r>
    </w:p>
    <w:p w14:paraId="069D1117" w14:textId="77777777" w:rsidR="00EC612B" w:rsidRPr="00722641" w:rsidRDefault="00EC612B" w:rsidP="00722641">
      <w:pPr>
        <w:pStyle w:val="APEXf"/>
        <w:rPr>
          <w:rFonts w:ascii="Trebuchet MS" w:hAnsi="Trebuchet MS"/>
          <w:spacing w:val="-15"/>
        </w:rPr>
      </w:pPr>
      <w:r w:rsidRPr="00722641">
        <w:rPr>
          <w:rFonts w:ascii="Trebuchet MS" w:hAnsi="Trebuchet MS"/>
          <w:spacing w:val="-15"/>
        </w:rPr>
        <w:lastRenderedPageBreak/>
        <w:t>Въездная рампа</w:t>
      </w:r>
    </w:p>
    <w:p w14:paraId="6465E473" w14:textId="7E0B51FB" w:rsidR="006E335C" w:rsidRPr="00722641" w:rsidRDefault="005D424A" w:rsidP="00722641">
      <w:pPr>
        <w:pStyle w:val="APEX5"/>
        <w:rPr>
          <w:rFonts w:ascii="Trebuchet MS" w:hAnsi="Trebuchet MS"/>
          <w:spacing w:val="-15"/>
          <w:lang w:eastAsia="en-US"/>
        </w:rPr>
      </w:pPr>
      <w:r w:rsidRPr="00722641">
        <w:rPr>
          <w:rFonts w:ascii="Trebuchet MS" w:hAnsi="Trebuchet MS"/>
          <w:spacing w:val="-15"/>
          <w:lang w:eastAsia="en-US"/>
        </w:rPr>
        <w:t xml:space="preserve">Въездная рампа выполнена из железобетона. Фундамент въездной рампы – </w:t>
      </w:r>
      <w:r w:rsidR="00DB48F9" w:rsidRPr="00722641">
        <w:rPr>
          <w:rFonts w:ascii="Trebuchet MS" w:hAnsi="Trebuchet MS"/>
          <w:spacing w:val="-15"/>
          <w:lang w:eastAsia="en-US"/>
        </w:rPr>
        <w:t>железобетонная плита</w:t>
      </w:r>
      <w:r w:rsidRPr="00722641">
        <w:rPr>
          <w:rFonts w:ascii="Trebuchet MS" w:hAnsi="Trebuchet MS"/>
          <w:spacing w:val="-15"/>
          <w:lang w:eastAsia="en-US"/>
        </w:rPr>
        <w:t xml:space="preserve"> толщиной </w:t>
      </w:r>
      <w:r w:rsidR="00DB48F9" w:rsidRPr="00722641">
        <w:rPr>
          <w:rFonts w:ascii="Trebuchet MS" w:hAnsi="Trebuchet MS"/>
          <w:spacing w:val="-15"/>
          <w:lang w:eastAsia="en-US"/>
        </w:rPr>
        <w:t>3</w:t>
      </w:r>
      <w:r w:rsidR="00E76922" w:rsidRPr="00722641">
        <w:rPr>
          <w:rFonts w:ascii="Trebuchet MS" w:hAnsi="Trebuchet MS"/>
          <w:spacing w:val="-15"/>
          <w:lang w:eastAsia="en-US"/>
        </w:rPr>
        <w:t>0</w:t>
      </w:r>
      <w:r w:rsidRPr="00722641">
        <w:rPr>
          <w:rFonts w:ascii="Trebuchet MS" w:hAnsi="Trebuchet MS"/>
          <w:spacing w:val="-15"/>
          <w:lang w:eastAsia="en-US"/>
        </w:rPr>
        <w:t>0мм; стены</w:t>
      </w:r>
      <w:r w:rsidR="00F26AFF" w:rsidRPr="00722641">
        <w:rPr>
          <w:rFonts w:ascii="Trebuchet MS" w:hAnsi="Trebuchet MS"/>
          <w:spacing w:val="-15"/>
          <w:lang w:eastAsia="en-US"/>
        </w:rPr>
        <w:t xml:space="preserve"> </w:t>
      </w:r>
      <w:r w:rsidRPr="00722641">
        <w:rPr>
          <w:rFonts w:ascii="Trebuchet MS" w:hAnsi="Trebuchet MS"/>
          <w:spacing w:val="-15"/>
          <w:lang w:eastAsia="en-US"/>
        </w:rPr>
        <w:t xml:space="preserve">толщиной </w:t>
      </w:r>
      <w:r w:rsidR="00E76922" w:rsidRPr="00722641">
        <w:rPr>
          <w:rFonts w:ascii="Trebuchet MS" w:hAnsi="Trebuchet MS"/>
          <w:spacing w:val="-15"/>
          <w:lang w:eastAsia="en-US"/>
        </w:rPr>
        <w:t>25</w:t>
      </w:r>
      <w:r w:rsidRPr="00722641">
        <w:rPr>
          <w:rFonts w:ascii="Trebuchet MS" w:hAnsi="Trebuchet MS"/>
          <w:spacing w:val="-15"/>
          <w:lang w:eastAsia="en-US"/>
        </w:rPr>
        <w:t>0мм; п</w:t>
      </w:r>
      <w:r w:rsidR="00F26AFF" w:rsidRPr="00722641">
        <w:rPr>
          <w:rFonts w:ascii="Trebuchet MS" w:hAnsi="Trebuchet MS"/>
          <w:spacing w:val="-15"/>
          <w:lang w:eastAsia="en-US"/>
        </w:rPr>
        <w:t xml:space="preserve">лита толщиной </w:t>
      </w:r>
      <w:r w:rsidR="00E76922" w:rsidRPr="00722641">
        <w:rPr>
          <w:rFonts w:ascii="Trebuchet MS" w:hAnsi="Trebuchet MS"/>
          <w:spacing w:val="-15"/>
          <w:lang w:eastAsia="en-US"/>
        </w:rPr>
        <w:t>25</w:t>
      </w:r>
      <w:r w:rsidR="00F26AFF" w:rsidRPr="00722641">
        <w:rPr>
          <w:rFonts w:ascii="Trebuchet MS" w:hAnsi="Trebuchet MS"/>
          <w:spacing w:val="-15"/>
          <w:lang w:eastAsia="en-US"/>
        </w:rPr>
        <w:t>0мм</w:t>
      </w:r>
      <w:r w:rsidR="00DB48F9" w:rsidRPr="00722641">
        <w:rPr>
          <w:rFonts w:ascii="Trebuchet MS" w:hAnsi="Trebuchet MS"/>
          <w:spacing w:val="-15"/>
          <w:lang w:eastAsia="en-US"/>
        </w:rPr>
        <w:t xml:space="preserve">; плита покрытия толщиной </w:t>
      </w:r>
      <w:r w:rsidR="00E76922" w:rsidRPr="00722641">
        <w:rPr>
          <w:rFonts w:ascii="Trebuchet MS" w:hAnsi="Trebuchet MS"/>
          <w:spacing w:val="-15"/>
          <w:lang w:eastAsia="en-US"/>
        </w:rPr>
        <w:t>4</w:t>
      </w:r>
      <w:r w:rsidR="00DB48F9" w:rsidRPr="00722641">
        <w:rPr>
          <w:rFonts w:ascii="Trebuchet MS" w:hAnsi="Trebuchet MS"/>
          <w:spacing w:val="-15"/>
          <w:lang w:eastAsia="en-US"/>
        </w:rPr>
        <w:t>00мм</w:t>
      </w:r>
      <w:r w:rsidR="006E335C" w:rsidRPr="00722641">
        <w:rPr>
          <w:rFonts w:ascii="Trebuchet MS" w:hAnsi="Trebuchet MS"/>
          <w:spacing w:val="-15"/>
          <w:lang w:eastAsia="en-US"/>
        </w:rPr>
        <w:t>.</w:t>
      </w:r>
    </w:p>
    <w:p w14:paraId="155E0432" w14:textId="4085B462" w:rsidR="006E335C" w:rsidRPr="00722641" w:rsidRDefault="006E335C" w:rsidP="00722641">
      <w:pPr>
        <w:pStyle w:val="APEX5"/>
        <w:rPr>
          <w:rFonts w:ascii="Trebuchet MS" w:hAnsi="Trebuchet MS"/>
          <w:spacing w:val="-15"/>
          <w:lang w:eastAsia="en-US"/>
        </w:rPr>
      </w:pPr>
      <w:r w:rsidRPr="00722641">
        <w:rPr>
          <w:rFonts w:ascii="Trebuchet MS" w:hAnsi="Trebuchet MS"/>
          <w:spacing w:val="-15"/>
          <w:lang w:eastAsia="en-US"/>
        </w:rPr>
        <w:t xml:space="preserve"> Основные уклоны отдельных частей рампы:</w:t>
      </w:r>
    </w:p>
    <w:p w14:paraId="52D3BB12" w14:textId="77777777" w:rsidR="006E335C" w:rsidRPr="00722641" w:rsidRDefault="006E335C" w:rsidP="00722641">
      <w:pPr>
        <w:pStyle w:val="APEX1"/>
        <w:ind w:left="426"/>
        <w:rPr>
          <w:rFonts w:ascii="Trebuchet MS" w:hAnsi="Trebuchet MS"/>
          <w:spacing w:val="-15"/>
        </w:rPr>
      </w:pPr>
      <w:r w:rsidRPr="00722641">
        <w:rPr>
          <w:rFonts w:ascii="Trebuchet MS" w:hAnsi="Trebuchet MS"/>
          <w:spacing w:val="-15"/>
        </w:rPr>
        <w:t>1 и 2 участок: на прямолинейной проезжей части рампы – продольный уклон – 16,7 %, с 2 участками плавного сопряжения 6% и 12% в верхней и нижней части участка.</w:t>
      </w:r>
    </w:p>
    <w:p w14:paraId="1FBC7144" w14:textId="77777777" w:rsidR="006E335C" w:rsidRPr="00722641" w:rsidRDefault="006E335C" w:rsidP="00722641">
      <w:pPr>
        <w:pStyle w:val="APEX1"/>
        <w:ind w:left="426"/>
        <w:rPr>
          <w:rFonts w:ascii="Trebuchet MS" w:hAnsi="Trebuchet MS"/>
          <w:spacing w:val="-15"/>
        </w:rPr>
      </w:pPr>
      <w:r w:rsidRPr="00722641">
        <w:rPr>
          <w:rFonts w:ascii="Trebuchet MS" w:hAnsi="Trebuchet MS"/>
          <w:spacing w:val="-15"/>
        </w:rPr>
        <w:t xml:space="preserve">3 и 4 участок: на прямолинейной проезжей части рампы – продольный уклон - 12 %, </w:t>
      </w:r>
      <w:proofErr w:type="gramStart"/>
      <w:r w:rsidRPr="00722641">
        <w:rPr>
          <w:rFonts w:ascii="Trebuchet MS" w:hAnsi="Trebuchet MS"/>
          <w:spacing w:val="-15"/>
        </w:rPr>
        <w:t>с  участками</w:t>
      </w:r>
      <w:proofErr w:type="gramEnd"/>
      <w:r w:rsidRPr="00722641">
        <w:rPr>
          <w:rFonts w:ascii="Trebuchet MS" w:hAnsi="Trebuchet MS"/>
          <w:spacing w:val="-15"/>
        </w:rPr>
        <w:t xml:space="preserve"> плавного сопряжения 6% в верхней и нижней части участка.</w:t>
      </w:r>
    </w:p>
    <w:p w14:paraId="29763D6D" w14:textId="479C1773" w:rsidR="00F4307E" w:rsidRPr="00722641" w:rsidRDefault="008E0D67" w:rsidP="00722641">
      <w:pPr>
        <w:pStyle w:val="APEX0"/>
        <w:rPr>
          <w:rFonts w:ascii="Trebuchet MS" w:hAnsi="Trebuchet MS"/>
          <w:spacing w:val="-15"/>
        </w:rPr>
      </w:pPr>
      <w:bookmarkStart w:id="52" w:name="_Toc111013991"/>
      <w:r w:rsidRPr="00722641">
        <w:rPr>
          <w:rFonts w:ascii="Trebuchet MS" w:hAnsi="Trebuchet MS"/>
          <w:spacing w:val="-15"/>
          <w:lang w:val="en-US"/>
        </w:rPr>
        <w:t xml:space="preserve">Конструкции </w:t>
      </w:r>
      <w:r w:rsidRPr="00722641">
        <w:rPr>
          <w:rFonts w:ascii="Trebuchet MS" w:hAnsi="Trebuchet MS"/>
          <w:spacing w:val="-15"/>
        </w:rPr>
        <w:t xml:space="preserve">корпуса </w:t>
      </w:r>
      <w:r w:rsidR="002F568F" w:rsidRPr="00722641">
        <w:rPr>
          <w:rFonts w:ascii="Trebuchet MS" w:hAnsi="Trebuchet MS"/>
          <w:spacing w:val="-15"/>
        </w:rPr>
        <w:t>20.</w:t>
      </w:r>
      <w:r w:rsidRPr="00722641">
        <w:rPr>
          <w:rFonts w:ascii="Trebuchet MS" w:hAnsi="Trebuchet MS"/>
          <w:spacing w:val="-15"/>
        </w:rPr>
        <w:t>1</w:t>
      </w:r>
      <w:bookmarkEnd w:id="52"/>
    </w:p>
    <w:p w14:paraId="381F4807" w14:textId="77777777" w:rsidR="007C6AE2" w:rsidRPr="00722641" w:rsidRDefault="007C6AE2"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Конструктивная схема – каркасно-стеновая с перекрёстным расположением стен и сопряженными с ними монолитными перекрытиями. Конструктивная схема имеет ядро жесткости, образованное перекрестными стенами лестнично-лифтового узла. Шаг стен нерегулярный.</w:t>
      </w:r>
    </w:p>
    <w:p w14:paraId="231B0EAF" w14:textId="77777777" w:rsidR="007C6AE2" w:rsidRPr="00722641" w:rsidRDefault="007C6AE2" w:rsidP="00722641">
      <w:pPr>
        <w:pStyle w:val="APEX5"/>
        <w:rPr>
          <w:rFonts w:ascii="Trebuchet MS" w:eastAsia="Calibri" w:hAnsi="Trebuchet MS"/>
          <w:bCs w:val="0"/>
          <w:spacing w:val="-15"/>
          <w:lang w:eastAsia="en-US"/>
        </w:rPr>
      </w:pPr>
      <w:r w:rsidRPr="00722641">
        <w:rPr>
          <w:rFonts w:ascii="Trebuchet MS" w:eastAsia="Calibri" w:hAnsi="Trebuchet MS"/>
          <w:spacing w:val="-15"/>
          <w:lang w:eastAsia="en-US"/>
        </w:rPr>
        <w:t>Вертикальная нагрузка воспринимается монолитными железобетонными стенами и пилонами, горизонтальные нагрузки воспринимают стены и ядра жесткости. Общая устойчивость корпуса обеспечивается совместной работой стен и пилонов, объединённых монолитными дисками перекрытий.</w:t>
      </w:r>
    </w:p>
    <w:p w14:paraId="600F16C1" w14:textId="77777777" w:rsidR="007C6AE2" w:rsidRPr="00722641" w:rsidRDefault="007C6AE2"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ПОДЗЕМНАЯ ЧАСТЬ</w:t>
      </w:r>
    </w:p>
    <w:p w14:paraId="3DE8D962" w14:textId="77777777" w:rsidR="007C6AE2" w:rsidRPr="00722641" w:rsidRDefault="007C6AE2" w:rsidP="00722641">
      <w:pPr>
        <w:pStyle w:val="APEX5"/>
        <w:rPr>
          <w:rFonts w:ascii="Trebuchet MS" w:hAnsi="Trebuchet MS"/>
          <w:spacing w:val="-15"/>
        </w:rPr>
      </w:pPr>
      <w:r w:rsidRPr="00722641">
        <w:rPr>
          <w:rFonts w:ascii="Trebuchet MS" w:hAnsi="Trebuchet MS"/>
          <w:spacing w:val="-15"/>
        </w:rPr>
        <w:t>ФУНДАМЕНТ</w:t>
      </w:r>
    </w:p>
    <w:p w14:paraId="7D8A1B03" w14:textId="0D9BCFB2" w:rsidR="00F55306" w:rsidRPr="00722641" w:rsidRDefault="00F55306" w:rsidP="00722641">
      <w:pPr>
        <w:pStyle w:val="APEX5"/>
        <w:rPr>
          <w:rFonts w:ascii="Trebuchet MS" w:eastAsia="Calibri" w:hAnsi="Trebuchet MS"/>
          <w:spacing w:val="-15"/>
        </w:rPr>
      </w:pPr>
      <w:r w:rsidRPr="00722641">
        <w:rPr>
          <w:rFonts w:ascii="Trebuchet MS" w:eastAsia="Calibri" w:hAnsi="Trebuchet MS"/>
          <w:spacing w:val="-15"/>
        </w:rPr>
        <w:t>Фундамент корпуса 20.1 – монолитная железобетонная плита на свайном основании. Толщина фундаментной плиты 1100 мм, отметка низа фундаментной плиты -7</w:t>
      </w:r>
      <w:r w:rsidR="00760208" w:rsidRPr="00722641">
        <w:rPr>
          <w:rFonts w:ascii="Trebuchet MS" w:eastAsia="Calibri" w:hAnsi="Trebuchet MS"/>
          <w:spacing w:val="-15"/>
        </w:rPr>
        <w:t xml:space="preserve">.450 (152.80). Сваи </w:t>
      </w:r>
      <w:r w:rsidR="007E1F98" w:rsidRPr="00722641">
        <w:rPr>
          <w:rFonts w:ascii="Trebuchet MS" w:eastAsia="Calibri" w:hAnsi="Trebuchet MS"/>
          <w:spacing w:val="-15"/>
        </w:rPr>
        <w:t>забивные</w:t>
      </w:r>
      <w:r w:rsidRPr="00722641">
        <w:rPr>
          <w:rFonts w:ascii="Trebuchet MS" w:eastAsia="Calibri" w:hAnsi="Trebuchet MS"/>
          <w:spacing w:val="-15"/>
        </w:rPr>
        <w:t xml:space="preserve"> железобетонные сечением 350х350 мм по серии 1.011.1-10 и</w:t>
      </w:r>
      <w:r w:rsidR="00C27A38" w:rsidRPr="00722641">
        <w:rPr>
          <w:rFonts w:ascii="Trebuchet MS" w:eastAsia="Calibri" w:hAnsi="Trebuchet MS"/>
          <w:spacing w:val="-15"/>
        </w:rPr>
        <w:t>з</w:t>
      </w:r>
      <w:r w:rsidRPr="00722641">
        <w:rPr>
          <w:rFonts w:ascii="Trebuchet MS" w:eastAsia="Calibri" w:hAnsi="Trebuchet MS"/>
          <w:spacing w:val="-15"/>
        </w:rPr>
        <w:t xml:space="preserve"> бетона B25 F75 W4 длиной 1</w:t>
      </w:r>
      <w:r w:rsidR="00C27A38" w:rsidRPr="00722641">
        <w:rPr>
          <w:rFonts w:ascii="Trebuchet MS" w:eastAsia="Calibri" w:hAnsi="Trebuchet MS"/>
          <w:spacing w:val="-15"/>
        </w:rPr>
        <w:t>2</w:t>
      </w:r>
      <w:r w:rsidRPr="00722641">
        <w:rPr>
          <w:rFonts w:ascii="Trebuchet MS" w:eastAsia="Calibri" w:hAnsi="Trebuchet MS"/>
          <w:spacing w:val="-15"/>
        </w:rPr>
        <w:t xml:space="preserve"> м. Для исключения передачи изгибающего момента на голов</w:t>
      </w:r>
      <w:r w:rsidR="00C27A38" w:rsidRPr="00722641">
        <w:rPr>
          <w:rFonts w:ascii="Trebuchet MS" w:eastAsia="Calibri" w:hAnsi="Trebuchet MS"/>
          <w:spacing w:val="-15"/>
        </w:rPr>
        <w:t>ы</w:t>
      </w:r>
      <w:r w:rsidRPr="00722641">
        <w:rPr>
          <w:rFonts w:ascii="Trebuchet MS" w:eastAsia="Calibri" w:hAnsi="Trebuchet MS"/>
          <w:spacing w:val="-15"/>
        </w:rPr>
        <w:t xml:space="preserve"> свай под фундаментной плитой устраивается распределительный ростверк из бетона В20 толщиной 170 мм с арматурной сеткой 4Вр-1 с шагом 200 мм в обоих направлениях. Сваи заделываются в ростверк на 50 мм. Абсолютная отметка верха свай - 1</w:t>
      </w:r>
      <w:r w:rsidR="00C27A38" w:rsidRPr="00722641">
        <w:rPr>
          <w:rFonts w:ascii="Trebuchet MS" w:eastAsia="Calibri" w:hAnsi="Trebuchet MS"/>
          <w:spacing w:val="-15"/>
        </w:rPr>
        <w:t>52</w:t>
      </w:r>
      <w:r w:rsidRPr="00722641">
        <w:rPr>
          <w:rFonts w:ascii="Trebuchet MS" w:eastAsia="Calibri" w:hAnsi="Trebuchet MS"/>
          <w:spacing w:val="-15"/>
        </w:rPr>
        <w:t>,</w:t>
      </w:r>
      <w:r w:rsidR="00C27A38" w:rsidRPr="00722641">
        <w:rPr>
          <w:rFonts w:ascii="Trebuchet MS" w:eastAsia="Calibri" w:hAnsi="Trebuchet MS"/>
          <w:spacing w:val="-15"/>
        </w:rPr>
        <w:t>65</w:t>
      </w:r>
      <w:r w:rsidRPr="00722641">
        <w:rPr>
          <w:rFonts w:ascii="Trebuchet MS" w:eastAsia="Calibri" w:hAnsi="Trebuchet MS"/>
          <w:spacing w:val="-15"/>
        </w:rPr>
        <w:t>, низа 1</w:t>
      </w:r>
      <w:r w:rsidR="00C27A38" w:rsidRPr="00722641">
        <w:rPr>
          <w:rFonts w:ascii="Trebuchet MS" w:eastAsia="Calibri" w:hAnsi="Trebuchet MS"/>
          <w:spacing w:val="-15"/>
        </w:rPr>
        <w:t>40</w:t>
      </w:r>
      <w:r w:rsidRPr="00722641">
        <w:rPr>
          <w:rFonts w:ascii="Trebuchet MS" w:eastAsia="Calibri" w:hAnsi="Trebuchet MS"/>
          <w:spacing w:val="-15"/>
        </w:rPr>
        <w:t>,</w:t>
      </w:r>
      <w:r w:rsidR="00C27A38" w:rsidRPr="00722641">
        <w:rPr>
          <w:rFonts w:ascii="Trebuchet MS" w:eastAsia="Calibri" w:hAnsi="Trebuchet MS"/>
          <w:spacing w:val="-15"/>
        </w:rPr>
        <w:t>65</w:t>
      </w:r>
      <w:r w:rsidRPr="00722641">
        <w:rPr>
          <w:rFonts w:ascii="Trebuchet MS" w:eastAsia="Calibri" w:hAnsi="Trebuchet MS"/>
          <w:spacing w:val="-15"/>
        </w:rPr>
        <w:t xml:space="preserve">. Сваи погружаются без предварительного устройства </w:t>
      </w:r>
      <w:proofErr w:type="spellStart"/>
      <w:r w:rsidRPr="00722641">
        <w:rPr>
          <w:rFonts w:ascii="Trebuchet MS" w:eastAsia="Calibri" w:hAnsi="Trebuchet MS"/>
          <w:spacing w:val="-15"/>
        </w:rPr>
        <w:t>лидерных</w:t>
      </w:r>
      <w:proofErr w:type="spellEnd"/>
      <w:r w:rsidRPr="00722641">
        <w:rPr>
          <w:rFonts w:ascii="Trebuchet MS" w:eastAsia="Calibri" w:hAnsi="Trebuchet MS"/>
          <w:spacing w:val="-15"/>
        </w:rPr>
        <w:t xml:space="preserve"> скважин. На глубине заложения нижних концов свай залегают грунты ИГЭ-8</w:t>
      </w:r>
      <w:r w:rsidR="00C27A38" w:rsidRPr="00722641">
        <w:rPr>
          <w:rFonts w:ascii="Trebuchet MS" w:eastAsia="Calibri" w:hAnsi="Trebuchet MS"/>
          <w:spacing w:val="-15"/>
        </w:rPr>
        <w:t>, ИГЭ-9, ИГЭ-9а, ИГЭ-11</w:t>
      </w:r>
      <w:r w:rsidRPr="00722641">
        <w:rPr>
          <w:rFonts w:ascii="Trebuchet MS" w:eastAsia="Calibri" w:hAnsi="Trebuchet MS"/>
          <w:spacing w:val="-15"/>
        </w:rPr>
        <w:t>. Несущая способность свай должна подтверждаться полевыми испытаниями.</w:t>
      </w:r>
    </w:p>
    <w:p w14:paraId="109D5D3B" w14:textId="51F28A13" w:rsidR="00C27A38" w:rsidRPr="00722641" w:rsidRDefault="00C27A38" w:rsidP="00722641">
      <w:pPr>
        <w:pStyle w:val="APEX5"/>
        <w:rPr>
          <w:rFonts w:ascii="Trebuchet MS" w:eastAsia="Calibri" w:hAnsi="Trebuchet MS"/>
          <w:spacing w:val="-15"/>
        </w:rPr>
      </w:pPr>
      <w:r w:rsidRPr="00722641">
        <w:rPr>
          <w:rFonts w:ascii="Trebuchet MS" w:eastAsia="Calibri" w:hAnsi="Trebuchet MS"/>
          <w:spacing w:val="-15"/>
        </w:rPr>
        <w:t xml:space="preserve">Фундаментная плита корпуса 20.1 отделена от фундамента </w:t>
      </w:r>
      <w:r w:rsidR="00CA69F3">
        <w:rPr>
          <w:rFonts w:ascii="Trebuchet MS" w:eastAsia="Calibri" w:hAnsi="Trebuchet MS"/>
          <w:spacing w:val="-15"/>
        </w:rPr>
        <w:t>подземной части</w:t>
      </w:r>
      <w:r w:rsidRPr="00722641">
        <w:rPr>
          <w:rFonts w:ascii="Trebuchet MS" w:eastAsia="Calibri" w:hAnsi="Trebuchet MS"/>
          <w:spacing w:val="-15"/>
        </w:rPr>
        <w:t xml:space="preserve"> деформационным швом шириной 50мм.</w:t>
      </w:r>
    </w:p>
    <w:p w14:paraId="062D495C" w14:textId="6DF095C7" w:rsidR="007C6AE2" w:rsidRPr="00722641" w:rsidRDefault="007C6AE2" w:rsidP="00722641">
      <w:pPr>
        <w:pStyle w:val="APEX5"/>
        <w:rPr>
          <w:rFonts w:ascii="Trebuchet MS" w:eastAsia="Calibri" w:hAnsi="Trebuchet MS"/>
          <w:spacing w:val="-15"/>
        </w:rPr>
      </w:pPr>
      <w:r w:rsidRPr="00722641">
        <w:rPr>
          <w:rFonts w:ascii="Trebuchet MS" w:eastAsia="Calibri" w:hAnsi="Trebuchet MS"/>
          <w:spacing w:val="-15"/>
        </w:rPr>
        <w:t>Подстилающие слои фундаментной плиты расположены следующим образом:</w:t>
      </w:r>
    </w:p>
    <w:p w14:paraId="1737FE72" w14:textId="77777777" w:rsidR="00855644" w:rsidRPr="00722641" w:rsidRDefault="00855644" w:rsidP="00722641">
      <w:pPr>
        <w:pStyle w:val="APEX1"/>
        <w:ind w:left="426"/>
        <w:rPr>
          <w:rFonts w:ascii="Trebuchet MS" w:hAnsi="Trebuchet MS"/>
          <w:spacing w:val="-15"/>
        </w:rPr>
      </w:pPr>
      <w:r w:rsidRPr="00722641">
        <w:rPr>
          <w:rFonts w:ascii="Trebuchet MS" w:hAnsi="Trebuchet MS"/>
          <w:spacing w:val="-15"/>
        </w:rPr>
        <w:t>Уплотненный грунт основания ИГЭ-7 (ИГЭ-7а);</w:t>
      </w:r>
    </w:p>
    <w:p w14:paraId="2AAE896C" w14:textId="3725CDF1" w:rsidR="00855644" w:rsidRPr="00722641" w:rsidRDefault="00855644" w:rsidP="00722641">
      <w:pPr>
        <w:pStyle w:val="APEX1"/>
        <w:ind w:left="426"/>
        <w:rPr>
          <w:rFonts w:ascii="Trebuchet MS" w:hAnsi="Trebuchet MS"/>
          <w:spacing w:val="-15"/>
        </w:rPr>
      </w:pPr>
      <w:r w:rsidRPr="00722641">
        <w:rPr>
          <w:rFonts w:ascii="Trebuchet MS" w:hAnsi="Trebuchet MS"/>
          <w:spacing w:val="-15"/>
        </w:rPr>
        <w:t>Бетонная подготовка В20, армированная сеткой Вр-1 Ø4 200х200 (ростверк)– 170 мм;</w:t>
      </w:r>
    </w:p>
    <w:p w14:paraId="04DAAF48" w14:textId="77777777" w:rsidR="00855644" w:rsidRPr="00722641" w:rsidRDefault="00855644" w:rsidP="00722641">
      <w:pPr>
        <w:pStyle w:val="APEX1"/>
        <w:ind w:left="426"/>
        <w:rPr>
          <w:rFonts w:ascii="Trebuchet MS" w:hAnsi="Trebuchet MS"/>
          <w:spacing w:val="-15"/>
        </w:rPr>
      </w:pPr>
      <w:r w:rsidRPr="00722641">
        <w:rPr>
          <w:rFonts w:ascii="Trebuchet MS" w:hAnsi="Trebuchet MS"/>
          <w:spacing w:val="-15"/>
        </w:rPr>
        <w:t>Затирка цементно-песчаным раствором;</w:t>
      </w:r>
    </w:p>
    <w:p w14:paraId="548315BA" w14:textId="77777777" w:rsidR="00855644" w:rsidRPr="00722641" w:rsidRDefault="00855644" w:rsidP="00722641">
      <w:pPr>
        <w:pStyle w:val="APEX1"/>
        <w:ind w:left="426"/>
        <w:rPr>
          <w:rFonts w:ascii="Trebuchet MS" w:hAnsi="Trebuchet MS"/>
          <w:spacing w:val="-15"/>
        </w:rPr>
      </w:pPr>
      <w:r w:rsidRPr="00722641">
        <w:rPr>
          <w:rFonts w:ascii="Trebuchet MS" w:hAnsi="Trebuchet MS"/>
          <w:spacing w:val="-15"/>
        </w:rPr>
        <w:t xml:space="preserve">Гидроизоляционная мембрана </w:t>
      </w:r>
      <w:proofErr w:type="spellStart"/>
      <w:r w:rsidRPr="00722641">
        <w:rPr>
          <w:rFonts w:ascii="Trebuchet MS" w:hAnsi="Trebuchet MS"/>
          <w:spacing w:val="-15"/>
        </w:rPr>
        <w:t>Техноэласт</w:t>
      </w:r>
      <w:proofErr w:type="spellEnd"/>
      <w:r w:rsidRPr="00722641">
        <w:rPr>
          <w:rFonts w:ascii="Trebuchet MS" w:hAnsi="Trebuchet MS"/>
          <w:spacing w:val="-15"/>
        </w:rPr>
        <w:t xml:space="preserve"> ЭПП в 2 слоя (или аналог с идентичными техническими характеристиками);</w:t>
      </w:r>
    </w:p>
    <w:p w14:paraId="43E55FBB" w14:textId="77777777" w:rsidR="00855644" w:rsidRPr="00722641" w:rsidRDefault="00855644" w:rsidP="00722641">
      <w:pPr>
        <w:pStyle w:val="APEX1"/>
        <w:ind w:left="426"/>
        <w:rPr>
          <w:rFonts w:ascii="Trebuchet MS" w:hAnsi="Trebuchet MS"/>
          <w:spacing w:val="-15"/>
        </w:rPr>
      </w:pPr>
      <w:r w:rsidRPr="00722641">
        <w:rPr>
          <w:rFonts w:ascii="Trebuchet MS" w:hAnsi="Trebuchet MS"/>
          <w:spacing w:val="-15"/>
        </w:rPr>
        <w:lastRenderedPageBreak/>
        <w:t>Защитная стяжка ЦПР М100 - 30мм;</w:t>
      </w:r>
    </w:p>
    <w:p w14:paraId="519656A2" w14:textId="77777777" w:rsidR="00855644" w:rsidRPr="00722641" w:rsidRDefault="00855644" w:rsidP="00722641">
      <w:pPr>
        <w:pStyle w:val="APEX1"/>
        <w:ind w:left="426"/>
        <w:rPr>
          <w:rFonts w:ascii="Trebuchet MS" w:hAnsi="Trebuchet MS"/>
          <w:spacing w:val="-15"/>
        </w:rPr>
      </w:pPr>
      <w:r w:rsidRPr="00722641">
        <w:rPr>
          <w:rFonts w:ascii="Trebuchet MS" w:hAnsi="Trebuchet MS"/>
          <w:spacing w:val="-15"/>
        </w:rPr>
        <w:t>Проектируемая фундаментная плита.</w:t>
      </w:r>
    </w:p>
    <w:p w14:paraId="398335FB" w14:textId="77777777" w:rsidR="007C6AE2" w:rsidRPr="00722641" w:rsidRDefault="007C6AE2" w:rsidP="00722641">
      <w:pPr>
        <w:pStyle w:val="APEXf"/>
        <w:rPr>
          <w:rFonts w:ascii="Trebuchet MS" w:hAnsi="Trebuchet MS"/>
          <w:spacing w:val="-15"/>
        </w:rPr>
      </w:pPr>
      <w:r w:rsidRPr="00722641">
        <w:rPr>
          <w:rFonts w:ascii="Trebuchet MS" w:hAnsi="Trebuchet MS"/>
          <w:spacing w:val="-15"/>
        </w:rPr>
        <w:t>ПИЛОНЫ</w:t>
      </w:r>
    </w:p>
    <w:p w14:paraId="79BAB446" w14:textId="0413F18C" w:rsidR="007C6AE2" w:rsidRPr="00722641" w:rsidRDefault="007C6AE2"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 xml:space="preserve">Пилоны – монолитные железобетонные толщиной 250мм, длиной от </w:t>
      </w:r>
      <w:r w:rsidR="00BF1594" w:rsidRPr="00722641">
        <w:rPr>
          <w:rFonts w:ascii="Trebuchet MS" w:eastAsia="Calibri" w:hAnsi="Trebuchet MS"/>
          <w:spacing w:val="-15"/>
          <w:lang w:eastAsia="en-US"/>
        </w:rPr>
        <w:t>9</w:t>
      </w:r>
      <w:r w:rsidRPr="00722641">
        <w:rPr>
          <w:rFonts w:ascii="Trebuchet MS" w:eastAsia="Calibri" w:hAnsi="Trebuchet MS"/>
          <w:spacing w:val="-15"/>
          <w:lang w:eastAsia="en-US"/>
        </w:rPr>
        <w:t xml:space="preserve">00мм до </w:t>
      </w:r>
      <w:r w:rsidR="00393464" w:rsidRPr="00722641">
        <w:rPr>
          <w:rFonts w:ascii="Trebuchet MS" w:eastAsia="Calibri" w:hAnsi="Trebuchet MS"/>
          <w:spacing w:val="-15"/>
          <w:lang w:eastAsia="en-US"/>
        </w:rPr>
        <w:t>1</w:t>
      </w:r>
      <w:r w:rsidR="00BF1594" w:rsidRPr="00722641">
        <w:rPr>
          <w:rFonts w:ascii="Trebuchet MS" w:eastAsia="Calibri" w:hAnsi="Trebuchet MS"/>
          <w:spacing w:val="-15"/>
          <w:lang w:eastAsia="en-US"/>
        </w:rPr>
        <w:t>80</w:t>
      </w:r>
      <w:r w:rsidRPr="00722641">
        <w:rPr>
          <w:rFonts w:ascii="Trebuchet MS" w:eastAsia="Calibri" w:hAnsi="Trebuchet MS"/>
          <w:spacing w:val="-15"/>
          <w:lang w:eastAsia="en-US"/>
        </w:rPr>
        <w:t>0мм.</w:t>
      </w:r>
    </w:p>
    <w:p w14:paraId="0AA2D652" w14:textId="77777777" w:rsidR="007C6AE2" w:rsidRPr="00722641" w:rsidRDefault="007C6AE2" w:rsidP="00722641">
      <w:pPr>
        <w:pStyle w:val="APEXf"/>
        <w:rPr>
          <w:rFonts w:ascii="Trebuchet MS" w:hAnsi="Trebuchet MS"/>
          <w:spacing w:val="-15"/>
        </w:rPr>
      </w:pPr>
      <w:r w:rsidRPr="00722641">
        <w:rPr>
          <w:rFonts w:ascii="Trebuchet MS" w:hAnsi="Trebuchet MS"/>
          <w:spacing w:val="-15"/>
        </w:rPr>
        <w:t>Стены наружные</w:t>
      </w:r>
    </w:p>
    <w:p w14:paraId="2404C90E" w14:textId="5A955129" w:rsidR="007C6AE2" w:rsidRPr="00722641" w:rsidRDefault="007C6AE2"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 xml:space="preserve">Стены наружные – монолитные железобетонные толщиной 250мм. Стены утеплены на 2м ниже планировочной отметки утеплителем </w:t>
      </w:r>
      <w:proofErr w:type="spellStart"/>
      <w:r w:rsidRPr="00722641">
        <w:rPr>
          <w:rFonts w:ascii="Trebuchet MS" w:eastAsia="Calibri" w:hAnsi="Trebuchet MS"/>
          <w:spacing w:val="-15"/>
          <w:lang w:eastAsia="en-US"/>
        </w:rPr>
        <w:t>ТехноНИКОЛЬ</w:t>
      </w:r>
      <w:proofErr w:type="spellEnd"/>
      <w:r w:rsidRPr="00722641">
        <w:rPr>
          <w:rFonts w:ascii="Trebuchet MS" w:eastAsia="Calibri" w:hAnsi="Trebuchet MS"/>
          <w:spacing w:val="-15"/>
          <w:lang w:eastAsia="en-US"/>
        </w:rPr>
        <w:t xml:space="preserve"> XPS </w:t>
      </w:r>
      <w:proofErr w:type="spellStart"/>
      <w:r w:rsidRPr="00722641">
        <w:rPr>
          <w:rFonts w:ascii="Trebuchet MS" w:eastAsia="Calibri" w:hAnsi="Trebuchet MS"/>
          <w:spacing w:val="-15"/>
          <w:lang w:eastAsia="en-US"/>
        </w:rPr>
        <w:t>Carbon</w:t>
      </w:r>
      <w:proofErr w:type="spellEnd"/>
      <w:r w:rsidRPr="00722641">
        <w:rPr>
          <w:rFonts w:ascii="Trebuchet MS" w:eastAsia="Calibri" w:hAnsi="Trebuchet MS"/>
          <w:spacing w:val="-15"/>
          <w:lang w:eastAsia="en-US"/>
        </w:rPr>
        <w:t xml:space="preserve"> PROF 300 толщиной </w:t>
      </w:r>
      <w:r w:rsidR="000B231A" w:rsidRPr="00722641">
        <w:rPr>
          <w:rFonts w:ascii="Trebuchet MS" w:eastAsia="Calibri" w:hAnsi="Trebuchet MS"/>
          <w:spacing w:val="-15"/>
          <w:lang w:eastAsia="en-US"/>
        </w:rPr>
        <w:t>100</w:t>
      </w:r>
      <w:r w:rsidRPr="00722641">
        <w:rPr>
          <w:rFonts w:ascii="Trebuchet MS" w:eastAsia="Calibri" w:hAnsi="Trebuchet MS"/>
          <w:spacing w:val="-15"/>
          <w:lang w:eastAsia="en-US"/>
        </w:rPr>
        <w:t>мм (или аналог</w:t>
      </w:r>
      <w:r w:rsidRPr="00722641">
        <w:rPr>
          <w:rFonts w:ascii="Trebuchet MS" w:hAnsi="Trebuchet MS"/>
          <w:spacing w:val="-15"/>
        </w:rPr>
        <w:t xml:space="preserve"> с идентичными техническими характеристиками</w:t>
      </w:r>
      <w:r w:rsidRPr="00722641">
        <w:rPr>
          <w:rFonts w:ascii="Trebuchet MS" w:eastAsia="Calibri" w:hAnsi="Trebuchet MS"/>
          <w:spacing w:val="-15"/>
          <w:lang w:eastAsia="en-US"/>
        </w:rPr>
        <w:t xml:space="preserve">). Гидроизоляция - </w:t>
      </w:r>
      <w:r w:rsidRPr="00722641">
        <w:rPr>
          <w:rFonts w:ascii="Trebuchet MS" w:hAnsi="Trebuchet MS"/>
          <w:spacing w:val="-15"/>
        </w:rPr>
        <w:t xml:space="preserve">мембрана </w:t>
      </w:r>
      <w:proofErr w:type="spellStart"/>
      <w:r w:rsidRPr="00722641">
        <w:rPr>
          <w:rFonts w:ascii="Trebuchet MS" w:hAnsi="Trebuchet MS"/>
          <w:spacing w:val="-15"/>
        </w:rPr>
        <w:t>Техноэласт</w:t>
      </w:r>
      <w:proofErr w:type="spellEnd"/>
      <w:r w:rsidRPr="00722641">
        <w:rPr>
          <w:rFonts w:ascii="Trebuchet MS" w:hAnsi="Trebuchet MS"/>
          <w:spacing w:val="-15"/>
        </w:rPr>
        <w:t xml:space="preserve"> ЭПП в 2 слоя (или аналог с идентичными техническими характеристиками)</w:t>
      </w:r>
      <w:r w:rsidR="00FD31C9" w:rsidRPr="00722641">
        <w:rPr>
          <w:rFonts w:ascii="Trebuchet MS" w:eastAsia="Calibri" w:hAnsi="Trebuchet MS"/>
          <w:spacing w:val="-15"/>
          <w:lang w:eastAsia="en-US"/>
        </w:rPr>
        <w:t xml:space="preserve"> с защитной мембраной.</w:t>
      </w:r>
    </w:p>
    <w:p w14:paraId="66A1D994" w14:textId="77777777" w:rsidR="007C6AE2" w:rsidRPr="00722641" w:rsidRDefault="007C6AE2" w:rsidP="00722641">
      <w:pPr>
        <w:pStyle w:val="APEXf"/>
        <w:rPr>
          <w:rFonts w:ascii="Trebuchet MS" w:hAnsi="Trebuchet MS"/>
          <w:spacing w:val="-15"/>
        </w:rPr>
      </w:pPr>
      <w:r w:rsidRPr="00722641">
        <w:rPr>
          <w:rFonts w:ascii="Trebuchet MS" w:hAnsi="Trebuchet MS"/>
          <w:spacing w:val="-15"/>
        </w:rPr>
        <w:t>Стены внутренние</w:t>
      </w:r>
    </w:p>
    <w:p w14:paraId="6A24E525" w14:textId="77777777" w:rsidR="007C6AE2" w:rsidRPr="00722641" w:rsidRDefault="007C6AE2" w:rsidP="00722641">
      <w:pPr>
        <w:pStyle w:val="APEX5"/>
        <w:rPr>
          <w:rFonts w:ascii="Trebuchet MS" w:eastAsia="Calibri" w:hAnsi="Trebuchet MS"/>
          <w:caps/>
          <w:spacing w:val="-15"/>
          <w:lang w:eastAsia="en-US"/>
        </w:rPr>
      </w:pPr>
      <w:r w:rsidRPr="00722641">
        <w:rPr>
          <w:rFonts w:ascii="Trebuchet MS" w:eastAsia="Calibri" w:hAnsi="Trebuchet MS"/>
          <w:spacing w:val="-15"/>
          <w:lang w:eastAsia="en-US"/>
        </w:rPr>
        <w:t>Стены внутренние – монолитные железобетонные толщиной 200мм, 250мм.</w:t>
      </w:r>
    </w:p>
    <w:p w14:paraId="2477A93D" w14:textId="77777777" w:rsidR="007C6AE2" w:rsidRPr="00722641" w:rsidRDefault="007C6AE2" w:rsidP="00722641">
      <w:pPr>
        <w:pStyle w:val="APEXf"/>
        <w:rPr>
          <w:rFonts w:ascii="Trebuchet MS" w:hAnsi="Trebuchet MS"/>
          <w:spacing w:val="-15"/>
        </w:rPr>
      </w:pPr>
      <w:r w:rsidRPr="00722641">
        <w:rPr>
          <w:rFonts w:ascii="Trebuchet MS" w:hAnsi="Trebuchet MS"/>
          <w:spacing w:val="-15"/>
        </w:rPr>
        <w:t>Перекрытия</w:t>
      </w:r>
    </w:p>
    <w:p w14:paraId="1DA4591C" w14:textId="103D0BDE" w:rsidR="007C6AE2" w:rsidRPr="00722641" w:rsidRDefault="007C6AE2" w:rsidP="00722641">
      <w:pPr>
        <w:pStyle w:val="APEX5"/>
        <w:rPr>
          <w:rFonts w:ascii="Trebuchet MS" w:eastAsia="Calibri" w:hAnsi="Trebuchet MS"/>
          <w:caps/>
          <w:spacing w:val="-15"/>
          <w:lang w:eastAsia="en-US"/>
        </w:rPr>
      </w:pPr>
      <w:r w:rsidRPr="00722641">
        <w:rPr>
          <w:rFonts w:ascii="Trebuchet MS" w:eastAsia="Calibri" w:hAnsi="Trebuchet MS"/>
          <w:spacing w:val="-15"/>
          <w:lang w:eastAsia="en-US"/>
        </w:rPr>
        <w:t>Перекрытие над -1-м этажом запроектировано монолитным железобетонным толщиной 2</w:t>
      </w:r>
      <w:r w:rsidR="00393464" w:rsidRPr="00722641">
        <w:rPr>
          <w:rFonts w:ascii="Trebuchet MS" w:eastAsia="Calibri" w:hAnsi="Trebuchet MS"/>
          <w:spacing w:val="-15"/>
          <w:lang w:eastAsia="en-US"/>
        </w:rPr>
        <w:t>0</w:t>
      </w:r>
      <w:r w:rsidRPr="00722641">
        <w:rPr>
          <w:rFonts w:ascii="Trebuchet MS" w:eastAsia="Calibri" w:hAnsi="Trebuchet MS"/>
          <w:spacing w:val="-15"/>
          <w:lang w:eastAsia="en-US"/>
        </w:rPr>
        <w:t xml:space="preserve">0мм. </w:t>
      </w:r>
    </w:p>
    <w:p w14:paraId="44FB59BE" w14:textId="77777777" w:rsidR="007C6AE2" w:rsidRPr="00722641" w:rsidRDefault="007C6AE2" w:rsidP="00722641">
      <w:pPr>
        <w:pStyle w:val="APEXf"/>
        <w:rPr>
          <w:rFonts w:ascii="Trebuchet MS" w:hAnsi="Trebuchet MS"/>
          <w:spacing w:val="-15"/>
        </w:rPr>
      </w:pPr>
      <w:r w:rsidRPr="00722641">
        <w:rPr>
          <w:rFonts w:ascii="Trebuchet MS" w:hAnsi="Trebuchet MS"/>
          <w:spacing w:val="-15"/>
        </w:rPr>
        <w:t>Лестницы</w:t>
      </w:r>
    </w:p>
    <w:p w14:paraId="79AEAE4E" w14:textId="77777777" w:rsidR="007C6AE2" w:rsidRPr="00722641" w:rsidRDefault="007C6AE2" w:rsidP="00722641">
      <w:pPr>
        <w:pStyle w:val="APEX5"/>
        <w:rPr>
          <w:rFonts w:ascii="Trebuchet MS" w:eastAsia="Calibri" w:hAnsi="Trebuchet MS"/>
          <w:caps/>
          <w:spacing w:val="-15"/>
          <w:lang w:eastAsia="en-US"/>
        </w:rPr>
      </w:pPr>
      <w:r w:rsidRPr="00722641">
        <w:rPr>
          <w:rFonts w:ascii="Trebuchet MS" w:eastAsia="Calibri" w:hAnsi="Trebuchet MS"/>
          <w:spacing w:val="-15"/>
          <w:lang w:eastAsia="en-US"/>
        </w:rPr>
        <w:t xml:space="preserve">Лестничные марши и лестничные площадки подземной части здания – монолитные железобетонные из бетона </w:t>
      </w:r>
      <w:r w:rsidRPr="00722641">
        <w:rPr>
          <w:rFonts w:ascii="Trebuchet MS" w:eastAsia="Calibri" w:hAnsi="Trebuchet MS"/>
          <w:spacing w:val="-15"/>
          <w:lang w:val="en-US" w:eastAsia="en-US"/>
        </w:rPr>
        <w:t>B</w:t>
      </w:r>
      <w:r w:rsidRPr="00722641">
        <w:rPr>
          <w:rFonts w:ascii="Trebuchet MS" w:eastAsia="Calibri" w:hAnsi="Trebuchet MS"/>
          <w:spacing w:val="-15"/>
          <w:lang w:eastAsia="en-US"/>
        </w:rPr>
        <w:t>30. Толщина лестничных маршей 200мм, толщина лестничных площадок 200мм.</w:t>
      </w:r>
    </w:p>
    <w:p w14:paraId="3D61CFD6" w14:textId="77777777" w:rsidR="007C6AE2" w:rsidRPr="00722641" w:rsidRDefault="007C6AE2" w:rsidP="00722641">
      <w:pPr>
        <w:pStyle w:val="APEXf"/>
        <w:rPr>
          <w:rFonts w:ascii="Trebuchet MS" w:hAnsi="Trebuchet MS"/>
          <w:spacing w:val="-15"/>
        </w:rPr>
      </w:pPr>
      <w:r w:rsidRPr="00722641">
        <w:rPr>
          <w:rFonts w:ascii="Trebuchet MS" w:hAnsi="Trebuchet MS"/>
          <w:spacing w:val="-15"/>
        </w:rPr>
        <w:t>Надземная часть</w:t>
      </w:r>
    </w:p>
    <w:p w14:paraId="6C6F14FD" w14:textId="77777777" w:rsidR="007C6AE2" w:rsidRPr="00722641" w:rsidRDefault="007C6AE2" w:rsidP="00722641">
      <w:pPr>
        <w:pStyle w:val="APEXf"/>
        <w:rPr>
          <w:rFonts w:ascii="Trebuchet MS" w:hAnsi="Trebuchet MS"/>
          <w:spacing w:val="-15"/>
        </w:rPr>
      </w:pPr>
      <w:r w:rsidRPr="00722641">
        <w:rPr>
          <w:rFonts w:ascii="Trebuchet MS" w:hAnsi="Trebuchet MS"/>
          <w:spacing w:val="-15"/>
        </w:rPr>
        <w:t>ПИЛОНЫ</w:t>
      </w:r>
    </w:p>
    <w:p w14:paraId="7C851C5A" w14:textId="77777777" w:rsidR="007C6AE2" w:rsidRPr="00722641" w:rsidRDefault="007C6AE2"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Пилоны монолитные железобетонные:</w:t>
      </w:r>
    </w:p>
    <w:p w14:paraId="199D9F02" w14:textId="016BEF6D" w:rsidR="007C6AE2" w:rsidRPr="00722641" w:rsidRDefault="009E0FB3" w:rsidP="00722641">
      <w:pPr>
        <w:pStyle w:val="APEX1"/>
        <w:ind w:left="426"/>
        <w:rPr>
          <w:rFonts w:ascii="Trebuchet MS" w:hAnsi="Trebuchet MS"/>
          <w:spacing w:val="-15"/>
        </w:rPr>
      </w:pPr>
      <w:r w:rsidRPr="00722641">
        <w:rPr>
          <w:rFonts w:ascii="Trebuchet MS" w:hAnsi="Trebuchet MS"/>
          <w:spacing w:val="-15"/>
        </w:rPr>
        <w:t>1 этаж: толщиной 250мм</w:t>
      </w:r>
      <w:r w:rsidR="007C6AE2" w:rsidRPr="00722641">
        <w:rPr>
          <w:rFonts w:ascii="Trebuchet MS" w:hAnsi="Trebuchet MS"/>
          <w:spacing w:val="-15"/>
        </w:rPr>
        <w:t xml:space="preserve">, длиной от </w:t>
      </w:r>
      <w:r w:rsidR="00C1129A" w:rsidRPr="00722641">
        <w:rPr>
          <w:rFonts w:ascii="Trebuchet MS" w:hAnsi="Trebuchet MS"/>
          <w:spacing w:val="-15"/>
        </w:rPr>
        <w:t>90</w:t>
      </w:r>
      <w:r w:rsidR="007C6AE2" w:rsidRPr="00722641">
        <w:rPr>
          <w:rFonts w:ascii="Trebuchet MS" w:hAnsi="Trebuchet MS"/>
          <w:spacing w:val="-15"/>
        </w:rPr>
        <w:t xml:space="preserve">0мм до </w:t>
      </w:r>
      <w:r w:rsidRPr="00722641">
        <w:rPr>
          <w:rFonts w:ascii="Trebuchet MS" w:hAnsi="Trebuchet MS"/>
          <w:spacing w:val="-15"/>
        </w:rPr>
        <w:t>1</w:t>
      </w:r>
      <w:r w:rsidR="00C1129A" w:rsidRPr="00722641">
        <w:rPr>
          <w:rFonts w:ascii="Trebuchet MS" w:hAnsi="Trebuchet MS"/>
          <w:spacing w:val="-15"/>
        </w:rPr>
        <w:t>8</w:t>
      </w:r>
      <w:r w:rsidR="007C6AE2" w:rsidRPr="00722641">
        <w:rPr>
          <w:rFonts w:ascii="Trebuchet MS" w:hAnsi="Trebuchet MS"/>
          <w:spacing w:val="-15"/>
        </w:rPr>
        <w:t>00мм;</w:t>
      </w:r>
    </w:p>
    <w:p w14:paraId="4EE9E25F" w14:textId="37E14062" w:rsidR="007C6AE2" w:rsidRPr="00722641" w:rsidRDefault="007C6AE2" w:rsidP="00722641">
      <w:pPr>
        <w:pStyle w:val="APEX1"/>
        <w:ind w:left="426"/>
        <w:rPr>
          <w:rFonts w:ascii="Trebuchet MS" w:hAnsi="Trebuchet MS"/>
          <w:spacing w:val="-15"/>
        </w:rPr>
      </w:pPr>
      <w:r w:rsidRPr="00722641">
        <w:rPr>
          <w:rFonts w:ascii="Trebuchet MS" w:hAnsi="Trebuchet MS"/>
          <w:spacing w:val="-15"/>
        </w:rPr>
        <w:t>2-</w:t>
      </w:r>
      <w:r w:rsidR="009E0FB3" w:rsidRPr="00722641">
        <w:rPr>
          <w:rFonts w:ascii="Trebuchet MS" w:hAnsi="Trebuchet MS"/>
          <w:spacing w:val="-15"/>
        </w:rPr>
        <w:t>25 этаж: толщиной 22</w:t>
      </w:r>
      <w:r w:rsidRPr="00722641">
        <w:rPr>
          <w:rFonts w:ascii="Trebuchet MS" w:hAnsi="Trebuchet MS"/>
          <w:spacing w:val="-15"/>
        </w:rPr>
        <w:t xml:space="preserve">0мм, длиной от </w:t>
      </w:r>
      <w:r w:rsidR="00C1129A" w:rsidRPr="00722641">
        <w:rPr>
          <w:rFonts w:ascii="Trebuchet MS" w:hAnsi="Trebuchet MS"/>
          <w:spacing w:val="-15"/>
        </w:rPr>
        <w:t>90</w:t>
      </w:r>
      <w:r w:rsidRPr="00722641">
        <w:rPr>
          <w:rFonts w:ascii="Trebuchet MS" w:hAnsi="Trebuchet MS"/>
          <w:spacing w:val="-15"/>
        </w:rPr>
        <w:t>0</w:t>
      </w:r>
      <w:r w:rsidR="009E0FB3" w:rsidRPr="00722641">
        <w:rPr>
          <w:rFonts w:ascii="Trebuchet MS" w:hAnsi="Trebuchet MS"/>
          <w:spacing w:val="-15"/>
        </w:rPr>
        <w:t>мм до 1</w:t>
      </w:r>
      <w:r w:rsidR="00C1129A" w:rsidRPr="00722641">
        <w:rPr>
          <w:rFonts w:ascii="Trebuchet MS" w:hAnsi="Trebuchet MS"/>
          <w:spacing w:val="-15"/>
        </w:rPr>
        <w:t>8</w:t>
      </w:r>
      <w:r w:rsidRPr="00722641">
        <w:rPr>
          <w:rFonts w:ascii="Trebuchet MS" w:hAnsi="Trebuchet MS"/>
          <w:spacing w:val="-15"/>
        </w:rPr>
        <w:t>0</w:t>
      </w:r>
      <w:r w:rsidR="009E0FB3" w:rsidRPr="00722641">
        <w:rPr>
          <w:rFonts w:ascii="Trebuchet MS" w:hAnsi="Trebuchet MS"/>
          <w:spacing w:val="-15"/>
        </w:rPr>
        <w:t>0мм.</w:t>
      </w:r>
    </w:p>
    <w:p w14:paraId="3AB44738" w14:textId="77777777" w:rsidR="007C6AE2" w:rsidRPr="00722641" w:rsidRDefault="007C6AE2" w:rsidP="00722641">
      <w:pPr>
        <w:pStyle w:val="APEXf"/>
        <w:rPr>
          <w:rFonts w:ascii="Trebuchet MS" w:hAnsi="Trebuchet MS"/>
          <w:spacing w:val="-15"/>
        </w:rPr>
      </w:pPr>
      <w:r w:rsidRPr="00722641">
        <w:rPr>
          <w:rFonts w:ascii="Trebuchet MS" w:hAnsi="Trebuchet MS"/>
          <w:spacing w:val="-15"/>
        </w:rPr>
        <w:t>Стены</w:t>
      </w:r>
    </w:p>
    <w:p w14:paraId="311D000B" w14:textId="77777777" w:rsidR="007C6AE2" w:rsidRPr="00722641" w:rsidRDefault="007C6AE2" w:rsidP="00722641">
      <w:pPr>
        <w:pStyle w:val="APEX5"/>
        <w:rPr>
          <w:rFonts w:ascii="Trebuchet MS" w:eastAsia="Calibri" w:hAnsi="Trebuchet MS"/>
          <w:spacing w:val="-15"/>
        </w:rPr>
      </w:pPr>
      <w:r w:rsidRPr="00722641">
        <w:rPr>
          <w:rFonts w:ascii="Trebuchet MS" w:eastAsia="Calibri" w:hAnsi="Trebuchet MS"/>
          <w:spacing w:val="-15"/>
        </w:rPr>
        <w:t>Стены монолитные железобетонные:</w:t>
      </w:r>
    </w:p>
    <w:p w14:paraId="40977186" w14:textId="77777777" w:rsidR="007C6AE2" w:rsidRPr="00722641" w:rsidRDefault="007C6AE2" w:rsidP="00722641">
      <w:pPr>
        <w:pStyle w:val="APEX1"/>
        <w:ind w:left="426"/>
        <w:rPr>
          <w:rFonts w:ascii="Trebuchet MS" w:hAnsi="Trebuchet MS"/>
          <w:spacing w:val="-15"/>
        </w:rPr>
      </w:pPr>
      <w:r w:rsidRPr="00722641">
        <w:rPr>
          <w:rFonts w:ascii="Trebuchet MS" w:hAnsi="Trebuchet MS"/>
          <w:spacing w:val="-15"/>
        </w:rPr>
        <w:t>1 этаж: стены толщиной 200мм, 250мм;</w:t>
      </w:r>
    </w:p>
    <w:p w14:paraId="0CEAFF1E" w14:textId="6C80AF47" w:rsidR="007C6AE2" w:rsidRPr="00722641" w:rsidRDefault="007C6AE2" w:rsidP="00722641">
      <w:pPr>
        <w:pStyle w:val="APEX1"/>
        <w:ind w:left="426"/>
        <w:rPr>
          <w:rFonts w:ascii="Trebuchet MS" w:hAnsi="Trebuchet MS"/>
          <w:spacing w:val="-15"/>
        </w:rPr>
      </w:pPr>
      <w:r w:rsidRPr="00722641">
        <w:rPr>
          <w:rFonts w:ascii="Trebuchet MS" w:hAnsi="Trebuchet MS"/>
          <w:spacing w:val="-15"/>
        </w:rPr>
        <w:t>2-</w:t>
      </w:r>
      <w:r w:rsidR="009E0FB3" w:rsidRPr="00722641">
        <w:rPr>
          <w:rFonts w:ascii="Trebuchet MS" w:hAnsi="Trebuchet MS"/>
          <w:spacing w:val="-15"/>
        </w:rPr>
        <w:t>25</w:t>
      </w:r>
      <w:r w:rsidRPr="00722641">
        <w:rPr>
          <w:rFonts w:ascii="Trebuchet MS" w:hAnsi="Trebuchet MS"/>
          <w:spacing w:val="-15"/>
        </w:rPr>
        <w:t xml:space="preserve"> эт</w:t>
      </w:r>
      <w:r w:rsidR="009E0FB3" w:rsidRPr="00722641">
        <w:rPr>
          <w:rFonts w:ascii="Trebuchet MS" w:hAnsi="Trebuchet MS"/>
          <w:spacing w:val="-15"/>
        </w:rPr>
        <w:t>аж: стены толщиной 200мм, 220мм.</w:t>
      </w:r>
    </w:p>
    <w:p w14:paraId="6474140D" w14:textId="77777777" w:rsidR="007C6AE2" w:rsidRPr="00722641" w:rsidRDefault="007C6AE2" w:rsidP="00722641">
      <w:pPr>
        <w:pStyle w:val="APEXf"/>
        <w:rPr>
          <w:rFonts w:ascii="Trebuchet MS" w:hAnsi="Trebuchet MS"/>
          <w:spacing w:val="-15"/>
        </w:rPr>
      </w:pPr>
      <w:r w:rsidRPr="00722641">
        <w:rPr>
          <w:rFonts w:ascii="Trebuchet MS" w:hAnsi="Trebuchet MS"/>
          <w:spacing w:val="-15"/>
        </w:rPr>
        <w:t>Перекрытия и покрытия</w:t>
      </w:r>
    </w:p>
    <w:p w14:paraId="543216EE" w14:textId="37FD441E" w:rsidR="007C6AE2" w:rsidRPr="00722641" w:rsidRDefault="007C6AE2" w:rsidP="00722641">
      <w:pPr>
        <w:pStyle w:val="APEX5"/>
        <w:rPr>
          <w:rFonts w:ascii="Trebuchet MS" w:eastAsia="Calibri" w:hAnsi="Trebuchet MS"/>
          <w:caps/>
          <w:spacing w:val="-15"/>
          <w:lang w:eastAsia="en-US"/>
        </w:rPr>
      </w:pPr>
      <w:r w:rsidRPr="00722641">
        <w:rPr>
          <w:rFonts w:ascii="Trebuchet MS" w:hAnsi="Trebuchet MS"/>
          <w:spacing w:val="-15"/>
        </w:rPr>
        <w:t xml:space="preserve">Все перекрытия типового этажа толщиной 200мм запроектированы монолитными железобетонными. </w:t>
      </w:r>
      <w:r w:rsidR="00DB2C65" w:rsidRPr="00722641">
        <w:rPr>
          <w:rFonts w:ascii="Trebuchet MS" w:hAnsi="Trebuchet MS"/>
          <w:spacing w:val="-15"/>
        </w:rPr>
        <w:t>Плита п</w:t>
      </w:r>
      <w:r w:rsidRPr="00722641">
        <w:rPr>
          <w:rFonts w:ascii="Trebuchet MS" w:hAnsi="Trebuchet MS"/>
          <w:spacing w:val="-15"/>
        </w:rPr>
        <w:t>окрыти</w:t>
      </w:r>
      <w:r w:rsidR="00DB2C65" w:rsidRPr="00722641">
        <w:rPr>
          <w:rFonts w:ascii="Trebuchet MS" w:hAnsi="Trebuchet MS"/>
          <w:spacing w:val="-15"/>
        </w:rPr>
        <w:t>я так же</w:t>
      </w:r>
      <w:r w:rsidRPr="00722641">
        <w:rPr>
          <w:rFonts w:ascii="Trebuchet MS" w:hAnsi="Trebuchet MS"/>
          <w:spacing w:val="-15"/>
        </w:rPr>
        <w:t xml:space="preserve"> </w:t>
      </w:r>
      <w:r w:rsidR="009E0FB3" w:rsidRPr="00722641">
        <w:rPr>
          <w:rFonts w:ascii="Trebuchet MS" w:hAnsi="Trebuchet MS"/>
          <w:spacing w:val="-15"/>
        </w:rPr>
        <w:t>выполнен</w:t>
      </w:r>
      <w:r w:rsidR="00DB2C65" w:rsidRPr="00722641">
        <w:rPr>
          <w:rFonts w:ascii="Trebuchet MS" w:hAnsi="Trebuchet MS"/>
          <w:spacing w:val="-15"/>
        </w:rPr>
        <w:t>а из монолитного железобетона</w:t>
      </w:r>
      <w:r w:rsidRPr="00722641">
        <w:rPr>
          <w:rFonts w:ascii="Trebuchet MS" w:hAnsi="Trebuchet MS"/>
          <w:spacing w:val="-15"/>
        </w:rPr>
        <w:t xml:space="preserve"> толщиной 2</w:t>
      </w:r>
      <w:r w:rsidR="009E0FB3" w:rsidRPr="00722641">
        <w:rPr>
          <w:rFonts w:ascii="Trebuchet MS" w:hAnsi="Trebuchet MS"/>
          <w:spacing w:val="-15"/>
        </w:rPr>
        <w:t>0</w:t>
      </w:r>
      <w:r w:rsidRPr="00722641">
        <w:rPr>
          <w:rFonts w:ascii="Trebuchet MS" w:hAnsi="Trebuchet MS"/>
          <w:spacing w:val="-15"/>
        </w:rPr>
        <w:t>0мм</w:t>
      </w:r>
      <w:r w:rsidR="009E0FB3" w:rsidRPr="00722641">
        <w:rPr>
          <w:rFonts w:ascii="Trebuchet MS" w:hAnsi="Trebuchet MS"/>
          <w:spacing w:val="-15"/>
        </w:rPr>
        <w:t>.</w:t>
      </w:r>
      <w:r w:rsidRPr="00722641">
        <w:rPr>
          <w:rFonts w:ascii="Trebuchet MS" w:hAnsi="Trebuchet MS"/>
          <w:spacing w:val="-15"/>
        </w:rPr>
        <w:t xml:space="preserve"> </w:t>
      </w:r>
    </w:p>
    <w:p w14:paraId="20A68AFE" w14:textId="77777777" w:rsidR="007C6AE2" w:rsidRPr="00722641" w:rsidRDefault="007C6AE2" w:rsidP="00722641">
      <w:pPr>
        <w:pStyle w:val="APEXf"/>
        <w:rPr>
          <w:rFonts w:ascii="Trebuchet MS" w:hAnsi="Trebuchet MS"/>
          <w:spacing w:val="-15"/>
        </w:rPr>
      </w:pPr>
      <w:r w:rsidRPr="00722641">
        <w:rPr>
          <w:rFonts w:ascii="Trebuchet MS" w:hAnsi="Trebuchet MS"/>
          <w:spacing w:val="-15"/>
        </w:rPr>
        <w:lastRenderedPageBreak/>
        <w:t>Лестницы</w:t>
      </w:r>
    </w:p>
    <w:p w14:paraId="302F06A5" w14:textId="629A2831" w:rsidR="00AE6CDC" w:rsidRPr="00722641" w:rsidRDefault="002604F2" w:rsidP="00722641">
      <w:pPr>
        <w:pStyle w:val="APEX5"/>
        <w:rPr>
          <w:rFonts w:ascii="Trebuchet MS" w:hAnsi="Trebuchet MS"/>
          <w:spacing w:val="-15"/>
        </w:rPr>
      </w:pPr>
      <w:r w:rsidRPr="00722641">
        <w:rPr>
          <w:rFonts w:ascii="Trebuchet MS" w:hAnsi="Trebuchet MS"/>
          <w:spacing w:val="-15"/>
        </w:rPr>
        <w:t xml:space="preserve">Лестничные марши с </w:t>
      </w:r>
      <w:r w:rsidR="00AE6CDC" w:rsidRPr="00722641">
        <w:rPr>
          <w:rFonts w:ascii="Trebuchet MS" w:hAnsi="Trebuchet MS"/>
          <w:spacing w:val="-15"/>
        </w:rPr>
        <w:t xml:space="preserve">1-го до 2-го этажа – монолитные железобетонные из бетона B30. Лестничные марши со 2-го до </w:t>
      </w:r>
      <w:r w:rsidR="0022569F" w:rsidRPr="00722641">
        <w:rPr>
          <w:rFonts w:ascii="Trebuchet MS" w:hAnsi="Trebuchet MS"/>
          <w:spacing w:val="-15"/>
        </w:rPr>
        <w:t>25</w:t>
      </w:r>
      <w:r w:rsidR="00AE6CDC" w:rsidRPr="00722641">
        <w:rPr>
          <w:rFonts w:ascii="Trebuchet MS" w:hAnsi="Trebuchet MS"/>
          <w:spacing w:val="-15"/>
        </w:rPr>
        <w:t xml:space="preserve">-го этажа – сборные железобетонные. Межэтажные площадки с 1-го по </w:t>
      </w:r>
      <w:r w:rsidR="0022569F" w:rsidRPr="00722641">
        <w:rPr>
          <w:rFonts w:ascii="Trebuchet MS" w:hAnsi="Trebuchet MS"/>
          <w:spacing w:val="-15"/>
        </w:rPr>
        <w:t>25</w:t>
      </w:r>
      <w:r w:rsidR="00AE6CDC" w:rsidRPr="00722641">
        <w:rPr>
          <w:rFonts w:ascii="Trebuchet MS" w:hAnsi="Trebuchet MS"/>
          <w:spacing w:val="-15"/>
        </w:rPr>
        <w:t>-й этажи монолитные железобетонные из бетона B30. Толщина лестничных маршей 200мм, толщина межэтажных площадок 200мм.</w:t>
      </w:r>
    </w:p>
    <w:p w14:paraId="171EAFA7" w14:textId="77777777" w:rsidR="007C6AE2" w:rsidRPr="00722641" w:rsidRDefault="007C6AE2" w:rsidP="00722641">
      <w:pPr>
        <w:pStyle w:val="APEXf"/>
        <w:rPr>
          <w:rFonts w:ascii="Trebuchet MS" w:hAnsi="Trebuchet MS"/>
          <w:spacing w:val="-15"/>
        </w:rPr>
      </w:pPr>
      <w:r w:rsidRPr="00722641">
        <w:rPr>
          <w:rFonts w:ascii="Trebuchet MS" w:hAnsi="Trebuchet MS"/>
          <w:spacing w:val="-15"/>
        </w:rPr>
        <w:t>Парапеты</w:t>
      </w:r>
    </w:p>
    <w:p w14:paraId="445812D2" w14:textId="190706AA" w:rsidR="002A5122" w:rsidRPr="00722641" w:rsidRDefault="002A5122" w:rsidP="00722641">
      <w:pPr>
        <w:pStyle w:val="APEX5"/>
        <w:rPr>
          <w:rFonts w:ascii="Trebuchet MS" w:eastAsia="Calibri" w:hAnsi="Trebuchet MS"/>
          <w:spacing w:val="-15"/>
        </w:rPr>
      </w:pPr>
      <w:r w:rsidRPr="00722641">
        <w:rPr>
          <w:rFonts w:ascii="Trebuchet MS" w:eastAsia="Calibri" w:hAnsi="Trebuchet MS"/>
          <w:spacing w:val="-15"/>
        </w:rPr>
        <w:t>Конструкция парапета – сборные трехслойные железобетонные панели. Наружные трехслойные железобетонные панели парапета толщиной 330-360 мм, высотой 1940 мм (1860 от верха плиты покрытия). Контрфорсы - однослойные железобетонные элементы толщиной 160 мм, высотой 1750мм.</w:t>
      </w:r>
    </w:p>
    <w:p w14:paraId="6FB3415D" w14:textId="3C64D3B5" w:rsidR="00315D07" w:rsidRPr="00722641" w:rsidRDefault="00315D07" w:rsidP="00722641">
      <w:pPr>
        <w:pStyle w:val="APEX0"/>
        <w:rPr>
          <w:rFonts w:ascii="Trebuchet MS" w:hAnsi="Trebuchet MS"/>
          <w:spacing w:val="-15"/>
        </w:rPr>
      </w:pPr>
      <w:bookmarkStart w:id="53" w:name="_Toc111013992"/>
      <w:r w:rsidRPr="00722641">
        <w:rPr>
          <w:rFonts w:ascii="Trebuchet MS" w:hAnsi="Trebuchet MS"/>
          <w:spacing w:val="-15"/>
        </w:rPr>
        <w:t xml:space="preserve">Конструкции корпуса </w:t>
      </w:r>
      <w:r w:rsidR="00877071" w:rsidRPr="00722641">
        <w:rPr>
          <w:rFonts w:ascii="Trebuchet MS" w:hAnsi="Trebuchet MS"/>
          <w:spacing w:val="-15"/>
        </w:rPr>
        <w:t>20.</w:t>
      </w:r>
      <w:r w:rsidR="00EA2151" w:rsidRPr="00722641">
        <w:rPr>
          <w:rFonts w:ascii="Trebuchet MS" w:hAnsi="Trebuchet MS"/>
          <w:spacing w:val="-15"/>
        </w:rPr>
        <w:t>2</w:t>
      </w:r>
      <w:bookmarkEnd w:id="53"/>
    </w:p>
    <w:p w14:paraId="4ADF7370" w14:textId="77777777" w:rsidR="00ED2767" w:rsidRPr="00722641" w:rsidRDefault="00ED2767"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Конструктивная схема – каркасно-стеновая с перекрёстным расположением стен и сопряженными с ними монолитными перекрытиями. Конструктивная схема имеет ядро жесткости, образованное перекрестными стенами лестнично-лифтового узла. Шаг стен нерегулярный.</w:t>
      </w:r>
    </w:p>
    <w:p w14:paraId="795C63D4" w14:textId="77777777" w:rsidR="00ED2767" w:rsidRPr="00722641" w:rsidRDefault="00ED2767"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Вертикальная нагрузка воспринимается монолитными железобетонными стенами и пилонами, горизонтальные нагрузки воспринимают стены и ядра жесткости. Общая устойчивость корпуса обеспечивается совместной работой стен и пилонов, объединённых монолитными дисками перекрытий.</w:t>
      </w:r>
    </w:p>
    <w:p w14:paraId="7B1DA353" w14:textId="77777777" w:rsidR="00ED2767" w:rsidRPr="00722641" w:rsidRDefault="00ED2767"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ПОДЗЕМНАЯ ЧАСТЬ</w:t>
      </w:r>
    </w:p>
    <w:p w14:paraId="3B0FB392" w14:textId="77777777" w:rsidR="00ED2767" w:rsidRPr="00722641" w:rsidRDefault="00ED2767" w:rsidP="00722641">
      <w:pPr>
        <w:pStyle w:val="APEX5"/>
        <w:rPr>
          <w:rFonts w:ascii="Trebuchet MS" w:hAnsi="Trebuchet MS"/>
          <w:spacing w:val="-15"/>
        </w:rPr>
      </w:pPr>
      <w:r w:rsidRPr="00722641">
        <w:rPr>
          <w:rFonts w:ascii="Trebuchet MS" w:hAnsi="Trebuchet MS"/>
          <w:spacing w:val="-15"/>
        </w:rPr>
        <w:t>ФУНДАМЕНТ</w:t>
      </w:r>
    </w:p>
    <w:p w14:paraId="6468AACC" w14:textId="02188A38" w:rsidR="00ED2767" w:rsidRPr="00722641" w:rsidRDefault="00ED2767" w:rsidP="00722641">
      <w:pPr>
        <w:pStyle w:val="APEX5"/>
        <w:rPr>
          <w:rFonts w:ascii="Trebuchet MS" w:hAnsi="Trebuchet MS"/>
          <w:spacing w:val="-15"/>
        </w:rPr>
      </w:pPr>
      <w:r w:rsidRPr="00722641">
        <w:rPr>
          <w:rFonts w:ascii="Trebuchet MS" w:hAnsi="Trebuchet MS"/>
          <w:spacing w:val="-15"/>
        </w:rPr>
        <w:t>Фундамент здания – плитный из монолитного железобетона выполняется на естественном основании. В основании залегает слой ИГЭ-</w:t>
      </w:r>
      <w:r w:rsidR="00DF2035" w:rsidRPr="00722641">
        <w:rPr>
          <w:rFonts w:ascii="Trebuchet MS" w:hAnsi="Trebuchet MS"/>
          <w:spacing w:val="-15"/>
        </w:rPr>
        <w:t>7, ИГЭ-7а</w:t>
      </w:r>
      <w:r w:rsidRPr="00722641">
        <w:rPr>
          <w:rFonts w:ascii="Trebuchet MS" w:hAnsi="Trebuchet MS"/>
          <w:spacing w:val="-15"/>
        </w:rPr>
        <w:t>.</w:t>
      </w:r>
    </w:p>
    <w:p w14:paraId="79537607" w14:textId="7CAA6D52" w:rsidR="00DF2035" w:rsidRPr="00722641" w:rsidRDefault="00DF2035" w:rsidP="00722641">
      <w:pPr>
        <w:pStyle w:val="APEX5"/>
        <w:rPr>
          <w:rFonts w:ascii="Trebuchet MS" w:eastAsia="Calibri" w:hAnsi="Trebuchet MS"/>
          <w:bCs w:val="0"/>
          <w:spacing w:val="-15"/>
        </w:rPr>
      </w:pPr>
      <w:r w:rsidRPr="00722641">
        <w:rPr>
          <w:rFonts w:ascii="Trebuchet MS" w:eastAsia="Calibri" w:hAnsi="Trebuchet MS"/>
          <w:spacing w:val="-15"/>
        </w:rPr>
        <w:t xml:space="preserve">Фундаментная плита корпуса 20.2 толщиной 800мм, имеет </w:t>
      </w:r>
      <w:r w:rsidR="00A64C0A" w:rsidRPr="00722641">
        <w:rPr>
          <w:rFonts w:ascii="Trebuchet MS" w:eastAsia="Calibri" w:hAnsi="Trebuchet MS"/>
          <w:spacing w:val="-15"/>
        </w:rPr>
        <w:t>излом</w:t>
      </w:r>
      <w:r w:rsidRPr="00722641">
        <w:rPr>
          <w:rFonts w:ascii="Trebuchet MS" w:eastAsia="Calibri" w:hAnsi="Trebuchet MS"/>
          <w:spacing w:val="-15"/>
        </w:rPr>
        <w:t xml:space="preserve"> в двух местах. Отметки низа фундаментной плиты -7.150 (153.10</w:t>
      </w:r>
      <w:r w:rsidR="00F56E9D" w:rsidRPr="00722641">
        <w:rPr>
          <w:rFonts w:ascii="Trebuchet MS" w:eastAsia="Calibri" w:hAnsi="Trebuchet MS"/>
          <w:spacing w:val="-15"/>
        </w:rPr>
        <w:t>); -6.400 (153.85); -5.650 (154.60)</w:t>
      </w:r>
      <w:r w:rsidRPr="00722641">
        <w:rPr>
          <w:rFonts w:ascii="Trebuchet MS" w:eastAsia="Calibri" w:hAnsi="Trebuchet MS"/>
          <w:spacing w:val="-15"/>
        </w:rPr>
        <w:t xml:space="preserve">. Фундамент корпуса 20.2 отделен от фундамента </w:t>
      </w:r>
      <w:r w:rsidR="00CA69F3">
        <w:rPr>
          <w:rFonts w:ascii="Trebuchet MS" w:eastAsia="Calibri" w:hAnsi="Trebuchet MS"/>
          <w:spacing w:val="-15"/>
        </w:rPr>
        <w:t>подземной части</w:t>
      </w:r>
      <w:r w:rsidRPr="00722641">
        <w:rPr>
          <w:rFonts w:ascii="Trebuchet MS" w:eastAsia="Calibri" w:hAnsi="Trebuchet MS"/>
          <w:spacing w:val="-15"/>
        </w:rPr>
        <w:t xml:space="preserve"> деформационным швом шириной 50мм.</w:t>
      </w:r>
    </w:p>
    <w:p w14:paraId="65E43A20" w14:textId="7FBF518E" w:rsidR="008E7898" w:rsidRPr="00722641" w:rsidRDefault="008E7898" w:rsidP="00722641">
      <w:pPr>
        <w:pStyle w:val="APEX1"/>
        <w:ind w:left="426"/>
        <w:rPr>
          <w:rFonts w:ascii="Trebuchet MS" w:hAnsi="Trebuchet MS"/>
          <w:spacing w:val="-15"/>
        </w:rPr>
      </w:pPr>
      <w:r w:rsidRPr="00722641">
        <w:rPr>
          <w:rFonts w:ascii="Trebuchet MS" w:hAnsi="Trebuchet MS"/>
          <w:spacing w:val="-15"/>
        </w:rPr>
        <w:t xml:space="preserve">Уплотненный грунт основания </w:t>
      </w:r>
      <w:r w:rsidR="00A64C0A" w:rsidRPr="00722641">
        <w:rPr>
          <w:rFonts w:ascii="Trebuchet MS" w:hAnsi="Trebuchet MS"/>
          <w:spacing w:val="-15"/>
        </w:rPr>
        <w:t>ИГЭ-7 (ИГЭ-7а);</w:t>
      </w:r>
    </w:p>
    <w:p w14:paraId="65FCD97B" w14:textId="25EA3702" w:rsidR="008E7898" w:rsidRPr="00722641" w:rsidRDefault="008E7898" w:rsidP="00722641">
      <w:pPr>
        <w:pStyle w:val="APEX1"/>
        <w:ind w:left="426"/>
        <w:rPr>
          <w:rFonts w:ascii="Trebuchet MS" w:hAnsi="Trebuchet MS"/>
          <w:spacing w:val="-15"/>
        </w:rPr>
      </w:pPr>
      <w:r w:rsidRPr="00722641">
        <w:rPr>
          <w:rFonts w:ascii="Trebuchet MS" w:hAnsi="Trebuchet MS"/>
          <w:spacing w:val="-15"/>
        </w:rPr>
        <w:t xml:space="preserve">Песчаная подготовка </w:t>
      </w:r>
      <w:proofErr w:type="spellStart"/>
      <w:r w:rsidRPr="00722641">
        <w:rPr>
          <w:rFonts w:ascii="Trebuchet MS" w:hAnsi="Trebuchet MS"/>
          <w:spacing w:val="-15"/>
        </w:rPr>
        <w:t>Купл</w:t>
      </w:r>
      <w:proofErr w:type="spellEnd"/>
      <w:r w:rsidRPr="00722641">
        <w:rPr>
          <w:rFonts w:ascii="Trebuchet MS" w:hAnsi="Trebuchet MS"/>
          <w:spacing w:val="-15"/>
        </w:rPr>
        <w:t>=0.95 - 100 мм;</w:t>
      </w:r>
    </w:p>
    <w:p w14:paraId="4DA33760" w14:textId="77777777" w:rsidR="008E7898" w:rsidRPr="00722641" w:rsidRDefault="00A64C0A" w:rsidP="00722641">
      <w:pPr>
        <w:pStyle w:val="APEX1"/>
        <w:ind w:left="426"/>
        <w:rPr>
          <w:rFonts w:ascii="Trebuchet MS" w:hAnsi="Trebuchet MS"/>
          <w:spacing w:val="-15"/>
        </w:rPr>
      </w:pPr>
      <w:r w:rsidRPr="00722641">
        <w:rPr>
          <w:rFonts w:ascii="Trebuchet MS" w:hAnsi="Trebuchet MS"/>
          <w:spacing w:val="-15"/>
        </w:rPr>
        <w:t>Бетонная подготовка</w:t>
      </w:r>
      <w:r w:rsidR="008E7898" w:rsidRPr="00722641">
        <w:rPr>
          <w:rFonts w:ascii="Trebuchet MS" w:hAnsi="Trebuchet MS"/>
          <w:spacing w:val="-15"/>
        </w:rPr>
        <w:t xml:space="preserve"> из бетона</w:t>
      </w:r>
      <w:r w:rsidRPr="00722641">
        <w:rPr>
          <w:rFonts w:ascii="Trebuchet MS" w:hAnsi="Trebuchet MS"/>
          <w:spacing w:val="-15"/>
        </w:rPr>
        <w:t xml:space="preserve"> </w:t>
      </w:r>
      <w:r w:rsidRPr="00722641">
        <w:rPr>
          <w:rFonts w:ascii="Trebuchet MS" w:hAnsi="Trebuchet MS"/>
          <w:spacing w:val="-15"/>
          <w:lang w:val="en-US"/>
        </w:rPr>
        <w:t>B</w:t>
      </w:r>
      <w:r w:rsidRPr="00722641">
        <w:rPr>
          <w:rFonts w:ascii="Trebuchet MS" w:hAnsi="Trebuchet MS"/>
          <w:spacing w:val="-15"/>
        </w:rPr>
        <w:t>10</w:t>
      </w:r>
      <w:r w:rsidR="008E7898" w:rsidRPr="00722641">
        <w:rPr>
          <w:rFonts w:ascii="Trebuchet MS" w:hAnsi="Trebuchet MS"/>
          <w:spacing w:val="-15"/>
        </w:rPr>
        <w:t xml:space="preserve"> </w:t>
      </w:r>
      <w:r w:rsidRPr="00722641">
        <w:rPr>
          <w:rFonts w:ascii="Trebuchet MS" w:hAnsi="Trebuchet MS"/>
          <w:spacing w:val="-15"/>
        </w:rPr>
        <w:t xml:space="preserve">– </w:t>
      </w:r>
      <w:r w:rsidR="008E7898" w:rsidRPr="00722641">
        <w:rPr>
          <w:rFonts w:ascii="Trebuchet MS" w:hAnsi="Trebuchet MS"/>
          <w:spacing w:val="-15"/>
        </w:rPr>
        <w:t>7</w:t>
      </w:r>
      <w:r w:rsidRPr="00722641">
        <w:rPr>
          <w:rFonts w:ascii="Trebuchet MS" w:hAnsi="Trebuchet MS"/>
          <w:spacing w:val="-15"/>
        </w:rPr>
        <w:t>0мм;</w:t>
      </w:r>
    </w:p>
    <w:p w14:paraId="6CB33632" w14:textId="1E5D179E" w:rsidR="008E7898" w:rsidRPr="00722641" w:rsidRDefault="008E7898" w:rsidP="00722641">
      <w:pPr>
        <w:pStyle w:val="APEX1"/>
        <w:ind w:left="426"/>
        <w:rPr>
          <w:rFonts w:ascii="Trebuchet MS" w:hAnsi="Trebuchet MS"/>
          <w:spacing w:val="-15"/>
        </w:rPr>
      </w:pPr>
      <w:r w:rsidRPr="00722641">
        <w:rPr>
          <w:rFonts w:ascii="Trebuchet MS" w:hAnsi="Trebuchet MS"/>
          <w:spacing w:val="-15"/>
        </w:rPr>
        <w:t>Затирка цементно-песчаным раствором;</w:t>
      </w:r>
    </w:p>
    <w:p w14:paraId="0FCA3011" w14:textId="77777777" w:rsidR="00A64C0A" w:rsidRPr="00722641" w:rsidRDefault="00A64C0A" w:rsidP="00722641">
      <w:pPr>
        <w:pStyle w:val="APEX1"/>
        <w:ind w:left="426"/>
        <w:rPr>
          <w:rFonts w:ascii="Trebuchet MS" w:hAnsi="Trebuchet MS"/>
          <w:spacing w:val="-15"/>
        </w:rPr>
      </w:pPr>
      <w:r w:rsidRPr="00722641">
        <w:rPr>
          <w:rFonts w:ascii="Trebuchet MS" w:hAnsi="Trebuchet MS"/>
          <w:spacing w:val="-15"/>
        </w:rPr>
        <w:t xml:space="preserve">Гидроизоляционная мембрана </w:t>
      </w:r>
      <w:proofErr w:type="spellStart"/>
      <w:r w:rsidRPr="00722641">
        <w:rPr>
          <w:rFonts w:ascii="Trebuchet MS" w:hAnsi="Trebuchet MS"/>
          <w:spacing w:val="-15"/>
        </w:rPr>
        <w:t>Техноэласт</w:t>
      </w:r>
      <w:proofErr w:type="spellEnd"/>
      <w:r w:rsidRPr="00722641">
        <w:rPr>
          <w:rFonts w:ascii="Trebuchet MS" w:hAnsi="Trebuchet MS"/>
          <w:spacing w:val="-15"/>
        </w:rPr>
        <w:t xml:space="preserve"> ЭПП в 2 слоя (или аналог с идентичными техническими характеристиками);</w:t>
      </w:r>
    </w:p>
    <w:p w14:paraId="5AA2AF3D" w14:textId="684D471C" w:rsidR="00A64C0A" w:rsidRPr="00722641" w:rsidRDefault="00A64C0A" w:rsidP="00722641">
      <w:pPr>
        <w:pStyle w:val="APEX1"/>
        <w:ind w:left="426"/>
        <w:rPr>
          <w:rFonts w:ascii="Trebuchet MS" w:hAnsi="Trebuchet MS"/>
          <w:spacing w:val="-15"/>
        </w:rPr>
      </w:pPr>
      <w:r w:rsidRPr="00722641">
        <w:rPr>
          <w:rFonts w:ascii="Trebuchet MS" w:hAnsi="Trebuchet MS"/>
          <w:spacing w:val="-15"/>
        </w:rPr>
        <w:t>Защитная стяжка ЦПР М</w:t>
      </w:r>
      <w:r w:rsidR="008E7898" w:rsidRPr="00722641">
        <w:rPr>
          <w:rFonts w:ascii="Trebuchet MS" w:hAnsi="Trebuchet MS"/>
          <w:spacing w:val="-15"/>
        </w:rPr>
        <w:t>1</w:t>
      </w:r>
      <w:r w:rsidRPr="00722641">
        <w:rPr>
          <w:rFonts w:ascii="Trebuchet MS" w:hAnsi="Trebuchet MS"/>
          <w:spacing w:val="-15"/>
        </w:rPr>
        <w:t xml:space="preserve">00 </w:t>
      </w:r>
      <w:r w:rsidR="008E7898" w:rsidRPr="00722641">
        <w:rPr>
          <w:rFonts w:ascii="Trebuchet MS" w:hAnsi="Trebuchet MS"/>
          <w:spacing w:val="-15"/>
        </w:rPr>
        <w:t xml:space="preserve">- </w:t>
      </w:r>
      <w:r w:rsidR="00E91A61" w:rsidRPr="00722641">
        <w:rPr>
          <w:rFonts w:ascii="Trebuchet MS" w:hAnsi="Trebuchet MS"/>
          <w:spacing w:val="-15"/>
        </w:rPr>
        <w:t>3</w:t>
      </w:r>
      <w:r w:rsidRPr="00722641">
        <w:rPr>
          <w:rFonts w:ascii="Trebuchet MS" w:hAnsi="Trebuchet MS"/>
          <w:spacing w:val="-15"/>
        </w:rPr>
        <w:t>0мм;</w:t>
      </w:r>
    </w:p>
    <w:p w14:paraId="2E299C0D" w14:textId="1EAAC6FF" w:rsidR="00A64C0A" w:rsidRPr="00722641" w:rsidRDefault="00A64C0A" w:rsidP="00722641">
      <w:pPr>
        <w:pStyle w:val="APEX1"/>
        <w:ind w:left="426"/>
        <w:rPr>
          <w:rFonts w:ascii="Trebuchet MS" w:hAnsi="Trebuchet MS"/>
          <w:spacing w:val="-15"/>
        </w:rPr>
      </w:pPr>
      <w:r w:rsidRPr="00722641">
        <w:rPr>
          <w:rFonts w:ascii="Trebuchet MS" w:hAnsi="Trebuchet MS"/>
          <w:spacing w:val="-15"/>
        </w:rPr>
        <w:t>Проектируемая фундаментная плита.</w:t>
      </w:r>
    </w:p>
    <w:p w14:paraId="4DF71132" w14:textId="77777777" w:rsidR="00ED2767" w:rsidRPr="00722641" w:rsidRDefault="00ED2767" w:rsidP="00722641">
      <w:pPr>
        <w:pStyle w:val="APEX5"/>
        <w:rPr>
          <w:rFonts w:ascii="Trebuchet MS" w:hAnsi="Trebuchet MS"/>
          <w:spacing w:val="-15"/>
        </w:rPr>
      </w:pPr>
      <w:r w:rsidRPr="00722641">
        <w:rPr>
          <w:rFonts w:ascii="Trebuchet MS" w:hAnsi="Trebuchet MS"/>
          <w:spacing w:val="-15"/>
        </w:rPr>
        <w:t>ПИЛОНЫ</w:t>
      </w:r>
    </w:p>
    <w:p w14:paraId="1A5B951E" w14:textId="6A2651A9" w:rsidR="00ED2767" w:rsidRPr="00722641" w:rsidRDefault="00ED2767" w:rsidP="00722641">
      <w:pPr>
        <w:pStyle w:val="APEX5"/>
        <w:rPr>
          <w:rFonts w:ascii="Trebuchet MS" w:hAnsi="Trebuchet MS"/>
          <w:spacing w:val="-15"/>
        </w:rPr>
      </w:pPr>
      <w:r w:rsidRPr="00722641">
        <w:rPr>
          <w:rFonts w:ascii="Trebuchet MS" w:hAnsi="Trebuchet MS"/>
          <w:spacing w:val="-15"/>
        </w:rPr>
        <w:t xml:space="preserve">Пилоны – монолитные железобетонные толщиной </w:t>
      </w:r>
      <w:r w:rsidR="00A64C0A" w:rsidRPr="00722641">
        <w:rPr>
          <w:rFonts w:ascii="Trebuchet MS" w:hAnsi="Trebuchet MS"/>
          <w:spacing w:val="-15"/>
        </w:rPr>
        <w:t>250</w:t>
      </w:r>
      <w:r w:rsidRPr="00722641">
        <w:rPr>
          <w:rFonts w:ascii="Trebuchet MS" w:hAnsi="Trebuchet MS"/>
          <w:spacing w:val="-15"/>
        </w:rPr>
        <w:t xml:space="preserve">мм, длиной </w:t>
      </w:r>
      <w:r w:rsidR="00BF1594" w:rsidRPr="00722641">
        <w:rPr>
          <w:rFonts w:ascii="Trebuchet MS" w:hAnsi="Trebuchet MS"/>
          <w:spacing w:val="-15"/>
        </w:rPr>
        <w:t>от 9</w:t>
      </w:r>
      <w:r w:rsidRPr="00722641">
        <w:rPr>
          <w:rFonts w:ascii="Trebuchet MS" w:hAnsi="Trebuchet MS"/>
          <w:spacing w:val="-15"/>
        </w:rPr>
        <w:t>00мм</w:t>
      </w:r>
      <w:r w:rsidR="00BF1594" w:rsidRPr="00722641">
        <w:rPr>
          <w:rFonts w:ascii="Trebuchet MS" w:hAnsi="Trebuchet MS"/>
          <w:spacing w:val="-15"/>
        </w:rPr>
        <w:t xml:space="preserve"> до</w:t>
      </w:r>
      <w:r w:rsidRPr="00722641">
        <w:rPr>
          <w:rFonts w:ascii="Trebuchet MS" w:hAnsi="Trebuchet MS"/>
          <w:spacing w:val="-15"/>
        </w:rPr>
        <w:t xml:space="preserve"> 1</w:t>
      </w:r>
      <w:r w:rsidR="00BF1594" w:rsidRPr="00722641">
        <w:rPr>
          <w:rFonts w:ascii="Trebuchet MS" w:hAnsi="Trebuchet MS"/>
          <w:spacing w:val="-15"/>
        </w:rPr>
        <w:t>80</w:t>
      </w:r>
      <w:r w:rsidRPr="00722641">
        <w:rPr>
          <w:rFonts w:ascii="Trebuchet MS" w:hAnsi="Trebuchet MS"/>
          <w:spacing w:val="-15"/>
        </w:rPr>
        <w:t>0</w:t>
      </w:r>
      <w:r w:rsidR="00BF1594" w:rsidRPr="00722641">
        <w:rPr>
          <w:rFonts w:ascii="Trebuchet MS" w:hAnsi="Trebuchet MS"/>
          <w:spacing w:val="-15"/>
        </w:rPr>
        <w:t>мм</w:t>
      </w:r>
      <w:r w:rsidRPr="00722641">
        <w:rPr>
          <w:rFonts w:ascii="Trebuchet MS" w:hAnsi="Trebuchet MS"/>
          <w:spacing w:val="-15"/>
        </w:rPr>
        <w:t>.</w:t>
      </w:r>
    </w:p>
    <w:p w14:paraId="46744D3B" w14:textId="77777777" w:rsidR="00ED2767" w:rsidRPr="00722641" w:rsidRDefault="00ED2767" w:rsidP="00722641">
      <w:pPr>
        <w:pStyle w:val="APEX5"/>
        <w:rPr>
          <w:rFonts w:ascii="Trebuchet MS" w:hAnsi="Trebuchet MS"/>
          <w:spacing w:val="-15"/>
        </w:rPr>
      </w:pPr>
      <w:r w:rsidRPr="00722641">
        <w:rPr>
          <w:rFonts w:ascii="Trebuchet MS" w:hAnsi="Trebuchet MS"/>
          <w:spacing w:val="-15"/>
        </w:rPr>
        <w:lastRenderedPageBreak/>
        <w:t>СТЕНЫ НАРУЖНЫЕ</w:t>
      </w:r>
    </w:p>
    <w:p w14:paraId="76C3A626" w14:textId="1D1191EB" w:rsidR="00ED2767" w:rsidRPr="00722641" w:rsidRDefault="00ED2767" w:rsidP="00722641">
      <w:pPr>
        <w:pStyle w:val="APEX5"/>
        <w:rPr>
          <w:rFonts w:ascii="Trebuchet MS" w:hAnsi="Trebuchet MS"/>
          <w:spacing w:val="-15"/>
        </w:rPr>
      </w:pPr>
      <w:r w:rsidRPr="00722641">
        <w:rPr>
          <w:rFonts w:ascii="Trebuchet MS" w:hAnsi="Trebuchet MS"/>
          <w:spacing w:val="-15"/>
        </w:rPr>
        <w:t xml:space="preserve">Стены наружные – монолитные железобетонные толщиной 250мм. Стены утеплены на 2м ниже планировочной отметки </w:t>
      </w:r>
      <w:r w:rsidRPr="00722641">
        <w:rPr>
          <w:rFonts w:ascii="Trebuchet MS" w:eastAsia="Calibri" w:hAnsi="Trebuchet MS"/>
          <w:spacing w:val="-15"/>
          <w:lang w:eastAsia="en-US"/>
        </w:rPr>
        <w:t xml:space="preserve">утеплителем </w:t>
      </w:r>
      <w:proofErr w:type="spellStart"/>
      <w:r w:rsidRPr="00722641">
        <w:rPr>
          <w:rFonts w:ascii="Trebuchet MS" w:eastAsia="Calibri" w:hAnsi="Trebuchet MS"/>
          <w:spacing w:val="-15"/>
          <w:lang w:eastAsia="en-US"/>
        </w:rPr>
        <w:t>ТехноНИКОЛЬ</w:t>
      </w:r>
      <w:proofErr w:type="spellEnd"/>
      <w:r w:rsidRPr="00722641">
        <w:rPr>
          <w:rFonts w:ascii="Trebuchet MS" w:eastAsia="Calibri" w:hAnsi="Trebuchet MS"/>
          <w:spacing w:val="-15"/>
          <w:lang w:eastAsia="en-US"/>
        </w:rPr>
        <w:t xml:space="preserve"> XPS </w:t>
      </w:r>
      <w:proofErr w:type="spellStart"/>
      <w:r w:rsidRPr="00722641">
        <w:rPr>
          <w:rFonts w:ascii="Trebuchet MS" w:eastAsia="Calibri" w:hAnsi="Trebuchet MS"/>
          <w:spacing w:val="-15"/>
          <w:lang w:eastAsia="en-US"/>
        </w:rPr>
        <w:t>Carbon</w:t>
      </w:r>
      <w:proofErr w:type="spellEnd"/>
      <w:r w:rsidRPr="00722641">
        <w:rPr>
          <w:rFonts w:ascii="Trebuchet MS" w:eastAsia="Calibri" w:hAnsi="Trebuchet MS"/>
          <w:spacing w:val="-15"/>
          <w:lang w:eastAsia="en-US"/>
        </w:rPr>
        <w:t xml:space="preserve"> PROF 300 толщиной </w:t>
      </w:r>
      <w:r w:rsidR="000B231A" w:rsidRPr="00722641">
        <w:rPr>
          <w:rFonts w:ascii="Trebuchet MS" w:eastAsia="Calibri" w:hAnsi="Trebuchet MS"/>
          <w:spacing w:val="-15"/>
          <w:lang w:eastAsia="en-US"/>
        </w:rPr>
        <w:t>10</w:t>
      </w:r>
      <w:r w:rsidRPr="00722641">
        <w:rPr>
          <w:rFonts w:ascii="Trebuchet MS" w:eastAsia="Calibri" w:hAnsi="Trebuchet MS"/>
          <w:spacing w:val="-15"/>
          <w:lang w:eastAsia="en-US"/>
        </w:rPr>
        <w:t>0мм (или аналог</w:t>
      </w:r>
      <w:r w:rsidRPr="00722641">
        <w:rPr>
          <w:rFonts w:ascii="Trebuchet MS" w:hAnsi="Trebuchet MS"/>
          <w:spacing w:val="-15"/>
        </w:rPr>
        <w:t xml:space="preserve"> с идентичными техническими характеристиками</w:t>
      </w:r>
      <w:r w:rsidRPr="00722641">
        <w:rPr>
          <w:rFonts w:ascii="Trebuchet MS" w:eastAsia="Calibri" w:hAnsi="Trebuchet MS"/>
          <w:spacing w:val="-15"/>
          <w:lang w:eastAsia="en-US"/>
        </w:rPr>
        <w:t>)</w:t>
      </w:r>
      <w:r w:rsidRPr="00722641">
        <w:rPr>
          <w:rFonts w:ascii="Trebuchet MS" w:hAnsi="Trebuchet MS"/>
          <w:spacing w:val="-15"/>
        </w:rPr>
        <w:t xml:space="preserve">. Гидроизоляция - мембрана </w:t>
      </w:r>
      <w:proofErr w:type="spellStart"/>
      <w:r w:rsidRPr="00722641">
        <w:rPr>
          <w:rFonts w:ascii="Trebuchet MS" w:hAnsi="Trebuchet MS"/>
          <w:spacing w:val="-15"/>
        </w:rPr>
        <w:t>Техноэласт</w:t>
      </w:r>
      <w:proofErr w:type="spellEnd"/>
      <w:r w:rsidRPr="00722641">
        <w:rPr>
          <w:rFonts w:ascii="Trebuchet MS" w:hAnsi="Trebuchet MS"/>
          <w:spacing w:val="-15"/>
        </w:rPr>
        <w:t xml:space="preserve"> ЭПП в 2 слоя (или аналог с идентичными техническими характеристиками) с защитной мембраной.</w:t>
      </w:r>
    </w:p>
    <w:p w14:paraId="4AC9F837" w14:textId="77777777" w:rsidR="00ED2767" w:rsidRPr="00722641" w:rsidRDefault="00ED2767" w:rsidP="00722641">
      <w:pPr>
        <w:pStyle w:val="APEX5"/>
        <w:rPr>
          <w:rFonts w:ascii="Trebuchet MS" w:hAnsi="Trebuchet MS"/>
          <w:spacing w:val="-15"/>
        </w:rPr>
      </w:pPr>
      <w:r w:rsidRPr="00722641">
        <w:rPr>
          <w:rFonts w:ascii="Trebuchet MS" w:hAnsi="Trebuchet MS"/>
          <w:spacing w:val="-15"/>
        </w:rPr>
        <w:t>СТЕНЫ ВНУТРЕННИЕ</w:t>
      </w:r>
    </w:p>
    <w:p w14:paraId="41442BEC" w14:textId="2AD843CD" w:rsidR="00ED2767" w:rsidRPr="00722641" w:rsidRDefault="00ED2767" w:rsidP="00722641">
      <w:pPr>
        <w:pStyle w:val="APEX5"/>
        <w:rPr>
          <w:rFonts w:ascii="Trebuchet MS" w:hAnsi="Trebuchet MS"/>
          <w:spacing w:val="-15"/>
        </w:rPr>
      </w:pPr>
      <w:r w:rsidRPr="00722641">
        <w:rPr>
          <w:rFonts w:ascii="Trebuchet MS" w:hAnsi="Trebuchet MS"/>
          <w:spacing w:val="-15"/>
        </w:rPr>
        <w:t>Стены внутренние – монолитные железобетонные толщиной 200мм, 2</w:t>
      </w:r>
      <w:r w:rsidR="00BF1594" w:rsidRPr="00722641">
        <w:rPr>
          <w:rFonts w:ascii="Trebuchet MS" w:hAnsi="Trebuchet MS"/>
          <w:spacing w:val="-15"/>
        </w:rPr>
        <w:t>20мм</w:t>
      </w:r>
      <w:r w:rsidRPr="00722641">
        <w:rPr>
          <w:rFonts w:ascii="Trebuchet MS" w:hAnsi="Trebuchet MS"/>
          <w:spacing w:val="-15"/>
        </w:rPr>
        <w:t>.</w:t>
      </w:r>
    </w:p>
    <w:p w14:paraId="4EA60D2D" w14:textId="77777777" w:rsidR="00736953" w:rsidRPr="00722641" w:rsidRDefault="00736953" w:rsidP="00722641">
      <w:pPr>
        <w:pStyle w:val="APEXf"/>
        <w:rPr>
          <w:rFonts w:ascii="Trebuchet MS" w:hAnsi="Trebuchet MS"/>
          <w:spacing w:val="-15"/>
        </w:rPr>
      </w:pPr>
      <w:r w:rsidRPr="00722641">
        <w:rPr>
          <w:rFonts w:ascii="Trebuchet MS" w:hAnsi="Trebuchet MS"/>
          <w:spacing w:val="-15"/>
        </w:rPr>
        <w:t>Перекрытия</w:t>
      </w:r>
    </w:p>
    <w:p w14:paraId="53544BCA" w14:textId="77777777" w:rsidR="00736953" w:rsidRPr="00722641" w:rsidRDefault="00736953" w:rsidP="00722641">
      <w:pPr>
        <w:pStyle w:val="APEX5"/>
        <w:rPr>
          <w:rFonts w:ascii="Trebuchet MS" w:eastAsia="Calibri" w:hAnsi="Trebuchet MS"/>
          <w:caps/>
          <w:spacing w:val="-15"/>
          <w:lang w:eastAsia="en-US"/>
        </w:rPr>
      </w:pPr>
      <w:r w:rsidRPr="00722641">
        <w:rPr>
          <w:rFonts w:ascii="Trebuchet MS" w:eastAsia="Calibri" w:hAnsi="Trebuchet MS"/>
          <w:spacing w:val="-15"/>
          <w:lang w:eastAsia="en-US"/>
        </w:rPr>
        <w:t xml:space="preserve">Перекрытие над -1-м этажом запроектировано монолитным железобетонным толщиной 200мм. </w:t>
      </w:r>
    </w:p>
    <w:p w14:paraId="63EC796B" w14:textId="77777777" w:rsidR="00736953" w:rsidRPr="00722641" w:rsidRDefault="00736953" w:rsidP="00722641">
      <w:pPr>
        <w:pStyle w:val="APEXf"/>
        <w:rPr>
          <w:rFonts w:ascii="Trebuchet MS" w:hAnsi="Trebuchet MS"/>
          <w:spacing w:val="-15"/>
        </w:rPr>
      </w:pPr>
      <w:r w:rsidRPr="00722641">
        <w:rPr>
          <w:rFonts w:ascii="Trebuchet MS" w:hAnsi="Trebuchet MS"/>
          <w:spacing w:val="-15"/>
        </w:rPr>
        <w:t>Лестницы</w:t>
      </w:r>
    </w:p>
    <w:p w14:paraId="01FAF370" w14:textId="77777777" w:rsidR="00736953" w:rsidRPr="00722641" w:rsidRDefault="00736953" w:rsidP="00722641">
      <w:pPr>
        <w:pStyle w:val="APEX5"/>
        <w:rPr>
          <w:rFonts w:ascii="Trebuchet MS" w:eastAsia="Calibri" w:hAnsi="Trebuchet MS"/>
          <w:caps/>
          <w:spacing w:val="-15"/>
          <w:lang w:eastAsia="en-US"/>
        </w:rPr>
      </w:pPr>
      <w:r w:rsidRPr="00722641">
        <w:rPr>
          <w:rFonts w:ascii="Trebuchet MS" w:eastAsia="Calibri" w:hAnsi="Trebuchet MS"/>
          <w:spacing w:val="-15"/>
          <w:lang w:eastAsia="en-US"/>
        </w:rPr>
        <w:t xml:space="preserve">Лестничные марши и лестничные площадки подземной части здания – монолитные железобетонные из бетона </w:t>
      </w:r>
      <w:r w:rsidRPr="00722641">
        <w:rPr>
          <w:rFonts w:ascii="Trebuchet MS" w:eastAsia="Calibri" w:hAnsi="Trebuchet MS"/>
          <w:spacing w:val="-15"/>
          <w:lang w:val="en-US" w:eastAsia="en-US"/>
        </w:rPr>
        <w:t>B</w:t>
      </w:r>
      <w:r w:rsidRPr="00722641">
        <w:rPr>
          <w:rFonts w:ascii="Trebuchet MS" w:eastAsia="Calibri" w:hAnsi="Trebuchet MS"/>
          <w:spacing w:val="-15"/>
          <w:lang w:eastAsia="en-US"/>
        </w:rPr>
        <w:t>30. Толщина лестничных маршей 200мм, толщина лестничных площадок 200мм.</w:t>
      </w:r>
    </w:p>
    <w:p w14:paraId="25859BED" w14:textId="77777777" w:rsidR="00ED2767" w:rsidRPr="00722641" w:rsidRDefault="00ED2767" w:rsidP="00722641">
      <w:pPr>
        <w:pStyle w:val="APEX5"/>
        <w:rPr>
          <w:rFonts w:ascii="Trebuchet MS" w:hAnsi="Trebuchet MS"/>
          <w:spacing w:val="-15"/>
        </w:rPr>
      </w:pPr>
      <w:r w:rsidRPr="00722641">
        <w:rPr>
          <w:rFonts w:ascii="Trebuchet MS" w:hAnsi="Trebuchet MS"/>
          <w:spacing w:val="-15"/>
        </w:rPr>
        <w:t>НАДЗЕМНАЯ ЧАСТЬ</w:t>
      </w:r>
    </w:p>
    <w:p w14:paraId="11BB9F01" w14:textId="77777777" w:rsidR="00ED2767" w:rsidRPr="00722641" w:rsidRDefault="00ED2767" w:rsidP="00722641">
      <w:pPr>
        <w:pStyle w:val="APEX5"/>
        <w:rPr>
          <w:rFonts w:ascii="Trebuchet MS" w:hAnsi="Trebuchet MS"/>
          <w:spacing w:val="-15"/>
        </w:rPr>
      </w:pPr>
      <w:r w:rsidRPr="00722641">
        <w:rPr>
          <w:rFonts w:ascii="Trebuchet MS" w:hAnsi="Trebuchet MS"/>
          <w:spacing w:val="-15"/>
        </w:rPr>
        <w:t>ПИЛОНЫ</w:t>
      </w:r>
    </w:p>
    <w:p w14:paraId="65CF9CE9" w14:textId="77777777" w:rsidR="00ED2767" w:rsidRPr="00722641" w:rsidRDefault="00ED2767" w:rsidP="00722641">
      <w:pPr>
        <w:pStyle w:val="APEX5"/>
        <w:rPr>
          <w:rFonts w:ascii="Trebuchet MS" w:hAnsi="Trebuchet MS"/>
          <w:spacing w:val="-15"/>
        </w:rPr>
      </w:pPr>
      <w:r w:rsidRPr="00722641">
        <w:rPr>
          <w:rFonts w:ascii="Trebuchet MS" w:hAnsi="Trebuchet MS"/>
          <w:spacing w:val="-15"/>
        </w:rPr>
        <w:t>Пилоны монолитные железобетонные:</w:t>
      </w:r>
    </w:p>
    <w:p w14:paraId="68C395A5" w14:textId="09F14B3B" w:rsidR="00ED2767" w:rsidRPr="00722641" w:rsidRDefault="00ED2767" w:rsidP="00722641">
      <w:pPr>
        <w:pStyle w:val="APEX5"/>
        <w:rPr>
          <w:rFonts w:ascii="Trebuchet MS" w:hAnsi="Trebuchet MS"/>
          <w:spacing w:val="-15"/>
        </w:rPr>
      </w:pPr>
      <w:r w:rsidRPr="00722641">
        <w:rPr>
          <w:rFonts w:ascii="Trebuchet MS" w:hAnsi="Trebuchet MS"/>
          <w:spacing w:val="-15"/>
        </w:rPr>
        <w:t>•</w:t>
      </w:r>
      <w:r w:rsidRPr="00722641">
        <w:rPr>
          <w:rFonts w:ascii="Trebuchet MS" w:hAnsi="Trebuchet MS"/>
          <w:spacing w:val="-15"/>
        </w:rPr>
        <w:tab/>
        <w:t xml:space="preserve">1 этаж: толщиной </w:t>
      </w:r>
      <w:r w:rsidR="004F6AFB" w:rsidRPr="00722641">
        <w:rPr>
          <w:rFonts w:ascii="Trebuchet MS" w:hAnsi="Trebuchet MS"/>
          <w:spacing w:val="-15"/>
        </w:rPr>
        <w:t>2</w:t>
      </w:r>
      <w:r w:rsidRPr="00722641">
        <w:rPr>
          <w:rFonts w:ascii="Trebuchet MS" w:hAnsi="Trebuchet MS"/>
          <w:spacing w:val="-15"/>
        </w:rPr>
        <w:t>50мм</w:t>
      </w:r>
      <w:r w:rsidR="004F6AFB" w:rsidRPr="00722641">
        <w:rPr>
          <w:rFonts w:ascii="Trebuchet MS" w:hAnsi="Trebuchet MS"/>
          <w:spacing w:val="-15"/>
        </w:rPr>
        <w:t>,</w:t>
      </w:r>
      <w:r w:rsidRPr="00722641">
        <w:rPr>
          <w:rFonts w:ascii="Trebuchet MS" w:hAnsi="Trebuchet MS"/>
          <w:spacing w:val="-15"/>
        </w:rPr>
        <w:t xml:space="preserve"> </w:t>
      </w:r>
      <w:r w:rsidR="004F6AFB" w:rsidRPr="00722641">
        <w:rPr>
          <w:rFonts w:ascii="Trebuchet MS" w:hAnsi="Trebuchet MS"/>
          <w:spacing w:val="-15"/>
        </w:rPr>
        <w:t>длиной от 900мм до 1800мм</w:t>
      </w:r>
      <w:r w:rsidRPr="00722641">
        <w:rPr>
          <w:rFonts w:ascii="Trebuchet MS" w:hAnsi="Trebuchet MS"/>
          <w:spacing w:val="-15"/>
        </w:rPr>
        <w:t>;</w:t>
      </w:r>
    </w:p>
    <w:p w14:paraId="3250D693" w14:textId="62DC3CC4" w:rsidR="00ED2767" w:rsidRPr="00722641" w:rsidRDefault="00ED2767" w:rsidP="00722641">
      <w:pPr>
        <w:pStyle w:val="APEX5"/>
        <w:rPr>
          <w:rFonts w:ascii="Trebuchet MS" w:hAnsi="Trebuchet MS"/>
          <w:spacing w:val="-15"/>
        </w:rPr>
      </w:pPr>
      <w:r w:rsidRPr="00722641">
        <w:rPr>
          <w:rFonts w:ascii="Trebuchet MS" w:hAnsi="Trebuchet MS"/>
          <w:spacing w:val="-15"/>
        </w:rPr>
        <w:t>•</w:t>
      </w:r>
      <w:r w:rsidRPr="00722641">
        <w:rPr>
          <w:rFonts w:ascii="Trebuchet MS" w:hAnsi="Trebuchet MS"/>
          <w:spacing w:val="-15"/>
        </w:rPr>
        <w:tab/>
        <w:t>2-</w:t>
      </w:r>
      <w:r w:rsidR="004C0A1B" w:rsidRPr="00722641">
        <w:rPr>
          <w:rFonts w:ascii="Trebuchet MS" w:hAnsi="Trebuchet MS"/>
          <w:spacing w:val="-15"/>
        </w:rPr>
        <w:t>18</w:t>
      </w:r>
      <w:r w:rsidRPr="00722641">
        <w:rPr>
          <w:rFonts w:ascii="Trebuchet MS" w:hAnsi="Trebuchet MS"/>
          <w:spacing w:val="-15"/>
        </w:rPr>
        <w:t xml:space="preserve"> этаж: толщиной 2</w:t>
      </w:r>
      <w:r w:rsidR="004C0A1B" w:rsidRPr="00722641">
        <w:rPr>
          <w:rFonts w:ascii="Trebuchet MS" w:hAnsi="Trebuchet MS"/>
          <w:spacing w:val="-15"/>
        </w:rPr>
        <w:t>2</w:t>
      </w:r>
      <w:r w:rsidRPr="00722641">
        <w:rPr>
          <w:rFonts w:ascii="Trebuchet MS" w:hAnsi="Trebuchet MS"/>
          <w:spacing w:val="-15"/>
        </w:rPr>
        <w:t>0мм, длиной</w:t>
      </w:r>
      <w:r w:rsidR="004C0A1B" w:rsidRPr="00722641">
        <w:rPr>
          <w:rFonts w:ascii="Trebuchet MS" w:hAnsi="Trebuchet MS"/>
          <w:spacing w:val="-15"/>
        </w:rPr>
        <w:t xml:space="preserve"> от</w:t>
      </w:r>
      <w:r w:rsidRPr="00722641">
        <w:rPr>
          <w:rFonts w:ascii="Trebuchet MS" w:hAnsi="Trebuchet MS"/>
          <w:spacing w:val="-15"/>
        </w:rPr>
        <w:t xml:space="preserve"> </w:t>
      </w:r>
      <w:r w:rsidR="004C0A1B" w:rsidRPr="00722641">
        <w:rPr>
          <w:rFonts w:ascii="Trebuchet MS" w:hAnsi="Trebuchet MS"/>
          <w:spacing w:val="-15"/>
        </w:rPr>
        <w:t xml:space="preserve">900мм до </w:t>
      </w:r>
      <w:r w:rsidRPr="00722641">
        <w:rPr>
          <w:rFonts w:ascii="Trebuchet MS" w:hAnsi="Trebuchet MS"/>
          <w:spacing w:val="-15"/>
        </w:rPr>
        <w:t>1</w:t>
      </w:r>
      <w:r w:rsidR="004C0A1B" w:rsidRPr="00722641">
        <w:rPr>
          <w:rFonts w:ascii="Trebuchet MS" w:hAnsi="Trebuchet MS"/>
          <w:spacing w:val="-15"/>
        </w:rPr>
        <w:t>800мм.</w:t>
      </w:r>
    </w:p>
    <w:p w14:paraId="7BEEB297" w14:textId="77777777" w:rsidR="00ED2767" w:rsidRPr="00722641" w:rsidRDefault="00ED2767" w:rsidP="00722641">
      <w:pPr>
        <w:pStyle w:val="APEX5"/>
        <w:rPr>
          <w:rFonts w:ascii="Trebuchet MS" w:hAnsi="Trebuchet MS"/>
          <w:spacing w:val="-15"/>
        </w:rPr>
      </w:pPr>
      <w:r w:rsidRPr="00722641">
        <w:rPr>
          <w:rFonts w:ascii="Trebuchet MS" w:hAnsi="Trebuchet MS"/>
          <w:spacing w:val="-15"/>
        </w:rPr>
        <w:t>СТЕНЫ</w:t>
      </w:r>
    </w:p>
    <w:p w14:paraId="0F464EF5" w14:textId="77777777" w:rsidR="00ED2767" w:rsidRPr="00722641" w:rsidRDefault="00ED2767" w:rsidP="00722641">
      <w:pPr>
        <w:pStyle w:val="APEX5"/>
        <w:rPr>
          <w:rFonts w:ascii="Trebuchet MS" w:hAnsi="Trebuchet MS"/>
          <w:spacing w:val="-15"/>
        </w:rPr>
      </w:pPr>
      <w:r w:rsidRPr="00722641">
        <w:rPr>
          <w:rFonts w:ascii="Trebuchet MS" w:hAnsi="Trebuchet MS"/>
          <w:spacing w:val="-15"/>
        </w:rPr>
        <w:t>Стены монолитные железобетонные:</w:t>
      </w:r>
    </w:p>
    <w:p w14:paraId="174FC979" w14:textId="58AA46BE" w:rsidR="00ED2767" w:rsidRPr="00722641" w:rsidRDefault="00ED2767" w:rsidP="00722641">
      <w:pPr>
        <w:pStyle w:val="APEX5"/>
        <w:rPr>
          <w:rFonts w:ascii="Trebuchet MS" w:hAnsi="Trebuchet MS"/>
          <w:spacing w:val="-15"/>
        </w:rPr>
      </w:pPr>
      <w:r w:rsidRPr="00722641">
        <w:rPr>
          <w:rFonts w:ascii="Trebuchet MS" w:hAnsi="Trebuchet MS"/>
          <w:spacing w:val="-15"/>
        </w:rPr>
        <w:t>•</w:t>
      </w:r>
      <w:r w:rsidRPr="00722641">
        <w:rPr>
          <w:rFonts w:ascii="Trebuchet MS" w:hAnsi="Trebuchet MS"/>
          <w:spacing w:val="-15"/>
        </w:rPr>
        <w:tab/>
        <w:t>1 этаж: стены толщиной 200мм, 2</w:t>
      </w:r>
      <w:r w:rsidR="004C0A1B" w:rsidRPr="00722641">
        <w:rPr>
          <w:rFonts w:ascii="Trebuchet MS" w:hAnsi="Trebuchet MS"/>
          <w:spacing w:val="-15"/>
        </w:rPr>
        <w:t>2</w:t>
      </w:r>
      <w:r w:rsidRPr="00722641">
        <w:rPr>
          <w:rFonts w:ascii="Trebuchet MS" w:hAnsi="Trebuchet MS"/>
          <w:spacing w:val="-15"/>
        </w:rPr>
        <w:t>0мм;</w:t>
      </w:r>
    </w:p>
    <w:p w14:paraId="6AF0F0D6" w14:textId="662F8DD3" w:rsidR="00ED2767" w:rsidRPr="00722641" w:rsidRDefault="00ED2767" w:rsidP="00722641">
      <w:pPr>
        <w:pStyle w:val="APEX5"/>
        <w:rPr>
          <w:rFonts w:ascii="Trebuchet MS" w:hAnsi="Trebuchet MS"/>
          <w:spacing w:val="-15"/>
        </w:rPr>
      </w:pPr>
      <w:r w:rsidRPr="00722641">
        <w:rPr>
          <w:rFonts w:ascii="Trebuchet MS" w:hAnsi="Trebuchet MS"/>
          <w:spacing w:val="-15"/>
        </w:rPr>
        <w:t>•</w:t>
      </w:r>
      <w:r w:rsidRPr="00722641">
        <w:rPr>
          <w:rFonts w:ascii="Trebuchet MS" w:hAnsi="Trebuchet MS"/>
          <w:spacing w:val="-15"/>
        </w:rPr>
        <w:tab/>
        <w:t>2-</w:t>
      </w:r>
      <w:r w:rsidR="004C0A1B" w:rsidRPr="00722641">
        <w:rPr>
          <w:rFonts w:ascii="Trebuchet MS" w:hAnsi="Trebuchet MS"/>
          <w:spacing w:val="-15"/>
        </w:rPr>
        <w:t>18</w:t>
      </w:r>
      <w:r w:rsidRPr="00722641">
        <w:rPr>
          <w:rFonts w:ascii="Trebuchet MS" w:hAnsi="Trebuchet MS"/>
          <w:spacing w:val="-15"/>
        </w:rPr>
        <w:t xml:space="preserve"> этаж: стены толщиной 200мм, 2</w:t>
      </w:r>
      <w:r w:rsidR="0086458C" w:rsidRPr="00722641">
        <w:rPr>
          <w:rFonts w:ascii="Trebuchet MS" w:hAnsi="Trebuchet MS"/>
          <w:spacing w:val="-15"/>
        </w:rPr>
        <w:t>20мм.</w:t>
      </w:r>
    </w:p>
    <w:p w14:paraId="0E42AE6A" w14:textId="77777777" w:rsidR="00ED2767" w:rsidRPr="00722641" w:rsidRDefault="00ED2767" w:rsidP="00722641">
      <w:pPr>
        <w:pStyle w:val="APEX5"/>
        <w:rPr>
          <w:rFonts w:ascii="Trebuchet MS" w:hAnsi="Trebuchet MS"/>
          <w:spacing w:val="-15"/>
        </w:rPr>
      </w:pPr>
      <w:r w:rsidRPr="00722641">
        <w:rPr>
          <w:rFonts w:ascii="Trebuchet MS" w:hAnsi="Trebuchet MS"/>
          <w:spacing w:val="-15"/>
        </w:rPr>
        <w:t> </w:t>
      </w:r>
      <w:r w:rsidRPr="00722641">
        <w:rPr>
          <w:rFonts w:ascii="Trebuchet MS" w:hAnsi="Trebuchet MS"/>
          <w:spacing w:val="-15"/>
        </w:rPr>
        <w:t>ПЕРЕКРЫТИЯ И ПОКРЫТИЯ</w:t>
      </w:r>
    </w:p>
    <w:p w14:paraId="3A0DB454" w14:textId="77777777" w:rsidR="0086458C" w:rsidRPr="00722641" w:rsidRDefault="0086458C" w:rsidP="00722641">
      <w:pPr>
        <w:pStyle w:val="APEX5"/>
        <w:rPr>
          <w:rFonts w:ascii="Trebuchet MS" w:eastAsia="Calibri" w:hAnsi="Trebuchet MS"/>
          <w:caps/>
          <w:spacing w:val="-15"/>
          <w:lang w:eastAsia="en-US"/>
        </w:rPr>
      </w:pPr>
      <w:r w:rsidRPr="00722641">
        <w:rPr>
          <w:rFonts w:ascii="Trebuchet MS" w:hAnsi="Trebuchet MS"/>
          <w:spacing w:val="-15"/>
        </w:rPr>
        <w:t xml:space="preserve">Все перекрытия типового этажа толщиной 200мм запроектированы монолитными железобетонными. Плита покрытия так же выполнена из монолитного железобетона толщиной 200мм. </w:t>
      </w:r>
    </w:p>
    <w:p w14:paraId="4E39DEE5" w14:textId="77777777" w:rsidR="00905FE3" w:rsidRPr="00722641" w:rsidRDefault="00905FE3" w:rsidP="00722641">
      <w:pPr>
        <w:pStyle w:val="APEXf"/>
        <w:rPr>
          <w:rFonts w:ascii="Trebuchet MS" w:hAnsi="Trebuchet MS"/>
          <w:spacing w:val="-15"/>
        </w:rPr>
      </w:pPr>
      <w:r w:rsidRPr="00722641">
        <w:rPr>
          <w:rFonts w:ascii="Trebuchet MS" w:hAnsi="Trebuchet MS"/>
          <w:spacing w:val="-15"/>
        </w:rPr>
        <w:t>Лестницы</w:t>
      </w:r>
    </w:p>
    <w:p w14:paraId="1D28C45F" w14:textId="61DBFB36" w:rsidR="00905FE3" w:rsidRPr="00722641" w:rsidRDefault="00905FE3" w:rsidP="00722641">
      <w:pPr>
        <w:pStyle w:val="APEX5"/>
        <w:rPr>
          <w:rFonts w:ascii="Trebuchet MS" w:hAnsi="Trebuchet MS"/>
          <w:spacing w:val="-15"/>
        </w:rPr>
      </w:pPr>
      <w:r w:rsidRPr="00722641">
        <w:rPr>
          <w:rFonts w:ascii="Trebuchet MS" w:hAnsi="Trebuchet MS"/>
          <w:spacing w:val="-15"/>
        </w:rPr>
        <w:t xml:space="preserve">Лестничные марши с 1-го до 2-го этажа – монолитные железобетонные из бетона B30. Лестничные марши со 2-го до </w:t>
      </w:r>
      <w:r w:rsidR="00D5305C" w:rsidRPr="00722641">
        <w:rPr>
          <w:rFonts w:ascii="Trebuchet MS" w:hAnsi="Trebuchet MS"/>
          <w:spacing w:val="-15"/>
        </w:rPr>
        <w:t>18</w:t>
      </w:r>
      <w:r w:rsidRPr="00722641">
        <w:rPr>
          <w:rFonts w:ascii="Trebuchet MS" w:hAnsi="Trebuchet MS"/>
          <w:spacing w:val="-15"/>
        </w:rPr>
        <w:t xml:space="preserve">-го этажа – сборные железобетонные. Межэтажные площадки с 1-го по </w:t>
      </w:r>
      <w:r w:rsidR="00D5305C" w:rsidRPr="00722641">
        <w:rPr>
          <w:rFonts w:ascii="Trebuchet MS" w:hAnsi="Trebuchet MS"/>
          <w:spacing w:val="-15"/>
        </w:rPr>
        <w:t>18</w:t>
      </w:r>
      <w:r w:rsidRPr="00722641">
        <w:rPr>
          <w:rFonts w:ascii="Trebuchet MS" w:hAnsi="Trebuchet MS"/>
          <w:spacing w:val="-15"/>
        </w:rPr>
        <w:t>-й этажи монолитные железобетонные из бетона B30. Толщина лестничных маршей 200мм, толщина межэтажных площадок 200мм.</w:t>
      </w:r>
    </w:p>
    <w:p w14:paraId="4002276F" w14:textId="77777777" w:rsidR="00905FE3" w:rsidRPr="00722641" w:rsidRDefault="00905FE3" w:rsidP="00722641">
      <w:pPr>
        <w:pStyle w:val="APEXf"/>
        <w:rPr>
          <w:rFonts w:ascii="Trebuchet MS" w:hAnsi="Trebuchet MS"/>
          <w:spacing w:val="-15"/>
        </w:rPr>
      </w:pPr>
      <w:r w:rsidRPr="00722641">
        <w:rPr>
          <w:rFonts w:ascii="Trebuchet MS" w:hAnsi="Trebuchet MS"/>
          <w:spacing w:val="-15"/>
        </w:rPr>
        <w:t>Парапеты</w:t>
      </w:r>
    </w:p>
    <w:p w14:paraId="213DB49E" w14:textId="77777777" w:rsidR="00C7797D" w:rsidRPr="00722641" w:rsidRDefault="00C7797D" w:rsidP="00722641">
      <w:pPr>
        <w:pStyle w:val="APEX5"/>
        <w:rPr>
          <w:rFonts w:ascii="Trebuchet MS" w:eastAsia="Calibri" w:hAnsi="Trebuchet MS"/>
          <w:spacing w:val="-15"/>
        </w:rPr>
      </w:pPr>
      <w:r w:rsidRPr="00722641">
        <w:rPr>
          <w:rFonts w:ascii="Trebuchet MS" w:eastAsia="Calibri" w:hAnsi="Trebuchet MS"/>
          <w:spacing w:val="-15"/>
        </w:rPr>
        <w:lastRenderedPageBreak/>
        <w:t>Конструкция парапета – сборные трехслойные железобетонные панели. Наружные трехслойные железобетонные панели парапета толщиной 330-360 мм, высотой 1940 мм (1860 от верха плиты покрытия). Контрфорсы - однослойные железобетонные элементы толщиной 160 мм, высотой 1750мм.</w:t>
      </w:r>
    </w:p>
    <w:p w14:paraId="534F8AAD" w14:textId="34C1E560" w:rsidR="00346C05" w:rsidRPr="00722641" w:rsidRDefault="00346C05" w:rsidP="00722641">
      <w:pPr>
        <w:pStyle w:val="APEX0"/>
        <w:rPr>
          <w:rFonts w:ascii="Trebuchet MS" w:hAnsi="Trebuchet MS"/>
          <w:spacing w:val="-15"/>
        </w:rPr>
      </w:pPr>
      <w:bookmarkStart w:id="54" w:name="_Toc111013993"/>
      <w:r w:rsidRPr="00722641">
        <w:rPr>
          <w:rFonts w:ascii="Trebuchet MS" w:hAnsi="Trebuchet MS"/>
          <w:spacing w:val="-15"/>
          <w:lang w:val="en-US"/>
        </w:rPr>
        <w:t xml:space="preserve">Конструкции </w:t>
      </w:r>
      <w:r w:rsidRPr="00722641">
        <w:rPr>
          <w:rFonts w:ascii="Trebuchet MS" w:hAnsi="Trebuchet MS"/>
          <w:spacing w:val="-15"/>
        </w:rPr>
        <w:t xml:space="preserve">корпуса </w:t>
      </w:r>
      <w:r w:rsidR="007D55C5" w:rsidRPr="00722641">
        <w:rPr>
          <w:rFonts w:ascii="Trebuchet MS" w:hAnsi="Trebuchet MS"/>
          <w:spacing w:val="-15"/>
          <w:lang w:val="en-US"/>
        </w:rPr>
        <w:t>20.</w:t>
      </w:r>
      <w:r w:rsidRPr="00722641">
        <w:rPr>
          <w:rFonts w:ascii="Trebuchet MS" w:hAnsi="Trebuchet MS"/>
          <w:spacing w:val="-15"/>
        </w:rPr>
        <w:t>3</w:t>
      </w:r>
      <w:bookmarkEnd w:id="54"/>
    </w:p>
    <w:p w14:paraId="388DA693" w14:textId="77777777" w:rsidR="007D55C5" w:rsidRPr="00722641" w:rsidRDefault="007D55C5"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Конструктивная схема – каркасно-стеновая с перекрёстным расположением стен и сопряженными с ними монолитными перекрытиями. Конструктивная схема имеет ядро жесткости, образованное перекрестными стенами лестнично-лифтового узла. Шаг стен нерегулярный.</w:t>
      </w:r>
    </w:p>
    <w:p w14:paraId="2D3C2FC4" w14:textId="77777777" w:rsidR="007D55C5" w:rsidRPr="00722641" w:rsidRDefault="007D55C5"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Вертикальная нагрузка воспринимается монолитными железобетонными стенами и пилонами, горизонтальные нагрузки воспринимают стены и ядра жесткости. Общая устойчивость корпуса обеспечивается совместной работой стен и пилонов, объединённых монолитными дисками перекрытий.</w:t>
      </w:r>
    </w:p>
    <w:p w14:paraId="79014E49" w14:textId="77777777" w:rsidR="007D55C5" w:rsidRPr="00722641" w:rsidRDefault="007D55C5"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ПОДЗЕМНАЯ ЧАСТЬ</w:t>
      </w:r>
    </w:p>
    <w:p w14:paraId="42254FCA" w14:textId="77777777" w:rsidR="007D55C5" w:rsidRPr="00722641" w:rsidRDefault="007D55C5"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ФУНДАМЕНТ</w:t>
      </w:r>
    </w:p>
    <w:p w14:paraId="2C72C93B" w14:textId="77777777" w:rsidR="007D55C5" w:rsidRPr="00722641" w:rsidRDefault="007D55C5"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Фундамент здания – плитный из монолитного железобетона выполняется на естественном основании. В основании залегает слой ИГЭ-7, ИГЭ-7а.</w:t>
      </w:r>
    </w:p>
    <w:p w14:paraId="4A9EB5E6" w14:textId="0E6738DE" w:rsidR="007D55C5" w:rsidRPr="00722641" w:rsidRDefault="007D55C5"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Фундаментная плита корпуса 20.3 толщиной 1</w:t>
      </w:r>
      <w:r w:rsidR="0084416D" w:rsidRPr="00722641">
        <w:rPr>
          <w:rFonts w:ascii="Trebuchet MS" w:eastAsia="Calibri" w:hAnsi="Trebuchet MS"/>
          <w:spacing w:val="-15"/>
          <w:lang w:eastAsia="en-US"/>
        </w:rPr>
        <w:t>1</w:t>
      </w:r>
      <w:r w:rsidRPr="00722641">
        <w:rPr>
          <w:rFonts w:ascii="Trebuchet MS" w:eastAsia="Calibri" w:hAnsi="Trebuchet MS"/>
          <w:spacing w:val="-15"/>
          <w:lang w:eastAsia="en-US"/>
        </w:rPr>
        <w:t>00мм. Отметка низа фундаментной плиты -</w:t>
      </w:r>
      <w:r w:rsidR="0084416D" w:rsidRPr="00722641">
        <w:rPr>
          <w:rFonts w:ascii="Trebuchet MS" w:eastAsia="Calibri" w:hAnsi="Trebuchet MS"/>
          <w:spacing w:val="-15"/>
          <w:lang w:eastAsia="en-US"/>
        </w:rPr>
        <w:t>5.9</w:t>
      </w:r>
      <w:r w:rsidRPr="00722641">
        <w:rPr>
          <w:rFonts w:ascii="Trebuchet MS" w:eastAsia="Calibri" w:hAnsi="Trebuchet MS"/>
          <w:spacing w:val="-15"/>
          <w:lang w:eastAsia="en-US"/>
        </w:rPr>
        <w:t>50 (154.</w:t>
      </w:r>
      <w:r w:rsidR="0084416D" w:rsidRPr="00722641">
        <w:rPr>
          <w:rFonts w:ascii="Trebuchet MS" w:eastAsia="Calibri" w:hAnsi="Trebuchet MS"/>
          <w:spacing w:val="-15"/>
          <w:lang w:eastAsia="en-US"/>
        </w:rPr>
        <w:t>3</w:t>
      </w:r>
      <w:r w:rsidRPr="00722641">
        <w:rPr>
          <w:rFonts w:ascii="Trebuchet MS" w:eastAsia="Calibri" w:hAnsi="Trebuchet MS"/>
          <w:spacing w:val="-15"/>
          <w:lang w:eastAsia="en-US"/>
        </w:rPr>
        <w:t xml:space="preserve">0). Фундамент корпуса 20.3 отделен от фундамента </w:t>
      </w:r>
      <w:r w:rsidR="00CA69F3">
        <w:rPr>
          <w:rFonts w:ascii="Trebuchet MS" w:eastAsia="Calibri" w:hAnsi="Trebuchet MS"/>
          <w:spacing w:val="-15"/>
          <w:lang w:eastAsia="en-US"/>
        </w:rPr>
        <w:t>подземной части</w:t>
      </w:r>
      <w:r w:rsidRPr="00722641">
        <w:rPr>
          <w:rFonts w:ascii="Trebuchet MS" w:eastAsia="Calibri" w:hAnsi="Trebuchet MS"/>
          <w:spacing w:val="-15"/>
          <w:lang w:eastAsia="en-US"/>
        </w:rPr>
        <w:t xml:space="preserve"> деформационным швом шириной 50мм.</w:t>
      </w:r>
    </w:p>
    <w:p w14:paraId="45B50DC0" w14:textId="77777777" w:rsidR="007D55C5" w:rsidRPr="00722641" w:rsidRDefault="007D55C5"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Подстилающие слои фундаментной плиты расположены следующим образом:</w:t>
      </w:r>
    </w:p>
    <w:p w14:paraId="40901CF6" w14:textId="77777777" w:rsidR="0009061F" w:rsidRPr="00722641" w:rsidRDefault="0009061F" w:rsidP="00722641">
      <w:pPr>
        <w:pStyle w:val="APEX1"/>
        <w:numPr>
          <w:ilvl w:val="0"/>
          <w:numId w:val="32"/>
        </w:numPr>
        <w:rPr>
          <w:rFonts w:ascii="Trebuchet MS" w:hAnsi="Trebuchet MS"/>
          <w:spacing w:val="-15"/>
        </w:rPr>
      </w:pPr>
      <w:r w:rsidRPr="00722641">
        <w:rPr>
          <w:rFonts w:ascii="Trebuchet MS" w:hAnsi="Trebuchet MS"/>
          <w:spacing w:val="-15"/>
        </w:rPr>
        <w:t>Уплотненный грунт основания ИГЭ-7 (ИГЭ-7а);</w:t>
      </w:r>
    </w:p>
    <w:p w14:paraId="73B3E381" w14:textId="77777777" w:rsidR="0009061F" w:rsidRPr="00722641" w:rsidRDefault="0009061F" w:rsidP="00722641">
      <w:pPr>
        <w:pStyle w:val="APEX1"/>
        <w:numPr>
          <w:ilvl w:val="0"/>
          <w:numId w:val="32"/>
        </w:numPr>
        <w:rPr>
          <w:rFonts w:ascii="Trebuchet MS" w:hAnsi="Trebuchet MS"/>
          <w:spacing w:val="-15"/>
        </w:rPr>
      </w:pPr>
      <w:r w:rsidRPr="00722641">
        <w:rPr>
          <w:rFonts w:ascii="Trebuchet MS" w:hAnsi="Trebuchet MS"/>
          <w:spacing w:val="-15"/>
        </w:rPr>
        <w:t xml:space="preserve">Песчаная подготовка </w:t>
      </w:r>
      <w:proofErr w:type="spellStart"/>
      <w:r w:rsidRPr="00722641">
        <w:rPr>
          <w:rFonts w:ascii="Trebuchet MS" w:hAnsi="Trebuchet MS"/>
          <w:spacing w:val="-15"/>
        </w:rPr>
        <w:t>Купл</w:t>
      </w:r>
      <w:proofErr w:type="spellEnd"/>
      <w:r w:rsidRPr="00722641">
        <w:rPr>
          <w:rFonts w:ascii="Trebuchet MS" w:hAnsi="Trebuchet MS"/>
          <w:spacing w:val="-15"/>
        </w:rPr>
        <w:t>=0.95 - 100 мм;</w:t>
      </w:r>
    </w:p>
    <w:p w14:paraId="572BB968" w14:textId="77777777" w:rsidR="0009061F" w:rsidRPr="00722641" w:rsidRDefault="0009061F" w:rsidP="00722641">
      <w:pPr>
        <w:pStyle w:val="APEX1"/>
        <w:numPr>
          <w:ilvl w:val="0"/>
          <w:numId w:val="32"/>
        </w:numPr>
        <w:rPr>
          <w:rFonts w:ascii="Trebuchet MS" w:hAnsi="Trebuchet MS"/>
          <w:spacing w:val="-15"/>
        </w:rPr>
      </w:pPr>
      <w:r w:rsidRPr="00722641">
        <w:rPr>
          <w:rFonts w:ascii="Trebuchet MS" w:hAnsi="Trebuchet MS"/>
          <w:spacing w:val="-15"/>
        </w:rPr>
        <w:t xml:space="preserve">Бетонная подготовка из бетона </w:t>
      </w:r>
      <w:r w:rsidRPr="00722641">
        <w:rPr>
          <w:rFonts w:ascii="Trebuchet MS" w:hAnsi="Trebuchet MS"/>
          <w:spacing w:val="-15"/>
          <w:lang w:val="en-US"/>
        </w:rPr>
        <w:t>B</w:t>
      </w:r>
      <w:r w:rsidRPr="00722641">
        <w:rPr>
          <w:rFonts w:ascii="Trebuchet MS" w:hAnsi="Trebuchet MS"/>
          <w:spacing w:val="-15"/>
        </w:rPr>
        <w:t>10 – 70мм;</w:t>
      </w:r>
    </w:p>
    <w:p w14:paraId="4374BA33" w14:textId="77777777" w:rsidR="0009061F" w:rsidRPr="00722641" w:rsidRDefault="0009061F" w:rsidP="00722641">
      <w:pPr>
        <w:pStyle w:val="APEX1"/>
        <w:numPr>
          <w:ilvl w:val="0"/>
          <w:numId w:val="32"/>
        </w:numPr>
        <w:rPr>
          <w:rFonts w:ascii="Trebuchet MS" w:hAnsi="Trebuchet MS"/>
          <w:spacing w:val="-15"/>
        </w:rPr>
      </w:pPr>
      <w:r w:rsidRPr="00722641">
        <w:rPr>
          <w:rFonts w:ascii="Trebuchet MS" w:hAnsi="Trebuchet MS"/>
          <w:spacing w:val="-15"/>
        </w:rPr>
        <w:t>Затирка цементно-песчаным раствором;</w:t>
      </w:r>
    </w:p>
    <w:p w14:paraId="7018142F" w14:textId="77777777" w:rsidR="0009061F" w:rsidRPr="00722641" w:rsidRDefault="0009061F" w:rsidP="00722641">
      <w:pPr>
        <w:pStyle w:val="APEX1"/>
        <w:numPr>
          <w:ilvl w:val="0"/>
          <w:numId w:val="32"/>
        </w:numPr>
        <w:rPr>
          <w:rFonts w:ascii="Trebuchet MS" w:hAnsi="Trebuchet MS"/>
          <w:spacing w:val="-15"/>
        </w:rPr>
      </w:pPr>
      <w:r w:rsidRPr="00722641">
        <w:rPr>
          <w:rFonts w:ascii="Trebuchet MS" w:hAnsi="Trebuchet MS"/>
          <w:spacing w:val="-15"/>
        </w:rPr>
        <w:t xml:space="preserve">Гидроизоляционная мембрана </w:t>
      </w:r>
      <w:proofErr w:type="spellStart"/>
      <w:r w:rsidRPr="00722641">
        <w:rPr>
          <w:rFonts w:ascii="Trebuchet MS" w:hAnsi="Trebuchet MS"/>
          <w:spacing w:val="-15"/>
        </w:rPr>
        <w:t>Техноэласт</w:t>
      </w:r>
      <w:proofErr w:type="spellEnd"/>
      <w:r w:rsidRPr="00722641">
        <w:rPr>
          <w:rFonts w:ascii="Trebuchet MS" w:hAnsi="Trebuchet MS"/>
          <w:spacing w:val="-15"/>
        </w:rPr>
        <w:t xml:space="preserve"> ЭПП в 2 слоя (или аналог с идентичными техническими характеристиками);</w:t>
      </w:r>
    </w:p>
    <w:p w14:paraId="66CB5139" w14:textId="77777777" w:rsidR="0009061F" w:rsidRPr="00722641" w:rsidRDefault="0009061F" w:rsidP="00722641">
      <w:pPr>
        <w:pStyle w:val="APEX1"/>
        <w:numPr>
          <w:ilvl w:val="0"/>
          <w:numId w:val="32"/>
        </w:numPr>
        <w:rPr>
          <w:rFonts w:ascii="Trebuchet MS" w:hAnsi="Trebuchet MS"/>
          <w:spacing w:val="-15"/>
        </w:rPr>
      </w:pPr>
      <w:r w:rsidRPr="00722641">
        <w:rPr>
          <w:rFonts w:ascii="Trebuchet MS" w:hAnsi="Trebuchet MS"/>
          <w:spacing w:val="-15"/>
        </w:rPr>
        <w:t>Защитная стяжка ЦПР М100 - 30мм;</w:t>
      </w:r>
    </w:p>
    <w:p w14:paraId="064373BC" w14:textId="65F1625A" w:rsidR="0009061F" w:rsidRPr="00722641" w:rsidRDefault="0009061F" w:rsidP="00722641">
      <w:pPr>
        <w:pStyle w:val="APEX1"/>
        <w:numPr>
          <w:ilvl w:val="0"/>
          <w:numId w:val="32"/>
        </w:numPr>
        <w:rPr>
          <w:rFonts w:ascii="Trebuchet MS" w:hAnsi="Trebuchet MS"/>
          <w:spacing w:val="-15"/>
        </w:rPr>
      </w:pPr>
      <w:r w:rsidRPr="00722641">
        <w:rPr>
          <w:rFonts w:ascii="Trebuchet MS" w:hAnsi="Trebuchet MS"/>
          <w:spacing w:val="-15"/>
        </w:rPr>
        <w:t>Проектируемая фундаментная плита.</w:t>
      </w:r>
    </w:p>
    <w:p w14:paraId="54E65A88" w14:textId="77777777" w:rsidR="007D55C5" w:rsidRPr="00722641" w:rsidRDefault="007D55C5"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ПИЛОНЫ</w:t>
      </w:r>
    </w:p>
    <w:p w14:paraId="242BF989" w14:textId="77777777" w:rsidR="007D55C5" w:rsidRPr="00722641" w:rsidRDefault="007D55C5"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Пилоны – монолитные железобетонные толщиной 250мм, длиной от 900мм до 1800мм.</w:t>
      </w:r>
    </w:p>
    <w:p w14:paraId="4610C659" w14:textId="77777777" w:rsidR="007D55C5" w:rsidRPr="00722641" w:rsidRDefault="007D55C5"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СТЕНЫ НАРУЖНЫЕ</w:t>
      </w:r>
    </w:p>
    <w:p w14:paraId="0C962C69" w14:textId="77777777" w:rsidR="007D55C5" w:rsidRPr="00722641" w:rsidRDefault="007D55C5"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 xml:space="preserve">Стены наружные – монолитные железобетонные толщиной 250мм. Стены утеплены на 2м ниже планировочной отметки утеплителем </w:t>
      </w:r>
      <w:proofErr w:type="spellStart"/>
      <w:r w:rsidRPr="00722641">
        <w:rPr>
          <w:rFonts w:ascii="Trebuchet MS" w:eastAsia="Calibri" w:hAnsi="Trebuchet MS"/>
          <w:spacing w:val="-15"/>
          <w:lang w:eastAsia="en-US"/>
        </w:rPr>
        <w:t>ТехноНИКОЛЬ</w:t>
      </w:r>
      <w:proofErr w:type="spellEnd"/>
      <w:r w:rsidRPr="00722641">
        <w:rPr>
          <w:rFonts w:ascii="Trebuchet MS" w:eastAsia="Calibri" w:hAnsi="Trebuchet MS"/>
          <w:spacing w:val="-15"/>
          <w:lang w:eastAsia="en-US"/>
        </w:rPr>
        <w:t xml:space="preserve"> XPS </w:t>
      </w:r>
      <w:proofErr w:type="spellStart"/>
      <w:r w:rsidRPr="00722641">
        <w:rPr>
          <w:rFonts w:ascii="Trebuchet MS" w:eastAsia="Calibri" w:hAnsi="Trebuchet MS"/>
          <w:spacing w:val="-15"/>
          <w:lang w:eastAsia="en-US"/>
        </w:rPr>
        <w:t>Carbon</w:t>
      </w:r>
      <w:proofErr w:type="spellEnd"/>
      <w:r w:rsidRPr="00722641">
        <w:rPr>
          <w:rFonts w:ascii="Trebuchet MS" w:eastAsia="Calibri" w:hAnsi="Trebuchet MS"/>
          <w:spacing w:val="-15"/>
          <w:lang w:eastAsia="en-US"/>
        </w:rPr>
        <w:t xml:space="preserve"> PROF 300 толщиной 100мм (или аналог с идентичными техническими характеристиками). Гидроизоляция - мембрана </w:t>
      </w:r>
      <w:proofErr w:type="spellStart"/>
      <w:r w:rsidRPr="00722641">
        <w:rPr>
          <w:rFonts w:ascii="Trebuchet MS" w:eastAsia="Calibri" w:hAnsi="Trebuchet MS"/>
          <w:spacing w:val="-15"/>
          <w:lang w:eastAsia="en-US"/>
        </w:rPr>
        <w:t>Техноэласт</w:t>
      </w:r>
      <w:proofErr w:type="spellEnd"/>
      <w:r w:rsidRPr="00722641">
        <w:rPr>
          <w:rFonts w:ascii="Trebuchet MS" w:eastAsia="Calibri" w:hAnsi="Trebuchet MS"/>
          <w:spacing w:val="-15"/>
          <w:lang w:eastAsia="en-US"/>
        </w:rPr>
        <w:t xml:space="preserve"> ЭПП в 2 слоя (или аналог с идентичными техническими характеристиками) с защитной мембраной.</w:t>
      </w:r>
    </w:p>
    <w:p w14:paraId="78327715" w14:textId="77777777" w:rsidR="007D55C5" w:rsidRPr="00722641" w:rsidRDefault="007D55C5"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lastRenderedPageBreak/>
        <w:t>СТЕНЫ ВНУТРЕННИЕ</w:t>
      </w:r>
    </w:p>
    <w:p w14:paraId="430F50A6" w14:textId="77777777" w:rsidR="007D55C5" w:rsidRPr="00722641" w:rsidRDefault="007D55C5"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Стены внутренние – монолитные железобетонные толщиной 200мм, 250мм.</w:t>
      </w:r>
    </w:p>
    <w:p w14:paraId="3D95B90F" w14:textId="77777777" w:rsidR="007D55C5" w:rsidRPr="00722641" w:rsidRDefault="007D55C5"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ПЕРЕКРЫТИЯ</w:t>
      </w:r>
    </w:p>
    <w:p w14:paraId="33E95C9A" w14:textId="107E6EB1" w:rsidR="007D55C5" w:rsidRPr="00722641" w:rsidRDefault="007D55C5"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Перекрытие над -1-м этажом запроектировано монолитным</w:t>
      </w:r>
      <w:r w:rsidR="00C1129A" w:rsidRPr="00722641">
        <w:rPr>
          <w:rFonts w:ascii="Trebuchet MS" w:eastAsia="Calibri" w:hAnsi="Trebuchet MS"/>
          <w:spacing w:val="-15"/>
          <w:lang w:eastAsia="en-US"/>
        </w:rPr>
        <w:t xml:space="preserve"> железобетонным толщиной 200мм.</w:t>
      </w:r>
    </w:p>
    <w:p w14:paraId="1A9245DB" w14:textId="77777777" w:rsidR="007D55C5" w:rsidRPr="00722641" w:rsidRDefault="007D55C5"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ЛЕСТНИЦЫ</w:t>
      </w:r>
    </w:p>
    <w:p w14:paraId="788EA817" w14:textId="77777777" w:rsidR="007D55C5" w:rsidRPr="00722641" w:rsidRDefault="007D55C5"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Лестничные марши и лестничные площадки подземной части здания – монолитные железобетонные из бетона B30. Толщина лестничных маршей 200мм, толщина лестничных площадок 200мм.</w:t>
      </w:r>
    </w:p>
    <w:p w14:paraId="13D369C7" w14:textId="77777777" w:rsidR="007D55C5" w:rsidRPr="00722641" w:rsidRDefault="007D55C5"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НАДЗЕМНАЯ ЧАСТЬ</w:t>
      </w:r>
    </w:p>
    <w:p w14:paraId="308DAEAB" w14:textId="77777777" w:rsidR="007D55C5" w:rsidRPr="00722641" w:rsidRDefault="007D55C5"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ПИЛОНЫ</w:t>
      </w:r>
    </w:p>
    <w:p w14:paraId="46729283" w14:textId="77777777" w:rsidR="007D55C5" w:rsidRPr="00722641" w:rsidRDefault="007D55C5"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Пилоны монолитные железобетонные:</w:t>
      </w:r>
    </w:p>
    <w:p w14:paraId="346B94DD" w14:textId="42CA84EB" w:rsidR="007D55C5" w:rsidRPr="00722641" w:rsidRDefault="007D55C5"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 xml:space="preserve">1 этаж: толщиной 250мм, длиной от </w:t>
      </w:r>
      <w:r w:rsidR="00C1129A" w:rsidRPr="00722641">
        <w:rPr>
          <w:rFonts w:ascii="Trebuchet MS" w:eastAsia="Calibri" w:hAnsi="Trebuchet MS"/>
          <w:spacing w:val="-15"/>
          <w:lang w:eastAsia="en-US"/>
        </w:rPr>
        <w:t>9</w:t>
      </w:r>
      <w:r w:rsidRPr="00722641">
        <w:rPr>
          <w:rFonts w:ascii="Trebuchet MS" w:eastAsia="Calibri" w:hAnsi="Trebuchet MS"/>
          <w:spacing w:val="-15"/>
          <w:lang w:eastAsia="en-US"/>
        </w:rPr>
        <w:t>00мм до 1</w:t>
      </w:r>
      <w:r w:rsidR="00C1129A" w:rsidRPr="00722641">
        <w:rPr>
          <w:rFonts w:ascii="Trebuchet MS" w:eastAsia="Calibri" w:hAnsi="Trebuchet MS"/>
          <w:spacing w:val="-15"/>
          <w:lang w:eastAsia="en-US"/>
        </w:rPr>
        <w:t>8</w:t>
      </w:r>
      <w:r w:rsidRPr="00722641">
        <w:rPr>
          <w:rFonts w:ascii="Trebuchet MS" w:eastAsia="Calibri" w:hAnsi="Trebuchet MS"/>
          <w:spacing w:val="-15"/>
          <w:lang w:eastAsia="en-US"/>
        </w:rPr>
        <w:t>00мм;</w:t>
      </w:r>
    </w:p>
    <w:p w14:paraId="1E3AC3FE" w14:textId="31576C09" w:rsidR="007D55C5" w:rsidRPr="00722641" w:rsidRDefault="007D55C5"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2-2</w:t>
      </w:r>
      <w:r w:rsidR="00A75B49" w:rsidRPr="00722641">
        <w:rPr>
          <w:rFonts w:ascii="Trebuchet MS" w:eastAsia="Calibri" w:hAnsi="Trebuchet MS"/>
          <w:spacing w:val="-15"/>
          <w:lang w:eastAsia="en-US"/>
        </w:rPr>
        <w:t>4</w:t>
      </w:r>
      <w:r w:rsidRPr="00722641">
        <w:rPr>
          <w:rFonts w:ascii="Trebuchet MS" w:eastAsia="Calibri" w:hAnsi="Trebuchet MS"/>
          <w:spacing w:val="-15"/>
          <w:lang w:eastAsia="en-US"/>
        </w:rPr>
        <w:t xml:space="preserve"> этаж: толщиной 220мм, длиной от </w:t>
      </w:r>
      <w:r w:rsidR="00C1129A" w:rsidRPr="00722641">
        <w:rPr>
          <w:rFonts w:ascii="Trebuchet MS" w:eastAsia="Calibri" w:hAnsi="Trebuchet MS"/>
          <w:spacing w:val="-15"/>
          <w:lang w:eastAsia="en-US"/>
        </w:rPr>
        <w:t>9</w:t>
      </w:r>
      <w:r w:rsidRPr="00722641">
        <w:rPr>
          <w:rFonts w:ascii="Trebuchet MS" w:eastAsia="Calibri" w:hAnsi="Trebuchet MS"/>
          <w:spacing w:val="-15"/>
          <w:lang w:eastAsia="en-US"/>
        </w:rPr>
        <w:t>00мм до 1</w:t>
      </w:r>
      <w:r w:rsidR="00C1129A" w:rsidRPr="00722641">
        <w:rPr>
          <w:rFonts w:ascii="Trebuchet MS" w:eastAsia="Calibri" w:hAnsi="Trebuchet MS"/>
          <w:spacing w:val="-15"/>
          <w:lang w:eastAsia="en-US"/>
        </w:rPr>
        <w:t>8</w:t>
      </w:r>
      <w:r w:rsidRPr="00722641">
        <w:rPr>
          <w:rFonts w:ascii="Trebuchet MS" w:eastAsia="Calibri" w:hAnsi="Trebuchet MS"/>
          <w:spacing w:val="-15"/>
          <w:lang w:eastAsia="en-US"/>
        </w:rPr>
        <w:t>00мм.</w:t>
      </w:r>
    </w:p>
    <w:p w14:paraId="4F7DBBB8" w14:textId="77777777" w:rsidR="007D55C5" w:rsidRPr="00722641" w:rsidRDefault="007D55C5"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СТЕНЫ</w:t>
      </w:r>
    </w:p>
    <w:p w14:paraId="25975085" w14:textId="77777777" w:rsidR="007D55C5" w:rsidRPr="00722641" w:rsidRDefault="007D55C5"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Стены монолитные железобетонные:</w:t>
      </w:r>
    </w:p>
    <w:p w14:paraId="38F8CD84" w14:textId="77777777" w:rsidR="007D55C5" w:rsidRPr="00722641" w:rsidRDefault="007D55C5"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1 этаж: стены толщиной 200мм, 250мм;</w:t>
      </w:r>
    </w:p>
    <w:p w14:paraId="3BF11A91" w14:textId="7663EC92" w:rsidR="007D55C5" w:rsidRPr="00722641" w:rsidRDefault="007D55C5"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2-2</w:t>
      </w:r>
      <w:r w:rsidR="00A75B49" w:rsidRPr="00722641">
        <w:rPr>
          <w:rFonts w:ascii="Trebuchet MS" w:eastAsia="Calibri" w:hAnsi="Trebuchet MS"/>
          <w:spacing w:val="-15"/>
          <w:lang w:eastAsia="en-US"/>
        </w:rPr>
        <w:t>4</w:t>
      </w:r>
      <w:r w:rsidRPr="00722641">
        <w:rPr>
          <w:rFonts w:ascii="Trebuchet MS" w:eastAsia="Calibri" w:hAnsi="Trebuchet MS"/>
          <w:spacing w:val="-15"/>
          <w:lang w:eastAsia="en-US"/>
        </w:rPr>
        <w:t xml:space="preserve"> этаж: стены толщиной 200мм, 220мм.</w:t>
      </w:r>
    </w:p>
    <w:p w14:paraId="2B950FCF" w14:textId="77777777" w:rsidR="007D55C5" w:rsidRPr="00722641" w:rsidRDefault="007D55C5"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ПЕРЕКРЫТИЯ И ПОКРЫТИЯ</w:t>
      </w:r>
    </w:p>
    <w:p w14:paraId="108C3797" w14:textId="5A7DAA16" w:rsidR="007D55C5" w:rsidRPr="00722641" w:rsidRDefault="007D55C5"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Все перекрытия типового этажа толщиной 200мм запроектированы монолитными железобетонными. Плита покрытия так же выполнена из монолитно</w:t>
      </w:r>
      <w:r w:rsidR="00C1129A" w:rsidRPr="00722641">
        <w:rPr>
          <w:rFonts w:ascii="Trebuchet MS" w:eastAsia="Calibri" w:hAnsi="Trebuchet MS"/>
          <w:spacing w:val="-15"/>
          <w:lang w:eastAsia="en-US"/>
        </w:rPr>
        <w:t>го железобетона толщиной 200мм.</w:t>
      </w:r>
    </w:p>
    <w:p w14:paraId="6E3D68F4" w14:textId="77777777" w:rsidR="007D55C5" w:rsidRPr="00722641" w:rsidRDefault="007D55C5"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ЛЕСТНИЦЫ</w:t>
      </w:r>
    </w:p>
    <w:p w14:paraId="44F05552" w14:textId="35C7CA0D" w:rsidR="007D55C5" w:rsidRPr="00722641" w:rsidRDefault="007D55C5"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Лестничные марши с 1-го до 2-го этажа – монолитные железобетонные из бетона B30. Лестничные марши со 2-го до 2</w:t>
      </w:r>
      <w:r w:rsidR="00C407B7" w:rsidRPr="00722641">
        <w:rPr>
          <w:rFonts w:ascii="Trebuchet MS" w:eastAsia="Calibri" w:hAnsi="Trebuchet MS"/>
          <w:spacing w:val="-15"/>
          <w:lang w:eastAsia="en-US"/>
        </w:rPr>
        <w:t>4-й</w:t>
      </w:r>
      <w:r w:rsidRPr="00722641">
        <w:rPr>
          <w:rFonts w:ascii="Trebuchet MS" w:eastAsia="Calibri" w:hAnsi="Trebuchet MS"/>
          <w:spacing w:val="-15"/>
          <w:lang w:eastAsia="en-US"/>
        </w:rPr>
        <w:t xml:space="preserve"> этаж</w:t>
      </w:r>
      <w:r w:rsidR="00C407B7" w:rsidRPr="00722641">
        <w:rPr>
          <w:rFonts w:ascii="Trebuchet MS" w:eastAsia="Calibri" w:hAnsi="Trebuchet MS"/>
          <w:spacing w:val="-15"/>
          <w:lang w:eastAsia="en-US"/>
        </w:rPr>
        <w:t>и</w:t>
      </w:r>
      <w:r w:rsidRPr="00722641">
        <w:rPr>
          <w:rFonts w:ascii="Trebuchet MS" w:eastAsia="Calibri" w:hAnsi="Trebuchet MS"/>
          <w:spacing w:val="-15"/>
          <w:lang w:eastAsia="en-US"/>
        </w:rPr>
        <w:t xml:space="preserve"> – сборные железобетонные. Межэтажные площадки с 1-го по 2</w:t>
      </w:r>
      <w:r w:rsidR="00C407B7" w:rsidRPr="00722641">
        <w:rPr>
          <w:rFonts w:ascii="Trebuchet MS" w:eastAsia="Calibri" w:hAnsi="Trebuchet MS"/>
          <w:spacing w:val="-15"/>
          <w:lang w:eastAsia="en-US"/>
        </w:rPr>
        <w:t>4</w:t>
      </w:r>
      <w:r w:rsidRPr="00722641">
        <w:rPr>
          <w:rFonts w:ascii="Trebuchet MS" w:eastAsia="Calibri" w:hAnsi="Trebuchet MS"/>
          <w:spacing w:val="-15"/>
          <w:lang w:eastAsia="en-US"/>
        </w:rPr>
        <w:t>-й этажи монолитные железобетонные из бетона B30. Толщина лестничных маршей 200мм, толщина межэтажных площадок 200мм.</w:t>
      </w:r>
    </w:p>
    <w:p w14:paraId="53060E38" w14:textId="77777777" w:rsidR="007D55C5" w:rsidRPr="00722641" w:rsidRDefault="007D55C5"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ПАРАПЕТЫ</w:t>
      </w:r>
    </w:p>
    <w:p w14:paraId="2DC41F41" w14:textId="7A48BA21" w:rsidR="00C7797D" w:rsidRPr="00722641" w:rsidRDefault="00C7797D" w:rsidP="00722641">
      <w:pPr>
        <w:pStyle w:val="APEX5"/>
        <w:rPr>
          <w:rFonts w:ascii="Trebuchet MS" w:eastAsia="Calibri" w:hAnsi="Trebuchet MS"/>
          <w:spacing w:val="-15"/>
        </w:rPr>
      </w:pPr>
      <w:r w:rsidRPr="00722641">
        <w:rPr>
          <w:rFonts w:ascii="Trebuchet MS" w:eastAsia="Calibri" w:hAnsi="Trebuchet MS"/>
          <w:spacing w:val="-15"/>
        </w:rPr>
        <w:t>Конструкция парапета – сборные трехслойные железобетонные панели. Наружные трехслойные железобетонные панели парапета толщиной 330-360 мм, высотой 1940 мм (1860 от верха плиты покрытия). Контрфорсы - однослойные железобетонные элементы толщиной 160 мм, высотой 1750мм.</w:t>
      </w:r>
    </w:p>
    <w:p w14:paraId="53198E9B" w14:textId="063EFBB3" w:rsidR="00C7797D" w:rsidRPr="00722641" w:rsidRDefault="00C7797D" w:rsidP="00722641">
      <w:pPr>
        <w:pStyle w:val="APEX5"/>
        <w:rPr>
          <w:rFonts w:ascii="Trebuchet MS" w:eastAsia="Calibri" w:hAnsi="Trebuchet MS"/>
          <w:spacing w:val="-15"/>
        </w:rPr>
      </w:pPr>
    </w:p>
    <w:p w14:paraId="394AA552" w14:textId="004CDA14" w:rsidR="00C7797D" w:rsidRPr="00722641" w:rsidRDefault="00C7797D" w:rsidP="00722641">
      <w:pPr>
        <w:pStyle w:val="APEX5"/>
        <w:rPr>
          <w:rFonts w:ascii="Trebuchet MS" w:eastAsia="Calibri" w:hAnsi="Trebuchet MS"/>
          <w:spacing w:val="-15"/>
        </w:rPr>
      </w:pPr>
    </w:p>
    <w:p w14:paraId="1F56DFF3" w14:textId="77777777" w:rsidR="00C7797D" w:rsidRPr="00722641" w:rsidRDefault="00C7797D" w:rsidP="00722641">
      <w:pPr>
        <w:pStyle w:val="APEX5"/>
        <w:rPr>
          <w:rFonts w:ascii="Trebuchet MS" w:eastAsia="Calibri" w:hAnsi="Trebuchet MS"/>
          <w:spacing w:val="-15"/>
        </w:rPr>
      </w:pPr>
    </w:p>
    <w:p w14:paraId="33A2932A" w14:textId="7521FACA" w:rsidR="000F437B" w:rsidRPr="00722641" w:rsidRDefault="000F437B" w:rsidP="00722641">
      <w:pPr>
        <w:pStyle w:val="APEX0"/>
        <w:rPr>
          <w:rFonts w:ascii="Trebuchet MS" w:hAnsi="Trebuchet MS"/>
          <w:spacing w:val="-15"/>
        </w:rPr>
      </w:pPr>
      <w:bookmarkStart w:id="55" w:name="_Toc111013994"/>
      <w:r w:rsidRPr="00722641">
        <w:rPr>
          <w:rFonts w:ascii="Trebuchet MS" w:hAnsi="Trebuchet MS"/>
          <w:spacing w:val="-15"/>
          <w:lang w:val="en-US"/>
        </w:rPr>
        <w:lastRenderedPageBreak/>
        <w:t xml:space="preserve">Конструкции </w:t>
      </w:r>
      <w:r w:rsidRPr="00722641">
        <w:rPr>
          <w:rFonts w:ascii="Trebuchet MS" w:hAnsi="Trebuchet MS"/>
          <w:spacing w:val="-15"/>
        </w:rPr>
        <w:t xml:space="preserve">корпуса </w:t>
      </w:r>
      <w:r w:rsidR="00D2212D" w:rsidRPr="00722641">
        <w:rPr>
          <w:rFonts w:ascii="Trebuchet MS" w:hAnsi="Trebuchet MS"/>
          <w:spacing w:val="-15"/>
        </w:rPr>
        <w:t>20.</w:t>
      </w:r>
      <w:r w:rsidRPr="00722641">
        <w:rPr>
          <w:rFonts w:ascii="Trebuchet MS" w:hAnsi="Trebuchet MS"/>
          <w:spacing w:val="-15"/>
          <w:lang w:val="en-US"/>
        </w:rPr>
        <w:t>4</w:t>
      </w:r>
      <w:bookmarkEnd w:id="55"/>
    </w:p>
    <w:p w14:paraId="4E9B19F6" w14:textId="77777777" w:rsidR="00D2212D" w:rsidRPr="00722641" w:rsidRDefault="00D2212D"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Конструктивная схема – каркасно-стеновая с перекрёстным расположением стен и сопряженными с ними монолитными перекрытиями. Конструктивная схема имеет ядро жесткости, образованное перекрестными стенами лестнично-лифтового узла. Шаг стен нерегулярный.</w:t>
      </w:r>
    </w:p>
    <w:p w14:paraId="2F3FC983" w14:textId="77777777" w:rsidR="00D2212D" w:rsidRPr="00722641" w:rsidRDefault="00D2212D"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Вертикальная нагрузка воспринимается монолитными железобетонными стенами и пилонами, горизонтальные нагрузки воспринимают стены и ядра жесткости. Общая устойчивость корпуса обеспечивается совместной работой стен и пилонов, объединённых монолитными дисками перекрытий.</w:t>
      </w:r>
    </w:p>
    <w:p w14:paraId="3D226395" w14:textId="77777777" w:rsidR="00D2212D" w:rsidRPr="00722641" w:rsidRDefault="00D2212D"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ПОДЗЕМНАЯ ЧАСТЬ</w:t>
      </w:r>
    </w:p>
    <w:p w14:paraId="6B531F6C" w14:textId="77777777" w:rsidR="00D2212D" w:rsidRPr="00722641" w:rsidRDefault="00D2212D"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ФУНДАМЕНТ</w:t>
      </w:r>
    </w:p>
    <w:p w14:paraId="6EE95955" w14:textId="77777777" w:rsidR="00D2212D" w:rsidRPr="00722641" w:rsidRDefault="00D2212D"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Фундамент здания – плитный из монолитного железобетона выполняется на естественном основании. В основании залегает слой ИГЭ-7, ИГЭ-7а.</w:t>
      </w:r>
    </w:p>
    <w:p w14:paraId="09150FB0" w14:textId="321FE14A" w:rsidR="00D2212D" w:rsidRPr="00722641" w:rsidRDefault="00D2212D"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 xml:space="preserve">Фундаментная плита корпуса 20.4 толщиной </w:t>
      </w:r>
      <w:r w:rsidR="00101828" w:rsidRPr="00722641">
        <w:rPr>
          <w:rFonts w:ascii="Trebuchet MS" w:eastAsia="Calibri" w:hAnsi="Trebuchet MS"/>
          <w:spacing w:val="-15"/>
          <w:lang w:eastAsia="en-US"/>
        </w:rPr>
        <w:t>8</w:t>
      </w:r>
      <w:r w:rsidRPr="00722641">
        <w:rPr>
          <w:rFonts w:ascii="Trebuchet MS" w:eastAsia="Calibri" w:hAnsi="Trebuchet MS"/>
          <w:spacing w:val="-15"/>
          <w:lang w:eastAsia="en-US"/>
        </w:rPr>
        <w:t>00мм. Отметка низа фундаментной плиты -</w:t>
      </w:r>
      <w:r w:rsidR="00101828" w:rsidRPr="00722641">
        <w:rPr>
          <w:rFonts w:ascii="Trebuchet MS" w:eastAsia="Calibri" w:hAnsi="Trebuchet MS"/>
          <w:spacing w:val="-15"/>
          <w:lang w:eastAsia="en-US"/>
        </w:rPr>
        <w:t>5.6</w:t>
      </w:r>
      <w:r w:rsidRPr="00722641">
        <w:rPr>
          <w:rFonts w:ascii="Trebuchet MS" w:eastAsia="Calibri" w:hAnsi="Trebuchet MS"/>
          <w:spacing w:val="-15"/>
          <w:lang w:eastAsia="en-US"/>
        </w:rPr>
        <w:t>50 (154.</w:t>
      </w:r>
      <w:r w:rsidR="00101828" w:rsidRPr="00722641">
        <w:rPr>
          <w:rFonts w:ascii="Trebuchet MS" w:eastAsia="Calibri" w:hAnsi="Trebuchet MS"/>
          <w:spacing w:val="-15"/>
          <w:lang w:eastAsia="en-US"/>
        </w:rPr>
        <w:t>6</w:t>
      </w:r>
      <w:r w:rsidRPr="00722641">
        <w:rPr>
          <w:rFonts w:ascii="Trebuchet MS" w:eastAsia="Calibri" w:hAnsi="Trebuchet MS"/>
          <w:spacing w:val="-15"/>
          <w:lang w:eastAsia="en-US"/>
        </w:rPr>
        <w:t xml:space="preserve">0). Фундамент корпуса 20.4 отделен от фундамента </w:t>
      </w:r>
      <w:r w:rsidR="00CA69F3">
        <w:rPr>
          <w:rFonts w:ascii="Trebuchet MS" w:eastAsia="Calibri" w:hAnsi="Trebuchet MS"/>
          <w:spacing w:val="-15"/>
          <w:lang w:eastAsia="en-US"/>
        </w:rPr>
        <w:t>подземной части</w:t>
      </w:r>
      <w:r w:rsidRPr="00722641">
        <w:rPr>
          <w:rFonts w:ascii="Trebuchet MS" w:eastAsia="Calibri" w:hAnsi="Trebuchet MS"/>
          <w:spacing w:val="-15"/>
          <w:lang w:eastAsia="en-US"/>
        </w:rPr>
        <w:t xml:space="preserve"> деформационным швом шириной 50мм.</w:t>
      </w:r>
    </w:p>
    <w:p w14:paraId="08078585" w14:textId="77777777" w:rsidR="00D2212D" w:rsidRPr="00722641" w:rsidRDefault="00D2212D"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Подстилающие слои фундаментной плиты расположены следующим образом:</w:t>
      </w:r>
    </w:p>
    <w:p w14:paraId="386D4EC2" w14:textId="77777777" w:rsidR="0009061F" w:rsidRPr="00722641" w:rsidRDefault="0009061F" w:rsidP="00722641">
      <w:pPr>
        <w:pStyle w:val="APEX1"/>
        <w:numPr>
          <w:ilvl w:val="0"/>
          <w:numId w:val="32"/>
        </w:numPr>
        <w:rPr>
          <w:rFonts w:ascii="Trebuchet MS" w:hAnsi="Trebuchet MS"/>
          <w:spacing w:val="-15"/>
        </w:rPr>
      </w:pPr>
      <w:r w:rsidRPr="00722641">
        <w:rPr>
          <w:rFonts w:ascii="Trebuchet MS" w:hAnsi="Trebuchet MS"/>
          <w:spacing w:val="-15"/>
        </w:rPr>
        <w:t>Уплотненный грунт основания ИГЭ-7 (ИГЭ-7а);</w:t>
      </w:r>
    </w:p>
    <w:p w14:paraId="54733C05" w14:textId="77777777" w:rsidR="0009061F" w:rsidRPr="00722641" w:rsidRDefault="0009061F" w:rsidP="00722641">
      <w:pPr>
        <w:pStyle w:val="APEX1"/>
        <w:numPr>
          <w:ilvl w:val="0"/>
          <w:numId w:val="32"/>
        </w:numPr>
        <w:rPr>
          <w:rFonts w:ascii="Trebuchet MS" w:hAnsi="Trebuchet MS"/>
          <w:spacing w:val="-15"/>
        </w:rPr>
      </w:pPr>
      <w:r w:rsidRPr="00722641">
        <w:rPr>
          <w:rFonts w:ascii="Trebuchet MS" w:hAnsi="Trebuchet MS"/>
          <w:spacing w:val="-15"/>
        </w:rPr>
        <w:t xml:space="preserve">Песчаная подготовка </w:t>
      </w:r>
      <w:proofErr w:type="spellStart"/>
      <w:r w:rsidRPr="00722641">
        <w:rPr>
          <w:rFonts w:ascii="Trebuchet MS" w:hAnsi="Trebuchet MS"/>
          <w:spacing w:val="-15"/>
        </w:rPr>
        <w:t>Купл</w:t>
      </w:r>
      <w:proofErr w:type="spellEnd"/>
      <w:r w:rsidRPr="00722641">
        <w:rPr>
          <w:rFonts w:ascii="Trebuchet MS" w:hAnsi="Trebuchet MS"/>
          <w:spacing w:val="-15"/>
        </w:rPr>
        <w:t>=0.95 - 100 мм;</w:t>
      </w:r>
    </w:p>
    <w:p w14:paraId="63D279F6" w14:textId="77777777" w:rsidR="0009061F" w:rsidRPr="00722641" w:rsidRDefault="0009061F" w:rsidP="00722641">
      <w:pPr>
        <w:pStyle w:val="APEX1"/>
        <w:numPr>
          <w:ilvl w:val="0"/>
          <w:numId w:val="32"/>
        </w:numPr>
        <w:rPr>
          <w:rFonts w:ascii="Trebuchet MS" w:hAnsi="Trebuchet MS"/>
          <w:spacing w:val="-15"/>
        </w:rPr>
      </w:pPr>
      <w:r w:rsidRPr="00722641">
        <w:rPr>
          <w:rFonts w:ascii="Trebuchet MS" w:hAnsi="Trebuchet MS"/>
          <w:spacing w:val="-15"/>
        </w:rPr>
        <w:t xml:space="preserve">Бетонная подготовка из бетона </w:t>
      </w:r>
      <w:r w:rsidRPr="00722641">
        <w:rPr>
          <w:rFonts w:ascii="Trebuchet MS" w:hAnsi="Trebuchet MS"/>
          <w:spacing w:val="-15"/>
          <w:lang w:val="en-US"/>
        </w:rPr>
        <w:t>B</w:t>
      </w:r>
      <w:r w:rsidRPr="00722641">
        <w:rPr>
          <w:rFonts w:ascii="Trebuchet MS" w:hAnsi="Trebuchet MS"/>
          <w:spacing w:val="-15"/>
        </w:rPr>
        <w:t>10 – 70мм;</w:t>
      </w:r>
    </w:p>
    <w:p w14:paraId="1C9DACA9" w14:textId="77777777" w:rsidR="0009061F" w:rsidRPr="00722641" w:rsidRDefault="0009061F" w:rsidP="00722641">
      <w:pPr>
        <w:pStyle w:val="APEX1"/>
        <w:numPr>
          <w:ilvl w:val="0"/>
          <w:numId w:val="32"/>
        </w:numPr>
        <w:rPr>
          <w:rFonts w:ascii="Trebuchet MS" w:hAnsi="Trebuchet MS"/>
          <w:spacing w:val="-15"/>
        </w:rPr>
      </w:pPr>
      <w:r w:rsidRPr="00722641">
        <w:rPr>
          <w:rFonts w:ascii="Trebuchet MS" w:hAnsi="Trebuchet MS"/>
          <w:spacing w:val="-15"/>
        </w:rPr>
        <w:t>Затирка цементно-песчаным раствором;</w:t>
      </w:r>
    </w:p>
    <w:p w14:paraId="67F57E26" w14:textId="77777777" w:rsidR="0009061F" w:rsidRPr="00722641" w:rsidRDefault="0009061F" w:rsidP="00722641">
      <w:pPr>
        <w:pStyle w:val="APEX1"/>
        <w:numPr>
          <w:ilvl w:val="0"/>
          <w:numId w:val="32"/>
        </w:numPr>
        <w:rPr>
          <w:rFonts w:ascii="Trebuchet MS" w:hAnsi="Trebuchet MS"/>
          <w:spacing w:val="-15"/>
        </w:rPr>
      </w:pPr>
      <w:r w:rsidRPr="00722641">
        <w:rPr>
          <w:rFonts w:ascii="Trebuchet MS" w:hAnsi="Trebuchet MS"/>
          <w:spacing w:val="-15"/>
        </w:rPr>
        <w:t xml:space="preserve">Гидроизоляционная мембрана </w:t>
      </w:r>
      <w:proofErr w:type="spellStart"/>
      <w:r w:rsidRPr="00722641">
        <w:rPr>
          <w:rFonts w:ascii="Trebuchet MS" w:hAnsi="Trebuchet MS"/>
          <w:spacing w:val="-15"/>
        </w:rPr>
        <w:t>Техноэласт</w:t>
      </w:r>
      <w:proofErr w:type="spellEnd"/>
      <w:r w:rsidRPr="00722641">
        <w:rPr>
          <w:rFonts w:ascii="Trebuchet MS" w:hAnsi="Trebuchet MS"/>
          <w:spacing w:val="-15"/>
        </w:rPr>
        <w:t xml:space="preserve"> ЭПП в 2 слоя (или аналог с идентичными техническими характеристиками);</w:t>
      </w:r>
    </w:p>
    <w:p w14:paraId="4FF55ED5" w14:textId="77777777" w:rsidR="0009061F" w:rsidRPr="00722641" w:rsidRDefault="0009061F" w:rsidP="00722641">
      <w:pPr>
        <w:pStyle w:val="APEX1"/>
        <w:numPr>
          <w:ilvl w:val="0"/>
          <w:numId w:val="32"/>
        </w:numPr>
        <w:rPr>
          <w:rFonts w:ascii="Trebuchet MS" w:hAnsi="Trebuchet MS"/>
          <w:spacing w:val="-15"/>
        </w:rPr>
      </w:pPr>
      <w:r w:rsidRPr="00722641">
        <w:rPr>
          <w:rFonts w:ascii="Trebuchet MS" w:hAnsi="Trebuchet MS"/>
          <w:spacing w:val="-15"/>
        </w:rPr>
        <w:t>Защитная стяжка ЦПР М100 - 30мм;</w:t>
      </w:r>
    </w:p>
    <w:p w14:paraId="1343E1DB" w14:textId="77777777" w:rsidR="0009061F" w:rsidRPr="00722641" w:rsidRDefault="0009061F" w:rsidP="00722641">
      <w:pPr>
        <w:pStyle w:val="APEX1"/>
        <w:numPr>
          <w:ilvl w:val="0"/>
          <w:numId w:val="32"/>
        </w:numPr>
        <w:rPr>
          <w:rFonts w:ascii="Trebuchet MS" w:hAnsi="Trebuchet MS"/>
          <w:spacing w:val="-15"/>
        </w:rPr>
      </w:pPr>
      <w:r w:rsidRPr="00722641">
        <w:rPr>
          <w:rFonts w:ascii="Trebuchet MS" w:hAnsi="Trebuchet MS"/>
          <w:spacing w:val="-15"/>
        </w:rPr>
        <w:t>Проектируемая фундаментная плита.</w:t>
      </w:r>
    </w:p>
    <w:p w14:paraId="4D8CA8EB" w14:textId="77777777" w:rsidR="00DF5BEF" w:rsidRPr="00722641" w:rsidRDefault="00DF5BEF" w:rsidP="00722641">
      <w:pPr>
        <w:pStyle w:val="APEX5"/>
        <w:rPr>
          <w:rFonts w:ascii="Trebuchet MS" w:hAnsi="Trebuchet MS"/>
          <w:spacing w:val="-15"/>
        </w:rPr>
      </w:pPr>
      <w:r w:rsidRPr="00722641">
        <w:rPr>
          <w:rFonts w:ascii="Trebuchet MS" w:hAnsi="Trebuchet MS"/>
          <w:spacing w:val="-15"/>
        </w:rPr>
        <w:t>ПИЛОНЫ</w:t>
      </w:r>
    </w:p>
    <w:p w14:paraId="28392487" w14:textId="77777777" w:rsidR="00DF5BEF" w:rsidRPr="00722641" w:rsidRDefault="00DF5BEF" w:rsidP="00722641">
      <w:pPr>
        <w:pStyle w:val="APEX5"/>
        <w:rPr>
          <w:rFonts w:ascii="Trebuchet MS" w:hAnsi="Trebuchet MS"/>
          <w:spacing w:val="-15"/>
        </w:rPr>
      </w:pPr>
      <w:r w:rsidRPr="00722641">
        <w:rPr>
          <w:rFonts w:ascii="Trebuchet MS" w:hAnsi="Trebuchet MS"/>
          <w:spacing w:val="-15"/>
        </w:rPr>
        <w:t>Пилоны – монолитные железобетонные толщиной 250мм, длиной от 900мм до 1800мм.</w:t>
      </w:r>
    </w:p>
    <w:p w14:paraId="333B0AC3" w14:textId="77777777" w:rsidR="00DF5BEF" w:rsidRPr="00722641" w:rsidRDefault="00DF5BEF" w:rsidP="00722641">
      <w:pPr>
        <w:pStyle w:val="APEX5"/>
        <w:rPr>
          <w:rFonts w:ascii="Trebuchet MS" w:hAnsi="Trebuchet MS"/>
          <w:spacing w:val="-15"/>
        </w:rPr>
      </w:pPr>
      <w:r w:rsidRPr="00722641">
        <w:rPr>
          <w:rFonts w:ascii="Trebuchet MS" w:hAnsi="Trebuchet MS"/>
          <w:spacing w:val="-15"/>
        </w:rPr>
        <w:t>СТЕНЫ НАРУЖНЫЕ</w:t>
      </w:r>
    </w:p>
    <w:p w14:paraId="7B18ABC2" w14:textId="77777777" w:rsidR="00DF5BEF" w:rsidRPr="00722641" w:rsidRDefault="00DF5BEF" w:rsidP="00722641">
      <w:pPr>
        <w:pStyle w:val="APEX5"/>
        <w:rPr>
          <w:rFonts w:ascii="Trebuchet MS" w:hAnsi="Trebuchet MS"/>
          <w:spacing w:val="-15"/>
        </w:rPr>
      </w:pPr>
      <w:r w:rsidRPr="00722641">
        <w:rPr>
          <w:rFonts w:ascii="Trebuchet MS" w:hAnsi="Trebuchet MS"/>
          <w:spacing w:val="-15"/>
        </w:rPr>
        <w:t xml:space="preserve">Стены наружные – монолитные железобетонные толщиной 250мм. Стены утеплены на 2м ниже планировочной отметки </w:t>
      </w:r>
      <w:r w:rsidRPr="00722641">
        <w:rPr>
          <w:rFonts w:ascii="Trebuchet MS" w:eastAsia="Calibri" w:hAnsi="Trebuchet MS"/>
          <w:spacing w:val="-15"/>
          <w:lang w:eastAsia="en-US"/>
        </w:rPr>
        <w:t xml:space="preserve">утеплителем </w:t>
      </w:r>
      <w:proofErr w:type="spellStart"/>
      <w:r w:rsidRPr="00722641">
        <w:rPr>
          <w:rFonts w:ascii="Trebuchet MS" w:eastAsia="Calibri" w:hAnsi="Trebuchet MS"/>
          <w:spacing w:val="-15"/>
          <w:lang w:eastAsia="en-US"/>
        </w:rPr>
        <w:t>ТехноНИКОЛЬ</w:t>
      </w:r>
      <w:proofErr w:type="spellEnd"/>
      <w:r w:rsidRPr="00722641">
        <w:rPr>
          <w:rFonts w:ascii="Trebuchet MS" w:eastAsia="Calibri" w:hAnsi="Trebuchet MS"/>
          <w:spacing w:val="-15"/>
          <w:lang w:eastAsia="en-US"/>
        </w:rPr>
        <w:t xml:space="preserve"> XPS </w:t>
      </w:r>
      <w:proofErr w:type="spellStart"/>
      <w:r w:rsidRPr="00722641">
        <w:rPr>
          <w:rFonts w:ascii="Trebuchet MS" w:eastAsia="Calibri" w:hAnsi="Trebuchet MS"/>
          <w:spacing w:val="-15"/>
          <w:lang w:eastAsia="en-US"/>
        </w:rPr>
        <w:t>Carbon</w:t>
      </w:r>
      <w:proofErr w:type="spellEnd"/>
      <w:r w:rsidRPr="00722641">
        <w:rPr>
          <w:rFonts w:ascii="Trebuchet MS" w:eastAsia="Calibri" w:hAnsi="Trebuchet MS"/>
          <w:spacing w:val="-15"/>
          <w:lang w:eastAsia="en-US"/>
        </w:rPr>
        <w:t xml:space="preserve"> PROF 300 толщиной 100мм (или аналог</w:t>
      </w:r>
      <w:r w:rsidRPr="00722641">
        <w:rPr>
          <w:rFonts w:ascii="Trebuchet MS" w:hAnsi="Trebuchet MS"/>
          <w:spacing w:val="-15"/>
        </w:rPr>
        <w:t xml:space="preserve"> с идентичными техническими характеристиками</w:t>
      </w:r>
      <w:r w:rsidRPr="00722641">
        <w:rPr>
          <w:rFonts w:ascii="Trebuchet MS" w:eastAsia="Calibri" w:hAnsi="Trebuchet MS"/>
          <w:spacing w:val="-15"/>
          <w:lang w:eastAsia="en-US"/>
        </w:rPr>
        <w:t>)</w:t>
      </w:r>
      <w:r w:rsidRPr="00722641">
        <w:rPr>
          <w:rFonts w:ascii="Trebuchet MS" w:hAnsi="Trebuchet MS"/>
          <w:spacing w:val="-15"/>
        </w:rPr>
        <w:t xml:space="preserve">. Гидроизоляция - мембрана </w:t>
      </w:r>
      <w:proofErr w:type="spellStart"/>
      <w:r w:rsidRPr="00722641">
        <w:rPr>
          <w:rFonts w:ascii="Trebuchet MS" w:hAnsi="Trebuchet MS"/>
          <w:spacing w:val="-15"/>
        </w:rPr>
        <w:t>Техноэласт</w:t>
      </w:r>
      <w:proofErr w:type="spellEnd"/>
      <w:r w:rsidRPr="00722641">
        <w:rPr>
          <w:rFonts w:ascii="Trebuchet MS" w:hAnsi="Trebuchet MS"/>
          <w:spacing w:val="-15"/>
        </w:rPr>
        <w:t xml:space="preserve"> ЭПП в 2 слоя (или аналог с идентичными техническими характеристиками) с защитной мембраной.</w:t>
      </w:r>
    </w:p>
    <w:p w14:paraId="7C823845" w14:textId="77777777" w:rsidR="00DF5BEF" w:rsidRPr="00722641" w:rsidRDefault="00DF5BEF" w:rsidP="00722641">
      <w:pPr>
        <w:pStyle w:val="APEX5"/>
        <w:rPr>
          <w:rFonts w:ascii="Trebuchet MS" w:hAnsi="Trebuchet MS"/>
          <w:spacing w:val="-15"/>
        </w:rPr>
      </w:pPr>
      <w:r w:rsidRPr="00722641">
        <w:rPr>
          <w:rFonts w:ascii="Trebuchet MS" w:hAnsi="Trebuchet MS"/>
          <w:spacing w:val="-15"/>
        </w:rPr>
        <w:t>СТЕНЫ ВНУТРЕННИЕ</w:t>
      </w:r>
    </w:p>
    <w:p w14:paraId="2AB5A694" w14:textId="77777777" w:rsidR="00DF5BEF" w:rsidRPr="00722641" w:rsidRDefault="00DF5BEF" w:rsidP="00722641">
      <w:pPr>
        <w:pStyle w:val="APEX5"/>
        <w:rPr>
          <w:rFonts w:ascii="Trebuchet MS" w:hAnsi="Trebuchet MS"/>
          <w:spacing w:val="-15"/>
        </w:rPr>
      </w:pPr>
      <w:r w:rsidRPr="00722641">
        <w:rPr>
          <w:rFonts w:ascii="Trebuchet MS" w:hAnsi="Trebuchet MS"/>
          <w:spacing w:val="-15"/>
        </w:rPr>
        <w:t>Стены внутренние – монолитные железобетонные толщиной 200мм, 220мм.</w:t>
      </w:r>
    </w:p>
    <w:p w14:paraId="4FEA4E44" w14:textId="77777777" w:rsidR="00724220" w:rsidRPr="00722641" w:rsidRDefault="00724220" w:rsidP="00722641">
      <w:pPr>
        <w:pStyle w:val="APEXf"/>
        <w:rPr>
          <w:rFonts w:ascii="Trebuchet MS" w:hAnsi="Trebuchet MS"/>
          <w:spacing w:val="-15"/>
        </w:rPr>
      </w:pPr>
    </w:p>
    <w:p w14:paraId="15C44AD1" w14:textId="03F45840" w:rsidR="00DF5BEF" w:rsidRPr="00722641" w:rsidRDefault="00DF5BEF" w:rsidP="00722641">
      <w:pPr>
        <w:pStyle w:val="APEXf"/>
        <w:rPr>
          <w:rFonts w:ascii="Trebuchet MS" w:hAnsi="Trebuchet MS"/>
          <w:spacing w:val="-15"/>
        </w:rPr>
      </w:pPr>
      <w:r w:rsidRPr="00722641">
        <w:rPr>
          <w:rFonts w:ascii="Trebuchet MS" w:hAnsi="Trebuchet MS"/>
          <w:spacing w:val="-15"/>
        </w:rPr>
        <w:lastRenderedPageBreak/>
        <w:t>Перекрытия</w:t>
      </w:r>
    </w:p>
    <w:p w14:paraId="2676FF9B" w14:textId="77777777" w:rsidR="00DF5BEF" w:rsidRPr="00722641" w:rsidRDefault="00DF5BEF" w:rsidP="00722641">
      <w:pPr>
        <w:pStyle w:val="APEX5"/>
        <w:rPr>
          <w:rFonts w:ascii="Trebuchet MS" w:eastAsia="Calibri" w:hAnsi="Trebuchet MS"/>
          <w:caps/>
          <w:spacing w:val="-15"/>
          <w:lang w:eastAsia="en-US"/>
        </w:rPr>
      </w:pPr>
      <w:r w:rsidRPr="00722641">
        <w:rPr>
          <w:rFonts w:ascii="Trebuchet MS" w:eastAsia="Calibri" w:hAnsi="Trebuchet MS"/>
          <w:spacing w:val="-15"/>
          <w:lang w:eastAsia="en-US"/>
        </w:rPr>
        <w:t xml:space="preserve">Перекрытие над -1-м этажом запроектировано монолитным железобетонным толщиной 200мм. </w:t>
      </w:r>
    </w:p>
    <w:p w14:paraId="3E38A251" w14:textId="77777777" w:rsidR="00DF5BEF" w:rsidRPr="00722641" w:rsidRDefault="00DF5BEF" w:rsidP="00722641">
      <w:pPr>
        <w:pStyle w:val="APEXf"/>
        <w:rPr>
          <w:rFonts w:ascii="Trebuchet MS" w:hAnsi="Trebuchet MS"/>
          <w:spacing w:val="-15"/>
        </w:rPr>
      </w:pPr>
      <w:r w:rsidRPr="00722641">
        <w:rPr>
          <w:rFonts w:ascii="Trebuchet MS" w:hAnsi="Trebuchet MS"/>
          <w:spacing w:val="-15"/>
        </w:rPr>
        <w:t>Лестницы</w:t>
      </w:r>
    </w:p>
    <w:p w14:paraId="1DB7E26E" w14:textId="77777777" w:rsidR="00DF5BEF" w:rsidRPr="00722641" w:rsidRDefault="00DF5BEF" w:rsidP="00722641">
      <w:pPr>
        <w:pStyle w:val="APEX5"/>
        <w:rPr>
          <w:rFonts w:ascii="Trebuchet MS" w:eastAsia="Calibri" w:hAnsi="Trebuchet MS"/>
          <w:caps/>
          <w:spacing w:val="-15"/>
          <w:lang w:eastAsia="en-US"/>
        </w:rPr>
      </w:pPr>
      <w:r w:rsidRPr="00722641">
        <w:rPr>
          <w:rFonts w:ascii="Trebuchet MS" w:eastAsia="Calibri" w:hAnsi="Trebuchet MS"/>
          <w:spacing w:val="-15"/>
          <w:lang w:eastAsia="en-US"/>
        </w:rPr>
        <w:t xml:space="preserve">Лестничные марши и лестничные площадки подземной части здания – монолитные железобетонные из бетона </w:t>
      </w:r>
      <w:r w:rsidRPr="00722641">
        <w:rPr>
          <w:rFonts w:ascii="Trebuchet MS" w:eastAsia="Calibri" w:hAnsi="Trebuchet MS"/>
          <w:spacing w:val="-15"/>
          <w:lang w:val="en-US" w:eastAsia="en-US"/>
        </w:rPr>
        <w:t>B</w:t>
      </w:r>
      <w:r w:rsidRPr="00722641">
        <w:rPr>
          <w:rFonts w:ascii="Trebuchet MS" w:eastAsia="Calibri" w:hAnsi="Trebuchet MS"/>
          <w:spacing w:val="-15"/>
          <w:lang w:eastAsia="en-US"/>
        </w:rPr>
        <w:t>30. Толщина лестничных маршей 200мм, толщина лестничных площадок 200мм.</w:t>
      </w:r>
    </w:p>
    <w:p w14:paraId="32766A1B" w14:textId="77777777" w:rsidR="00DF5BEF" w:rsidRPr="00722641" w:rsidRDefault="00DF5BEF" w:rsidP="00722641">
      <w:pPr>
        <w:pStyle w:val="APEX5"/>
        <w:rPr>
          <w:rFonts w:ascii="Trebuchet MS" w:hAnsi="Trebuchet MS"/>
          <w:spacing w:val="-15"/>
        </w:rPr>
      </w:pPr>
      <w:r w:rsidRPr="00722641">
        <w:rPr>
          <w:rFonts w:ascii="Trebuchet MS" w:hAnsi="Trebuchet MS"/>
          <w:spacing w:val="-15"/>
        </w:rPr>
        <w:t>НАДЗЕМНАЯ ЧАСТЬ</w:t>
      </w:r>
    </w:p>
    <w:p w14:paraId="03D166FA" w14:textId="77777777" w:rsidR="00DF5BEF" w:rsidRPr="00722641" w:rsidRDefault="00DF5BEF" w:rsidP="00722641">
      <w:pPr>
        <w:pStyle w:val="APEX5"/>
        <w:rPr>
          <w:rFonts w:ascii="Trebuchet MS" w:hAnsi="Trebuchet MS"/>
          <w:spacing w:val="-15"/>
        </w:rPr>
      </w:pPr>
      <w:r w:rsidRPr="00722641">
        <w:rPr>
          <w:rFonts w:ascii="Trebuchet MS" w:hAnsi="Trebuchet MS"/>
          <w:spacing w:val="-15"/>
        </w:rPr>
        <w:t>ПИЛОНЫ</w:t>
      </w:r>
    </w:p>
    <w:p w14:paraId="13683E25" w14:textId="77777777" w:rsidR="00DF5BEF" w:rsidRPr="00722641" w:rsidRDefault="00DF5BEF" w:rsidP="00722641">
      <w:pPr>
        <w:pStyle w:val="APEX5"/>
        <w:rPr>
          <w:rFonts w:ascii="Trebuchet MS" w:hAnsi="Trebuchet MS"/>
          <w:spacing w:val="-15"/>
        </w:rPr>
      </w:pPr>
      <w:r w:rsidRPr="00722641">
        <w:rPr>
          <w:rFonts w:ascii="Trebuchet MS" w:hAnsi="Trebuchet MS"/>
          <w:spacing w:val="-15"/>
        </w:rPr>
        <w:t>Пилоны монолитные железобетонные:</w:t>
      </w:r>
    </w:p>
    <w:p w14:paraId="2124C332" w14:textId="77777777" w:rsidR="00DF5BEF" w:rsidRPr="00722641" w:rsidRDefault="00DF5BEF" w:rsidP="00722641">
      <w:pPr>
        <w:pStyle w:val="APEX5"/>
        <w:rPr>
          <w:rFonts w:ascii="Trebuchet MS" w:hAnsi="Trebuchet MS"/>
          <w:spacing w:val="-15"/>
        </w:rPr>
      </w:pPr>
      <w:r w:rsidRPr="00722641">
        <w:rPr>
          <w:rFonts w:ascii="Trebuchet MS" w:hAnsi="Trebuchet MS"/>
          <w:spacing w:val="-15"/>
        </w:rPr>
        <w:t>•</w:t>
      </w:r>
      <w:r w:rsidRPr="00722641">
        <w:rPr>
          <w:rFonts w:ascii="Trebuchet MS" w:hAnsi="Trebuchet MS"/>
          <w:spacing w:val="-15"/>
        </w:rPr>
        <w:tab/>
        <w:t>1 этаж: толщиной 250мм, длиной от 900мм до 1800мм;</w:t>
      </w:r>
    </w:p>
    <w:p w14:paraId="1A612005" w14:textId="68B0A0AA" w:rsidR="00DF5BEF" w:rsidRPr="00722641" w:rsidRDefault="00DF5BEF" w:rsidP="00722641">
      <w:pPr>
        <w:pStyle w:val="APEX5"/>
        <w:rPr>
          <w:rFonts w:ascii="Trebuchet MS" w:hAnsi="Trebuchet MS"/>
          <w:spacing w:val="-15"/>
        </w:rPr>
      </w:pPr>
      <w:r w:rsidRPr="00722641">
        <w:rPr>
          <w:rFonts w:ascii="Trebuchet MS" w:hAnsi="Trebuchet MS"/>
          <w:spacing w:val="-15"/>
        </w:rPr>
        <w:t>•</w:t>
      </w:r>
      <w:r w:rsidRPr="00722641">
        <w:rPr>
          <w:rFonts w:ascii="Trebuchet MS" w:hAnsi="Trebuchet MS"/>
          <w:spacing w:val="-15"/>
        </w:rPr>
        <w:tab/>
        <w:t>2-1</w:t>
      </w:r>
      <w:r w:rsidR="00A75B49" w:rsidRPr="00722641">
        <w:rPr>
          <w:rFonts w:ascii="Trebuchet MS" w:hAnsi="Trebuchet MS"/>
          <w:spacing w:val="-15"/>
        </w:rPr>
        <w:t>7</w:t>
      </w:r>
      <w:r w:rsidRPr="00722641">
        <w:rPr>
          <w:rFonts w:ascii="Trebuchet MS" w:hAnsi="Trebuchet MS"/>
          <w:spacing w:val="-15"/>
        </w:rPr>
        <w:t xml:space="preserve"> этаж: толщиной 220мм, длиной от 900мм до 1800мм.</w:t>
      </w:r>
    </w:p>
    <w:p w14:paraId="1B1624E7" w14:textId="77777777" w:rsidR="00DF5BEF" w:rsidRPr="00722641" w:rsidRDefault="00DF5BEF" w:rsidP="00722641">
      <w:pPr>
        <w:pStyle w:val="APEX5"/>
        <w:rPr>
          <w:rFonts w:ascii="Trebuchet MS" w:hAnsi="Trebuchet MS"/>
          <w:spacing w:val="-15"/>
        </w:rPr>
      </w:pPr>
      <w:r w:rsidRPr="00722641">
        <w:rPr>
          <w:rFonts w:ascii="Trebuchet MS" w:hAnsi="Trebuchet MS"/>
          <w:spacing w:val="-15"/>
        </w:rPr>
        <w:t>СТЕНЫ</w:t>
      </w:r>
    </w:p>
    <w:p w14:paraId="3B927787" w14:textId="77777777" w:rsidR="00DF5BEF" w:rsidRPr="00722641" w:rsidRDefault="00DF5BEF" w:rsidP="00722641">
      <w:pPr>
        <w:pStyle w:val="APEX5"/>
        <w:rPr>
          <w:rFonts w:ascii="Trebuchet MS" w:hAnsi="Trebuchet MS"/>
          <w:spacing w:val="-15"/>
        </w:rPr>
      </w:pPr>
      <w:r w:rsidRPr="00722641">
        <w:rPr>
          <w:rFonts w:ascii="Trebuchet MS" w:hAnsi="Trebuchet MS"/>
          <w:spacing w:val="-15"/>
        </w:rPr>
        <w:t>Стены монолитные железобетонные:</w:t>
      </w:r>
    </w:p>
    <w:p w14:paraId="7D004610" w14:textId="77777777" w:rsidR="00DF5BEF" w:rsidRPr="00722641" w:rsidRDefault="00DF5BEF" w:rsidP="00722641">
      <w:pPr>
        <w:pStyle w:val="APEX5"/>
        <w:rPr>
          <w:rFonts w:ascii="Trebuchet MS" w:hAnsi="Trebuchet MS"/>
          <w:spacing w:val="-15"/>
        </w:rPr>
      </w:pPr>
      <w:r w:rsidRPr="00722641">
        <w:rPr>
          <w:rFonts w:ascii="Trebuchet MS" w:hAnsi="Trebuchet MS"/>
          <w:spacing w:val="-15"/>
        </w:rPr>
        <w:t>•</w:t>
      </w:r>
      <w:r w:rsidRPr="00722641">
        <w:rPr>
          <w:rFonts w:ascii="Trebuchet MS" w:hAnsi="Trebuchet MS"/>
          <w:spacing w:val="-15"/>
        </w:rPr>
        <w:tab/>
        <w:t>1 этаж: стены толщиной 200мм, 220мм;</w:t>
      </w:r>
    </w:p>
    <w:p w14:paraId="0E8CD3B8" w14:textId="1C065EF9" w:rsidR="00DF5BEF" w:rsidRPr="00722641" w:rsidRDefault="00DF5BEF" w:rsidP="00722641">
      <w:pPr>
        <w:pStyle w:val="APEX5"/>
        <w:rPr>
          <w:rFonts w:ascii="Trebuchet MS" w:hAnsi="Trebuchet MS"/>
          <w:spacing w:val="-15"/>
        </w:rPr>
      </w:pPr>
      <w:r w:rsidRPr="00722641">
        <w:rPr>
          <w:rFonts w:ascii="Trebuchet MS" w:hAnsi="Trebuchet MS"/>
          <w:spacing w:val="-15"/>
        </w:rPr>
        <w:t>•</w:t>
      </w:r>
      <w:r w:rsidRPr="00722641">
        <w:rPr>
          <w:rFonts w:ascii="Trebuchet MS" w:hAnsi="Trebuchet MS"/>
          <w:spacing w:val="-15"/>
        </w:rPr>
        <w:tab/>
        <w:t>2-1</w:t>
      </w:r>
      <w:r w:rsidR="00A75B49" w:rsidRPr="00722641">
        <w:rPr>
          <w:rFonts w:ascii="Trebuchet MS" w:hAnsi="Trebuchet MS"/>
          <w:spacing w:val="-15"/>
        </w:rPr>
        <w:t>7</w:t>
      </w:r>
      <w:r w:rsidRPr="00722641">
        <w:rPr>
          <w:rFonts w:ascii="Trebuchet MS" w:hAnsi="Trebuchet MS"/>
          <w:spacing w:val="-15"/>
        </w:rPr>
        <w:t xml:space="preserve"> этаж: стены толщиной 200мм, 220мм.</w:t>
      </w:r>
    </w:p>
    <w:p w14:paraId="4BA2EFB8" w14:textId="77777777" w:rsidR="00DF5BEF" w:rsidRPr="00722641" w:rsidRDefault="00DF5BEF" w:rsidP="00722641">
      <w:pPr>
        <w:pStyle w:val="APEX5"/>
        <w:rPr>
          <w:rFonts w:ascii="Trebuchet MS" w:hAnsi="Trebuchet MS"/>
          <w:spacing w:val="-15"/>
        </w:rPr>
      </w:pPr>
      <w:r w:rsidRPr="00722641">
        <w:rPr>
          <w:rFonts w:ascii="Trebuchet MS" w:hAnsi="Trebuchet MS"/>
          <w:spacing w:val="-15"/>
        </w:rPr>
        <w:t> </w:t>
      </w:r>
      <w:r w:rsidRPr="00722641">
        <w:rPr>
          <w:rFonts w:ascii="Trebuchet MS" w:hAnsi="Trebuchet MS"/>
          <w:spacing w:val="-15"/>
        </w:rPr>
        <w:t>ПЕРЕКРЫТИЯ И ПОКРЫТИЯ</w:t>
      </w:r>
    </w:p>
    <w:p w14:paraId="44D33053" w14:textId="77777777" w:rsidR="00DF5BEF" w:rsidRPr="00722641" w:rsidRDefault="00DF5BEF" w:rsidP="00722641">
      <w:pPr>
        <w:pStyle w:val="APEX5"/>
        <w:rPr>
          <w:rFonts w:ascii="Trebuchet MS" w:eastAsia="Calibri" w:hAnsi="Trebuchet MS"/>
          <w:caps/>
          <w:spacing w:val="-15"/>
          <w:lang w:eastAsia="en-US"/>
        </w:rPr>
      </w:pPr>
      <w:r w:rsidRPr="00722641">
        <w:rPr>
          <w:rFonts w:ascii="Trebuchet MS" w:hAnsi="Trebuchet MS"/>
          <w:spacing w:val="-15"/>
        </w:rPr>
        <w:t xml:space="preserve">Все перекрытия типового этажа толщиной 200мм запроектированы монолитными железобетонными. Плита покрытия так же выполнена из монолитного железобетона толщиной 200мм. </w:t>
      </w:r>
    </w:p>
    <w:p w14:paraId="74F1A8C1" w14:textId="77777777" w:rsidR="00DF5BEF" w:rsidRPr="00722641" w:rsidRDefault="00DF5BEF" w:rsidP="00722641">
      <w:pPr>
        <w:pStyle w:val="APEXf"/>
        <w:rPr>
          <w:rFonts w:ascii="Trebuchet MS" w:hAnsi="Trebuchet MS"/>
          <w:spacing w:val="-15"/>
        </w:rPr>
      </w:pPr>
      <w:r w:rsidRPr="00722641">
        <w:rPr>
          <w:rFonts w:ascii="Trebuchet MS" w:hAnsi="Trebuchet MS"/>
          <w:spacing w:val="-15"/>
        </w:rPr>
        <w:t>Лестницы</w:t>
      </w:r>
    </w:p>
    <w:p w14:paraId="75E3F4B0" w14:textId="7408CED5" w:rsidR="00DF5BEF" w:rsidRPr="00722641" w:rsidRDefault="00DF5BEF" w:rsidP="00722641">
      <w:pPr>
        <w:pStyle w:val="APEX5"/>
        <w:rPr>
          <w:rFonts w:ascii="Trebuchet MS" w:hAnsi="Trebuchet MS"/>
          <w:spacing w:val="-15"/>
        </w:rPr>
      </w:pPr>
      <w:r w:rsidRPr="00722641">
        <w:rPr>
          <w:rFonts w:ascii="Trebuchet MS" w:hAnsi="Trebuchet MS"/>
          <w:spacing w:val="-15"/>
        </w:rPr>
        <w:t xml:space="preserve">Лестничные марши с 1-го до 2-го этажа – монолитные железобетонные из бетона B30. Лестничные марши со 2-го до </w:t>
      </w:r>
      <w:r w:rsidR="00C407B7" w:rsidRPr="00722641">
        <w:rPr>
          <w:rFonts w:ascii="Trebuchet MS" w:hAnsi="Trebuchet MS"/>
          <w:spacing w:val="-15"/>
        </w:rPr>
        <w:t>17-й</w:t>
      </w:r>
      <w:r w:rsidRPr="00722641">
        <w:rPr>
          <w:rFonts w:ascii="Trebuchet MS" w:hAnsi="Trebuchet MS"/>
          <w:spacing w:val="-15"/>
        </w:rPr>
        <w:t xml:space="preserve"> этаж</w:t>
      </w:r>
      <w:r w:rsidR="00C407B7" w:rsidRPr="00722641">
        <w:rPr>
          <w:rFonts w:ascii="Trebuchet MS" w:hAnsi="Trebuchet MS"/>
          <w:spacing w:val="-15"/>
        </w:rPr>
        <w:t>и</w:t>
      </w:r>
      <w:r w:rsidRPr="00722641">
        <w:rPr>
          <w:rFonts w:ascii="Trebuchet MS" w:hAnsi="Trebuchet MS"/>
          <w:spacing w:val="-15"/>
        </w:rPr>
        <w:t xml:space="preserve"> – сборные железобетонные. Межэтажные площадки с 1-го по </w:t>
      </w:r>
      <w:r w:rsidR="00C407B7" w:rsidRPr="00722641">
        <w:rPr>
          <w:rFonts w:ascii="Trebuchet MS" w:hAnsi="Trebuchet MS"/>
          <w:spacing w:val="-15"/>
        </w:rPr>
        <w:t>17</w:t>
      </w:r>
      <w:r w:rsidRPr="00722641">
        <w:rPr>
          <w:rFonts w:ascii="Trebuchet MS" w:hAnsi="Trebuchet MS"/>
          <w:spacing w:val="-15"/>
        </w:rPr>
        <w:t>-й этажи монолитные железобетонные из бетона B30. Толщина лестничных маршей 200мм, толщина межэтажных площадок 200мм.</w:t>
      </w:r>
    </w:p>
    <w:p w14:paraId="452EF873" w14:textId="77777777" w:rsidR="00DF5BEF" w:rsidRPr="00722641" w:rsidRDefault="00DF5BEF" w:rsidP="00722641">
      <w:pPr>
        <w:pStyle w:val="APEXf"/>
        <w:rPr>
          <w:rFonts w:ascii="Trebuchet MS" w:hAnsi="Trebuchet MS"/>
          <w:spacing w:val="-15"/>
        </w:rPr>
      </w:pPr>
      <w:r w:rsidRPr="00722641">
        <w:rPr>
          <w:rFonts w:ascii="Trebuchet MS" w:hAnsi="Trebuchet MS"/>
          <w:spacing w:val="-15"/>
        </w:rPr>
        <w:t>Парапеты</w:t>
      </w:r>
    </w:p>
    <w:p w14:paraId="590E50AC" w14:textId="77777777" w:rsidR="00C7797D" w:rsidRPr="00722641" w:rsidRDefault="00C7797D" w:rsidP="00722641">
      <w:pPr>
        <w:pStyle w:val="APEX5"/>
        <w:rPr>
          <w:rFonts w:ascii="Trebuchet MS" w:eastAsia="Calibri" w:hAnsi="Trebuchet MS"/>
          <w:spacing w:val="-15"/>
        </w:rPr>
      </w:pPr>
      <w:r w:rsidRPr="00722641">
        <w:rPr>
          <w:rFonts w:ascii="Trebuchet MS" w:eastAsia="Calibri" w:hAnsi="Trebuchet MS"/>
          <w:spacing w:val="-15"/>
        </w:rPr>
        <w:t>Конструкция парапета – сборные трехслойные железобетонные панели. Наружные трехслойные железобетонные панели парапета толщиной 330-360 мм, высотой 1940 мм (1860 от верха плиты покрытия). Контрфорсы - однослойные железобетонные элементы толщиной 160 мм, высотой 1750мм.</w:t>
      </w:r>
    </w:p>
    <w:p w14:paraId="0E7F03E7" w14:textId="28C62EB4" w:rsidR="00050DE9" w:rsidRPr="00722641" w:rsidRDefault="00050DE9" w:rsidP="00722641">
      <w:pPr>
        <w:pStyle w:val="APEX0"/>
        <w:rPr>
          <w:rFonts w:ascii="Trebuchet MS" w:hAnsi="Trebuchet MS"/>
          <w:spacing w:val="-15"/>
        </w:rPr>
      </w:pPr>
      <w:bookmarkStart w:id="56" w:name="_Toc111013995"/>
      <w:r w:rsidRPr="00722641">
        <w:rPr>
          <w:rFonts w:ascii="Trebuchet MS" w:hAnsi="Trebuchet MS"/>
          <w:spacing w:val="-15"/>
          <w:lang w:val="en-US"/>
        </w:rPr>
        <w:t xml:space="preserve">Конструкции </w:t>
      </w:r>
      <w:r w:rsidRPr="00722641">
        <w:rPr>
          <w:rFonts w:ascii="Trebuchet MS" w:hAnsi="Trebuchet MS"/>
          <w:spacing w:val="-15"/>
        </w:rPr>
        <w:t xml:space="preserve">корпуса </w:t>
      </w:r>
      <w:r w:rsidR="00517A86" w:rsidRPr="00722641">
        <w:rPr>
          <w:rFonts w:ascii="Trebuchet MS" w:hAnsi="Trebuchet MS"/>
          <w:spacing w:val="-15"/>
          <w:lang w:val="en-US"/>
        </w:rPr>
        <w:t>20.</w:t>
      </w:r>
      <w:r w:rsidRPr="00722641">
        <w:rPr>
          <w:rFonts w:ascii="Trebuchet MS" w:hAnsi="Trebuchet MS"/>
          <w:spacing w:val="-15"/>
        </w:rPr>
        <w:t>5</w:t>
      </w:r>
      <w:bookmarkEnd w:id="56"/>
    </w:p>
    <w:p w14:paraId="4FA4F245" w14:textId="77777777" w:rsidR="00D87408" w:rsidRPr="00722641" w:rsidRDefault="00D87408"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Конструктивная схема – каркасно-стеновая с перекрёстным расположением стен и сопряженными с ними монолитными перекрытиями. Конструктивная схема имеет ядро жесткости, образованное перекрестными стенами лестнично-лифтового узла. Шаг стен нерегулярный.</w:t>
      </w:r>
    </w:p>
    <w:p w14:paraId="05EF2EFD" w14:textId="77777777" w:rsidR="00D87408" w:rsidRPr="00722641" w:rsidRDefault="00D87408"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lastRenderedPageBreak/>
        <w:t>Вертикальная нагрузка воспринимается монолитными железобетонными стенами и пилонами, горизонтальные нагрузки воспринимают стены и ядра жесткости. Общая устойчивость корпуса обеспечивается совместной работой стен и пилонов, объединённых монолитными дисками перекрытий.</w:t>
      </w:r>
    </w:p>
    <w:p w14:paraId="43EA654B" w14:textId="77777777" w:rsidR="00D87408" w:rsidRPr="00722641" w:rsidRDefault="00D87408"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ПОДЗЕМНАЯ ЧАСТЬ</w:t>
      </w:r>
    </w:p>
    <w:p w14:paraId="123CCFBB" w14:textId="77777777" w:rsidR="00D87408" w:rsidRPr="00722641" w:rsidRDefault="00D87408"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ФУНДАМЕНТ</w:t>
      </w:r>
    </w:p>
    <w:p w14:paraId="41F9F879" w14:textId="77777777" w:rsidR="00D87408" w:rsidRPr="00722641" w:rsidRDefault="00D87408"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Фундамент здания – плитный из монолитного железобетона выполняется на естественном основании. В основании залегает слой ИГЭ-7, ИГЭ-7а.</w:t>
      </w:r>
    </w:p>
    <w:p w14:paraId="2DBE14FF" w14:textId="2614B7DC" w:rsidR="00D87408" w:rsidRPr="00722641" w:rsidRDefault="00D87408"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Фундаментная плита корпуса 20.</w:t>
      </w:r>
      <w:r w:rsidR="00CF3E99" w:rsidRPr="00722641">
        <w:rPr>
          <w:rFonts w:ascii="Trebuchet MS" w:eastAsia="Calibri" w:hAnsi="Trebuchet MS"/>
          <w:spacing w:val="-15"/>
          <w:lang w:eastAsia="en-US"/>
        </w:rPr>
        <w:t>5</w:t>
      </w:r>
      <w:r w:rsidRPr="00722641">
        <w:rPr>
          <w:rFonts w:ascii="Trebuchet MS" w:eastAsia="Calibri" w:hAnsi="Trebuchet MS"/>
          <w:spacing w:val="-15"/>
          <w:lang w:eastAsia="en-US"/>
        </w:rPr>
        <w:t xml:space="preserve"> толщиной 1100мм. Отметка низа фундаментной плиты -5.950 (154.30). Фундамент корпуса 20.</w:t>
      </w:r>
      <w:r w:rsidR="00CF3E99" w:rsidRPr="00722641">
        <w:rPr>
          <w:rFonts w:ascii="Trebuchet MS" w:eastAsia="Calibri" w:hAnsi="Trebuchet MS"/>
          <w:spacing w:val="-15"/>
          <w:lang w:eastAsia="en-US"/>
        </w:rPr>
        <w:t>5</w:t>
      </w:r>
      <w:r w:rsidRPr="00722641">
        <w:rPr>
          <w:rFonts w:ascii="Trebuchet MS" w:eastAsia="Calibri" w:hAnsi="Trebuchet MS"/>
          <w:spacing w:val="-15"/>
          <w:lang w:eastAsia="en-US"/>
        </w:rPr>
        <w:t xml:space="preserve"> отделен от фундамента </w:t>
      </w:r>
      <w:r w:rsidR="00CA69F3">
        <w:rPr>
          <w:rFonts w:ascii="Trebuchet MS" w:eastAsia="Calibri" w:hAnsi="Trebuchet MS"/>
          <w:spacing w:val="-15"/>
          <w:lang w:eastAsia="en-US"/>
        </w:rPr>
        <w:t>подземной части</w:t>
      </w:r>
      <w:r w:rsidRPr="00722641">
        <w:rPr>
          <w:rFonts w:ascii="Trebuchet MS" w:eastAsia="Calibri" w:hAnsi="Trebuchet MS"/>
          <w:spacing w:val="-15"/>
          <w:lang w:eastAsia="en-US"/>
        </w:rPr>
        <w:t xml:space="preserve"> деформационным швом шириной 50мм.</w:t>
      </w:r>
    </w:p>
    <w:p w14:paraId="703848B6" w14:textId="77777777" w:rsidR="00D87408" w:rsidRPr="00722641" w:rsidRDefault="00D87408"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Подстилающие слои фундаментной плиты расположены следующим образом:</w:t>
      </w:r>
    </w:p>
    <w:p w14:paraId="198C7F3B" w14:textId="77777777" w:rsidR="0009061F" w:rsidRPr="00722641" w:rsidRDefault="0009061F" w:rsidP="00722641">
      <w:pPr>
        <w:pStyle w:val="APEX1"/>
        <w:numPr>
          <w:ilvl w:val="0"/>
          <w:numId w:val="32"/>
        </w:numPr>
        <w:rPr>
          <w:rFonts w:ascii="Trebuchet MS" w:hAnsi="Trebuchet MS"/>
          <w:spacing w:val="-15"/>
        </w:rPr>
      </w:pPr>
      <w:r w:rsidRPr="00722641">
        <w:rPr>
          <w:rFonts w:ascii="Trebuchet MS" w:hAnsi="Trebuchet MS"/>
          <w:spacing w:val="-15"/>
        </w:rPr>
        <w:t>Уплотненный грунт основания ИГЭ-7 (ИГЭ-7а);</w:t>
      </w:r>
    </w:p>
    <w:p w14:paraId="3DF9CC7B" w14:textId="77777777" w:rsidR="0009061F" w:rsidRPr="00722641" w:rsidRDefault="0009061F" w:rsidP="00722641">
      <w:pPr>
        <w:pStyle w:val="APEX1"/>
        <w:numPr>
          <w:ilvl w:val="0"/>
          <w:numId w:val="32"/>
        </w:numPr>
        <w:rPr>
          <w:rFonts w:ascii="Trebuchet MS" w:hAnsi="Trebuchet MS"/>
          <w:spacing w:val="-15"/>
        </w:rPr>
      </w:pPr>
      <w:r w:rsidRPr="00722641">
        <w:rPr>
          <w:rFonts w:ascii="Trebuchet MS" w:hAnsi="Trebuchet MS"/>
          <w:spacing w:val="-15"/>
        </w:rPr>
        <w:t xml:space="preserve">Песчаная подготовка </w:t>
      </w:r>
      <w:proofErr w:type="spellStart"/>
      <w:r w:rsidRPr="00722641">
        <w:rPr>
          <w:rFonts w:ascii="Trebuchet MS" w:hAnsi="Trebuchet MS"/>
          <w:spacing w:val="-15"/>
        </w:rPr>
        <w:t>Купл</w:t>
      </w:r>
      <w:proofErr w:type="spellEnd"/>
      <w:r w:rsidRPr="00722641">
        <w:rPr>
          <w:rFonts w:ascii="Trebuchet MS" w:hAnsi="Trebuchet MS"/>
          <w:spacing w:val="-15"/>
        </w:rPr>
        <w:t>=0.95 - 100 мм;</w:t>
      </w:r>
    </w:p>
    <w:p w14:paraId="3326608D" w14:textId="77777777" w:rsidR="0009061F" w:rsidRPr="00722641" w:rsidRDefault="0009061F" w:rsidP="00722641">
      <w:pPr>
        <w:pStyle w:val="APEX1"/>
        <w:numPr>
          <w:ilvl w:val="0"/>
          <w:numId w:val="32"/>
        </w:numPr>
        <w:rPr>
          <w:rFonts w:ascii="Trebuchet MS" w:hAnsi="Trebuchet MS"/>
          <w:spacing w:val="-15"/>
        </w:rPr>
      </w:pPr>
      <w:r w:rsidRPr="00722641">
        <w:rPr>
          <w:rFonts w:ascii="Trebuchet MS" w:hAnsi="Trebuchet MS"/>
          <w:spacing w:val="-15"/>
        </w:rPr>
        <w:t xml:space="preserve">Бетонная подготовка из бетона </w:t>
      </w:r>
      <w:r w:rsidRPr="00722641">
        <w:rPr>
          <w:rFonts w:ascii="Trebuchet MS" w:hAnsi="Trebuchet MS"/>
          <w:spacing w:val="-15"/>
          <w:lang w:val="en-US"/>
        </w:rPr>
        <w:t>B</w:t>
      </w:r>
      <w:r w:rsidRPr="00722641">
        <w:rPr>
          <w:rFonts w:ascii="Trebuchet MS" w:hAnsi="Trebuchet MS"/>
          <w:spacing w:val="-15"/>
        </w:rPr>
        <w:t>10 – 70мм;</w:t>
      </w:r>
    </w:p>
    <w:p w14:paraId="6252E134" w14:textId="77777777" w:rsidR="0009061F" w:rsidRPr="00722641" w:rsidRDefault="0009061F" w:rsidP="00722641">
      <w:pPr>
        <w:pStyle w:val="APEX1"/>
        <w:numPr>
          <w:ilvl w:val="0"/>
          <w:numId w:val="32"/>
        </w:numPr>
        <w:rPr>
          <w:rFonts w:ascii="Trebuchet MS" w:hAnsi="Trebuchet MS"/>
          <w:spacing w:val="-15"/>
        </w:rPr>
      </w:pPr>
      <w:r w:rsidRPr="00722641">
        <w:rPr>
          <w:rFonts w:ascii="Trebuchet MS" w:hAnsi="Trebuchet MS"/>
          <w:spacing w:val="-15"/>
        </w:rPr>
        <w:t>Затирка цементно-песчаным раствором;</w:t>
      </w:r>
    </w:p>
    <w:p w14:paraId="20967BE2" w14:textId="77777777" w:rsidR="0009061F" w:rsidRPr="00722641" w:rsidRDefault="0009061F" w:rsidP="00722641">
      <w:pPr>
        <w:pStyle w:val="APEX1"/>
        <w:numPr>
          <w:ilvl w:val="0"/>
          <w:numId w:val="32"/>
        </w:numPr>
        <w:rPr>
          <w:rFonts w:ascii="Trebuchet MS" w:hAnsi="Trebuchet MS"/>
          <w:spacing w:val="-15"/>
        </w:rPr>
      </w:pPr>
      <w:r w:rsidRPr="00722641">
        <w:rPr>
          <w:rFonts w:ascii="Trebuchet MS" w:hAnsi="Trebuchet MS"/>
          <w:spacing w:val="-15"/>
        </w:rPr>
        <w:t xml:space="preserve">Гидроизоляционная мембрана </w:t>
      </w:r>
      <w:proofErr w:type="spellStart"/>
      <w:r w:rsidRPr="00722641">
        <w:rPr>
          <w:rFonts w:ascii="Trebuchet MS" w:hAnsi="Trebuchet MS"/>
          <w:spacing w:val="-15"/>
        </w:rPr>
        <w:t>Техноэласт</w:t>
      </w:r>
      <w:proofErr w:type="spellEnd"/>
      <w:r w:rsidRPr="00722641">
        <w:rPr>
          <w:rFonts w:ascii="Trebuchet MS" w:hAnsi="Trebuchet MS"/>
          <w:spacing w:val="-15"/>
        </w:rPr>
        <w:t xml:space="preserve"> ЭПП в 2 слоя (или аналог с идентичными техническими характеристиками);</w:t>
      </w:r>
    </w:p>
    <w:p w14:paraId="481B4778" w14:textId="77777777" w:rsidR="0009061F" w:rsidRPr="00722641" w:rsidRDefault="0009061F" w:rsidP="00722641">
      <w:pPr>
        <w:pStyle w:val="APEX1"/>
        <w:numPr>
          <w:ilvl w:val="0"/>
          <w:numId w:val="32"/>
        </w:numPr>
        <w:rPr>
          <w:rFonts w:ascii="Trebuchet MS" w:hAnsi="Trebuchet MS"/>
          <w:spacing w:val="-15"/>
        </w:rPr>
      </w:pPr>
      <w:r w:rsidRPr="00722641">
        <w:rPr>
          <w:rFonts w:ascii="Trebuchet MS" w:hAnsi="Trebuchet MS"/>
          <w:spacing w:val="-15"/>
        </w:rPr>
        <w:t>Защитная стяжка ЦПР М100 - 30мм;</w:t>
      </w:r>
    </w:p>
    <w:p w14:paraId="5991B38A" w14:textId="77777777" w:rsidR="0009061F" w:rsidRPr="00722641" w:rsidRDefault="0009061F" w:rsidP="00722641">
      <w:pPr>
        <w:pStyle w:val="APEX1"/>
        <w:numPr>
          <w:ilvl w:val="0"/>
          <w:numId w:val="32"/>
        </w:numPr>
        <w:rPr>
          <w:rFonts w:ascii="Trebuchet MS" w:hAnsi="Trebuchet MS"/>
          <w:spacing w:val="-15"/>
        </w:rPr>
      </w:pPr>
      <w:r w:rsidRPr="00722641">
        <w:rPr>
          <w:rFonts w:ascii="Trebuchet MS" w:hAnsi="Trebuchet MS"/>
          <w:spacing w:val="-15"/>
        </w:rPr>
        <w:t>Проектируемая фундаментная плита.</w:t>
      </w:r>
    </w:p>
    <w:p w14:paraId="0C3F6749" w14:textId="77777777" w:rsidR="00D87408" w:rsidRPr="00722641" w:rsidRDefault="00D87408" w:rsidP="00722641">
      <w:pPr>
        <w:pStyle w:val="APEX5"/>
        <w:rPr>
          <w:rFonts w:ascii="Trebuchet MS" w:eastAsia="Calibri" w:hAnsi="Trebuchet MS"/>
          <w:spacing w:val="-15"/>
          <w:lang w:val="en-US" w:eastAsia="en-US"/>
        </w:rPr>
      </w:pPr>
      <w:r w:rsidRPr="00722641">
        <w:rPr>
          <w:rFonts w:ascii="Trebuchet MS" w:eastAsia="Calibri" w:hAnsi="Trebuchet MS"/>
          <w:spacing w:val="-15"/>
          <w:lang w:eastAsia="en-US"/>
        </w:rPr>
        <w:t>ПИЛОНЫ</w:t>
      </w:r>
    </w:p>
    <w:p w14:paraId="776A0E65" w14:textId="77777777" w:rsidR="00D87408" w:rsidRPr="00722641" w:rsidRDefault="00D87408"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Пилоны – монолитные железобетонные толщиной 250мм, длиной от 900мм до 1800мм.</w:t>
      </w:r>
    </w:p>
    <w:p w14:paraId="3AB71F58" w14:textId="77777777" w:rsidR="00D87408" w:rsidRPr="00722641" w:rsidRDefault="00D87408"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СТЕНЫ НАРУЖНЫЕ</w:t>
      </w:r>
    </w:p>
    <w:p w14:paraId="1E3A471E" w14:textId="77777777" w:rsidR="00D87408" w:rsidRPr="00722641" w:rsidRDefault="00D87408"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 xml:space="preserve">Стены наружные – монолитные железобетонные толщиной 250мм. Стены утеплены на 2м ниже планировочной отметки утеплителем </w:t>
      </w:r>
      <w:proofErr w:type="spellStart"/>
      <w:r w:rsidRPr="00722641">
        <w:rPr>
          <w:rFonts w:ascii="Trebuchet MS" w:eastAsia="Calibri" w:hAnsi="Trebuchet MS"/>
          <w:spacing w:val="-15"/>
          <w:lang w:eastAsia="en-US"/>
        </w:rPr>
        <w:t>ТехноНИКОЛЬ</w:t>
      </w:r>
      <w:proofErr w:type="spellEnd"/>
      <w:r w:rsidRPr="00722641">
        <w:rPr>
          <w:rFonts w:ascii="Trebuchet MS" w:eastAsia="Calibri" w:hAnsi="Trebuchet MS"/>
          <w:spacing w:val="-15"/>
          <w:lang w:eastAsia="en-US"/>
        </w:rPr>
        <w:t xml:space="preserve"> XPS </w:t>
      </w:r>
      <w:proofErr w:type="spellStart"/>
      <w:r w:rsidRPr="00722641">
        <w:rPr>
          <w:rFonts w:ascii="Trebuchet MS" w:eastAsia="Calibri" w:hAnsi="Trebuchet MS"/>
          <w:spacing w:val="-15"/>
          <w:lang w:eastAsia="en-US"/>
        </w:rPr>
        <w:t>Carbon</w:t>
      </w:r>
      <w:proofErr w:type="spellEnd"/>
      <w:r w:rsidRPr="00722641">
        <w:rPr>
          <w:rFonts w:ascii="Trebuchet MS" w:eastAsia="Calibri" w:hAnsi="Trebuchet MS"/>
          <w:spacing w:val="-15"/>
          <w:lang w:eastAsia="en-US"/>
        </w:rPr>
        <w:t xml:space="preserve"> PROF 300 толщиной 100мм (или аналог с идентичными техническими характеристиками). Гидроизоляция - мембрана </w:t>
      </w:r>
      <w:proofErr w:type="spellStart"/>
      <w:r w:rsidRPr="00722641">
        <w:rPr>
          <w:rFonts w:ascii="Trebuchet MS" w:eastAsia="Calibri" w:hAnsi="Trebuchet MS"/>
          <w:spacing w:val="-15"/>
          <w:lang w:eastAsia="en-US"/>
        </w:rPr>
        <w:t>Техноэласт</w:t>
      </w:r>
      <w:proofErr w:type="spellEnd"/>
      <w:r w:rsidRPr="00722641">
        <w:rPr>
          <w:rFonts w:ascii="Trebuchet MS" w:eastAsia="Calibri" w:hAnsi="Trebuchet MS"/>
          <w:spacing w:val="-15"/>
          <w:lang w:eastAsia="en-US"/>
        </w:rPr>
        <w:t xml:space="preserve"> ЭПП в 2 слоя (или аналог с идентичными техническими характеристиками) с защитной мембраной.</w:t>
      </w:r>
    </w:p>
    <w:p w14:paraId="3CC6FCB3" w14:textId="77777777" w:rsidR="00D87408" w:rsidRPr="00722641" w:rsidRDefault="00D87408"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СТЕНЫ ВНУТРЕННИЕ</w:t>
      </w:r>
    </w:p>
    <w:p w14:paraId="38D93EB6" w14:textId="77777777" w:rsidR="00D87408" w:rsidRPr="00722641" w:rsidRDefault="00D87408"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Стены внутренние – монолитные железобетонные толщиной 200мм, 250мм.</w:t>
      </w:r>
    </w:p>
    <w:p w14:paraId="0147A43D" w14:textId="77777777" w:rsidR="00D87408" w:rsidRPr="00722641" w:rsidRDefault="00D87408"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ПЕРЕКРЫТИЯ</w:t>
      </w:r>
    </w:p>
    <w:p w14:paraId="34745CA7" w14:textId="77777777" w:rsidR="00D87408" w:rsidRPr="00722641" w:rsidRDefault="00D87408"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Перекрытие над -1-м этажом запроектировано монолитным железобетонным толщиной 200мм.</w:t>
      </w:r>
    </w:p>
    <w:p w14:paraId="6F1337C0" w14:textId="77777777" w:rsidR="00D87408" w:rsidRPr="00722641" w:rsidRDefault="00D87408"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ЛЕСТНИЦЫ</w:t>
      </w:r>
    </w:p>
    <w:p w14:paraId="4F4EB839" w14:textId="77777777" w:rsidR="00D87408" w:rsidRPr="00722641" w:rsidRDefault="00D87408"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Лестничные марши и лестничные площадки подземной части здания – монолитные железобетонные из бетона B30. Толщина лестничных маршей 200мм, толщина лестничных площадок 200мм.</w:t>
      </w:r>
    </w:p>
    <w:p w14:paraId="19FE417E" w14:textId="77777777" w:rsidR="00D87408" w:rsidRPr="00722641" w:rsidRDefault="00D87408"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lastRenderedPageBreak/>
        <w:t>НАДЗЕМНАЯ ЧАСТЬ</w:t>
      </w:r>
    </w:p>
    <w:p w14:paraId="4A234FFF" w14:textId="77777777" w:rsidR="00D87408" w:rsidRPr="00722641" w:rsidRDefault="00D87408"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ПИЛОНЫ</w:t>
      </w:r>
    </w:p>
    <w:p w14:paraId="47C0BF94" w14:textId="77777777" w:rsidR="00D87408" w:rsidRPr="00722641" w:rsidRDefault="00D87408"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Пилоны монолитные железобетонные:</w:t>
      </w:r>
    </w:p>
    <w:p w14:paraId="488277B8" w14:textId="77777777" w:rsidR="00D87408" w:rsidRPr="00722641" w:rsidRDefault="00D87408"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1 этаж: толщиной 250мм, длиной от 900мм до 1800мм;</w:t>
      </w:r>
    </w:p>
    <w:p w14:paraId="50379759" w14:textId="447229A4" w:rsidR="00D87408" w:rsidRPr="00722641" w:rsidRDefault="00D87408"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2-2</w:t>
      </w:r>
      <w:r w:rsidR="00A75B49" w:rsidRPr="00722641">
        <w:rPr>
          <w:rFonts w:ascii="Trebuchet MS" w:eastAsia="Calibri" w:hAnsi="Trebuchet MS"/>
          <w:spacing w:val="-15"/>
          <w:lang w:eastAsia="en-US"/>
        </w:rPr>
        <w:t>4</w:t>
      </w:r>
      <w:r w:rsidRPr="00722641">
        <w:rPr>
          <w:rFonts w:ascii="Trebuchet MS" w:eastAsia="Calibri" w:hAnsi="Trebuchet MS"/>
          <w:spacing w:val="-15"/>
          <w:lang w:eastAsia="en-US"/>
        </w:rPr>
        <w:t xml:space="preserve"> этаж: толщиной 220мм, длиной от 900мм до 1800мм.</w:t>
      </w:r>
    </w:p>
    <w:p w14:paraId="7FB6126F" w14:textId="77777777" w:rsidR="00D87408" w:rsidRPr="00722641" w:rsidRDefault="00D87408"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СТЕНЫ</w:t>
      </w:r>
    </w:p>
    <w:p w14:paraId="06EE3C1E" w14:textId="77777777" w:rsidR="00D87408" w:rsidRPr="00722641" w:rsidRDefault="00D87408"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Стены монолитные железобетонные:</w:t>
      </w:r>
    </w:p>
    <w:p w14:paraId="7C84EDE3" w14:textId="77777777" w:rsidR="00D87408" w:rsidRPr="00722641" w:rsidRDefault="00D87408"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1 этаж: стены толщиной 200мм, 250мм;</w:t>
      </w:r>
    </w:p>
    <w:p w14:paraId="12A71700" w14:textId="15EA895D" w:rsidR="00D87408" w:rsidRPr="00722641" w:rsidRDefault="00D87408"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2-2</w:t>
      </w:r>
      <w:r w:rsidR="00A75B49" w:rsidRPr="00722641">
        <w:rPr>
          <w:rFonts w:ascii="Trebuchet MS" w:eastAsia="Calibri" w:hAnsi="Trebuchet MS"/>
          <w:spacing w:val="-15"/>
          <w:lang w:eastAsia="en-US"/>
        </w:rPr>
        <w:t>4</w:t>
      </w:r>
      <w:r w:rsidRPr="00722641">
        <w:rPr>
          <w:rFonts w:ascii="Trebuchet MS" w:eastAsia="Calibri" w:hAnsi="Trebuchet MS"/>
          <w:spacing w:val="-15"/>
          <w:lang w:eastAsia="en-US"/>
        </w:rPr>
        <w:t xml:space="preserve"> этаж: стены толщиной 200мм, 220мм.</w:t>
      </w:r>
    </w:p>
    <w:p w14:paraId="2F2A2674" w14:textId="77777777" w:rsidR="00D87408" w:rsidRPr="00722641" w:rsidRDefault="00D87408"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ПЕРЕКРЫТИЯ И ПОКРЫТИЯ</w:t>
      </w:r>
    </w:p>
    <w:p w14:paraId="7F12069B" w14:textId="77777777" w:rsidR="00D87408" w:rsidRPr="00722641" w:rsidRDefault="00D87408"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Все перекрытия типового этажа толщиной 200мм запроектированы монолитными железобетонными. Плита покрытия так же выполнена из монолитного железобетона толщиной 200мм.</w:t>
      </w:r>
    </w:p>
    <w:p w14:paraId="719459AC" w14:textId="77777777" w:rsidR="00D87408" w:rsidRPr="00722641" w:rsidRDefault="00D87408"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ЛЕСТНИЦЫ</w:t>
      </w:r>
    </w:p>
    <w:p w14:paraId="634114F1" w14:textId="4FD590B9" w:rsidR="00D87408" w:rsidRPr="00722641" w:rsidRDefault="00D87408"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Лестничные марши с 1-го до 2-го этажа – монолитные железобетонные из бетона B30. Лестничные марши со 2-го до 2</w:t>
      </w:r>
      <w:r w:rsidR="00C407B7" w:rsidRPr="00722641">
        <w:rPr>
          <w:rFonts w:ascii="Trebuchet MS" w:eastAsia="Calibri" w:hAnsi="Trebuchet MS"/>
          <w:spacing w:val="-15"/>
          <w:lang w:eastAsia="en-US"/>
        </w:rPr>
        <w:t>4-й</w:t>
      </w:r>
      <w:r w:rsidRPr="00722641">
        <w:rPr>
          <w:rFonts w:ascii="Trebuchet MS" w:eastAsia="Calibri" w:hAnsi="Trebuchet MS"/>
          <w:spacing w:val="-15"/>
          <w:lang w:eastAsia="en-US"/>
        </w:rPr>
        <w:t xml:space="preserve"> этаж</w:t>
      </w:r>
      <w:r w:rsidR="00C407B7" w:rsidRPr="00722641">
        <w:rPr>
          <w:rFonts w:ascii="Trebuchet MS" w:eastAsia="Calibri" w:hAnsi="Trebuchet MS"/>
          <w:spacing w:val="-15"/>
          <w:lang w:eastAsia="en-US"/>
        </w:rPr>
        <w:t>и</w:t>
      </w:r>
      <w:r w:rsidRPr="00722641">
        <w:rPr>
          <w:rFonts w:ascii="Trebuchet MS" w:eastAsia="Calibri" w:hAnsi="Trebuchet MS"/>
          <w:spacing w:val="-15"/>
          <w:lang w:eastAsia="en-US"/>
        </w:rPr>
        <w:t xml:space="preserve"> – сборные железобетонные. Межэтажные площадки с 1-го по 2</w:t>
      </w:r>
      <w:r w:rsidR="00C407B7" w:rsidRPr="00722641">
        <w:rPr>
          <w:rFonts w:ascii="Trebuchet MS" w:eastAsia="Calibri" w:hAnsi="Trebuchet MS"/>
          <w:spacing w:val="-15"/>
          <w:lang w:eastAsia="en-US"/>
        </w:rPr>
        <w:t>4</w:t>
      </w:r>
      <w:r w:rsidRPr="00722641">
        <w:rPr>
          <w:rFonts w:ascii="Trebuchet MS" w:eastAsia="Calibri" w:hAnsi="Trebuchet MS"/>
          <w:spacing w:val="-15"/>
          <w:lang w:eastAsia="en-US"/>
        </w:rPr>
        <w:t>-й этажи монолитные железобетонные из бетона B30. Толщина лестничных маршей 200мм, толщина межэтажных площадок 200мм.</w:t>
      </w:r>
    </w:p>
    <w:p w14:paraId="52CD4C53" w14:textId="77777777" w:rsidR="00D87408" w:rsidRPr="00722641" w:rsidRDefault="00D87408"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ПАРАПЕТЫ</w:t>
      </w:r>
    </w:p>
    <w:p w14:paraId="61AC31C2" w14:textId="77777777" w:rsidR="00C7797D" w:rsidRPr="00722641" w:rsidRDefault="00C7797D" w:rsidP="00722641">
      <w:pPr>
        <w:pStyle w:val="APEX5"/>
        <w:rPr>
          <w:rFonts w:ascii="Trebuchet MS" w:eastAsia="Calibri" w:hAnsi="Trebuchet MS"/>
          <w:spacing w:val="-15"/>
        </w:rPr>
      </w:pPr>
      <w:r w:rsidRPr="00722641">
        <w:rPr>
          <w:rFonts w:ascii="Trebuchet MS" w:eastAsia="Calibri" w:hAnsi="Trebuchet MS"/>
          <w:spacing w:val="-15"/>
        </w:rPr>
        <w:t>Конструкция парапета – сборные трехслойные железобетонные панели. Наружные трехслойные железобетонные панели парапета толщиной 330-360 мм, высотой 1940 мм (1860 от верха плиты покрытия). Контрфорсы - однослойные железобетонные элементы толщиной 160 мм, высотой 1750мм.</w:t>
      </w:r>
    </w:p>
    <w:p w14:paraId="13537F5E" w14:textId="62D24EFF" w:rsidR="00285958" w:rsidRPr="00722641" w:rsidRDefault="00285958" w:rsidP="00722641">
      <w:pPr>
        <w:pStyle w:val="APEX0"/>
        <w:rPr>
          <w:rFonts w:ascii="Trebuchet MS" w:hAnsi="Trebuchet MS"/>
          <w:spacing w:val="-15"/>
        </w:rPr>
      </w:pPr>
      <w:bookmarkStart w:id="57" w:name="_Toc111013996"/>
      <w:r w:rsidRPr="00722641">
        <w:rPr>
          <w:rFonts w:ascii="Trebuchet MS" w:hAnsi="Trebuchet MS"/>
          <w:spacing w:val="-15"/>
          <w:lang w:val="en-US"/>
        </w:rPr>
        <w:t xml:space="preserve">Конструкции </w:t>
      </w:r>
      <w:r w:rsidRPr="00722641">
        <w:rPr>
          <w:rFonts w:ascii="Trebuchet MS" w:hAnsi="Trebuchet MS"/>
          <w:spacing w:val="-15"/>
        </w:rPr>
        <w:t xml:space="preserve">корпуса </w:t>
      </w:r>
      <w:r w:rsidR="00517A86" w:rsidRPr="00722641">
        <w:rPr>
          <w:rFonts w:ascii="Trebuchet MS" w:hAnsi="Trebuchet MS"/>
          <w:spacing w:val="-15"/>
          <w:lang w:val="en-US"/>
        </w:rPr>
        <w:t>20.</w:t>
      </w:r>
      <w:r w:rsidRPr="00722641">
        <w:rPr>
          <w:rFonts w:ascii="Trebuchet MS" w:hAnsi="Trebuchet MS"/>
          <w:spacing w:val="-15"/>
        </w:rPr>
        <w:t>6</w:t>
      </w:r>
      <w:bookmarkEnd w:id="57"/>
    </w:p>
    <w:p w14:paraId="3FD62988" w14:textId="77777777" w:rsidR="00517A86" w:rsidRPr="00722641" w:rsidRDefault="00517A86"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Конструктивная схема – каркасно-стеновая с перекрёстным расположением стен и сопряженными с ними монолитными перекрытиями. Конструктивная схема имеет ядро жесткости, образованное перекрестными стенами лестнично-лифтового узла. Шаг стен нерегулярный.</w:t>
      </w:r>
    </w:p>
    <w:p w14:paraId="160418FB" w14:textId="77777777" w:rsidR="00517A86" w:rsidRPr="00722641" w:rsidRDefault="00517A86"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Вертикальная нагрузка воспринимается монолитными железобетонными стенами и пилонами, горизонтальные нагрузки воспринимают стены и ядра жесткости. Общая устойчивость корпуса обеспечивается совместной работой стен и пилонов, объединённых монолитными дисками перекрытий.</w:t>
      </w:r>
    </w:p>
    <w:p w14:paraId="363F0F1B" w14:textId="77777777" w:rsidR="00517A86" w:rsidRPr="00722641" w:rsidRDefault="00517A86"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ПОДЗЕМНАЯ ЧАСТЬ</w:t>
      </w:r>
    </w:p>
    <w:p w14:paraId="2C3341F2" w14:textId="77777777" w:rsidR="00517A86" w:rsidRPr="00722641" w:rsidRDefault="00517A86" w:rsidP="00722641">
      <w:pPr>
        <w:pStyle w:val="APEX5"/>
        <w:rPr>
          <w:rFonts w:ascii="Trebuchet MS" w:hAnsi="Trebuchet MS"/>
          <w:spacing w:val="-15"/>
        </w:rPr>
      </w:pPr>
      <w:r w:rsidRPr="00722641">
        <w:rPr>
          <w:rFonts w:ascii="Trebuchet MS" w:hAnsi="Trebuchet MS"/>
          <w:spacing w:val="-15"/>
        </w:rPr>
        <w:t>ФУНДАМЕНТ</w:t>
      </w:r>
    </w:p>
    <w:p w14:paraId="4575B12A" w14:textId="77777777" w:rsidR="00517A86" w:rsidRPr="00722641" w:rsidRDefault="00517A86" w:rsidP="00722641">
      <w:pPr>
        <w:pStyle w:val="APEX5"/>
        <w:rPr>
          <w:rFonts w:ascii="Trebuchet MS" w:hAnsi="Trebuchet MS"/>
          <w:spacing w:val="-15"/>
        </w:rPr>
      </w:pPr>
      <w:r w:rsidRPr="00722641">
        <w:rPr>
          <w:rFonts w:ascii="Trebuchet MS" w:hAnsi="Trebuchet MS"/>
          <w:spacing w:val="-15"/>
        </w:rPr>
        <w:t>Фундамент здания – плитный из монолитного железобетона выполняется на естественном основании. В основании залегает слой ИГЭ-7, ИГЭ-7а.</w:t>
      </w:r>
    </w:p>
    <w:p w14:paraId="4F1A6057" w14:textId="1152114A" w:rsidR="00517A86" w:rsidRPr="00722641" w:rsidRDefault="00D5305C" w:rsidP="00722641">
      <w:pPr>
        <w:pStyle w:val="APEX5"/>
        <w:rPr>
          <w:rFonts w:ascii="Trebuchet MS" w:eastAsia="Calibri" w:hAnsi="Trebuchet MS"/>
          <w:bCs w:val="0"/>
          <w:spacing w:val="-15"/>
        </w:rPr>
      </w:pPr>
      <w:r w:rsidRPr="00722641">
        <w:rPr>
          <w:rFonts w:ascii="Trebuchet MS" w:eastAsia="Calibri" w:hAnsi="Trebuchet MS"/>
          <w:spacing w:val="-15"/>
          <w:lang w:eastAsia="en-US"/>
        </w:rPr>
        <w:lastRenderedPageBreak/>
        <w:t xml:space="preserve">Фундаментная плита корпуса 20.6 толщиной 800мм. Отметка низа фундаментной плиты -6.400 (153.85). Фундамент корпуса 20.6 отделен от фундамента </w:t>
      </w:r>
      <w:r w:rsidR="00CA69F3">
        <w:rPr>
          <w:rFonts w:ascii="Trebuchet MS" w:eastAsia="Calibri" w:hAnsi="Trebuchet MS"/>
          <w:spacing w:val="-15"/>
          <w:lang w:eastAsia="en-US"/>
        </w:rPr>
        <w:t>подземной части</w:t>
      </w:r>
      <w:r w:rsidRPr="00722641">
        <w:rPr>
          <w:rFonts w:ascii="Trebuchet MS" w:eastAsia="Calibri" w:hAnsi="Trebuchet MS"/>
          <w:spacing w:val="-15"/>
          <w:lang w:eastAsia="en-US"/>
        </w:rPr>
        <w:t xml:space="preserve"> деформационным швом шириной 50мм.</w:t>
      </w:r>
    </w:p>
    <w:p w14:paraId="02AF8F24" w14:textId="77777777" w:rsidR="0009061F" w:rsidRPr="00722641" w:rsidRDefault="0009061F" w:rsidP="00722641">
      <w:pPr>
        <w:pStyle w:val="APEX1"/>
        <w:ind w:left="426"/>
        <w:rPr>
          <w:rFonts w:ascii="Trebuchet MS" w:hAnsi="Trebuchet MS"/>
          <w:spacing w:val="-15"/>
        </w:rPr>
      </w:pPr>
      <w:r w:rsidRPr="00722641">
        <w:rPr>
          <w:rFonts w:ascii="Trebuchet MS" w:hAnsi="Trebuchet MS"/>
          <w:spacing w:val="-15"/>
        </w:rPr>
        <w:t>Уплотненный грунт основания ИГЭ-7 (ИГЭ-7а);</w:t>
      </w:r>
    </w:p>
    <w:p w14:paraId="2413050A" w14:textId="77777777" w:rsidR="0009061F" w:rsidRPr="00722641" w:rsidRDefault="0009061F" w:rsidP="00722641">
      <w:pPr>
        <w:pStyle w:val="APEX1"/>
        <w:ind w:left="426"/>
        <w:rPr>
          <w:rFonts w:ascii="Trebuchet MS" w:hAnsi="Trebuchet MS"/>
          <w:spacing w:val="-15"/>
        </w:rPr>
      </w:pPr>
      <w:r w:rsidRPr="00722641">
        <w:rPr>
          <w:rFonts w:ascii="Trebuchet MS" w:hAnsi="Trebuchet MS"/>
          <w:spacing w:val="-15"/>
        </w:rPr>
        <w:t xml:space="preserve">Песчаная подготовка </w:t>
      </w:r>
      <w:proofErr w:type="spellStart"/>
      <w:r w:rsidRPr="00722641">
        <w:rPr>
          <w:rFonts w:ascii="Trebuchet MS" w:hAnsi="Trebuchet MS"/>
          <w:spacing w:val="-15"/>
        </w:rPr>
        <w:t>Купл</w:t>
      </w:r>
      <w:proofErr w:type="spellEnd"/>
      <w:r w:rsidRPr="00722641">
        <w:rPr>
          <w:rFonts w:ascii="Trebuchet MS" w:hAnsi="Trebuchet MS"/>
          <w:spacing w:val="-15"/>
        </w:rPr>
        <w:t>=0.95 - 100 мм;</w:t>
      </w:r>
    </w:p>
    <w:p w14:paraId="08B50384" w14:textId="77777777" w:rsidR="0009061F" w:rsidRPr="00722641" w:rsidRDefault="0009061F" w:rsidP="00722641">
      <w:pPr>
        <w:pStyle w:val="APEX1"/>
        <w:ind w:left="426"/>
        <w:rPr>
          <w:rFonts w:ascii="Trebuchet MS" w:hAnsi="Trebuchet MS"/>
          <w:spacing w:val="-15"/>
        </w:rPr>
      </w:pPr>
      <w:r w:rsidRPr="00722641">
        <w:rPr>
          <w:rFonts w:ascii="Trebuchet MS" w:hAnsi="Trebuchet MS"/>
          <w:spacing w:val="-15"/>
        </w:rPr>
        <w:t xml:space="preserve">Бетонная подготовка из бетона </w:t>
      </w:r>
      <w:r w:rsidRPr="00722641">
        <w:rPr>
          <w:rFonts w:ascii="Trebuchet MS" w:hAnsi="Trebuchet MS"/>
          <w:spacing w:val="-15"/>
          <w:lang w:val="en-US"/>
        </w:rPr>
        <w:t>B</w:t>
      </w:r>
      <w:r w:rsidRPr="00722641">
        <w:rPr>
          <w:rFonts w:ascii="Trebuchet MS" w:hAnsi="Trebuchet MS"/>
          <w:spacing w:val="-15"/>
        </w:rPr>
        <w:t>10 – 70мм;</w:t>
      </w:r>
    </w:p>
    <w:p w14:paraId="23548FE2" w14:textId="77777777" w:rsidR="0009061F" w:rsidRPr="00722641" w:rsidRDefault="0009061F" w:rsidP="00722641">
      <w:pPr>
        <w:pStyle w:val="APEX1"/>
        <w:ind w:left="426"/>
        <w:rPr>
          <w:rFonts w:ascii="Trebuchet MS" w:hAnsi="Trebuchet MS"/>
          <w:spacing w:val="-15"/>
        </w:rPr>
      </w:pPr>
      <w:r w:rsidRPr="00722641">
        <w:rPr>
          <w:rFonts w:ascii="Trebuchet MS" w:hAnsi="Trebuchet MS"/>
          <w:spacing w:val="-15"/>
        </w:rPr>
        <w:t>Затирка цементно-песчаным раствором;</w:t>
      </w:r>
    </w:p>
    <w:p w14:paraId="7E209C07" w14:textId="77777777" w:rsidR="0009061F" w:rsidRPr="00722641" w:rsidRDefault="0009061F" w:rsidP="00722641">
      <w:pPr>
        <w:pStyle w:val="APEX1"/>
        <w:ind w:left="426"/>
        <w:rPr>
          <w:rFonts w:ascii="Trebuchet MS" w:hAnsi="Trebuchet MS"/>
          <w:spacing w:val="-15"/>
        </w:rPr>
      </w:pPr>
      <w:r w:rsidRPr="00722641">
        <w:rPr>
          <w:rFonts w:ascii="Trebuchet MS" w:hAnsi="Trebuchet MS"/>
          <w:spacing w:val="-15"/>
        </w:rPr>
        <w:t xml:space="preserve">Гидроизоляционная мембрана </w:t>
      </w:r>
      <w:proofErr w:type="spellStart"/>
      <w:r w:rsidRPr="00722641">
        <w:rPr>
          <w:rFonts w:ascii="Trebuchet MS" w:hAnsi="Trebuchet MS"/>
          <w:spacing w:val="-15"/>
        </w:rPr>
        <w:t>Техноэласт</w:t>
      </w:r>
      <w:proofErr w:type="spellEnd"/>
      <w:r w:rsidRPr="00722641">
        <w:rPr>
          <w:rFonts w:ascii="Trebuchet MS" w:hAnsi="Trebuchet MS"/>
          <w:spacing w:val="-15"/>
        </w:rPr>
        <w:t xml:space="preserve"> ЭПП в 2 слоя (или аналог с идентичными техническими характеристиками);</w:t>
      </w:r>
    </w:p>
    <w:p w14:paraId="440EAAF5" w14:textId="77777777" w:rsidR="0009061F" w:rsidRPr="00722641" w:rsidRDefault="0009061F" w:rsidP="00722641">
      <w:pPr>
        <w:pStyle w:val="APEX1"/>
        <w:ind w:left="426"/>
        <w:rPr>
          <w:rFonts w:ascii="Trebuchet MS" w:hAnsi="Trebuchet MS"/>
          <w:spacing w:val="-15"/>
        </w:rPr>
      </w:pPr>
      <w:r w:rsidRPr="00722641">
        <w:rPr>
          <w:rFonts w:ascii="Trebuchet MS" w:hAnsi="Trebuchet MS"/>
          <w:spacing w:val="-15"/>
        </w:rPr>
        <w:t>Защитная стяжка ЦПР М100 - 30мм;</w:t>
      </w:r>
    </w:p>
    <w:p w14:paraId="01C160EF" w14:textId="77777777" w:rsidR="0009061F" w:rsidRPr="00722641" w:rsidRDefault="0009061F" w:rsidP="00722641">
      <w:pPr>
        <w:pStyle w:val="APEX1"/>
        <w:ind w:left="426"/>
        <w:rPr>
          <w:rFonts w:ascii="Trebuchet MS" w:hAnsi="Trebuchet MS"/>
          <w:spacing w:val="-15"/>
        </w:rPr>
      </w:pPr>
      <w:r w:rsidRPr="00722641">
        <w:rPr>
          <w:rFonts w:ascii="Trebuchet MS" w:hAnsi="Trebuchet MS"/>
          <w:spacing w:val="-15"/>
        </w:rPr>
        <w:t>Проектируемая фундаментная плита.</w:t>
      </w:r>
    </w:p>
    <w:p w14:paraId="112A01F9" w14:textId="77777777" w:rsidR="00517A86" w:rsidRPr="00722641" w:rsidRDefault="00517A86" w:rsidP="00722641">
      <w:pPr>
        <w:pStyle w:val="APEX5"/>
        <w:rPr>
          <w:rFonts w:ascii="Trebuchet MS" w:hAnsi="Trebuchet MS"/>
          <w:spacing w:val="-15"/>
        </w:rPr>
      </w:pPr>
      <w:r w:rsidRPr="00722641">
        <w:rPr>
          <w:rFonts w:ascii="Trebuchet MS" w:hAnsi="Trebuchet MS"/>
          <w:spacing w:val="-15"/>
        </w:rPr>
        <w:t>ПИЛОНЫ</w:t>
      </w:r>
    </w:p>
    <w:p w14:paraId="139A79E3" w14:textId="77777777" w:rsidR="00517A86" w:rsidRPr="00722641" w:rsidRDefault="00517A86" w:rsidP="00722641">
      <w:pPr>
        <w:pStyle w:val="APEX5"/>
        <w:rPr>
          <w:rFonts w:ascii="Trebuchet MS" w:hAnsi="Trebuchet MS"/>
          <w:spacing w:val="-15"/>
        </w:rPr>
      </w:pPr>
      <w:r w:rsidRPr="00722641">
        <w:rPr>
          <w:rFonts w:ascii="Trebuchet MS" w:hAnsi="Trebuchet MS"/>
          <w:spacing w:val="-15"/>
        </w:rPr>
        <w:t>Пилоны – монолитные железобетонные толщиной 250мм, длиной от 900мм до 1800мм.</w:t>
      </w:r>
    </w:p>
    <w:p w14:paraId="2842B76F" w14:textId="77777777" w:rsidR="00517A86" w:rsidRPr="00722641" w:rsidRDefault="00517A86" w:rsidP="00722641">
      <w:pPr>
        <w:pStyle w:val="APEX5"/>
        <w:rPr>
          <w:rFonts w:ascii="Trebuchet MS" w:hAnsi="Trebuchet MS"/>
          <w:spacing w:val="-15"/>
        </w:rPr>
      </w:pPr>
      <w:r w:rsidRPr="00722641">
        <w:rPr>
          <w:rFonts w:ascii="Trebuchet MS" w:hAnsi="Trebuchet MS"/>
          <w:spacing w:val="-15"/>
        </w:rPr>
        <w:t>СТЕНЫ НАРУЖНЫЕ</w:t>
      </w:r>
    </w:p>
    <w:p w14:paraId="2283D91E" w14:textId="77777777" w:rsidR="00517A86" w:rsidRPr="00722641" w:rsidRDefault="00517A86" w:rsidP="00722641">
      <w:pPr>
        <w:pStyle w:val="APEX5"/>
        <w:rPr>
          <w:rFonts w:ascii="Trebuchet MS" w:hAnsi="Trebuchet MS"/>
          <w:spacing w:val="-15"/>
        </w:rPr>
      </w:pPr>
      <w:r w:rsidRPr="00722641">
        <w:rPr>
          <w:rFonts w:ascii="Trebuchet MS" w:hAnsi="Trebuchet MS"/>
          <w:spacing w:val="-15"/>
        </w:rPr>
        <w:t xml:space="preserve">Стены наружные – монолитные железобетонные толщиной 250мм. Стены утеплены на 2м ниже планировочной отметки </w:t>
      </w:r>
      <w:r w:rsidRPr="00722641">
        <w:rPr>
          <w:rFonts w:ascii="Trebuchet MS" w:eastAsia="Calibri" w:hAnsi="Trebuchet MS"/>
          <w:spacing w:val="-15"/>
          <w:lang w:eastAsia="en-US"/>
        </w:rPr>
        <w:t xml:space="preserve">утеплителем </w:t>
      </w:r>
      <w:proofErr w:type="spellStart"/>
      <w:r w:rsidRPr="00722641">
        <w:rPr>
          <w:rFonts w:ascii="Trebuchet MS" w:eastAsia="Calibri" w:hAnsi="Trebuchet MS"/>
          <w:spacing w:val="-15"/>
          <w:lang w:eastAsia="en-US"/>
        </w:rPr>
        <w:t>ТехноНИКОЛЬ</w:t>
      </w:r>
      <w:proofErr w:type="spellEnd"/>
      <w:r w:rsidRPr="00722641">
        <w:rPr>
          <w:rFonts w:ascii="Trebuchet MS" w:eastAsia="Calibri" w:hAnsi="Trebuchet MS"/>
          <w:spacing w:val="-15"/>
          <w:lang w:eastAsia="en-US"/>
        </w:rPr>
        <w:t xml:space="preserve"> XPS </w:t>
      </w:r>
      <w:proofErr w:type="spellStart"/>
      <w:r w:rsidRPr="00722641">
        <w:rPr>
          <w:rFonts w:ascii="Trebuchet MS" w:eastAsia="Calibri" w:hAnsi="Trebuchet MS"/>
          <w:spacing w:val="-15"/>
          <w:lang w:eastAsia="en-US"/>
        </w:rPr>
        <w:t>Carbon</w:t>
      </w:r>
      <w:proofErr w:type="spellEnd"/>
      <w:r w:rsidRPr="00722641">
        <w:rPr>
          <w:rFonts w:ascii="Trebuchet MS" w:eastAsia="Calibri" w:hAnsi="Trebuchet MS"/>
          <w:spacing w:val="-15"/>
          <w:lang w:eastAsia="en-US"/>
        </w:rPr>
        <w:t xml:space="preserve"> PROF 300 толщиной 100мм (или аналог</w:t>
      </w:r>
      <w:r w:rsidRPr="00722641">
        <w:rPr>
          <w:rFonts w:ascii="Trebuchet MS" w:hAnsi="Trebuchet MS"/>
          <w:spacing w:val="-15"/>
        </w:rPr>
        <w:t xml:space="preserve"> с идентичными техническими характеристиками</w:t>
      </w:r>
      <w:r w:rsidRPr="00722641">
        <w:rPr>
          <w:rFonts w:ascii="Trebuchet MS" w:eastAsia="Calibri" w:hAnsi="Trebuchet MS"/>
          <w:spacing w:val="-15"/>
          <w:lang w:eastAsia="en-US"/>
        </w:rPr>
        <w:t>)</w:t>
      </w:r>
      <w:r w:rsidRPr="00722641">
        <w:rPr>
          <w:rFonts w:ascii="Trebuchet MS" w:hAnsi="Trebuchet MS"/>
          <w:spacing w:val="-15"/>
        </w:rPr>
        <w:t xml:space="preserve">. Гидроизоляция - мембрана </w:t>
      </w:r>
      <w:proofErr w:type="spellStart"/>
      <w:r w:rsidRPr="00722641">
        <w:rPr>
          <w:rFonts w:ascii="Trebuchet MS" w:hAnsi="Trebuchet MS"/>
          <w:spacing w:val="-15"/>
        </w:rPr>
        <w:t>Техноэласт</w:t>
      </w:r>
      <w:proofErr w:type="spellEnd"/>
      <w:r w:rsidRPr="00722641">
        <w:rPr>
          <w:rFonts w:ascii="Trebuchet MS" w:hAnsi="Trebuchet MS"/>
          <w:spacing w:val="-15"/>
        </w:rPr>
        <w:t xml:space="preserve"> ЭПП в 2 слоя (или аналог с идентичными техническими характеристиками) с защитной мембраной.</w:t>
      </w:r>
    </w:p>
    <w:p w14:paraId="372D2BCA" w14:textId="77777777" w:rsidR="00517A86" w:rsidRPr="00722641" w:rsidRDefault="00517A86" w:rsidP="00722641">
      <w:pPr>
        <w:pStyle w:val="APEX5"/>
        <w:rPr>
          <w:rFonts w:ascii="Trebuchet MS" w:hAnsi="Trebuchet MS"/>
          <w:spacing w:val="-15"/>
        </w:rPr>
      </w:pPr>
      <w:r w:rsidRPr="00722641">
        <w:rPr>
          <w:rFonts w:ascii="Trebuchet MS" w:hAnsi="Trebuchet MS"/>
          <w:spacing w:val="-15"/>
        </w:rPr>
        <w:t>СТЕНЫ ВНУТРЕННИЕ</w:t>
      </w:r>
    </w:p>
    <w:p w14:paraId="5AF5C0B1" w14:textId="77777777" w:rsidR="00517A86" w:rsidRPr="00722641" w:rsidRDefault="00517A86" w:rsidP="00722641">
      <w:pPr>
        <w:pStyle w:val="APEX5"/>
        <w:rPr>
          <w:rFonts w:ascii="Trebuchet MS" w:hAnsi="Trebuchet MS"/>
          <w:spacing w:val="-15"/>
        </w:rPr>
      </w:pPr>
      <w:r w:rsidRPr="00722641">
        <w:rPr>
          <w:rFonts w:ascii="Trebuchet MS" w:hAnsi="Trebuchet MS"/>
          <w:spacing w:val="-15"/>
        </w:rPr>
        <w:t>Стены внутренние – монолитные железобетонные толщиной 200мм, 220мм.</w:t>
      </w:r>
    </w:p>
    <w:p w14:paraId="20EE3E1D" w14:textId="77777777" w:rsidR="00517A86" w:rsidRPr="00722641" w:rsidRDefault="00517A86" w:rsidP="00722641">
      <w:pPr>
        <w:pStyle w:val="APEXf"/>
        <w:rPr>
          <w:rFonts w:ascii="Trebuchet MS" w:hAnsi="Trebuchet MS"/>
          <w:spacing w:val="-15"/>
        </w:rPr>
      </w:pPr>
      <w:r w:rsidRPr="00722641">
        <w:rPr>
          <w:rFonts w:ascii="Trebuchet MS" w:hAnsi="Trebuchet MS"/>
          <w:spacing w:val="-15"/>
        </w:rPr>
        <w:t>Перекрытия</w:t>
      </w:r>
    </w:p>
    <w:p w14:paraId="6ED1A304" w14:textId="77777777" w:rsidR="00517A86" w:rsidRPr="00722641" w:rsidRDefault="00517A86" w:rsidP="00722641">
      <w:pPr>
        <w:pStyle w:val="APEX5"/>
        <w:rPr>
          <w:rFonts w:ascii="Trebuchet MS" w:eastAsia="Calibri" w:hAnsi="Trebuchet MS"/>
          <w:caps/>
          <w:spacing w:val="-15"/>
          <w:lang w:eastAsia="en-US"/>
        </w:rPr>
      </w:pPr>
      <w:r w:rsidRPr="00722641">
        <w:rPr>
          <w:rFonts w:ascii="Trebuchet MS" w:eastAsia="Calibri" w:hAnsi="Trebuchet MS"/>
          <w:spacing w:val="-15"/>
          <w:lang w:eastAsia="en-US"/>
        </w:rPr>
        <w:t xml:space="preserve">Перекрытие над -1-м этажом запроектировано монолитным железобетонным толщиной 200мм. </w:t>
      </w:r>
    </w:p>
    <w:p w14:paraId="7B67D167" w14:textId="77777777" w:rsidR="00517A86" w:rsidRPr="00722641" w:rsidRDefault="00517A86" w:rsidP="00722641">
      <w:pPr>
        <w:pStyle w:val="APEXf"/>
        <w:rPr>
          <w:rFonts w:ascii="Trebuchet MS" w:hAnsi="Trebuchet MS"/>
          <w:spacing w:val="-15"/>
        </w:rPr>
      </w:pPr>
      <w:r w:rsidRPr="00722641">
        <w:rPr>
          <w:rFonts w:ascii="Trebuchet MS" w:hAnsi="Trebuchet MS"/>
          <w:spacing w:val="-15"/>
        </w:rPr>
        <w:t>Лестницы</w:t>
      </w:r>
    </w:p>
    <w:p w14:paraId="58D94D7C" w14:textId="77777777" w:rsidR="00517A86" w:rsidRPr="00722641" w:rsidRDefault="00517A86" w:rsidP="00722641">
      <w:pPr>
        <w:pStyle w:val="APEX5"/>
        <w:rPr>
          <w:rFonts w:ascii="Trebuchet MS" w:eastAsia="Calibri" w:hAnsi="Trebuchet MS"/>
          <w:caps/>
          <w:spacing w:val="-15"/>
          <w:lang w:eastAsia="en-US"/>
        </w:rPr>
      </w:pPr>
      <w:r w:rsidRPr="00722641">
        <w:rPr>
          <w:rFonts w:ascii="Trebuchet MS" w:eastAsia="Calibri" w:hAnsi="Trebuchet MS"/>
          <w:spacing w:val="-15"/>
          <w:lang w:eastAsia="en-US"/>
        </w:rPr>
        <w:t xml:space="preserve">Лестничные марши и лестничные площадки подземной части здания – монолитные железобетонные из бетона </w:t>
      </w:r>
      <w:r w:rsidRPr="00722641">
        <w:rPr>
          <w:rFonts w:ascii="Trebuchet MS" w:eastAsia="Calibri" w:hAnsi="Trebuchet MS"/>
          <w:spacing w:val="-15"/>
          <w:lang w:val="en-US" w:eastAsia="en-US"/>
        </w:rPr>
        <w:t>B</w:t>
      </w:r>
      <w:r w:rsidRPr="00722641">
        <w:rPr>
          <w:rFonts w:ascii="Trebuchet MS" w:eastAsia="Calibri" w:hAnsi="Trebuchet MS"/>
          <w:spacing w:val="-15"/>
          <w:lang w:eastAsia="en-US"/>
        </w:rPr>
        <w:t>30. Толщина лестничных маршей 200мм, толщина лестничных площадок 200мм.</w:t>
      </w:r>
    </w:p>
    <w:p w14:paraId="237E6BA2" w14:textId="77777777" w:rsidR="00517A86" w:rsidRPr="00722641" w:rsidRDefault="00517A86" w:rsidP="00722641">
      <w:pPr>
        <w:pStyle w:val="APEX5"/>
        <w:rPr>
          <w:rFonts w:ascii="Trebuchet MS" w:hAnsi="Trebuchet MS"/>
          <w:spacing w:val="-15"/>
        </w:rPr>
      </w:pPr>
      <w:r w:rsidRPr="00722641">
        <w:rPr>
          <w:rFonts w:ascii="Trebuchet MS" w:hAnsi="Trebuchet MS"/>
          <w:spacing w:val="-15"/>
        </w:rPr>
        <w:t>НАДЗЕМНАЯ ЧАСТЬ</w:t>
      </w:r>
    </w:p>
    <w:p w14:paraId="43F3FAAC" w14:textId="77777777" w:rsidR="00517A86" w:rsidRPr="00722641" w:rsidRDefault="00517A86" w:rsidP="00722641">
      <w:pPr>
        <w:pStyle w:val="APEX5"/>
        <w:rPr>
          <w:rFonts w:ascii="Trebuchet MS" w:hAnsi="Trebuchet MS"/>
          <w:spacing w:val="-15"/>
        </w:rPr>
      </w:pPr>
      <w:r w:rsidRPr="00722641">
        <w:rPr>
          <w:rFonts w:ascii="Trebuchet MS" w:hAnsi="Trebuchet MS"/>
          <w:spacing w:val="-15"/>
        </w:rPr>
        <w:t>ПИЛОНЫ</w:t>
      </w:r>
    </w:p>
    <w:p w14:paraId="01E463A4" w14:textId="77777777" w:rsidR="00517A86" w:rsidRPr="00722641" w:rsidRDefault="00517A86" w:rsidP="00722641">
      <w:pPr>
        <w:pStyle w:val="APEX5"/>
        <w:rPr>
          <w:rFonts w:ascii="Trebuchet MS" w:hAnsi="Trebuchet MS"/>
          <w:spacing w:val="-15"/>
        </w:rPr>
      </w:pPr>
      <w:r w:rsidRPr="00722641">
        <w:rPr>
          <w:rFonts w:ascii="Trebuchet MS" w:hAnsi="Trebuchet MS"/>
          <w:spacing w:val="-15"/>
        </w:rPr>
        <w:t>Пилоны монолитные железобетонные:</w:t>
      </w:r>
    </w:p>
    <w:p w14:paraId="31CF452C" w14:textId="77777777" w:rsidR="00517A86" w:rsidRPr="00722641" w:rsidRDefault="00517A86" w:rsidP="00722641">
      <w:pPr>
        <w:pStyle w:val="APEX5"/>
        <w:rPr>
          <w:rFonts w:ascii="Trebuchet MS" w:hAnsi="Trebuchet MS"/>
          <w:spacing w:val="-15"/>
        </w:rPr>
      </w:pPr>
      <w:r w:rsidRPr="00722641">
        <w:rPr>
          <w:rFonts w:ascii="Trebuchet MS" w:hAnsi="Trebuchet MS"/>
          <w:spacing w:val="-15"/>
        </w:rPr>
        <w:t>•</w:t>
      </w:r>
      <w:r w:rsidRPr="00722641">
        <w:rPr>
          <w:rFonts w:ascii="Trebuchet MS" w:hAnsi="Trebuchet MS"/>
          <w:spacing w:val="-15"/>
        </w:rPr>
        <w:tab/>
        <w:t>1 этаж: толщиной 250мм, длиной от 900мм до 1800мм;</w:t>
      </w:r>
    </w:p>
    <w:p w14:paraId="779D8479" w14:textId="77777777" w:rsidR="00517A86" w:rsidRPr="00722641" w:rsidRDefault="00517A86" w:rsidP="00722641">
      <w:pPr>
        <w:pStyle w:val="APEX5"/>
        <w:rPr>
          <w:rFonts w:ascii="Trebuchet MS" w:hAnsi="Trebuchet MS"/>
          <w:spacing w:val="-15"/>
        </w:rPr>
      </w:pPr>
      <w:r w:rsidRPr="00722641">
        <w:rPr>
          <w:rFonts w:ascii="Trebuchet MS" w:hAnsi="Trebuchet MS"/>
          <w:spacing w:val="-15"/>
        </w:rPr>
        <w:t>•</w:t>
      </w:r>
      <w:r w:rsidRPr="00722641">
        <w:rPr>
          <w:rFonts w:ascii="Trebuchet MS" w:hAnsi="Trebuchet MS"/>
          <w:spacing w:val="-15"/>
        </w:rPr>
        <w:tab/>
        <w:t>2-18 этаж: толщиной 220мм, длиной от 900мм до 1800мм.</w:t>
      </w:r>
    </w:p>
    <w:p w14:paraId="70EFFE7B" w14:textId="77777777" w:rsidR="00517A86" w:rsidRPr="00722641" w:rsidRDefault="00517A86" w:rsidP="00722641">
      <w:pPr>
        <w:pStyle w:val="APEX5"/>
        <w:rPr>
          <w:rFonts w:ascii="Trebuchet MS" w:hAnsi="Trebuchet MS"/>
          <w:spacing w:val="-15"/>
        </w:rPr>
      </w:pPr>
      <w:r w:rsidRPr="00722641">
        <w:rPr>
          <w:rFonts w:ascii="Trebuchet MS" w:hAnsi="Trebuchet MS"/>
          <w:spacing w:val="-15"/>
        </w:rPr>
        <w:t>СТЕНЫ</w:t>
      </w:r>
    </w:p>
    <w:p w14:paraId="42029D82" w14:textId="77777777" w:rsidR="00517A86" w:rsidRPr="00722641" w:rsidRDefault="00517A86" w:rsidP="00722641">
      <w:pPr>
        <w:pStyle w:val="APEX5"/>
        <w:rPr>
          <w:rFonts w:ascii="Trebuchet MS" w:hAnsi="Trebuchet MS"/>
          <w:spacing w:val="-15"/>
        </w:rPr>
      </w:pPr>
      <w:r w:rsidRPr="00722641">
        <w:rPr>
          <w:rFonts w:ascii="Trebuchet MS" w:hAnsi="Trebuchet MS"/>
          <w:spacing w:val="-15"/>
        </w:rPr>
        <w:t>Стены монолитные железобетонные:</w:t>
      </w:r>
    </w:p>
    <w:p w14:paraId="7961628F" w14:textId="77777777" w:rsidR="00517A86" w:rsidRPr="00722641" w:rsidRDefault="00517A86" w:rsidP="00722641">
      <w:pPr>
        <w:pStyle w:val="APEX5"/>
        <w:rPr>
          <w:rFonts w:ascii="Trebuchet MS" w:hAnsi="Trebuchet MS"/>
          <w:spacing w:val="-15"/>
        </w:rPr>
      </w:pPr>
      <w:r w:rsidRPr="00722641">
        <w:rPr>
          <w:rFonts w:ascii="Trebuchet MS" w:hAnsi="Trebuchet MS"/>
          <w:spacing w:val="-15"/>
        </w:rPr>
        <w:lastRenderedPageBreak/>
        <w:t>•</w:t>
      </w:r>
      <w:r w:rsidRPr="00722641">
        <w:rPr>
          <w:rFonts w:ascii="Trebuchet MS" w:hAnsi="Trebuchet MS"/>
          <w:spacing w:val="-15"/>
        </w:rPr>
        <w:tab/>
        <w:t>1 этаж: стены толщиной 200мм, 220мм;</w:t>
      </w:r>
    </w:p>
    <w:p w14:paraId="280EFC17" w14:textId="77777777" w:rsidR="00517A86" w:rsidRPr="00722641" w:rsidRDefault="00517A86" w:rsidP="00722641">
      <w:pPr>
        <w:pStyle w:val="APEX5"/>
        <w:rPr>
          <w:rFonts w:ascii="Trebuchet MS" w:hAnsi="Trebuchet MS"/>
          <w:spacing w:val="-15"/>
        </w:rPr>
      </w:pPr>
      <w:r w:rsidRPr="00722641">
        <w:rPr>
          <w:rFonts w:ascii="Trebuchet MS" w:hAnsi="Trebuchet MS"/>
          <w:spacing w:val="-15"/>
        </w:rPr>
        <w:t>•</w:t>
      </w:r>
      <w:r w:rsidRPr="00722641">
        <w:rPr>
          <w:rFonts w:ascii="Trebuchet MS" w:hAnsi="Trebuchet MS"/>
          <w:spacing w:val="-15"/>
        </w:rPr>
        <w:tab/>
        <w:t>2-18 этаж: стены толщиной 200мм, 220мм.</w:t>
      </w:r>
    </w:p>
    <w:p w14:paraId="61E9C6CF" w14:textId="77777777" w:rsidR="00517A86" w:rsidRPr="00722641" w:rsidRDefault="00517A86" w:rsidP="00722641">
      <w:pPr>
        <w:pStyle w:val="APEX5"/>
        <w:rPr>
          <w:rFonts w:ascii="Trebuchet MS" w:hAnsi="Trebuchet MS"/>
          <w:spacing w:val="-15"/>
        </w:rPr>
      </w:pPr>
      <w:r w:rsidRPr="00722641">
        <w:rPr>
          <w:rFonts w:ascii="Trebuchet MS" w:hAnsi="Trebuchet MS"/>
          <w:spacing w:val="-15"/>
        </w:rPr>
        <w:t> </w:t>
      </w:r>
      <w:r w:rsidRPr="00722641">
        <w:rPr>
          <w:rFonts w:ascii="Trebuchet MS" w:hAnsi="Trebuchet MS"/>
          <w:spacing w:val="-15"/>
        </w:rPr>
        <w:t>ПЕРЕКРЫТИЯ И ПОКРЫТИЯ</w:t>
      </w:r>
    </w:p>
    <w:p w14:paraId="607CE5D6" w14:textId="77777777" w:rsidR="00517A86" w:rsidRPr="00722641" w:rsidRDefault="00517A86" w:rsidP="00722641">
      <w:pPr>
        <w:pStyle w:val="APEX5"/>
        <w:rPr>
          <w:rFonts w:ascii="Trebuchet MS" w:eastAsia="Calibri" w:hAnsi="Trebuchet MS"/>
          <w:caps/>
          <w:spacing w:val="-15"/>
          <w:lang w:eastAsia="en-US"/>
        </w:rPr>
      </w:pPr>
      <w:r w:rsidRPr="00722641">
        <w:rPr>
          <w:rFonts w:ascii="Trebuchet MS" w:hAnsi="Trebuchet MS"/>
          <w:spacing w:val="-15"/>
        </w:rPr>
        <w:t xml:space="preserve">Все перекрытия типового этажа толщиной 200мм запроектированы монолитными железобетонными. Плита покрытия так же выполнена из монолитного железобетона толщиной 200мм. </w:t>
      </w:r>
    </w:p>
    <w:p w14:paraId="328A3F80" w14:textId="77777777" w:rsidR="00517A86" w:rsidRPr="00722641" w:rsidRDefault="00517A86" w:rsidP="00722641">
      <w:pPr>
        <w:pStyle w:val="APEXf"/>
        <w:rPr>
          <w:rFonts w:ascii="Trebuchet MS" w:hAnsi="Trebuchet MS"/>
          <w:spacing w:val="-15"/>
        </w:rPr>
      </w:pPr>
      <w:r w:rsidRPr="00722641">
        <w:rPr>
          <w:rFonts w:ascii="Trebuchet MS" w:hAnsi="Trebuchet MS"/>
          <w:spacing w:val="-15"/>
        </w:rPr>
        <w:t>Лестницы</w:t>
      </w:r>
    </w:p>
    <w:p w14:paraId="7CB2D588" w14:textId="3DB24C0A" w:rsidR="00517A86" w:rsidRPr="00722641" w:rsidRDefault="00517A86" w:rsidP="00722641">
      <w:pPr>
        <w:pStyle w:val="APEX5"/>
        <w:rPr>
          <w:rFonts w:ascii="Trebuchet MS" w:hAnsi="Trebuchet MS"/>
          <w:spacing w:val="-15"/>
        </w:rPr>
      </w:pPr>
      <w:r w:rsidRPr="00722641">
        <w:rPr>
          <w:rFonts w:ascii="Trebuchet MS" w:hAnsi="Trebuchet MS"/>
          <w:spacing w:val="-15"/>
        </w:rPr>
        <w:t xml:space="preserve">Лестничные марши с 1-го до 2-го этажа – монолитные железобетонные из бетона B30. Лестничные марши со 2-го до </w:t>
      </w:r>
      <w:r w:rsidR="00D5305C" w:rsidRPr="00722641">
        <w:rPr>
          <w:rFonts w:ascii="Trebuchet MS" w:hAnsi="Trebuchet MS"/>
          <w:spacing w:val="-15"/>
        </w:rPr>
        <w:t>18</w:t>
      </w:r>
      <w:r w:rsidRPr="00722641">
        <w:rPr>
          <w:rFonts w:ascii="Trebuchet MS" w:hAnsi="Trebuchet MS"/>
          <w:spacing w:val="-15"/>
        </w:rPr>
        <w:t>-</w:t>
      </w:r>
      <w:r w:rsidR="00C407B7" w:rsidRPr="00722641">
        <w:rPr>
          <w:rFonts w:ascii="Trebuchet MS" w:hAnsi="Trebuchet MS"/>
          <w:spacing w:val="-15"/>
        </w:rPr>
        <w:t>й</w:t>
      </w:r>
      <w:r w:rsidRPr="00722641">
        <w:rPr>
          <w:rFonts w:ascii="Trebuchet MS" w:hAnsi="Trebuchet MS"/>
          <w:spacing w:val="-15"/>
        </w:rPr>
        <w:t xml:space="preserve"> этаж</w:t>
      </w:r>
      <w:r w:rsidR="00C407B7" w:rsidRPr="00722641">
        <w:rPr>
          <w:rFonts w:ascii="Trebuchet MS" w:hAnsi="Trebuchet MS"/>
          <w:spacing w:val="-15"/>
        </w:rPr>
        <w:t>и</w:t>
      </w:r>
      <w:r w:rsidRPr="00722641">
        <w:rPr>
          <w:rFonts w:ascii="Trebuchet MS" w:hAnsi="Trebuchet MS"/>
          <w:spacing w:val="-15"/>
        </w:rPr>
        <w:t xml:space="preserve"> – сборные железобетонные. Межэтажные площадки с 1-го по </w:t>
      </w:r>
      <w:r w:rsidR="00C407B7" w:rsidRPr="00722641">
        <w:rPr>
          <w:rFonts w:ascii="Trebuchet MS" w:hAnsi="Trebuchet MS"/>
          <w:spacing w:val="-15"/>
        </w:rPr>
        <w:t>18</w:t>
      </w:r>
      <w:r w:rsidRPr="00722641">
        <w:rPr>
          <w:rFonts w:ascii="Trebuchet MS" w:hAnsi="Trebuchet MS"/>
          <w:spacing w:val="-15"/>
        </w:rPr>
        <w:t>-й этажи монолитные железобетонные из бетона B30. Толщина лестничных маршей 200мм, толщина межэтажных площадок 200мм.</w:t>
      </w:r>
    </w:p>
    <w:p w14:paraId="73B6BFE9" w14:textId="77777777" w:rsidR="00517A86" w:rsidRPr="00722641" w:rsidRDefault="00517A86" w:rsidP="00722641">
      <w:pPr>
        <w:pStyle w:val="APEXf"/>
        <w:rPr>
          <w:rFonts w:ascii="Trebuchet MS" w:hAnsi="Trebuchet MS"/>
          <w:spacing w:val="-15"/>
        </w:rPr>
      </w:pPr>
      <w:r w:rsidRPr="00722641">
        <w:rPr>
          <w:rFonts w:ascii="Trebuchet MS" w:hAnsi="Trebuchet MS"/>
          <w:spacing w:val="-15"/>
        </w:rPr>
        <w:t>Парапеты</w:t>
      </w:r>
    </w:p>
    <w:p w14:paraId="2F75F335" w14:textId="77777777" w:rsidR="00C7797D" w:rsidRPr="00722641" w:rsidRDefault="00C7797D" w:rsidP="00722641">
      <w:pPr>
        <w:pStyle w:val="APEX5"/>
        <w:rPr>
          <w:rFonts w:ascii="Trebuchet MS" w:eastAsia="Calibri" w:hAnsi="Trebuchet MS"/>
          <w:spacing w:val="-15"/>
        </w:rPr>
      </w:pPr>
      <w:r w:rsidRPr="00722641">
        <w:rPr>
          <w:rFonts w:ascii="Trebuchet MS" w:eastAsia="Calibri" w:hAnsi="Trebuchet MS"/>
          <w:spacing w:val="-15"/>
        </w:rPr>
        <w:t>Конструкция парапета – сборные трехслойные железобетонные панели. Наружные трехслойные железобетонные панели парапета толщиной 330-360 мм, высотой 1940 мм (1860 от верха плиты покрытия). Контрфорсы - однослойные железобетонные элементы толщиной 160 мм, высотой 1750мм.</w:t>
      </w:r>
    </w:p>
    <w:p w14:paraId="7EA44F61" w14:textId="4C69216D" w:rsidR="00DB118A" w:rsidRPr="00722641" w:rsidRDefault="00DB118A" w:rsidP="00722641">
      <w:pPr>
        <w:pStyle w:val="APEX0"/>
        <w:rPr>
          <w:rFonts w:ascii="Trebuchet MS" w:hAnsi="Trebuchet MS"/>
          <w:spacing w:val="-15"/>
        </w:rPr>
      </w:pPr>
      <w:bookmarkStart w:id="58" w:name="_Toc111013997"/>
      <w:r w:rsidRPr="00722641">
        <w:rPr>
          <w:rFonts w:ascii="Trebuchet MS" w:hAnsi="Trebuchet MS"/>
          <w:spacing w:val="-15"/>
          <w:lang w:val="en-US"/>
        </w:rPr>
        <w:t xml:space="preserve">Конструкции </w:t>
      </w:r>
      <w:r w:rsidRPr="00722641">
        <w:rPr>
          <w:rFonts w:ascii="Trebuchet MS" w:hAnsi="Trebuchet MS"/>
          <w:spacing w:val="-15"/>
        </w:rPr>
        <w:t xml:space="preserve">корпуса </w:t>
      </w:r>
      <w:r w:rsidR="0036331F" w:rsidRPr="00722641">
        <w:rPr>
          <w:rFonts w:ascii="Trebuchet MS" w:hAnsi="Trebuchet MS"/>
          <w:spacing w:val="-15"/>
        </w:rPr>
        <w:t>20.</w:t>
      </w:r>
      <w:r w:rsidRPr="00722641">
        <w:rPr>
          <w:rFonts w:ascii="Trebuchet MS" w:hAnsi="Trebuchet MS"/>
          <w:spacing w:val="-15"/>
        </w:rPr>
        <w:t>7</w:t>
      </w:r>
      <w:bookmarkEnd w:id="58"/>
    </w:p>
    <w:p w14:paraId="76EF0865" w14:textId="77777777" w:rsidR="0036331F" w:rsidRPr="00722641" w:rsidRDefault="0036331F"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Конструктивная схема – каркасно-стеновая с перекрёстным расположением стен и сопряженными с ними монолитными перекрытиями. Конструктивная схема имеет ядро жесткости, образованное перекрестными стенами лестнично-лифтового узла. Шаг стен нерегулярный.</w:t>
      </w:r>
    </w:p>
    <w:p w14:paraId="4B21EFEC" w14:textId="77777777" w:rsidR="0036331F" w:rsidRPr="00722641" w:rsidRDefault="0036331F"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Вертикальная нагрузка воспринимается монолитными железобетонными стенами и пилонами, горизонтальные нагрузки воспринимают стены и ядра жесткости. Общая устойчивость корпуса обеспечивается совместной работой стен и пилонов, объединённых монолитными дисками перекрытий.</w:t>
      </w:r>
    </w:p>
    <w:p w14:paraId="6FFE01E1" w14:textId="77777777" w:rsidR="0036331F" w:rsidRPr="00722641" w:rsidRDefault="0036331F"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ПОДЗЕМНАЯ ЧАСТЬ</w:t>
      </w:r>
    </w:p>
    <w:p w14:paraId="7E9B0A13" w14:textId="77777777" w:rsidR="0036331F" w:rsidRPr="00722641" w:rsidRDefault="0036331F"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ФУНДАМЕНТ</w:t>
      </w:r>
    </w:p>
    <w:p w14:paraId="11D9EC7E" w14:textId="5D9A276C" w:rsidR="00FC581F" w:rsidRPr="00722641" w:rsidRDefault="00FC581F" w:rsidP="00722641">
      <w:pPr>
        <w:pStyle w:val="APEX5"/>
        <w:rPr>
          <w:rFonts w:ascii="Trebuchet MS" w:eastAsia="Calibri" w:hAnsi="Trebuchet MS"/>
          <w:spacing w:val="-15"/>
        </w:rPr>
      </w:pPr>
      <w:r w:rsidRPr="00722641">
        <w:rPr>
          <w:rFonts w:ascii="Trebuchet MS" w:eastAsia="Calibri" w:hAnsi="Trebuchet MS"/>
          <w:spacing w:val="-15"/>
        </w:rPr>
        <w:t xml:space="preserve">Фундамент корпуса 20.7 – монолитная железобетонная плита на свайном основании. Толщина фундаментной плиты 1100 мм, отметка низа фундаментной плиты -7.450 (152.80). Сваи </w:t>
      </w:r>
      <w:r w:rsidR="007E1F98" w:rsidRPr="00722641">
        <w:rPr>
          <w:rFonts w:ascii="Trebuchet MS" w:eastAsia="Calibri" w:hAnsi="Trebuchet MS"/>
          <w:spacing w:val="-15"/>
        </w:rPr>
        <w:t>забивные</w:t>
      </w:r>
      <w:r w:rsidRPr="00722641">
        <w:rPr>
          <w:rFonts w:ascii="Trebuchet MS" w:eastAsia="Calibri" w:hAnsi="Trebuchet MS"/>
          <w:spacing w:val="-15"/>
        </w:rPr>
        <w:t xml:space="preserve"> железобетонные сечением 350х350 мм по серии 1.011.1-10 из бетона B25 F75 W4 длиной 12 м. Для исключения передачи изгибающего момента на головы свай под фундаментной плитой устраивается распределительный ростверк из бетона В20 толщиной 170 мм с арматурной сеткой 4Вр-1 с шагом 200 мм в обоих направлениях. Сваи заделываются в ростверк на 50 мм. Абсолютная отметка верха свай - 152,65, низа 140,65. Сваи погружаются без предварительного устройства </w:t>
      </w:r>
      <w:proofErr w:type="spellStart"/>
      <w:r w:rsidRPr="00722641">
        <w:rPr>
          <w:rFonts w:ascii="Trebuchet MS" w:eastAsia="Calibri" w:hAnsi="Trebuchet MS"/>
          <w:spacing w:val="-15"/>
        </w:rPr>
        <w:t>лидерных</w:t>
      </w:r>
      <w:proofErr w:type="spellEnd"/>
      <w:r w:rsidRPr="00722641">
        <w:rPr>
          <w:rFonts w:ascii="Trebuchet MS" w:eastAsia="Calibri" w:hAnsi="Trebuchet MS"/>
          <w:spacing w:val="-15"/>
        </w:rPr>
        <w:t xml:space="preserve"> скважин. На глубине заложения нижних концов свай залегают грунты </w:t>
      </w:r>
      <w:r w:rsidR="00763DD3" w:rsidRPr="00722641">
        <w:rPr>
          <w:rFonts w:ascii="Trebuchet MS" w:eastAsia="Calibri" w:hAnsi="Trebuchet MS"/>
          <w:spacing w:val="-15"/>
        </w:rPr>
        <w:t xml:space="preserve">ИГЭ-8а, </w:t>
      </w:r>
      <w:r w:rsidRPr="00722641">
        <w:rPr>
          <w:rFonts w:ascii="Trebuchet MS" w:eastAsia="Calibri" w:hAnsi="Trebuchet MS"/>
          <w:spacing w:val="-15"/>
        </w:rPr>
        <w:t>ИГЭ-8</w:t>
      </w:r>
      <w:r w:rsidR="00763DD3" w:rsidRPr="00722641">
        <w:rPr>
          <w:rFonts w:ascii="Trebuchet MS" w:eastAsia="Calibri" w:hAnsi="Trebuchet MS"/>
          <w:spacing w:val="-15"/>
        </w:rPr>
        <w:t>б</w:t>
      </w:r>
      <w:r w:rsidRPr="00722641">
        <w:rPr>
          <w:rFonts w:ascii="Trebuchet MS" w:eastAsia="Calibri" w:hAnsi="Trebuchet MS"/>
          <w:spacing w:val="-15"/>
        </w:rPr>
        <w:t>, ИГЭ-9, ИГЭ-9а, ИГЭ-11. Несущая способность свай должна подтверждаться полевыми испытаниями.</w:t>
      </w:r>
    </w:p>
    <w:p w14:paraId="70525C90" w14:textId="5290EA60" w:rsidR="00FC581F" w:rsidRPr="00722641" w:rsidRDefault="00FC581F" w:rsidP="00722641">
      <w:pPr>
        <w:pStyle w:val="APEX5"/>
        <w:rPr>
          <w:rFonts w:ascii="Trebuchet MS" w:eastAsia="Calibri" w:hAnsi="Trebuchet MS"/>
          <w:spacing w:val="-15"/>
        </w:rPr>
      </w:pPr>
      <w:r w:rsidRPr="00722641">
        <w:rPr>
          <w:rFonts w:ascii="Trebuchet MS" w:eastAsia="Calibri" w:hAnsi="Trebuchet MS"/>
          <w:spacing w:val="-15"/>
        </w:rPr>
        <w:lastRenderedPageBreak/>
        <w:t xml:space="preserve">Фундаментная плита корпуса 20.7 отделена от фундамента </w:t>
      </w:r>
      <w:r w:rsidR="00CA69F3">
        <w:rPr>
          <w:rFonts w:ascii="Trebuchet MS" w:eastAsia="Calibri" w:hAnsi="Trebuchet MS"/>
          <w:spacing w:val="-15"/>
        </w:rPr>
        <w:t>подземной части</w:t>
      </w:r>
      <w:r w:rsidRPr="00722641">
        <w:rPr>
          <w:rFonts w:ascii="Trebuchet MS" w:eastAsia="Calibri" w:hAnsi="Trebuchet MS"/>
          <w:spacing w:val="-15"/>
        </w:rPr>
        <w:t xml:space="preserve"> деформационным швом шириной 50мм.</w:t>
      </w:r>
    </w:p>
    <w:p w14:paraId="048A3290" w14:textId="77777777" w:rsidR="0036331F" w:rsidRPr="00722641" w:rsidRDefault="0036331F"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Подстилающие слои фундаментной плиты расположены следующим образом:</w:t>
      </w:r>
    </w:p>
    <w:p w14:paraId="57C76872" w14:textId="77777777" w:rsidR="00855644" w:rsidRPr="00722641" w:rsidRDefault="00855644" w:rsidP="00722641">
      <w:pPr>
        <w:pStyle w:val="APEX1"/>
        <w:numPr>
          <w:ilvl w:val="0"/>
          <w:numId w:val="32"/>
        </w:numPr>
        <w:rPr>
          <w:rFonts w:ascii="Trebuchet MS" w:hAnsi="Trebuchet MS"/>
          <w:spacing w:val="-15"/>
        </w:rPr>
      </w:pPr>
      <w:r w:rsidRPr="00722641">
        <w:rPr>
          <w:rFonts w:ascii="Trebuchet MS" w:hAnsi="Trebuchet MS"/>
          <w:spacing w:val="-15"/>
        </w:rPr>
        <w:t>Уплотненный грунт основания ИГЭ-7 (ИГЭ-7а);</w:t>
      </w:r>
    </w:p>
    <w:p w14:paraId="17FED394" w14:textId="77777777" w:rsidR="00855644" w:rsidRPr="00722641" w:rsidRDefault="00855644" w:rsidP="00722641">
      <w:pPr>
        <w:pStyle w:val="APEX1"/>
        <w:numPr>
          <w:ilvl w:val="0"/>
          <w:numId w:val="32"/>
        </w:numPr>
        <w:rPr>
          <w:rFonts w:ascii="Trebuchet MS" w:hAnsi="Trebuchet MS"/>
          <w:spacing w:val="-15"/>
        </w:rPr>
      </w:pPr>
      <w:r w:rsidRPr="00722641">
        <w:rPr>
          <w:rFonts w:ascii="Trebuchet MS" w:hAnsi="Trebuchet MS"/>
          <w:spacing w:val="-15"/>
        </w:rPr>
        <w:t>Бетонная подготовка В20, армированная сеткой Вр-1 Ø4 200х200 (ростверк)– 170 мм;</w:t>
      </w:r>
    </w:p>
    <w:p w14:paraId="26079967" w14:textId="77777777" w:rsidR="00855644" w:rsidRPr="00722641" w:rsidRDefault="00855644" w:rsidP="00722641">
      <w:pPr>
        <w:pStyle w:val="APEX1"/>
        <w:numPr>
          <w:ilvl w:val="0"/>
          <w:numId w:val="32"/>
        </w:numPr>
        <w:rPr>
          <w:rFonts w:ascii="Trebuchet MS" w:hAnsi="Trebuchet MS"/>
          <w:spacing w:val="-15"/>
        </w:rPr>
      </w:pPr>
      <w:r w:rsidRPr="00722641">
        <w:rPr>
          <w:rFonts w:ascii="Trebuchet MS" w:hAnsi="Trebuchet MS"/>
          <w:spacing w:val="-15"/>
        </w:rPr>
        <w:t>Затирка цементно-песчаным раствором;</w:t>
      </w:r>
    </w:p>
    <w:p w14:paraId="0C94C695" w14:textId="77777777" w:rsidR="00855644" w:rsidRPr="00722641" w:rsidRDefault="00855644" w:rsidP="00722641">
      <w:pPr>
        <w:pStyle w:val="APEX1"/>
        <w:numPr>
          <w:ilvl w:val="0"/>
          <w:numId w:val="32"/>
        </w:numPr>
        <w:rPr>
          <w:rFonts w:ascii="Trebuchet MS" w:hAnsi="Trebuchet MS"/>
          <w:spacing w:val="-15"/>
        </w:rPr>
      </w:pPr>
      <w:r w:rsidRPr="00722641">
        <w:rPr>
          <w:rFonts w:ascii="Trebuchet MS" w:hAnsi="Trebuchet MS"/>
          <w:spacing w:val="-15"/>
        </w:rPr>
        <w:t xml:space="preserve">Гидроизоляционная мембрана </w:t>
      </w:r>
      <w:proofErr w:type="spellStart"/>
      <w:r w:rsidRPr="00722641">
        <w:rPr>
          <w:rFonts w:ascii="Trebuchet MS" w:hAnsi="Trebuchet MS"/>
          <w:spacing w:val="-15"/>
        </w:rPr>
        <w:t>Техноэласт</w:t>
      </w:r>
      <w:proofErr w:type="spellEnd"/>
      <w:r w:rsidRPr="00722641">
        <w:rPr>
          <w:rFonts w:ascii="Trebuchet MS" w:hAnsi="Trebuchet MS"/>
          <w:spacing w:val="-15"/>
        </w:rPr>
        <w:t xml:space="preserve"> ЭПП в 2 слоя (или аналог с идентичными техническими характеристиками);</w:t>
      </w:r>
    </w:p>
    <w:p w14:paraId="42930484" w14:textId="77777777" w:rsidR="00855644" w:rsidRPr="00722641" w:rsidRDefault="00855644" w:rsidP="00722641">
      <w:pPr>
        <w:pStyle w:val="APEX1"/>
        <w:numPr>
          <w:ilvl w:val="0"/>
          <w:numId w:val="32"/>
        </w:numPr>
        <w:rPr>
          <w:rFonts w:ascii="Trebuchet MS" w:hAnsi="Trebuchet MS"/>
          <w:spacing w:val="-15"/>
        </w:rPr>
      </w:pPr>
      <w:r w:rsidRPr="00722641">
        <w:rPr>
          <w:rFonts w:ascii="Trebuchet MS" w:hAnsi="Trebuchet MS"/>
          <w:spacing w:val="-15"/>
        </w:rPr>
        <w:t>Защитная стяжка ЦПР М100 - 30мм;</w:t>
      </w:r>
    </w:p>
    <w:p w14:paraId="63E98410" w14:textId="347871AA" w:rsidR="0009061F" w:rsidRPr="00722641" w:rsidRDefault="00855644" w:rsidP="00722641">
      <w:pPr>
        <w:pStyle w:val="APEX1"/>
        <w:numPr>
          <w:ilvl w:val="0"/>
          <w:numId w:val="32"/>
        </w:numPr>
        <w:rPr>
          <w:rFonts w:ascii="Trebuchet MS" w:hAnsi="Trebuchet MS"/>
          <w:spacing w:val="-15"/>
        </w:rPr>
      </w:pPr>
      <w:r w:rsidRPr="00722641">
        <w:rPr>
          <w:rFonts w:ascii="Trebuchet MS" w:hAnsi="Trebuchet MS"/>
          <w:spacing w:val="-15"/>
        </w:rPr>
        <w:t>Проектируемая фундаментная плита.</w:t>
      </w:r>
    </w:p>
    <w:p w14:paraId="72F2B7D3" w14:textId="77777777" w:rsidR="0036331F" w:rsidRPr="00722641" w:rsidRDefault="0036331F" w:rsidP="00722641">
      <w:pPr>
        <w:pStyle w:val="APEX5"/>
        <w:rPr>
          <w:rFonts w:ascii="Trebuchet MS" w:eastAsia="Calibri" w:hAnsi="Trebuchet MS"/>
          <w:spacing w:val="-15"/>
          <w:lang w:val="en-US" w:eastAsia="en-US"/>
        </w:rPr>
      </w:pPr>
      <w:r w:rsidRPr="00722641">
        <w:rPr>
          <w:rFonts w:ascii="Trebuchet MS" w:eastAsia="Calibri" w:hAnsi="Trebuchet MS"/>
          <w:spacing w:val="-15"/>
          <w:lang w:eastAsia="en-US"/>
        </w:rPr>
        <w:t>ПИЛОНЫ</w:t>
      </w:r>
    </w:p>
    <w:p w14:paraId="648309BE" w14:textId="77777777" w:rsidR="0036331F" w:rsidRPr="00722641" w:rsidRDefault="0036331F"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Пилоны – монолитные железобетонные толщиной 250мм, длиной от 900мм до 1800мм.</w:t>
      </w:r>
    </w:p>
    <w:p w14:paraId="1219B40A" w14:textId="77777777" w:rsidR="0036331F" w:rsidRPr="00722641" w:rsidRDefault="0036331F"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СТЕНЫ НАРУЖНЫЕ</w:t>
      </w:r>
    </w:p>
    <w:p w14:paraId="7F1C9A54" w14:textId="77777777" w:rsidR="0036331F" w:rsidRPr="00722641" w:rsidRDefault="0036331F"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 xml:space="preserve">Стены наружные – монолитные железобетонные толщиной 250мм. Стены утеплены на 2м ниже планировочной отметки утеплителем </w:t>
      </w:r>
      <w:proofErr w:type="spellStart"/>
      <w:r w:rsidRPr="00722641">
        <w:rPr>
          <w:rFonts w:ascii="Trebuchet MS" w:eastAsia="Calibri" w:hAnsi="Trebuchet MS"/>
          <w:spacing w:val="-15"/>
          <w:lang w:eastAsia="en-US"/>
        </w:rPr>
        <w:t>ТехноНИКОЛЬ</w:t>
      </w:r>
      <w:proofErr w:type="spellEnd"/>
      <w:r w:rsidRPr="00722641">
        <w:rPr>
          <w:rFonts w:ascii="Trebuchet MS" w:eastAsia="Calibri" w:hAnsi="Trebuchet MS"/>
          <w:spacing w:val="-15"/>
          <w:lang w:eastAsia="en-US"/>
        </w:rPr>
        <w:t xml:space="preserve"> XPS </w:t>
      </w:r>
      <w:proofErr w:type="spellStart"/>
      <w:r w:rsidRPr="00722641">
        <w:rPr>
          <w:rFonts w:ascii="Trebuchet MS" w:eastAsia="Calibri" w:hAnsi="Trebuchet MS"/>
          <w:spacing w:val="-15"/>
          <w:lang w:eastAsia="en-US"/>
        </w:rPr>
        <w:t>Carbon</w:t>
      </w:r>
      <w:proofErr w:type="spellEnd"/>
      <w:r w:rsidRPr="00722641">
        <w:rPr>
          <w:rFonts w:ascii="Trebuchet MS" w:eastAsia="Calibri" w:hAnsi="Trebuchet MS"/>
          <w:spacing w:val="-15"/>
          <w:lang w:eastAsia="en-US"/>
        </w:rPr>
        <w:t xml:space="preserve"> PROF 300 толщиной 100мм (или аналог с идентичными техническими характеристиками). Гидроизоляция - мембрана </w:t>
      </w:r>
      <w:proofErr w:type="spellStart"/>
      <w:r w:rsidRPr="00722641">
        <w:rPr>
          <w:rFonts w:ascii="Trebuchet MS" w:eastAsia="Calibri" w:hAnsi="Trebuchet MS"/>
          <w:spacing w:val="-15"/>
          <w:lang w:eastAsia="en-US"/>
        </w:rPr>
        <w:t>Техноэласт</w:t>
      </w:r>
      <w:proofErr w:type="spellEnd"/>
      <w:r w:rsidRPr="00722641">
        <w:rPr>
          <w:rFonts w:ascii="Trebuchet MS" w:eastAsia="Calibri" w:hAnsi="Trebuchet MS"/>
          <w:spacing w:val="-15"/>
          <w:lang w:eastAsia="en-US"/>
        </w:rPr>
        <w:t xml:space="preserve"> ЭПП в 2 слоя (или аналог с идентичными техническими характеристиками) с защитной мембраной.</w:t>
      </w:r>
    </w:p>
    <w:p w14:paraId="07597949" w14:textId="77777777" w:rsidR="0036331F" w:rsidRPr="00722641" w:rsidRDefault="0036331F"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СТЕНЫ ВНУТРЕННИЕ</w:t>
      </w:r>
    </w:p>
    <w:p w14:paraId="0E8EA73C" w14:textId="77777777" w:rsidR="0036331F" w:rsidRPr="00722641" w:rsidRDefault="0036331F"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Стены внутренние – монолитные железобетонные толщиной 200мм, 250мм.</w:t>
      </w:r>
    </w:p>
    <w:p w14:paraId="11B267BD" w14:textId="77777777" w:rsidR="0036331F" w:rsidRPr="00722641" w:rsidRDefault="0036331F"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ПЕРЕКРЫТИЯ</w:t>
      </w:r>
    </w:p>
    <w:p w14:paraId="04428752" w14:textId="77777777" w:rsidR="0036331F" w:rsidRPr="00722641" w:rsidRDefault="0036331F"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Перекрытие над -1-м этажом запроектировано монолитным железобетонным толщиной 200мм.</w:t>
      </w:r>
    </w:p>
    <w:p w14:paraId="074DF71C" w14:textId="77777777" w:rsidR="0036331F" w:rsidRPr="00722641" w:rsidRDefault="0036331F"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ЛЕСТНИЦЫ</w:t>
      </w:r>
    </w:p>
    <w:p w14:paraId="550DA7FD" w14:textId="77777777" w:rsidR="0036331F" w:rsidRPr="00722641" w:rsidRDefault="0036331F"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Лестничные марши и лестничные площадки подземной части здания – монолитные железобетонные из бетона B30. Толщина лестничных маршей 200мм, толщина лестничных площадок 200мм.</w:t>
      </w:r>
    </w:p>
    <w:p w14:paraId="07F2854E" w14:textId="77777777" w:rsidR="0036331F" w:rsidRPr="00722641" w:rsidRDefault="0036331F"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НАДЗЕМНАЯ ЧАСТЬ</w:t>
      </w:r>
    </w:p>
    <w:p w14:paraId="7DF0C67E" w14:textId="77777777" w:rsidR="0036331F" w:rsidRPr="00722641" w:rsidRDefault="0036331F"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ПИЛОНЫ</w:t>
      </w:r>
    </w:p>
    <w:p w14:paraId="18FBC2B7" w14:textId="77777777" w:rsidR="0036331F" w:rsidRPr="00722641" w:rsidRDefault="0036331F"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Пилоны монолитные железобетонные:</w:t>
      </w:r>
    </w:p>
    <w:p w14:paraId="0D69B289" w14:textId="77777777" w:rsidR="0036331F" w:rsidRPr="00722641" w:rsidRDefault="0036331F"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1 этаж: толщиной 250мм, длиной от 900мм до 1800мм;</w:t>
      </w:r>
    </w:p>
    <w:p w14:paraId="2AF2F342" w14:textId="77777777" w:rsidR="0036331F" w:rsidRPr="00722641" w:rsidRDefault="0036331F"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2-25 этаж: толщиной 220мм, длиной от 900мм до 1800мм.</w:t>
      </w:r>
    </w:p>
    <w:p w14:paraId="456AFB60" w14:textId="77777777" w:rsidR="0036331F" w:rsidRPr="00722641" w:rsidRDefault="0036331F"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СТЕНЫ</w:t>
      </w:r>
    </w:p>
    <w:p w14:paraId="343A67E5" w14:textId="77777777" w:rsidR="0036331F" w:rsidRPr="00722641" w:rsidRDefault="0036331F"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Стены монолитные железобетонные:</w:t>
      </w:r>
    </w:p>
    <w:p w14:paraId="3FB083C0" w14:textId="77777777" w:rsidR="0036331F" w:rsidRPr="00722641" w:rsidRDefault="0036331F"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1 этаж: стены толщиной 200мм, 250мм;</w:t>
      </w:r>
    </w:p>
    <w:p w14:paraId="71BB2222" w14:textId="77777777" w:rsidR="0036331F" w:rsidRPr="00722641" w:rsidRDefault="0036331F"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lastRenderedPageBreak/>
        <w:t>2-25 этаж: стены толщиной 200мм, 220мм.</w:t>
      </w:r>
    </w:p>
    <w:p w14:paraId="331953D6" w14:textId="77777777" w:rsidR="0036331F" w:rsidRPr="00722641" w:rsidRDefault="0036331F"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ПЕРЕКРЫТИЯ И ПОКРЫТИЯ</w:t>
      </w:r>
    </w:p>
    <w:p w14:paraId="6DB1F85B" w14:textId="77777777" w:rsidR="0036331F" w:rsidRPr="00722641" w:rsidRDefault="0036331F"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Все перекрытия типового этажа толщиной 200мм запроектированы монолитными железобетонными. Плита покрытия так же выполнена из монолитного железобетона толщиной 200мм.</w:t>
      </w:r>
    </w:p>
    <w:p w14:paraId="5F919D10" w14:textId="77777777" w:rsidR="0036331F" w:rsidRPr="00722641" w:rsidRDefault="0036331F"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ЛЕСТНИЦЫ</w:t>
      </w:r>
    </w:p>
    <w:p w14:paraId="70435F21" w14:textId="17E9993A" w:rsidR="0036331F" w:rsidRPr="00722641" w:rsidRDefault="0036331F"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 xml:space="preserve">Лестничные марши с 1-го до 2-го этажа – монолитные железобетонные из бетона B30. Лестничные марши со 2-го до </w:t>
      </w:r>
      <w:r w:rsidR="000E5B1A" w:rsidRPr="00722641">
        <w:rPr>
          <w:rFonts w:ascii="Trebuchet MS" w:eastAsia="Calibri" w:hAnsi="Trebuchet MS"/>
          <w:spacing w:val="-15"/>
          <w:lang w:eastAsia="en-US"/>
        </w:rPr>
        <w:t>5</w:t>
      </w:r>
      <w:r w:rsidRPr="00722641">
        <w:rPr>
          <w:rFonts w:ascii="Trebuchet MS" w:eastAsia="Calibri" w:hAnsi="Trebuchet MS"/>
          <w:spacing w:val="-15"/>
          <w:lang w:eastAsia="en-US"/>
        </w:rPr>
        <w:t>4-й этажи – сборные железобетонные. Межэтажные площадки с 1-го по 2</w:t>
      </w:r>
      <w:r w:rsidR="000E5B1A" w:rsidRPr="00722641">
        <w:rPr>
          <w:rFonts w:ascii="Trebuchet MS" w:eastAsia="Calibri" w:hAnsi="Trebuchet MS"/>
          <w:spacing w:val="-15"/>
          <w:lang w:eastAsia="en-US"/>
        </w:rPr>
        <w:t>5</w:t>
      </w:r>
      <w:r w:rsidRPr="00722641">
        <w:rPr>
          <w:rFonts w:ascii="Trebuchet MS" w:eastAsia="Calibri" w:hAnsi="Trebuchet MS"/>
          <w:spacing w:val="-15"/>
          <w:lang w:eastAsia="en-US"/>
        </w:rPr>
        <w:t>-</w:t>
      </w:r>
      <w:r w:rsidR="000E5B1A" w:rsidRPr="00722641">
        <w:rPr>
          <w:rFonts w:ascii="Trebuchet MS" w:eastAsia="Calibri" w:hAnsi="Trebuchet MS"/>
          <w:spacing w:val="-15"/>
          <w:lang w:eastAsia="en-US"/>
        </w:rPr>
        <w:t>го этаж</w:t>
      </w:r>
      <w:r w:rsidRPr="00722641">
        <w:rPr>
          <w:rFonts w:ascii="Trebuchet MS" w:eastAsia="Calibri" w:hAnsi="Trebuchet MS"/>
          <w:spacing w:val="-15"/>
          <w:lang w:eastAsia="en-US"/>
        </w:rPr>
        <w:t xml:space="preserve"> монолитные железобетонные из бетона B30. Толщина лестничных маршей 200мм, толщина межэтажных площадок 200мм.</w:t>
      </w:r>
    </w:p>
    <w:p w14:paraId="63A5598A" w14:textId="77777777" w:rsidR="0036331F" w:rsidRPr="00722641" w:rsidRDefault="0036331F"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ПАРАПЕТЫ</w:t>
      </w:r>
    </w:p>
    <w:p w14:paraId="59BA4C57" w14:textId="77777777" w:rsidR="00C7797D" w:rsidRPr="00722641" w:rsidRDefault="00C7797D" w:rsidP="00722641">
      <w:pPr>
        <w:pStyle w:val="APEX5"/>
        <w:rPr>
          <w:rFonts w:ascii="Trebuchet MS" w:eastAsia="Calibri" w:hAnsi="Trebuchet MS"/>
          <w:spacing w:val="-15"/>
        </w:rPr>
      </w:pPr>
      <w:r w:rsidRPr="00722641">
        <w:rPr>
          <w:rFonts w:ascii="Trebuchet MS" w:eastAsia="Calibri" w:hAnsi="Trebuchet MS"/>
          <w:spacing w:val="-15"/>
        </w:rPr>
        <w:t>Конструкция парапета – сборные трехслойные железобетонные панели. Наружные трехслойные железобетонные панели парапета толщиной 330-360 мм, высотой 1940 мм (1860 от верха плиты покрытия). Контрфорсы - однослойные железобетонные элементы толщиной 160 мм, высотой 1750мм.</w:t>
      </w:r>
    </w:p>
    <w:p w14:paraId="57FA9E65" w14:textId="6D4ED7B6" w:rsidR="0036331F" w:rsidRPr="00722641" w:rsidRDefault="0036331F" w:rsidP="00722641">
      <w:pPr>
        <w:pStyle w:val="APEX0"/>
        <w:rPr>
          <w:rFonts w:ascii="Trebuchet MS" w:hAnsi="Trebuchet MS"/>
          <w:spacing w:val="-15"/>
        </w:rPr>
      </w:pPr>
      <w:bookmarkStart w:id="59" w:name="_Toc111013998"/>
      <w:r w:rsidRPr="00722641">
        <w:rPr>
          <w:rFonts w:ascii="Trebuchet MS" w:hAnsi="Trebuchet MS"/>
          <w:spacing w:val="-15"/>
          <w:lang w:val="en-US"/>
        </w:rPr>
        <w:t xml:space="preserve">Конструкции </w:t>
      </w:r>
      <w:r w:rsidRPr="00722641">
        <w:rPr>
          <w:rFonts w:ascii="Trebuchet MS" w:hAnsi="Trebuchet MS"/>
          <w:spacing w:val="-15"/>
        </w:rPr>
        <w:t>корпуса 20.8</w:t>
      </w:r>
      <w:bookmarkEnd w:id="59"/>
    </w:p>
    <w:p w14:paraId="15390366" w14:textId="77777777" w:rsidR="0036331F" w:rsidRPr="00722641" w:rsidRDefault="0036331F"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Конструктивная схема – каркасно-стеновая с перекрёстным расположением стен и сопряженными с ними монолитными перекрытиями. Конструктивная схема имеет ядро жесткости, образованное перекрестными стенами лестнично-лифтового узла. Шаг стен нерегулярный.</w:t>
      </w:r>
    </w:p>
    <w:p w14:paraId="474409CA" w14:textId="77777777" w:rsidR="0036331F" w:rsidRPr="00722641" w:rsidRDefault="0036331F"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Вертикальная нагрузка воспринимается монолитными железобетонными стенами и пилонами, горизонтальные нагрузки воспринимают стены и ядра жесткости. Общая устойчивость корпуса обеспечивается совместной работой стен и пилонов, объединённых монолитными дисками перекрытий.</w:t>
      </w:r>
    </w:p>
    <w:p w14:paraId="18386AE5" w14:textId="77777777" w:rsidR="0036331F" w:rsidRPr="00722641" w:rsidRDefault="0036331F"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ПОДЗЕМНАЯ ЧАСТЬ</w:t>
      </w:r>
    </w:p>
    <w:p w14:paraId="476984DE" w14:textId="77777777" w:rsidR="0036331F" w:rsidRPr="00722641" w:rsidRDefault="0036331F"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ФУНДАМЕНТ</w:t>
      </w:r>
    </w:p>
    <w:p w14:paraId="361B22E6" w14:textId="77777777" w:rsidR="0036331F" w:rsidRPr="00722641" w:rsidRDefault="0036331F"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Фундамент здания – плитный из монолитного железобетона выполняется на естественном основании. В основании залегает слой ИГЭ-7, ИГЭ-7а.</w:t>
      </w:r>
    </w:p>
    <w:p w14:paraId="4A169AC2" w14:textId="5725DEE2" w:rsidR="0036331F" w:rsidRPr="00722641" w:rsidRDefault="0036331F"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Фундаментная плита корпуса 20.</w:t>
      </w:r>
      <w:r w:rsidR="000E5B1A" w:rsidRPr="00722641">
        <w:rPr>
          <w:rFonts w:ascii="Trebuchet MS" w:eastAsia="Calibri" w:hAnsi="Trebuchet MS"/>
          <w:spacing w:val="-15"/>
          <w:lang w:eastAsia="en-US"/>
        </w:rPr>
        <w:t>8</w:t>
      </w:r>
      <w:r w:rsidRPr="00722641">
        <w:rPr>
          <w:rFonts w:ascii="Trebuchet MS" w:eastAsia="Calibri" w:hAnsi="Trebuchet MS"/>
          <w:spacing w:val="-15"/>
          <w:lang w:eastAsia="en-US"/>
        </w:rPr>
        <w:t xml:space="preserve"> толщиной 800мм. Отметка низа фундаментной плиты -</w:t>
      </w:r>
      <w:r w:rsidR="000E5B1A" w:rsidRPr="00722641">
        <w:rPr>
          <w:rFonts w:ascii="Trebuchet MS" w:eastAsia="Calibri" w:hAnsi="Trebuchet MS"/>
          <w:spacing w:val="-15"/>
          <w:lang w:eastAsia="en-US"/>
        </w:rPr>
        <w:t>7.150 (153</w:t>
      </w:r>
      <w:r w:rsidRPr="00722641">
        <w:rPr>
          <w:rFonts w:ascii="Trebuchet MS" w:eastAsia="Calibri" w:hAnsi="Trebuchet MS"/>
          <w:spacing w:val="-15"/>
          <w:lang w:eastAsia="en-US"/>
        </w:rPr>
        <w:t>.</w:t>
      </w:r>
      <w:r w:rsidR="000E5B1A" w:rsidRPr="00722641">
        <w:rPr>
          <w:rFonts w:ascii="Trebuchet MS" w:eastAsia="Calibri" w:hAnsi="Trebuchet MS"/>
          <w:spacing w:val="-15"/>
          <w:lang w:eastAsia="en-US"/>
        </w:rPr>
        <w:t>1</w:t>
      </w:r>
      <w:r w:rsidRPr="00722641">
        <w:rPr>
          <w:rFonts w:ascii="Trebuchet MS" w:eastAsia="Calibri" w:hAnsi="Trebuchet MS"/>
          <w:spacing w:val="-15"/>
          <w:lang w:eastAsia="en-US"/>
        </w:rPr>
        <w:t>0). Фундамент корпуса 20.</w:t>
      </w:r>
      <w:r w:rsidR="000E5B1A" w:rsidRPr="00722641">
        <w:rPr>
          <w:rFonts w:ascii="Trebuchet MS" w:eastAsia="Calibri" w:hAnsi="Trebuchet MS"/>
          <w:spacing w:val="-15"/>
          <w:lang w:eastAsia="en-US"/>
        </w:rPr>
        <w:t>8</w:t>
      </w:r>
      <w:r w:rsidRPr="00722641">
        <w:rPr>
          <w:rFonts w:ascii="Trebuchet MS" w:eastAsia="Calibri" w:hAnsi="Trebuchet MS"/>
          <w:spacing w:val="-15"/>
          <w:lang w:eastAsia="en-US"/>
        </w:rPr>
        <w:t xml:space="preserve"> отделен от фундамента </w:t>
      </w:r>
      <w:r w:rsidR="00CA69F3">
        <w:rPr>
          <w:rFonts w:ascii="Trebuchet MS" w:eastAsia="Calibri" w:hAnsi="Trebuchet MS"/>
          <w:spacing w:val="-15"/>
          <w:lang w:eastAsia="en-US"/>
        </w:rPr>
        <w:t>подземной части</w:t>
      </w:r>
      <w:r w:rsidRPr="00722641">
        <w:rPr>
          <w:rFonts w:ascii="Trebuchet MS" w:eastAsia="Calibri" w:hAnsi="Trebuchet MS"/>
          <w:spacing w:val="-15"/>
          <w:lang w:eastAsia="en-US"/>
        </w:rPr>
        <w:t xml:space="preserve"> деформационным швом шириной 50мм.</w:t>
      </w:r>
    </w:p>
    <w:p w14:paraId="603BF012" w14:textId="77777777" w:rsidR="0036331F" w:rsidRPr="00722641" w:rsidRDefault="0036331F" w:rsidP="00722641">
      <w:pPr>
        <w:pStyle w:val="APEX5"/>
        <w:rPr>
          <w:rFonts w:ascii="Trebuchet MS" w:eastAsia="Calibri" w:hAnsi="Trebuchet MS"/>
          <w:spacing w:val="-15"/>
          <w:lang w:eastAsia="en-US"/>
        </w:rPr>
      </w:pPr>
      <w:r w:rsidRPr="00722641">
        <w:rPr>
          <w:rFonts w:ascii="Trebuchet MS" w:eastAsia="Calibri" w:hAnsi="Trebuchet MS"/>
          <w:spacing w:val="-15"/>
          <w:lang w:eastAsia="en-US"/>
        </w:rPr>
        <w:t>Подстилающие слои фундаментной плиты расположены следующим образом:</w:t>
      </w:r>
    </w:p>
    <w:p w14:paraId="4AB602CF" w14:textId="77777777" w:rsidR="006C2B31" w:rsidRPr="00722641" w:rsidRDefault="006C2B31" w:rsidP="00722641">
      <w:pPr>
        <w:pStyle w:val="APEX1"/>
        <w:numPr>
          <w:ilvl w:val="0"/>
          <w:numId w:val="32"/>
        </w:numPr>
        <w:rPr>
          <w:rFonts w:ascii="Trebuchet MS" w:hAnsi="Trebuchet MS"/>
          <w:spacing w:val="-15"/>
        </w:rPr>
      </w:pPr>
      <w:r w:rsidRPr="00722641">
        <w:rPr>
          <w:rFonts w:ascii="Trebuchet MS" w:hAnsi="Trebuchet MS"/>
          <w:spacing w:val="-15"/>
        </w:rPr>
        <w:t>Уплотненный грунт основания ИГЭ-7 (ИГЭ-7а);</w:t>
      </w:r>
    </w:p>
    <w:p w14:paraId="4396A2EE" w14:textId="77777777" w:rsidR="006C2B31" w:rsidRPr="00722641" w:rsidRDefault="006C2B31" w:rsidP="00722641">
      <w:pPr>
        <w:pStyle w:val="APEX1"/>
        <w:numPr>
          <w:ilvl w:val="0"/>
          <w:numId w:val="32"/>
        </w:numPr>
        <w:rPr>
          <w:rFonts w:ascii="Trebuchet MS" w:hAnsi="Trebuchet MS"/>
          <w:spacing w:val="-15"/>
        </w:rPr>
      </w:pPr>
      <w:r w:rsidRPr="00722641">
        <w:rPr>
          <w:rFonts w:ascii="Trebuchet MS" w:hAnsi="Trebuchet MS"/>
          <w:spacing w:val="-15"/>
        </w:rPr>
        <w:t xml:space="preserve">Песчаная подготовка </w:t>
      </w:r>
      <w:proofErr w:type="spellStart"/>
      <w:r w:rsidRPr="00722641">
        <w:rPr>
          <w:rFonts w:ascii="Trebuchet MS" w:hAnsi="Trebuchet MS"/>
          <w:spacing w:val="-15"/>
        </w:rPr>
        <w:t>Купл</w:t>
      </w:r>
      <w:proofErr w:type="spellEnd"/>
      <w:r w:rsidRPr="00722641">
        <w:rPr>
          <w:rFonts w:ascii="Trebuchet MS" w:hAnsi="Trebuchet MS"/>
          <w:spacing w:val="-15"/>
        </w:rPr>
        <w:t>=0.95 - 100 мм;</w:t>
      </w:r>
    </w:p>
    <w:p w14:paraId="04F5553D" w14:textId="77777777" w:rsidR="006C2B31" w:rsidRPr="00722641" w:rsidRDefault="006C2B31" w:rsidP="00722641">
      <w:pPr>
        <w:pStyle w:val="APEX1"/>
        <w:numPr>
          <w:ilvl w:val="0"/>
          <w:numId w:val="32"/>
        </w:numPr>
        <w:rPr>
          <w:rFonts w:ascii="Trebuchet MS" w:hAnsi="Trebuchet MS"/>
          <w:spacing w:val="-15"/>
        </w:rPr>
      </w:pPr>
      <w:r w:rsidRPr="00722641">
        <w:rPr>
          <w:rFonts w:ascii="Trebuchet MS" w:hAnsi="Trebuchet MS"/>
          <w:spacing w:val="-15"/>
        </w:rPr>
        <w:t xml:space="preserve">Бетонная подготовка из бетона </w:t>
      </w:r>
      <w:r w:rsidRPr="00722641">
        <w:rPr>
          <w:rFonts w:ascii="Trebuchet MS" w:hAnsi="Trebuchet MS"/>
          <w:spacing w:val="-15"/>
          <w:lang w:val="en-US"/>
        </w:rPr>
        <w:t>B</w:t>
      </w:r>
      <w:r w:rsidRPr="00722641">
        <w:rPr>
          <w:rFonts w:ascii="Trebuchet MS" w:hAnsi="Trebuchet MS"/>
          <w:spacing w:val="-15"/>
        </w:rPr>
        <w:t>10 – 70мм;</w:t>
      </w:r>
    </w:p>
    <w:p w14:paraId="52D3B14B" w14:textId="77777777" w:rsidR="006C2B31" w:rsidRPr="00722641" w:rsidRDefault="006C2B31" w:rsidP="00722641">
      <w:pPr>
        <w:pStyle w:val="APEX1"/>
        <w:numPr>
          <w:ilvl w:val="0"/>
          <w:numId w:val="32"/>
        </w:numPr>
        <w:rPr>
          <w:rFonts w:ascii="Trebuchet MS" w:hAnsi="Trebuchet MS"/>
          <w:spacing w:val="-15"/>
        </w:rPr>
      </w:pPr>
      <w:r w:rsidRPr="00722641">
        <w:rPr>
          <w:rFonts w:ascii="Trebuchet MS" w:hAnsi="Trebuchet MS"/>
          <w:spacing w:val="-15"/>
        </w:rPr>
        <w:t>Затирка цементно-песчаным раствором;</w:t>
      </w:r>
    </w:p>
    <w:p w14:paraId="1E456390" w14:textId="77777777" w:rsidR="006C2B31" w:rsidRPr="00722641" w:rsidRDefault="006C2B31" w:rsidP="00722641">
      <w:pPr>
        <w:pStyle w:val="APEX1"/>
        <w:numPr>
          <w:ilvl w:val="0"/>
          <w:numId w:val="32"/>
        </w:numPr>
        <w:rPr>
          <w:rFonts w:ascii="Trebuchet MS" w:hAnsi="Trebuchet MS"/>
          <w:spacing w:val="-15"/>
        </w:rPr>
      </w:pPr>
      <w:r w:rsidRPr="00722641">
        <w:rPr>
          <w:rFonts w:ascii="Trebuchet MS" w:hAnsi="Trebuchet MS"/>
          <w:spacing w:val="-15"/>
        </w:rPr>
        <w:lastRenderedPageBreak/>
        <w:t xml:space="preserve">Гидроизоляционная мембрана </w:t>
      </w:r>
      <w:proofErr w:type="spellStart"/>
      <w:r w:rsidRPr="00722641">
        <w:rPr>
          <w:rFonts w:ascii="Trebuchet MS" w:hAnsi="Trebuchet MS"/>
          <w:spacing w:val="-15"/>
        </w:rPr>
        <w:t>Техноэласт</w:t>
      </w:r>
      <w:proofErr w:type="spellEnd"/>
      <w:r w:rsidRPr="00722641">
        <w:rPr>
          <w:rFonts w:ascii="Trebuchet MS" w:hAnsi="Trebuchet MS"/>
          <w:spacing w:val="-15"/>
        </w:rPr>
        <w:t xml:space="preserve"> ЭПП в 2 слоя (или аналог с идентичными техническими характеристиками);</w:t>
      </w:r>
    </w:p>
    <w:p w14:paraId="67095291" w14:textId="77777777" w:rsidR="006C2B31" w:rsidRPr="00722641" w:rsidRDefault="006C2B31" w:rsidP="00722641">
      <w:pPr>
        <w:pStyle w:val="APEX1"/>
        <w:numPr>
          <w:ilvl w:val="0"/>
          <w:numId w:val="32"/>
        </w:numPr>
        <w:rPr>
          <w:rFonts w:ascii="Trebuchet MS" w:hAnsi="Trebuchet MS"/>
          <w:spacing w:val="-15"/>
        </w:rPr>
      </w:pPr>
      <w:r w:rsidRPr="00722641">
        <w:rPr>
          <w:rFonts w:ascii="Trebuchet MS" w:hAnsi="Trebuchet MS"/>
          <w:spacing w:val="-15"/>
        </w:rPr>
        <w:t>Защитная стяжка ЦПР М100 - 30мм;</w:t>
      </w:r>
    </w:p>
    <w:p w14:paraId="6BB17AE9" w14:textId="77777777" w:rsidR="006C2B31" w:rsidRPr="00722641" w:rsidRDefault="006C2B31" w:rsidP="00722641">
      <w:pPr>
        <w:pStyle w:val="APEX1"/>
        <w:numPr>
          <w:ilvl w:val="0"/>
          <w:numId w:val="32"/>
        </w:numPr>
        <w:rPr>
          <w:rFonts w:ascii="Trebuchet MS" w:hAnsi="Trebuchet MS"/>
          <w:spacing w:val="-15"/>
        </w:rPr>
      </w:pPr>
      <w:r w:rsidRPr="00722641">
        <w:rPr>
          <w:rFonts w:ascii="Trebuchet MS" w:hAnsi="Trebuchet MS"/>
          <w:spacing w:val="-15"/>
        </w:rPr>
        <w:t>Проектируемая фундаментная плита.</w:t>
      </w:r>
    </w:p>
    <w:p w14:paraId="3B31133E" w14:textId="77777777" w:rsidR="0036331F" w:rsidRPr="00722641" w:rsidRDefault="0036331F" w:rsidP="00722641">
      <w:pPr>
        <w:pStyle w:val="APEX5"/>
        <w:rPr>
          <w:rFonts w:ascii="Trebuchet MS" w:hAnsi="Trebuchet MS"/>
          <w:spacing w:val="-15"/>
        </w:rPr>
      </w:pPr>
      <w:r w:rsidRPr="00722641">
        <w:rPr>
          <w:rFonts w:ascii="Trebuchet MS" w:hAnsi="Trebuchet MS"/>
          <w:spacing w:val="-15"/>
        </w:rPr>
        <w:t>ПИЛОНЫ</w:t>
      </w:r>
    </w:p>
    <w:p w14:paraId="64BC0E82" w14:textId="77777777" w:rsidR="0036331F" w:rsidRPr="00722641" w:rsidRDefault="0036331F" w:rsidP="00722641">
      <w:pPr>
        <w:pStyle w:val="APEX5"/>
        <w:rPr>
          <w:rFonts w:ascii="Trebuchet MS" w:hAnsi="Trebuchet MS"/>
          <w:spacing w:val="-15"/>
        </w:rPr>
      </w:pPr>
      <w:r w:rsidRPr="00722641">
        <w:rPr>
          <w:rFonts w:ascii="Trebuchet MS" w:hAnsi="Trebuchet MS"/>
          <w:spacing w:val="-15"/>
        </w:rPr>
        <w:t>Пилоны – монолитные железобетонные толщиной 250мм, длиной от 900мм до 1800мм.</w:t>
      </w:r>
    </w:p>
    <w:p w14:paraId="1D857B07" w14:textId="77777777" w:rsidR="0036331F" w:rsidRPr="00722641" w:rsidRDefault="0036331F" w:rsidP="00722641">
      <w:pPr>
        <w:pStyle w:val="APEX5"/>
        <w:rPr>
          <w:rFonts w:ascii="Trebuchet MS" w:hAnsi="Trebuchet MS"/>
          <w:spacing w:val="-15"/>
        </w:rPr>
      </w:pPr>
      <w:r w:rsidRPr="00722641">
        <w:rPr>
          <w:rFonts w:ascii="Trebuchet MS" w:hAnsi="Trebuchet MS"/>
          <w:spacing w:val="-15"/>
        </w:rPr>
        <w:t>СТЕНЫ НАРУЖНЫЕ</w:t>
      </w:r>
    </w:p>
    <w:p w14:paraId="24CD814E" w14:textId="77777777" w:rsidR="0036331F" w:rsidRPr="00722641" w:rsidRDefault="0036331F" w:rsidP="00722641">
      <w:pPr>
        <w:pStyle w:val="APEX5"/>
        <w:rPr>
          <w:rFonts w:ascii="Trebuchet MS" w:hAnsi="Trebuchet MS"/>
          <w:spacing w:val="-15"/>
        </w:rPr>
      </w:pPr>
      <w:r w:rsidRPr="00722641">
        <w:rPr>
          <w:rFonts w:ascii="Trebuchet MS" w:hAnsi="Trebuchet MS"/>
          <w:spacing w:val="-15"/>
        </w:rPr>
        <w:t xml:space="preserve">Стены наружные – монолитные железобетонные толщиной 250мм. Стены утеплены на 2м ниже планировочной отметки </w:t>
      </w:r>
      <w:r w:rsidRPr="00722641">
        <w:rPr>
          <w:rFonts w:ascii="Trebuchet MS" w:eastAsia="Calibri" w:hAnsi="Trebuchet MS"/>
          <w:spacing w:val="-15"/>
          <w:lang w:eastAsia="en-US"/>
        </w:rPr>
        <w:t xml:space="preserve">утеплителем </w:t>
      </w:r>
      <w:proofErr w:type="spellStart"/>
      <w:r w:rsidRPr="00722641">
        <w:rPr>
          <w:rFonts w:ascii="Trebuchet MS" w:eastAsia="Calibri" w:hAnsi="Trebuchet MS"/>
          <w:spacing w:val="-15"/>
          <w:lang w:eastAsia="en-US"/>
        </w:rPr>
        <w:t>ТехноНИКОЛЬ</w:t>
      </w:r>
      <w:proofErr w:type="spellEnd"/>
      <w:r w:rsidRPr="00722641">
        <w:rPr>
          <w:rFonts w:ascii="Trebuchet MS" w:eastAsia="Calibri" w:hAnsi="Trebuchet MS"/>
          <w:spacing w:val="-15"/>
          <w:lang w:eastAsia="en-US"/>
        </w:rPr>
        <w:t xml:space="preserve"> XPS </w:t>
      </w:r>
      <w:proofErr w:type="spellStart"/>
      <w:r w:rsidRPr="00722641">
        <w:rPr>
          <w:rFonts w:ascii="Trebuchet MS" w:eastAsia="Calibri" w:hAnsi="Trebuchet MS"/>
          <w:spacing w:val="-15"/>
          <w:lang w:eastAsia="en-US"/>
        </w:rPr>
        <w:t>Carbon</w:t>
      </w:r>
      <w:proofErr w:type="spellEnd"/>
      <w:r w:rsidRPr="00722641">
        <w:rPr>
          <w:rFonts w:ascii="Trebuchet MS" w:eastAsia="Calibri" w:hAnsi="Trebuchet MS"/>
          <w:spacing w:val="-15"/>
          <w:lang w:eastAsia="en-US"/>
        </w:rPr>
        <w:t xml:space="preserve"> PROF 300 толщиной 100мм (или аналог</w:t>
      </w:r>
      <w:r w:rsidRPr="00722641">
        <w:rPr>
          <w:rFonts w:ascii="Trebuchet MS" w:hAnsi="Trebuchet MS"/>
          <w:spacing w:val="-15"/>
        </w:rPr>
        <w:t xml:space="preserve"> с идентичными техническими характеристиками</w:t>
      </w:r>
      <w:r w:rsidRPr="00722641">
        <w:rPr>
          <w:rFonts w:ascii="Trebuchet MS" w:eastAsia="Calibri" w:hAnsi="Trebuchet MS"/>
          <w:spacing w:val="-15"/>
          <w:lang w:eastAsia="en-US"/>
        </w:rPr>
        <w:t>)</w:t>
      </w:r>
      <w:r w:rsidRPr="00722641">
        <w:rPr>
          <w:rFonts w:ascii="Trebuchet MS" w:hAnsi="Trebuchet MS"/>
          <w:spacing w:val="-15"/>
        </w:rPr>
        <w:t xml:space="preserve">. Гидроизоляция - мембрана </w:t>
      </w:r>
      <w:proofErr w:type="spellStart"/>
      <w:r w:rsidRPr="00722641">
        <w:rPr>
          <w:rFonts w:ascii="Trebuchet MS" w:hAnsi="Trebuchet MS"/>
          <w:spacing w:val="-15"/>
        </w:rPr>
        <w:t>Техноэласт</w:t>
      </w:r>
      <w:proofErr w:type="spellEnd"/>
      <w:r w:rsidRPr="00722641">
        <w:rPr>
          <w:rFonts w:ascii="Trebuchet MS" w:hAnsi="Trebuchet MS"/>
          <w:spacing w:val="-15"/>
        </w:rPr>
        <w:t xml:space="preserve"> ЭПП в 2 слоя (или аналог с идентичными техническими характеристиками) с защитной мембраной.</w:t>
      </w:r>
    </w:p>
    <w:p w14:paraId="7AE644EE" w14:textId="77777777" w:rsidR="0036331F" w:rsidRPr="00722641" w:rsidRDefault="0036331F" w:rsidP="00722641">
      <w:pPr>
        <w:pStyle w:val="APEX5"/>
        <w:rPr>
          <w:rFonts w:ascii="Trebuchet MS" w:hAnsi="Trebuchet MS"/>
          <w:spacing w:val="-15"/>
        </w:rPr>
      </w:pPr>
      <w:r w:rsidRPr="00722641">
        <w:rPr>
          <w:rFonts w:ascii="Trebuchet MS" w:hAnsi="Trebuchet MS"/>
          <w:spacing w:val="-15"/>
        </w:rPr>
        <w:t>СТЕНЫ ВНУТРЕННИЕ</w:t>
      </w:r>
    </w:p>
    <w:p w14:paraId="6EEF561E" w14:textId="77777777" w:rsidR="0036331F" w:rsidRPr="00722641" w:rsidRDefault="0036331F" w:rsidP="00722641">
      <w:pPr>
        <w:pStyle w:val="APEX5"/>
        <w:rPr>
          <w:rFonts w:ascii="Trebuchet MS" w:hAnsi="Trebuchet MS"/>
          <w:spacing w:val="-15"/>
        </w:rPr>
      </w:pPr>
      <w:r w:rsidRPr="00722641">
        <w:rPr>
          <w:rFonts w:ascii="Trebuchet MS" w:hAnsi="Trebuchet MS"/>
          <w:spacing w:val="-15"/>
        </w:rPr>
        <w:t>Стены внутренние – монолитные железобетонные толщиной 200мм, 220мм.</w:t>
      </w:r>
    </w:p>
    <w:p w14:paraId="6EC7C03F" w14:textId="77777777" w:rsidR="0036331F" w:rsidRPr="00722641" w:rsidRDefault="0036331F" w:rsidP="00722641">
      <w:pPr>
        <w:pStyle w:val="APEXf"/>
        <w:rPr>
          <w:rFonts w:ascii="Trebuchet MS" w:hAnsi="Trebuchet MS"/>
          <w:spacing w:val="-15"/>
        </w:rPr>
      </w:pPr>
      <w:r w:rsidRPr="00722641">
        <w:rPr>
          <w:rFonts w:ascii="Trebuchet MS" w:hAnsi="Trebuchet MS"/>
          <w:spacing w:val="-15"/>
        </w:rPr>
        <w:t>Перекрытия</w:t>
      </w:r>
    </w:p>
    <w:p w14:paraId="00271AC4" w14:textId="77777777" w:rsidR="0036331F" w:rsidRPr="00722641" w:rsidRDefault="0036331F" w:rsidP="00722641">
      <w:pPr>
        <w:pStyle w:val="APEX5"/>
        <w:rPr>
          <w:rFonts w:ascii="Trebuchet MS" w:eastAsia="Calibri" w:hAnsi="Trebuchet MS"/>
          <w:caps/>
          <w:spacing w:val="-15"/>
          <w:lang w:eastAsia="en-US"/>
        </w:rPr>
      </w:pPr>
      <w:r w:rsidRPr="00722641">
        <w:rPr>
          <w:rFonts w:ascii="Trebuchet MS" w:eastAsia="Calibri" w:hAnsi="Trebuchet MS"/>
          <w:spacing w:val="-15"/>
          <w:lang w:eastAsia="en-US"/>
        </w:rPr>
        <w:t xml:space="preserve">Перекрытие над -1-м этажом запроектировано монолитным железобетонным толщиной 200мм. </w:t>
      </w:r>
    </w:p>
    <w:p w14:paraId="773A77A3" w14:textId="77777777" w:rsidR="0036331F" w:rsidRPr="00722641" w:rsidRDefault="0036331F" w:rsidP="00722641">
      <w:pPr>
        <w:pStyle w:val="APEXf"/>
        <w:rPr>
          <w:rFonts w:ascii="Trebuchet MS" w:hAnsi="Trebuchet MS"/>
          <w:spacing w:val="-15"/>
        </w:rPr>
      </w:pPr>
      <w:r w:rsidRPr="00722641">
        <w:rPr>
          <w:rFonts w:ascii="Trebuchet MS" w:hAnsi="Trebuchet MS"/>
          <w:spacing w:val="-15"/>
        </w:rPr>
        <w:t>Лестницы</w:t>
      </w:r>
    </w:p>
    <w:p w14:paraId="190CAF64" w14:textId="77777777" w:rsidR="0036331F" w:rsidRPr="00722641" w:rsidRDefault="0036331F" w:rsidP="00722641">
      <w:pPr>
        <w:pStyle w:val="APEX5"/>
        <w:rPr>
          <w:rFonts w:ascii="Trebuchet MS" w:eastAsia="Calibri" w:hAnsi="Trebuchet MS"/>
          <w:caps/>
          <w:spacing w:val="-15"/>
          <w:lang w:eastAsia="en-US"/>
        </w:rPr>
      </w:pPr>
      <w:r w:rsidRPr="00722641">
        <w:rPr>
          <w:rFonts w:ascii="Trebuchet MS" w:eastAsia="Calibri" w:hAnsi="Trebuchet MS"/>
          <w:spacing w:val="-15"/>
          <w:lang w:eastAsia="en-US"/>
        </w:rPr>
        <w:t xml:space="preserve">Лестничные марши и лестничные площадки подземной части здания – монолитные железобетонные из бетона </w:t>
      </w:r>
      <w:r w:rsidRPr="00722641">
        <w:rPr>
          <w:rFonts w:ascii="Trebuchet MS" w:eastAsia="Calibri" w:hAnsi="Trebuchet MS"/>
          <w:spacing w:val="-15"/>
          <w:lang w:val="en-US" w:eastAsia="en-US"/>
        </w:rPr>
        <w:t>B</w:t>
      </w:r>
      <w:r w:rsidRPr="00722641">
        <w:rPr>
          <w:rFonts w:ascii="Trebuchet MS" w:eastAsia="Calibri" w:hAnsi="Trebuchet MS"/>
          <w:spacing w:val="-15"/>
          <w:lang w:eastAsia="en-US"/>
        </w:rPr>
        <w:t>30. Толщина лестничных маршей 200мм, толщина лестничных площадок 200мм.</w:t>
      </w:r>
    </w:p>
    <w:p w14:paraId="16B144E8" w14:textId="77777777" w:rsidR="0036331F" w:rsidRPr="00722641" w:rsidRDefault="0036331F" w:rsidP="00722641">
      <w:pPr>
        <w:pStyle w:val="APEX5"/>
        <w:rPr>
          <w:rFonts w:ascii="Trebuchet MS" w:hAnsi="Trebuchet MS"/>
          <w:spacing w:val="-15"/>
        </w:rPr>
      </w:pPr>
      <w:r w:rsidRPr="00722641">
        <w:rPr>
          <w:rFonts w:ascii="Trebuchet MS" w:hAnsi="Trebuchet MS"/>
          <w:spacing w:val="-15"/>
        </w:rPr>
        <w:t>НАДЗЕМНАЯ ЧАСТЬ</w:t>
      </w:r>
    </w:p>
    <w:p w14:paraId="29AD26E3" w14:textId="77777777" w:rsidR="0036331F" w:rsidRPr="00722641" w:rsidRDefault="0036331F" w:rsidP="00722641">
      <w:pPr>
        <w:pStyle w:val="APEX5"/>
        <w:rPr>
          <w:rFonts w:ascii="Trebuchet MS" w:hAnsi="Trebuchet MS"/>
          <w:spacing w:val="-15"/>
        </w:rPr>
      </w:pPr>
      <w:r w:rsidRPr="00722641">
        <w:rPr>
          <w:rFonts w:ascii="Trebuchet MS" w:hAnsi="Trebuchet MS"/>
          <w:spacing w:val="-15"/>
        </w:rPr>
        <w:t>ПИЛОНЫ</w:t>
      </w:r>
    </w:p>
    <w:p w14:paraId="72B9AB8D" w14:textId="77777777" w:rsidR="0036331F" w:rsidRPr="00722641" w:rsidRDefault="0036331F" w:rsidP="00722641">
      <w:pPr>
        <w:pStyle w:val="APEX5"/>
        <w:rPr>
          <w:rFonts w:ascii="Trebuchet MS" w:hAnsi="Trebuchet MS"/>
          <w:spacing w:val="-15"/>
        </w:rPr>
      </w:pPr>
      <w:r w:rsidRPr="00722641">
        <w:rPr>
          <w:rFonts w:ascii="Trebuchet MS" w:hAnsi="Trebuchet MS"/>
          <w:spacing w:val="-15"/>
        </w:rPr>
        <w:t>Пилоны монолитные железобетонные:</w:t>
      </w:r>
    </w:p>
    <w:p w14:paraId="57F73F4D" w14:textId="77777777" w:rsidR="0036331F" w:rsidRPr="00722641" w:rsidRDefault="0036331F" w:rsidP="00722641">
      <w:pPr>
        <w:pStyle w:val="APEX5"/>
        <w:rPr>
          <w:rFonts w:ascii="Trebuchet MS" w:hAnsi="Trebuchet MS"/>
          <w:spacing w:val="-15"/>
        </w:rPr>
      </w:pPr>
      <w:r w:rsidRPr="00722641">
        <w:rPr>
          <w:rFonts w:ascii="Trebuchet MS" w:hAnsi="Trebuchet MS"/>
          <w:spacing w:val="-15"/>
        </w:rPr>
        <w:t>•</w:t>
      </w:r>
      <w:r w:rsidRPr="00722641">
        <w:rPr>
          <w:rFonts w:ascii="Trebuchet MS" w:hAnsi="Trebuchet MS"/>
          <w:spacing w:val="-15"/>
        </w:rPr>
        <w:tab/>
        <w:t>1 этаж: толщиной 250мм, длиной от 900мм до 1800мм;</w:t>
      </w:r>
    </w:p>
    <w:p w14:paraId="43444936" w14:textId="77777777" w:rsidR="0036331F" w:rsidRPr="00722641" w:rsidRDefault="0036331F" w:rsidP="00722641">
      <w:pPr>
        <w:pStyle w:val="APEX5"/>
        <w:rPr>
          <w:rFonts w:ascii="Trebuchet MS" w:hAnsi="Trebuchet MS"/>
          <w:spacing w:val="-15"/>
        </w:rPr>
      </w:pPr>
      <w:r w:rsidRPr="00722641">
        <w:rPr>
          <w:rFonts w:ascii="Trebuchet MS" w:hAnsi="Trebuchet MS"/>
          <w:spacing w:val="-15"/>
        </w:rPr>
        <w:t>•</w:t>
      </w:r>
      <w:r w:rsidRPr="00722641">
        <w:rPr>
          <w:rFonts w:ascii="Trebuchet MS" w:hAnsi="Trebuchet MS"/>
          <w:spacing w:val="-15"/>
        </w:rPr>
        <w:tab/>
        <w:t>2-18 этаж: толщиной 220мм, длиной от 900мм до 1800мм.</w:t>
      </w:r>
    </w:p>
    <w:p w14:paraId="2DB96719" w14:textId="77777777" w:rsidR="0036331F" w:rsidRPr="00722641" w:rsidRDefault="0036331F" w:rsidP="00722641">
      <w:pPr>
        <w:pStyle w:val="APEX5"/>
        <w:rPr>
          <w:rFonts w:ascii="Trebuchet MS" w:hAnsi="Trebuchet MS"/>
          <w:spacing w:val="-15"/>
        </w:rPr>
      </w:pPr>
      <w:r w:rsidRPr="00722641">
        <w:rPr>
          <w:rFonts w:ascii="Trebuchet MS" w:hAnsi="Trebuchet MS"/>
          <w:spacing w:val="-15"/>
        </w:rPr>
        <w:t>СТЕНЫ</w:t>
      </w:r>
    </w:p>
    <w:p w14:paraId="3CB4F2B0" w14:textId="77777777" w:rsidR="0036331F" w:rsidRPr="00722641" w:rsidRDefault="0036331F" w:rsidP="00722641">
      <w:pPr>
        <w:pStyle w:val="APEX5"/>
        <w:rPr>
          <w:rFonts w:ascii="Trebuchet MS" w:hAnsi="Trebuchet MS"/>
          <w:spacing w:val="-15"/>
        </w:rPr>
      </w:pPr>
      <w:r w:rsidRPr="00722641">
        <w:rPr>
          <w:rFonts w:ascii="Trebuchet MS" w:hAnsi="Trebuchet MS"/>
          <w:spacing w:val="-15"/>
        </w:rPr>
        <w:t>Стены монолитные железобетонные:</w:t>
      </w:r>
    </w:p>
    <w:p w14:paraId="04CF2428" w14:textId="77777777" w:rsidR="0036331F" w:rsidRPr="00722641" w:rsidRDefault="0036331F" w:rsidP="00722641">
      <w:pPr>
        <w:pStyle w:val="APEX5"/>
        <w:rPr>
          <w:rFonts w:ascii="Trebuchet MS" w:hAnsi="Trebuchet MS"/>
          <w:spacing w:val="-15"/>
        </w:rPr>
      </w:pPr>
      <w:r w:rsidRPr="00722641">
        <w:rPr>
          <w:rFonts w:ascii="Trebuchet MS" w:hAnsi="Trebuchet MS"/>
          <w:spacing w:val="-15"/>
        </w:rPr>
        <w:t>•</w:t>
      </w:r>
      <w:r w:rsidRPr="00722641">
        <w:rPr>
          <w:rFonts w:ascii="Trebuchet MS" w:hAnsi="Trebuchet MS"/>
          <w:spacing w:val="-15"/>
        </w:rPr>
        <w:tab/>
        <w:t>1 этаж: стены толщиной 200мм, 220мм;</w:t>
      </w:r>
    </w:p>
    <w:p w14:paraId="19AABA52" w14:textId="77777777" w:rsidR="0036331F" w:rsidRPr="00722641" w:rsidRDefault="0036331F" w:rsidP="00722641">
      <w:pPr>
        <w:pStyle w:val="APEX5"/>
        <w:rPr>
          <w:rFonts w:ascii="Trebuchet MS" w:hAnsi="Trebuchet MS"/>
          <w:spacing w:val="-15"/>
        </w:rPr>
      </w:pPr>
      <w:r w:rsidRPr="00722641">
        <w:rPr>
          <w:rFonts w:ascii="Trebuchet MS" w:hAnsi="Trebuchet MS"/>
          <w:spacing w:val="-15"/>
        </w:rPr>
        <w:t>•</w:t>
      </w:r>
      <w:r w:rsidRPr="00722641">
        <w:rPr>
          <w:rFonts w:ascii="Trebuchet MS" w:hAnsi="Trebuchet MS"/>
          <w:spacing w:val="-15"/>
        </w:rPr>
        <w:tab/>
        <w:t>2-18 этаж: стены толщиной 200мм, 220мм.</w:t>
      </w:r>
    </w:p>
    <w:p w14:paraId="45BAA093" w14:textId="77777777" w:rsidR="0036331F" w:rsidRPr="00722641" w:rsidRDefault="0036331F" w:rsidP="00722641">
      <w:pPr>
        <w:pStyle w:val="APEX5"/>
        <w:rPr>
          <w:rFonts w:ascii="Trebuchet MS" w:hAnsi="Trebuchet MS"/>
          <w:spacing w:val="-15"/>
        </w:rPr>
      </w:pPr>
      <w:r w:rsidRPr="00722641">
        <w:rPr>
          <w:rFonts w:ascii="Trebuchet MS" w:hAnsi="Trebuchet MS"/>
          <w:spacing w:val="-15"/>
        </w:rPr>
        <w:t> </w:t>
      </w:r>
      <w:r w:rsidRPr="00722641">
        <w:rPr>
          <w:rFonts w:ascii="Trebuchet MS" w:hAnsi="Trebuchet MS"/>
          <w:spacing w:val="-15"/>
        </w:rPr>
        <w:t>ПЕРЕКРЫТИЯ И ПОКРЫТИЯ</w:t>
      </w:r>
    </w:p>
    <w:p w14:paraId="23AEF781" w14:textId="77777777" w:rsidR="0036331F" w:rsidRPr="00722641" w:rsidRDefault="0036331F" w:rsidP="00722641">
      <w:pPr>
        <w:pStyle w:val="APEX5"/>
        <w:rPr>
          <w:rFonts w:ascii="Trebuchet MS" w:eastAsia="Calibri" w:hAnsi="Trebuchet MS"/>
          <w:caps/>
          <w:spacing w:val="-15"/>
          <w:lang w:eastAsia="en-US"/>
        </w:rPr>
      </w:pPr>
      <w:r w:rsidRPr="00722641">
        <w:rPr>
          <w:rFonts w:ascii="Trebuchet MS" w:hAnsi="Trebuchet MS"/>
          <w:spacing w:val="-15"/>
        </w:rPr>
        <w:t xml:space="preserve">Все перекрытия типового этажа толщиной 200мм запроектированы монолитными железобетонными. Плита покрытия так же выполнена из монолитного железобетона толщиной 200мм. </w:t>
      </w:r>
    </w:p>
    <w:p w14:paraId="0A59CA03" w14:textId="77777777" w:rsidR="0036331F" w:rsidRPr="00722641" w:rsidRDefault="0036331F" w:rsidP="00722641">
      <w:pPr>
        <w:pStyle w:val="APEXf"/>
        <w:rPr>
          <w:rFonts w:ascii="Trebuchet MS" w:hAnsi="Trebuchet MS"/>
          <w:spacing w:val="-15"/>
        </w:rPr>
      </w:pPr>
      <w:r w:rsidRPr="00722641">
        <w:rPr>
          <w:rFonts w:ascii="Trebuchet MS" w:hAnsi="Trebuchet MS"/>
          <w:spacing w:val="-15"/>
        </w:rPr>
        <w:lastRenderedPageBreak/>
        <w:t>Лестницы</w:t>
      </w:r>
    </w:p>
    <w:p w14:paraId="31A786C5" w14:textId="0CA6DDF0" w:rsidR="0036331F" w:rsidRPr="00722641" w:rsidRDefault="0036331F" w:rsidP="00722641">
      <w:pPr>
        <w:pStyle w:val="APEX5"/>
        <w:rPr>
          <w:rFonts w:ascii="Trebuchet MS" w:hAnsi="Trebuchet MS"/>
          <w:spacing w:val="-15"/>
        </w:rPr>
      </w:pPr>
      <w:r w:rsidRPr="00722641">
        <w:rPr>
          <w:rFonts w:ascii="Trebuchet MS" w:hAnsi="Trebuchet MS"/>
          <w:spacing w:val="-15"/>
        </w:rPr>
        <w:t>Лестничные марши с 1-го до 2-го этажа – монолитные железобетонные из бетона B30. Лестничные марши со 2-го до 1</w:t>
      </w:r>
      <w:r w:rsidR="000E5B1A" w:rsidRPr="00722641">
        <w:rPr>
          <w:rFonts w:ascii="Trebuchet MS" w:hAnsi="Trebuchet MS"/>
          <w:spacing w:val="-15"/>
        </w:rPr>
        <w:t>8</w:t>
      </w:r>
      <w:r w:rsidRPr="00722641">
        <w:rPr>
          <w:rFonts w:ascii="Trebuchet MS" w:hAnsi="Trebuchet MS"/>
          <w:spacing w:val="-15"/>
        </w:rPr>
        <w:t>-й этажи – сборные железобетонные. Межэтажные площадки с 1-го по 1</w:t>
      </w:r>
      <w:r w:rsidR="000E5B1A" w:rsidRPr="00722641">
        <w:rPr>
          <w:rFonts w:ascii="Trebuchet MS" w:hAnsi="Trebuchet MS"/>
          <w:spacing w:val="-15"/>
        </w:rPr>
        <w:t>8</w:t>
      </w:r>
      <w:r w:rsidRPr="00722641">
        <w:rPr>
          <w:rFonts w:ascii="Trebuchet MS" w:hAnsi="Trebuchet MS"/>
          <w:spacing w:val="-15"/>
        </w:rPr>
        <w:t>-й этажи монолитные железобетонные из бетона B30. Толщина лестничных маршей 200мм, толщина межэтажных площадок 200мм.</w:t>
      </w:r>
    </w:p>
    <w:p w14:paraId="02E9F775" w14:textId="77777777" w:rsidR="0036331F" w:rsidRPr="00722641" w:rsidRDefault="0036331F" w:rsidP="00722641">
      <w:pPr>
        <w:pStyle w:val="APEXf"/>
        <w:rPr>
          <w:rFonts w:ascii="Trebuchet MS" w:hAnsi="Trebuchet MS"/>
          <w:spacing w:val="-15"/>
        </w:rPr>
      </w:pPr>
      <w:r w:rsidRPr="00722641">
        <w:rPr>
          <w:rFonts w:ascii="Trebuchet MS" w:hAnsi="Trebuchet MS"/>
          <w:spacing w:val="-15"/>
        </w:rPr>
        <w:t>Парапеты</w:t>
      </w:r>
    </w:p>
    <w:p w14:paraId="56B8EB1E" w14:textId="77777777" w:rsidR="00C7797D" w:rsidRPr="00722641" w:rsidRDefault="00C7797D" w:rsidP="00722641">
      <w:pPr>
        <w:pStyle w:val="APEX5"/>
        <w:rPr>
          <w:rFonts w:ascii="Trebuchet MS" w:eastAsia="Calibri" w:hAnsi="Trebuchet MS"/>
          <w:spacing w:val="-15"/>
        </w:rPr>
      </w:pPr>
      <w:r w:rsidRPr="00722641">
        <w:rPr>
          <w:rFonts w:ascii="Trebuchet MS" w:eastAsia="Calibri" w:hAnsi="Trebuchet MS"/>
          <w:spacing w:val="-15"/>
        </w:rPr>
        <w:t>Конструкция парапета – сборные трехслойные железобетонные панели. Наружные трехслойные железобетонные панели парапета толщиной 330-360 мм, высотой 1940 мм (1860 от верха плиты покрытия). Контрфорсы - однослойные железобетонные элементы толщиной 160 мм, высотой 1750мм.</w:t>
      </w:r>
    </w:p>
    <w:p w14:paraId="205360DE" w14:textId="114372FC" w:rsidR="00171491" w:rsidRPr="00722641" w:rsidRDefault="00171491" w:rsidP="00722641">
      <w:pPr>
        <w:pStyle w:val="APEX0"/>
        <w:rPr>
          <w:rFonts w:ascii="Trebuchet MS" w:hAnsi="Trebuchet MS"/>
          <w:spacing w:val="-15"/>
        </w:rPr>
      </w:pPr>
      <w:bookmarkStart w:id="60" w:name="_Toc111013999"/>
      <w:r w:rsidRPr="00722641">
        <w:rPr>
          <w:rFonts w:ascii="Trebuchet MS" w:hAnsi="Trebuchet MS"/>
          <w:spacing w:val="-15"/>
        </w:rPr>
        <w:t>ПОДПОРНАЯ СТЕНА</w:t>
      </w:r>
      <w:bookmarkEnd w:id="60"/>
    </w:p>
    <w:p w14:paraId="560B3AE2" w14:textId="71AE9C5A" w:rsidR="00171491" w:rsidRPr="00722641" w:rsidRDefault="00E25C2A" w:rsidP="00722641">
      <w:pPr>
        <w:pStyle w:val="APEX5"/>
        <w:rPr>
          <w:rFonts w:ascii="Trebuchet MS" w:eastAsia="Calibri" w:hAnsi="Trebuchet MS"/>
          <w:spacing w:val="-15"/>
        </w:rPr>
      </w:pPr>
      <w:r w:rsidRPr="00722641">
        <w:rPr>
          <w:rFonts w:ascii="Trebuchet MS" w:eastAsia="Calibri" w:hAnsi="Trebuchet MS"/>
          <w:spacing w:val="-15"/>
        </w:rPr>
        <w:t>В рамках ГПЗУ с юго-западной и юго-восточной сторон</w:t>
      </w:r>
      <w:r w:rsidR="00B4237D" w:rsidRPr="00722641">
        <w:rPr>
          <w:rFonts w:ascii="Trebuchet MS" w:eastAsia="Calibri" w:hAnsi="Trebuchet MS"/>
          <w:spacing w:val="-15"/>
        </w:rPr>
        <w:t xml:space="preserve"> </w:t>
      </w:r>
      <w:r w:rsidRPr="00722641">
        <w:rPr>
          <w:rFonts w:ascii="Trebuchet MS" w:eastAsia="Calibri" w:hAnsi="Trebuchet MS"/>
          <w:spacing w:val="-15"/>
        </w:rPr>
        <w:t>требуются дополнительные удерживающие конструкции - подпорная стена</w:t>
      </w:r>
      <w:r w:rsidR="003B487A" w:rsidRPr="00722641">
        <w:rPr>
          <w:rFonts w:ascii="Trebuchet MS" w:eastAsia="Calibri" w:hAnsi="Trebuchet MS"/>
          <w:spacing w:val="-15"/>
        </w:rPr>
        <w:t xml:space="preserve"> (см. 1191-КР2)</w:t>
      </w:r>
      <w:r w:rsidR="00B4237D" w:rsidRPr="00722641">
        <w:rPr>
          <w:rFonts w:ascii="Trebuchet MS" w:eastAsia="Calibri" w:hAnsi="Trebuchet MS"/>
          <w:spacing w:val="-15"/>
        </w:rPr>
        <w:t>.</w:t>
      </w:r>
    </w:p>
    <w:p w14:paraId="5C3407C2" w14:textId="2278EF87" w:rsidR="00534742" w:rsidRPr="00722641" w:rsidRDefault="006A5619" w:rsidP="00722641">
      <w:pPr>
        <w:pStyle w:val="APEX5"/>
        <w:rPr>
          <w:rFonts w:ascii="Trebuchet MS" w:eastAsia="Calibri" w:hAnsi="Trebuchet MS"/>
          <w:spacing w:val="-15"/>
        </w:rPr>
      </w:pPr>
      <w:r w:rsidRPr="00722641">
        <w:rPr>
          <w:rFonts w:ascii="Trebuchet MS" w:eastAsia="Calibri" w:hAnsi="Trebuchet MS"/>
          <w:spacing w:val="-15"/>
        </w:rPr>
        <w:t>Удерживающая конструкция представляет собой п</w:t>
      </w:r>
      <w:r w:rsidR="00F27CBF" w:rsidRPr="00722641">
        <w:rPr>
          <w:rFonts w:ascii="Trebuchet MS" w:eastAsia="Calibri" w:hAnsi="Trebuchet MS"/>
          <w:spacing w:val="-15"/>
        </w:rPr>
        <w:t>одпорн</w:t>
      </w:r>
      <w:r w:rsidRPr="00722641">
        <w:rPr>
          <w:rFonts w:ascii="Trebuchet MS" w:eastAsia="Calibri" w:hAnsi="Trebuchet MS"/>
          <w:spacing w:val="-15"/>
        </w:rPr>
        <w:t>ую</w:t>
      </w:r>
      <w:r w:rsidR="00F27CBF" w:rsidRPr="00722641">
        <w:rPr>
          <w:rFonts w:ascii="Trebuchet MS" w:eastAsia="Calibri" w:hAnsi="Trebuchet MS"/>
          <w:spacing w:val="-15"/>
        </w:rPr>
        <w:t xml:space="preserve"> стен</w:t>
      </w:r>
      <w:r w:rsidRPr="00722641">
        <w:rPr>
          <w:rFonts w:ascii="Trebuchet MS" w:eastAsia="Calibri" w:hAnsi="Trebuchet MS"/>
          <w:spacing w:val="-15"/>
        </w:rPr>
        <w:t>у</w:t>
      </w:r>
      <w:r w:rsidR="00F27CBF" w:rsidRPr="00722641">
        <w:rPr>
          <w:rFonts w:ascii="Trebuchet MS" w:eastAsia="Calibri" w:hAnsi="Trebuchet MS"/>
          <w:spacing w:val="-15"/>
        </w:rPr>
        <w:t xml:space="preserve"> (далее ПС) уголкового типа</w:t>
      </w:r>
      <w:r w:rsidRPr="00722641">
        <w:rPr>
          <w:rFonts w:ascii="Trebuchet MS" w:eastAsia="Calibri" w:hAnsi="Trebuchet MS"/>
          <w:spacing w:val="-15"/>
        </w:rPr>
        <w:t xml:space="preserve">. Длина подпорной стены составляет около 350,0м (уточняется на стадии разработки рабочей документации). По всей длине ПС имеет переменную высоту, при этом максимальны высота </w:t>
      </w:r>
      <w:r w:rsidR="00534742" w:rsidRPr="00722641">
        <w:rPr>
          <w:rFonts w:ascii="Trebuchet MS" w:eastAsia="Calibri" w:hAnsi="Trebuchet MS"/>
          <w:spacing w:val="-15"/>
        </w:rPr>
        <w:t>ПС</w:t>
      </w:r>
      <w:r w:rsidRPr="00722641">
        <w:rPr>
          <w:rFonts w:ascii="Trebuchet MS" w:eastAsia="Calibri" w:hAnsi="Trebuchet MS"/>
          <w:spacing w:val="-15"/>
        </w:rPr>
        <w:t xml:space="preserve"> составляет </w:t>
      </w:r>
      <w:r w:rsidR="00534742" w:rsidRPr="00722641">
        <w:rPr>
          <w:rFonts w:ascii="Trebuchet MS" w:eastAsia="Calibri" w:hAnsi="Trebuchet MS"/>
          <w:spacing w:val="-15"/>
        </w:rPr>
        <w:t>5</w:t>
      </w:r>
      <w:r w:rsidRPr="00722641">
        <w:rPr>
          <w:rFonts w:ascii="Trebuchet MS" w:eastAsia="Calibri" w:hAnsi="Trebuchet MS"/>
          <w:spacing w:val="-15"/>
        </w:rPr>
        <w:t>м (</w:t>
      </w:r>
      <w:proofErr w:type="spellStart"/>
      <w:r w:rsidR="00534742" w:rsidRPr="00722641">
        <w:rPr>
          <w:rFonts w:ascii="Trebuchet MS" w:eastAsia="Calibri" w:hAnsi="Trebuchet MS"/>
          <w:spacing w:val="-15"/>
        </w:rPr>
        <w:t>абс</w:t>
      </w:r>
      <w:proofErr w:type="spellEnd"/>
      <w:r w:rsidR="00534742" w:rsidRPr="00722641">
        <w:rPr>
          <w:rFonts w:ascii="Trebuchet MS" w:eastAsia="Calibri" w:hAnsi="Trebuchet MS"/>
          <w:spacing w:val="-15"/>
        </w:rPr>
        <w:t xml:space="preserve">. </w:t>
      </w:r>
      <w:proofErr w:type="spellStart"/>
      <w:r w:rsidR="00534742" w:rsidRPr="00722641">
        <w:rPr>
          <w:rFonts w:ascii="Trebuchet MS" w:eastAsia="Calibri" w:hAnsi="Trebuchet MS"/>
          <w:spacing w:val="-15"/>
        </w:rPr>
        <w:t>отм</w:t>
      </w:r>
      <w:proofErr w:type="spellEnd"/>
      <w:r w:rsidR="00534742" w:rsidRPr="00722641">
        <w:rPr>
          <w:rFonts w:ascii="Trebuchet MS" w:eastAsia="Calibri" w:hAnsi="Trebuchet MS"/>
          <w:spacing w:val="-15"/>
        </w:rPr>
        <w:t xml:space="preserve">. верха ПС по грунту 168.77, </w:t>
      </w:r>
      <w:proofErr w:type="spellStart"/>
      <w:r w:rsidR="00534742" w:rsidRPr="00722641">
        <w:rPr>
          <w:rFonts w:ascii="Trebuchet MS" w:eastAsia="Calibri" w:hAnsi="Trebuchet MS"/>
          <w:spacing w:val="-15"/>
        </w:rPr>
        <w:t>абс</w:t>
      </w:r>
      <w:proofErr w:type="spellEnd"/>
      <w:r w:rsidR="00534742" w:rsidRPr="00722641">
        <w:rPr>
          <w:rFonts w:ascii="Trebuchet MS" w:eastAsia="Calibri" w:hAnsi="Trebuchet MS"/>
          <w:spacing w:val="-15"/>
        </w:rPr>
        <w:t xml:space="preserve">. </w:t>
      </w:r>
      <w:proofErr w:type="spellStart"/>
      <w:r w:rsidR="00534742" w:rsidRPr="00722641">
        <w:rPr>
          <w:rFonts w:ascii="Trebuchet MS" w:eastAsia="Calibri" w:hAnsi="Trebuchet MS"/>
          <w:spacing w:val="-15"/>
        </w:rPr>
        <w:t>отм</w:t>
      </w:r>
      <w:proofErr w:type="spellEnd"/>
      <w:r w:rsidR="00534742" w:rsidRPr="00722641">
        <w:rPr>
          <w:rFonts w:ascii="Trebuchet MS" w:eastAsia="Calibri" w:hAnsi="Trebuchet MS"/>
          <w:spacing w:val="-15"/>
        </w:rPr>
        <w:t xml:space="preserve">. низа ПС по </w:t>
      </w:r>
      <w:proofErr w:type="gramStart"/>
      <w:r w:rsidR="00534742" w:rsidRPr="00722641">
        <w:rPr>
          <w:rFonts w:ascii="Trebuchet MS" w:eastAsia="Calibri" w:hAnsi="Trebuchet MS"/>
          <w:spacing w:val="-15"/>
        </w:rPr>
        <w:t>грунту  164.10</w:t>
      </w:r>
      <w:proofErr w:type="gramEnd"/>
      <w:r w:rsidR="00534742" w:rsidRPr="00722641">
        <w:rPr>
          <w:rFonts w:ascii="Trebuchet MS" w:eastAsia="Calibri" w:hAnsi="Trebuchet MS"/>
          <w:spacing w:val="-15"/>
        </w:rPr>
        <w:t>)</w:t>
      </w:r>
      <w:r w:rsidRPr="00722641">
        <w:rPr>
          <w:rFonts w:ascii="Trebuchet MS" w:eastAsia="Calibri" w:hAnsi="Trebuchet MS"/>
          <w:spacing w:val="-15"/>
        </w:rPr>
        <w:t>.</w:t>
      </w:r>
      <w:r w:rsidR="00534742" w:rsidRPr="00722641">
        <w:rPr>
          <w:rFonts w:ascii="Trebuchet MS" w:eastAsia="Calibri" w:hAnsi="Trebuchet MS"/>
          <w:spacing w:val="-15"/>
        </w:rPr>
        <w:t xml:space="preserve"> Таким образом проектом предусмотрено ПС двух типоразмеров: высотой от 5 до 3м и высотой меньше 3м, габариты и сечения ПС представлены на рисунке ниже.</w:t>
      </w:r>
    </w:p>
    <w:p w14:paraId="4CEA88E6" w14:textId="77777777" w:rsidR="001A0DBD" w:rsidRPr="00722641" w:rsidRDefault="001A0DBD" w:rsidP="00722641">
      <w:pPr>
        <w:pStyle w:val="APEX5"/>
        <w:rPr>
          <w:rFonts w:ascii="Trebuchet MS" w:eastAsia="Calibri" w:hAnsi="Trebuchet MS"/>
          <w:spacing w:val="-15"/>
        </w:rPr>
      </w:pPr>
      <w:r w:rsidRPr="00722641">
        <w:rPr>
          <w:rFonts w:ascii="Trebuchet MS" w:eastAsia="Calibri" w:hAnsi="Trebuchet MS"/>
          <w:spacing w:val="-15"/>
        </w:rPr>
        <w:t xml:space="preserve">Со стороны подпора грунта вдоль стены предусмотрен </w:t>
      </w:r>
      <w:proofErr w:type="spellStart"/>
      <w:r w:rsidRPr="00722641">
        <w:rPr>
          <w:rFonts w:ascii="Trebuchet MS" w:eastAsia="Calibri" w:hAnsi="Trebuchet MS"/>
          <w:spacing w:val="-15"/>
        </w:rPr>
        <w:t>пристенный</w:t>
      </w:r>
      <w:proofErr w:type="spellEnd"/>
      <w:r w:rsidRPr="00722641">
        <w:rPr>
          <w:rFonts w:ascii="Trebuchet MS" w:eastAsia="Calibri" w:hAnsi="Trebuchet MS"/>
          <w:spacing w:val="-15"/>
        </w:rPr>
        <w:t xml:space="preserve"> дренаж с отводом воды на лицевую сторону подпорной стены.</w:t>
      </w:r>
    </w:p>
    <w:p w14:paraId="021BDDAC" w14:textId="733294C3" w:rsidR="001A0DBD" w:rsidRPr="00722641" w:rsidRDefault="001A0DBD" w:rsidP="00722641">
      <w:pPr>
        <w:pStyle w:val="APEX5"/>
        <w:rPr>
          <w:rFonts w:ascii="Trebuchet MS" w:eastAsia="Calibri" w:hAnsi="Trebuchet MS"/>
          <w:spacing w:val="-15"/>
        </w:rPr>
      </w:pPr>
      <w:r w:rsidRPr="00722641">
        <w:rPr>
          <w:rFonts w:ascii="Trebuchet MS" w:eastAsia="Calibri" w:hAnsi="Trebuchet MS"/>
          <w:spacing w:val="-15"/>
        </w:rPr>
        <w:t xml:space="preserve">Проектом предусмотрена защита железобетонной конструкции стены от атмосферной воды – </w:t>
      </w:r>
      <w:r w:rsidR="0094127A" w:rsidRPr="00722641">
        <w:rPr>
          <w:rFonts w:ascii="Trebuchet MS" w:eastAsia="Calibri" w:hAnsi="Trebuchet MS"/>
          <w:spacing w:val="-15"/>
        </w:rPr>
        <w:t xml:space="preserve">профилированная мембрана </w:t>
      </w:r>
      <w:proofErr w:type="spellStart"/>
      <w:r w:rsidR="0094127A" w:rsidRPr="00722641">
        <w:rPr>
          <w:rFonts w:ascii="Trebuchet MS" w:eastAsia="Calibri" w:hAnsi="Trebuchet MS"/>
          <w:spacing w:val="-15"/>
          <w:lang w:val="en-US"/>
        </w:rPr>
        <w:t>PlanterGeo</w:t>
      </w:r>
      <w:proofErr w:type="spellEnd"/>
      <w:r w:rsidR="0094127A" w:rsidRPr="00722641">
        <w:rPr>
          <w:rFonts w:ascii="Trebuchet MS" w:eastAsia="Calibri" w:hAnsi="Trebuchet MS"/>
          <w:spacing w:val="-15"/>
        </w:rPr>
        <w:t xml:space="preserve">, </w:t>
      </w:r>
      <w:r w:rsidRPr="00722641">
        <w:rPr>
          <w:rFonts w:ascii="Trebuchet MS" w:eastAsia="Calibri" w:hAnsi="Trebuchet MS"/>
          <w:spacing w:val="-15"/>
        </w:rPr>
        <w:t xml:space="preserve">обмазочная гидроизоляция </w:t>
      </w:r>
      <w:proofErr w:type="spellStart"/>
      <w:r w:rsidRPr="00722641">
        <w:rPr>
          <w:rFonts w:ascii="Trebuchet MS" w:eastAsia="Calibri" w:hAnsi="Trebuchet MS"/>
          <w:spacing w:val="-15"/>
        </w:rPr>
        <w:t>Технониколь</w:t>
      </w:r>
      <w:proofErr w:type="spellEnd"/>
      <w:r w:rsidRPr="00722641">
        <w:rPr>
          <w:rFonts w:ascii="Trebuchet MS" w:eastAsia="Calibri" w:hAnsi="Trebuchet MS"/>
          <w:spacing w:val="-15"/>
        </w:rPr>
        <w:t xml:space="preserve"> №24 (2 слоя) по </w:t>
      </w:r>
      <w:proofErr w:type="spellStart"/>
      <w:r w:rsidRPr="00722641">
        <w:rPr>
          <w:rFonts w:ascii="Trebuchet MS" w:eastAsia="Calibri" w:hAnsi="Trebuchet MS"/>
          <w:spacing w:val="-15"/>
        </w:rPr>
        <w:t>праймеру</w:t>
      </w:r>
      <w:proofErr w:type="spellEnd"/>
      <w:r w:rsidRPr="00722641">
        <w:rPr>
          <w:rFonts w:ascii="Trebuchet MS" w:eastAsia="Calibri" w:hAnsi="Trebuchet MS"/>
          <w:spacing w:val="-15"/>
        </w:rPr>
        <w:t xml:space="preserve"> битумному </w:t>
      </w:r>
      <w:proofErr w:type="spellStart"/>
      <w:r w:rsidRPr="00722641">
        <w:rPr>
          <w:rFonts w:ascii="Trebuchet MS" w:eastAsia="Calibri" w:hAnsi="Trebuchet MS"/>
          <w:spacing w:val="-15"/>
        </w:rPr>
        <w:t>Технониколь</w:t>
      </w:r>
      <w:proofErr w:type="spellEnd"/>
      <w:r w:rsidRPr="00722641">
        <w:rPr>
          <w:rFonts w:ascii="Trebuchet MS" w:eastAsia="Calibri" w:hAnsi="Trebuchet MS"/>
          <w:spacing w:val="-15"/>
        </w:rPr>
        <w:t xml:space="preserve"> №1 всех частей, соприкасающихся с грунтом.</w:t>
      </w:r>
    </w:p>
    <w:p w14:paraId="0213BD58" w14:textId="77777777" w:rsidR="001A0DBD" w:rsidRPr="00722641" w:rsidRDefault="001A0DBD" w:rsidP="00722641">
      <w:pPr>
        <w:pStyle w:val="APEX5"/>
        <w:rPr>
          <w:rFonts w:ascii="Trebuchet MS" w:eastAsia="Calibri" w:hAnsi="Trebuchet MS"/>
          <w:spacing w:val="-15"/>
        </w:rPr>
      </w:pPr>
      <w:r w:rsidRPr="00722641">
        <w:rPr>
          <w:rFonts w:ascii="Trebuchet MS" w:eastAsia="Calibri" w:hAnsi="Trebuchet MS"/>
          <w:spacing w:val="-15"/>
        </w:rPr>
        <w:t>Материалы конструкций подпорной стены:</w:t>
      </w:r>
    </w:p>
    <w:p w14:paraId="4A5392BE" w14:textId="77777777" w:rsidR="001A0DBD" w:rsidRPr="00722641" w:rsidRDefault="001A0DBD" w:rsidP="00722641">
      <w:pPr>
        <w:pStyle w:val="APEX5"/>
        <w:rPr>
          <w:rFonts w:ascii="Trebuchet MS" w:eastAsia="Calibri" w:hAnsi="Trebuchet MS"/>
          <w:spacing w:val="-15"/>
        </w:rPr>
      </w:pPr>
      <w:r w:rsidRPr="00722641">
        <w:rPr>
          <w:rFonts w:ascii="Trebuchet MS" w:eastAsia="Calibri" w:hAnsi="Trebuchet MS"/>
          <w:spacing w:val="-15"/>
        </w:rPr>
        <w:t>- бетон тяжелый класса В25, W8, F200 по ГОСТ 26633-91;</w:t>
      </w:r>
    </w:p>
    <w:p w14:paraId="03314F3A" w14:textId="72F27379" w:rsidR="001A0DBD" w:rsidRDefault="001A0DBD" w:rsidP="00D04849">
      <w:pPr>
        <w:pStyle w:val="APEX5"/>
        <w:tabs>
          <w:tab w:val="left" w:pos="7472"/>
        </w:tabs>
        <w:rPr>
          <w:rFonts w:ascii="Trebuchet MS" w:eastAsia="Calibri" w:hAnsi="Trebuchet MS"/>
          <w:spacing w:val="-15"/>
        </w:rPr>
      </w:pPr>
      <w:r w:rsidRPr="00722641">
        <w:rPr>
          <w:rFonts w:ascii="Trebuchet MS" w:eastAsia="Calibri" w:hAnsi="Trebuchet MS"/>
          <w:spacing w:val="-15"/>
        </w:rPr>
        <w:t>- арматура класса А500С по ГОСТ Р 525</w:t>
      </w:r>
      <w:r w:rsidR="00E96956" w:rsidRPr="00722641">
        <w:rPr>
          <w:rFonts w:ascii="Trebuchet MS" w:eastAsia="Calibri" w:hAnsi="Trebuchet MS"/>
          <w:spacing w:val="-15"/>
        </w:rPr>
        <w:t>44-2006 и А240 по ГОСТ 5781-82*.</w:t>
      </w:r>
      <w:r w:rsidR="00D04849">
        <w:rPr>
          <w:rFonts w:ascii="Trebuchet MS" w:eastAsia="Calibri" w:hAnsi="Trebuchet MS"/>
          <w:spacing w:val="-15"/>
        </w:rPr>
        <w:tab/>
      </w:r>
    </w:p>
    <w:p w14:paraId="24FA9CC8" w14:textId="6CE52329" w:rsidR="00D04849" w:rsidRDefault="00D04849" w:rsidP="00D04849">
      <w:pPr>
        <w:pStyle w:val="APEX5"/>
        <w:tabs>
          <w:tab w:val="left" w:pos="7472"/>
        </w:tabs>
        <w:rPr>
          <w:rFonts w:ascii="Trebuchet MS" w:eastAsia="Calibri" w:hAnsi="Trebuchet MS"/>
          <w:spacing w:val="-15"/>
        </w:rPr>
      </w:pPr>
      <w:r>
        <w:rPr>
          <w:rFonts w:ascii="Trebuchet MS" w:eastAsia="Calibri" w:hAnsi="Trebuchet MS"/>
          <w:spacing w:val="-15"/>
        </w:rPr>
        <w:t xml:space="preserve">Для устройства подпорной стены выполняется </w:t>
      </w:r>
    </w:p>
    <w:p w14:paraId="70B59BF7" w14:textId="2C4E6026" w:rsidR="000B55CB" w:rsidRDefault="000B55CB" w:rsidP="00D04849">
      <w:pPr>
        <w:pStyle w:val="APEX5"/>
        <w:tabs>
          <w:tab w:val="left" w:pos="7472"/>
        </w:tabs>
        <w:rPr>
          <w:rFonts w:ascii="Trebuchet MS" w:eastAsia="Calibri" w:hAnsi="Trebuchet MS"/>
          <w:spacing w:val="-15"/>
        </w:rPr>
      </w:pPr>
      <w:r>
        <w:rPr>
          <w:rFonts w:ascii="Trebuchet MS" w:eastAsia="Calibri" w:hAnsi="Trebuchet MS"/>
          <w:spacing w:val="-15"/>
        </w:rPr>
        <w:t>Для устройства подпорной стены выполняется траншея в естественных откосах, максимальная высота откоса траншеи составляет 5м.</w:t>
      </w:r>
      <w:r w:rsidR="00D63EB6">
        <w:rPr>
          <w:rFonts w:ascii="Trebuchet MS" w:eastAsia="Calibri" w:hAnsi="Trebuchet MS"/>
          <w:spacing w:val="-15"/>
        </w:rPr>
        <w:t xml:space="preserve"> Отметки низа и верха траншеи под подпорную стену меняются в зависимости от рельефа, при этом отметки низа находятся в диапазоне 160,08…163.14, отметки верха 163.14…168.14</w:t>
      </w:r>
      <w:r w:rsidR="00365495">
        <w:rPr>
          <w:rFonts w:ascii="Trebuchet MS" w:eastAsia="Calibri" w:hAnsi="Trebuchet MS"/>
          <w:spacing w:val="-15"/>
        </w:rPr>
        <w:t xml:space="preserve"> (см. 1191-КР2)</w:t>
      </w:r>
      <w:r w:rsidR="00D63EB6">
        <w:rPr>
          <w:rFonts w:ascii="Trebuchet MS" w:eastAsia="Calibri" w:hAnsi="Trebuchet MS"/>
          <w:spacing w:val="-15"/>
        </w:rPr>
        <w:t>.</w:t>
      </w:r>
    </w:p>
    <w:p w14:paraId="3542ADF3" w14:textId="77777777" w:rsidR="00D04849" w:rsidRPr="00722641" w:rsidRDefault="00D04849" w:rsidP="00D04849">
      <w:pPr>
        <w:pStyle w:val="APEX5"/>
        <w:tabs>
          <w:tab w:val="left" w:pos="7472"/>
        </w:tabs>
        <w:rPr>
          <w:rFonts w:ascii="Trebuchet MS" w:eastAsia="Calibri" w:hAnsi="Trebuchet MS"/>
          <w:spacing w:val="-15"/>
        </w:rPr>
      </w:pPr>
    </w:p>
    <w:p w14:paraId="1BB30EAC" w14:textId="77777777" w:rsidR="001B08C8" w:rsidRDefault="001B08C8" w:rsidP="001B08C8">
      <w:pPr>
        <w:pStyle w:val="APEX5"/>
        <w:rPr>
          <w:rFonts w:ascii="Trebuchet MS" w:eastAsia="Calibri" w:hAnsi="Trebuchet MS"/>
          <w:spacing w:val="-15"/>
        </w:rPr>
      </w:pPr>
    </w:p>
    <w:p w14:paraId="1489C318" w14:textId="77777777" w:rsidR="001A0DBD" w:rsidRPr="00722641" w:rsidRDefault="001A0DBD" w:rsidP="00722641">
      <w:pPr>
        <w:pStyle w:val="APEX5"/>
        <w:rPr>
          <w:rFonts w:ascii="Trebuchet MS" w:eastAsia="Calibri" w:hAnsi="Trebuchet MS"/>
          <w:spacing w:val="-15"/>
        </w:rPr>
      </w:pPr>
    </w:p>
    <w:p w14:paraId="4B7184DC" w14:textId="77E63202" w:rsidR="006A5619" w:rsidRDefault="00534742" w:rsidP="00722641">
      <w:pPr>
        <w:pStyle w:val="APEX5"/>
        <w:jc w:val="center"/>
        <w:rPr>
          <w:rFonts w:ascii="Trebuchet MS" w:eastAsia="Calibri" w:hAnsi="Trebuchet MS"/>
          <w:spacing w:val="-15"/>
        </w:rPr>
      </w:pPr>
      <w:r w:rsidRPr="00722641">
        <w:rPr>
          <w:rFonts w:ascii="Trebuchet MS" w:eastAsia="Calibri" w:hAnsi="Trebuchet MS"/>
          <w:noProof/>
          <w:spacing w:val="-15"/>
          <w:lang w:eastAsia="ru-RU"/>
        </w:rPr>
        <w:drawing>
          <wp:inline distT="0" distB="0" distL="0" distR="0" wp14:anchorId="3E11F927" wp14:editId="5A223F3E">
            <wp:extent cx="5009322" cy="4419706"/>
            <wp:effectExtent l="0" t="0" r="127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040228" cy="4446974"/>
                    </a:xfrm>
                    <a:prstGeom prst="rect">
                      <a:avLst/>
                    </a:prstGeom>
                  </pic:spPr>
                </pic:pic>
              </a:graphicData>
            </a:graphic>
          </wp:inline>
        </w:drawing>
      </w:r>
      <w:r w:rsidRPr="00722641">
        <w:rPr>
          <w:rFonts w:ascii="Trebuchet MS" w:eastAsia="Calibri" w:hAnsi="Trebuchet MS"/>
          <w:noProof/>
          <w:spacing w:val="-15"/>
          <w:lang w:eastAsia="ru-RU"/>
        </w:rPr>
        <w:drawing>
          <wp:inline distT="0" distB="0" distL="0" distR="0" wp14:anchorId="0C86A69F" wp14:editId="0356F6F2">
            <wp:extent cx="4902001" cy="4199769"/>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961710" cy="4250924"/>
                    </a:xfrm>
                    <a:prstGeom prst="rect">
                      <a:avLst/>
                    </a:prstGeom>
                  </pic:spPr>
                </pic:pic>
              </a:graphicData>
            </a:graphic>
          </wp:inline>
        </w:drawing>
      </w:r>
    </w:p>
    <w:p w14:paraId="5519635F" w14:textId="77777777" w:rsidR="001B08C8" w:rsidRPr="00722641" w:rsidRDefault="001B08C8" w:rsidP="00722641">
      <w:pPr>
        <w:pStyle w:val="APEX5"/>
        <w:jc w:val="center"/>
        <w:rPr>
          <w:rFonts w:ascii="Trebuchet MS" w:eastAsia="Calibri" w:hAnsi="Trebuchet MS"/>
          <w:spacing w:val="-15"/>
        </w:rPr>
      </w:pPr>
    </w:p>
    <w:p w14:paraId="2361D93F" w14:textId="77332FEC" w:rsidR="001B08C8" w:rsidRDefault="001B08C8" w:rsidP="001B08C8">
      <w:pPr>
        <w:pStyle w:val="APEX0"/>
        <w:rPr>
          <w:rFonts w:ascii="Trebuchet MS" w:hAnsi="Trebuchet MS"/>
          <w:spacing w:val="-15"/>
        </w:rPr>
      </w:pPr>
      <w:bookmarkStart w:id="61" w:name="_Toc111014000"/>
      <w:r>
        <w:rPr>
          <w:rFonts w:ascii="Trebuchet MS" w:hAnsi="Trebuchet MS"/>
          <w:spacing w:val="-15"/>
        </w:rPr>
        <w:lastRenderedPageBreak/>
        <w:t>Лестница</w:t>
      </w:r>
      <w:r w:rsidR="0039240F">
        <w:rPr>
          <w:rFonts w:ascii="Trebuchet MS" w:hAnsi="Trebuchet MS"/>
          <w:spacing w:val="-15"/>
        </w:rPr>
        <w:t xml:space="preserve"> Л-3</w:t>
      </w:r>
      <w:bookmarkEnd w:id="61"/>
    </w:p>
    <w:p w14:paraId="7BD800ED" w14:textId="77777777" w:rsidR="001B08C8" w:rsidRDefault="001B08C8" w:rsidP="001B08C8">
      <w:pPr>
        <w:pStyle w:val="APEX5"/>
        <w:rPr>
          <w:rFonts w:ascii="Trebuchet MS" w:hAnsi="Trebuchet MS"/>
          <w:spacing w:val="-15"/>
        </w:rPr>
      </w:pPr>
      <w:r>
        <w:rPr>
          <w:rFonts w:ascii="Trebuchet MS" w:eastAsia="Calibri" w:hAnsi="Trebuchet MS"/>
          <w:spacing w:val="-15"/>
        </w:rPr>
        <w:t xml:space="preserve">В рамках ПЗУ в осях 18-А предусмотрена монолитная железобетонная лестница. Нижняя отметка лестницы в уровне земли +164,000, верхняя отметка лестницы в уровне верха подпорной стены +168,800. Лестница состоит из двух маршей и одно площадки между маршами и имеет три точки опоры: верхний марш шарнирно опирается на подпорную стену, нижний марш через железобетонную стенку толщиной 200мм опирается на ленточный железобетонные фундамент с габаритами 400х600мм и отметкой подошвы +162,800, промежуточная площадка так же через железобетонную стенку толщиной 200мм опирается на ленточный железобетонные фундамент с габаритами 400х600мм и отметкой подошвы +162,800. </w:t>
      </w:r>
      <w:r w:rsidRPr="00722641">
        <w:rPr>
          <w:rFonts w:ascii="Trebuchet MS" w:hAnsi="Trebuchet MS"/>
          <w:spacing w:val="-15"/>
        </w:rPr>
        <w:t xml:space="preserve">Толщина лестничных маршей 200мм, толщина </w:t>
      </w:r>
      <w:r>
        <w:rPr>
          <w:rFonts w:ascii="Trebuchet MS" w:hAnsi="Trebuchet MS"/>
          <w:spacing w:val="-15"/>
        </w:rPr>
        <w:t>промежуточной</w:t>
      </w:r>
      <w:r w:rsidRPr="00722641">
        <w:rPr>
          <w:rFonts w:ascii="Trebuchet MS" w:hAnsi="Trebuchet MS"/>
          <w:spacing w:val="-15"/>
        </w:rPr>
        <w:t xml:space="preserve"> площад</w:t>
      </w:r>
      <w:r>
        <w:rPr>
          <w:rFonts w:ascii="Trebuchet MS" w:hAnsi="Trebuchet MS"/>
          <w:spacing w:val="-15"/>
        </w:rPr>
        <w:t>ки</w:t>
      </w:r>
      <w:r w:rsidRPr="00722641">
        <w:rPr>
          <w:rFonts w:ascii="Trebuchet MS" w:hAnsi="Trebuchet MS"/>
          <w:spacing w:val="-15"/>
        </w:rPr>
        <w:t xml:space="preserve"> 200мм.</w:t>
      </w:r>
    </w:p>
    <w:p w14:paraId="28A88966" w14:textId="77777777" w:rsidR="001B08C8" w:rsidRPr="00722641" w:rsidRDefault="001B08C8" w:rsidP="001B08C8">
      <w:pPr>
        <w:pStyle w:val="APEX5"/>
        <w:rPr>
          <w:rFonts w:ascii="Trebuchet MS" w:eastAsia="Calibri" w:hAnsi="Trebuchet MS"/>
          <w:spacing w:val="-15"/>
        </w:rPr>
      </w:pPr>
      <w:r w:rsidRPr="00722641">
        <w:rPr>
          <w:rFonts w:ascii="Trebuchet MS" w:eastAsia="Calibri" w:hAnsi="Trebuchet MS"/>
          <w:spacing w:val="-15"/>
        </w:rPr>
        <w:t xml:space="preserve">Проектом предусмотрена защита железобетонной конструкции </w:t>
      </w:r>
      <w:r>
        <w:rPr>
          <w:rFonts w:ascii="Trebuchet MS" w:eastAsia="Calibri" w:hAnsi="Trebuchet MS"/>
          <w:spacing w:val="-15"/>
        </w:rPr>
        <w:t>опорных частей лестницы</w:t>
      </w:r>
      <w:r w:rsidRPr="00722641">
        <w:rPr>
          <w:rFonts w:ascii="Trebuchet MS" w:eastAsia="Calibri" w:hAnsi="Trebuchet MS"/>
          <w:spacing w:val="-15"/>
        </w:rPr>
        <w:t xml:space="preserve"> от атмосферной воды –</w:t>
      </w:r>
      <w:r>
        <w:rPr>
          <w:rFonts w:ascii="Trebuchet MS" w:eastAsia="Calibri" w:hAnsi="Trebuchet MS"/>
          <w:spacing w:val="-15"/>
        </w:rPr>
        <w:t xml:space="preserve"> </w:t>
      </w:r>
      <w:r w:rsidRPr="00722641">
        <w:rPr>
          <w:rFonts w:ascii="Trebuchet MS" w:eastAsia="Calibri" w:hAnsi="Trebuchet MS"/>
          <w:spacing w:val="-15"/>
        </w:rPr>
        <w:t xml:space="preserve">обмазочная гидроизоляция </w:t>
      </w:r>
      <w:proofErr w:type="spellStart"/>
      <w:r w:rsidRPr="00722641">
        <w:rPr>
          <w:rFonts w:ascii="Trebuchet MS" w:eastAsia="Calibri" w:hAnsi="Trebuchet MS"/>
          <w:spacing w:val="-15"/>
        </w:rPr>
        <w:t>Технониколь</w:t>
      </w:r>
      <w:proofErr w:type="spellEnd"/>
      <w:r w:rsidRPr="00722641">
        <w:rPr>
          <w:rFonts w:ascii="Trebuchet MS" w:eastAsia="Calibri" w:hAnsi="Trebuchet MS"/>
          <w:spacing w:val="-15"/>
        </w:rPr>
        <w:t xml:space="preserve"> №24 (2 слоя) по </w:t>
      </w:r>
      <w:proofErr w:type="spellStart"/>
      <w:r w:rsidRPr="00722641">
        <w:rPr>
          <w:rFonts w:ascii="Trebuchet MS" w:eastAsia="Calibri" w:hAnsi="Trebuchet MS"/>
          <w:spacing w:val="-15"/>
        </w:rPr>
        <w:t>праймеру</w:t>
      </w:r>
      <w:proofErr w:type="spellEnd"/>
      <w:r w:rsidRPr="00722641">
        <w:rPr>
          <w:rFonts w:ascii="Trebuchet MS" w:eastAsia="Calibri" w:hAnsi="Trebuchet MS"/>
          <w:spacing w:val="-15"/>
        </w:rPr>
        <w:t xml:space="preserve"> битумному </w:t>
      </w:r>
      <w:proofErr w:type="spellStart"/>
      <w:r w:rsidRPr="00722641">
        <w:rPr>
          <w:rFonts w:ascii="Trebuchet MS" w:eastAsia="Calibri" w:hAnsi="Trebuchet MS"/>
          <w:spacing w:val="-15"/>
        </w:rPr>
        <w:t>Технониколь</w:t>
      </w:r>
      <w:proofErr w:type="spellEnd"/>
      <w:r w:rsidRPr="00722641">
        <w:rPr>
          <w:rFonts w:ascii="Trebuchet MS" w:eastAsia="Calibri" w:hAnsi="Trebuchet MS"/>
          <w:spacing w:val="-15"/>
        </w:rPr>
        <w:t xml:space="preserve"> №1 всех частей, соприкасающихся с грунтом.</w:t>
      </w:r>
    </w:p>
    <w:p w14:paraId="64ABC6EC" w14:textId="77777777" w:rsidR="001B08C8" w:rsidRPr="00722641" w:rsidRDefault="001B08C8" w:rsidP="001B08C8">
      <w:pPr>
        <w:pStyle w:val="APEX5"/>
        <w:rPr>
          <w:rFonts w:ascii="Trebuchet MS" w:eastAsia="Calibri" w:hAnsi="Trebuchet MS"/>
          <w:spacing w:val="-15"/>
        </w:rPr>
      </w:pPr>
      <w:r w:rsidRPr="00722641">
        <w:rPr>
          <w:rFonts w:ascii="Trebuchet MS" w:eastAsia="Calibri" w:hAnsi="Trebuchet MS"/>
          <w:spacing w:val="-15"/>
        </w:rPr>
        <w:t xml:space="preserve">Материалы конструкций </w:t>
      </w:r>
      <w:r>
        <w:rPr>
          <w:rFonts w:ascii="Trebuchet MS" w:eastAsia="Calibri" w:hAnsi="Trebuchet MS"/>
          <w:spacing w:val="-15"/>
        </w:rPr>
        <w:t>железобетонной монолитной лестницы</w:t>
      </w:r>
      <w:r w:rsidRPr="00722641">
        <w:rPr>
          <w:rFonts w:ascii="Trebuchet MS" w:eastAsia="Calibri" w:hAnsi="Trebuchet MS"/>
          <w:spacing w:val="-15"/>
        </w:rPr>
        <w:t>:</w:t>
      </w:r>
    </w:p>
    <w:p w14:paraId="2CFB46C5" w14:textId="77777777" w:rsidR="001B08C8" w:rsidRPr="00722641" w:rsidRDefault="001B08C8" w:rsidP="001B08C8">
      <w:pPr>
        <w:pStyle w:val="APEX5"/>
        <w:rPr>
          <w:rFonts w:ascii="Trebuchet MS" w:eastAsia="Calibri" w:hAnsi="Trebuchet MS"/>
          <w:spacing w:val="-15"/>
        </w:rPr>
      </w:pPr>
      <w:r w:rsidRPr="00722641">
        <w:rPr>
          <w:rFonts w:ascii="Trebuchet MS" w:eastAsia="Calibri" w:hAnsi="Trebuchet MS"/>
          <w:spacing w:val="-15"/>
        </w:rPr>
        <w:t>- бетон тяжелый класса В25, W8, F200 по ГОСТ 26633-91;</w:t>
      </w:r>
    </w:p>
    <w:p w14:paraId="3ED6B0C9" w14:textId="18259A3C" w:rsidR="001B08C8" w:rsidRDefault="001B08C8" w:rsidP="001B08C8">
      <w:pPr>
        <w:pStyle w:val="APEX5"/>
        <w:rPr>
          <w:rFonts w:ascii="Trebuchet MS" w:eastAsia="Calibri" w:hAnsi="Trebuchet MS"/>
          <w:spacing w:val="-15"/>
        </w:rPr>
      </w:pPr>
      <w:r w:rsidRPr="00722641">
        <w:rPr>
          <w:rFonts w:ascii="Trebuchet MS" w:eastAsia="Calibri" w:hAnsi="Trebuchet MS"/>
          <w:spacing w:val="-15"/>
        </w:rPr>
        <w:t>- арматура класса А500С по ГОСТ Р 52544-2006 и А240 по ГОСТ 5781-82*.</w:t>
      </w:r>
    </w:p>
    <w:p w14:paraId="5EAF4800" w14:textId="7C3BB4D3" w:rsidR="006F54E3" w:rsidRDefault="006F54E3" w:rsidP="006F54E3">
      <w:pPr>
        <w:pStyle w:val="APEX0"/>
        <w:rPr>
          <w:rFonts w:ascii="Trebuchet MS" w:hAnsi="Trebuchet MS"/>
          <w:spacing w:val="-15"/>
        </w:rPr>
      </w:pPr>
      <w:bookmarkStart w:id="62" w:name="_Toc111014001"/>
      <w:r>
        <w:rPr>
          <w:rFonts w:ascii="Trebuchet MS" w:hAnsi="Trebuchet MS"/>
          <w:spacing w:val="-15"/>
        </w:rPr>
        <w:t>МЕЖКОРПУСНОЕ ОГРАЖДЕНИЕ</w:t>
      </w:r>
      <w:bookmarkEnd w:id="62"/>
    </w:p>
    <w:p w14:paraId="3C659C56" w14:textId="58F91CB8" w:rsidR="00B247CB" w:rsidRPr="00B247CB" w:rsidRDefault="00B247CB" w:rsidP="00B247CB">
      <w:pPr>
        <w:pStyle w:val="APEX5"/>
        <w:rPr>
          <w:rFonts w:ascii="Trebuchet MS" w:eastAsia="Calibri" w:hAnsi="Trebuchet MS"/>
          <w:spacing w:val="-15"/>
        </w:rPr>
      </w:pPr>
      <w:r w:rsidRPr="00B247CB">
        <w:rPr>
          <w:rFonts w:ascii="Trebuchet MS" w:eastAsia="Calibri" w:hAnsi="Trebuchet MS"/>
          <w:spacing w:val="-15"/>
        </w:rPr>
        <w:t xml:space="preserve">Проектом предусмотрено решение «двор без машин», для этого между корпусами </w:t>
      </w:r>
      <w:r>
        <w:rPr>
          <w:rFonts w:ascii="Trebuchet MS" w:eastAsia="Calibri" w:hAnsi="Trebuchet MS"/>
          <w:spacing w:val="-15"/>
        </w:rPr>
        <w:t>выполняется</w:t>
      </w:r>
      <w:r w:rsidRPr="00B247CB">
        <w:rPr>
          <w:rFonts w:ascii="Trebuchet MS" w:eastAsia="Calibri" w:hAnsi="Trebuchet MS"/>
          <w:spacing w:val="-15"/>
        </w:rPr>
        <w:t xml:space="preserve"> устройство ограждения с воротами для проезда пожарной техники и калитками для движения пешеходов. Ограждение состоит из фундаментов, стоек и различных типов секций. Шаг стоек 2,5 м, высота ограждения 2,5 м. </w:t>
      </w:r>
    </w:p>
    <w:p w14:paraId="212B56F3" w14:textId="240829B2" w:rsidR="00B247CB" w:rsidRPr="00B247CB" w:rsidRDefault="00B247CB" w:rsidP="00B247CB">
      <w:pPr>
        <w:pStyle w:val="APEX5"/>
        <w:rPr>
          <w:rFonts w:ascii="Trebuchet MS" w:eastAsia="Calibri" w:hAnsi="Trebuchet MS"/>
          <w:spacing w:val="-15"/>
        </w:rPr>
      </w:pPr>
      <w:r w:rsidRPr="00B247CB">
        <w:rPr>
          <w:rFonts w:ascii="Trebuchet MS" w:eastAsia="Calibri" w:hAnsi="Trebuchet MS"/>
          <w:spacing w:val="-15"/>
        </w:rPr>
        <w:t>Применяются 2 типа монолитных фундаментов: мелкого заложения (400 мм) при располо</w:t>
      </w:r>
      <w:r>
        <w:rPr>
          <w:rFonts w:ascii="Trebuchet MS" w:eastAsia="Calibri" w:hAnsi="Trebuchet MS"/>
          <w:spacing w:val="-15"/>
        </w:rPr>
        <w:t>же</w:t>
      </w:r>
      <w:r w:rsidRPr="00B247CB">
        <w:rPr>
          <w:rFonts w:ascii="Trebuchet MS" w:eastAsia="Calibri" w:hAnsi="Trebuchet MS"/>
          <w:spacing w:val="-15"/>
        </w:rPr>
        <w:t xml:space="preserve">нии ограждения над подземным паркингом, и глубокого заложения (1700 мм) в остальных случаях. Марка бетона B15, W8, F100. </w:t>
      </w:r>
    </w:p>
    <w:p w14:paraId="054989B4" w14:textId="76BBE89E" w:rsidR="00B247CB" w:rsidRPr="00B247CB" w:rsidRDefault="00B247CB" w:rsidP="00B247CB">
      <w:pPr>
        <w:pStyle w:val="APEX5"/>
        <w:rPr>
          <w:rFonts w:ascii="Trebuchet MS" w:eastAsia="Calibri" w:hAnsi="Trebuchet MS"/>
          <w:spacing w:val="-15"/>
        </w:rPr>
      </w:pPr>
      <w:r w:rsidRPr="00B247CB">
        <w:rPr>
          <w:rFonts w:ascii="Trebuchet MS" w:eastAsia="Calibri" w:hAnsi="Trebuchet MS"/>
          <w:spacing w:val="-15"/>
        </w:rPr>
        <w:t>При</w:t>
      </w:r>
      <w:r>
        <w:rPr>
          <w:rFonts w:ascii="Trebuchet MS" w:eastAsia="Calibri" w:hAnsi="Trebuchet MS"/>
          <w:spacing w:val="-15"/>
        </w:rPr>
        <w:t xml:space="preserve">меняются различные типы секций: </w:t>
      </w:r>
      <w:r w:rsidRPr="00B247CB">
        <w:rPr>
          <w:rFonts w:ascii="Trebuchet MS" w:eastAsia="Calibri" w:hAnsi="Trebuchet MS"/>
          <w:spacing w:val="-15"/>
        </w:rPr>
        <w:t>секция основная;</w:t>
      </w:r>
      <w:r>
        <w:rPr>
          <w:rFonts w:ascii="Trebuchet MS" w:eastAsia="Calibri" w:hAnsi="Trebuchet MS"/>
          <w:spacing w:val="-15"/>
        </w:rPr>
        <w:t xml:space="preserve"> </w:t>
      </w:r>
      <w:r w:rsidRPr="00B247CB">
        <w:rPr>
          <w:rFonts w:ascii="Trebuchet MS" w:eastAsia="Calibri" w:hAnsi="Trebuchet MS"/>
          <w:spacing w:val="-15"/>
        </w:rPr>
        <w:t xml:space="preserve">секция </w:t>
      </w:r>
      <w:proofErr w:type="spellStart"/>
      <w:r w:rsidRPr="00B247CB">
        <w:rPr>
          <w:rFonts w:ascii="Trebuchet MS" w:eastAsia="Calibri" w:hAnsi="Trebuchet MS"/>
          <w:spacing w:val="-15"/>
        </w:rPr>
        <w:t>доборная</w:t>
      </w:r>
      <w:proofErr w:type="spellEnd"/>
      <w:r w:rsidRPr="00B247CB">
        <w:rPr>
          <w:rFonts w:ascii="Trebuchet MS" w:eastAsia="Calibri" w:hAnsi="Trebuchet MS"/>
          <w:spacing w:val="-15"/>
        </w:rPr>
        <w:t>;</w:t>
      </w:r>
      <w:r>
        <w:rPr>
          <w:rFonts w:ascii="Trebuchet MS" w:eastAsia="Calibri" w:hAnsi="Trebuchet MS"/>
          <w:spacing w:val="-15"/>
        </w:rPr>
        <w:t xml:space="preserve"> </w:t>
      </w:r>
      <w:r w:rsidRPr="00B247CB">
        <w:rPr>
          <w:rFonts w:ascii="Trebuchet MS" w:eastAsia="Calibri" w:hAnsi="Trebuchet MS"/>
          <w:spacing w:val="-15"/>
        </w:rPr>
        <w:t>секция с калиткой для пешеходов;</w:t>
      </w:r>
      <w:r>
        <w:rPr>
          <w:rFonts w:ascii="Trebuchet MS" w:eastAsia="Calibri" w:hAnsi="Trebuchet MS"/>
          <w:spacing w:val="-15"/>
        </w:rPr>
        <w:t xml:space="preserve"> </w:t>
      </w:r>
      <w:r w:rsidRPr="00B247CB">
        <w:rPr>
          <w:rFonts w:ascii="Trebuchet MS" w:eastAsia="Calibri" w:hAnsi="Trebuchet MS"/>
          <w:spacing w:val="-15"/>
        </w:rPr>
        <w:t>ворота для заезда техники с интегрированной калиткой;</w:t>
      </w:r>
      <w:r>
        <w:rPr>
          <w:rFonts w:ascii="Trebuchet MS" w:eastAsia="Calibri" w:hAnsi="Trebuchet MS"/>
          <w:spacing w:val="-15"/>
        </w:rPr>
        <w:t xml:space="preserve"> </w:t>
      </w:r>
      <w:r w:rsidRPr="00B247CB">
        <w:rPr>
          <w:rFonts w:ascii="Trebuchet MS" w:eastAsia="Calibri" w:hAnsi="Trebuchet MS"/>
          <w:spacing w:val="-15"/>
        </w:rPr>
        <w:t>ворота для заезда техники без интегрированной калитки.</w:t>
      </w:r>
    </w:p>
    <w:p w14:paraId="71347024" w14:textId="59BF915E" w:rsidR="00B247CB" w:rsidRPr="00B247CB" w:rsidRDefault="00B247CB" w:rsidP="00B247CB">
      <w:pPr>
        <w:pStyle w:val="APEX5"/>
        <w:rPr>
          <w:rFonts w:ascii="Trebuchet MS" w:eastAsia="Calibri" w:hAnsi="Trebuchet MS"/>
          <w:spacing w:val="-15"/>
        </w:rPr>
      </w:pPr>
      <w:r w:rsidRPr="00B247CB">
        <w:rPr>
          <w:rFonts w:ascii="Trebuchet MS" w:eastAsia="Calibri" w:hAnsi="Trebuchet MS"/>
          <w:spacing w:val="-15"/>
        </w:rPr>
        <w:t>Секции состоят из стоек и элементов заполнения пролета. Применяются 2 типа стоек: 󠇨□ 100х50х5, □ 150х150х8.  Материал ограждений сталь С245. Сварочные работы по сборке секций производить сварочной проволокой СВ-08Г2С ГОСТ 2246-70 диаме</w:t>
      </w:r>
      <w:r>
        <w:rPr>
          <w:rFonts w:ascii="Trebuchet MS" w:eastAsia="Calibri" w:hAnsi="Trebuchet MS"/>
          <w:spacing w:val="-15"/>
        </w:rPr>
        <w:t>тром 0,8-1,2 мм. Сварку металли</w:t>
      </w:r>
      <w:r w:rsidRPr="00B247CB">
        <w:rPr>
          <w:rFonts w:ascii="Trebuchet MS" w:eastAsia="Calibri" w:hAnsi="Trebuchet MS"/>
          <w:spacing w:val="-15"/>
        </w:rPr>
        <w:t xml:space="preserve">ческих элементов выполнять по ГОСТ 147771-76 и по ГОСТ 5264-80. </w:t>
      </w:r>
    </w:p>
    <w:p w14:paraId="2E2ADFCD" w14:textId="40BAE9B4" w:rsidR="001B08C8" w:rsidRDefault="00B247CB" w:rsidP="00B247CB">
      <w:pPr>
        <w:pStyle w:val="APEX5"/>
        <w:rPr>
          <w:rFonts w:ascii="Trebuchet MS" w:eastAsia="Calibri" w:hAnsi="Trebuchet MS"/>
          <w:bCs w:val="0"/>
          <w:spacing w:val="-15"/>
        </w:rPr>
      </w:pPr>
      <w:r w:rsidRPr="00B247CB">
        <w:rPr>
          <w:rFonts w:ascii="Trebuchet MS" w:eastAsia="Calibri" w:hAnsi="Trebuchet MS"/>
          <w:spacing w:val="-15"/>
        </w:rPr>
        <w:t>Для установки стоек ограждения в фундамент глубоко заложения пробурить в грунте скважины по размеру монолитного фундамента, выполнить уплотнение грунта основания щебнем, установить в скважину стойку и выполнить бетонирование. Крепление раскоса к стойкам ворот выполнять до бетонирования фундамента. Стойки на фундамент мелкого заложения устанавливаются на закладную деталь фундамента, крепятся с помощью сварки опорной пластины стойки с закладной деталью.</w:t>
      </w:r>
      <w:r w:rsidR="001B08C8">
        <w:rPr>
          <w:rFonts w:ascii="Trebuchet MS" w:eastAsia="Calibri" w:hAnsi="Trebuchet MS"/>
          <w:spacing w:val="-15"/>
        </w:rPr>
        <w:br w:type="page"/>
      </w:r>
    </w:p>
    <w:p w14:paraId="39EF9E9C" w14:textId="77777777" w:rsidR="00DF3696" w:rsidRPr="00722641" w:rsidRDefault="00DF3696" w:rsidP="00722641">
      <w:pPr>
        <w:pStyle w:val="APEX"/>
        <w:rPr>
          <w:rFonts w:ascii="Trebuchet MS" w:hAnsi="Trebuchet MS"/>
          <w:spacing w:val="-15"/>
        </w:rPr>
      </w:pPr>
      <w:bookmarkStart w:id="63" w:name="_Toc9629155"/>
      <w:bookmarkStart w:id="64" w:name="_Toc111014002"/>
      <w:r w:rsidRPr="00722641">
        <w:rPr>
          <w:rFonts w:ascii="Trebuchet MS" w:hAnsi="Trebuchet MS"/>
          <w:spacing w:val="-15"/>
        </w:rPr>
        <w:lastRenderedPageBreak/>
        <w:t>материалы несущих конструкций</w:t>
      </w:r>
      <w:bookmarkEnd w:id="63"/>
      <w:bookmarkEnd w:id="64"/>
    </w:p>
    <w:p w14:paraId="38A49486" w14:textId="77777777" w:rsidR="00DF3696" w:rsidRPr="00722641" w:rsidRDefault="00DF3696" w:rsidP="00722641">
      <w:pPr>
        <w:pStyle w:val="APEX5"/>
        <w:rPr>
          <w:rFonts w:ascii="Trebuchet MS" w:hAnsi="Trebuchet MS"/>
          <w:spacing w:val="-15"/>
        </w:rPr>
      </w:pPr>
      <w:r w:rsidRPr="00722641">
        <w:rPr>
          <w:rFonts w:ascii="Trebuchet MS" w:hAnsi="Trebuchet MS"/>
          <w:spacing w:val="-15"/>
        </w:rPr>
        <w:t>В качестве основного материала несущих конструкций применен бетон тяжелый по ГОСТ26633-2012.</w:t>
      </w:r>
    </w:p>
    <w:p w14:paraId="1CE2A7F5" w14:textId="053D01CD" w:rsidR="00105A4E" w:rsidRPr="00722641" w:rsidRDefault="00105A4E" w:rsidP="00722641">
      <w:pPr>
        <w:pStyle w:val="ad"/>
        <w:rPr>
          <w:rFonts w:ascii="Trebuchet MS" w:hAnsi="Trebuchet MS"/>
          <w:bCs/>
          <w:iCs w:val="0"/>
          <w:spacing w:val="-15"/>
          <w:lang w:val="en-US" w:eastAsia="de-DE"/>
        </w:rPr>
      </w:pPr>
      <w:bookmarkStart w:id="65" w:name="_Ref13211985"/>
      <w:r w:rsidRPr="00722641">
        <w:rPr>
          <w:rFonts w:ascii="Trebuchet MS" w:hAnsi="Trebuchet MS"/>
          <w:bCs/>
          <w:iCs w:val="0"/>
          <w:spacing w:val="-15"/>
          <w:lang w:eastAsia="de-DE"/>
        </w:rPr>
        <w:t xml:space="preserve">Таблица </w:t>
      </w:r>
      <w:r w:rsidR="00657ACE" w:rsidRPr="00722641">
        <w:rPr>
          <w:rFonts w:ascii="Trebuchet MS" w:hAnsi="Trebuchet MS"/>
          <w:bCs/>
          <w:iCs w:val="0"/>
          <w:spacing w:val="-15"/>
          <w:lang w:eastAsia="de-DE"/>
        </w:rPr>
        <w:fldChar w:fldCharType="begin"/>
      </w:r>
      <w:r w:rsidR="00657ACE" w:rsidRPr="00722641">
        <w:rPr>
          <w:rFonts w:ascii="Trebuchet MS" w:hAnsi="Trebuchet MS"/>
          <w:bCs/>
          <w:iCs w:val="0"/>
          <w:spacing w:val="-15"/>
          <w:lang w:eastAsia="de-DE"/>
        </w:rPr>
        <w:instrText xml:space="preserve"> SEQ Таблица \* ARABIC </w:instrText>
      </w:r>
      <w:r w:rsidR="00657ACE" w:rsidRPr="00722641">
        <w:rPr>
          <w:rFonts w:ascii="Trebuchet MS" w:hAnsi="Trebuchet MS"/>
          <w:bCs/>
          <w:iCs w:val="0"/>
          <w:spacing w:val="-15"/>
          <w:lang w:eastAsia="de-DE"/>
        </w:rPr>
        <w:fldChar w:fldCharType="separate"/>
      </w:r>
      <w:r w:rsidR="004F5802">
        <w:rPr>
          <w:rFonts w:ascii="Trebuchet MS" w:hAnsi="Trebuchet MS"/>
          <w:bCs/>
          <w:iCs w:val="0"/>
          <w:noProof/>
          <w:spacing w:val="-15"/>
          <w:lang w:eastAsia="de-DE"/>
        </w:rPr>
        <w:t>1</w:t>
      </w:r>
      <w:r w:rsidR="00657ACE" w:rsidRPr="00722641">
        <w:rPr>
          <w:rFonts w:ascii="Trebuchet MS" w:hAnsi="Trebuchet MS"/>
          <w:bCs/>
          <w:iCs w:val="0"/>
          <w:spacing w:val="-15"/>
          <w:lang w:eastAsia="de-DE"/>
        </w:rPr>
        <w:fldChar w:fldCharType="end"/>
      </w:r>
      <w:bookmarkEnd w:id="65"/>
      <w:r w:rsidRPr="00722641">
        <w:rPr>
          <w:rFonts w:ascii="Trebuchet MS" w:hAnsi="Trebuchet MS"/>
          <w:bCs/>
          <w:iCs w:val="0"/>
          <w:spacing w:val="-15"/>
          <w:lang w:eastAsia="de-DE"/>
        </w:rPr>
        <w:t xml:space="preserve"> - Материалы несущих конструкций</w:t>
      </w:r>
    </w:p>
    <w:tbl>
      <w:tblPr>
        <w:tblStyle w:val="aff5"/>
        <w:tblW w:w="9060" w:type="dxa"/>
        <w:tblInd w:w="397" w:type="dxa"/>
        <w:tblLook w:val="04A0" w:firstRow="1" w:lastRow="0" w:firstColumn="1" w:lastColumn="0" w:noHBand="0" w:noVBand="1"/>
      </w:tblPr>
      <w:tblGrid>
        <w:gridCol w:w="864"/>
        <w:gridCol w:w="4949"/>
        <w:gridCol w:w="3247"/>
      </w:tblGrid>
      <w:tr w:rsidR="00DF3696" w:rsidRPr="00722641" w14:paraId="4FC4F153" w14:textId="77777777" w:rsidTr="00C80638">
        <w:trPr>
          <w:tblHeader/>
        </w:trPr>
        <w:tc>
          <w:tcPr>
            <w:tcW w:w="864" w:type="dxa"/>
          </w:tcPr>
          <w:p w14:paraId="3E521C39" w14:textId="77777777" w:rsidR="00DF3696" w:rsidRPr="00722641" w:rsidRDefault="00DF3696" w:rsidP="00722641">
            <w:pPr>
              <w:pStyle w:val="APEX-0"/>
              <w:rPr>
                <w:rFonts w:ascii="Trebuchet MS" w:hAnsi="Trebuchet MS"/>
                <w:caps w:val="0"/>
                <w:spacing w:val="-15"/>
              </w:rPr>
            </w:pPr>
            <w:r w:rsidRPr="00722641">
              <w:rPr>
                <w:rFonts w:ascii="Trebuchet MS" w:hAnsi="Trebuchet MS"/>
                <w:caps w:val="0"/>
                <w:spacing w:val="-15"/>
              </w:rPr>
              <w:t>№ п/п</w:t>
            </w:r>
          </w:p>
        </w:tc>
        <w:tc>
          <w:tcPr>
            <w:tcW w:w="4949" w:type="dxa"/>
          </w:tcPr>
          <w:p w14:paraId="6F1195B7" w14:textId="77777777" w:rsidR="00DF3696" w:rsidRPr="00722641" w:rsidRDefault="00DF3696" w:rsidP="00722641">
            <w:pPr>
              <w:pStyle w:val="APEX-0"/>
              <w:rPr>
                <w:rFonts w:ascii="Trebuchet MS" w:hAnsi="Trebuchet MS"/>
                <w:caps w:val="0"/>
                <w:spacing w:val="-15"/>
              </w:rPr>
            </w:pPr>
            <w:r w:rsidRPr="00722641">
              <w:rPr>
                <w:rFonts w:ascii="Trebuchet MS" w:hAnsi="Trebuchet MS"/>
                <w:caps w:val="0"/>
                <w:spacing w:val="-15"/>
              </w:rPr>
              <w:t>Наименование</w:t>
            </w:r>
          </w:p>
        </w:tc>
        <w:tc>
          <w:tcPr>
            <w:tcW w:w="3247" w:type="dxa"/>
          </w:tcPr>
          <w:p w14:paraId="10A9739C" w14:textId="77777777" w:rsidR="00DF3696" w:rsidRPr="00722641" w:rsidRDefault="00DF3696" w:rsidP="00722641">
            <w:pPr>
              <w:pStyle w:val="APEX-0"/>
              <w:rPr>
                <w:rFonts w:ascii="Trebuchet MS" w:hAnsi="Trebuchet MS"/>
                <w:caps w:val="0"/>
                <w:spacing w:val="-15"/>
              </w:rPr>
            </w:pPr>
            <w:r w:rsidRPr="00722641">
              <w:rPr>
                <w:rFonts w:ascii="Trebuchet MS" w:hAnsi="Trebuchet MS"/>
                <w:caps w:val="0"/>
                <w:spacing w:val="-15"/>
              </w:rPr>
              <w:t>Материал</w:t>
            </w:r>
          </w:p>
        </w:tc>
      </w:tr>
      <w:tr w:rsidR="00DF3696" w:rsidRPr="00722641" w14:paraId="25F087F2" w14:textId="77777777" w:rsidTr="00C80638">
        <w:tc>
          <w:tcPr>
            <w:tcW w:w="864" w:type="dxa"/>
          </w:tcPr>
          <w:p w14:paraId="516AEC32" w14:textId="77777777" w:rsidR="00DF3696" w:rsidRPr="00722641" w:rsidRDefault="00DF3696" w:rsidP="00722641">
            <w:pPr>
              <w:pStyle w:val="APEX8"/>
              <w:rPr>
                <w:rFonts w:ascii="Trebuchet MS" w:hAnsi="Trebuchet MS"/>
                <w:spacing w:val="-15"/>
              </w:rPr>
            </w:pPr>
            <w:r w:rsidRPr="00722641">
              <w:rPr>
                <w:rFonts w:ascii="Trebuchet MS" w:hAnsi="Trebuchet MS"/>
                <w:spacing w:val="-15"/>
              </w:rPr>
              <w:t>1</w:t>
            </w:r>
          </w:p>
        </w:tc>
        <w:tc>
          <w:tcPr>
            <w:tcW w:w="4949" w:type="dxa"/>
          </w:tcPr>
          <w:p w14:paraId="0DF41B59" w14:textId="72A83819" w:rsidR="00DF3696" w:rsidRPr="00722641" w:rsidRDefault="00DF3696" w:rsidP="00722641">
            <w:pPr>
              <w:pStyle w:val="APEX8"/>
              <w:rPr>
                <w:rFonts w:ascii="Trebuchet MS" w:hAnsi="Trebuchet MS"/>
                <w:spacing w:val="-15"/>
              </w:rPr>
            </w:pPr>
            <w:r w:rsidRPr="00722641">
              <w:rPr>
                <w:rFonts w:ascii="Trebuchet MS" w:hAnsi="Trebuchet MS"/>
                <w:spacing w:val="-15"/>
              </w:rPr>
              <w:t>Фундаментн</w:t>
            </w:r>
            <w:r w:rsidR="00D6096E" w:rsidRPr="00722641">
              <w:rPr>
                <w:rFonts w:ascii="Trebuchet MS" w:hAnsi="Trebuchet MS"/>
                <w:spacing w:val="-15"/>
              </w:rPr>
              <w:t>ые</w:t>
            </w:r>
            <w:r w:rsidRPr="00722641">
              <w:rPr>
                <w:rFonts w:ascii="Trebuchet MS" w:hAnsi="Trebuchet MS"/>
                <w:spacing w:val="-15"/>
              </w:rPr>
              <w:t xml:space="preserve"> плит</w:t>
            </w:r>
            <w:r w:rsidR="00D6096E" w:rsidRPr="00722641">
              <w:rPr>
                <w:rFonts w:ascii="Trebuchet MS" w:hAnsi="Trebuchet MS"/>
                <w:spacing w:val="-15"/>
              </w:rPr>
              <w:t>ы</w:t>
            </w:r>
            <w:r w:rsidRPr="00722641">
              <w:rPr>
                <w:rFonts w:ascii="Trebuchet MS" w:hAnsi="Trebuchet MS"/>
                <w:spacing w:val="-15"/>
              </w:rPr>
              <w:t xml:space="preserve"> </w:t>
            </w:r>
            <w:r w:rsidR="00D6096E" w:rsidRPr="00722641">
              <w:rPr>
                <w:rFonts w:ascii="Trebuchet MS" w:hAnsi="Trebuchet MS"/>
                <w:spacing w:val="-15"/>
              </w:rPr>
              <w:t>корпусов</w:t>
            </w:r>
          </w:p>
        </w:tc>
        <w:tc>
          <w:tcPr>
            <w:tcW w:w="3247" w:type="dxa"/>
            <w:vAlign w:val="center"/>
          </w:tcPr>
          <w:p w14:paraId="68C9EF5C" w14:textId="77777777" w:rsidR="00DF3696" w:rsidRPr="00722641" w:rsidRDefault="005A0317" w:rsidP="00722641">
            <w:pPr>
              <w:pStyle w:val="APEX8"/>
              <w:rPr>
                <w:rFonts w:ascii="Trebuchet MS" w:hAnsi="Trebuchet MS"/>
                <w:spacing w:val="-15"/>
              </w:rPr>
            </w:pPr>
            <w:r w:rsidRPr="00722641">
              <w:rPr>
                <w:rFonts w:ascii="Trebuchet MS" w:hAnsi="Trebuchet MS"/>
                <w:spacing w:val="-15"/>
              </w:rPr>
              <w:t>Бетон B30; W</w:t>
            </w:r>
            <w:r w:rsidR="00A51BDD" w:rsidRPr="00722641">
              <w:rPr>
                <w:rFonts w:ascii="Trebuchet MS" w:hAnsi="Trebuchet MS"/>
                <w:spacing w:val="-15"/>
              </w:rPr>
              <w:t>8</w:t>
            </w:r>
            <w:r w:rsidR="00DF3696" w:rsidRPr="00722641">
              <w:rPr>
                <w:rFonts w:ascii="Trebuchet MS" w:hAnsi="Trebuchet MS"/>
                <w:spacing w:val="-15"/>
              </w:rPr>
              <w:t>; F200</w:t>
            </w:r>
          </w:p>
        </w:tc>
      </w:tr>
      <w:tr w:rsidR="00DF3696" w:rsidRPr="00722641" w14:paraId="27605B7B" w14:textId="77777777" w:rsidTr="00C80638">
        <w:tc>
          <w:tcPr>
            <w:tcW w:w="864" w:type="dxa"/>
          </w:tcPr>
          <w:p w14:paraId="179C1B7E" w14:textId="77777777" w:rsidR="00DF3696" w:rsidRPr="00722641" w:rsidRDefault="00DF3696" w:rsidP="00722641">
            <w:pPr>
              <w:pStyle w:val="APEX8"/>
              <w:rPr>
                <w:rFonts w:ascii="Trebuchet MS" w:hAnsi="Trebuchet MS"/>
                <w:spacing w:val="-15"/>
              </w:rPr>
            </w:pPr>
            <w:r w:rsidRPr="00722641">
              <w:rPr>
                <w:rFonts w:ascii="Trebuchet MS" w:hAnsi="Trebuchet MS"/>
                <w:spacing w:val="-15"/>
              </w:rPr>
              <w:t>2</w:t>
            </w:r>
          </w:p>
        </w:tc>
        <w:tc>
          <w:tcPr>
            <w:tcW w:w="4949" w:type="dxa"/>
          </w:tcPr>
          <w:p w14:paraId="5AD77CAD" w14:textId="76A7AE10" w:rsidR="00DF3696" w:rsidRPr="00722641" w:rsidRDefault="00A51BDD" w:rsidP="00722641">
            <w:pPr>
              <w:pStyle w:val="APEX8"/>
              <w:rPr>
                <w:rFonts w:ascii="Trebuchet MS" w:hAnsi="Trebuchet MS"/>
                <w:spacing w:val="-15"/>
              </w:rPr>
            </w:pPr>
            <w:r w:rsidRPr="00722641">
              <w:rPr>
                <w:rFonts w:ascii="Trebuchet MS" w:hAnsi="Trebuchet MS"/>
                <w:spacing w:val="-15"/>
              </w:rPr>
              <w:t xml:space="preserve">Стены и пилоны минус </w:t>
            </w:r>
            <w:r w:rsidR="00865EFB" w:rsidRPr="00722641">
              <w:rPr>
                <w:rFonts w:ascii="Trebuchet MS" w:hAnsi="Trebuchet MS"/>
                <w:spacing w:val="-15"/>
              </w:rPr>
              <w:t>1</w:t>
            </w:r>
            <w:r w:rsidRPr="00722641">
              <w:rPr>
                <w:rFonts w:ascii="Trebuchet MS" w:hAnsi="Trebuchet MS"/>
                <w:spacing w:val="-15"/>
              </w:rPr>
              <w:t xml:space="preserve"> и 1</w:t>
            </w:r>
            <w:r w:rsidR="00DF3696" w:rsidRPr="00722641">
              <w:rPr>
                <w:rFonts w:ascii="Trebuchet MS" w:hAnsi="Trebuchet MS"/>
                <w:spacing w:val="-15"/>
              </w:rPr>
              <w:t xml:space="preserve"> этажа </w:t>
            </w:r>
            <w:r w:rsidRPr="00722641">
              <w:rPr>
                <w:rFonts w:ascii="Trebuchet MS" w:hAnsi="Trebuchet MS"/>
                <w:spacing w:val="-15"/>
              </w:rPr>
              <w:t>(в корпусах ниже 1</w:t>
            </w:r>
            <w:r w:rsidR="00A71E6F" w:rsidRPr="00722641">
              <w:rPr>
                <w:rFonts w:ascii="Trebuchet MS" w:hAnsi="Trebuchet MS"/>
                <w:spacing w:val="-15"/>
              </w:rPr>
              <w:t>9</w:t>
            </w:r>
            <w:r w:rsidRPr="00722641">
              <w:rPr>
                <w:rFonts w:ascii="Trebuchet MS" w:hAnsi="Trebuchet MS"/>
                <w:spacing w:val="-15"/>
              </w:rPr>
              <w:t xml:space="preserve"> этажей)</w:t>
            </w:r>
          </w:p>
        </w:tc>
        <w:tc>
          <w:tcPr>
            <w:tcW w:w="3247" w:type="dxa"/>
            <w:vAlign w:val="center"/>
          </w:tcPr>
          <w:p w14:paraId="17D6D2C4" w14:textId="77777777" w:rsidR="00DF3696" w:rsidRPr="00722641" w:rsidRDefault="005A0317" w:rsidP="00722641">
            <w:pPr>
              <w:pStyle w:val="APEX8"/>
              <w:rPr>
                <w:rFonts w:ascii="Trebuchet MS" w:hAnsi="Trebuchet MS"/>
                <w:spacing w:val="-15"/>
              </w:rPr>
            </w:pPr>
            <w:r w:rsidRPr="00722641">
              <w:rPr>
                <w:rFonts w:ascii="Trebuchet MS" w:hAnsi="Trebuchet MS"/>
                <w:spacing w:val="-15"/>
              </w:rPr>
              <w:t>Бетон B30; W</w:t>
            </w:r>
            <w:r w:rsidR="00A51BDD" w:rsidRPr="00722641">
              <w:rPr>
                <w:rFonts w:ascii="Trebuchet MS" w:hAnsi="Trebuchet MS"/>
                <w:spacing w:val="-15"/>
              </w:rPr>
              <w:t>8</w:t>
            </w:r>
            <w:r w:rsidR="00DF3696" w:rsidRPr="00722641">
              <w:rPr>
                <w:rFonts w:ascii="Trebuchet MS" w:hAnsi="Trebuchet MS"/>
                <w:spacing w:val="-15"/>
              </w:rPr>
              <w:t>; F200</w:t>
            </w:r>
          </w:p>
        </w:tc>
      </w:tr>
      <w:tr w:rsidR="00A51BDD" w:rsidRPr="00722641" w14:paraId="5DFC84D9" w14:textId="77777777" w:rsidTr="00C80638">
        <w:tc>
          <w:tcPr>
            <w:tcW w:w="864" w:type="dxa"/>
          </w:tcPr>
          <w:p w14:paraId="36A252F4" w14:textId="77777777" w:rsidR="00A51BDD" w:rsidRPr="00722641" w:rsidRDefault="00A51BDD" w:rsidP="00722641">
            <w:pPr>
              <w:pStyle w:val="APEX8"/>
              <w:rPr>
                <w:rFonts w:ascii="Trebuchet MS" w:hAnsi="Trebuchet MS"/>
                <w:spacing w:val="-15"/>
              </w:rPr>
            </w:pPr>
            <w:r w:rsidRPr="00722641">
              <w:rPr>
                <w:rFonts w:ascii="Trebuchet MS" w:hAnsi="Trebuchet MS"/>
                <w:spacing w:val="-15"/>
              </w:rPr>
              <w:t>3</w:t>
            </w:r>
          </w:p>
        </w:tc>
        <w:tc>
          <w:tcPr>
            <w:tcW w:w="4949" w:type="dxa"/>
          </w:tcPr>
          <w:p w14:paraId="0C55293E" w14:textId="1249B886" w:rsidR="00A51BDD" w:rsidRPr="00722641" w:rsidRDefault="00A51BDD" w:rsidP="00722641">
            <w:pPr>
              <w:pStyle w:val="APEX8"/>
              <w:rPr>
                <w:rFonts w:ascii="Trebuchet MS" w:hAnsi="Trebuchet MS"/>
                <w:spacing w:val="-15"/>
              </w:rPr>
            </w:pPr>
            <w:r w:rsidRPr="00722641">
              <w:rPr>
                <w:rFonts w:ascii="Trebuchet MS" w:hAnsi="Trebuchet MS"/>
                <w:spacing w:val="-15"/>
              </w:rPr>
              <w:t xml:space="preserve">Стены и пилоны минус </w:t>
            </w:r>
            <w:r w:rsidR="00865EFB" w:rsidRPr="00722641">
              <w:rPr>
                <w:rFonts w:ascii="Trebuchet MS" w:hAnsi="Trebuchet MS"/>
                <w:spacing w:val="-15"/>
              </w:rPr>
              <w:t>1 и</w:t>
            </w:r>
            <w:r w:rsidRPr="00722641">
              <w:rPr>
                <w:rFonts w:ascii="Trebuchet MS" w:hAnsi="Trebuchet MS"/>
                <w:spacing w:val="-15"/>
              </w:rPr>
              <w:t xml:space="preserve"> 1 этажа (в корпусах 1</w:t>
            </w:r>
            <w:r w:rsidR="00A71E6F" w:rsidRPr="00722641">
              <w:rPr>
                <w:rFonts w:ascii="Trebuchet MS" w:hAnsi="Trebuchet MS"/>
                <w:spacing w:val="-15"/>
              </w:rPr>
              <w:t>9</w:t>
            </w:r>
            <w:r w:rsidRPr="00722641">
              <w:rPr>
                <w:rFonts w:ascii="Trebuchet MS" w:hAnsi="Trebuchet MS"/>
                <w:spacing w:val="-15"/>
              </w:rPr>
              <w:t xml:space="preserve"> этажей и выше)</w:t>
            </w:r>
          </w:p>
        </w:tc>
        <w:tc>
          <w:tcPr>
            <w:tcW w:w="3247" w:type="dxa"/>
            <w:vAlign w:val="center"/>
          </w:tcPr>
          <w:p w14:paraId="3A1BF7C1" w14:textId="77777777" w:rsidR="00A51BDD" w:rsidRPr="00722641" w:rsidRDefault="00A51BDD" w:rsidP="00722641">
            <w:pPr>
              <w:pStyle w:val="APEX8"/>
              <w:rPr>
                <w:rFonts w:ascii="Trebuchet MS" w:hAnsi="Trebuchet MS"/>
                <w:spacing w:val="-15"/>
              </w:rPr>
            </w:pPr>
            <w:r w:rsidRPr="00722641">
              <w:rPr>
                <w:rFonts w:ascii="Trebuchet MS" w:hAnsi="Trebuchet MS"/>
                <w:spacing w:val="-15"/>
              </w:rPr>
              <w:t>Бетон B40; W8; F200</w:t>
            </w:r>
          </w:p>
        </w:tc>
      </w:tr>
      <w:tr w:rsidR="00DF3696" w:rsidRPr="00722641" w14:paraId="44878117" w14:textId="77777777" w:rsidTr="00C80638">
        <w:tc>
          <w:tcPr>
            <w:tcW w:w="864" w:type="dxa"/>
          </w:tcPr>
          <w:p w14:paraId="3B815B97" w14:textId="77777777" w:rsidR="00DF3696" w:rsidRPr="00722641" w:rsidRDefault="00A51BDD" w:rsidP="00722641">
            <w:pPr>
              <w:pStyle w:val="APEX8"/>
              <w:rPr>
                <w:rFonts w:ascii="Trebuchet MS" w:hAnsi="Trebuchet MS"/>
                <w:spacing w:val="-15"/>
              </w:rPr>
            </w:pPr>
            <w:r w:rsidRPr="00722641">
              <w:rPr>
                <w:rFonts w:ascii="Trebuchet MS" w:hAnsi="Trebuchet MS"/>
                <w:spacing w:val="-15"/>
              </w:rPr>
              <w:t>4</w:t>
            </w:r>
          </w:p>
        </w:tc>
        <w:tc>
          <w:tcPr>
            <w:tcW w:w="4949" w:type="dxa"/>
          </w:tcPr>
          <w:p w14:paraId="6CA372C4" w14:textId="40505832" w:rsidR="00DF3696" w:rsidRPr="00722641" w:rsidRDefault="00865EFB" w:rsidP="00722641">
            <w:pPr>
              <w:pStyle w:val="APEX8"/>
              <w:rPr>
                <w:rFonts w:ascii="Trebuchet MS" w:hAnsi="Trebuchet MS"/>
                <w:spacing w:val="-15"/>
              </w:rPr>
            </w:pPr>
            <w:r w:rsidRPr="00722641">
              <w:rPr>
                <w:rFonts w:ascii="Trebuchet MS" w:hAnsi="Trebuchet MS"/>
                <w:spacing w:val="-15"/>
              </w:rPr>
              <w:t xml:space="preserve">Перекрытия над </w:t>
            </w:r>
            <w:r w:rsidR="00A51BDD" w:rsidRPr="00722641">
              <w:rPr>
                <w:rFonts w:ascii="Trebuchet MS" w:hAnsi="Trebuchet MS"/>
                <w:spacing w:val="-15"/>
              </w:rPr>
              <w:t xml:space="preserve">минус </w:t>
            </w:r>
            <w:r w:rsidR="00DF3696" w:rsidRPr="00722641">
              <w:rPr>
                <w:rFonts w:ascii="Trebuchet MS" w:hAnsi="Trebuchet MS"/>
                <w:spacing w:val="-15"/>
              </w:rPr>
              <w:t xml:space="preserve">1 этажом </w:t>
            </w:r>
            <w:r w:rsidR="00D6096E" w:rsidRPr="00722641">
              <w:rPr>
                <w:rFonts w:ascii="Trebuchet MS" w:hAnsi="Trebuchet MS"/>
                <w:spacing w:val="-15"/>
              </w:rPr>
              <w:t>корпусов</w:t>
            </w:r>
          </w:p>
        </w:tc>
        <w:tc>
          <w:tcPr>
            <w:tcW w:w="3247" w:type="dxa"/>
            <w:vAlign w:val="center"/>
          </w:tcPr>
          <w:p w14:paraId="5576AAE9" w14:textId="77777777" w:rsidR="00DF3696" w:rsidRPr="00722641" w:rsidRDefault="005A0317" w:rsidP="00722641">
            <w:pPr>
              <w:pStyle w:val="APEX8"/>
              <w:rPr>
                <w:rFonts w:ascii="Trebuchet MS" w:hAnsi="Trebuchet MS"/>
                <w:spacing w:val="-15"/>
              </w:rPr>
            </w:pPr>
            <w:r w:rsidRPr="00722641">
              <w:rPr>
                <w:rFonts w:ascii="Trebuchet MS" w:hAnsi="Trebuchet MS"/>
                <w:spacing w:val="-15"/>
              </w:rPr>
              <w:t>Бетон B30; W</w:t>
            </w:r>
            <w:r w:rsidR="00A51BDD" w:rsidRPr="00722641">
              <w:rPr>
                <w:rFonts w:ascii="Trebuchet MS" w:hAnsi="Trebuchet MS"/>
                <w:spacing w:val="-15"/>
              </w:rPr>
              <w:t>8</w:t>
            </w:r>
            <w:r w:rsidR="00DF3696" w:rsidRPr="00722641">
              <w:rPr>
                <w:rFonts w:ascii="Trebuchet MS" w:hAnsi="Trebuchet MS"/>
                <w:spacing w:val="-15"/>
              </w:rPr>
              <w:t>; F200</w:t>
            </w:r>
          </w:p>
        </w:tc>
      </w:tr>
      <w:tr w:rsidR="00DF3696" w:rsidRPr="00722641" w14:paraId="6A586B5D" w14:textId="77777777" w:rsidTr="00C80638">
        <w:tc>
          <w:tcPr>
            <w:tcW w:w="864" w:type="dxa"/>
          </w:tcPr>
          <w:p w14:paraId="1D701E08" w14:textId="77777777" w:rsidR="00DF3696" w:rsidRPr="00722641" w:rsidRDefault="00A51BDD" w:rsidP="00722641">
            <w:pPr>
              <w:pStyle w:val="APEX8"/>
              <w:rPr>
                <w:rFonts w:ascii="Trebuchet MS" w:hAnsi="Trebuchet MS"/>
                <w:spacing w:val="-15"/>
              </w:rPr>
            </w:pPr>
            <w:r w:rsidRPr="00722641">
              <w:rPr>
                <w:rFonts w:ascii="Trebuchet MS" w:hAnsi="Trebuchet MS"/>
                <w:spacing w:val="-15"/>
              </w:rPr>
              <w:t>5</w:t>
            </w:r>
          </w:p>
        </w:tc>
        <w:tc>
          <w:tcPr>
            <w:tcW w:w="4949" w:type="dxa"/>
          </w:tcPr>
          <w:p w14:paraId="713CE81A" w14:textId="56474A34" w:rsidR="00DF3696" w:rsidRPr="00722641" w:rsidRDefault="00DF3696" w:rsidP="00722641">
            <w:pPr>
              <w:pStyle w:val="APEX8"/>
              <w:rPr>
                <w:rFonts w:ascii="Trebuchet MS" w:hAnsi="Trebuchet MS"/>
                <w:spacing w:val="-15"/>
              </w:rPr>
            </w:pPr>
            <w:r w:rsidRPr="00722641">
              <w:rPr>
                <w:rFonts w:ascii="Trebuchet MS" w:hAnsi="Trebuchet MS"/>
                <w:spacing w:val="-15"/>
              </w:rPr>
              <w:t xml:space="preserve">Лестничные марши и площадки </w:t>
            </w:r>
            <w:r w:rsidR="00D6096E" w:rsidRPr="00722641">
              <w:rPr>
                <w:rFonts w:ascii="Trebuchet MS" w:hAnsi="Trebuchet MS"/>
                <w:spacing w:val="-15"/>
              </w:rPr>
              <w:t>корпусов</w:t>
            </w:r>
          </w:p>
        </w:tc>
        <w:tc>
          <w:tcPr>
            <w:tcW w:w="3247" w:type="dxa"/>
            <w:vAlign w:val="center"/>
          </w:tcPr>
          <w:p w14:paraId="48A12D6C" w14:textId="7B40F01F" w:rsidR="00DF3696" w:rsidRPr="00722641" w:rsidRDefault="00482326" w:rsidP="00722641">
            <w:pPr>
              <w:pStyle w:val="APEX8"/>
              <w:rPr>
                <w:rFonts w:ascii="Trebuchet MS" w:hAnsi="Trebuchet MS"/>
                <w:spacing w:val="-15"/>
              </w:rPr>
            </w:pPr>
            <w:r w:rsidRPr="00722641">
              <w:rPr>
                <w:rFonts w:ascii="Trebuchet MS" w:hAnsi="Trebuchet MS"/>
                <w:spacing w:val="-15"/>
              </w:rPr>
              <w:t>Бетон B30</w:t>
            </w:r>
          </w:p>
        </w:tc>
      </w:tr>
      <w:tr w:rsidR="00DF3696" w:rsidRPr="00722641" w14:paraId="4BBA56F7" w14:textId="77777777" w:rsidTr="00C80638">
        <w:tc>
          <w:tcPr>
            <w:tcW w:w="864" w:type="dxa"/>
          </w:tcPr>
          <w:p w14:paraId="5D1BB489" w14:textId="77777777" w:rsidR="00DF3696" w:rsidRPr="00722641" w:rsidRDefault="00A51BDD" w:rsidP="00722641">
            <w:pPr>
              <w:pStyle w:val="APEX8"/>
              <w:rPr>
                <w:rFonts w:ascii="Trebuchet MS" w:hAnsi="Trebuchet MS"/>
                <w:spacing w:val="-15"/>
              </w:rPr>
            </w:pPr>
            <w:r w:rsidRPr="00722641">
              <w:rPr>
                <w:rFonts w:ascii="Trebuchet MS" w:hAnsi="Trebuchet MS"/>
                <w:spacing w:val="-15"/>
              </w:rPr>
              <w:t>6</w:t>
            </w:r>
          </w:p>
        </w:tc>
        <w:tc>
          <w:tcPr>
            <w:tcW w:w="4949" w:type="dxa"/>
          </w:tcPr>
          <w:p w14:paraId="0AE9DF3D" w14:textId="1F4FAF43" w:rsidR="00DF3696" w:rsidRPr="00722641" w:rsidRDefault="00DF3696" w:rsidP="00722641">
            <w:pPr>
              <w:pStyle w:val="APEX8"/>
              <w:rPr>
                <w:rFonts w:ascii="Trebuchet MS" w:hAnsi="Trebuchet MS"/>
                <w:spacing w:val="-15"/>
              </w:rPr>
            </w:pPr>
            <w:r w:rsidRPr="00722641">
              <w:rPr>
                <w:rFonts w:ascii="Trebuchet MS" w:hAnsi="Trebuchet MS"/>
                <w:spacing w:val="-15"/>
              </w:rPr>
              <w:t>Стены</w:t>
            </w:r>
            <w:r w:rsidR="00A51BDD" w:rsidRPr="00722641">
              <w:rPr>
                <w:rFonts w:ascii="Trebuchet MS" w:hAnsi="Trebuchet MS"/>
                <w:spacing w:val="-15"/>
              </w:rPr>
              <w:t xml:space="preserve"> и пилоны</w:t>
            </w:r>
            <w:r w:rsidR="00D6096E" w:rsidRPr="00722641">
              <w:rPr>
                <w:rFonts w:ascii="Trebuchet MS" w:hAnsi="Trebuchet MS"/>
                <w:spacing w:val="-15"/>
              </w:rPr>
              <w:t xml:space="preserve"> корпусов</w:t>
            </w:r>
            <w:r w:rsidR="00865EFB" w:rsidRPr="00722641">
              <w:rPr>
                <w:rFonts w:ascii="Trebuchet MS" w:hAnsi="Trebuchet MS"/>
                <w:spacing w:val="-15"/>
              </w:rPr>
              <w:t xml:space="preserve"> 2</w:t>
            </w:r>
            <w:r w:rsidRPr="00722641">
              <w:rPr>
                <w:rFonts w:ascii="Trebuchet MS" w:hAnsi="Trebuchet MS"/>
                <w:spacing w:val="-15"/>
              </w:rPr>
              <w:t xml:space="preserve">-го этажа и выше </w:t>
            </w:r>
          </w:p>
        </w:tc>
        <w:tc>
          <w:tcPr>
            <w:tcW w:w="3247" w:type="dxa"/>
            <w:vAlign w:val="center"/>
          </w:tcPr>
          <w:p w14:paraId="4925D71D" w14:textId="6D042B5A" w:rsidR="00DF3696" w:rsidRPr="00722641" w:rsidRDefault="00EB61E3" w:rsidP="00722641">
            <w:pPr>
              <w:pStyle w:val="APEX8"/>
              <w:rPr>
                <w:rFonts w:ascii="Trebuchet MS" w:hAnsi="Trebuchet MS"/>
                <w:spacing w:val="-15"/>
              </w:rPr>
            </w:pPr>
            <w:r w:rsidRPr="00722641">
              <w:rPr>
                <w:rFonts w:ascii="Trebuchet MS" w:hAnsi="Trebuchet MS"/>
                <w:spacing w:val="-15"/>
              </w:rPr>
              <w:t>Бетон B3</w:t>
            </w:r>
            <w:r w:rsidR="00DF3696" w:rsidRPr="00722641">
              <w:rPr>
                <w:rFonts w:ascii="Trebuchet MS" w:hAnsi="Trebuchet MS"/>
                <w:spacing w:val="-15"/>
              </w:rPr>
              <w:t>0</w:t>
            </w:r>
          </w:p>
        </w:tc>
      </w:tr>
      <w:tr w:rsidR="00DF3696" w:rsidRPr="00722641" w14:paraId="14FAC94F" w14:textId="77777777" w:rsidTr="00C80638">
        <w:tc>
          <w:tcPr>
            <w:tcW w:w="864" w:type="dxa"/>
          </w:tcPr>
          <w:p w14:paraId="46A71CFE" w14:textId="77777777" w:rsidR="00DF3696" w:rsidRPr="00722641" w:rsidRDefault="00DF3696" w:rsidP="00722641">
            <w:pPr>
              <w:pStyle w:val="APEX8"/>
              <w:rPr>
                <w:rFonts w:ascii="Trebuchet MS" w:hAnsi="Trebuchet MS"/>
                <w:spacing w:val="-15"/>
              </w:rPr>
            </w:pPr>
            <w:r w:rsidRPr="00722641">
              <w:rPr>
                <w:rFonts w:ascii="Trebuchet MS" w:hAnsi="Trebuchet MS"/>
                <w:spacing w:val="-15"/>
              </w:rPr>
              <w:t>7</w:t>
            </w:r>
          </w:p>
        </w:tc>
        <w:tc>
          <w:tcPr>
            <w:tcW w:w="4949" w:type="dxa"/>
          </w:tcPr>
          <w:p w14:paraId="14101F42" w14:textId="4B7AC42C" w:rsidR="00DF3696" w:rsidRPr="00722641" w:rsidRDefault="00DF3696" w:rsidP="00722641">
            <w:pPr>
              <w:pStyle w:val="APEX8"/>
              <w:rPr>
                <w:rFonts w:ascii="Trebuchet MS" w:hAnsi="Trebuchet MS"/>
                <w:spacing w:val="-15"/>
              </w:rPr>
            </w:pPr>
            <w:r w:rsidRPr="00722641">
              <w:rPr>
                <w:rFonts w:ascii="Trebuchet MS" w:hAnsi="Trebuchet MS"/>
                <w:spacing w:val="-15"/>
              </w:rPr>
              <w:t>Перекрытия и покрытия</w:t>
            </w:r>
            <w:r w:rsidR="00D6096E" w:rsidRPr="00722641">
              <w:rPr>
                <w:rFonts w:ascii="Trebuchet MS" w:hAnsi="Trebuchet MS"/>
                <w:spacing w:val="-15"/>
              </w:rPr>
              <w:t xml:space="preserve"> корпусов</w:t>
            </w:r>
          </w:p>
        </w:tc>
        <w:tc>
          <w:tcPr>
            <w:tcW w:w="3247" w:type="dxa"/>
            <w:vAlign w:val="center"/>
          </w:tcPr>
          <w:p w14:paraId="498BD86E" w14:textId="7EC01BC1" w:rsidR="00DF3696" w:rsidRPr="00722641" w:rsidRDefault="00482326" w:rsidP="00722641">
            <w:pPr>
              <w:pStyle w:val="APEX8"/>
              <w:rPr>
                <w:rFonts w:ascii="Trebuchet MS" w:hAnsi="Trebuchet MS"/>
                <w:spacing w:val="-15"/>
              </w:rPr>
            </w:pPr>
            <w:r w:rsidRPr="00722641">
              <w:rPr>
                <w:rFonts w:ascii="Trebuchet MS" w:hAnsi="Trebuchet MS"/>
                <w:spacing w:val="-15"/>
              </w:rPr>
              <w:t>Бетон B30</w:t>
            </w:r>
          </w:p>
        </w:tc>
      </w:tr>
      <w:tr w:rsidR="00D6096E" w:rsidRPr="00722641" w14:paraId="2CC8C1C9" w14:textId="77777777" w:rsidTr="00C80638">
        <w:tc>
          <w:tcPr>
            <w:tcW w:w="864" w:type="dxa"/>
          </w:tcPr>
          <w:p w14:paraId="6C30BE7F" w14:textId="5FCDBD9F" w:rsidR="00D6096E" w:rsidRPr="00722641" w:rsidRDefault="00D6096E" w:rsidP="00722641">
            <w:pPr>
              <w:pStyle w:val="APEX8"/>
              <w:rPr>
                <w:rFonts w:ascii="Trebuchet MS" w:hAnsi="Trebuchet MS"/>
                <w:spacing w:val="-15"/>
              </w:rPr>
            </w:pPr>
            <w:r w:rsidRPr="00722641">
              <w:rPr>
                <w:rFonts w:ascii="Trebuchet MS" w:hAnsi="Trebuchet MS"/>
                <w:spacing w:val="-15"/>
              </w:rPr>
              <w:t>8</w:t>
            </w:r>
          </w:p>
        </w:tc>
        <w:tc>
          <w:tcPr>
            <w:tcW w:w="4949" w:type="dxa"/>
          </w:tcPr>
          <w:p w14:paraId="25090D11" w14:textId="6A87214A" w:rsidR="00D6096E" w:rsidRPr="00722641" w:rsidRDefault="00D6096E" w:rsidP="00722641">
            <w:pPr>
              <w:pStyle w:val="APEX8"/>
              <w:rPr>
                <w:rFonts w:ascii="Trebuchet MS" w:hAnsi="Trebuchet MS"/>
                <w:spacing w:val="-15"/>
              </w:rPr>
            </w:pPr>
            <w:r w:rsidRPr="00722641">
              <w:rPr>
                <w:rFonts w:ascii="Trebuchet MS" w:hAnsi="Trebuchet MS"/>
                <w:spacing w:val="-15"/>
              </w:rPr>
              <w:t>Фундаментная плит</w:t>
            </w:r>
            <w:r w:rsidR="00C80638" w:rsidRPr="00722641">
              <w:rPr>
                <w:rFonts w:ascii="Trebuchet MS" w:hAnsi="Trebuchet MS"/>
                <w:spacing w:val="-15"/>
              </w:rPr>
              <w:t>а</w:t>
            </w:r>
            <w:r w:rsidRPr="00722641">
              <w:rPr>
                <w:rFonts w:ascii="Trebuchet MS" w:hAnsi="Trebuchet MS"/>
                <w:spacing w:val="-15"/>
              </w:rPr>
              <w:t xml:space="preserve"> </w:t>
            </w:r>
            <w:r w:rsidR="00C80638" w:rsidRPr="00722641">
              <w:rPr>
                <w:rFonts w:ascii="Trebuchet MS" w:hAnsi="Trebuchet MS"/>
                <w:spacing w:val="-15"/>
              </w:rPr>
              <w:t>подземной автостоянки</w:t>
            </w:r>
          </w:p>
        </w:tc>
        <w:tc>
          <w:tcPr>
            <w:tcW w:w="3247" w:type="dxa"/>
            <w:vAlign w:val="center"/>
          </w:tcPr>
          <w:p w14:paraId="674713A0" w14:textId="66AADCC5" w:rsidR="00D6096E" w:rsidRPr="00722641" w:rsidRDefault="00D6096E" w:rsidP="00722641">
            <w:pPr>
              <w:pStyle w:val="APEX8"/>
              <w:rPr>
                <w:rFonts w:ascii="Trebuchet MS" w:hAnsi="Trebuchet MS"/>
                <w:spacing w:val="-15"/>
              </w:rPr>
            </w:pPr>
            <w:r w:rsidRPr="00722641">
              <w:rPr>
                <w:rFonts w:ascii="Trebuchet MS" w:hAnsi="Trebuchet MS"/>
                <w:spacing w:val="-15"/>
              </w:rPr>
              <w:t>Бетон B30; W8; F200</w:t>
            </w:r>
          </w:p>
        </w:tc>
      </w:tr>
      <w:tr w:rsidR="00C80638" w:rsidRPr="00722641" w14:paraId="50FAE1EE" w14:textId="77777777" w:rsidTr="00C80638">
        <w:tc>
          <w:tcPr>
            <w:tcW w:w="864" w:type="dxa"/>
          </w:tcPr>
          <w:p w14:paraId="2CBEFBA3" w14:textId="4259FC02" w:rsidR="00C80638" w:rsidRPr="00722641" w:rsidRDefault="00C80638" w:rsidP="00722641">
            <w:pPr>
              <w:pStyle w:val="APEX8"/>
              <w:rPr>
                <w:rFonts w:ascii="Trebuchet MS" w:hAnsi="Trebuchet MS"/>
                <w:spacing w:val="-15"/>
              </w:rPr>
            </w:pPr>
            <w:r w:rsidRPr="00722641">
              <w:rPr>
                <w:rFonts w:ascii="Trebuchet MS" w:hAnsi="Trebuchet MS"/>
                <w:spacing w:val="-15"/>
              </w:rPr>
              <w:t>9</w:t>
            </w:r>
          </w:p>
        </w:tc>
        <w:tc>
          <w:tcPr>
            <w:tcW w:w="4949" w:type="dxa"/>
          </w:tcPr>
          <w:p w14:paraId="35C857DC" w14:textId="1FB28CDC" w:rsidR="00C80638" w:rsidRPr="00722641" w:rsidRDefault="00C80638" w:rsidP="00722641">
            <w:pPr>
              <w:pStyle w:val="APEX8"/>
              <w:rPr>
                <w:rFonts w:ascii="Trebuchet MS" w:hAnsi="Trebuchet MS"/>
                <w:spacing w:val="-15"/>
              </w:rPr>
            </w:pPr>
            <w:r w:rsidRPr="00722641">
              <w:rPr>
                <w:rFonts w:ascii="Trebuchet MS" w:hAnsi="Trebuchet MS"/>
                <w:spacing w:val="-15"/>
              </w:rPr>
              <w:t>Стены и колонны минус 1 этажа подземной автостоянки</w:t>
            </w:r>
          </w:p>
        </w:tc>
        <w:tc>
          <w:tcPr>
            <w:tcW w:w="3247" w:type="dxa"/>
            <w:vAlign w:val="center"/>
          </w:tcPr>
          <w:p w14:paraId="61DF5CE0" w14:textId="32FEB5B8" w:rsidR="00C80638" w:rsidRPr="00722641" w:rsidRDefault="00C80638" w:rsidP="00722641">
            <w:pPr>
              <w:pStyle w:val="APEX8"/>
              <w:rPr>
                <w:rFonts w:ascii="Trebuchet MS" w:hAnsi="Trebuchet MS"/>
                <w:spacing w:val="-15"/>
              </w:rPr>
            </w:pPr>
            <w:r w:rsidRPr="00722641">
              <w:rPr>
                <w:rFonts w:ascii="Trebuchet MS" w:hAnsi="Trebuchet MS"/>
                <w:spacing w:val="-15"/>
              </w:rPr>
              <w:t>Бетон B30; W8; F200</w:t>
            </w:r>
          </w:p>
        </w:tc>
      </w:tr>
      <w:tr w:rsidR="00C80638" w:rsidRPr="00722641" w14:paraId="07ED715F" w14:textId="77777777" w:rsidTr="00C80638">
        <w:tc>
          <w:tcPr>
            <w:tcW w:w="864" w:type="dxa"/>
          </w:tcPr>
          <w:p w14:paraId="43BA3829" w14:textId="7407095C" w:rsidR="00C80638" w:rsidRPr="00722641" w:rsidRDefault="00C80638" w:rsidP="00722641">
            <w:pPr>
              <w:pStyle w:val="APEX8"/>
              <w:rPr>
                <w:rFonts w:ascii="Trebuchet MS" w:hAnsi="Trebuchet MS"/>
                <w:spacing w:val="-15"/>
              </w:rPr>
            </w:pPr>
            <w:r w:rsidRPr="00722641">
              <w:rPr>
                <w:rFonts w:ascii="Trebuchet MS" w:hAnsi="Trebuchet MS"/>
                <w:spacing w:val="-15"/>
              </w:rPr>
              <w:t>10</w:t>
            </w:r>
          </w:p>
        </w:tc>
        <w:tc>
          <w:tcPr>
            <w:tcW w:w="4949" w:type="dxa"/>
          </w:tcPr>
          <w:p w14:paraId="5A09486C" w14:textId="6EA7200B" w:rsidR="00C80638" w:rsidRPr="00722641" w:rsidRDefault="00C80638" w:rsidP="00722641">
            <w:pPr>
              <w:pStyle w:val="APEX8"/>
              <w:rPr>
                <w:rFonts w:ascii="Trebuchet MS" w:hAnsi="Trebuchet MS"/>
                <w:spacing w:val="-15"/>
              </w:rPr>
            </w:pPr>
            <w:r w:rsidRPr="00722641">
              <w:rPr>
                <w:rFonts w:ascii="Trebuchet MS" w:hAnsi="Trebuchet MS"/>
                <w:spacing w:val="-15"/>
              </w:rPr>
              <w:t>Плита покрытия подземной автостоянки</w:t>
            </w:r>
          </w:p>
        </w:tc>
        <w:tc>
          <w:tcPr>
            <w:tcW w:w="3247" w:type="dxa"/>
            <w:vAlign w:val="center"/>
          </w:tcPr>
          <w:p w14:paraId="312C34AC" w14:textId="227CF54E" w:rsidR="00C80638" w:rsidRPr="00722641" w:rsidRDefault="00C80638" w:rsidP="00722641">
            <w:pPr>
              <w:pStyle w:val="APEX8"/>
              <w:rPr>
                <w:rFonts w:ascii="Trebuchet MS" w:hAnsi="Trebuchet MS"/>
                <w:spacing w:val="-15"/>
              </w:rPr>
            </w:pPr>
            <w:r w:rsidRPr="00722641">
              <w:rPr>
                <w:rFonts w:ascii="Trebuchet MS" w:hAnsi="Trebuchet MS"/>
                <w:spacing w:val="-15"/>
              </w:rPr>
              <w:t>Бетон B30; W8; F200</w:t>
            </w:r>
          </w:p>
        </w:tc>
      </w:tr>
      <w:tr w:rsidR="00E459DC" w:rsidRPr="00722641" w14:paraId="707101D2" w14:textId="77777777" w:rsidTr="00C80638">
        <w:tc>
          <w:tcPr>
            <w:tcW w:w="864" w:type="dxa"/>
          </w:tcPr>
          <w:p w14:paraId="1C0C8022" w14:textId="5FF6F069" w:rsidR="00E459DC" w:rsidRPr="00722641" w:rsidRDefault="00E459DC" w:rsidP="00722641">
            <w:pPr>
              <w:pStyle w:val="APEX8"/>
              <w:rPr>
                <w:rFonts w:ascii="Trebuchet MS" w:hAnsi="Trebuchet MS"/>
                <w:spacing w:val="-15"/>
              </w:rPr>
            </w:pPr>
            <w:r w:rsidRPr="00722641">
              <w:rPr>
                <w:rFonts w:ascii="Trebuchet MS" w:hAnsi="Trebuchet MS"/>
                <w:spacing w:val="-15"/>
              </w:rPr>
              <w:t>11</w:t>
            </w:r>
          </w:p>
        </w:tc>
        <w:tc>
          <w:tcPr>
            <w:tcW w:w="4949" w:type="dxa"/>
          </w:tcPr>
          <w:p w14:paraId="269C60BC" w14:textId="677069CF" w:rsidR="00E459DC" w:rsidRPr="00722641" w:rsidRDefault="00C45DD9" w:rsidP="00722641">
            <w:pPr>
              <w:pStyle w:val="APEX8"/>
              <w:rPr>
                <w:rFonts w:ascii="Trebuchet MS" w:hAnsi="Trebuchet MS"/>
                <w:spacing w:val="-15"/>
              </w:rPr>
            </w:pPr>
            <w:r w:rsidRPr="00722641">
              <w:rPr>
                <w:rFonts w:ascii="Trebuchet MS" w:hAnsi="Trebuchet MS"/>
                <w:spacing w:val="-15"/>
              </w:rPr>
              <w:t>Распределительный ростверк</w:t>
            </w:r>
          </w:p>
        </w:tc>
        <w:tc>
          <w:tcPr>
            <w:tcW w:w="3247" w:type="dxa"/>
            <w:vAlign w:val="center"/>
          </w:tcPr>
          <w:p w14:paraId="5837D19B" w14:textId="7A0AC479" w:rsidR="00E459DC" w:rsidRPr="00722641" w:rsidRDefault="00E459DC" w:rsidP="00722641">
            <w:pPr>
              <w:pStyle w:val="APEX8"/>
              <w:rPr>
                <w:rFonts w:ascii="Trebuchet MS" w:hAnsi="Trebuchet MS"/>
                <w:spacing w:val="-15"/>
              </w:rPr>
            </w:pPr>
            <w:r w:rsidRPr="00722641">
              <w:rPr>
                <w:rFonts w:ascii="Trebuchet MS" w:hAnsi="Trebuchet MS"/>
                <w:spacing w:val="-15"/>
              </w:rPr>
              <w:t>Бетон B20; W8; F200</w:t>
            </w:r>
          </w:p>
        </w:tc>
      </w:tr>
      <w:tr w:rsidR="00E96956" w:rsidRPr="00722641" w14:paraId="5D66E962" w14:textId="77777777" w:rsidTr="00C80638">
        <w:tc>
          <w:tcPr>
            <w:tcW w:w="864" w:type="dxa"/>
          </w:tcPr>
          <w:p w14:paraId="2AFD94E3" w14:textId="79A71AE2" w:rsidR="00E96956" w:rsidRPr="00722641" w:rsidRDefault="00E96956" w:rsidP="00722641">
            <w:pPr>
              <w:pStyle w:val="APEX8"/>
              <w:rPr>
                <w:rFonts w:ascii="Trebuchet MS" w:hAnsi="Trebuchet MS"/>
                <w:spacing w:val="-15"/>
              </w:rPr>
            </w:pPr>
            <w:r w:rsidRPr="00722641">
              <w:rPr>
                <w:rFonts w:ascii="Trebuchet MS" w:hAnsi="Trebuchet MS"/>
                <w:spacing w:val="-15"/>
              </w:rPr>
              <w:t>12</w:t>
            </w:r>
          </w:p>
        </w:tc>
        <w:tc>
          <w:tcPr>
            <w:tcW w:w="4949" w:type="dxa"/>
          </w:tcPr>
          <w:p w14:paraId="5D45A42D" w14:textId="0ECCC5C2" w:rsidR="00E96956" w:rsidRPr="00722641" w:rsidRDefault="00E96956" w:rsidP="00722641">
            <w:pPr>
              <w:pStyle w:val="APEX8"/>
              <w:rPr>
                <w:rFonts w:ascii="Trebuchet MS" w:hAnsi="Trebuchet MS"/>
                <w:spacing w:val="-15"/>
              </w:rPr>
            </w:pPr>
            <w:r w:rsidRPr="00722641">
              <w:rPr>
                <w:rFonts w:ascii="Trebuchet MS" w:hAnsi="Trebuchet MS"/>
                <w:spacing w:val="-15"/>
              </w:rPr>
              <w:t>Подпорная стена</w:t>
            </w:r>
            <w:r w:rsidR="00C42BB4">
              <w:rPr>
                <w:rFonts w:ascii="Trebuchet MS" w:hAnsi="Trebuchet MS"/>
                <w:spacing w:val="-15"/>
              </w:rPr>
              <w:t xml:space="preserve"> (лестница)</w:t>
            </w:r>
          </w:p>
        </w:tc>
        <w:tc>
          <w:tcPr>
            <w:tcW w:w="3247" w:type="dxa"/>
            <w:vAlign w:val="center"/>
          </w:tcPr>
          <w:p w14:paraId="53B838C6" w14:textId="0219F648" w:rsidR="00E96956" w:rsidRPr="00722641" w:rsidRDefault="00E96956" w:rsidP="00722641">
            <w:pPr>
              <w:pStyle w:val="APEX8"/>
              <w:rPr>
                <w:rFonts w:ascii="Trebuchet MS" w:hAnsi="Trebuchet MS"/>
                <w:spacing w:val="-15"/>
              </w:rPr>
            </w:pPr>
            <w:r w:rsidRPr="00722641">
              <w:rPr>
                <w:rFonts w:ascii="Trebuchet MS" w:hAnsi="Trebuchet MS"/>
                <w:spacing w:val="-15"/>
              </w:rPr>
              <w:t>Бетон B25; W8; F200</w:t>
            </w:r>
          </w:p>
        </w:tc>
      </w:tr>
    </w:tbl>
    <w:p w14:paraId="2D22AA64" w14:textId="3FD38B1C" w:rsidR="00DF3696" w:rsidRPr="00722641" w:rsidRDefault="00DF3696" w:rsidP="00722641">
      <w:pPr>
        <w:pStyle w:val="APEX5"/>
        <w:rPr>
          <w:rFonts w:ascii="Trebuchet MS" w:hAnsi="Trebuchet MS"/>
          <w:spacing w:val="-15"/>
        </w:rPr>
      </w:pPr>
      <w:r w:rsidRPr="00722641">
        <w:rPr>
          <w:rFonts w:ascii="Trebuchet MS" w:hAnsi="Trebuchet MS"/>
          <w:spacing w:val="-15"/>
        </w:rPr>
        <w:t>В качестве рабочей арматуры применен прокат периодического профиля</w:t>
      </w:r>
      <w:r w:rsidR="00397B80" w:rsidRPr="00722641">
        <w:rPr>
          <w:rFonts w:ascii="Trebuchet MS" w:hAnsi="Trebuchet MS"/>
          <w:spacing w:val="-15"/>
        </w:rPr>
        <w:t xml:space="preserve"> класса </w:t>
      </w:r>
      <w:r w:rsidR="00F006DE" w:rsidRPr="00722641">
        <w:rPr>
          <w:rFonts w:ascii="Trebuchet MS" w:hAnsi="Trebuchet MS"/>
          <w:spacing w:val="-15"/>
        </w:rPr>
        <w:t xml:space="preserve">А500 и А240 </w:t>
      </w:r>
      <w:r w:rsidR="00397B80" w:rsidRPr="00722641">
        <w:rPr>
          <w:rFonts w:ascii="Trebuchet MS" w:hAnsi="Trebuchet MS"/>
          <w:spacing w:val="-15"/>
        </w:rPr>
        <w:t>по ГОСТ 34028-201</w:t>
      </w:r>
      <w:r w:rsidR="00F006DE" w:rsidRPr="00722641">
        <w:rPr>
          <w:rFonts w:ascii="Trebuchet MS" w:hAnsi="Trebuchet MS"/>
          <w:spacing w:val="-15"/>
        </w:rPr>
        <w:t>6</w:t>
      </w:r>
      <w:r w:rsidRPr="00722641">
        <w:rPr>
          <w:rFonts w:ascii="Trebuchet MS" w:hAnsi="Trebuchet MS"/>
          <w:spacing w:val="-15"/>
        </w:rPr>
        <w:t xml:space="preserve">. </w:t>
      </w:r>
    </w:p>
    <w:p w14:paraId="3DF36268" w14:textId="77777777" w:rsidR="00DF3696" w:rsidRPr="00722641" w:rsidRDefault="00DF3696" w:rsidP="00722641">
      <w:pPr>
        <w:pStyle w:val="APEX"/>
        <w:rPr>
          <w:rFonts w:ascii="Trebuchet MS" w:hAnsi="Trebuchet MS"/>
          <w:spacing w:val="-15"/>
        </w:rPr>
      </w:pPr>
      <w:bookmarkStart w:id="66" w:name="_Toc9629156"/>
      <w:bookmarkStart w:id="67" w:name="_Toc111014003"/>
      <w:r w:rsidRPr="00722641">
        <w:rPr>
          <w:rFonts w:ascii="Trebuchet MS" w:hAnsi="Trebuchet MS"/>
          <w:spacing w:val="-15"/>
        </w:rPr>
        <w:t>Требования пожарной безопасности к конструкциям здания</w:t>
      </w:r>
      <w:bookmarkEnd w:id="66"/>
      <w:bookmarkEnd w:id="67"/>
    </w:p>
    <w:p w14:paraId="3D130F3E" w14:textId="7A224320" w:rsidR="00DF3696" w:rsidRPr="00722641" w:rsidRDefault="00DF3696" w:rsidP="00722641">
      <w:pPr>
        <w:pStyle w:val="APEX5"/>
        <w:rPr>
          <w:rFonts w:ascii="Trebuchet MS" w:hAnsi="Trebuchet MS"/>
          <w:spacing w:val="-15"/>
          <w:lang w:eastAsia="en-US"/>
        </w:rPr>
      </w:pPr>
      <w:r w:rsidRPr="00722641">
        <w:rPr>
          <w:rFonts w:ascii="Trebuchet MS" w:hAnsi="Trebuchet MS"/>
          <w:spacing w:val="-15"/>
          <w:lang w:eastAsia="en-US"/>
        </w:rPr>
        <w:t>Степень огнестойкости зданий принята в соответствии с СП 2.13130.20</w:t>
      </w:r>
      <w:r w:rsidR="0091783A" w:rsidRPr="00722641">
        <w:rPr>
          <w:rFonts w:ascii="Trebuchet MS" w:hAnsi="Trebuchet MS"/>
          <w:spacing w:val="-15"/>
          <w:lang w:eastAsia="en-US"/>
        </w:rPr>
        <w:t>20</w:t>
      </w:r>
      <w:r w:rsidRPr="00722641">
        <w:rPr>
          <w:rFonts w:ascii="Trebuchet MS" w:hAnsi="Trebuchet MS"/>
          <w:spacing w:val="-15"/>
          <w:lang w:eastAsia="en-US"/>
        </w:rPr>
        <w:t>:</w:t>
      </w:r>
    </w:p>
    <w:p w14:paraId="1F3C80BD" w14:textId="21E50F28" w:rsidR="00DF3696" w:rsidRPr="00722641" w:rsidRDefault="00DF3696" w:rsidP="00722641">
      <w:pPr>
        <w:pStyle w:val="APEX1"/>
        <w:ind w:left="426"/>
        <w:rPr>
          <w:rFonts w:ascii="Trebuchet MS" w:hAnsi="Trebuchet MS"/>
          <w:spacing w:val="-15"/>
        </w:rPr>
      </w:pPr>
      <w:r w:rsidRPr="00722641">
        <w:rPr>
          <w:rFonts w:ascii="Trebuchet MS" w:hAnsi="Trebuchet MS"/>
          <w:spacing w:val="-15"/>
        </w:rPr>
        <w:t xml:space="preserve">подземная часть корпусов, </w:t>
      </w:r>
      <w:r w:rsidR="00CA69F3">
        <w:rPr>
          <w:rFonts w:ascii="Trebuchet MS" w:hAnsi="Trebuchet MS"/>
          <w:spacing w:val="-15"/>
        </w:rPr>
        <w:t>подземная</w:t>
      </w:r>
      <w:r w:rsidR="00200E41" w:rsidRPr="00722641">
        <w:rPr>
          <w:rFonts w:ascii="Trebuchet MS" w:hAnsi="Trebuchet MS"/>
          <w:spacing w:val="-15"/>
        </w:rPr>
        <w:t xml:space="preserve"> часть </w:t>
      </w:r>
      <w:r w:rsidRPr="00722641">
        <w:rPr>
          <w:rFonts w:ascii="Trebuchet MS" w:hAnsi="Trebuchet MS"/>
          <w:spacing w:val="-15"/>
        </w:rPr>
        <w:t>– I степени огнестойкости класса конструктивной пожарной опасности С0</w:t>
      </w:r>
      <w:r w:rsidR="00B30DBB" w:rsidRPr="00722641">
        <w:rPr>
          <w:rFonts w:ascii="Trebuchet MS" w:hAnsi="Trebuchet MS"/>
          <w:spacing w:val="-15"/>
        </w:rPr>
        <w:t>;</w:t>
      </w:r>
    </w:p>
    <w:p w14:paraId="6F238383" w14:textId="77777777" w:rsidR="00DF3696" w:rsidRPr="00722641" w:rsidRDefault="00200E41" w:rsidP="00722641">
      <w:pPr>
        <w:pStyle w:val="APEX1"/>
        <w:ind w:left="426"/>
        <w:rPr>
          <w:rFonts w:ascii="Trebuchet MS" w:hAnsi="Trebuchet MS"/>
          <w:spacing w:val="-15"/>
        </w:rPr>
      </w:pPr>
      <w:r w:rsidRPr="00722641">
        <w:rPr>
          <w:rFonts w:ascii="Trebuchet MS" w:hAnsi="Trebuchet MS"/>
          <w:spacing w:val="-15"/>
        </w:rPr>
        <w:t>надземная часть корпусов</w:t>
      </w:r>
      <w:r w:rsidR="004A40E1" w:rsidRPr="00722641">
        <w:rPr>
          <w:rFonts w:ascii="Trebuchet MS" w:hAnsi="Trebuchet MS"/>
          <w:spacing w:val="-15"/>
        </w:rPr>
        <w:t xml:space="preserve"> – I</w:t>
      </w:r>
      <w:r w:rsidR="00DF3696" w:rsidRPr="00722641">
        <w:rPr>
          <w:rFonts w:ascii="Trebuchet MS" w:hAnsi="Trebuchet MS"/>
          <w:spacing w:val="-15"/>
        </w:rPr>
        <w:t xml:space="preserve"> степени огнестойкости класса конст</w:t>
      </w:r>
      <w:r w:rsidR="00B30DBB" w:rsidRPr="00722641">
        <w:rPr>
          <w:rFonts w:ascii="Trebuchet MS" w:hAnsi="Trebuchet MS"/>
          <w:spacing w:val="-15"/>
        </w:rPr>
        <w:t>руктивной пожарной опасности С0.</w:t>
      </w:r>
    </w:p>
    <w:p w14:paraId="647CCBE5" w14:textId="0AE0FD1F" w:rsidR="00065E1F" w:rsidRPr="00722641" w:rsidRDefault="00065E1F" w:rsidP="00722641">
      <w:pPr>
        <w:pStyle w:val="APEX5"/>
        <w:rPr>
          <w:rFonts w:ascii="Trebuchet MS" w:hAnsi="Trebuchet MS"/>
          <w:spacing w:val="-15"/>
          <w:lang w:eastAsia="en-US"/>
        </w:rPr>
      </w:pPr>
      <w:r w:rsidRPr="00722641">
        <w:rPr>
          <w:rFonts w:ascii="Trebuchet MS" w:hAnsi="Trebuchet MS"/>
          <w:spacing w:val="-15"/>
          <w:lang w:eastAsia="en-US"/>
        </w:rPr>
        <w:t xml:space="preserve">Пределы огнестойкости строительных конструкций </w:t>
      </w:r>
      <w:r w:rsidR="00704689" w:rsidRPr="00722641">
        <w:rPr>
          <w:rFonts w:ascii="Trebuchet MS" w:hAnsi="Trebuchet MS"/>
          <w:spacing w:val="-15"/>
          <w:lang w:eastAsia="en-US"/>
        </w:rPr>
        <w:t>см. том 1191-МОПБ “Часть 1. Мероприятия по обеспечению пожарной безопасности”</w:t>
      </w:r>
    </w:p>
    <w:p w14:paraId="745B469B" w14:textId="5BFC3756" w:rsidR="001F5F9B" w:rsidRPr="00722641" w:rsidRDefault="001F5F9B" w:rsidP="00722641">
      <w:pPr>
        <w:pStyle w:val="APEX5"/>
        <w:rPr>
          <w:rFonts w:ascii="Trebuchet MS" w:hAnsi="Trebuchet MS"/>
          <w:spacing w:val="-15"/>
          <w:lang w:eastAsia="en-US"/>
        </w:rPr>
      </w:pPr>
      <w:r w:rsidRPr="00722641">
        <w:rPr>
          <w:rFonts w:ascii="Trebuchet MS" w:hAnsi="Trebuchet MS"/>
          <w:spacing w:val="-15"/>
          <w:lang w:eastAsia="en-US"/>
        </w:rPr>
        <w:t>Пределы огнестойкости несущих конструкций обеспечиваются устройством защитных слоев бетона до арматуры. Толщины защитных слоев указаны в таблице 2.</w:t>
      </w:r>
    </w:p>
    <w:p w14:paraId="4F09C0E4" w14:textId="6A7DE4B4" w:rsidR="001F5F9B" w:rsidRPr="00722641" w:rsidRDefault="001F5F9B" w:rsidP="00722641">
      <w:pPr>
        <w:pStyle w:val="ad"/>
        <w:keepNext/>
        <w:rPr>
          <w:rFonts w:ascii="Trebuchet MS" w:hAnsi="Trebuchet MS"/>
          <w:bCs/>
          <w:iCs w:val="0"/>
          <w:spacing w:val="-15"/>
          <w:lang w:eastAsia="de-DE"/>
        </w:rPr>
      </w:pPr>
      <w:r w:rsidRPr="00722641">
        <w:rPr>
          <w:rFonts w:ascii="Trebuchet MS" w:hAnsi="Trebuchet MS"/>
          <w:bCs/>
          <w:iCs w:val="0"/>
          <w:spacing w:val="-15"/>
          <w:lang w:eastAsia="de-DE"/>
        </w:rPr>
        <w:lastRenderedPageBreak/>
        <w:t xml:space="preserve">Таблица </w:t>
      </w:r>
      <w:r w:rsidRPr="00722641">
        <w:rPr>
          <w:rFonts w:ascii="Trebuchet MS" w:hAnsi="Trebuchet MS"/>
          <w:bCs/>
          <w:iCs w:val="0"/>
          <w:spacing w:val="-15"/>
          <w:lang w:eastAsia="de-DE"/>
        </w:rPr>
        <w:fldChar w:fldCharType="begin"/>
      </w:r>
      <w:r w:rsidRPr="00722641">
        <w:rPr>
          <w:rFonts w:ascii="Trebuchet MS" w:hAnsi="Trebuchet MS"/>
          <w:bCs/>
          <w:iCs w:val="0"/>
          <w:spacing w:val="-15"/>
          <w:lang w:eastAsia="de-DE"/>
        </w:rPr>
        <w:instrText xml:space="preserve"> SEQ Таблица \* ARABIC </w:instrText>
      </w:r>
      <w:r w:rsidRPr="00722641">
        <w:rPr>
          <w:rFonts w:ascii="Trebuchet MS" w:hAnsi="Trebuchet MS"/>
          <w:bCs/>
          <w:iCs w:val="0"/>
          <w:spacing w:val="-15"/>
          <w:lang w:eastAsia="de-DE"/>
        </w:rPr>
        <w:fldChar w:fldCharType="separate"/>
      </w:r>
      <w:r w:rsidR="004F5802">
        <w:rPr>
          <w:rFonts w:ascii="Trebuchet MS" w:hAnsi="Trebuchet MS"/>
          <w:bCs/>
          <w:iCs w:val="0"/>
          <w:noProof/>
          <w:spacing w:val="-15"/>
          <w:lang w:eastAsia="de-DE"/>
        </w:rPr>
        <w:t>2</w:t>
      </w:r>
      <w:r w:rsidRPr="00722641">
        <w:rPr>
          <w:rFonts w:ascii="Trebuchet MS" w:hAnsi="Trebuchet MS"/>
          <w:bCs/>
          <w:iCs w:val="0"/>
          <w:spacing w:val="-15"/>
          <w:lang w:eastAsia="de-DE"/>
        </w:rPr>
        <w:fldChar w:fldCharType="end"/>
      </w:r>
      <w:r w:rsidRPr="00722641">
        <w:rPr>
          <w:rFonts w:ascii="Trebuchet MS" w:hAnsi="Trebuchet MS"/>
          <w:bCs/>
          <w:iCs w:val="0"/>
          <w:spacing w:val="-15"/>
          <w:lang w:eastAsia="de-DE"/>
        </w:rPr>
        <w:t xml:space="preserve"> – Защитные слои до центра арматуры в железобетонных несущих конструкциях</w:t>
      </w:r>
    </w:p>
    <w:tbl>
      <w:tblPr>
        <w:tblStyle w:val="aff5"/>
        <w:tblW w:w="9335" w:type="dxa"/>
        <w:tblInd w:w="397" w:type="dxa"/>
        <w:tblLook w:val="04A0" w:firstRow="1" w:lastRow="0" w:firstColumn="1" w:lastColumn="0" w:noHBand="0" w:noVBand="1"/>
      </w:tblPr>
      <w:tblGrid>
        <w:gridCol w:w="932"/>
        <w:gridCol w:w="3070"/>
        <w:gridCol w:w="2362"/>
        <w:gridCol w:w="2971"/>
      </w:tblGrid>
      <w:tr w:rsidR="001F5F9B" w:rsidRPr="00722641" w14:paraId="69FE2DB2" w14:textId="77777777" w:rsidTr="005D0704">
        <w:trPr>
          <w:tblHeader/>
        </w:trPr>
        <w:tc>
          <w:tcPr>
            <w:tcW w:w="932" w:type="dxa"/>
          </w:tcPr>
          <w:p w14:paraId="4439C45E" w14:textId="77777777" w:rsidR="001F5F9B" w:rsidRPr="00722641" w:rsidRDefault="001F5F9B" w:rsidP="00722641">
            <w:pPr>
              <w:pStyle w:val="APEX-0"/>
              <w:rPr>
                <w:rFonts w:ascii="Trebuchet MS" w:hAnsi="Trebuchet MS"/>
                <w:caps w:val="0"/>
                <w:spacing w:val="-15"/>
              </w:rPr>
            </w:pPr>
            <w:r w:rsidRPr="00722641">
              <w:rPr>
                <w:rFonts w:ascii="Trebuchet MS" w:hAnsi="Trebuchet MS"/>
                <w:caps w:val="0"/>
                <w:spacing w:val="-15"/>
              </w:rPr>
              <w:t>№ п/п</w:t>
            </w:r>
          </w:p>
        </w:tc>
        <w:tc>
          <w:tcPr>
            <w:tcW w:w="3070" w:type="dxa"/>
          </w:tcPr>
          <w:p w14:paraId="772F264F" w14:textId="77777777" w:rsidR="001F5F9B" w:rsidRPr="00722641" w:rsidRDefault="001F5F9B" w:rsidP="00722641">
            <w:pPr>
              <w:pStyle w:val="APEX-0"/>
              <w:rPr>
                <w:rFonts w:ascii="Trebuchet MS" w:hAnsi="Trebuchet MS"/>
                <w:caps w:val="0"/>
                <w:spacing w:val="-15"/>
              </w:rPr>
            </w:pPr>
            <w:r w:rsidRPr="00722641">
              <w:rPr>
                <w:rFonts w:ascii="Trebuchet MS" w:hAnsi="Trebuchet MS"/>
                <w:caps w:val="0"/>
                <w:spacing w:val="-15"/>
              </w:rPr>
              <w:t>Тип конструкции</w:t>
            </w:r>
          </w:p>
        </w:tc>
        <w:tc>
          <w:tcPr>
            <w:tcW w:w="2362" w:type="dxa"/>
          </w:tcPr>
          <w:p w14:paraId="66DD8E92" w14:textId="77777777" w:rsidR="001F5F9B" w:rsidRPr="00722641" w:rsidRDefault="001F5F9B" w:rsidP="00722641">
            <w:pPr>
              <w:pStyle w:val="APEX-0"/>
              <w:rPr>
                <w:rFonts w:ascii="Trebuchet MS" w:hAnsi="Trebuchet MS"/>
                <w:caps w:val="0"/>
                <w:spacing w:val="-15"/>
              </w:rPr>
            </w:pPr>
            <w:r w:rsidRPr="00722641">
              <w:rPr>
                <w:rFonts w:ascii="Trebuchet MS" w:hAnsi="Trebuchet MS"/>
                <w:caps w:val="0"/>
                <w:spacing w:val="-15"/>
              </w:rPr>
              <w:t>Назначение арматуры</w:t>
            </w:r>
          </w:p>
        </w:tc>
        <w:tc>
          <w:tcPr>
            <w:tcW w:w="2971" w:type="dxa"/>
          </w:tcPr>
          <w:p w14:paraId="5CB36A34" w14:textId="05B73838" w:rsidR="001F5F9B" w:rsidRPr="00722641" w:rsidRDefault="001F5F9B" w:rsidP="00722641">
            <w:pPr>
              <w:pStyle w:val="APEX-0"/>
              <w:rPr>
                <w:rFonts w:ascii="Trebuchet MS" w:hAnsi="Trebuchet MS"/>
                <w:caps w:val="0"/>
                <w:spacing w:val="-15"/>
              </w:rPr>
            </w:pPr>
            <w:r w:rsidRPr="00722641">
              <w:rPr>
                <w:rFonts w:ascii="Trebuchet MS" w:hAnsi="Trebuchet MS"/>
                <w:caps w:val="0"/>
                <w:spacing w:val="-15"/>
              </w:rPr>
              <w:t xml:space="preserve">Толщина защитного слоя до </w:t>
            </w:r>
            <w:r w:rsidR="002A7402" w:rsidRPr="00722641">
              <w:rPr>
                <w:rFonts w:ascii="Trebuchet MS" w:hAnsi="Trebuchet MS"/>
                <w:caps w:val="0"/>
                <w:spacing w:val="-15"/>
              </w:rPr>
              <w:t>центра</w:t>
            </w:r>
            <w:r w:rsidRPr="00722641">
              <w:rPr>
                <w:rFonts w:ascii="Trebuchet MS" w:hAnsi="Trebuchet MS"/>
                <w:caps w:val="0"/>
                <w:spacing w:val="-15"/>
              </w:rPr>
              <w:t xml:space="preserve"> арматуры, мм</w:t>
            </w:r>
          </w:p>
        </w:tc>
      </w:tr>
      <w:tr w:rsidR="001F5F9B" w:rsidRPr="00722641" w14:paraId="3D57726D" w14:textId="77777777" w:rsidTr="005D0704">
        <w:tc>
          <w:tcPr>
            <w:tcW w:w="932" w:type="dxa"/>
          </w:tcPr>
          <w:p w14:paraId="572BF994" w14:textId="77777777" w:rsidR="001F5F9B" w:rsidRPr="00722641" w:rsidRDefault="001F5F9B" w:rsidP="00722641">
            <w:pPr>
              <w:pStyle w:val="APEX8"/>
              <w:rPr>
                <w:rFonts w:ascii="Trebuchet MS" w:hAnsi="Trebuchet MS"/>
                <w:spacing w:val="-15"/>
              </w:rPr>
            </w:pPr>
            <w:r w:rsidRPr="00722641">
              <w:rPr>
                <w:rFonts w:ascii="Trebuchet MS" w:hAnsi="Trebuchet MS"/>
                <w:spacing w:val="-15"/>
              </w:rPr>
              <w:t>1</w:t>
            </w:r>
          </w:p>
        </w:tc>
        <w:tc>
          <w:tcPr>
            <w:tcW w:w="3070" w:type="dxa"/>
          </w:tcPr>
          <w:p w14:paraId="4D127C87" w14:textId="77777777" w:rsidR="001F5F9B" w:rsidRPr="00722641" w:rsidRDefault="001F5F9B" w:rsidP="00722641">
            <w:pPr>
              <w:pStyle w:val="APEX8"/>
              <w:rPr>
                <w:rFonts w:ascii="Trebuchet MS" w:hAnsi="Trebuchet MS"/>
                <w:spacing w:val="-15"/>
              </w:rPr>
            </w:pPr>
            <w:r w:rsidRPr="00722641">
              <w:rPr>
                <w:rFonts w:ascii="Trebuchet MS" w:hAnsi="Trebuchet MS"/>
                <w:spacing w:val="-15"/>
              </w:rPr>
              <w:t>Фундамент</w:t>
            </w:r>
          </w:p>
        </w:tc>
        <w:tc>
          <w:tcPr>
            <w:tcW w:w="2362" w:type="dxa"/>
          </w:tcPr>
          <w:p w14:paraId="5940381C" w14:textId="77777777" w:rsidR="001F5F9B" w:rsidRPr="00722641" w:rsidRDefault="001F5F9B" w:rsidP="00722641">
            <w:pPr>
              <w:pStyle w:val="APEX8"/>
              <w:rPr>
                <w:rFonts w:ascii="Trebuchet MS" w:hAnsi="Trebuchet MS"/>
                <w:spacing w:val="-15"/>
              </w:rPr>
            </w:pPr>
            <w:r w:rsidRPr="00722641">
              <w:rPr>
                <w:rFonts w:ascii="Trebuchet MS" w:hAnsi="Trebuchet MS"/>
                <w:spacing w:val="-15"/>
              </w:rPr>
              <w:t>Продольная рабочая</w:t>
            </w:r>
          </w:p>
        </w:tc>
        <w:tc>
          <w:tcPr>
            <w:tcW w:w="2971" w:type="dxa"/>
          </w:tcPr>
          <w:p w14:paraId="0FB567B0" w14:textId="1014F889" w:rsidR="001F5F9B" w:rsidRPr="00722641" w:rsidRDefault="00621F4D" w:rsidP="00722641">
            <w:pPr>
              <w:pStyle w:val="APEX8"/>
              <w:jc w:val="center"/>
              <w:rPr>
                <w:rFonts w:ascii="Trebuchet MS" w:hAnsi="Trebuchet MS"/>
                <w:spacing w:val="-15"/>
              </w:rPr>
            </w:pPr>
            <w:r w:rsidRPr="00722641">
              <w:rPr>
                <w:rFonts w:ascii="Trebuchet MS" w:hAnsi="Trebuchet MS"/>
                <w:spacing w:val="-15"/>
              </w:rPr>
              <w:t xml:space="preserve">40, </w:t>
            </w:r>
            <w:r w:rsidR="001F5F9B" w:rsidRPr="00722641">
              <w:rPr>
                <w:rFonts w:ascii="Trebuchet MS" w:hAnsi="Trebuchet MS"/>
                <w:spacing w:val="-15"/>
              </w:rPr>
              <w:t>50</w:t>
            </w:r>
          </w:p>
        </w:tc>
      </w:tr>
      <w:tr w:rsidR="001F5F9B" w:rsidRPr="00722641" w14:paraId="7E54042E" w14:textId="77777777" w:rsidTr="005D0704">
        <w:trPr>
          <w:trHeight w:val="140"/>
        </w:trPr>
        <w:tc>
          <w:tcPr>
            <w:tcW w:w="932" w:type="dxa"/>
            <w:vMerge w:val="restart"/>
          </w:tcPr>
          <w:p w14:paraId="5ECD8EDF" w14:textId="77777777" w:rsidR="001F5F9B" w:rsidRPr="00722641" w:rsidRDefault="001F5F9B" w:rsidP="00722641">
            <w:pPr>
              <w:pStyle w:val="APEX8"/>
              <w:rPr>
                <w:rFonts w:ascii="Trebuchet MS" w:hAnsi="Trebuchet MS"/>
                <w:spacing w:val="-15"/>
              </w:rPr>
            </w:pPr>
            <w:r w:rsidRPr="00722641">
              <w:rPr>
                <w:rFonts w:ascii="Trebuchet MS" w:hAnsi="Trebuchet MS"/>
                <w:spacing w:val="-15"/>
              </w:rPr>
              <w:t>2</w:t>
            </w:r>
          </w:p>
        </w:tc>
        <w:tc>
          <w:tcPr>
            <w:tcW w:w="3070" w:type="dxa"/>
            <w:vMerge w:val="restart"/>
          </w:tcPr>
          <w:p w14:paraId="1C2CE9A6" w14:textId="68DAA59A" w:rsidR="00742ADF" w:rsidRPr="00722641" w:rsidRDefault="00742ADF" w:rsidP="00722641">
            <w:pPr>
              <w:pStyle w:val="APEX8"/>
              <w:rPr>
                <w:rFonts w:ascii="Trebuchet MS" w:hAnsi="Trebuchet MS"/>
                <w:spacing w:val="-15"/>
              </w:rPr>
            </w:pPr>
            <w:r w:rsidRPr="00722641">
              <w:rPr>
                <w:rFonts w:ascii="Trebuchet MS" w:hAnsi="Trebuchet MS"/>
                <w:spacing w:val="-15"/>
              </w:rPr>
              <w:t>Наружные стены</w:t>
            </w:r>
          </w:p>
          <w:p w14:paraId="0EEEE199" w14:textId="32BB29F0" w:rsidR="001F5F9B" w:rsidRPr="00722641" w:rsidRDefault="001F5F9B" w:rsidP="00722641">
            <w:pPr>
              <w:pStyle w:val="APEX8"/>
              <w:rPr>
                <w:rFonts w:ascii="Trebuchet MS" w:hAnsi="Trebuchet MS"/>
                <w:spacing w:val="-15"/>
              </w:rPr>
            </w:pPr>
          </w:p>
        </w:tc>
        <w:tc>
          <w:tcPr>
            <w:tcW w:w="2362" w:type="dxa"/>
          </w:tcPr>
          <w:p w14:paraId="7D516339" w14:textId="77777777" w:rsidR="001F5F9B" w:rsidRPr="00722641" w:rsidRDefault="001F5F9B" w:rsidP="00722641">
            <w:pPr>
              <w:pStyle w:val="APEX8"/>
              <w:rPr>
                <w:rFonts w:ascii="Trebuchet MS" w:hAnsi="Trebuchet MS"/>
                <w:spacing w:val="-15"/>
              </w:rPr>
            </w:pPr>
            <w:r w:rsidRPr="00722641">
              <w:rPr>
                <w:rFonts w:ascii="Trebuchet MS" w:hAnsi="Trebuchet MS"/>
                <w:spacing w:val="-15"/>
              </w:rPr>
              <w:t>Вертикальна рабочая</w:t>
            </w:r>
          </w:p>
        </w:tc>
        <w:tc>
          <w:tcPr>
            <w:tcW w:w="2971" w:type="dxa"/>
          </w:tcPr>
          <w:p w14:paraId="36588E33" w14:textId="40704831" w:rsidR="001F5F9B" w:rsidRPr="00722641" w:rsidRDefault="00CA0B4C" w:rsidP="00722641">
            <w:pPr>
              <w:pStyle w:val="APEX8"/>
              <w:jc w:val="center"/>
              <w:rPr>
                <w:rFonts w:ascii="Trebuchet MS" w:hAnsi="Trebuchet MS"/>
                <w:spacing w:val="-15"/>
              </w:rPr>
            </w:pPr>
            <w:r w:rsidRPr="00722641">
              <w:rPr>
                <w:rFonts w:ascii="Trebuchet MS" w:hAnsi="Trebuchet MS"/>
                <w:spacing w:val="-15"/>
              </w:rPr>
              <w:t>45</w:t>
            </w:r>
          </w:p>
        </w:tc>
      </w:tr>
      <w:tr w:rsidR="001F5F9B" w:rsidRPr="00722641" w14:paraId="24A26E89" w14:textId="77777777" w:rsidTr="005D0704">
        <w:trPr>
          <w:trHeight w:val="140"/>
        </w:trPr>
        <w:tc>
          <w:tcPr>
            <w:tcW w:w="932" w:type="dxa"/>
            <w:vMerge/>
          </w:tcPr>
          <w:p w14:paraId="783147C0" w14:textId="77777777" w:rsidR="001F5F9B" w:rsidRPr="00722641" w:rsidRDefault="001F5F9B" w:rsidP="00722641">
            <w:pPr>
              <w:pStyle w:val="APEX8"/>
              <w:rPr>
                <w:rFonts w:ascii="Trebuchet MS" w:hAnsi="Trebuchet MS"/>
                <w:spacing w:val="-15"/>
              </w:rPr>
            </w:pPr>
          </w:p>
        </w:tc>
        <w:tc>
          <w:tcPr>
            <w:tcW w:w="3070" w:type="dxa"/>
            <w:vMerge/>
          </w:tcPr>
          <w:p w14:paraId="159A9873" w14:textId="77777777" w:rsidR="001F5F9B" w:rsidRPr="00722641" w:rsidRDefault="001F5F9B" w:rsidP="00722641">
            <w:pPr>
              <w:pStyle w:val="APEX8"/>
              <w:rPr>
                <w:rFonts w:ascii="Trebuchet MS" w:hAnsi="Trebuchet MS"/>
                <w:spacing w:val="-15"/>
              </w:rPr>
            </w:pPr>
          </w:p>
        </w:tc>
        <w:tc>
          <w:tcPr>
            <w:tcW w:w="2362" w:type="dxa"/>
          </w:tcPr>
          <w:p w14:paraId="66D72574" w14:textId="4AA3812A" w:rsidR="001F5F9B" w:rsidRPr="00722641" w:rsidRDefault="00CA0B4C" w:rsidP="00722641">
            <w:pPr>
              <w:pStyle w:val="APEX8"/>
              <w:rPr>
                <w:rFonts w:ascii="Trebuchet MS" w:hAnsi="Trebuchet MS"/>
                <w:spacing w:val="-15"/>
              </w:rPr>
            </w:pPr>
            <w:r w:rsidRPr="00722641">
              <w:rPr>
                <w:rFonts w:ascii="Trebuchet MS" w:hAnsi="Trebuchet MS"/>
                <w:spacing w:val="-15"/>
              </w:rPr>
              <w:t>Продольная рабочая</w:t>
            </w:r>
          </w:p>
        </w:tc>
        <w:tc>
          <w:tcPr>
            <w:tcW w:w="2971" w:type="dxa"/>
          </w:tcPr>
          <w:p w14:paraId="66C4BD63" w14:textId="0D97BC85" w:rsidR="001F5F9B" w:rsidRPr="00722641" w:rsidRDefault="00CA0B4C" w:rsidP="00722641">
            <w:pPr>
              <w:pStyle w:val="APEX8"/>
              <w:jc w:val="center"/>
              <w:rPr>
                <w:rFonts w:ascii="Trebuchet MS" w:hAnsi="Trebuchet MS"/>
                <w:spacing w:val="-15"/>
              </w:rPr>
            </w:pPr>
            <w:r w:rsidRPr="00722641">
              <w:rPr>
                <w:rFonts w:ascii="Trebuchet MS" w:hAnsi="Trebuchet MS"/>
                <w:spacing w:val="-15"/>
              </w:rPr>
              <w:t>35</w:t>
            </w:r>
          </w:p>
        </w:tc>
      </w:tr>
      <w:tr w:rsidR="00621F4D" w:rsidRPr="00722641" w14:paraId="7922AD92" w14:textId="77777777" w:rsidTr="005D0704">
        <w:trPr>
          <w:trHeight w:val="140"/>
        </w:trPr>
        <w:tc>
          <w:tcPr>
            <w:tcW w:w="932" w:type="dxa"/>
          </w:tcPr>
          <w:p w14:paraId="46872705" w14:textId="79886726" w:rsidR="00621F4D" w:rsidRPr="00722641" w:rsidRDefault="00621F4D" w:rsidP="00722641">
            <w:pPr>
              <w:pStyle w:val="APEX8"/>
              <w:rPr>
                <w:rFonts w:ascii="Trebuchet MS" w:hAnsi="Trebuchet MS"/>
                <w:spacing w:val="-15"/>
              </w:rPr>
            </w:pPr>
            <w:r w:rsidRPr="00722641">
              <w:rPr>
                <w:rFonts w:ascii="Trebuchet MS" w:hAnsi="Trebuchet MS"/>
                <w:spacing w:val="-15"/>
              </w:rPr>
              <w:t>3</w:t>
            </w:r>
          </w:p>
        </w:tc>
        <w:tc>
          <w:tcPr>
            <w:tcW w:w="3070" w:type="dxa"/>
          </w:tcPr>
          <w:p w14:paraId="6DD11AE2" w14:textId="77777777" w:rsidR="00177FB6" w:rsidRPr="00722641" w:rsidRDefault="00177FB6" w:rsidP="00722641">
            <w:pPr>
              <w:pStyle w:val="APEX8"/>
              <w:rPr>
                <w:rFonts w:ascii="Trebuchet MS" w:hAnsi="Trebuchet MS"/>
                <w:spacing w:val="-15"/>
              </w:rPr>
            </w:pPr>
            <w:r w:rsidRPr="00722641">
              <w:rPr>
                <w:rFonts w:ascii="Trebuchet MS" w:hAnsi="Trebuchet MS"/>
                <w:spacing w:val="-15"/>
              </w:rPr>
              <w:t>Колонны (пилоны) надземной</w:t>
            </w:r>
          </w:p>
          <w:p w14:paraId="49F0B6DE" w14:textId="4056AE2E" w:rsidR="00621F4D" w:rsidRPr="00722641" w:rsidRDefault="00742ADF" w:rsidP="00722641">
            <w:pPr>
              <w:pStyle w:val="APEX8"/>
              <w:rPr>
                <w:rFonts w:ascii="Trebuchet MS" w:hAnsi="Trebuchet MS"/>
                <w:spacing w:val="-15"/>
              </w:rPr>
            </w:pPr>
            <w:r w:rsidRPr="00722641">
              <w:rPr>
                <w:rFonts w:ascii="Trebuchet MS" w:hAnsi="Trebuchet MS"/>
                <w:spacing w:val="-15"/>
              </w:rPr>
              <w:t>части</w:t>
            </w:r>
          </w:p>
        </w:tc>
        <w:tc>
          <w:tcPr>
            <w:tcW w:w="2362" w:type="dxa"/>
          </w:tcPr>
          <w:p w14:paraId="32A44A80" w14:textId="20AD6884" w:rsidR="00621F4D" w:rsidRPr="00722641" w:rsidRDefault="00621F4D" w:rsidP="00722641">
            <w:pPr>
              <w:pStyle w:val="APEX8"/>
              <w:rPr>
                <w:rFonts w:ascii="Trebuchet MS" w:hAnsi="Trebuchet MS"/>
                <w:spacing w:val="-15"/>
              </w:rPr>
            </w:pPr>
            <w:r w:rsidRPr="00722641">
              <w:rPr>
                <w:rFonts w:ascii="Trebuchet MS" w:hAnsi="Trebuchet MS"/>
                <w:spacing w:val="-15"/>
              </w:rPr>
              <w:t>Вертикальна рабочая</w:t>
            </w:r>
          </w:p>
        </w:tc>
        <w:tc>
          <w:tcPr>
            <w:tcW w:w="2971" w:type="dxa"/>
          </w:tcPr>
          <w:p w14:paraId="63CAE0E5" w14:textId="5E1A8DEC" w:rsidR="00621F4D" w:rsidRPr="00722641" w:rsidRDefault="00CA0B4C" w:rsidP="00722641">
            <w:pPr>
              <w:pStyle w:val="APEX8"/>
              <w:jc w:val="center"/>
              <w:rPr>
                <w:rFonts w:ascii="Trebuchet MS" w:hAnsi="Trebuchet MS"/>
                <w:spacing w:val="-15"/>
              </w:rPr>
            </w:pPr>
            <w:r w:rsidRPr="00722641">
              <w:rPr>
                <w:rFonts w:ascii="Trebuchet MS" w:hAnsi="Trebuchet MS"/>
                <w:spacing w:val="-15"/>
              </w:rPr>
              <w:t>55</w:t>
            </w:r>
          </w:p>
        </w:tc>
      </w:tr>
      <w:tr w:rsidR="00177FB6" w:rsidRPr="00722641" w14:paraId="504B6012" w14:textId="77777777" w:rsidTr="005D0704">
        <w:trPr>
          <w:trHeight w:val="140"/>
        </w:trPr>
        <w:tc>
          <w:tcPr>
            <w:tcW w:w="932" w:type="dxa"/>
          </w:tcPr>
          <w:p w14:paraId="42285D6B" w14:textId="54F3E037" w:rsidR="00177FB6" w:rsidRPr="00722641" w:rsidRDefault="00177FB6" w:rsidP="00722641">
            <w:pPr>
              <w:pStyle w:val="APEX8"/>
              <w:rPr>
                <w:rFonts w:ascii="Trebuchet MS" w:hAnsi="Trebuchet MS"/>
                <w:spacing w:val="-15"/>
              </w:rPr>
            </w:pPr>
            <w:r w:rsidRPr="00722641">
              <w:rPr>
                <w:rFonts w:ascii="Trebuchet MS" w:hAnsi="Trebuchet MS"/>
                <w:spacing w:val="-15"/>
              </w:rPr>
              <w:t>4</w:t>
            </w:r>
          </w:p>
        </w:tc>
        <w:tc>
          <w:tcPr>
            <w:tcW w:w="3070" w:type="dxa"/>
          </w:tcPr>
          <w:p w14:paraId="32D83B5E" w14:textId="77777777" w:rsidR="00177FB6" w:rsidRPr="00722641" w:rsidRDefault="00177FB6" w:rsidP="00722641">
            <w:pPr>
              <w:pStyle w:val="APEX8"/>
              <w:rPr>
                <w:rFonts w:ascii="Trebuchet MS" w:hAnsi="Trebuchet MS"/>
                <w:spacing w:val="-15"/>
              </w:rPr>
            </w:pPr>
            <w:r w:rsidRPr="00722641">
              <w:rPr>
                <w:rFonts w:ascii="Trebuchet MS" w:hAnsi="Trebuchet MS"/>
                <w:spacing w:val="-15"/>
              </w:rPr>
              <w:t>Колонны (пилоны) подземной</w:t>
            </w:r>
          </w:p>
          <w:p w14:paraId="2C6A6608" w14:textId="595295AB" w:rsidR="00742ADF" w:rsidRPr="00722641" w:rsidRDefault="00177FB6" w:rsidP="00722641">
            <w:pPr>
              <w:pStyle w:val="APEX8"/>
              <w:rPr>
                <w:rFonts w:ascii="Trebuchet MS" w:hAnsi="Trebuchet MS"/>
                <w:spacing w:val="-15"/>
              </w:rPr>
            </w:pPr>
            <w:r w:rsidRPr="00722641">
              <w:rPr>
                <w:rFonts w:ascii="Trebuchet MS" w:hAnsi="Trebuchet MS"/>
                <w:spacing w:val="-15"/>
              </w:rPr>
              <w:t>автостоянки</w:t>
            </w:r>
          </w:p>
          <w:p w14:paraId="2194A977" w14:textId="23588499" w:rsidR="00177FB6" w:rsidRPr="00722641" w:rsidRDefault="00177FB6" w:rsidP="00722641">
            <w:pPr>
              <w:pStyle w:val="APEX8"/>
              <w:rPr>
                <w:rFonts w:ascii="Trebuchet MS" w:hAnsi="Trebuchet MS"/>
                <w:spacing w:val="-15"/>
              </w:rPr>
            </w:pPr>
          </w:p>
        </w:tc>
        <w:tc>
          <w:tcPr>
            <w:tcW w:w="2362" w:type="dxa"/>
          </w:tcPr>
          <w:p w14:paraId="5F35FAAB" w14:textId="6149187E" w:rsidR="00177FB6" w:rsidRPr="00722641" w:rsidRDefault="00177FB6" w:rsidP="00722641">
            <w:pPr>
              <w:pStyle w:val="APEX8"/>
              <w:rPr>
                <w:rFonts w:ascii="Trebuchet MS" w:hAnsi="Trebuchet MS"/>
                <w:spacing w:val="-15"/>
              </w:rPr>
            </w:pPr>
            <w:r w:rsidRPr="00722641">
              <w:rPr>
                <w:rFonts w:ascii="Trebuchet MS" w:hAnsi="Trebuchet MS"/>
                <w:spacing w:val="-15"/>
              </w:rPr>
              <w:t>Вертикальна рабочая</w:t>
            </w:r>
          </w:p>
        </w:tc>
        <w:tc>
          <w:tcPr>
            <w:tcW w:w="2971" w:type="dxa"/>
          </w:tcPr>
          <w:p w14:paraId="34DE540E" w14:textId="4C3D9734" w:rsidR="00177FB6" w:rsidRPr="00722641" w:rsidRDefault="00177FB6" w:rsidP="00722641">
            <w:pPr>
              <w:pStyle w:val="APEX8"/>
              <w:jc w:val="center"/>
              <w:rPr>
                <w:rFonts w:ascii="Trebuchet MS" w:hAnsi="Trebuchet MS"/>
                <w:spacing w:val="-15"/>
              </w:rPr>
            </w:pPr>
            <w:r w:rsidRPr="00722641">
              <w:rPr>
                <w:rFonts w:ascii="Trebuchet MS" w:hAnsi="Trebuchet MS"/>
                <w:spacing w:val="-15"/>
              </w:rPr>
              <w:t>55</w:t>
            </w:r>
          </w:p>
        </w:tc>
      </w:tr>
      <w:tr w:rsidR="001F5F9B" w:rsidRPr="00722641" w14:paraId="2EBB3EA9" w14:textId="77777777" w:rsidTr="005D0704">
        <w:trPr>
          <w:trHeight w:val="140"/>
        </w:trPr>
        <w:tc>
          <w:tcPr>
            <w:tcW w:w="932" w:type="dxa"/>
            <w:vMerge w:val="restart"/>
          </w:tcPr>
          <w:p w14:paraId="06774302" w14:textId="4EE7AD1C" w:rsidR="001F5F9B" w:rsidRPr="00722641" w:rsidRDefault="000E3ACF" w:rsidP="00722641">
            <w:pPr>
              <w:pStyle w:val="APEX8"/>
              <w:rPr>
                <w:rFonts w:ascii="Trebuchet MS" w:hAnsi="Trebuchet MS"/>
                <w:spacing w:val="-15"/>
              </w:rPr>
            </w:pPr>
            <w:r w:rsidRPr="00722641">
              <w:rPr>
                <w:rFonts w:ascii="Trebuchet MS" w:hAnsi="Trebuchet MS"/>
                <w:spacing w:val="-15"/>
              </w:rPr>
              <w:t>5</w:t>
            </w:r>
          </w:p>
        </w:tc>
        <w:tc>
          <w:tcPr>
            <w:tcW w:w="3070" w:type="dxa"/>
            <w:vMerge w:val="restart"/>
          </w:tcPr>
          <w:p w14:paraId="40BE6435" w14:textId="0E8FECC8" w:rsidR="00742ADF" w:rsidRPr="00722641" w:rsidRDefault="00CA0B4C" w:rsidP="00722641">
            <w:pPr>
              <w:pStyle w:val="APEX8"/>
              <w:rPr>
                <w:rFonts w:ascii="Trebuchet MS" w:hAnsi="Trebuchet MS"/>
                <w:spacing w:val="-15"/>
              </w:rPr>
            </w:pPr>
            <w:r w:rsidRPr="00722641">
              <w:rPr>
                <w:rFonts w:ascii="Trebuchet MS" w:hAnsi="Trebuchet MS"/>
                <w:spacing w:val="-15"/>
              </w:rPr>
              <w:t>Стены, простенки и пилоны</w:t>
            </w:r>
          </w:p>
          <w:p w14:paraId="285250E9" w14:textId="39191C6E" w:rsidR="001F5F9B" w:rsidRPr="00722641" w:rsidRDefault="001F5F9B" w:rsidP="00722641">
            <w:pPr>
              <w:pStyle w:val="APEX8"/>
              <w:rPr>
                <w:rFonts w:ascii="Trebuchet MS" w:hAnsi="Trebuchet MS"/>
                <w:spacing w:val="-15"/>
              </w:rPr>
            </w:pPr>
          </w:p>
        </w:tc>
        <w:tc>
          <w:tcPr>
            <w:tcW w:w="2362" w:type="dxa"/>
          </w:tcPr>
          <w:p w14:paraId="78F6C26C" w14:textId="77777777" w:rsidR="001F5F9B" w:rsidRPr="00722641" w:rsidRDefault="001F5F9B" w:rsidP="00722641">
            <w:pPr>
              <w:pStyle w:val="APEX8"/>
              <w:rPr>
                <w:rFonts w:ascii="Trebuchet MS" w:hAnsi="Trebuchet MS"/>
                <w:spacing w:val="-15"/>
              </w:rPr>
            </w:pPr>
            <w:r w:rsidRPr="00722641">
              <w:rPr>
                <w:rFonts w:ascii="Trebuchet MS" w:hAnsi="Trebuchet MS"/>
                <w:spacing w:val="-15"/>
              </w:rPr>
              <w:t>Вертикальна рабочая</w:t>
            </w:r>
          </w:p>
        </w:tc>
        <w:tc>
          <w:tcPr>
            <w:tcW w:w="2971" w:type="dxa"/>
          </w:tcPr>
          <w:p w14:paraId="2D8DA9E3" w14:textId="4A922089" w:rsidR="001F5F9B" w:rsidRPr="00722641" w:rsidRDefault="00621F4D" w:rsidP="00722641">
            <w:pPr>
              <w:pStyle w:val="APEX8"/>
              <w:jc w:val="center"/>
              <w:rPr>
                <w:rFonts w:ascii="Trebuchet MS" w:hAnsi="Trebuchet MS"/>
                <w:spacing w:val="-15"/>
              </w:rPr>
            </w:pPr>
            <w:r w:rsidRPr="00722641">
              <w:rPr>
                <w:rFonts w:ascii="Trebuchet MS" w:hAnsi="Trebuchet MS"/>
                <w:spacing w:val="-15"/>
              </w:rPr>
              <w:t>4</w:t>
            </w:r>
            <w:r w:rsidR="00CA0B4C" w:rsidRPr="00722641">
              <w:rPr>
                <w:rFonts w:ascii="Trebuchet MS" w:hAnsi="Trebuchet MS"/>
                <w:spacing w:val="-15"/>
              </w:rPr>
              <w:t>5</w:t>
            </w:r>
          </w:p>
        </w:tc>
      </w:tr>
      <w:tr w:rsidR="001F5F9B" w:rsidRPr="00722641" w14:paraId="2A665805" w14:textId="77777777" w:rsidTr="005D0704">
        <w:trPr>
          <w:trHeight w:val="140"/>
        </w:trPr>
        <w:tc>
          <w:tcPr>
            <w:tcW w:w="932" w:type="dxa"/>
            <w:vMerge/>
          </w:tcPr>
          <w:p w14:paraId="605FA106" w14:textId="77777777" w:rsidR="001F5F9B" w:rsidRPr="00722641" w:rsidRDefault="001F5F9B" w:rsidP="00722641">
            <w:pPr>
              <w:pStyle w:val="APEX8"/>
              <w:rPr>
                <w:rFonts w:ascii="Trebuchet MS" w:hAnsi="Trebuchet MS"/>
                <w:spacing w:val="-15"/>
              </w:rPr>
            </w:pPr>
          </w:p>
        </w:tc>
        <w:tc>
          <w:tcPr>
            <w:tcW w:w="3070" w:type="dxa"/>
            <w:vMerge/>
          </w:tcPr>
          <w:p w14:paraId="4FB155E5" w14:textId="77777777" w:rsidR="001F5F9B" w:rsidRPr="00722641" w:rsidRDefault="001F5F9B" w:rsidP="00722641">
            <w:pPr>
              <w:pStyle w:val="APEX8"/>
              <w:rPr>
                <w:rFonts w:ascii="Trebuchet MS" w:hAnsi="Trebuchet MS"/>
                <w:spacing w:val="-15"/>
              </w:rPr>
            </w:pPr>
          </w:p>
        </w:tc>
        <w:tc>
          <w:tcPr>
            <w:tcW w:w="2362" w:type="dxa"/>
          </w:tcPr>
          <w:p w14:paraId="61390F8D" w14:textId="0186A0F4" w:rsidR="001F5F9B" w:rsidRPr="00722641" w:rsidRDefault="00CA0B4C" w:rsidP="00722641">
            <w:pPr>
              <w:pStyle w:val="APEX8"/>
              <w:rPr>
                <w:rFonts w:ascii="Trebuchet MS" w:hAnsi="Trebuchet MS"/>
                <w:spacing w:val="-15"/>
              </w:rPr>
            </w:pPr>
            <w:r w:rsidRPr="00722641">
              <w:rPr>
                <w:rFonts w:ascii="Trebuchet MS" w:hAnsi="Trebuchet MS"/>
                <w:spacing w:val="-15"/>
              </w:rPr>
              <w:t>Продольная рабочая</w:t>
            </w:r>
          </w:p>
        </w:tc>
        <w:tc>
          <w:tcPr>
            <w:tcW w:w="2971" w:type="dxa"/>
          </w:tcPr>
          <w:p w14:paraId="65167A7F" w14:textId="4D405CF1" w:rsidR="001F5F9B" w:rsidRPr="00722641" w:rsidRDefault="00621F4D" w:rsidP="00722641">
            <w:pPr>
              <w:pStyle w:val="APEX8"/>
              <w:jc w:val="center"/>
              <w:rPr>
                <w:rFonts w:ascii="Trebuchet MS" w:hAnsi="Trebuchet MS"/>
                <w:spacing w:val="-15"/>
              </w:rPr>
            </w:pPr>
            <w:r w:rsidRPr="00722641">
              <w:rPr>
                <w:rFonts w:ascii="Trebuchet MS" w:hAnsi="Trebuchet MS"/>
                <w:spacing w:val="-15"/>
              </w:rPr>
              <w:t>3</w:t>
            </w:r>
            <w:r w:rsidR="00CA0B4C" w:rsidRPr="00722641">
              <w:rPr>
                <w:rFonts w:ascii="Trebuchet MS" w:hAnsi="Trebuchet MS"/>
                <w:spacing w:val="-15"/>
              </w:rPr>
              <w:t>5</w:t>
            </w:r>
          </w:p>
        </w:tc>
      </w:tr>
      <w:tr w:rsidR="001F5F9B" w:rsidRPr="00722641" w14:paraId="02384153" w14:textId="77777777" w:rsidTr="005D0704">
        <w:trPr>
          <w:trHeight w:val="140"/>
        </w:trPr>
        <w:tc>
          <w:tcPr>
            <w:tcW w:w="932" w:type="dxa"/>
          </w:tcPr>
          <w:p w14:paraId="334B714A" w14:textId="35B8A222" w:rsidR="001F5F9B" w:rsidRPr="00722641" w:rsidRDefault="000E3ACF" w:rsidP="00722641">
            <w:pPr>
              <w:pStyle w:val="APEX8"/>
              <w:rPr>
                <w:rFonts w:ascii="Trebuchet MS" w:hAnsi="Trebuchet MS"/>
                <w:spacing w:val="-15"/>
              </w:rPr>
            </w:pPr>
            <w:r w:rsidRPr="00722641">
              <w:rPr>
                <w:rFonts w:ascii="Trebuchet MS" w:hAnsi="Trebuchet MS"/>
                <w:spacing w:val="-15"/>
              </w:rPr>
              <w:t>6</w:t>
            </w:r>
          </w:p>
        </w:tc>
        <w:tc>
          <w:tcPr>
            <w:tcW w:w="3070" w:type="dxa"/>
          </w:tcPr>
          <w:p w14:paraId="40963E2C" w14:textId="46AFBD6C" w:rsidR="00742ADF" w:rsidRPr="00722641" w:rsidRDefault="00CA0B4C" w:rsidP="00722641">
            <w:pPr>
              <w:pStyle w:val="APEX8"/>
              <w:rPr>
                <w:rFonts w:ascii="Trebuchet MS" w:hAnsi="Trebuchet MS"/>
                <w:spacing w:val="-15"/>
              </w:rPr>
            </w:pPr>
            <w:r w:rsidRPr="00722641">
              <w:rPr>
                <w:rFonts w:ascii="Trebuchet MS" w:hAnsi="Trebuchet MS"/>
                <w:spacing w:val="-15"/>
              </w:rPr>
              <w:t>Перекрытия и покрытия</w:t>
            </w:r>
          </w:p>
          <w:p w14:paraId="7045E392" w14:textId="454B056C" w:rsidR="001F5F9B" w:rsidRPr="00722641" w:rsidRDefault="001F5F9B" w:rsidP="00722641">
            <w:pPr>
              <w:pStyle w:val="APEX8"/>
              <w:rPr>
                <w:rFonts w:ascii="Trebuchet MS" w:hAnsi="Trebuchet MS"/>
                <w:spacing w:val="-15"/>
              </w:rPr>
            </w:pPr>
          </w:p>
        </w:tc>
        <w:tc>
          <w:tcPr>
            <w:tcW w:w="2362" w:type="dxa"/>
          </w:tcPr>
          <w:p w14:paraId="25881722" w14:textId="77777777" w:rsidR="00CA0B4C" w:rsidRPr="00722641" w:rsidRDefault="00CA0B4C" w:rsidP="00722641">
            <w:pPr>
              <w:pStyle w:val="APEX8"/>
              <w:rPr>
                <w:rFonts w:ascii="Trebuchet MS" w:hAnsi="Trebuchet MS"/>
                <w:spacing w:val="-15"/>
              </w:rPr>
            </w:pPr>
            <w:r w:rsidRPr="00722641">
              <w:rPr>
                <w:rFonts w:ascii="Trebuchet MS" w:hAnsi="Trebuchet MS"/>
                <w:spacing w:val="-15"/>
              </w:rPr>
              <w:t>Продольная рабочая</w:t>
            </w:r>
          </w:p>
          <w:p w14:paraId="44384104" w14:textId="70EC29BF" w:rsidR="001F5F9B" w:rsidRPr="00722641" w:rsidRDefault="00CA0B4C" w:rsidP="00722641">
            <w:pPr>
              <w:pStyle w:val="APEX8"/>
              <w:rPr>
                <w:rFonts w:ascii="Trebuchet MS" w:hAnsi="Trebuchet MS"/>
                <w:spacing w:val="-15"/>
              </w:rPr>
            </w:pPr>
            <w:r w:rsidRPr="00722641">
              <w:rPr>
                <w:rFonts w:ascii="Trebuchet MS" w:hAnsi="Trebuchet MS"/>
                <w:spacing w:val="-15"/>
              </w:rPr>
              <w:t xml:space="preserve">(верхний </w:t>
            </w:r>
            <w:proofErr w:type="spellStart"/>
            <w:r w:rsidRPr="00722641">
              <w:rPr>
                <w:rFonts w:ascii="Trebuchet MS" w:hAnsi="Trebuchet MS"/>
                <w:spacing w:val="-15"/>
              </w:rPr>
              <w:t>з.с</w:t>
            </w:r>
            <w:proofErr w:type="spellEnd"/>
            <w:r w:rsidRPr="00722641">
              <w:rPr>
                <w:rFonts w:ascii="Trebuchet MS" w:hAnsi="Trebuchet MS"/>
                <w:spacing w:val="-15"/>
              </w:rPr>
              <w:t xml:space="preserve">./нижний </w:t>
            </w:r>
            <w:proofErr w:type="spellStart"/>
            <w:r w:rsidRPr="00722641">
              <w:rPr>
                <w:rFonts w:ascii="Trebuchet MS" w:hAnsi="Trebuchet MS"/>
                <w:spacing w:val="-15"/>
              </w:rPr>
              <w:t>з.с</w:t>
            </w:r>
            <w:proofErr w:type="spellEnd"/>
            <w:r w:rsidRPr="00722641">
              <w:rPr>
                <w:rFonts w:ascii="Trebuchet MS" w:hAnsi="Trebuchet MS"/>
                <w:spacing w:val="-15"/>
              </w:rPr>
              <w:t>.)</w:t>
            </w:r>
          </w:p>
        </w:tc>
        <w:tc>
          <w:tcPr>
            <w:tcW w:w="2971" w:type="dxa"/>
          </w:tcPr>
          <w:p w14:paraId="3D22FC5D" w14:textId="06658EED" w:rsidR="001F5F9B" w:rsidRPr="00722641" w:rsidRDefault="00414CCF" w:rsidP="00722641">
            <w:pPr>
              <w:pStyle w:val="APEX8"/>
              <w:jc w:val="center"/>
              <w:rPr>
                <w:rFonts w:ascii="Trebuchet MS" w:hAnsi="Trebuchet MS"/>
                <w:spacing w:val="-15"/>
              </w:rPr>
            </w:pPr>
            <w:r w:rsidRPr="00722641">
              <w:rPr>
                <w:rFonts w:ascii="Trebuchet MS" w:hAnsi="Trebuchet MS"/>
                <w:spacing w:val="-15"/>
              </w:rPr>
              <w:t>30/35</w:t>
            </w:r>
          </w:p>
        </w:tc>
      </w:tr>
      <w:tr w:rsidR="00167758" w:rsidRPr="00722641" w14:paraId="7335013C" w14:textId="77777777" w:rsidTr="005D0704">
        <w:trPr>
          <w:trHeight w:val="140"/>
        </w:trPr>
        <w:tc>
          <w:tcPr>
            <w:tcW w:w="932" w:type="dxa"/>
          </w:tcPr>
          <w:p w14:paraId="79011099" w14:textId="7581A50B" w:rsidR="00167758" w:rsidRPr="00722641" w:rsidRDefault="000E3ACF" w:rsidP="00722641">
            <w:pPr>
              <w:pStyle w:val="APEX8"/>
              <w:rPr>
                <w:rFonts w:ascii="Trebuchet MS" w:hAnsi="Trebuchet MS"/>
                <w:spacing w:val="-15"/>
              </w:rPr>
            </w:pPr>
            <w:r w:rsidRPr="00722641">
              <w:rPr>
                <w:rFonts w:ascii="Trebuchet MS" w:hAnsi="Trebuchet MS"/>
                <w:spacing w:val="-15"/>
              </w:rPr>
              <w:t>7</w:t>
            </w:r>
          </w:p>
        </w:tc>
        <w:tc>
          <w:tcPr>
            <w:tcW w:w="3070" w:type="dxa"/>
          </w:tcPr>
          <w:p w14:paraId="5DE8E13A" w14:textId="77777777" w:rsidR="00414CCF" w:rsidRPr="00722641" w:rsidRDefault="00414CCF" w:rsidP="00722641">
            <w:pPr>
              <w:pStyle w:val="APEX8"/>
              <w:rPr>
                <w:rFonts w:ascii="Trebuchet MS" w:hAnsi="Trebuchet MS"/>
                <w:spacing w:val="-15"/>
              </w:rPr>
            </w:pPr>
            <w:r w:rsidRPr="00722641">
              <w:rPr>
                <w:rFonts w:ascii="Trebuchet MS" w:hAnsi="Trebuchet MS"/>
                <w:spacing w:val="-15"/>
              </w:rPr>
              <w:t>Противопожарные перекрытия</w:t>
            </w:r>
          </w:p>
          <w:p w14:paraId="38E6C92D" w14:textId="5E073F6D" w:rsidR="00167758" w:rsidRPr="00722641" w:rsidRDefault="00167758" w:rsidP="00722641">
            <w:pPr>
              <w:pStyle w:val="APEX8"/>
              <w:rPr>
                <w:rFonts w:ascii="Trebuchet MS" w:hAnsi="Trebuchet MS"/>
                <w:spacing w:val="-15"/>
              </w:rPr>
            </w:pPr>
          </w:p>
        </w:tc>
        <w:tc>
          <w:tcPr>
            <w:tcW w:w="2362" w:type="dxa"/>
          </w:tcPr>
          <w:p w14:paraId="63F533D1" w14:textId="77777777" w:rsidR="00414CCF" w:rsidRPr="00722641" w:rsidRDefault="00414CCF" w:rsidP="00722641">
            <w:pPr>
              <w:pStyle w:val="APEX8"/>
              <w:rPr>
                <w:rFonts w:ascii="Trebuchet MS" w:hAnsi="Trebuchet MS"/>
                <w:spacing w:val="-15"/>
              </w:rPr>
            </w:pPr>
            <w:r w:rsidRPr="00722641">
              <w:rPr>
                <w:rFonts w:ascii="Trebuchet MS" w:hAnsi="Trebuchet MS"/>
                <w:spacing w:val="-15"/>
              </w:rPr>
              <w:t>Продольная рабочая</w:t>
            </w:r>
          </w:p>
          <w:p w14:paraId="08C0861D" w14:textId="50D1B65C" w:rsidR="00167758" w:rsidRPr="00722641" w:rsidRDefault="00414CCF" w:rsidP="00722641">
            <w:pPr>
              <w:pStyle w:val="APEX8"/>
              <w:rPr>
                <w:rFonts w:ascii="Trebuchet MS" w:hAnsi="Trebuchet MS"/>
                <w:spacing w:val="-15"/>
              </w:rPr>
            </w:pPr>
            <w:r w:rsidRPr="00722641">
              <w:rPr>
                <w:rFonts w:ascii="Trebuchet MS" w:hAnsi="Trebuchet MS"/>
                <w:spacing w:val="-15"/>
              </w:rPr>
              <w:t xml:space="preserve">(верхний </w:t>
            </w:r>
            <w:proofErr w:type="spellStart"/>
            <w:r w:rsidRPr="00722641">
              <w:rPr>
                <w:rFonts w:ascii="Trebuchet MS" w:hAnsi="Trebuchet MS"/>
                <w:spacing w:val="-15"/>
              </w:rPr>
              <w:t>з.с</w:t>
            </w:r>
            <w:proofErr w:type="spellEnd"/>
            <w:r w:rsidRPr="00722641">
              <w:rPr>
                <w:rFonts w:ascii="Trebuchet MS" w:hAnsi="Trebuchet MS"/>
                <w:spacing w:val="-15"/>
              </w:rPr>
              <w:t xml:space="preserve">./нижний </w:t>
            </w:r>
            <w:proofErr w:type="spellStart"/>
            <w:r w:rsidRPr="00722641">
              <w:rPr>
                <w:rFonts w:ascii="Trebuchet MS" w:hAnsi="Trebuchet MS"/>
                <w:spacing w:val="-15"/>
              </w:rPr>
              <w:t>з.с</w:t>
            </w:r>
            <w:proofErr w:type="spellEnd"/>
            <w:r w:rsidRPr="00722641">
              <w:rPr>
                <w:rFonts w:ascii="Trebuchet MS" w:hAnsi="Trebuchet MS"/>
                <w:spacing w:val="-15"/>
              </w:rPr>
              <w:t>.)</w:t>
            </w:r>
          </w:p>
        </w:tc>
        <w:tc>
          <w:tcPr>
            <w:tcW w:w="2971" w:type="dxa"/>
          </w:tcPr>
          <w:p w14:paraId="5CE5B3F1" w14:textId="724A82DF" w:rsidR="00167758" w:rsidRPr="00722641" w:rsidRDefault="00414CCF" w:rsidP="00722641">
            <w:pPr>
              <w:pStyle w:val="APEX8"/>
              <w:jc w:val="center"/>
              <w:rPr>
                <w:rFonts w:ascii="Trebuchet MS" w:hAnsi="Trebuchet MS"/>
                <w:spacing w:val="-15"/>
              </w:rPr>
            </w:pPr>
            <w:r w:rsidRPr="00722641">
              <w:rPr>
                <w:rFonts w:ascii="Trebuchet MS" w:hAnsi="Trebuchet MS"/>
                <w:spacing w:val="-15"/>
              </w:rPr>
              <w:t>40/55</w:t>
            </w:r>
          </w:p>
        </w:tc>
      </w:tr>
      <w:tr w:rsidR="002561DE" w:rsidRPr="00722641" w14:paraId="3576D7B9" w14:textId="77777777" w:rsidTr="005D0704">
        <w:trPr>
          <w:trHeight w:val="140"/>
        </w:trPr>
        <w:tc>
          <w:tcPr>
            <w:tcW w:w="932" w:type="dxa"/>
            <w:vMerge w:val="restart"/>
          </w:tcPr>
          <w:p w14:paraId="58AC1297" w14:textId="734ADFE8" w:rsidR="002561DE" w:rsidRPr="00722641" w:rsidRDefault="000E3ACF" w:rsidP="00722641">
            <w:pPr>
              <w:pStyle w:val="APEX8"/>
              <w:rPr>
                <w:rFonts w:ascii="Trebuchet MS" w:hAnsi="Trebuchet MS"/>
                <w:spacing w:val="-15"/>
              </w:rPr>
            </w:pPr>
            <w:r w:rsidRPr="00722641">
              <w:rPr>
                <w:rFonts w:ascii="Trebuchet MS" w:hAnsi="Trebuchet MS"/>
                <w:spacing w:val="-15"/>
              </w:rPr>
              <w:t>8</w:t>
            </w:r>
          </w:p>
        </w:tc>
        <w:tc>
          <w:tcPr>
            <w:tcW w:w="3070" w:type="dxa"/>
            <w:vMerge w:val="restart"/>
          </w:tcPr>
          <w:p w14:paraId="798ECE35" w14:textId="3807B276" w:rsidR="00742ADF" w:rsidRPr="00722641" w:rsidRDefault="00742ADF" w:rsidP="00722641">
            <w:pPr>
              <w:pStyle w:val="APEX8"/>
              <w:rPr>
                <w:rFonts w:ascii="Trebuchet MS" w:hAnsi="Trebuchet MS"/>
                <w:spacing w:val="-15"/>
              </w:rPr>
            </w:pPr>
            <w:r w:rsidRPr="00722641">
              <w:rPr>
                <w:rFonts w:ascii="Trebuchet MS" w:hAnsi="Trebuchet MS"/>
                <w:spacing w:val="-15"/>
              </w:rPr>
              <w:t>Балки</w:t>
            </w:r>
          </w:p>
          <w:p w14:paraId="5C52007F" w14:textId="7199701B" w:rsidR="002561DE" w:rsidRPr="00722641" w:rsidRDefault="002561DE" w:rsidP="00722641">
            <w:pPr>
              <w:pStyle w:val="APEX8"/>
              <w:rPr>
                <w:rFonts w:ascii="Trebuchet MS" w:hAnsi="Trebuchet MS"/>
                <w:spacing w:val="-15"/>
              </w:rPr>
            </w:pPr>
          </w:p>
        </w:tc>
        <w:tc>
          <w:tcPr>
            <w:tcW w:w="2362" w:type="dxa"/>
          </w:tcPr>
          <w:p w14:paraId="50E9F994" w14:textId="6BD8647C" w:rsidR="002561DE" w:rsidRPr="00722641" w:rsidRDefault="002561DE" w:rsidP="00722641">
            <w:pPr>
              <w:pStyle w:val="APEX8"/>
              <w:rPr>
                <w:rFonts w:ascii="Trebuchet MS" w:hAnsi="Trebuchet MS"/>
                <w:spacing w:val="-15"/>
              </w:rPr>
            </w:pPr>
            <w:r w:rsidRPr="00722641">
              <w:rPr>
                <w:rFonts w:ascii="Trebuchet MS" w:hAnsi="Trebuchet MS"/>
                <w:spacing w:val="-15"/>
              </w:rPr>
              <w:t>Продольная рабочая</w:t>
            </w:r>
          </w:p>
        </w:tc>
        <w:tc>
          <w:tcPr>
            <w:tcW w:w="2971" w:type="dxa"/>
          </w:tcPr>
          <w:p w14:paraId="3B187CC1" w14:textId="2BB96617" w:rsidR="002561DE" w:rsidRPr="00722641" w:rsidRDefault="002561DE" w:rsidP="00722641">
            <w:pPr>
              <w:pStyle w:val="APEX8"/>
              <w:jc w:val="center"/>
              <w:rPr>
                <w:rFonts w:ascii="Trebuchet MS" w:hAnsi="Trebuchet MS"/>
                <w:spacing w:val="-15"/>
              </w:rPr>
            </w:pPr>
            <w:r w:rsidRPr="00722641">
              <w:rPr>
                <w:rFonts w:ascii="Trebuchet MS" w:hAnsi="Trebuchet MS"/>
                <w:spacing w:val="-15"/>
              </w:rPr>
              <w:t>45</w:t>
            </w:r>
          </w:p>
        </w:tc>
      </w:tr>
      <w:tr w:rsidR="002561DE" w:rsidRPr="00722641" w14:paraId="0220E68F" w14:textId="77777777" w:rsidTr="005D0704">
        <w:trPr>
          <w:trHeight w:val="140"/>
        </w:trPr>
        <w:tc>
          <w:tcPr>
            <w:tcW w:w="932" w:type="dxa"/>
            <w:vMerge/>
          </w:tcPr>
          <w:p w14:paraId="1F749C24" w14:textId="77777777" w:rsidR="002561DE" w:rsidRPr="00722641" w:rsidRDefault="002561DE" w:rsidP="00722641">
            <w:pPr>
              <w:pStyle w:val="APEX8"/>
              <w:rPr>
                <w:rFonts w:ascii="Trebuchet MS" w:hAnsi="Trebuchet MS"/>
                <w:spacing w:val="-15"/>
              </w:rPr>
            </w:pPr>
          </w:p>
        </w:tc>
        <w:tc>
          <w:tcPr>
            <w:tcW w:w="3070" w:type="dxa"/>
            <w:vMerge/>
          </w:tcPr>
          <w:p w14:paraId="5796CCA5" w14:textId="77777777" w:rsidR="002561DE" w:rsidRPr="00722641" w:rsidRDefault="002561DE" w:rsidP="00722641">
            <w:pPr>
              <w:pStyle w:val="APEX8"/>
              <w:rPr>
                <w:rFonts w:ascii="Trebuchet MS" w:hAnsi="Trebuchet MS"/>
                <w:spacing w:val="-15"/>
              </w:rPr>
            </w:pPr>
          </w:p>
        </w:tc>
        <w:tc>
          <w:tcPr>
            <w:tcW w:w="2362" w:type="dxa"/>
          </w:tcPr>
          <w:p w14:paraId="4F35CACB" w14:textId="02BB805D" w:rsidR="002561DE" w:rsidRPr="00722641" w:rsidRDefault="002561DE" w:rsidP="00722641">
            <w:pPr>
              <w:pStyle w:val="APEX8"/>
              <w:rPr>
                <w:rFonts w:ascii="Trebuchet MS" w:hAnsi="Trebuchet MS"/>
                <w:spacing w:val="-15"/>
              </w:rPr>
            </w:pPr>
            <w:r w:rsidRPr="00722641">
              <w:rPr>
                <w:rFonts w:ascii="Trebuchet MS" w:hAnsi="Trebuchet MS"/>
                <w:spacing w:val="-15"/>
              </w:rPr>
              <w:t>Поперечная</w:t>
            </w:r>
          </w:p>
        </w:tc>
        <w:tc>
          <w:tcPr>
            <w:tcW w:w="2971" w:type="dxa"/>
          </w:tcPr>
          <w:p w14:paraId="5DB19EAB" w14:textId="52977CA6" w:rsidR="002561DE" w:rsidRPr="00722641" w:rsidRDefault="002561DE" w:rsidP="00722641">
            <w:pPr>
              <w:pStyle w:val="APEX8"/>
              <w:jc w:val="center"/>
              <w:rPr>
                <w:rFonts w:ascii="Trebuchet MS" w:hAnsi="Trebuchet MS"/>
                <w:spacing w:val="-15"/>
              </w:rPr>
            </w:pPr>
            <w:r w:rsidRPr="00722641">
              <w:rPr>
                <w:rFonts w:ascii="Trebuchet MS" w:hAnsi="Trebuchet MS"/>
                <w:spacing w:val="-15"/>
              </w:rPr>
              <w:t>30</w:t>
            </w:r>
          </w:p>
        </w:tc>
      </w:tr>
    </w:tbl>
    <w:p w14:paraId="189AA25B" w14:textId="73A2DE93" w:rsidR="001F5F9B" w:rsidRPr="00722641" w:rsidRDefault="00167758" w:rsidP="00722641">
      <w:pPr>
        <w:pStyle w:val="APEX5"/>
        <w:rPr>
          <w:rFonts w:ascii="Trebuchet MS" w:hAnsi="Trebuchet MS"/>
          <w:spacing w:val="-15"/>
          <w:lang w:eastAsia="en-US"/>
        </w:rPr>
      </w:pPr>
      <w:r w:rsidRPr="00722641">
        <w:rPr>
          <w:rFonts w:ascii="Trebuchet MS" w:hAnsi="Trebuchet MS"/>
          <w:spacing w:val="-15"/>
          <w:lang w:eastAsia="en-US"/>
        </w:rPr>
        <w:t>Пространственная жесткость здания обеспечивается совместной работой несущих конструкций перекрытий, стен и пилонов, жесткими узлами сопряжения перекрытий в местах опор. Пожарная безопасность обеспечивается требуемыми пределами огнестойкости.</w:t>
      </w:r>
    </w:p>
    <w:p w14:paraId="51838AD3" w14:textId="77777777" w:rsidR="00DF3696" w:rsidRPr="00722641" w:rsidRDefault="00DF3696" w:rsidP="00722641">
      <w:pPr>
        <w:pStyle w:val="APEX"/>
        <w:rPr>
          <w:rFonts w:ascii="Trebuchet MS" w:hAnsi="Trebuchet MS"/>
          <w:spacing w:val="-15"/>
        </w:rPr>
      </w:pPr>
      <w:bookmarkStart w:id="68" w:name="_Toc9629157"/>
      <w:bookmarkStart w:id="69" w:name="_Toc111014004"/>
      <w:r w:rsidRPr="00722641">
        <w:rPr>
          <w:rFonts w:ascii="Trebuchet MS" w:hAnsi="Trebuchet MS"/>
          <w:spacing w:val="-15"/>
        </w:rPr>
        <w:t>Характеристика и обоснование конструкций полов, кровли, подвесных потолков, перегородок, а также отделки помещений</w:t>
      </w:r>
      <w:bookmarkEnd w:id="68"/>
      <w:bookmarkEnd w:id="69"/>
    </w:p>
    <w:p w14:paraId="38F1A86A" w14:textId="550F5CAC" w:rsidR="00A75075" w:rsidRPr="00722641" w:rsidRDefault="00A75075" w:rsidP="00722641">
      <w:pPr>
        <w:pStyle w:val="APEX5"/>
        <w:rPr>
          <w:rFonts w:ascii="Trebuchet MS" w:hAnsi="Trebuchet MS"/>
          <w:spacing w:val="-15"/>
          <w:lang w:eastAsia="en-US"/>
        </w:rPr>
      </w:pPr>
      <w:r w:rsidRPr="00722641">
        <w:rPr>
          <w:rFonts w:ascii="Trebuchet MS" w:hAnsi="Trebuchet MS"/>
          <w:spacing w:val="-15"/>
          <w:lang w:eastAsia="en-US"/>
        </w:rPr>
        <w:t>ПЕРЕЧЕНЬ МЕРОПРИЯТИЙ ПО ОБЕСПЕЧЕНИЮ СОБЛЮДЕНИЯ УСТАНОВЛЕННЫХ ТРЕБОВАНИЙ ЭНЕРГЕТИЧЕСКОЙ ЭФФЕКТИВНОСТИ К АРХИТЕКТУРНЫМ РЕШЕНИЯМ, ВЛИЯЮЩИМ НА ЭНЕРГЕТИЧЕСКУЮ ЭФФЕКТИВНОСТ</w:t>
      </w:r>
      <w:r w:rsidR="001F23A4" w:rsidRPr="00722641">
        <w:rPr>
          <w:rFonts w:ascii="Trebuchet MS" w:hAnsi="Trebuchet MS"/>
          <w:spacing w:val="-15"/>
          <w:lang w:eastAsia="en-US"/>
        </w:rPr>
        <w:t>Ь ЗДАНИЙ, СТРОЕНИЙ И СООРУЖЕНИЙ</w:t>
      </w:r>
    </w:p>
    <w:p w14:paraId="1CA979DC" w14:textId="77777777" w:rsidR="00805033" w:rsidRPr="00722641" w:rsidRDefault="00805033" w:rsidP="00722641">
      <w:pPr>
        <w:pStyle w:val="APEX5"/>
        <w:rPr>
          <w:rFonts w:ascii="Trebuchet MS" w:hAnsi="Trebuchet MS"/>
          <w:spacing w:val="-15"/>
          <w:lang w:eastAsia="en-US"/>
        </w:rPr>
      </w:pPr>
      <w:r w:rsidRPr="00722641">
        <w:rPr>
          <w:rFonts w:ascii="Trebuchet MS" w:hAnsi="Trebuchet MS"/>
          <w:spacing w:val="-15"/>
          <w:lang w:eastAsia="en-US"/>
        </w:rPr>
        <w:t>Ограждающие конструкции запроектированы в соответствии с требованиями ТСН 23-301-2004 по методике СП 23-101-2004. Теплотехнический расчет ограждающих конструкций см. Раздел 1167-02-ЭЭ.</w:t>
      </w:r>
    </w:p>
    <w:p w14:paraId="2CB4B53B" w14:textId="215451D4" w:rsidR="00805033" w:rsidRPr="00722641" w:rsidRDefault="00805033" w:rsidP="00722641">
      <w:pPr>
        <w:pStyle w:val="APEX5"/>
        <w:rPr>
          <w:rFonts w:ascii="Trebuchet MS" w:hAnsi="Trebuchet MS"/>
          <w:spacing w:val="-15"/>
          <w:lang w:eastAsia="en-US"/>
        </w:rPr>
      </w:pPr>
      <w:r w:rsidRPr="00722641">
        <w:rPr>
          <w:rFonts w:ascii="Trebuchet MS" w:hAnsi="Trebuchet MS"/>
          <w:spacing w:val="-15"/>
          <w:lang w:eastAsia="en-US"/>
        </w:rPr>
        <w:t>Проектом предусмотрены следующие мероприятия по обеспечению нормативного уровня тепловой защиты здания:</w:t>
      </w:r>
    </w:p>
    <w:p w14:paraId="2B9956C7" w14:textId="3D04C872" w:rsidR="00805033" w:rsidRPr="00722641" w:rsidRDefault="00805033" w:rsidP="00722641">
      <w:pPr>
        <w:pStyle w:val="APEX5"/>
        <w:rPr>
          <w:rFonts w:ascii="Trebuchet MS" w:hAnsi="Trebuchet MS"/>
          <w:spacing w:val="-15"/>
          <w:lang w:eastAsia="en-US"/>
        </w:rPr>
      </w:pPr>
      <w:r w:rsidRPr="00722641">
        <w:rPr>
          <w:rFonts w:ascii="Trebuchet MS" w:hAnsi="Trebuchet MS"/>
          <w:spacing w:val="-15"/>
          <w:lang w:eastAsia="en-US"/>
        </w:rPr>
        <w:t xml:space="preserve">- Выбор оптимальной формы здания обеспечивающей минимальные </w:t>
      </w:r>
      <w:proofErr w:type="spellStart"/>
      <w:r w:rsidRPr="00722641">
        <w:rPr>
          <w:rFonts w:ascii="Trebuchet MS" w:hAnsi="Trebuchet MS"/>
          <w:spacing w:val="-15"/>
          <w:lang w:eastAsia="en-US"/>
        </w:rPr>
        <w:t>теплопотери</w:t>
      </w:r>
      <w:proofErr w:type="spellEnd"/>
      <w:r w:rsidRPr="00722641">
        <w:rPr>
          <w:rFonts w:ascii="Trebuchet MS" w:hAnsi="Trebuchet MS"/>
          <w:spacing w:val="-15"/>
          <w:lang w:eastAsia="en-US"/>
        </w:rPr>
        <w:t xml:space="preserve"> в зимний период и минимальные теплопоступления в летний период года;</w:t>
      </w:r>
    </w:p>
    <w:p w14:paraId="34A2C891" w14:textId="54DBBF61" w:rsidR="00805033" w:rsidRPr="00722641" w:rsidRDefault="00805033" w:rsidP="00722641">
      <w:pPr>
        <w:pStyle w:val="APEX5"/>
        <w:rPr>
          <w:rFonts w:ascii="Trebuchet MS" w:hAnsi="Trebuchet MS"/>
          <w:spacing w:val="-15"/>
          <w:lang w:eastAsia="en-US"/>
        </w:rPr>
      </w:pPr>
      <w:r w:rsidRPr="00722641">
        <w:rPr>
          <w:rFonts w:ascii="Trebuchet MS" w:hAnsi="Trebuchet MS"/>
          <w:spacing w:val="-15"/>
          <w:lang w:eastAsia="en-US"/>
        </w:rPr>
        <w:lastRenderedPageBreak/>
        <w:t xml:space="preserve">- Выполнение многослойных наружных стен с эффективным утеплителем. Стены подземных этажей утеплены на глубину промерзания </w:t>
      </w:r>
      <w:proofErr w:type="spellStart"/>
      <w:r w:rsidRPr="00722641">
        <w:rPr>
          <w:rFonts w:ascii="Trebuchet MS" w:hAnsi="Trebuchet MS"/>
          <w:spacing w:val="-15"/>
          <w:lang w:eastAsia="en-US"/>
        </w:rPr>
        <w:t>экструзионным</w:t>
      </w:r>
      <w:proofErr w:type="spellEnd"/>
      <w:r w:rsidRPr="00722641">
        <w:rPr>
          <w:rFonts w:ascii="Trebuchet MS" w:hAnsi="Trebuchet MS"/>
          <w:spacing w:val="-15"/>
          <w:lang w:eastAsia="en-US"/>
        </w:rPr>
        <w:t xml:space="preserve"> </w:t>
      </w:r>
      <w:proofErr w:type="spellStart"/>
      <w:r w:rsidRPr="00722641">
        <w:rPr>
          <w:rFonts w:ascii="Trebuchet MS" w:hAnsi="Trebuchet MS"/>
          <w:spacing w:val="-15"/>
          <w:lang w:eastAsia="en-US"/>
        </w:rPr>
        <w:t>пенополистиролом</w:t>
      </w:r>
      <w:proofErr w:type="spellEnd"/>
      <w:r w:rsidRPr="00722641">
        <w:rPr>
          <w:rFonts w:ascii="Trebuchet MS" w:hAnsi="Trebuchet MS"/>
          <w:spacing w:val="-15"/>
          <w:lang w:eastAsia="en-US"/>
        </w:rPr>
        <w:t>;</w:t>
      </w:r>
    </w:p>
    <w:p w14:paraId="63F525F6" w14:textId="7404805E" w:rsidR="00805033" w:rsidRPr="00722641" w:rsidRDefault="00805033" w:rsidP="00722641">
      <w:pPr>
        <w:pStyle w:val="APEX5"/>
        <w:rPr>
          <w:rFonts w:ascii="Trebuchet MS" w:hAnsi="Trebuchet MS"/>
          <w:spacing w:val="-15"/>
          <w:lang w:eastAsia="en-US"/>
        </w:rPr>
      </w:pPr>
      <w:r w:rsidRPr="00722641">
        <w:rPr>
          <w:rFonts w:ascii="Trebuchet MS" w:hAnsi="Trebuchet MS"/>
          <w:spacing w:val="-15"/>
          <w:lang w:eastAsia="en-US"/>
        </w:rPr>
        <w:t xml:space="preserve">- Применение </w:t>
      </w:r>
      <w:proofErr w:type="spellStart"/>
      <w:r w:rsidRPr="00722641">
        <w:rPr>
          <w:rFonts w:ascii="Trebuchet MS" w:hAnsi="Trebuchet MS"/>
          <w:spacing w:val="-15"/>
          <w:lang w:eastAsia="en-US"/>
        </w:rPr>
        <w:t>светопрозрачных</w:t>
      </w:r>
      <w:proofErr w:type="spellEnd"/>
      <w:r w:rsidRPr="00722641">
        <w:rPr>
          <w:rFonts w:ascii="Trebuchet MS" w:hAnsi="Trebuchet MS"/>
          <w:spacing w:val="-15"/>
          <w:lang w:eastAsia="en-US"/>
        </w:rPr>
        <w:t xml:space="preserve"> наружных ограждающих конструкций с повышенными теплозащитными характеристиками;</w:t>
      </w:r>
    </w:p>
    <w:p w14:paraId="4EBE2C8D" w14:textId="77777777" w:rsidR="00805033" w:rsidRPr="00722641" w:rsidRDefault="00805033" w:rsidP="00722641">
      <w:pPr>
        <w:pStyle w:val="APEX5"/>
        <w:rPr>
          <w:rFonts w:ascii="Trebuchet MS" w:hAnsi="Trebuchet MS"/>
          <w:spacing w:val="-15"/>
          <w:lang w:eastAsia="en-US"/>
        </w:rPr>
      </w:pPr>
      <w:r w:rsidRPr="00722641">
        <w:rPr>
          <w:rFonts w:ascii="Trebuchet MS" w:hAnsi="Trebuchet MS"/>
          <w:spacing w:val="-15"/>
          <w:lang w:eastAsia="en-US"/>
        </w:rPr>
        <w:t>- Все входные двери утеплённые;</w:t>
      </w:r>
    </w:p>
    <w:p w14:paraId="70C0036C" w14:textId="77777777" w:rsidR="00805033" w:rsidRPr="00722641" w:rsidRDefault="00805033" w:rsidP="00722641">
      <w:pPr>
        <w:pStyle w:val="APEX5"/>
        <w:rPr>
          <w:rFonts w:ascii="Trebuchet MS" w:hAnsi="Trebuchet MS"/>
          <w:spacing w:val="-15"/>
          <w:lang w:eastAsia="en-US"/>
        </w:rPr>
      </w:pPr>
      <w:r w:rsidRPr="00722641">
        <w:rPr>
          <w:rFonts w:ascii="Trebuchet MS" w:hAnsi="Trebuchet MS"/>
          <w:spacing w:val="-15"/>
          <w:lang w:eastAsia="en-US"/>
        </w:rPr>
        <w:t>-  Установка доводчиков входных дверей;</w:t>
      </w:r>
    </w:p>
    <w:p w14:paraId="11503D26" w14:textId="77777777" w:rsidR="00805033" w:rsidRPr="00722641" w:rsidRDefault="00805033" w:rsidP="00722641">
      <w:pPr>
        <w:pStyle w:val="APEX5"/>
        <w:rPr>
          <w:rFonts w:ascii="Trebuchet MS" w:hAnsi="Trebuchet MS"/>
          <w:spacing w:val="-15"/>
          <w:lang w:eastAsia="en-US"/>
        </w:rPr>
      </w:pPr>
      <w:r w:rsidRPr="00722641">
        <w:rPr>
          <w:rFonts w:ascii="Trebuchet MS" w:hAnsi="Trebuchet MS"/>
          <w:spacing w:val="-15"/>
          <w:lang w:eastAsia="en-US"/>
        </w:rPr>
        <w:t>-  Связь помещений без лишних коридоров, холлов и тёмных помещений;</w:t>
      </w:r>
    </w:p>
    <w:p w14:paraId="101F85AD" w14:textId="283AC2D7" w:rsidR="00B3392C" w:rsidRPr="00722641" w:rsidRDefault="00805033" w:rsidP="00722641">
      <w:pPr>
        <w:pStyle w:val="APEX5"/>
        <w:rPr>
          <w:rFonts w:ascii="Trebuchet MS" w:hAnsi="Trebuchet MS"/>
          <w:spacing w:val="-15"/>
          <w:lang w:eastAsia="en-US"/>
        </w:rPr>
      </w:pPr>
      <w:r w:rsidRPr="00722641">
        <w:rPr>
          <w:rFonts w:ascii="Trebuchet MS" w:hAnsi="Trebuchet MS"/>
          <w:spacing w:val="-15"/>
          <w:lang w:eastAsia="en-US"/>
        </w:rPr>
        <w:t>- Максимальное использование естественного освещения помещений для снижения затрат электрической энергии.</w:t>
      </w:r>
    </w:p>
    <w:p w14:paraId="00ED003F" w14:textId="3724EA21" w:rsidR="00A75075" w:rsidRPr="00722641" w:rsidRDefault="00A75075" w:rsidP="00722641">
      <w:pPr>
        <w:pStyle w:val="APEX5"/>
        <w:rPr>
          <w:rFonts w:ascii="Trebuchet MS" w:hAnsi="Trebuchet MS"/>
          <w:spacing w:val="-15"/>
          <w:lang w:eastAsia="en-US"/>
        </w:rPr>
      </w:pPr>
      <w:r w:rsidRPr="00722641">
        <w:rPr>
          <w:rFonts w:ascii="Trebuchet MS" w:hAnsi="Trebuchet MS"/>
          <w:spacing w:val="-15"/>
          <w:lang w:eastAsia="en-US"/>
        </w:rPr>
        <w:t>ОПИСАНИЕ И ОБОСНОВАНИЕ ИСПОЛЬЗОВАННЫХ КОМПОЗИЦИОННЫХ ПРИЕМОВ ПРИ ОФОРМЛЕНИИ ФАСАДОВ И ИНТЕРЬЕРОВ ОБЪ</w:t>
      </w:r>
      <w:r w:rsidR="008D6089" w:rsidRPr="00722641">
        <w:rPr>
          <w:rFonts w:ascii="Trebuchet MS" w:hAnsi="Trebuchet MS"/>
          <w:spacing w:val="-15"/>
          <w:lang w:eastAsia="en-US"/>
        </w:rPr>
        <w:t>ЕКТА КАПИТАЛЬНОГО СТРОИТЕЛЬСТВА</w:t>
      </w:r>
    </w:p>
    <w:p w14:paraId="3E699F26" w14:textId="77777777" w:rsidR="00A14219" w:rsidRPr="00722641" w:rsidRDefault="00A14219" w:rsidP="00722641">
      <w:pPr>
        <w:pStyle w:val="APEX5"/>
        <w:rPr>
          <w:rFonts w:ascii="Trebuchet MS" w:hAnsi="Trebuchet MS"/>
          <w:spacing w:val="-15"/>
          <w:lang w:eastAsia="en-US"/>
        </w:rPr>
      </w:pPr>
      <w:r w:rsidRPr="00722641">
        <w:rPr>
          <w:rFonts w:ascii="Trebuchet MS" w:hAnsi="Trebuchet MS"/>
          <w:spacing w:val="-15"/>
          <w:lang w:eastAsia="en-US"/>
        </w:rPr>
        <w:t>НАРУЖНАЯ ОТДЕЛКА ФАСАДА</w:t>
      </w:r>
    </w:p>
    <w:p w14:paraId="0E2EBDB9" w14:textId="629DBC13" w:rsidR="008B401F" w:rsidRPr="008B401F" w:rsidRDefault="008B401F" w:rsidP="008B401F">
      <w:pPr>
        <w:pStyle w:val="APEX5"/>
        <w:rPr>
          <w:rFonts w:ascii="Trebuchet MS" w:hAnsi="Trebuchet MS"/>
          <w:spacing w:val="-15"/>
          <w:lang w:eastAsia="en-US"/>
        </w:rPr>
      </w:pPr>
      <w:r w:rsidRPr="008B401F">
        <w:rPr>
          <w:rFonts w:ascii="Trebuchet MS" w:hAnsi="Trebuchet MS"/>
          <w:spacing w:val="-15"/>
          <w:lang w:eastAsia="en-US"/>
        </w:rPr>
        <w:t>Наружная отделка фасада 2-25 этажи – трехслойные сборные панели с отделк</w:t>
      </w:r>
      <w:r>
        <w:rPr>
          <w:rFonts w:ascii="Trebuchet MS" w:hAnsi="Trebuchet MS"/>
          <w:spacing w:val="-15"/>
          <w:lang w:eastAsia="en-US"/>
        </w:rPr>
        <w:t>ой пиленым кирпичом в заводских</w:t>
      </w:r>
      <w:r w:rsidRPr="008B401F">
        <w:rPr>
          <w:rFonts w:ascii="Trebuchet MS" w:hAnsi="Trebuchet MS"/>
          <w:spacing w:val="-15"/>
          <w:lang w:eastAsia="en-US"/>
        </w:rPr>
        <w:t xml:space="preserve"> условиях с плитами из минеральной ваты толщиной 150 мм.1191-АР1.ПЗ</w:t>
      </w:r>
    </w:p>
    <w:p w14:paraId="7C9AE8C9" w14:textId="3D99FC7D" w:rsidR="008B401F" w:rsidRPr="008B401F" w:rsidRDefault="008B401F" w:rsidP="008B401F">
      <w:pPr>
        <w:pStyle w:val="APEX5"/>
        <w:rPr>
          <w:rFonts w:ascii="Trebuchet MS" w:hAnsi="Trebuchet MS"/>
          <w:spacing w:val="-15"/>
          <w:lang w:eastAsia="en-US"/>
        </w:rPr>
      </w:pPr>
      <w:r w:rsidRPr="008B401F">
        <w:rPr>
          <w:rFonts w:ascii="Trebuchet MS" w:hAnsi="Trebuchet MS"/>
          <w:spacing w:val="-15"/>
          <w:lang w:eastAsia="en-US"/>
        </w:rPr>
        <w:t>Наружная отделка фасада 1 этажа облицовка пиленым кирпичом в составе серт</w:t>
      </w:r>
      <w:r>
        <w:rPr>
          <w:rFonts w:ascii="Trebuchet MS" w:hAnsi="Trebuchet MS"/>
          <w:spacing w:val="-15"/>
          <w:lang w:eastAsia="en-US"/>
        </w:rPr>
        <w:t>ифицированной навесной фасадной</w:t>
      </w:r>
      <w:r w:rsidRPr="008B401F">
        <w:rPr>
          <w:rFonts w:ascii="Trebuchet MS" w:hAnsi="Trebuchet MS"/>
          <w:spacing w:val="-15"/>
          <w:lang w:eastAsia="en-US"/>
        </w:rPr>
        <w:t xml:space="preserve"> системы «</w:t>
      </w:r>
      <w:proofErr w:type="spellStart"/>
      <w:r w:rsidRPr="008B401F">
        <w:rPr>
          <w:rFonts w:ascii="Trebuchet MS" w:hAnsi="Trebuchet MS"/>
          <w:spacing w:val="-15"/>
          <w:lang w:eastAsia="en-US"/>
        </w:rPr>
        <w:t>Cuuber</w:t>
      </w:r>
      <w:proofErr w:type="spellEnd"/>
      <w:r w:rsidRPr="008B401F">
        <w:rPr>
          <w:rFonts w:ascii="Trebuchet MS" w:hAnsi="Trebuchet MS"/>
          <w:spacing w:val="-15"/>
          <w:lang w:eastAsia="en-US"/>
        </w:rPr>
        <w:t>» с воздушным зазором и утеплителем из минеральной ваты 150 мм (для стен из газобетонных блоков объемной плотностью 600 кг/м3) и утеплителем из минеральной ваты 180 мм (для стен из газобетонных блоков объемной плотностью 600 кг/м3).</w:t>
      </w:r>
    </w:p>
    <w:p w14:paraId="6C277ADF" w14:textId="1BAB746F" w:rsidR="008B401F" w:rsidRPr="008B401F" w:rsidRDefault="008B401F" w:rsidP="008B401F">
      <w:pPr>
        <w:pStyle w:val="APEX5"/>
        <w:rPr>
          <w:rFonts w:ascii="Trebuchet MS" w:hAnsi="Trebuchet MS"/>
          <w:spacing w:val="-15"/>
          <w:lang w:eastAsia="en-US"/>
        </w:rPr>
      </w:pPr>
      <w:r w:rsidRPr="008B401F">
        <w:rPr>
          <w:rFonts w:ascii="Trebuchet MS" w:hAnsi="Trebuchet MS"/>
          <w:spacing w:val="-15"/>
          <w:lang w:eastAsia="en-US"/>
        </w:rPr>
        <w:t xml:space="preserve">Цокольная часть стен 1-го этажа с облицовкой из кирпича лицевого керамического </w:t>
      </w:r>
      <w:r>
        <w:rPr>
          <w:rFonts w:ascii="Trebuchet MS" w:hAnsi="Trebuchet MS"/>
          <w:spacing w:val="-15"/>
          <w:lang w:eastAsia="en-US"/>
        </w:rPr>
        <w:t>на цементно-песчаном растворе с</w:t>
      </w:r>
      <w:r w:rsidRPr="008B401F">
        <w:rPr>
          <w:rFonts w:ascii="Trebuchet MS" w:hAnsi="Trebuchet MS"/>
          <w:spacing w:val="-15"/>
          <w:lang w:eastAsia="en-US"/>
        </w:rPr>
        <w:t xml:space="preserve"> плитами из пеностекла толщиной 150 мм (для стен из газобетонных блоков объемной плотностью 600 кг/м3) и в два слоя общей толщиной 200 мм (для стен из монолитного железобетона).</w:t>
      </w:r>
    </w:p>
    <w:p w14:paraId="73E2045D" w14:textId="7F1E4AB1" w:rsidR="008B401F" w:rsidRPr="008B401F" w:rsidRDefault="008B401F" w:rsidP="008B401F">
      <w:pPr>
        <w:pStyle w:val="APEX5"/>
        <w:rPr>
          <w:rFonts w:ascii="Trebuchet MS" w:hAnsi="Trebuchet MS"/>
          <w:spacing w:val="-15"/>
          <w:lang w:eastAsia="en-US"/>
        </w:rPr>
      </w:pPr>
      <w:r w:rsidRPr="008B401F">
        <w:rPr>
          <w:rFonts w:ascii="Trebuchet MS" w:hAnsi="Trebuchet MS"/>
          <w:spacing w:val="-15"/>
          <w:lang w:eastAsia="en-US"/>
        </w:rPr>
        <w:t>Наружная отделка западающей части входных групп в соответствии с ТС 5388 н</w:t>
      </w:r>
      <w:r>
        <w:rPr>
          <w:rFonts w:ascii="Trebuchet MS" w:hAnsi="Trebuchet MS"/>
          <w:spacing w:val="-15"/>
          <w:lang w:eastAsia="en-US"/>
        </w:rPr>
        <w:t>а теплоизоляционную композитную</w:t>
      </w:r>
      <w:r w:rsidRPr="008B401F">
        <w:rPr>
          <w:rFonts w:ascii="Trebuchet MS" w:hAnsi="Trebuchet MS"/>
          <w:spacing w:val="-15"/>
          <w:lang w:eastAsia="en-US"/>
        </w:rPr>
        <w:t xml:space="preserve"> фасадную систему </w:t>
      </w:r>
      <w:proofErr w:type="spellStart"/>
      <w:r w:rsidRPr="008B401F">
        <w:rPr>
          <w:rFonts w:ascii="Trebuchet MS" w:hAnsi="Trebuchet MS"/>
          <w:spacing w:val="-15"/>
          <w:lang w:eastAsia="en-US"/>
        </w:rPr>
        <w:t>Lob</w:t>
      </w:r>
      <w:r w:rsidR="00AC1288">
        <w:rPr>
          <w:rFonts w:ascii="Trebuchet MS" w:hAnsi="Trebuchet MS"/>
          <w:spacing w:val="-15"/>
          <w:lang w:eastAsia="en-US"/>
        </w:rPr>
        <w:t>atherm</w:t>
      </w:r>
      <w:proofErr w:type="spellEnd"/>
      <w:r w:rsidR="00AC1288">
        <w:rPr>
          <w:rFonts w:ascii="Trebuchet MS" w:hAnsi="Trebuchet MS"/>
          <w:spacing w:val="-15"/>
          <w:lang w:eastAsia="en-US"/>
        </w:rPr>
        <w:t xml:space="preserve"> </w:t>
      </w:r>
      <w:r w:rsidRPr="008B401F">
        <w:rPr>
          <w:rFonts w:ascii="Trebuchet MS" w:hAnsi="Trebuchet MS"/>
          <w:spacing w:val="-15"/>
          <w:lang w:eastAsia="en-US"/>
        </w:rPr>
        <w:t>с наружным штукатурным слоем и керамической плиткой на клее с утеплителем из минеральной ваты толщиной 150 мм (для стен из газобетонных блоков объемной плотностью 600 кг/м3)</w:t>
      </w:r>
    </w:p>
    <w:p w14:paraId="61A18297" w14:textId="104BD1D4" w:rsidR="008B401F" w:rsidRPr="008B401F" w:rsidRDefault="008B401F" w:rsidP="008B401F">
      <w:pPr>
        <w:pStyle w:val="APEX5"/>
        <w:rPr>
          <w:rFonts w:ascii="Trebuchet MS" w:hAnsi="Trebuchet MS"/>
          <w:spacing w:val="-15"/>
          <w:lang w:eastAsia="en-US"/>
        </w:rPr>
      </w:pPr>
      <w:r w:rsidRPr="008B401F">
        <w:rPr>
          <w:rFonts w:ascii="Trebuchet MS" w:hAnsi="Trebuchet MS"/>
          <w:spacing w:val="-15"/>
          <w:lang w:eastAsia="en-US"/>
        </w:rPr>
        <w:t>Отделка наружной стены лоджий – Декоративная минеральная штукатурка с окра</w:t>
      </w:r>
      <w:r>
        <w:rPr>
          <w:rFonts w:ascii="Trebuchet MS" w:hAnsi="Trebuchet MS"/>
          <w:spacing w:val="-15"/>
          <w:lang w:eastAsia="en-US"/>
        </w:rPr>
        <w:t>ской фасадной атмосферостойкой</w:t>
      </w:r>
      <w:r w:rsidRPr="008B401F">
        <w:rPr>
          <w:rFonts w:ascii="Trebuchet MS" w:hAnsi="Trebuchet MS"/>
          <w:spacing w:val="-15"/>
          <w:lang w:eastAsia="en-US"/>
        </w:rPr>
        <w:t xml:space="preserve"> краской в два слоя с плитами из минеральной ваты толщиной 120 мм (для стен из газобетонных блоков объемной плотностью 600 кг/м3) и толщиной 150 мм (для стен из монолитного железобетона).</w:t>
      </w:r>
    </w:p>
    <w:p w14:paraId="2308E7A0" w14:textId="3C2FE5EA" w:rsidR="008B401F" w:rsidRPr="008B401F" w:rsidRDefault="008B401F" w:rsidP="008B401F">
      <w:pPr>
        <w:pStyle w:val="APEX5"/>
        <w:rPr>
          <w:rFonts w:ascii="Trebuchet MS" w:hAnsi="Trebuchet MS"/>
          <w:spacing w:val="-15"/>
          <w:lang w:eastAsia="en-US"/>
        </w:rPr>
      </w:pPr>
      <w:r w:rsidRPr="008B401F">
        <w:rPr>
          <w:rFonts w:ascii="Trebuchet MS" w:hAnsi="Trebuchet MS"/>
          <w:spacing w:val="-15"/>
          <w:lang w:eastAsia="en-US"/>
        </w:rPr>
        <w:t xml:space="preserve">Отделка наружных стен выходов на кровлю выше 500 мм – облицовка </w:t>
      </w:r>
      <w:proofErr w:type="spellStart"/>
      <w:r w:rsidRPr="008B401F">
        <w:rPr>
          <w:rFonts w:ascii="Trebuchet MS" w:hAnsi="Trebuchet MS"/>
          <w:spacing w:val="-15"/>
          <w:lang w:eastAsia="en-US"/>
        </w:rPr>
        <w:t>фиброцементными</w:t>
      </w:r>
      <w:proofErr w:type="spellEnd"/>
      <w:r w:rsidRPr="008B401F">
        <w:rPr>
          <w:rFonts w:ascii="Trebuchet MS" w:hAnsi="Trebuchet MS"/>
          <w:spacing w:val="-15"/>
          <w:lang w:eastAsia="en-US"/>
        </w:rPr>
        <w:t xml:space="preserve"> плитами RAL 7044 с плитами из минеральной ваты в два слоя общей толщиной 150 мм в составе навесн</w:t>
      </w:r>
      <w:r>
        <w:rPr>
          <w:rFonts w:ascii="Trebuchet MS" w:hAnsi="Trebuchet MS"/>
          <w:spacing w:val="-15"/>
          <w:lang w:eastAsia="en-US"/>
        </w:rPr>
        <w:t>ой фасадной системы с воздушным</w:t>
      </w:r>
      <w:r w:rsidRPr="008B401F">
        <w:rPr>
          <w:rFonts w:ascii="Trebuchet MS" w:hAnsi="Trebuchet MS"/>
          <w:spacing w:val="-15"/>
          <w:lang w:eastAsia="en-US"/>
        </w:rPr>
        <w:t xml:space="preserve"> зазором</w:t>
      </w:r>
    </w:p>
    <w:p w14:paraId="4F111CDE" w14:textId="27AAA0FF" w:rsidR="008B401F" w:rsidRPr="00722641" w:rsidRDefault="008B401F" w:rsidP="008B401F">
      <w:pPr>
        <w:pStyle w:val="APEX5"/>
        <w:rPr>
          <w:rFonts w:ascii="Trebuchet MS" w:hAnsi="Trebuchet MS"/>
          <w:spacing w:val="-15"/>
          <w:lang w:eastAsia="en-US"/>
        </w:rPr>
      </w:pPr>
      <w:r w:rsidRPr="008B401F">
        <w:rPr>
          <w:rFonts w:ascii="Trebuchet MS" w:hAnsi="Trebuchet MS"/>
          <w:spacing w:val="-15"/>
          <w:lang w:eastAsia="en-US"/>
        </w:rPr>
        <w:t xml:space="preserve">Отделка наружных стен выходов на кровлю от уровня кровли 500 мм – Гидроизоляция </w:t>
      </w:r>
      <w:proofErr w:type="gramStart"/>
      <w:r w:rsidRPr="008B401F">
        <w:rPr>
          <w:rFonts w:ascii="Trebuchet MS" w:hAnsi="Trebuchet MS"/>
          <w:spacing w:val="-15"/>
          <w:lang w:eastAsia="en-US"/>
        </w:rPr>
        <w:t xml:space="preserve">в </w:t>
      </w:r>
      <w:proofErr w:type="spellStart"/>
      <w:r w:rsidRPr="008B401F">
        <w:rPr>
          <w:rFonts w:ascii="Trebuchet MS" w:hAnsi="Trebuchet MS"/>
          <w:spacing w:val="-15"/>
          <w:lang w:eastAsia="en-US"/>
        </w:rPr>
        <w:t>в</w:t>
      </w:r>
      <w:proofErr w:type="spellEnd"/>
      <w:proofErr w:type="gramEnd"/>
      <w:r w:rsidRPr="008B401F">
        <w:rPr>
          <w:rFonts w:ascii="Trebuchet MS" w:hAnsi="Trebuchet MS"/>
          <w:spacing w:val="-15"/>
          <w:lang w:eastAsia="en-US"/>
        </w:rPr>
        <w:t xml:space="preserve"> 2 слоя, цементно-стружечная плита, плиты из минеральной ваты в два слоя общей толщиной 160 мм</w:t>
      </w:r>
    </w:p>
    <w:p w14:paraId="0473F1F6" w14:textId="77777777" w:rsidR="00837A83" w:rsidRPr="00722641" w:rsidRDefault="00837A83" w:rsidP="00722641">
      <w:pPr>
        <w:pStyle w:val="APEX5"/>
        <w:rPr>
          <w:rFonts w:ascii="Trebuchet MS" w:hAnsi="Trebuchet MS"/>
          <w:spacing w:val="-15"/>
          <w:lang w:eastAsia="en-US"/>
        </w:rPr>
      </w:pPr>
      <w:r w:rsidRPr="00722641">
        <w:rPr>
          <w:rFonts w:ascii="Trebuchet MS" w:hAnsi="Trebuchet MS"/>
          <w:spacing w:val="-15"/>
          <w:lang w:eastAsia="en-US"/>
        </w:rPr>
        <w:lastRenderedPageBreak/>
        <w:t>Геометрия фасада лаконична, имеет прямые четкие линии и пропорции.</w:t>
      </w:r>
    </w:p>
    <w:p w14:paraId="6F160A6F" w14:textId="77777777" w:rsidR="00837A83" w:rsidRPr="00722641" w:rsidRDefault="00837A83" w:rsidP="00722641">
      <w:pPr>
        <w:pStyle w:val="APEX5"/>
        <w:rPr>
          <w:rFonts w:ascii="Trebuchet MS" w:hAnsi="Trebuchet MS"/>
          <w:spacing w:val="-15"/>
          <w:lang w:eastAsia="en-US"/>
        </w:rPr>
      </w:pPr>
      <w:r w:rsidRPr="00722641">
        <w:rPr>
          <w:rFonts w:ascii="Trebuchet MS" w:hAnsi="Trebuchet MS"/>
          <w:spacing w:val="-15"/>
          <w:lang w:eastAsia="en-US"/>
        </w:rPr>
        <w:t>Цветовое решение фасадов гармонично вписывается в окружающую застройку. Фасады решены в нескольких контрастных оттенках.</w:t>
      </w:r>
    </w:p>
    <w:p w14:paraId="3B9B3AA3" w14:textId="77777777" w:rsidR="00837A83" w:rsidRPr="00722641" w:rsidRDefault="00837A83" w:rsidP="00722641">
      <w:pPr>
        <w:pStyle w:val="APEX5"/>
        <w:rPr>
          <w:rFonts w:ascii="Trebuchet MS" w:hAnsi="Trebuchet MS"/>
          <w:spacing w:val="-15"/>
          <w:lang w:eastAsia="en-US"/>
        </w:rPr>
      </w:pPr>
      <w:r w:rsidRPr="00722641">
        <w:rPr>
          <w:rFonts w:ascii="Trebuchet MS" w:hAnsi="Trebuchet MS"/>
          <w:spacing w:val="-15"/>
          <w:lang w:eastAsia="en-US"/>
        </w:rPr>
        <w:t xml:space="preserve">Все входные площадки решены в одном уровне с благоустройством из тротуарной плитки и отметкой чистого пола 1-го этажа не имея перепадов. Перед входом и в тамбурах предусмотрены </w:t>
      </w:r>
      <w:proofErr w:type="spellStart"/>
      <w:r w:rsidRPr="00722641">
        <w:rPr>
          <w:rFonts w:ascii="Trebuchet MS" w:hAnsi="Trebuchet MS"/>
          <w:spacing w:val="-15"/>
          <w:lang w:eastAsia="en-US"/>
        </w:rPr>
        <w:t>грязеприемные</w:t>
      </w:r>
      <w:proofErr w:type="spellEnd"/>
      <w:r w:rsidRPr="00722641">
        <w:rPr>
          <w:rFonts w:ascii="Trebuchet MS" w:hAnsi="Trebuchet MS"/>
          <w:spacing w:val="-15"/>
          <w:lang w:eastAsia="en-US"/>
        </w:rPr>
        <w:t xml:space="preserve"> решетки. Уклон входных площадок от здания, предусмотрен не более 1-2%. </w:t>
      </w:r>
    </w:p>
    <w:p w14:paraId="4D2551DC" w14:textId="77777777" w:rsidR="00837A83" w:rsidRPr="00722641" w:rsidRDefault="00837A83" w:rsidP="00722641">
      <w:pPr>
        <w:pStyle w:val="APEX5"/>
        <w:rPr>
          <w:rFonts w:ascii="Trebuchet MS" w:hAnsi="Trebuchet MS"/>
          <w:spacing w:val="-15"/>
          <w:lang w:eastAsia="en-US"/>
        </w:rPr>
      </w:pPr>
      <w:r w:rsidRPr="00722641">
        <w:rPr>
          <w:rFonts w:ascii="Trebuchet MS" w:hAnsi="Trebuchet MS"/>
          <w:spacing w:val="-15"/>
          <w:lang w:eastAsia="en-US"/>
        </w:rPr>
        <w:t>На фасаде предусмотрены корзины для кондиционеров из перфорированного металла окрашенные в заводских условиях на подсистеме на типовых этажах (2-20).</w:t>
      </w:r>
    </w:p>
    <w:p w14:paraId="2BC24C2D" w14:textId="77777777" w:rsidR="00837A83" w:rsidRPr="00722641" w:rsidRDefault="00837A83" w:rsidP="00722641">
      <w:pPr>
        <w:pStyle w:val="APEX5"/>
        <w:rPr>
          <w:rFonts w:ascii="Trebuchet MS" w:hAnsi="Trebuchet MS"/>
          <w:spacing w:val="-15"/>
          <w:lang w:eastAsia="en-US"/>
        </w:rPr>
      </w:pPr>
      <w:r w:rsidRPr="00722641">
        <w:rPr>
          <w:rFonts w:ascii="Trebuchet MS" w:hAnsi="Trebuchet MS"/>
          <w:spacing w:val="-15"/>
          <w:lang w:eastAsia="en-US"/>
        </w:rPr>
        <w:t>Вентиляционные решетки на фасадах – металлические, окрашенные порошковыми красками</w:t>
      </w:r>
    </w:p>
    <w:p w14:paraId="57F1195C" w14:textId="77777777" w:rsidR="00837A83" w:rsidRPr="00722641" w:rsidRDefault="00837A83" w:rsidP="00722641">
      <w:pPr>
        <w:pStyle w:val="APEX5"/>
        <w:rPr>
          <w:rFonts w:ascii="Trebuchet MS" w:hAnsi="Trebuchet MS"/>
          <w:spacing w:val="-15"/>
          <w:lang w:eastAsia="en-US"/>
        </w:rPr>
      </w:pPr>
      <w:r w:rsidRPr="00722641">
        <w:rPr>
          <w:rFonts w:ascii="Trebuchet MS" w:hAnsi="Trebuchet MS"/>
          <w:spacing w:val="-15"/>
          <w:lang w:eastAsia="en-US"/>
        </w:rPr>
        <w:t xml:space="preserve">Отделка низа нависающих частей плит второго этажа в уровне входов в жилую часть – декоративная фасадная штукатурка по утеплителю </w:t>
      </w:r>
    </w:p>
    <w:p w14:paraId="2185FFC3" w14:textId="5766D568" w:rsidR="008D6089" w:rsidRPr="00722641" w:rsidRDefault="00837A83" w:rsidP="00722641">
      <w:pPr>
        <w:pStyle w:val="APEX5"/>
        <w:rPr>
          <w:rFonts w:ascii="Trebuchet MS" w:hAnsi="Trebuchet MS"/>
          <w:spacing w:val="-15"/>
          <w:lang w:eastAsia="en-US"/>
        </w:rPr>
      </w:pPr>
      <w:r w:rsidRPr="00722641">
        <w:rPr>
          <w:rFonts w:ascii="Trebuchet MS" w:hAnsi="Trebuchet MS"/>
          <w:spacing w:val="-15"/>
          <w:lang w:eastAsia="en-US"/>
        </w:rPr>
        <w:t xml:space="preserve">Лестницы на перепадах высот кровель – </w:t>
      </w:r>
      <w:proofErr w:type="gramStart"/>
      <w:r w:rsidRPr="00722641">
        <w:rPr>
          <w:rFonts w:ascii="Trebuchet MS" w:hAnsi="Trebuchet MS"/>
          <w:spacing w:val="-15"/>
          <w:lang w:eastAsia="en-US"/>
        </w:rPr>
        <w:t>вертикальные  (</w:t>
      </w:r>
      <w:proofErr w:type="gramEnd"/>
      <w:r w:rsidRPr="00722641">
        <w:rPr>
          <w:rFonts w:ascii="Trebuchet MS" w:hAnsi="Trebuchet MS"/>
          <w:spacing w:val="-15"/>
          <w:lang w:eastAsia="en-US"/>
        </w:rPr>
        <w:t>стремянки) металлические, окрашенные порошковыми красками в заводских условиях</w:t>
      </w:r>
    </w:p>
    <w:p w14:paraId="2CB1A80B" w14:textId="77777777" w:rsidR="008D6089" w:rsidRPr="00722641" w:rsidRDefault="008D6089" w:rsidP="00722641">
      <w:pPr>
        <w:pStyle w:val="APEX5"/>
        <w:rPr>
          <w:rFonts w:ascii="Trebuchet MS" w:hAnsi="Trebuchet MS"/>
          <w:spacing w:val="-15"/>
          <w:lang w:eastAsia="en-US"/>
        </w:rPr>
      </w:pPr>
      <w:r w:rsidRPr="00722641">
        <w:rPr>
          <w:rFonts w:ascii="Trebuchet MS" w:hAnsi="Trebuchet MS"/>
          <w:spacing w:val="-15"/>
          <w:lang w:eastAsia="en-US"/>
        </w:rPr>
        <w:t>КОЗЫРЬКИ:</w:t>
      </w:r>
    </w:p>
    <w:p w14:paraId="0984DA8D" w14:textId="77777777" w:rsidR="00D7748B" w:rsidRPr="00722641" w:rsidRDefault="00D7748B" w:rsidP="00722641">
      <w:pPr>
        <w:pStyle w:val="APEX5"/>
        <w:rPr>
          <w:rFonts w:ascii="Trebuchet MS" w:hAnsi="Trebuchet MS"/>
          <w:spacing w:val="-15"/>
          <w:lang w:eastAsia="en-US"/>
        </w:rPr>
      </w:pPr>
      <w:r w:rsidRPr="00722641">
        <w:rPr>
          <w:rFonts w:ascii="Trebuchet MS" w:hAnsi="Trebuchet MS"/>
          <w:spacing w:val="-15"/>
          <w:lang w:eastAsia="en-US"/>
        </w:rPr>
        <w:t xml:space="preserve">Входные группы жилой части запроектированы в нишах. Защитой от атмосферных осадков служит нависающая часть здания. </w:t>
      </w:r>
    </w:p>
    <w:p w14:paraId="48C10CB1" w14:textId="77777777" w:rsidR="00D7748B" w:rsidRPr="00722641" w:rsidRDefault="00D7748B" w:rsidP="00722641">
      <w:pPr>
        <w:pStyle w:val="APEX5"/>
        <w:rPr>
          <w:rFonts w:ascii="Trebuchet MS" w:hAnsi="Trebuchet MS"/>
          <w:spacing w:val="-15"/>
          <w:lang w:eastAsia="en-US"/>
        </w:rPr>
      </w:pPr>
      <w:r w:rsidRPr="00722641">
        <w:rPr>
          <w:rFonts w:ascii="Trebuchet MS" w:hAnsi="Trebuchet MS"/>
          <w:spacing w:val="-15"/>
          <w:lang w:eastAsia="en-US"/>
        </w:rPr>
        <w:t>Входные группы помещений общественного назначения (БКТ, ЦИН, ОДС) защищены козырьками из закаленного стекла на металлическом каркасе. Каркас козырька из металлического профиля крепится к стойкам фахверка первого этажа на сварке. Для уменьшения деформаций и надежности крепления предусмотрены подкосы от фахверковых стоек к балке каркаса козырька. Подкосы крепятся к балке и стойкам на сварке.</w:t>
      </w:r>
    </w:p>
    <w:p w14:paraId="3110C85B" w14:textId="77777777" w:rsidR="00D7748B" w:rsidRPr="00722641" w:rsidRDefault="00D7748B" w:rsidP="00722641">
      <w:pPr>
        <w:pStyle w:val="APEX5"/>
        <w:rPr>
          <w:rFonts w:ascii="Trebuchet MS" w:hAnsi="Trebuchet MS"/>
          <w:spacing w:val="-15"/>
          <w:lang w:eastAsia="en-US"/>
        </w:rPr>
      </w:pPr>
      <w:r w:rsidRPr="00722641">
        <w:rPr>
          <w:rFonts w:ascii="Trebuchet MS" w:hAnsi="Trebuchet MS"/>
          <w:spacing w:val="-15"/>
          <w:lang w:eastAsia="en-US"/>
        </w:rPr>
        <w:t xml:space="preserve">Водоотведение от входов предусмотрено поперечным уклоном от 0,5 до 2-х процентов. </w:t>
      </w:r>
    </w:p>
    <w:p w14:paraId="6BE30DAB" w14:textId="77777777" w:rsidR="00D7748B" w:rsidRPr="00722641" w:rsidRDefault="00D7748B" w:rsidP="00722641">
      <w:pPr>
        <w:pStyle w:val="APEX5"/>
        <w:rPr>
          <w:rFonts w:ascii="Trebuchet MS" w:hAnsi="Trebuchet MS"/>
          <w:spacing w:val="-15"/>
          <w:lang w:eastAsia="en-US"/>
        </w:rPr>
      </w:pPr>
      <w:r w:rsidRPr="00722641">
        <w:rPr>
          <w:rFonts w:ascii="Trebuchet MS" w:hAnsi="Trebuchet MS"/>
          <w:spacing w:val="-15"/>
          <w:lang w:eastAsia="en-US"/>
        </w:rPr>
        <w:t>Проектом предусмотрены следующие мероприятия по обеспечению нормативного уровня тепловой защиты здания:</w:t>
      </w:r>
    </w:p>
    <w:p w14:paraId="00904552" w14:textId="77777777" w:rsidR="00D7748B" w:rsidRPr="00722641" w:rsidRDefault="00D7748B" w:rsidP="00722641">
      <w:pPr>
        <w:pStyle w:val="APEX5"/>
        <w:rPr>
          <w:rFonts w:ascii="Trebuchet MS" w:hAnsi="Trebuchet MS"/>
          <w:spacing w:val="-15"/>
          <w:lang w:eastAsia="en-US"/>
        </w:rPr>
      </w:pPr>
      <w:r w:rsidRPr="00722641">
        <w:rPr>
          <w:rFonts w:ascii="Trebuchet MS" w:hAnsi="Trebuchet MS"/>
          <w:spacing w:val="-15"/>
          <w:lang w:eastAsia="en-US"/>
        </w:rPr>
        <w:t xml:space="preserve">Выбор оптимальной формы здания обеспечивающей минимальные </w:t>
      </w:r>
      <w:proofErr w:type="spellStart"/>
      <w:r w:rsidRPr="00722641">
        <w:rPr>
          <w:rFonts w:ascii="Trebuchet MS" w:hAnsi="Trebuchet MS"/>
          <w:spacing w:val="-15"/>
          <w:lang w:eastAsia="en-US"/>
        </w:rPr>
        <w:t>теплопотери</w:t>
      </w:r>
      <w:proofErr w:type="spellEnd"/>
      <w:r w:rsidRPr="00722641">
        <w:rPr>
          <w:rFonts w:ascii="Trebuchet MS" w:hAnsi="Trebuchet MS"/>
          <w:spacing w:val="-15"/>
          <w:lang w:eastAsia="en-US"/>
        </w:rPr>
        <w:t xml:space="preserve"> в зимний период и минимальные теплопоступления в летний период года;</w:t>
      </w:r>
    </w:p>
    <w:p w14:paraId="39C0195B" w14:textId="77777777" w:rsidR="00D7748B" w:rsidRPr="00722641" w:rsidRDefault="00D7748B" w:rsidP="00722641">
      <w:pPr>
        <w:pStyle w:val="APEX5"/>
        <w:rPr>
          <w:rFonts w:ascii="Trebuchet MS" w:hAnsi="Trebuchet MS"/>
          <w:spacing w:val="-15"/>
          <w:lang w:eastAsia="en-US"/>
        </w:rPr>
      </w:pPr>
      <w:r w:rsidRPr="00722641">
        <w:rPr>
          <w:rFonts w:ascii="Trebuchet MS" w:hAnsi="Trebuchet MS"/>
          <w:spacing w:val="-15"/>
          <w:lang w:eastAsia="en-US"/>
        </w:rPr>
        <w:t xml:space="preserve">Выполнение многослойных наружных стен с эффективным утеплителем. Стены подземных этажей утеплены на глубину промерзания </w:t>
      </w:r>
      <w:proofErr w:type="spellStart"/>
      <w:r w:rsidRPr="00722641">
        <w:rPr>
          <w:rFonts w:ascii="Trebuchet MS" w:hAnsi="Trebuchet MS"/>
          <w:spacing w:val="-15"/>
          <w:lang w:eastAsia="en-US"/>
        </w:rPr>
        <w:t>экструзионным</w:t>
      </w:r>
      <w:proofErr w:type="spellEnd"/>
      <w:r w:rsidRPr="00722641">
        <w:rPr>
          <w:rFonts w:ascii="Trebuchet MS" w:hAnsi="Trebuchet MS"/>
          <w:spacing w:val="-15"/>
          <w:lang w:eastAsia="en-US"/>
        </w:rPr>
        <w:t xml:space="preserve"> </w:t>
      </w:r>
      <w:proofErr w:type="spellStart"/>
      <w:r w:rsidRPr="00722641">
        <w:rPr>
          <w:rFonts w:ascii="Trebuchet MS" w:hAnsi="Trebuchet MS"/>
          <w:spacing w:val="-15"/>
          <w:lang w:eastAsia="en-US"/>
        </w:rPr>
        <w:t>пенополистиролом</w:t>
      </w:r>
      <w:proofErr w:type="spellEnd"/>
      <w:r w:rsidRPr="00722641">
        <w:rPr>
          <w:rFonts w:ascii="Trebuchet MS" w:hAnsi="Trebuchet MS"/>
          <w:spacing w:val="-15"/>
          <w:lang w:eastAsia="en-US"/>
        </w:rPr>
        <w:t>;</w:t>
      </w:r>
    </w:p>
    <w:p w14:paraId="1999853D" w14:textId="77777777" w:rsidR="00D7748B" w:rsidRPr="00722641" w:rsidRDefault="00D7748B" w:rsidP="00722641">
      <w:pPr>
        <w:pStyle w:val="APEX5"/>
        <w:rPr>
          <w:rFonts w:ascii="Trebuchet MS" w:hAnsi="Trebuchet MS"/>
          <w:spacing w:val="-15"/>
          <w:lang w:eastAsia="en-US"/>
        </w:rPr>
      </w:pPr>
      <w:r w:rsidRPr="00722641">
        <w:rPr>
          <w:rFonts w:ascii="Trebuchet MS" w:hAnsi="Trebuchet MS"/>
          <w:spacing w:val="-15"/>
          <w:lang w:eastAsia="en-US"/>
        </w:rPr>
        <w:t xml:space="preserve">Применение </w:t>
      </w:r>
      <w:proofErr w:type="spellStart"/>
      <w:r w:rsidRPr="00722641">
        <w:rPr>
          <w:rFonts w:ascii="Trebuchet MS" w:hAnsi="Trebuchet MS"/>
          <w:spacing w:val="-15"/>
          <w:lang w:eastAsia="en-US"/>
        </w:rPr>
        <w:t>светопрозрачных</w:t>
      </w:r>
      <w:proofErr w:type="spellEnd"/>
      <w:r w:rsidRPr="00722641">
        <w:rPr>
          <w:rFonts w:ascii="Trebuchet MS" w:hAnsi="Trebuchet MS"/>
          <w:spacing w:val="-15"/>
          <w:lang w:eastAsia="en-US"/>
        </w:rPr>
        <w:t xml:space="preserve"> наружных ограждающих конструкций с повышенными теплозащитными характеристиками;</w:t>
      </w:r>
    </w:p>
    <w:p w14:paraId="3199378C" w14:textId="77777777" w:rsidR="00D7748B" w:rsidRPr="00722641" w:rsidRDefault="00D7748B" w:rsidP="00722641">
      <w:pPr>
        <w:pStyle w:val="APEX5"/>
        <w:rPr>
          <w:rFonts w:ascii="Trebuchet MS" w:hAnsi="Trebuchet MS"/>
          <w:spacing w:val="-15"/>
          <w:lang w:eastAsia="en-US"/>
        </w:rPr>
      </w:pPr>
      <w:r w:rsidRPr="00722641">
        <w:rPr>
          <w:rFonts w:ascii="Trebuchet MS" w:hAnsi="Trebuchet MS"/>
          <w:spacing w:val="-15"/>
          <w:lang w:eastAsia="en-US"/>
        </w:rPr>
        <w:t>Все входные двери утеплённые;</w:t>
      </w:r>
    </w:p>
    <w:p w14:paraId="5DF4CD26" w14:textId="77777777" w:rsidR="00D7748B" w:rsidRPr="00722641" w:rsidRDefault="00D7748B" w:rsidP="00722641">
      <w:pPr>
        <w:pStyle w:val="APEX5"/>
        <w:rPr>
          <w:rFonts w:ascii="Trebuchet MS" w:hAnsi="Trebuchet MS"/>
          <w:spacing w:val="-15"/>
          <w:lang w:eastAsia="en-US"/>
        </w:rPr>
      </w:pPr>
      <w:r w:rsidRPr="00722641">
        <w:rPr>
          <w:rFonts w:ascii="Trebuchet MS" w:hAnsi="Trebuchet MS"/>
          <w:spacing w:val="-15"/>
          <w:lang w:eastAsia="en-US"/>
        </w:rPr>
        <w:t>Установка доводчиков входных дверей;</w:t>
      </w:r>
    </w:p>
    <w:p w14:paraId="136F1C19" w14:textId="77777777" w:rsidR="00D7748B" w:rsidRPr="00722641" w:rsidRDefault="00D7748B" w:rsidP="00722641">
      <w:pPr>
        <w:pStyle w:val="APEX5"/>
        <w:rPr>
          <w:rFonts w:ascii="Trebuchet MS" w:hAnsi="Trebuchet MS"/>
          <w:spacing w:val="-15"/>
          <w:lang w:eastAsia="en-US"/>
        </w:rPr>
      </w:pPr>
      <w:r w:rsidRPr="00722641">
        <w:rPr>
          <w:rFonts w:ascii="Trebuchet MS" w:hAnsi="Trebuchet MS"/>
          <w:spacing w:val="-15"/>
          <w:lang w:eastAsia="en-US"/>
        </w:rPr>
        <w:t>Связь помещений без лишних коридоров, холлов и тёмных помещений;</w:t>
      </w:r>
    </w:p>
    <w:p w14:paraId="7040C95F" w14:textId="2895B723" w:rsidR="008D6089" w:rsidRPr="00722641" w:rsidRDefault="00D7748B" w:rsidP="00722641">
      <w:pPr>
        <w:pStyle w:val="APEX5"/>
        <w:rPr>
          <w:rFonts w:ascii="Trebuchet MS" w:hAnsi="Trebuchet MS"/>
          <w:spacing w:val="-15"/>
          <w:lang w:eastAsia="en-US"/>
        </w:rPr>
      </w:pPr>
      <w:r w:rsidRPr="00722641">
        <w:rPr>
          <w:rFonts w:ascii="Trebuchet MS" w:hAnsi="Trebuchet MS"/>
          <w:spacing w:val="-15"/>
          <w:lang w:eastAsia="en-US"/>
        </w:rPr>
        <w:lastRenderedPageBreak/>
        <w:t>Максимальное использование естественного освещения помещений для снижения затрат электрической энергии.</w:t>
      </w:r>
    </w:p>
    <w:p w14:paraId="1DB45F9E" w14:textId="38A68174" w:rsidR="00A75075" w:rsidRPr="00722641" w:rsidRDefault="00A75075" w:rsidP="00722641">
      <w:pPr>
        <w:pStyle w:val="APEX5"/>
        <w:rPr>
          <w:rFonts w:ascii="Trebuchet MS" w:hAnsi="Trebuchet MS"/>
          <w:spacing w:val="-15"/>
          <w:lang w:eastAsia="en-US"/>
        </w:rPr>
      </w:pPr>
      <w:r w:rsidRPr="00722641">
        <w:rPr>
          <w:rFonts w:ascii="Trebuchet MS" w:hAnsi="Trebuchet MS"/>
          <w:spacing w:val="-15"/>
          <w:lang w:eastAsia="en-US"/>
        </w:rPr>
        <w:t>ОКНА, ВИТРАЖИ</w:t>
      </w:r>
    </w:p>
    <w:p w14:paraId="519FA773" w14:textId="77777777" w:rsidR="00120DFF" w:rsidRPr="00722641" w:rsidRDefault="00120DFF" w:rsidP="00722641">
      <w:pPr>
        <w:pStyle w:val="APEX5"/>
        <w:rPr>
          <w:rFonts w:ascii="Trebuchet MS" w:hAnsi="Trebuchet MS"/>
          <w:spacing w:val="-15"/>
          <w:lang w:eastAsia="en-US"/>
        </w:rPr>
      </w:pPr>
      <w:r w:rsidRPr="00722641">
        <w:rPr>
          <w:rFonts w:ascii="Trebuchet MS" w:hAnsi="Trebuchet MS"/>
          <w:spacing w:val="-15"/>
          <w:lang w:eastAsia="en-US"/>
        </w:rPr>
        <w:t>Витражи 1 этажа в вестибюле жилой части и помещениях общественного назначения (ЦИН Ф3.5, БКТ Ф4.3, ОДС Ф3.5)– алюминиевый профиль с двухкамерным стеклопакетом</w:t>
      </w:r>
    </w:p>
    <w:p w14:paraId="74E7C4BC" w14:textId="77777777" w:rsidR="00120DFF" w:rsidRPr="00722641" w:rsidRDefault="00120DFF" w:rsidP="00722641">
      <w:pPr>
        <w:pStyle w:val="APEX5"/>
        <w:rPr>
          <w:rFonts w:ascii="Trebuchet MS" w:hAnsi="Trebuchet MS"/>
          <w:spacing w:val="-15"/>
          <w:lang w:eastAsia="en-US"/>
        </w:rPr>
      </w:pPr>
      <w:r w:rsidRPr="00722641">
        <w:rPr>
          <w:rFonts w:ascii="Trebuchet MS" w:hAnsi="Trebuchet MS"/>
          <w:spacing w:val="-15"/>
          <w:lang w:eastAsia="en-US"/>
        </w:rPr>
        <w:t>Оконные блоки в жилой части (2-25 этажи) – ламинированный ПВХ с двухкамерным стеклопакетом и нижней глухой (</w:t>
      </w:r>
      <w:proofErr w:type="spellStart"/>
      <w:r w:rsidRPr="00722641">
        <w:rPr>
          <w:rFonts w:ascii="Trebuchet MS" w:hAnsi="Trebuchet MS"/>
          <w:spacing w:val="-15"/>
          <w:lang w:eastAsia="en-US"/>
        </w:rPr>
        <w:t>неоткрывающейся</w:t>
      </w:r>
      <w:proofErr w:type="spellEnd"/>
      <w:r w:rsidRPr="00722641">
        <w:rPr>
          <w:rFonts w:ascii="Trebuchet MS" w:hAnsi="Trebuchet MS"/>
          <w:spacing w:val="-15"/>
          <w:lang w:eastAsia="en-US"/>
        </w:rPr>
        <w:t xml:space="preserve">) створкой с заполнением из ударопрочного стекла и ригелем в верхней части створки на высоте не менее 0,9 от уровня чистого пола. </w:t>
      </w:r>
    </w:p>
    <w:p w14:paraId="7A7357F4" w14:textId="3CFD6170" w:rsidR="00120DFF" w:rsidRPr="00722641" w:rsidRDefault="00120DFF" w:rsidP="00722641">
      <w:pPr>
        <w:pStyle w:val="APEX5"/>
        <w:rPr>
          <w:rFonts w:ascii="Trebuchet MS" w:hAnsi="Trebuchet MS"/>
          <w:spacing w:val="-15"/>
          <w:lang w:eastAsia="en-US"/>
        </w:rPr>
      </w:pPr>
      <w:r w:rsidRPr="00722641">
        <w:rPr>
          <w:rFonts w:ascii="Trebuchet MS" w:hAnsi="Trebuchet MS"/>
          <w:spacing w:val="-15"/>
          <w:lang w:eastAsia="en-US"/>
        </w:rPr>
        <w:t xml:space="preserve">Остекление фасада предусмотрено оконными блоками, звукоизоляция которых в режиме проветривания составляет: </w:t>
      </w:r>
    </w:p>
    <w:p w14:paraId="36022EFE" w14:textId="7BE422A1" w:rsidR="00120DFF" w:rsidRPr="00722641" w:rsidRDefault="00120DFF" w:rsidP="00722641">
      <w:pPr>
        <w:pStyle w:val="APEX5"/>
        <w:rPr>
          <w:rFonts w:ascii="Trebuchet MS" w:hAnsi="Trebuchet MS"/>
          <w:spacing w:val="-15"/>
          <w:lang w:eastAsia="en-US"/>
        </w:rPr>
      </w:pPr>
      <w:proofErr w:type="spellStart"/>
      <w:r w:rsidRPr="00722641">
        <w:rPr>
          <w:rFonts w:ascii="Trebuchet MS" w:hAnsi="Trebuchet MS"/>
          <w:spacing w:val="-15"/>
          <w:lang w:eastAsia="en-US"/>
        </w:rPr>
        <w:t>RАтран</w:t>
      </w:r>
      <w:proofErr w:type="spellEnd"/>
      <w:r w:rsidRPr="00722641">
        <w:rPr>
          <w:rFonts w:ascii="Trebuchet MS" w:hAnsi="Trebuchet MS"/>
          <w:spacing w:val="-15"/>
          <w:lang w:eastAsia="en-US"/>
        </w:rPr>
        <w:t xml:space="preserve">. = 24 </w:t>
      </w:r>
      <w:proofErr w:type="spellStart"/>
      <w:r w:rsidRPr="00722641">
        <w:rPr>
          <w:rFonts w:ascii="Trebuchet MS" w:hAnsi="Trebuchet MS"/>
          <w:spacing w:val="-15"/>
          <w:lang w:eastAsia="en-US"/>
        </w:rPr>
        <w:t>дБА</w:t>
      </w:r>
      <w:proofErr w:type="spellEnd"/>
      <w:r w:rsidRPr="00722641">
        <w:rPr>
          <w:rFonts w:ascii="Trebuchet MS" w:hAnsi="Trebuchet MS"/>
          <w:spacing w:val="-15"/>
          <w:lang w:eastAsia="en-US"/>
        </w:rPr>
        <w:t xml:space="preserve"> что обеспечит допустимый уровень шума внутри жилых помещений, установленный санитарными нормами. </w:t>
      </w:r>
    </w:p>
    <w:p w14:paraId="3BA52D34" w14:textId="38DE9D20" w:rsidR="00A14219" w:rsidRPr="00722641" w:rsidRDefault="00120DFF" w:rsidP="00722641">
      <w:pPr>
        <w:pStyle w:val="APEX5"/>
        <w:rPr>
          <w:rFonts w:ascii="Trebuchet MS" w:hAnsi="Trebuchet MS"/>
          <w:spacing w:val="-15"/>
          <w:lang w:eastAsia="en-US"/>
        </w:rPr>
      </w:pPr>
      <w:r w:rsidRPr="00722641">
        <w:rPr>
          <w:rFonts w:ascii="Trebuchet MS" w:hAnsi="Trebuchet MS"/>
          <w:spacing w:val="-15"/>
          <w:lang w:eastAsia="en-US"/>
        </w:rPr>
        <w:t xml:space="preserve">Остекление лоджий – профильная стоечно-ригельная система из алюминиевых сплавов с покрытием порошковой эмалью. </w:t>
      </w:r>
      <w:proofErr w:type="spellStart"/>
      <w:r w:rsidRPr="00722641">
        <w:rPr>
          <w:rFonts w:ascii="Trebuchet MS" w:hAnsi="Trebuchet MS"/>
          <w:spacing w:val="-15"/>
          <w:lang w:eastAsia="en-US"/>
        </w:rPr>
        <w:t>Светопрозрачные</w:t>
      </w:r>
      <w:proofErr w:type="spellEnd"/>
      <w:r w:rsidRPr="00722641">
        <w:rPr>
          <w:rFonts w:ascii="Trebuchet MS" w:hAnsi="Trebuchet MS"/>
          <w:spacing w:val="-15"/>
          <w:lang w:eastAsia="en-US"/>
        </w:rPr>
        <w:t xml:space="preserve"> заполнения: нижняя часть – глухое заполнение из многослойного стекла (триплекс) на высоту 1200 мм, раздвижные створки и глухое заполнение – стекло закаленное, система открывания – </w:t>
      </w:r>
      <w:proofErr w:type="spellStart"/>
      <w:proofErr w:type="gramStart"/>
      <w:r w:rsidRPr="00722641">
        <w:rPr>
          <w:rFonts w:ascii="Trebuchet MS" w:hAnsi="Trebuchet MS"/>
          <w:spacing w:val="-15"/>
          <w:lang w:eastAsia="en-US"/>
        </w:rPr>
        <w:t>раздвижная.</w:t>
      </w:r>
      <w:r w:rsidR="00A75075" w:rsidRPr="00722641">
        <w:rPr>
          <w:rFonts w:ascii="Trebuchet MS" w:hAnsi="Trebuchet MS"/>
          <w:spacing w:val="-15"/>
          <w:lang w:eastAsia="en-US"/>
        </w:rPr>
        <w:t>ДВЕРИ</w:t>
      </w:r>
      <w:proofErr w:type="spellEnd"/>
      <w:proofErr w:type="gramEnd"/>
      <w:r w:rsidR="00A75075" w:rsidRPr="00722641">
        <w:rPr>
          <w:rFonts w:ascii="Trebuchet MS" w:hAnsi="Trebuchet MS"/>
          <w:spacing w:val="-15"/>
          <w:lang w:eastAsia="en-US"/>
        </w:rPr>
        <w:t>. ВОРОТА</w:t>
      </w:r>
    </w:p>
    <w:p w14:paraId="4F3E98E2" w14:textId="7500C87C"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ОГРАЖДЕНИЯ</w:t>
      </w:r>
    </w:p>
    <w:p w14:paraId="48699348"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Внутренние: ограждения внутренних лестниц – металлические, окрашенные, высотой 0,9 м.</w:t>
      </w:r>
    </w:p>
    <w:p w14:paraId="1544133E"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Наружные: ограждения участков перепада высот на кровле и наружных лестниц кровли корпуса 2 (в приямках) – металлические, окрашенные порошковыми красками, высотой 1,2 м.</w:t>
      </w:r>
    </w:p>
    <w:p w14:paraId="6FA2DC15"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Ограждения надстроек выходов на кровлю – металлические, окрашенные порошковыми красками, высотой 1,05 м.</w:t>
      </w:r>
    </w:p>
    <w:p w14:paraId="5F5E0696" w14:textId="55E1F210"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Ограждения лоджий квартир - внутренние металлические, высотой не менее 1,2м. Ограждения лестниц, лоджий и кровли выдерживают горизонтальные нагрузки не ниже 0,3 кН/м (30 кгс/м).</w:t>
      </w:r>
    </w:p>
    <w:p w14:paraId="2B05202F" w14:textId="1F4C96F6"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КРОВЛЯ</w:t>
      </w:r>
    </w:p>
    <w:p w14:paraId="2ED354EE"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Кровля здания плоская неэксплуатируемая.</w:t>
      </w:r>
    </w:p>
    <w:p w14:paraId="7C6E02C0"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 xml:space="preserve">Выход на кровлю в корпусах предусмотрен в каждой секции непосредственно из лестничной клетки на уровне кровельного пирога. </w:t>
      </w:r>
    </w:p>
    <w:p w14:paraId="236C8D37"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В уровне кровли корпусов расположены технические помещения сетей связи и машинные помещения лифтов. Вход в помещения организован с кровли. Входы в помещения и на лестничную клетку соединены дорожками с покрытием из негорючего материала (бетонная плитка).</w:t>
      </w:r>
    </w:p>
    <w:p w14:paraId="16724E6D"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Водоотведение с кровли предусмотрено внутреннее посредством водосборных воронок</w:t>
      </w:r>
    </w:p>
    <w:p w14:paraId="3A375E1A"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lastRenderedPageBreak/>
        <w:t>ТИП К-1. Основная кровля здания, кровля рампы, кровля встроенно-пристроенных помещений (летний период)</w:t>
      </w:r>
    </w:p>
    <w:p w14:paraId="7921CF41"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 xml:space="preserve">При необходимости обеспечить негорючее </w:t>
      </w:r>
      <w:proofErr w:type="spellStart"/>
      <w:r w:rsidRPr="00722641">
        <w:rPr>
          <w:rFonts w:ascii="Trebuchet MS" w:hAnsi="Trebuchet MS"/>
          <w:spacing w:val="-15"/>
          <w:lang w:eastAsia="en-US"/>
        </w:rPr>
        <w:t>покрытиекровли</w:t>
      </w:r>
      <w:proofErr w:type="spellEnd"/>
      <w:r w:rsidRPr="00722641">
        <w:rPr>
          <w:rFonts w:ascii="Trebuchet MS" w:hAnsi="Trebuchet MS"/>
          <w:spacing w:val="-15"/>
          <w:lang w:eastAsia="en-US"/>
        </w:rPr>
        <w:t xml:space="preserve"> рампы и встроенно-пристроенных помещений допускается добавлять защитный слой из гравия фракцией 5-10 мм</w:t>
      </w:r>
    </w:p>
    <w:p w14:paraId="2118D937"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Гидроизоляция "</w:t>
      </w:r>
      <w:proofErr w:type="spellStart"/>
      <w:r w:rsidRPr="00722641">
        <w:rPr>
          <w:rFonts w:ascii="Trebuchet MS" w:hAnsi="Trebuchet MS"/>
          <w:spacing w:val="-15"/>
          <w:lang w:eastAsia="en-US"/>
        </w:rPr>
        <w:t>Технониколь</w:t>
      </w:r>
      <w:proofErr w:type="spellEnd"/>
      <w:r w:rsidRPr="00722641">
        <w:rPr>
          <w:rFonts w:ascii="Trebuchet MS" w:hAnsi="Trebuchet MS"/>
          <w:spacing w:val="-15"/>
          <w:lang w:eastAsia="en-US"/>
        </w:rPr>
        <w:t xml:space="preserve"> - </w:t>
      </w:r>
      <w:proofErr w:type="spellStart"/>
      <w:r w:rsidRPr="00722641">
        <w:rPr>
          <w:rFonts w:ascii="Trebuchet MS" w:hAnsi="Trebuchet MS"/>
          <w:spacing w:val="-15"/>
          <w:lang w:eastAsia="en-US"/>
        </w:rPr>
        <w:t>Унифлекс</w:t>
      </w:r>
      <w:proofErr w:type="spellEnd"/>
      <w:r w:rsidRPr="00722641">
        <w:rPr>
          <w:rFonts w:ascii="Trebuchet MS" w:hAnsi="Trebuchet MS"/>
          <w:spacing w:val="-15"/>
          <w:lang w:eastAsia="en-US"/>
        </w:rPr>
        <w:t xml:space="preserve"> ЭКП" 1 слой- 3,8 мм</w:t>
      </w:r>
    </w:p>
    <w:p w14:paraId="5151DC56"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Гидроизоляция "</w:t>
      </w:r>
      <w:proofErr w:type="spellStart"/>
      <w:r w:rsidRPr="00722641">
        <w:rPr>
          <w:rFonts w:ascii="Trebuchet MS" w:hAnsi="Trebuchet MS"/>
          <w:spacing w:val="-15"/>
          <w:lang w:eastAsia="en-US"/>
        </w:rPr>
        <w:t>Технониколь</w:t>
      </w:r>
      <w:proofErr w:type="spellEnd"/>
      <w:r w:rsidRPr="00722641">
        <w:rPr>
          <w:rFonts w:ascii="Trebuchet MS" w:hAnsi="Trebuchet MS"/>
          <w:spacing w:val="-15"/>
          <w:lang w:eastAsia="en-US"/>
        </w:rPr>
        <w:t xml:space="preserve"> - </w:t>
      </w:r>
      <w:proofErr w:type="spellStart"/>
      <w:r w:rsidRPr="00722641">
        <w:rPr>
          <w:rFonts w:ascii="Trebuchet MS" w:hAnsi="Trebuchet MS"/>
          <w:spacing w:val="-15"/>
          <w:lang w:eastAsia="en-US"/>
        </w:rPr>
        <w:t>Унифлекс</w:t>
      </w:r>
      <w:proofErr w:type="spellEnd"/>
      <w:r w:rsidRPr="00722641">
        <w:rPr>
          <w:rFonts w:ascii="Trebuchet MS" w:hAnsi="Trebuchet MS"/>
          <w:spacing w:val="-15"/>
          <w:lang w:eastAsia="en-US"/>
        </w:rPr>
        <w:t xml:space="preserve"> </w:t>
      </w:r>
      <w:proofErr w:type="gramStart"/>
      <w:r w:rsidRPr="00722641">
        <w:rPr>
          <w:rFonts w:ascii="Trebuchet MS" w:hAnsi="Trebuchet MS"/>
          <w:spacing w:val="-15"/>
          <w:lang w:eastAsia="en-US"/>
        </w:rPr>
        <w:t>ВЕНТ  ЭВП</w:t>
      </w:r>
      <w:proofErr w:type="gramEnd"/>
      <w:r w:rsidRPr="00722641">
        <w:rPr>
          <w:rFonts w:ascii="Trebuchet MS" w:hAnsi="Trebuchet MS"/>
          <w:spacing w:val="-15"/>
          <w:lang w:eastAsia="en-US"/>
        </w:rPr>
        <w:t xml:space="preserve">" 1 слой– 3,5 мм </w:t>
      </w:r>
    </w:p>
    <w:p w14:paraId="4C7EA26A"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 xml:space="preserve">Битумный </w:t>
      </w:r>
      <w:proofErr w:type="spellStart"/>
      <w:r w:rsidRPr="00722641">
        <w:rPr>
          <w:rFonts w:ascii="Trebuchet MS" w:hAnsi="Trebuchet MS"/>
          <w:spacing w:val="-15"/>
          <w:lang w:eastAsia="en-US"/>
        </w:rPr>
        <w:t>праймер</w:t>
      </w:r>
      <w:proofErr w:type="spellEnd"/>
      <w:r w:rsidRPr="00722641">
        <w:rPr>
          <w:rFonts w:ascii="Trebuchet MS" w:hAnsi="Trebuchet MS"/>
          <w:spacing w:val="-15"/>
          <w:lang w:eastAsia="en-US"/>
        </w:rPr>
        <w:t xml:space="preserve"> - </w:t>
      </w:r>
      <w:proofErr w:type="spellStart"/>
      <w:r w:rsidRPr="00722641">
        <w:rPr>
          <w:rFonts w:ascii="Trebuchet MS" w:hAnsi="Trebuchet MS"/>
          <w:spacing w:val="-15"/>
          <w:lang w:eastAsia="en-US"/>
        </w:rPr>
        <w:t>Технониколь</w:t>
      </w:r>
      <w:proofErr w:type="spellEnd"/>
      <w:r w:rsidRPr="00722641">
        <w:rPr>
          <w:rFonts w:ascii="Trebuchet MS" w:hAnsi="Trebuchet MS"/>
          <w:spacing w:val="-15"/>
          <w:lang w:eastAsia="en-US"/>
        </w:rPr>
        <w:t xml:space="preserve"> №1 </w:t>
      </w:r>
    </w:p>
    <w:p w14:paraId="312987D0"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Цементно-песчаная стяжка М200, армированная сетка Ø5ВрI 100х100 мм – мин 40 мм</w:t>
      </w:r>
    </w:p>
    <w:p w14:paraId="214BFF18"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r>
      <w:proofErr w:type="spellStart"/>
      <w:r w:rsidRPr="00722641">
        <w:rPr>
          <w:rFonts w:ascii="Trebuchet MS" w:hAnsi="Trebuchet MS"/>
          <w:spacing w:val="-15"/>
          <w:lang w:eastAsia="en-US"/>
        </w:rPr>
        <w:t>Геотекстиль</w:t>
      </w:r>
      <w:proofErr w:type="spellEnd"/>
      <w:r w:rsidRPr="00722641">
        <w:rPr>
          <w:rFonts w:ascii="Trebuchet MS" w:hAnsi="Trebuchet MS"/>
          <w:spacing w:val="-15"/>
          <w:lang w:eastAsia="en-US"/>
        </w:rPr>
        <w:t xml:space="preserve"> </w:t>
      </w:r>
      <w:proofErr w:type="spellStart"/>
      <w:r w:rsidRPr="00722641">
        <w:rPr>
          <w:rFonts w:ascii="Trebuchet MS" w:hAnsi="Trebuchet MS"/>
          <w:spacing w:val="-15"/>
          <w:lang w:eastAsia="en-US"/>
        </w:rPr>
        <w:t>иглопробивной</w:t>
      </w:r>
      <w:proofErr w:type="spellEnd"/>
      <w:r w:rsidRPr="00722641">
        <w:rPr>
          <w:rFonts w:ascii="Trebuchet MS" w:hAnsi="Trebuchet MS"/>
          <w:spacing w:val="-15"/>
          <w:lang w:eastAsia="en-US"/>
        </w:rPr>
        <w:t xml:space="preserve"> </w:t>
      </w:r>
      <w:proofErr w:type="spellStart"/>
      <w:r w:rsidRPr="00722641">
        <w:rPr>
          <w:rFonts w:ascii="Trebuchet MS" w:hAnsi="Trebuchet MS"/>
          <w:spacing w:val="-15"/>
          <w:lang w:eastAsia="en-US"/>
        </w:rPr>
        <w:t>термообраб</w:t>
      </w:r>
      <w:proofErr w:type="spellEnd"/>
      <w:r w:rsidRPr="00722641">
        <w:rPr>
          <w:rFonts w:ascii="Trebuchet MS" w:hAnsi="Trebuchet MS"/>
          <w:spacing w:val="-15"/>
          <w:lang w:eastAsia="en-US"/>
        </w:rPr>
        <w:t>. (</w:t>
      </w:r>
      <w:proofErr w:type="spellStart"/>
      <w:r w:rsidRPr="00722641">
        <w:rPr>
          <w:rFonts w:ascii="Trebuchet MS" w:hAnsi="Trebuchet MS"/>
          <w:spacing w:val="-15"/>
          <w:lang w:eastAsia="en-US"/>
        </w:rPr>
        <w:t>Технониколь</w:t>
      </w:r>
      <w:proofErr w:type="spellEnd"/>
      <w:r w:rsidRPr="00722641">
        <w:rPr>
          <w:rFonts w:ascii="Trebuchet MS" w:hAnsi="Trebuchet MS"/>
          <w:spacing w:val="-15"/>
          <w:lang w:eastAsia="en-US"/>
        </w:rPr>
        <w:t xml:space="preserve">) 100 г/м² 1 </w:t>
      </w:r>
      <w:proofErr w:type="spellStart"/>
      <w:r w:rsidRPr="00722641">
        <w:rPr>
          <w:rFonts w:ascii="Trebuchet MS" w:hAnsi="Trebuchet MS"/>
          <w:spacing w:val="-15"/>
          <w:lang w:eastAsia="en-US"/>
        </w:rPr>
        <w:t>сл</w:t>
      </w:r>
      <w:proofErr w:type="spellEnd"/>
    </w:p>
    <w:p w14:paraId="7B860EF6"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 xml:space="preserve">Керамзит. гравий фр. 10-20 мм, П25, М250, пропит. </w:t>
      </w:r>
      <w:proofErr w:type="spellStart"/>
      <w:r w:rsidRPr="00722641">
        <w:rPr>
          <w:rFonts w:ascii="Trebuchet MS" w:hAnsi="Trebuchet MS"/>
          <w:spacing w:val="-15"/>
          <w:lang w:eastAsia="en-US"/>
        </w:rPr>
        <w:t>цем</w:t>
      </w:r>
      <w:proofErr w:type="spellEnd"/>
      <w:r w:rsidRPr="00722641">
        <w:rPr>
          <w:rFonts w:ascii="Trebuchet MS" w:hAnsi="Trebuchet MS"/>
          <w:spacing w:val="-15"/>
          <w:lang w:eastAsia="en-US"/>
        </w:rPr>
        <w:t>. мол</w:t>
      </w:r>
      <w:proofErr w:type="gramStart"/>
      <w:r w:rsidRPr="00722641">
        <w:rPr>
          <w:rFonts w:ascii="Trebuchet MS" w:hAnsi="Trebuchet MS"/>
          <w:spacing w:val="-15"/>
          <w:lang w:eastAsia="en-US"/>
        </w:rPr>
        <w:t>.,–</w:t>
      </w:r>
      <w:proofErr w:type="gramEnd"/>
      <w:r w:rsidRPr="00722641">
        <w:rPr>
          <w:rFonts w:ascii="Trebuchet MS" w:hAnsi="Trebuchet MS"/>
          <w:spacing w:val="-15"/>
          <w:lang w:eastAsia="en-US"/>
        </w:rPr>
        <w:t xml:space="preserve"> мин 30 мм</w:t>
      </w:r>
    </w:p>
    <w:p w14:paraId="60F8EC00"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r>
      <w:proofErr w:type="spellStart"/>
      <w:r w:rsidRPr="00722641">
        <w:rPr>
          <w:rFonts w:ascii="Trebuchet MS" w:hAnsi="Trebuchet MS"/>
          <w:spacing w:val="-15"/>
          <w:lang w:eastAsia="en-US"/>
        </w:rPr>
        <w:t>Геотекстиль</w:t>
      </w:r>
      <w:proofErr w:type="spellEnd"/>
      <w:r w:rsidRPr="00722641">
        <w:rPr>
          <w:rFonts w:ascii="Trebuchet MS" w:hAnsi="Trebuchet MS"/>
          <w:spacing w:val="-15"/>
          <w:lang w:eastAsia="en-US"/>
        </w:rPr>
        <w:t xml:space="preserve"> </w:t>
      </w:r>
      <w:proofErr w:type="spellStart"/>
      <w:r w:rsidRPr="00722641">
        <w:rPr>
          <w:rFonts w:ascii="Trebuchet MS" w:hAnsi="Trebuchet MS"/>
          <w:spacing w:val="-15"/>
          <w:lang w:eastAsia="en-US"/>
        </w:rPr>
        <w:t>иглопробивной</w:t>
      </w:r>
      <w:proofErr w:type="spellEnd"/>
      <w:r w:rsidRPr="00722641">
        <w:rPr>
          <w:rFonts w:ascii="Trebuchet MS" w:hAnsi="Trebuchet MS"/>
          <w:spacing w:val="-15"/>
          <w:lang w:eastAsia="en-US"/>
        </w:rPr>
        <w:t xml:space="preserve"> </w:t>
      </w:r>
      <w:proofErr w:type="spellStart"/>
      <w:r w:rsidRPr="00722641">
        <w:rPr>
          <w:rFonts w:ascii="Trebuchet MS" w:hAnsi="Trebuchet MS"/>
          <w:spacing w:val="-15"/>
          <w:lang w:eastAsia="en-US"/>
        </w:rPr>
        <w:t>термообраб</w:t>
      </w:r>
      <w:proofErr w:type="spellEnd"/>
      <w:r w:rsidRPr="00722641">
        <w:rPr>
          <w:rFonts w:ascii="Trebuchet MS" w:hAnsi="Trebuchet MS"/>
          <w:spacing w:val="-15"/>
          <w:lang w:eastAsia="en-US"/>
        </w:rPr>
        <w:t>. (</w:t>
      </w:r>
      <w:proofErr w:type="spellStart"/>
      <w:r w:rsidRPr="00722641">
        <w:rPr>
          <w:rFonts w:ascii="Trebuchet MS" w:hAnsi="Trebuchet MS"/>
          <w:spacing w:val="-15"/>
          <w:lang w:eastAsia="en-US"/>
        </w:rPr>
        <w:t>Технониколь</w:t>
      </w:r>
      <w:proofErr w:type="spellEnd"/>
      <w:r w:rsidRPr="00722641">
        <w:rPr>
          <w:rFonts w:ascii="Trebuchet MS" w:hAnsi="Trebuchet MS"/>
          <w:spacing w:val="-15"/>
          <w:lang w:eastAsia="en-US"/>
        </w:rPr>
        <w:t xml:space="preserve">) 100 г/м² 1 </w:t>
      </w:r>
      <w:proofErr w:type="spellStart"/>
      <w:r w:rsidRPr="00722641">
        <w:rPr>
          <w:rFonts w:ascii="Trebuchet MS" w:hAnsi="Trebuchet MS"/>
          <w:spacing w:val="-15"/>
          <w:lang w:eastAsia="en-US"/>
        </w:rPr>
        <w:t>сл</w:t>
      </w:r>
      <w:proofErr w:type="spellEnd"/>
    </w:p>
    <w:p w14:paraId="4882A6EC"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r>
      <w:proofErr w:type="spellStart"/>
      <w:r w:rsidRPr="00722641">
        <w:rPr>
          <w:rFonts w:ascii="Trebuchet MS" w:hAnsi="Trebuchet MS"/>
          <w:spacing w:val="-15"/>
          <w:lang w:eastAsia="en-US"/>
        </w:rPr>
        <w:t>Минераловатный</w:t>
      </w:r>
      <w:proofErr w:type="spellEnd"/>
      <w:r w:rsidRPr="00722641">
        <w:rPr>
          <w:rFonts w:ascii="Trebuchet MS" w:hAnsi="Trebuchet MS"/>
          <w:spacing w:val="-15"/>
          <w:lang w:eastAsia="en-US"/>
        </w:rPr>
        <w:t xml:space="preserve"> утеплитель ТЕХНОРУФ В ЭКСТРА ρ=155-185 кг/м³ - 40 мм</w:t>
      </w:r>
    </w:p>
    <w:p w14:paraId="574A8D4A"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r>
      <w:proofErr w:type="spellStart"/>
      <w:r w:rsidRPr="00722641">
        <w:rPr>
          <w:rFonts w:ascii="Trebuchet MS" w:hAnsi="Trebuchet MS"/>
          <w:spacing w:val="-15"/>
          <w:lang w:eastAsia="en-US"/>
        </w:rPr>
        <w:t>Молниеприемная</w:t>
      </w:r>
      <w:proofErr w:type="spellEnd"/>
      <w:r w:rsidRPr="00722641">
        <w:rPr>
          <w:rFonts w:ascii="Trebuchet MS" w:hAnsi="Trebuchet MS"/>
          <w:spacing w:val="-15"/>
          <w:lang w:eastAsia="en-US"/>
        </w:rPr>
        <w:t xml:space="preserve"> сетка (только для основной кровли здания)</w:t>
      </w:r>
    </w:p>
    <w:p w14:paraId="621B3CC0"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r>
      <w:proofErr w:type="spellStart"/>
      <w:r w:rsidRPr="00722641">
        <w:rPr>
          <w:rFonts w:ascii="Trebuchet MS" w:hAnsi="Trebuchet MS"/>
          <w:spacing w:val="-15"/>
          <w:lang w:eastAsia="en-US"/>
        </w:rPr>
        <w:t>Минераловатный</w:t>
      </w:r>
      <w:proofErr w:type="spellEnd"/>
      <w:r w:rsidRPr="00722641">
        <w:rPr>
          <w:rFonts w:ascii="Trebuchet MS" w:hAnsi="Trebuchet MS"/>
          <w:spacing w:val="-15"/>
          <w:lang w:eastAsia="en-US"/>
        </w:rPr>
        <w:t xml:space="preserve"> утеплитель ТЕХНОРУФ Н ОПТИМА ρ=100-120 кг/м³ - 120 мм</w:t>
      </w:r>
    </w:p>
    <w:p w14:paraId="49F68F08"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 xml:space="preserve">Пароизоляционная пленка ТЕХНОНИКОЛЬ - </w:t>
      </w:r>
      <w:proofErr w:type="spellStart"/>
      <w:r w:rsidRPr="00722641">
        <w:rPr>
          <w:rFonts w:ascii="Trebuchet MS" w:hAnsi="Trebuchet MS"/>
          <w:spacing w:val="-15"/>
          <w:lang w:eastAsia="en-US"/>
        </w:rPr>
        <w:t>Бикрост</w:t>
      </w:r>
      <w:proofErr w:type="spellEnd"/>
      <w:r w:rsidRPr="00722641">
        <w:rPr>
          <w:rFonts w:ascii="Trebuchet MS" w:hAnsi="Trebuchet MS"/>
          <w:spacing w:val="-15"/>
          <w:lang w:eastAsia="en-US"/>
        </w:rPr>
        <w:t xml:space="preserve"> ХПП) 1 слой</w:t>
      </w:r>
    </w:p>
    <w:p w14:paraId="12D9F45C"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r>
      <w:proofErr w:type="spellStart"/>
      <w:r w:rsidRPr="00722641">
        <w:rPr>
          <w:rFonts w:ascii="Trebuchet MS" w:hAnsi="Trebuchet MS"/>
          <w:spacing w:val="-15"/>
          <w:lang w:eastAsia="en-US"/>
        </w:rPr>
        <w:t>Ж.б</w:t>
      </w:r>
      <w:proofErr w:type="spellEnd"/>
      <w:r w:rsidRPr="00722641">
        <w:rPr>
          <w:rFonts w:ascii="Trebuchet MS" w:hAnsi="Trebuchet MS"/>
          <w:spacing w:val="-15"/>
          <w:lang w:eastAsia="en-US"/>
        </w:rPr>
        <w:t>. плита (см. раздел КР)</w:t>
      </w:r>
    </w:p>
    <w:p w14:paraId="4E8027B7"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ТИП К-2. Основная кровля здания (дорожки в тротуарной плитке для обслуживания инженерного оборудования)</w:t>
      </w:r>
    </w:p>
    <w:p w14:paraId="25807D76"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Тротуарная плитка 500х500х50 мм– 50мм</w:t>
      </w:r>
    </w:p>
    <w:p w14:paraId="4D59D382"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Подставки для тротуарной плитки– 20мм</w:t>
      </w:r>
    </w:p>
    <w:p w14:paraId="0A14128C"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Гидроизоляция "</w:t>
      </w:r>
      <w:proofErr w:type="spellStart"/>
      <w:r w:rsidRPr="00722641">
        <w:rPr>
          <w:rFonts w:ascii="Trebuchet MS" w:hAnsi="Trebuchet MS"/>
          <w:spacing w:val="-15"/>
          <w:lang w:eastAsia="en-US"/>
        </w:rPr>
        <w:t>Технониколь</w:t>
      </w:r>
      <w:proofErr w:type="spellEnd"/>
      <w:r w:rsidRPr="00722641">
        <w:rPr>
          <w:rFonts w:ascii="Trebuchet MS" w:hAnsi="Trebuchet MS"/>
          <w:spacing w:val="-15"/>
          <w:lang w:eastAsia="en-US"/>
        </w:rPr>
        <w:t xml:space="preserve"> - </w:t>
      </w:r>
      <w:proofErr w:type="spellStart"/>
      <w:r w:rsidRPr="00722641">
        <w:rPr>
          <w:rFonts w:ascii="Trebuchet MS" w:hAnsi="Trebuchet MS"/>
          <w:spacing w:val="-15"/>
          <w:lang w:eastAsia="en-US"/>
        </w:rPr>
        <w:t>Унифлекс</w:t>
      </w:r>
      <w:proofErr w:type="spellEnd"/>
      <w:r w:rsidRPr="00722641">
        <w:rPr>
          <w:rFonts w:ascii="Trebuchet MS" w:hAnsi="Trebuchet MS"/>
          <w:spacing w:val="-15"/>
          <w:lang w:eastAsia="en-US"/>
        </w:rPr>
        <w:t xml:space="preserve"> ЭКП" 1 слой- 3,8 мм</w:t>
      </w:r>
    </w:p>
    <w:p w14:paraId="3F18430D"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Гидроизоляция "</w:t>
      </w:r>
      <w:proofErr w:type="spellStart"/>
      <w:r w:rsidRPr="00722641">
        <w:rPr>
          <w:rFonts w:ascii="Trebuchet MS" w:hAnsi="Trebuchet MS"/>
          <w:spacing w:val="-15"/>
          <w:lang w:eastAsia="en-US"/>
        </w:rPr>
        <w:t>Технониколь</w:t>
      </w:r>
      <w:proofErr w:type="spellEnd"/>
      <w:r w:rsidRPr="00722641">
        <w:rPr>
          <w:rFonts w:ascii="Trebuchet MS" w:hAnsi="Trebuchet MS"/>
          <w:spacing w:val="-15"/>
          <w:lang w:eastAsia="en-US"/>
        </w:rPr>
        <w:t xml:space="preserve"> - </w:t>
      </w:r>
      <w:proofErr w:type="spellStart"/>
      <w:r w:rsidRPr="00722641">
        <w:rPr>
          <w:rFonts w:ascii="Trebuchet MS" w:hAnsi="Trebuchet MS"/>
          <w:spacing w:val="-15"/>
          <w:lang w:eastAsia="en-US"/>
        </w:rPr>
        <w:t>Унифлекс</w:t>
      </w:r>
      <w:proofErr w:type="spellEnd"/>
      <w:r w:rsidRPr="00722641">
        <w:rPr>
          <w:rFonts w:ascii="Trebuchet MS" w:hAnsi="Trebuchet MS"/>
          <w:spacing w:val="-15"/>
          <w:lang w:eastAsia="en-US"/>
        </w:rPr>
        <w:t xml:space="preserve"> </w:t>
      </w:r>
      <w:proofErr w:type="gramStart"/>
      <w:r w:rsidRPr="00722641">
        <w:rPr>
          <w:rFonts w:ascii="Trebuchet MS" w:hAnsi="Trebuchet MS"/>
          <w:spacing w:val="-15"/>
          <w:lang w:eastAsia="en-US"/>
        </w:rPr>
        <w:t>ВЕНТ  ЭВП</w:t>
      </w:r>
      <w:proofErr w:type="gramEnd"/>
      <w:r w:rsidRPr="00722641">
        <w:rPr>
          <w:rFonts w:ascii="Trebuchet MS" w:hAnsi="Trebuchet MS"/>
          <w:spacing w:val="-15"/>
          <w:lang w:eastAsia="en-US"/>
        </w:rPr>
        <w:t xml:space="preserve">" 1 слой– 3,5 мм </w:t>
      </w:r>
    </w:p>
    <w:p w14:paraId="20D11A6C"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 xml:space="preserve">Битумный </w:t>
      </w:r>
      <w:proofErr w:type="spellStart"/>
      <w:r w:rsidRPr="00722641">
        <w:rPr>
          <w:rFonts w:ascii="Trebuchet MS" w:hAnsi="Trebuchet MS"/>
          <w:spacing w:val="-15"/>
          <w:lang w:eastAsia="en-US"/>
        </w:rPr>
        <w:t>праймер</w:t>
      </w:r>
      <w:proofErr w:type="spellEnd"/>
      <w:r w:rsidRPr="00722641">
        <w:rPr>
          <w:rFonts w:ascii="Trebuchet MS" w:hAnsi="Trebuchet MS"/>
          <w:spacing w:val="-15"/>
          <w:lang w:eastAsia="en-US"/>
        </w:rPr>
        <w:t xml:space="preserve"> - </w:t>
      </w:r>
      <w:proofErr w:type="spellStart"/>
      <w:r w:rsidRPr="00722641">
        <w:rPr>
          <w:rFonts w:ascii="Trebuchet MS" w:hAnsi="Trebuchet MS"/>
          <w:spacing w:val="-15"/>
          <w:lang w:eastAsia="en-US"/>
        </w:rPr>
        <w:t>Технониколь</w:t>
      </w:r>
      <w:proofErr w:type="spellEnd"/>
      <w:r w:rsidRPr="00722641">
        <w:rPr>
          <w:rFonts w:ascii="Trebuchet MS" w:hAnsi="Trebuchet MS"/>
          <w:spacing w:val="-15"/>
          <w:lang w:eastAsia="en-US"/>
        </w:rPr>
        <w:t xml:space="preserve"> №1 </w:t>
      </w:r>
    </w:p>
    <w:p w14:paraId="10EF6CC4"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Цементно-песчаная стяжка М200, армированная сетка Ø5ВрI 100х100 мм – мин 40 мм</w:t>
      </w:r>
    </w:p>
    <w:p w14:paraId="4C2C5246"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r>
      <w:proofErr w:type="spellStart"/>
      <w:r w:rsidRPr="00722641">
        <w:rPr>
          <w:rFonts w:ascii="Trebuchet MS" w:hAnsi="Trebuchet MS"/>
          <w:spacing w:val="-15"/>
          <w:lang w:eastAsia="en-US"/>
        </w:rPr>
        <w:t>Геотекстиль</w:t>
      </w:r>
      <w:proofErr w:type="spellEnd"/>
      <w:r w:rsidRPr="00722641">
        <w:rPr>
          <w:rFonts w:ascii="Trebuchet MS" w:hAnsi="Trebuchet MS"/>
          <w:spacing w:val="-15"/>
          <w:lang w:eastAsia="en-US"/>
        </w:rPr>
        <w:t xml:space="preserve"> </w:t>
      </w:r>
      <w:proofErr w:type="spellStart"/>
      <w:r w:rsidRPr="00722641">
        <w:rPr>
          <w:rFonts w:ascii="Trebuchet MS" w:hAnsi="Trebuchet MS"/>
          <w:spacing w:val="-15"/>
          <w:lang w:eastAsia="en-US"/>
        </w:rPr>
        <w:t>иглопробивной</w:t>
      </w:r>
      <w:proofErr w:type="spellEnd"/>
      <w:r w:rsidRPr="00722641">
        <w:rPr>
          <w:rFonts w:ascii="Trebuchet MS" w:hAnsi="Trebuchet MS"/>
          <w:spacing w:val="-15"/>
          <w:lang w:eastAsia="en-US"/>
        </w:rPr>
        <w:t xml:space="preserve"> </w:t>
      </w:r>
      <w:proofErr w:type="spellStart"/>
      <w:r w:rsidRPr="00722641">
        <w:rPr>
          <w:rFonts w:ascii="Trebuchet MS" w:hAnsi="Trebuchet MS"/>
          <w:spacing w:val="-15"/>
          <w:lang w:eastAsia="en-US"/>
        </w:rPr>
        <w:t>термообраб</w:t>
      </w:r>
      <w:proofErr w:type="spellEnd"/>
      <w:r w:rsidRPr="00722641">
        <w:rPr>
          <w:rFonts w:ascii="Trebuchet MS" w:hAnsi="Trebuchet MS"/>
          <w:spacing w:val="-15"/>
          <w:lang w:eastAsia="en-US"/>
        </w:rPr>
        <w:t>. (</w:t>
      </w:r>
      <w:proofErr w:type="spellStart"/>
      <w:r w:rsidRPr="00722641">
        <w:rPr>
          <w:rFonts w:ascii="Trebuchet MS" w:hAnsi="Trebuchet MS"/>
          <w:spacing w:val="-15"/>
          <w:lang w:eastAsia="en-US"/>
        </w:rPr>
        <w:t>Технониколь</w:t>
      </w:r>
      <w:proofErr w:type="spellEnd"/>
      <w:r w:rsidRPr="00722641">
        <w:rPr>
          <w:rFonts w:ascii="Trebuchet MS" w:hAnsi="Trebuchet MS"/>
          <w:spacing w:val="-15"/>
          <w:lang w:eastAsia="en-US"/>
        </w:rPr>
        <w:t xml:space="preserve">) 100 г/м² 1 </w:t>
      </w:r>
      <w:proofErr w:type="spellStart"/>
      <w:r w:rsidRPr="00722641">
        <w:rPr>
          <w:rFonts w:ascii="Trebuchet MS" w:hAnsi="Trebuchet MS"/>
          <w:spacing w:val="-15"/>
          <w:lang w:eastAsia="en-US"/>
        </w:rPr>
        <w:t>сл</w:t>
      </w:r>
      <w:proofErr w:type="spellEnd"/>
    </w:p>
    <w:p w14:paraId="5B5D34AC"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 xml:space="preserve">Керамзит. гравий фр. 10-20 мм, П25, М250, пропит. </w:t>
      </w:r>
      <w:proofErr w:type="spellStart"/>
      <w:r w:rsidRPr="00722641">
        <w:rPr>
          <w:rFonts w:ascii="Trebuchet MS" w:hAnsi="Trebuchet MS"/>
          <w:spacing w:val="-15"/>
          <w:lang w:eastAsia="en-US"/>
        </w:rPr>
        <w:t>цем</w:t>
      </w:r>
      <w:proofErr w:type="spellEnd"/>
      <w:r w:rsidRPr="00722641">
        <w:rPr>
          <w:rFonts w:ascii="Trebuchet MS" w:hAnsi="Trebuchet MS"/>
          <w:spacing w:val="-15"/>
          <w:lang w:eastAsia="en-US"/>
        </w:rPr>
        <w:t>. мол</w:t>
      </w:r>
      <w:proofErr w:type="gramStart"/>
      <w:r w:rsidRPr="00722641">
        <w:rPr>
          <w:rFonts w:ascii="Trebuchet MS" w:hAnsi="Trebuchet MS"/>
          <w:spacing w:val="-15"/>
          <w:lang w:eastAsia="en-US"/>
        </w:rPr>
        <w:t>.,–</w:t>
      </w:r>
      <w:proofErr w:type="gramEnd"/>
      <w:r w:rsidRPr="00722641">
        <w:rPr>
          <w:rFonts w:ascii="Trebuchet MS" w:hAnsi="Trebuchet MS"/>
          <w:spacing w:val="-15"/>
          <w:lang w:eastAsia="en-US"/>
        </w:rPr>
        <w:t xml:space="preserve"> мин 30 мм</w:t>
      </w:r>
    </w:p>
    <w:p w14:paraId="21BAA43F"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r>
      <w:proofErr w:type="spellStart"/>
      <w:r w:rsidRPr="00722641">
        <w:rPr>
          <w:rFonts w:ascii="Trebuchet MS" w:hAnsi="Trebuchet MS"/>
          <w:spacing w:val="-15"/>
          <w:lang w:eastAsia="en-US"/>
        </w:rPr>
        <w:t>Геотекстиль</w:t>
      </w:r>
      <w:proofErr w:type="spellEnd"/>
      <w:r w:rsidRPr="00722641">
        <w:rPr>
          <w:rFonts w:ascii="Trebuchet MS" w:hAnsi="Trebuchet MS"/>
          <w:spacing w:val="-15"/>
          <w:lang w:eastAsia="en-US"/>
        </w:rPr>
        <w:t xml:space="preserve"> </w:t>
      </w:r>
      <w:proofErr w:type="spellStart"/>
      <w:r w:rsidRPr="00722641">
        <w:rPr>
          <w:rFonts w:ascii="Trebuchet MS" w:hAnsi="Trebuchet MS"/>
          <w:spacing w:val="-15"/>
          <w:lang w:eastAsia="en-US"/>
        </w:rPr>
        <w:t>иглопробивной</w:t>
      </w:r>
      <w:proofErr w:type="spellEnd"/>
      <w:r w:rsidRPr="00722641">
        <w:rPr>
          <w:rFonts w:ascii="Trebuchet MS" w:hAnsi="Trebuchet MS"/>
          <w:spacing w:val="-15"/>
          <w:lang w:eastAsia="en-US"/>
        </w:rPr>
        <w:t xml:space="preserve"> </w:t>
      </w:r>
      <w:proofErr w:type="spellStart"/>
      <w:r w:rsidRPr="00722641">
        <w:rPr>
          <w:rFonts w:ascii="Trebuchet MS" w:hAnsi="Trebuchet MS"/>
          <w:spacing w:val="-15"/>
          <w:lang w:eastAsia="en-US"/>
        </w:rPr>
        <w:t>термообраб</w:t>
      </w:r>
      <w:proofErr w:type="spellEnd"/>
      <w:r w:rsidRPr="00722641">
        <w:rPr>
          <w:rFonts w:ascii="Trebuchet MS" w:hAnsi="Trebuchet MS"/>
          <w:spacing w:val="-15"/>
          <w:lang w:eastAsia="en-US"/>
        </w:rPr>
        <w:t>. (</w:t>
      </w:r>
      <w:proofErr w:type="spellStart"/>
      <w:r w:rsidRPr="00722641">
        <w:rPr>
          <w:rFonts w:ascii="Trebuchet MS" w:hAnsi="Trebuchet MS"/>
          <w:spacing w:val="-15"/>
          <w:lang w:eastAsia="en-US"/>
        </w:rPr>
        <w:t>Технониколь</w:t>
      </w:r>
      <w:proofErr w:type="spellEnd"/>
      <w:r w:rsidRPr="00722641">
        <w:rPr>
          <w:rFonts w:ascii="Trebuchet MS" w:hAnsi="Trebuchet MS"/>
          <w:spacing w:val="-15"/>
          <w:lang w:eastAsia="en-US"/>
        </w:rPr>
        <w:t xml:space="preserve">) 100 г/м² 1 </w:t>
      </w:r>
      <w:proofErr w:type="spellStart"/>
      <w:r w:rsidRPr="00722641">
        <w:rPr>
          <w:rFonts w:ascii="Trebuchet MS" w:hAnsi="Trebuchet MS"/>
          <w:spacing w:val="-15"/>
          <w:lang w:eastAsia="en-US"/>
        </w:rPr>
        <w:t>сл</w:t>
      </w:r>
      <w:proofErr w:type="spellEnd"/>
    </w:p>
    <w:p w14:paraId="103BBEBC"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r>
      <w:proofErr w:type="spellStart"/>
      <w:r w:rsidRPr="00722641">
        <w:rPr>
          <w:rFonts w:ascii="Trebuchet MS" w:hAnsi="Trebuchet MS"/>
          <w:spacing w:val="-15"/>
          <w:lang w:eastAsia="en-US"/>
        </w:rPr>
        <w:t>Минераловатный</w:t>
      </w:r>
      <w:proofErr w:type="spellEnd"/>
      <w:r w:rsidRPr="00722641">
        <w:rPr>
          <w:rFonts w:ascii="Trebuchet MS" w:hAnsi="Trebuchet MS"/>
          <w:spacing w:val="-15"/>
          <w:lang w:eastAsia="en-US"/>
        </w:rPr>
        <w:t xml:space="preserve"> утеплитель ТЕХНОРУФ В ЭКСТРА ρ=155-185 кг/м³ - 40 мм</w:t>
      </w:r>
    </w:p>
    <w:p w14:paraId="5F10EE76"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r>
      <w:proofErr w:type="spellStart"/>
      <w:r w:rsidRPr="00722641">
        <w:rPr>
          <w:rFonts w:ascii="Trebuchet MS" w:hAnsi="Trebuchet MS"/>
          <w:spacing w:val="-15"/>
          <w:lang w:eastAsia="en-US"/>
        </w:rPr>
        <w:t>Молниеприемная</w:t>
      </w:r>
      <w:proofErr w:type="spellEnd"/>
      <w:r w:rsidRPr="00722641">
        <w:rPr>
          <w:rFonts w:ascii="Trebuchet MS" w:hAnsi="Trebuchet MS"/>
          <w:spacing w:val="-15"/>
          <w:lang w:eastAsia="en-US"/>
        </w:rPr>
        <w:t xml:space="preserve"> сетка (только для основной кровли здания)</w:t>
      </w:r>
    </w:p>
    <w:p w14:paraId="27991F9A"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r>
      <w:proofErr w:type="spellStart"/>
      <w:r w:rsidRPr="00722641">
        <w:rPr>
          <w:rFonts w:ascii="Trebuchet MS" w:hAnsi="Trebuchet MS"/>
          <w:spacing w:val="-15"/>
          <w:lang w:eastAsia="en-US"/>
        </w:rPr>
        <w:t>Минераловатный</w:t>
      </w:r>
      <w:proofErr w:type="spellEnd"/>
      <w:r w:rsidRPr="00722641">
        <w:rPr>
          <w:rFonts w:ascii="Trebuchet MS" w:hAnsi="Trebuchet MS"/>
          <w:spacing w:val="-15"/>
          <w:lang w:eastAsia="en-US"/>
        </w:rPr>
        <w:t xml:space="preserve"> утеплитель ТЕХНОРУФ Н ОПТИМА ρ=100-120 кг/м³ - 120 мм</w:t>
      </w:r>
    </w:p>
    <w:p w14:paraId="385E1EA7"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lastRenderedPageBreak/>
        <w:t>•</w:t>
      </w:r>
      <w:r w:rsidRPr="00722641">
        <w:rPr>
          <w:rFonts w:ascii="Trebuchet MS" w:hAnsi="Trebuchet MS"/>
          <w:spacing w:val="-15"/>
          <w:lang w:eastAsia="en-US"/>
        </w:rPr>
        <w:tab/>
        <w:t xml:space="preserve">Пароизоляционная пленка ТЕХНОНИКОЛЬ - </w:t>
      </w:r>
      <w:proofErr w:type="spellStart"/>
      <w:r w:rsidRPr="00722641">
        <w:rPr>
          <w:rFonts w:ascii="Trebuchet MS" w:hAnsi="Trebuchet MS"/>
          <w:spacing w:val="-15"/>
          <w:lang w:eastAsia="en-US"/>
        </w:rPr>
        <w:t>Бикрост</w:t>
      </w:r>
      <w:proofErr w:type="spellEnd"/>
      <w:r w:rsidRPr="00722641">
        <w:rPr>
          <w:rFonts w:ascii="Trebuchet MS" w:hAnsi="Trebuchet MS"/>
          <w:spacing w:val="-15"/>
          <w:lang w:eastAsia="en-US"/>
        </w:rPr>
        <w:t xml:space="preserve"> ХПП) 1 слой</w:t>
      </w:r>
    </w:p>
    <w:p w14:paraId="0DCABFFE"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r>
      <w:proofErr w:type="spellStart"/>
      <w:r w:rsidRPr="00722641">
        <w:rPr>
          <w:rFonts w:ascii="Trebuchet MS" w:hAnsi="Trebuchet MS"/>
          <w:spacing w:val="-15"/>
          <w:lang w:eastAsia="en-US"/>
        </w:rPr>
        <w:t>Ж.б</w:t>
      </w:r>
      <w:proofErr w:type="spellEnd"/>
      <w:r w:rsidRPr="00722641">
        <w:rPr>
          <w:rFonts w:ascii="Trebuchet MS" w:hAnsi="Trebuchet MS"/>
          <w:spacing w:val="-15"/>
          <w:lang w:eastAsia="en-US"/>
        </w:rPr>
        <w:t>. плита (см. раздел КР)</w:t>
      </w:r>
    </w:p>
    <w:p w14:paraId="36342627"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ТИП К-1/1. Основная кровля здания, кровля рампы, кровля встроенно-пристроенных помещений (зимний период)</w:t>
      </w:r>
    </w:p>
    <w:p w14:paraId="09A86676"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 xml:space="preserve">При необходимости обеспечить негорючее </w:t>
      </w:r>
      <w:proofErr w:type="spellStart"/>
      <w:r w:rsidRPr="00722641">
        <w:rPr>
          <w:rFonts w:ascii="Trebuchet MS" w:hAnsi="Trebuchet MS"/>
          <w:spacing w:val="-15"/>
          <w:lang w:eastAsia="en-US"/>
        </w:rPr>
        <w:t>покрытиекровли</w:t>
      </w:r>
      <w:proofErr w:type="spellEnd"/>
      <w:r w:rsidRPr="00722641">
        <w:rPr>
          <w:rFonts w:ascii="Trebuchet MS" w:hAnsi="Trebuchet MS"/>
          <w:spacing w:val="-15"/>
          <w:lang w:eastAsia="en-US"/>
        </w:rPr>
        <w:t xml:space="preserve"> рампы и встроенно-пристроенных помещений допускается добавлять защитный слой из гравия фракцией 5-10 мм</w:t>
      </w:r>
    </w:p>
    <w:p w14:paraId="1C6F6A80"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Гидроизоляция "</w:t>
      </w:r>
      <w:proofErr w:type="spellStart"/>
      <w:r w:rsidRPr="00722641">
        <w:rPr>
          <w:rFonts w:ascii="Trebuchet MS" w:hAnsi="Trebuchet MS"/>
          <w:spacing w:val="-15"/>
          <w:lang w:eastAsia="en-US"/>
        </w:rPr>
        <w:t>Технониколь</w:t>
      </w:r>
      <w:proofErr w:type="spellEnd"/>
      <w:r w:rsidRPr="00722641">
        <w:rPr>
          <w:rFonts w:ascii="Trebuchet MS" w:hAnsi="Trebuchet MS"/>
          <w:spacing w:val="-15"/>
          <w:lang w:eastAsia="en-US"/>
        </w:rPr>
        <w:t xml:space="preserve"> - </w:t>
      </w:r>
      <w:proofErr w:type="spellStart"/>
      <w:r w:rsidRPr="00722641">
        <w:rPr>
          <w:rFonts w:ascii="Trebuchet MS" w:hAnsi="Trebuchet MS"/>
          <w:spacing w:val="-15"/>
          <w:lang w:eastAsia="en-US"/>
        </w:rPr>
        <w:t>Унифлекс</w:t>
      </w:r>
      <w:proofErr w:type="spellEnd"/>
      <w:r w:rsidRPr="00722641">
        <w:rPr>
          <w:rFonts w:ascii="Trebuchet MS" w:hAnsi="Trebuchet MS"/>
          <w:spacing w:val="-15"/>
          <w:lang w:eastAsia="en-US"/>
        </w:rPr>
        <w:t xml:space="preserve"> ЭКП" 1 слой- 3,8 мм</w:t>
      </w:r>
    </w:p>
    <w:p w14:paraId="79557BBA"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Гидроизоляция "</w:t>
      </w:r>
      <w:proofErr w:type="spellStart"/>
      <w:r w:rsidRPr="00722641">
        <w:rPr>
          <w:rFonts w:ascii="Trebuchet MS" w:hAnsi="Trebuchet MS"/>
          <w:spacing w:val="-15"/>
          <w:lang w:eastAsia="en-US"/>
        </w:rPr>
        <w:t>Технониколь</w:t>
      </w:r>
      <w:proofErr w:type="spellEnd"/>
      <w:r w:rsidRPr="00722641">
        <w:rPr>
          <w:rFonts w:ascii="Trebuchet MS" w:hAnsi="Trebuchet MS"/>
          <w:spacing w:val="-15"/>
          <w:lang w:eastAsia="en-US"/>
        </w:rPr>
        <w:t xml:space="preserve"> - </w:t>
      </w:r>
      <w:proofErr w:type="spellStart"/>
      <w:r w:rsidRPr="00722641">
        <w:rPr>
          <w:rFonts w:ascii="Trebuchet MS" w:hAnsi="Trebuchet MS"/>
          <w:spacing w:val="-15"/>
          <w:lang w:eastAsia="en-US"/>
        </w:rPr>
        <w:t>Унифлекс</w:t>
      </w:r>
      <w:proofErr w:type="spellEnd"/>
      <w:r w:rsidRPr="00722641">
        <w:rPr>
          <w:rFonts w:ascii="Trebuchet MS" w:hAnsi="Trebuchet MS"/>
          <w:spacing w:val="-15"/>
          <w:lang w:eastAsia="en-US"/>
        </w:rPr>
        <w:t xml:space="preserve"> </w:t>
      </w:r>
      <w:proofErr w:type="gramStart"/>
      <w:r w:rsidRPr="00722641">
        <w:rPr>
          <w:rFonts w:ascii="Trebuchet MS" w:hAnsi="Trebuchet MS"/>
          <w:spacing w:val="-15"/>
          <w:lang w:eastAsia="en-US"/>
        </w:rPr>
        <w:t>ВЕНТ  ЭВП</w:t>
      </w:r>
      <w:proofErr w:type="gramEnd"/>
      <w:r w:rsidRPr="00722641">
        <w:rPr>
          <w:rFonts w:ascii="Trebuchet MS" w:hAnsi="Trebuchet MS"/>
          <w:spacing w:val="-15"/>
          <w:lang w:eastAsia="en-US"/>
        </w:rPr>
        <w:t xml:space="preserve">" 1 слой– 3,5 мм </w:t>
      </w:r>
    </w:p>
    <w:p w14:paraId="5F78767F"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 xml:space="preserve">Битумный </w:t>
      </w:r>
      <w:proofErr w:type="spellStart"/>
      <w:r w:rsidRPr="00722641">
        <w:rPr>
          <w:rFonts w:ascii="Trebuchet MS" w:hAnsi="Trebuchet MS"/>
          <w:spacing w:val="-15"/>
          <w:lang w:eastAsia="en-US"/>
        </w:rPr>
        <w:t>праймер</w:t>
      </w:r>
      <w:proofErr w:type="spellEnd"/>
      <w:r w:rsidRPr="00722641">
        <w:rPr>
          <w:rFonts w:ascii="Trebuchet MS" w:hAnsi="Trebuchet MS"/>
          <w:spacing w:val="-15"/>
          <w:lang w:eastAsia="en-US"/>
        </w:rPr>
        <w:t xml:space="preserve"> - </w:t>
      </w:r>
      <w:proofErr w:type="spellStart"/>
      <w:r w:rsidRPr="00722641">
        <w:rPr>
          <w:rFonts w:ascii="Trebuchet MS" w:hAnsi="Trebuchet MS"/>
          <w:spacing w:val="-15"/>
          <w:lang w:eastAsia="en-US"/>
        </w:rPr>
        <w:t>Технониколь</w:t>
      </w:r>
      <w:proofErr w:type="spellEnd"/>
      <w:r w:rsidRPr="00722641">
        <w:rPr>
          <w:rFonts w:ascii="Trebuchet MS" w:hAnsi="Trebuchet MS"/>
          <w:spacing w:val="-15"/>
          <w:lang w:eastAsia="en-US"/>
        </w:rPr>
        <w:t xml:space="preserve"> №1 </w:t>
      </w:r>
    </w:p>
    <w:p w14:paraId="2B66BD94"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Сборная стяжка из двух слоев ЦСП толщиной 12 мм – 24 мм</w:t>
      </w:r>
    </w:p>
    <w:p w14:paraId="1F83AFA2"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r>
      <w:proofErr w:type="spellStart"/>
      <w:r w:rsidRPr="00722641">
        <w:rPr>
          <w:rFonts w:ascii="Trebuchet MS" w:hAnsi="Trebuchet MS"/>
          <w:spacing w:val="-15"/>
          <w:lang w:eastAsia="en-US"/>
        </w:rPr>
        <w:t>Минераловатный</w:t>
      </w:r>
      <w:proofErr w:type="spellEnd"/>
      <w:r w:rsidRPr="00722641">
        <w:rPr>
          <w:rFonts w:ascii="Trebuchet MS" w:hAnsi="Trebuchet MS"/>
          <w:spacing w:val="-15"/>
          <w:lang w:eastAsia="en-US"/>
        </w:rPr>
        <w:t xml:space="preserve"> утеплитель ТЕХНОРУФ В ЭКСТРА ρ=155-185 кг/м³ - 40 мм</w:t>
      </w:r>
    </w:p>
    <w:p w14:paraId="19F59DAA"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r>
      <w:proofErr w:type="spellStart"/>
      <w:r w:rsidRPr="00722641">
        <w:rPr>
          <w:rFonts w:ascii="Trebuchet MS" w:hAnsi="Trebuchet MS"/>
          <w:spacing w:val="-15"/>
          <w:lang w:eastAsia="en-US"/>
        </w:rPr>
        <w:t>Молниеприемная</w:t>
      </w:r>
      <w:proofErr w:type="spellEnd"/>
      <w:r w:rsidRPr="00722641">
        <w:rPr>
          <w:rFonts w:ascii="Trebuchet MS" w:hAnsi="Trebuchet MS"/>
          <w:spacing w:val="-15"/>
          <w:lang w:eastAsia="en-US"/>
        </w:rPr>
        <w:t xml:space="preserve"> сетка (только для основной кровли здания)</w:t>
      </w:r>
    </w:p>
    <w:p w14:paraId="7EAE44FE"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r>
      <w:proofErr w:type="spellStart"/>
      <w:r w:rsidRPr="00722641">
        <w:rPr>
          <w:rFonts w:ascii="Trebuchet MS" w:hAnsi="Trebuchet MS"/>
          <w:spacing w:val="-15"/>
          <w:lang w:eastAsia="en-US"/>
        </w:rPr>
        <w:t>Минераловатный</w:t>
      </w:r>
      <w:proofErr w:type="spellEnd"/>
      <w:r w:rsidRPr="00722641">
        <w:rPr>
          <w:rFonts w:ascii="Trebuchet MS" w:hAnsi="Trebuchet MS"/>
          <w:spacing w:val="-15"/>
          <w:lang w:eastAsia="en-US"/>
        </w:rPr>
        <w:t xml:space="preserve"> утеплитель ТЕХНОРУФ Н ОПТИМА ρ=100-120 кг/м³ - 120 мм</w:t>
      </w:r>
    </w:p>
    <w:p w14:paraId="7E99B3FD"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 xml:space="preserve">Керамзит. гравий фр. 10-20 мм, П25, М250, пропит. </w:t>
      </w:r>
      <w:proofErr w:type="spellStart"/>
      <w:r w:rsidRPr="00722641">
        <w:rPr>
          <w:rFonts w:ascii="Trebuchet MS" w:hAnsi="Trebuchet MS"/>
          <w:spacing w:val="-15"/>
          <w:lang w:eastAsia="en-US"/>
        </w:rPr>
        <w:t>цем</w:t>
      </w:r>
      <w:proofErr w:type="spellEnd"/>
      <w:r w:rsidRPr="00722641">
        <w:rPr>
          <w:rFonts w:ascii="Trebuchet MS" w:hAnsi="Trebuchet MS"/>
          <w:spacing w:val="-15"/>
          <w:lang w:eastAsia="en-US"/>
        </w:rPr>
        <w:t>. мол</w:t>
      </w:r>
      <w:proofErr w:type="gramStart"/>
      <w:r w:rsidRPr="00722641">
        <w:rPr>
          <w:rFonts w:ascii="Trebuchet MS" w:hAnsi="Trebuchet MS"/>
          <w:spacing w:val="-15"/>
          <w:lang w:eastAsia="en-US"/>
        </w:rPr>
        <w:t>.,–</w:t>
      </w:r>
      <w:proofErr w:type="gramEnd"/>
      <w:r w:rsidRPr="00722641">
        <w:rPr>
          <w:rFonts w:ascii="Trebuchet MS" w:hAnsi="Trebuchet MS"/>
          <w:spacing w:val="-15"/>
          <w:lang w:eastAsia="en-US"/>
        </w:rPr>
        <w:t xml:space="preserve"> мин 30 мм</w:t>
      </w:r>
    </w:p>
    <w:p w14:paraId="699AEA84"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 xml:space="preserve">Пароизоляционная пленка ТЕХНОНИКОЛЬ - </w:t>
      </w:r>
      <w:proofErr w:type="spellStart"/>
      <w:r w:rsidRPr="00722641">
        <w:rPr>
          <w:rFonts w:ascii="Trebuchet MS" w:hAnsi="Trebuchet MS"/>
          <w:spacing w:val="-15"/>
          <w:lang w:eastAsia="en-US"/>
        </w:rPr>
        <w:t>Биполь</w:t>
      </w:r>
      <w:proofErr w:type="spellEnd"/>
      <w:r w:rsidRPr="00722641">
        <w:rPr>
          <w:rFonts w:ascii="Trebuchet MS" w:hAnsi="Trebuchet MS"/>
          <w:spacing w:val="-15"/>
          <w:lang w:eastAsia="en-US"/>
        </w:rPr>
        <w:t xml:space="preserve"> ЭПП) 1 слой</w:t>
      </w:r>
    </w:p>
    <w:p w14:paraId="7723C2A9"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r>
      <w:proofErr w:type="spellStart"/>
      <w:r w:rsidRPr="00722641">
        <w:rPr>
          <w:rFonts w:ascii="Trebuchet MS" w:hAnsi="Trebuchet MS"/>
          <w:spacing w:val="-15"/>
          <w:lang w:eastAsia="en-US"/>
        </w:rPr>
        <w:t>Ж.б</w:t>
      </w:r>
      <w:proofErr w:type="spellEnd"/>
      <w:r w:rsidRPr="00722641">
        <w:rPr>
          <w:rFonts w:ascii="Trebuchet MS" w:hAnsi="Trebuchet MS"/>
          <w:spacing w:val="-15"/>
          <w:lang w:eastAsia="en-US"/>
        </w:rPr>
        <w:t>. плита (см. раздел КР)</w:t>
      </w:r>
    </w:p>
    <w:p w14:paraId="31EFBF23"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ТИП К-2/1. Основная кровля здания (дорожки в тротуарной плитке для обслуживания инженерного оборудования)</w:t>
      </w:r>
    </w:p>
    <w:p w14:paraId="5584715D"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Тротуарная плитка 500х500х50 мм– 50мм</w:t>
      </w:r>
    </w:p>
    <w:p w14:paraId="54FDD9D8"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Подставки для тротуарной плитки– 20мм</w:t>
      </w:r>
    </w:p>
    <w:p w14:paraId="299B243D"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Гидроизоляция "</w:t>
      </w:r>
      <w:proofErr w:type="spellStart"/>
      <w:r w:rsidRPr="00722641">
        <w:rPr>
          <w:rFonts w:ascii="Trebuchet MS" w:hAnsi="Trebuchet MS"/>
          <w:spacing w:val="-15"/>
          <w:lang w:eastAsia="en-US"/>
        </w:rPr>
        <w:t>Технониколь</w:t>
      </w:r>
      <w:proofErr w:type="spellEnd"/>
      <w:r w:rsidRPr="00722641">
        <w:rPr>
          <w:rFonts w:ascii="Trebuchet MS" w:hAnsi="Trebuchet MS"/>
          <w:spacing w:val="-15"/>
          <w:lang w:eastAsia="en-US"/>
        </w:rPr>
        <w:t xml:space="preserve"> - </w:t>
      </w:r>
      <w:proofErr w:type="spellStart"/>
      <w:r w:rsidRPr="00722641">
        <w:rPr>
          <w:rFonts w:ascii="Trebuchet MS" w:hAnsi="Trebuchet MS"/>
          <w:spacing w:val="-15"/>
          <w:lang w:eastAsia="en-US"/>
        </w:rPr>
        <w:t>Унифлекс</w:t>
      </w:r>
      <w:proofErr w:type="spellEnd"/>
      <w:r w:rsidRPr="00722641">
        <w:rPr>
          <w:rFonts w:ascii="Trebuchet MS" w:hAnsi="Trebuchet MS"/>
          <w:spacing w:val="-15"/>
          <w:lang w:eastAsia="en-US"/>
        </w:rPr>
        <w:t xml:space="preserve"> ЭКП" 1 слой- 3,8 мм</w:t>
      </w:r>
    </w:p>
    <w:p w14:paraId="3FC9F9CC"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Гидроизоляция "</w:t>
      </w:r>
      <w:proofErr w:type="spellStart"/>
      <w:r w:rsidRPr="00722641">
        <w:rPr>
          <w:rFonts w:ascii="Trebuchet MS" w:hAnsi="Trebuchet MS"/>
          <w:spacing w:val="-15"/>
          <w:lang w:eastAsia="en-US"/>
        </w:rPr>
        <w:t>Технониколь</w:t>
      </w:r>
      <w:proofErr w:type="spellEnd"/>
      <w:r w:rsidRPr="00722641">
        <w:rPr>
          <w:rFonts w:ascii="Trebuchet MS" w:hAnsi="Trebuchet MS"/>
          <w:spacing w:val="-15"/>
          <w:lang w:eastAsia="en-US"/>
        </w:rPr>
        <w:t xml:space="preserve"> - </w:t>
      </w:r>
      <w:proofErr w:type="spellStart"/>
      <w:r w:rsidRPr="00722641">
        <w:rPr>
          <w:rFonts w:ascii="Trebuchet MS" w:hAnsi="Trebuchet MS"/>
          <w:spacing w:val="-15"/>
          <w:lang w:eastAsia="en-US"/>
        </w:rPr>
        <w:t>Унифлекс</w:t>
      </w:r>
      <w:proofErr w:type="spellEnd"/>
      <w:r w:rsidRPr="00722641">
        <w:rPr>
          <w:rFonts w:ascii="Trebuchet MS" w:hAnsi="Trebuchet MS"/>
          <w:spacing w:val="-15"/>
          <w:lang w:eastAsia="en-US"/>
        </w:rPr>
        <w:t xml:space="preserve"> </w:t>
      </w:r>
      <w:proofErr w:type="gramStart"/>
      <w:r w:rsidRPr="00722641">
        <w:rPr>
          <w:rFonts w:ascii="Trebuchet MS" w:hAnsi="Trebuchet MS"/>
          <w:spacing w:val="-15"/>
          <w:lang w:eastAsia="en-US"/>
        </w:rPr>
        <w:t>ВЕНТ  ЭВП</w:t>
      </w:r>
      <w:proofErr w:type="gramEnd"/>
      <w:r w:rsidRPr="00722641">
        <w:rPr>
          <w:rFonts w:ascii="Trebuchet MS" w:hAnsi="Trebuchet MS"/>
          <w:spacing w:val="-15"/>
          <w:lang w:eastAsia="en-US"/>
        </w:rPr>
        <w:t xml:space="preserve">" 1 слой– 3,5 мм </w:t>
      </w:r>
    </w:p>
    <w:p w14:paraId="4280E572"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 xml:space="preserve">Битумный </w:t>
      </w:r>
      <w:proofErr w:type="spellStart"/>
      <w:r w:rsidRPr="00722641">
        <w:rPr>
          <w:rFonts w:ascii="Trebuchet MS" w:hAnsi="Trebuchet MS"/>
          <w:spacing w:val="-15"/>
          <w:lang w:eastAsia="en-US"/>
        </w:rPr>
        <w:t>праймер</w:t>
      </w:r>
      <w:proofErr w:type="spellEnd"/>
      <w:r w:rsidRPr="00722641">
        <w:rPr>
          <w:rFonts w:ascii="Trebuchet MS" w:hAnsi="Trebuchet MS"/>
          <w:spacing w:val="-15"/>
          <w:lang w:eastAsia="en-US"/>
        </w:rPr>
        <w:t xml:space="preserve"> - </w:t>
      </w:r>
      <w:proofErr w:type="spellStart"/>
      <w:r w:rsidRPr="00722641">
        <w:rPr>
          <w:rFonts w:ascii="Trebuchet MS" w:hAnsi="Trebuchet MS"/>
          <w:spacing w:val="-15"/>
          <w:lang w:eastAsia="en-US"/>
        </w:rPr>
        <w:t>Технониколь</w:t>
      </w:r>
      <w:proofErr w:type="spellEnd"/>
      <w:r w:rsidRPr="00722641">
        <w:rPr>
          <w:rFonts w:ascii="Trebuchet MS" w:hAnsi="Trebuchet MS"/>
          <w:spacing w:val="-15"/>
          <w:lang w:eastAsia="en-US"/>
        </w:rPr>
        <w:t xml:space="preserve"> №1 </w:t>
      </w:r>
    </w:p>
    <w:p w14:paraId="65EF1430"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Сборная стяжка из двух слоев ЦСП толщиной 12 мм – 24 мм</w:t>
      </w:r>
    </w:p>
    <w:p w14:paraId="1FE6641C"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r>
      <w:proofErr w:type="spellStart"/>
      <w:r w:rsidRPr="00722641">
        <w:rPr>
          <w:rFonts w:ascii="Trebuchet MS" w:hAnsi="Trebuchet MS"/>
          <w:spacing w:val="-15"/>
          <w:lang w:eastAsia="en-US"/>
        </w:rPr>
        <w:t>Минераловатный</w:t>
      </w:r>
      <w:proofErr w:type="spellEnd"/>
      <w:r w:rsidRPr="00722641">
        <w:rPr>
          <w:rFonts w:ascii="Trebuchet MS" w:hAnsi="Trebuchet MS"/>
          <w:spacing w:val="-15"/>
          <w:lang w:eastAsia="en-US"/>
        </w:rPr>
        <w:t xml:space="preserve"> утеплитель ТЕХНОРУФ В ЭКСТРА ρ=155-185 кг/м³ - 40 мм</w:t>
      </w:r>
    </w:p>
    <w:p w14:paraId="649B4483"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r>
      <w:proofErr w:type="spellStart"/>
      <w:r w:rsidRPr="00722641">
        <w:rPr>
          <w:rFonts w:ascii="Trebuchet MS" w:hAnsi="Trebuchet MS"/>
          <w:spacing w:val="-15"/>
          <w:lang w:eastAsia="en-US"/>
        </w:rPr>
        <w:t>Молниеприемная</w:t>
      </w:r>
      <w:proofErr w:type="spellEnd"/>
      <w:r w:rsidRPr="00722641">
        <w:rPr>
          <w:rFonts w:ascii="Trebuchet MS" w:hAnsi="Trebuchet MS"/>
          <w:spacing w:val="-15"/>
          <w:lang w:eastAsia="en-US"/>
        </w:rPr>
        <w:t xml:space="preserve"> сетка (только для основной кровли здания)</w:t>
      </w:r>
    </w:p>
    <w:p w14:paraId="33A0343A"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r>
      <w:proofErr w:type="spellStart"/>
      <w:r w:rsidRPr="00722641">
        <w:rPr>
          <w:rFonts w:ascii="Trebuchet MS" w:hAnsi="Trebuchet MS"/>
          <w:spacing w:val="-15"/>
          <w:lang w:eastAsia="en-US"/>
        </w:rPr>
        <w:t>Минераловатный</w:t>
      </w:r>
      <w:proofErr w:type="spellEnd"/>
      <w:r w:rsidRPr="00722641">
        <w:rPr>
          <w:rFonts w:ascii="Trebuchet MS" w:hAnsi="Trebuchet MS"/>
          <w:spacing w:val="-15"/>
          <w:lang w:eastAsia="en-US"/>
        </w:rPr>
        <w:t xml:space="preserve"> утеплитель ТЕХНОРУФ Н ОПТИМА ρ=100-120 кг/м³ - 120 мм</w:t>
      </w:r>
    </w:p>
    <w:p w14:paraId="2400585C"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 xml:space="preserve">Керамзит. гравий фр. 10-20 мм, П25, М250, пропит. </w:t>
      </w:r>
      <w:proofErr w:type="spellStart"/>
      <w:r w:rsidRPr="00722641">
        <w:rPr>
          <w:rFonts w:ascii="Trebuchet MS" w:hAnsi="Trebuchet MS"/>
          <w:spacing w:val="-15"/>
          <w:lang w:eastAsia="en-US"/>
        </w:rPr>
        <w:t>цем</w:t>
      </w:r>
      <w:proofErr w:type="spellEnd"/>
      <w:r w:rsidRPr="00722641">
        <w:rPr>
          <w:rFonts w:ascii="Trebuchet MS" w:hAnsi="Trebuchet MS"/>
          <w:spacing w:val="-15"/>
          <w:lang w:eastAsia="en-US"/>
        </w:rPr>
        <w:t>. мол</w:t>
      </w:r>
      <w:proofErr w:type="gramStart"/>
      <w:r w:rsidRPr="00722641">
        <w:rPr>
          <w:rFonts w:ascii="Trebuchet MS" w:hAnsi="Trebuchet MS"/>
          <w:spacing w:val="-15"/>
          <w:lang w:eastAsia="en-US"/>
        </w:rPr>
        <w:t>.,–</w:t>
      </w:r>
      <w:proofErr w:type="gramEnd"/>
      <w:r w:rsidRPr="00722641">
        <w:rPr>
          <w:rFonts w:ascii="Trebuchet MS" w:hAnsi="Trebuchet MS"/>
          <w:spacing w:val="-15"/>
          <w:lang w:eastAsia="en-US"/>
        </w:rPr>
        <w:t xml:space="preserve"> мин 30 мм</w:t>
      </w:r>
    </w:p>
    <w:p w14:paraId="3C4A793E"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 xml:space="preserve">Пароизоляционная пленка ТЕХНОНИКОЛЬ - </w:t>
      </w:r>
      <w:proofErr w:type="spellStart"/>
      <w:r w:rsidRPr="00722641">
        <w:rPr>
          <w:rFonts w:ascii="Trebuchet MS" w:hAnsi="Trebuchet MS"/>
          <w:spacing w:val="-15"/>
          <w:lang w:eastAsia="en-US"/>
        </w:rPr>
        <w:t>Биполь</w:t>
      </w:r>
      <w:proofErr w:type="spellEnd"/>
      <w:r w:rsidRPr="00722641">
        <w:rPr>
          <w:rFonts w:ascii="Trebuchet MS" w:hAnsi="Trebuchet MS"/>
          <w:spacing w:val="-15"/>
          <w:lang w:eastAsia="en-US"/>
        </w:rPr>
        <w:t xml:space="preserve"> ЭПП) 1 слой</w:t>
      </w:r>
    </w:p>
    <w:p w14:paraId="101A25BB"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r>
      <w:proofErr w:type="spellStart"/>
      <w:r w:rsidRPr="00722641">
        <w:rPr>
          <w:rFonts w:ascii="Trebuchet MS" w:hAnsi="Trebuchet MS"/>
          <w:spacing w:val="-15"/>
          <w:lang w:eastAsia="en-US"/>
        </w:rPr>
        <w:t>Ж.б</w:t>
      </w:r>
      <w:proofErr w:type="spellEnd"/>
      <w:r w:rsidRPr="00722641">
        <w:rPr>
          <w:rFonts w:ascii="Trebuchet MS" w:hAnsi="Trebuchet MS"/>
          <w:spacing w:val="-15"/>
          <w:lang w:eastAsia="en-US"/>
        </w:rPr>
        <w:t>. плита (см. раздел КР)</w:t>
      </w:r>
    </w:p>
    <w:p w14:paraId="0FD15FDB"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lastRenderedPageBreak/>
        <w:t>ТИП К-3. Кровля машинного помещения, козырька входных групп</w:t>
      </w:r>
    </w:p>
    <w:p w14:paraId="6E5713DF"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Гидроизоляция "</w:t>
      </w:r>
      <w:proofErr w:type="spellStart"/>
      <w:r w:rsidRPr="00722641">
        <w:rPr>
          <w:rFonts w:ascii="Trebuchet MS" w:hAnsi="Trebuchet MS"/>
          <w:spacing w:val="-15"/>
          <w:lang w:eastAsia="en-US"/>
        </w:rPr>
        <w:t>Технониколь</w:t>
      </w:r>
      <w:proofErr w:type="spellEnd"/>
      <w:r w:rsidRPr="00722641">
        <w:rPr>
          <w:rFonts w:ascii="Trebuchet MS" w:hAnsi="Trebuchet MS"/>
          <w:spacing w:val="-15"/>
          <w:lang w:eastAsia="en-US"/>
        </w:rPr>
        <w:t xml:space="preserve"> - </w:t>
      </w:r>
      <w:proofErr w:type="spellStart"/>
      <w:r w:rsidRPr="00722641">
        <w:rPr>
          <w:rFonts w:ascii="Trebuchet MS" w:hAnsi="Trebuchet MS"/>
          <w:spacing w:val="-15"/>
          <w:lang w:eastAsia="en-US"/>
        </w:rPr>
        <w:t>Унифлекс</w:t>
      </w:r>
      <w:proofErr w:type="spellEnd"/>
      <w:r w:rsidRPr="00722641">
        <w:rPr>
          <w:rFonts w:ascii="Trebuchet MS" w:hAnsi="Trebuchet MS"/>
          <w:spacing w:val="-15"/>
          <w:lang w:eastAsia="en-US"/>
        </w:rPr>
        <w:t xml:space="preserve"> ЭКП" 1 слой – 3,8 мм</w:t>
      </w:r>
    </w:p>
    <w:p w14:paraId="1DA23E83"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Гидроизоляция "</w:t>
      </w:r>
      <w:proofErr w:type="spellStart"/>
      <w:r w:rsidRPr="00722641">
        <w:rPr>
          <w:rFonts w:ascii="Trebuchet MS" w:hAnsi="Trebuchet MS"/>
          <w:spacing w:val="-15"/>
          <w:lang w:eastAsia="en-US"/>
        </w:rPr>
        <w:t>Технониколь</w:t>
      </w:r>
      <w:proofErr w:type="spellEnd"/>
      <w:r w:rsidRPr="00722641">
        <w:rPr>
          <w:rFonts w:ascii="Trebuchet MS" w:hAnsi="Trebuchet MS"/>
          <w:spacing w:val="-15"/>
          <w:lang w:eastAsia="en-US"/>
        </w:rPr>
        <w:t xml:space="preserve"> - </w:t>
      </w:r>
      <w:proofErr w:type="spellStart"/>
      <w:r w:rsidRPr="00722641">
        <w:rPr>
          <w:rFonts w:ascii="Trebuchet MS" w:hAnsi="Trebuchet MS"/>
          <w:spacing w:val="-15"/>
          <w:lang w:eastAsia="en-US"/>
        </w:rPr>
        <w:t>Унифлекс</w:t>
      </w:r>
      <w:proofErr w:type="spellEnd"/>
      <w:r w:rsidRPr="00722641">
        <w:rPr>
          <w:rFonts w:ascii="Trebuchet MS" w:hAnsi="Trebuchet MS"/>
          <w:spacing w:val="-15"/>
          <w:lang w:eastAsia="en-US"/>
        </w:rPr>
        <w:t xml:space="preserve"> </w:t>
      </w:r>
      <w:proofErr w:type="gramStart"/>
      <w:r w:rsidRPr="00722641">
        <w:rPr>
          <w:rFonts w:ascii="Trebuchet MS" w:hAnsi="Trebuchet MS"/>
          <w:spacing w:val="-15"/>
          <w:lang w:eastAsia="en-US"/>
        </w:rPr>
        <w:t>ВЕНТ  ЭВП</w:t>
      </w:r>
      <w:proofErr w:type="gramEnd"/>
      <w:r w:rsidRPr="00722641">
        <w:rPr>
          <w:rFonts w:ascii="Trebuchet MS" w:hAnsi="Trebuchet MS"/>
          <w:spacing w:val="-15"/>
          <w:lang w:eastAsia="en-US"/>
        </w:rPr>
        <w:t>" 1 слой – 3,5 мм</w:t>
      </w:r>
    </w:p>
    <w:p w14:paraId="7444DBAA"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r>
      <w:proofErr w:type="spellStart"/>
      <w:r w:rsidRPr="00722641">
        <w:rPr>
          <w:rFonts w:ascii="Trebuchet MS" w:hAnsi="Trebuchet MS"/>
          <w:spacing w:val="-15"/>
          <w:lang w:eastAsia="en-US"/>
        </w:rPr>
        <w:t>Праймер</w:t>
      </w:r>
      <w:proofErr w:type="spellEnd"/>
      <w:r w:rsidRPr="00722641">
        <w:rPr>
          <w:rFonts w:ascii="Trebuchet MS" w:hAnsi="Trebuchet MS"/>
          <w:spacing w:val="-15"/>
          <w:lang w:eastAsia="en-US"/>
        </w:rPr>
        <w:t xml:space="preserve"> битумный ТЕХНОНИКОЛЬ №1</w:t>
      </w:r>
    </w:p>
    <w:p w14:paraId="10ABEBD1"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 xml:space="preserve">Ц/п стяжка М200, </w:t>
      </w:r>
      <w:proofErr w:type="spellStart"/>
      <w:r w:rsidRPr="00722641">
        <w:rPr>
          <w:rFonts w:ascii="Trebuchet MS" w:hAnsi="Trebuchet MS"/>
          <w:spacing w:val="-15"/>
          <w:lang w:eastAsia="en-US"/>
        </w:rPr>
        <w:t>арм</w:t>
      </w:r>
      <w:proofErr w:type="spellEnd"/>
      <w:r w:rsidRPr="00722641">
        <w:rPr>
          <w:rFonts w:ascii="Trebuchet MS" w:hAnsi="Trebuchet MS"/>
          <w:spacing w:val="-15"/>
          <w:lang w:eastAsia="en-US"/>
        </w:rPr>
        <w:t xml:space="preserve"> сеткой 5ВР1 с ячейкой 100х100мм – мин 40 мм</w:t>
      </w:r>
    </w:p>
    <w:p w14:paraId="2E82697F"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r>
      <w:proofErr w:type="spellStart"/>
      <w:r w:rsidRPr="00722641">
        <w:rPr>
          <w:rFonts w:ascii="Trebuchet MS" w:hAnsi="Trebuchet MS"/>
          <w:spacing w:val="-15"/>
          <w:lang w:eastAsia="en-US"/>
        </w:rPr>
        <w:t>Геотекстиль</w:t>
      </w:r>
      <w:proofErr w:type="spellEnd"/>
      <w:r w:rsidRPr="00722641">
        <w:rPr>
          <w:rFonts w:ascii="Trebuchet MS" w:hAnsi="Trebuchet MS"/>
          <w:spacing w:val="-15"/>
          <w:lang w:eastAsia="en-US"/>
        </w:rPr>
        <w:t xml:space="preserve"> </w:t>
      </w:r>
      <w:proofErr w:type="spellStart"/>
      <w:r w:rsidRPr="00722641">
        <w:rPr>
          <w:rFonts w:ascii="Trebuchet MS" w:hAnsi="Trebuchet MS"/>
          <w:spacing w:val="-15"/>
          <w:lang w:eastAsia="en-US"/>
        </w:rPr>
        <w:t>иглопробивной</w:t>
      </w:r>
      <w:proofErr w:type="spellEnd"/>
      <w:r w:rsidRPr="00722641">
        <w:rPr>
          <w:rFonts w:ascii="Trebuchet MS" w:hAnsi="Trebuchet MS"/>
          <w:spacing w:val="-15"/>
          <w:lang w:eastAsia="en-US"/>
        </w:rPr>
        <w:t xml:space="preserve"> </w:t>
      </w:r>
      <w:proofErr w:type="spellStart"/>
      <w:r w:rsidRPr="00722641">
        <w:rPr>
          <w:rFonts w:ascii="Trebuchet MS" w:hAnsi="Trebuchet MS"/>
          <w:spacing w:val="-15"/>
          <w:lang w:eastAsia="en-US"/>
        </w:rPr>
        <w:t>термообраб</w:t>
      </w:r>
      <w:proofErr w:type="spellEnd"/>
      <w:r w:rsidRPr="00722641">
        <w:rPr>
          <w:rFonts w:ascii="Trebuchet MS" w:hAnsi="Trebuchet MS"/>
          <w:spacing w:val="-15"/>
          <w:lang w:eastAsia="en-US"/>
        </w:rPr>
        <w:t>. (</w:t>
      </w:r>
      <w:proofErr w:type="spellStart"/>
      <w:r w:rsidRPr="00722641">
        <w:rPr>
          <w:rFonts w:ascii="Trebuchet MS" w:hAnsi="Trebuchet MS"/>
          <w:spacing w:val="-15"/>
          <w:lang w:eastAsia="en-US"/>
        </w:rPr>
        <w:t>Технониколь</w:t>
      </w:r>
      <w:proofErr w:type="spellEnd"/>
      <w:r w:rsidRPr="00722641">
        <w:rPr>
          <w:rFonts w:ascii="Trebuchet MS" w:hAnsi="Trebuchet MS"/>
          <w:spacing w:val="-15"/>
          <w:lang w:eastAsia="en-US"/>
        </w:rPr>
        <w:t xml:space="preserve">) 100 г/м² 1 </w:t>
      </w:r>
      <w:proofErr w:type="spellStart"/>
      <w:r w:rsidRPr="00722641">
        <w:rPr>
          <w:rFonts w:ascii="Trebuchet MS" w:hAnsi="Trebuchet MS"/>
          <w:spacing w:val="-15"/>
          <w:lang w:eastAsia="en-US"/>
        </w:rPr>
        <w:t>сл</w:t>
      </w:r>
      <w:proofErr w:type="spellEnd"/>
    </w:p>
    <w:p w14:paraId="5C160C4B"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r>
      <w:proofErr w:type="spellStart"/>
      <w:r w:rsidRPr="00722641">
        <w:rPr>
          <w:rFonts w:ascii="Trebuchet MS" w:hAnsi="Trebuchet MS"/>
          <w:spacing w:val="-15"/>
          <w:lang w:eastAsia="en-US"/>
        </w:rPr>
        <w:t>Минераловатный</w:t>
      </w:r>
      <w:proofErr w:type="spellEnd"/>
      <w:r w:rsidRPr="00722641">
        <w:rPr>
          <w:rFonts w:ascii="Trebuchet MS" w:hAnsi="Trebuchet MS"/>
          <w:spacing w:val="-15"/>
          <w:lang w:eastAsia="en-US"/>
        </w:rPr>
        <w:t xml:space="preserve"> утеплитель ТЕХНОРУФ В ЭКСТРА ρ=155-185 кг/м³-40 мм</w:t>
      </w:r>
    </w:p>
    <w:p w14:paraId="54E28D4F"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r>
      <w:proofErr w:type="spellStart"/>
      <w:r w:rsidRPr="00722641">
        <w:rPr>
          <w:rFonts w:ascii="Trebuchet MS" w:hAnsi="Trebuchet MS"/>
          <w:spacing w:val="-15"/>
          <w:lang w:eastAsia="en-US"/>
        </w:rPr>
        <w:t>Минераловатный</w:t>
      </w:r>
      <w:proofErr w:type="spellEnd"/>
      <w:r w:rsidRPr="00722641">
        <w:rPr>
          <w:rFonts w:ascii="Trebuchet MS" w:hAnsi="Trebuchet MS"/>
          <w:spacing w:val="-15"/>
          <w:lang w:eastAsia="en-US"/>
        </w:rPr>
        <w:t xml:space="preserve"> утеплитель ТЕХНОРУФ Н ОПТИМА ρ=100-120 кг/м³</w:t>
      </w:r>
    </w:p>
    <w:p w14:paraId="1253F767"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 xml:space="preserve">Пароизоляционная пленка ТЕХНОНИКОЛЬ - </w:t>
      </w:r>
      <w:proofErr w:type="spellStart"/>
      <w:r w:rsidRPr="00722641">
        <w:rPr>
          <w:rFonts w:ascii="Trebuchet MS" w:hAnsi="Trebuchet MS"/>
          <w:spacing w:val="-15"/>
          <w:lang w:eastAsia="en-US"/>
        </w:rPr>
        <w:t>Бикрост</w:t>
      </w:r>
      <w:proofErr w:type="spellEnd"/>
      <w:r w:rsidRPr="00722641">
        <w:rPr>
          <w:rFonts w:ascii="Trebuchet MS" w:hAnsi="Trebuchet MS"/>
          <w:spacing w:val="-15"/>
          <w:lang w:eastAsia="en-US"/>
        </w:rPr>
        <w:t xml:space="preserve"> ХПП) 1 слой</w:t>
      </w:r>
    </w:p>
    <w:p w14:paraId="3A46ECE1"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r>
      <w:proofErr w:type="spellStart"/>
      <w:r w:rsidRPr="00722641">
        <w:rPr>
          <w:rFonts w:ascii="Trebuchet MS" w:hAnsi="Trebuchet MS"/>
          <w:spacing w:val="-15"/>
          <w:lang w:eastAsia="en-US"/>
        </w:rPr>
        <w:t>Ж.б</w:t>
      </w:r>
      <w:proofErr w:type="spellEnd"/>
      <w:r w:rsidRPr="00722641">
        <w:rPr>
          <w:rFonts w:ascii="Trebuchet MS" w:hAnsi="Trebuchet MS"/>
          <w:spacing w:val="-15"/>
          <w:lang w:eastAsia="en-US"/>
        </w:rPr>
        <w:t>. плита (см. раздел КР)</w:t>
      </w:r>
    </w:p>
    <w:p w14:paraId="4DFA51FF"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ТИП К-4.  Кровля машинного помещения (дорожки в тротуарной плитке для обслуживания инженерного оборудования)</w:t>
      </w:r>
    </w:p>
    <w:p w14:paraId="172890CF"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Тротуарная плитка 500х500х50 мм – 50 мм</w:t>
      </w:r>
    </w:p>
    <w:p w14:paraId="0A4821A1"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Подставки для тротуарной плитки – 20 мм</w:t>
      </w:r>
    </w:p>
    <w:p w14:paraId="0C3EDB75"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Гидроизоляция "</w:t>
      </w:r>
      <w:proofErr w:type="spellStart"/>
      <w:r w:rsidRPr="00722641">
        <w:rPr>
          <w:rFonts w:ascii="Trebuchet MS" w:hAnsi="Trebuchet MS"/>
          <w:spacing w:val="-15"/>
          <w:lang w:eastAsia="en-US"/>
        </w:rPr>
        <w:t>Технониколь</w:t>
      </w:r>
      <w:proofErr w:type="spellEnd"/>
      <w:r w:rsidRPr="00722641">
        <w:rPr>
          <w:rFonts w:ascii="Trebuchet MS" w:hAnsi="Trebuchet MS"/>
          <w:spacing w:val="-15"/>
          <w:lang w:eastAsia="en-US"/>
        </w:rPr>
        <w:t xml:space="preserve"> - </w:t>
      </w:r>
      <w:proofErr w:type="spellStart"/>
      <w:r w:rsidRPr="00722641">
        <w:rPr>
          <w:rFonts w:ascii="Trebuchet MS" w:hAnsi="Trebuchet MS"/>
          <w:spacing w:val="-15"/>
          <w:lang w:eastAsia="en-US"/>
        </w:rPr>
        <w:t>Унифлекс</w:t>
      </w:r>
      <w:proofErr w:type="spellEnd"/>
      <w:r w:rsidRPr="00722641">
        <w:rPr>
          <w:rFonts w:ascii="Trebuchet MS" w:hAnsi="Trebuchet MS"/>
          <w:spacing w:val="-15"/>
          <w:lang w:eastAsia="en-US"/>
        </w:rPr>
        <w:t xml:space="preserve"> ЭКП" 1 слой – 3,8 мм</w:t>
      </w:r>
    </w:p>
    <w:p w14:paraId="6275D34B"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Гидроизоляция "</w:t>
      </w:r>
      <w:proofErr w:type="spellStart"/>
      <w:r w:rsidRPr="00722641">
        <w:rPr>
          <w:rFonts w:ascii="Trebuchet MS" w:hAnsi="Trebuchet MS"/>
          <w:spacing w:val="-15"/>
          <w:lang w:eastAsia="en-US"/>
        </w:rPr>
        <w:t>Технониколь</w:t>
      </w:r>
      <w:proofErr w:type="spellEnd"/>
      <w:r w:rsidRPr="00722641">
        <w:rPr>
          <w:rFonts w:ascii="Trebuchet MS" w:hAnsi="Trebuchet MS"/>
          <w:spacing w:val="-15"/>
          <w:lang w:eastAsia="en-US"/>
        </w:rPr>
        <w:t xml:space="preserve"> - </w:t>
      </w:r>
      <w:proofErr w:type="spellStart"/>
      <w:r w:rsidRPr="00722641">
        <w:rPr>
          <w:rFonts w:ascii="Trebuchet MS" w:hAnsi="Trebuchet MS"/>
          <w:spacing w:val="-15"/>
          <w:lang w:eastAsia="en-US"/>
        </w:rPr>
        <w:t>Унифлекс</w:t>
      </w:r>
      <w:proofErr w:type="spellEnd"/>
      <w:r w:rsidRPr="00722641">
        <w:rPr>
          <w:rFonts w:ascii="Trebuchet MS" w:hAnsi="Trebuchet MS"/>
          <w:spacing w:val="-15"/>
          <w:lang w:eastAsia="en-US"/>
        </w:rPr>
        <w:t xml:space="preserve"> </w:t>
      </w:r>
      <w:proofErr w:type="gramStart"/>
      <w:r w:rsidRPr="00722641">
        <w:rPr>
          <w:rFonts w:ascii="Trebuchet MS" w:hAnsi="Trebuchet MS"/>
          <w:spacing w:val="-15"/>
          <w:lang w:eastAsia="en-US"/>
        </w:rPr>
        <w:t>ВЕНТ  ЭВП</w:t>
      </w:r>
      <w:proofErr w:type="gramEnd"/>
      <w:r w:rsidRPr="00722641">
        <w:rPr>
          <w:rFonts w:ascii="Trebuchet MS" w:hAnsi="Trebuchet MS"/>
          <w:spacing w:val="-15"/>
          <w:lang w:eastAsia="en-US"/>
        </w:rPr>
        <w:t>" 1 слой – 3,5 мм</w:t>
      </w:r>
    </w:p>
    <w:p w14:paraId="5D37E280"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r>
      <w:proofErr w:type="spellStart"/>
      <w:r w:rsidRPr="00722641">
        <w:rPr>
          <w:rFonts w:ascii="Trebuchet MS" w:hAnsi="Trebuchet MS"/>
          <w:spacing w:val="-15"/>
          <w:lang w:eastAsia="en-US"/>
        </w:rPr>
        <w:t>Праймер</w:t>
      </w:r>
      <w:proofErr w:type="spellEnd"/>
      <w:r w:rsidRPr="00722641">
        <w:rPr>
          <w:rFonts w:ascii="Trebuchet MS" w:hAnsi="Trebuchet MS"/>
          <w:spacing w:val="-15"/>
          <w:lang w:eastAsia="en-US"/>
        </w:rPr>
        <w:t xml:space="preserve"> битумный ТЕХНОНИКОЛЬ №1</w:t>
      </w:r>
    </w:p>
    <w:p w14:paraId="43F924D0"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 xml:space="preserve">Ц/п стяжка М200, </w:t>
      </w:r>
      <w:proofErr w:type="spellStart"/>
      <w:r w:rsidRPr="00722641">
        <w:rPr>
          <w:rFonts w:ascii="Trebuchet MS" w:hAnsi="Trebuchet MS"/>
          <w:spacing w:val="-15"/>
          <w:lang w:eastAsia="en-US"/>
        </w:rPr>
        <w:t>арм</w:t>
      </w:r>
      <w:proofErr w:type="spellEnd"/>
      <w:r w:rsidRPr="00722641">
        <w:rPr>
          <w:rFonts w:ascii="Trebuchet MS" w:hAnsi="Trebuchet MS"/>
          <w:spacing w:val="-15"/>
          <w:lang w:eastAsia="en-US"/>
        </w:rPr>
        <w:t xml:space="preserve"> сеткой 5ВР1 с ячейкой 100х100мм – мин 40 мм</w:t>
      </w:r>
    </w:p>
    <w:p w14:paraId="48061102"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r>
      <w:proofErr w:type="spellStart"/>
      <w:r w:rsidRPr="00722641">
        <w:rPr>
          <w:rFonts w:ascii="Trebuchet MS" w:hAnsi="Trebuchet MS"/>
          <w:spacing w:val="-15"/>
          <w:lang w:eastAsia="en-US"/>
        </w:rPr>
        <w:t>Геотекстиль</w:t>
      </w:r>
      <w:proofErr w:type="spellEnd"/>
      <w:r w:rsidRPr="00722641">
        <w:rPr>
          <w:rFonts w:ascii="Trebuchet MS" w:hAnsi="Trebuchet MS"/>
          <w:spacing w:val="-15"/>
          <w:lang w:eastAsia="en-US"/>
        </w:rPr>
        <w:t xml:space="preserve"> </w:t>
      </w:r>
      <w:proofErr w:type="spellStart"/>
      <w:r w:rsidRPr="00722641">
        <w:rPr>
          <w:rFonts w:ascii="Trebuchet MS" w:hAnsi="Trebuchet MS"/>
          <w:spacing w:val="-15"/>
          <w:lang w:eastAsia="en-US"/>
        </w:rPr>
        <w:t>иглопробивной</w:t>
      </w:r>
      <w:proofErr w:type="spellEnd"/>
      <w:r w:rsidRPr="00722641">
        <w:rPr>
          <w:rFonts w:ascii="Trebuchet MS" w:hAnsi="Trebuchet MS"/>
          <w:spacing w:val="-15"/>
          <w:lang w:eastAsia="en-US"/>
        </w:rPr>
        <w:t xml:space="preserve"> </w:t>
      </w:r>
      <w:proofErr w:type="spellStart"/>
      <w:r w:rsidRPr="00722641">
        <w:rPr>
          <w:rFonts w:ascii="Trebuchet MS" w:hAnsi="Trebuchet MS"/>
          <w:spacing w:val="-15"/>
          <w:lang w:eastAsia="en-US"/>
        </w:rPr>
        <w:t>термообраб</w:t>
      </w:r>
      <w:proofErr w:type="spellEnd"/>
      <w:r w:rsidRPr="00722641">
        <w:rPr>
          <w:rFonts w:ascii="Trebuchet MS" w:hAnsi="Trebuchet MS"/>
          <w:spacing w:val="-15"/>
          <w:lang w:eastAsia="en-US"/>
        </w:rPr>
        <w:t>. (</w:t>
      </w:r>
      <w:proofErr w:type="spellStart"/>
      <w:r w:rsidRPr="00722641">
        <w:rPr>
          <w:rFonts w:ascii="Trebuchet MS" w:hAnsi="Trebuchet MS"/>
          <w:spacing w:val="-15"/>
          <w:lang w:eastAsia="en-US"/>
        </w:rPr>
        <w:t>Технониколь</w:t>
      </w:r>
      <w:proofErr w:type="spellEnd"/>
      <w:r w:rsidRPr="00722641">
        <w:rPr>
          <w:rFonts w:ascii="Trebuchet MS" w:hAnsi="Trebuchet MS"/>
          <w:spacing w:val="-15"/>
          <w:lang w:eastAsia="en-US"/>
        </w:rPr>
        <w:t xml:space="preserve">) 100 г/м² 1 </w:t>
      </w:r>
      <w:proofErr w:type="spellStart"/>
      <w:r w:rsidRPr="00722641">
        <w:rPr>
          <w:rFonts w:ascii="Trebuchet MS" w:hAnsi="Trebuchet MS"/>
          <w:spacing w:val="-15"/>
          <w:lang w:eastAsia="en-US"/>
        </w:rPr>
        <w:t>сл</w:t>
      </w:r>
      <w:proofErr w:type="spellEnd"/>
    </w:p>
    <w:p w14:paraId="2BC76493"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r>
      <w:proofErr w:type="spellStart"/>
      <w:r w:rsidRPr="00722641">
        <w:rPr>
          <w:rFonts w:ascii="Trebuchet MS" w:hAnsi="Trebuchet MS"/>
          <w:spacing w:val="-15"/>
          <w:lang w:eastAsia="en-US"/>
        </w:rPr>
        <w:t>Минераловатный</w:t>
      </w:r>
      <w:proofErr w:type="spellEnd"/>
      <w:r w:rsidRPr="00722641">
        <w:rPr>
          <w:rFonts w:ascii="Trebuchet MS" w:hAnsi="Trebuchet MS"/>
          <w:spacing w:val="-15"/>
          <w:lang w:eastAsia="en-US"/>
        </w:rPr>
        <w:t xml:space="preserve"> утеплитель ТЕХНОРУФ В ЭКСТРА ρ=155-185 кг/м³-40 мм</w:t>
      </w:r>
    </w:p>
    <w:p w14:paraId="1B6A35FE"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r>
      <w:proofErr w:type="spellStart"/>
      <w:r w:rsidRPr="00722641">
        <w:rPr>
          <w:rFonts w:ascii="Trebuchet MS" w:hAnsi="Trebuchet MS"/>
          <w:spacing w:val="-15"/>
          <w:lang w:eastAsia="en-US"/>
        </w:rPr>
        <w:t>Минераловатный</w:t>
      </w:r>
      <w:proofErr w:type="spellEnd"/>
      <w:r w:rsidRPr="00722641">
        <w:rPr>
          <w:rFonts w:ascii="Trebuchet MS" w:hAnsi="Trebuchet MS"/>
          <w:spacing w:val="-15"/>
          <w:lang w:eastAsia="en-US"/>
        </w:rPr>
        <w:t xml:space="preserve"> утеплитель ТЕХНОРУФ Н ОПТИМА ρ=100-120 кг/м³</w:t>
      </w:r>
    </w:p>
    <w:p w14:paraId="54A61BE7"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 xml:space="preserve">Пароизоляционная пленка ТЕХНОНИКОЛЬ - </w:t>
      </w:r>
      <w:proofErr w:type="spellStart"/>
      <w:r w:rsidRPr="00722641">
        <w:rPr>
          <w:rFonts w:ascii="Trebuchet MS" w:hAnsi="Trebuchet MS"/>
          <w:spacing w:val="-15"/>
          <w:lang w:eastAsia="en-US"/>
        </w:rPr>
        <w:t>Бикрост</w:t>
      </w:r>
      <w:proofErr w:type="spellEnd"/>
      <w:r w:rsidRPr="00722641">
        <w:rPr>
          <w:rFonts w:ascii="Trebuchet MS" w:hAnsi="Trebuchet MS"/>
          <w:spacing w:val="-15"/>
          <w:lang w:eastAsia="en-US"/>
        </w:rPr>
        <w:t xml:space="preserve"> ХПП) 1 слой</w:t>
      </w:r>
    </w:p>
    <w:p w14:paraId="03894377"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r>
      <w:proofErr w:type="spellStart"/>
      <w:r w:rsidRPr="00722641">
        <w:rPr>
          <w:rFonts w:ascii="Trebuchet MS" w:hAnsi="Trebuchet MS"/>
          <w:spacing w:val="-15"/>
          <w:lang w:eastAsia="en-US"/>
        </w:rPr>
        <w:t>Ж.б</w:t>
      </w:r>
      <w:proofErr w:type="spellEnd"/>
      <w:r w:rsidRPr="00722641">
        <w:rPr>
          <w:rFonts w:ascii="Trebuchet MS" w:hAnsi="Trebuchet MS"/>
          <w:spacing w:val="-15"/>
          <w:lang w:eastAsia="en-US"/>
        </w:rPr>
        <w:t>. плита (см. раздел КР)</w:t>
      </w:r>
    </w:p>
    <w:p w14:paraId="167E2202"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 xml:space="preserve">ТИП К-5. Покрытие </w:t>
      </w:r>
      <w:proofErr w:type="spellStart"/>
      <w:r w:rsidRPr="00722641">
        <w:rPr>
          <w:rFonts w:ascii="Trebuchet MS" w:hAnsi="Trebuchet MS"/>
          <w:spacing w:val="-15"/>
          <w:lang w:eastAsia="en-US"/>
        </w:rPr>
        <w:t>вентшахт</w:t>
      </w:r>
      <w:proofErr w:type="spellEnd"/>
    </w:p>
    <w:p w14:paraId="7FEB6477"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Гидроизоляция "</w:t>
      </w:r>
      <w:proofErr w:type="spellStart"/>
      <w:r w:rsidRPr="00722641">
        <w:rPr>
          <w:rFonts w:ascii="Trebuchet MS" w:hAnsi="Trebuchet MS"/>
          <w:spacing w:val="-15"/>
          <w:lang w:eastAsia="en-US"/>
        </w:rPr>
        <w:t>Технониколь</w:t>
      </w:r>
      <w:proofErr w:type="spellEnd"/>
      <w:r w:rsidRPr="00722641">
        <w:rPr>
          <w:rFonts w:ascii="Trebuchet MS" w:hAnsi="Trebuchet MS"/>
          <w:spacing w:val="-15"/>
          <w:lang w:eastAsia="en-US"/>
        </w:rPr>
        <w:t xml:space="preserve"> - </w:t>
      </w:r>
      <w:proofErr w:type="spellStart"/>
      <w:r w:rsidRPr="00722641">
        <w:rPr>
          <w:rFonts w:ascii="Trebuchet MS" w:hAnsi="Trebuchet MS"/>
          <w:spacing w:val="-15"/>
          <w:lang w:eastAsia="en-US"/>
        </w:rPr>
        <w:t>Унифлекс</w:t>
      </w:r>
      <w:proofErr w:type="spellEnd"/>
      <w:r w:rsidRPr="00722641">
        <w:rPr>
          <w:rFonts w:ascii="Trebuchet MS" w:hAnsi="Trebuchet MS"/>
          <w:spacing w:val="-15"/>
          <w:lang w:eastAsia="en-US"/>
        </w:rPr>
        <w:t xml:space="preserve"> ЭКП" 1 слой – 3,8 мм</w:t>
      </w:r>
    </w:p>
    <w:p w14:paraId="047A1CD9"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Гидроизоляция "</w:t>
      </w:r>
      <w:proofErr w:type="spellStart"/>
      <w:r w:rsidRPr="00722641">
        <w:rPr>
          <w:rFonts w:ascii="Trebuchet MS" w:hAnsi="Trebuchet MS"/>
          <w:spacing w:val="-15"/>
          <w:lang w:eastAsia="en-US"/>
        </w:rPr>
        <w:t>Технониколь</w:t>
      </w:r>
      <w:proofErr w:type="spellEnd"/>
      <w:r w:rsidRPr="00722641">
        <w:rPr>
          <w:rFonts w:ascii="Trebuchet MS" w:hAnsi="Trebuchet MS"/>
          <w:spacing w:val="-15"/>
          <w:lang w:eastAsia="en-US"/>
        </w:rPr>
        <w:t xml:space="preserve"> - </w:t>
      </w:r>
      <w:proofErr w:type="spellStart"/>
      <w:r w:rsidRPr="00722641">
        <w:rPr>
          <w:rFonts w:ascii="Trebuchet MS" w:hAnsi="Trebuchet MS"/>
          <w:spacing w:val="-15"/>
          <w:lang w:eastAsia="en-US"/>
        </w:rPr>
        <w:t>Унифлекс</w:t>
      </w:r>
      <w:proofErr w:type="spellEnd"/>
      <w:r w:rsidRPr="00722641">
        <w:rPr>
          <w:rFonts w:ascii="Trebuchet MS" w:hAnsi="Trebuchet MS"/>
          <w:spacing w:val="-15"/>
          <w:lang w:eastAsia="en-US"/>
        </w:rPr>
        <w:t xml:space="preserve"> </w:t>
      </w:r>
      <w:proofErr w:type="gramStart"/>
      <w:r w:rsidRPr="00722641">
        <w:rPr>
          <w:rFonts w:ascii="Trebuchet MS" w:hAnsi="Trebuchet MS"/>
          <w:spacing w:val="-15"/>
          <w:lang w:eastAsia="en-US"/>
        </w:rPr>
        <w:t>ВЕНТ  ЭВП</w:t>
      </w:r>
      <w:proofErr w:type="gramEnd"/>
      <w:r w:rsidRPr="00722641">
        <w:rPr>
          <w:rFonts w:ascii="Trebuchet MS" w:hAnsi="Trebuchet MS"/>
          <w:spacing w:val="-15"/>
          <w:lang w:eastAsia="en-US"/>
        </w:rPr>
        <w:t>" 1 слой – 3,5 мм</w:t>
      </w:r>
    </w:p>
    <w:p w14:paraId="5BB16ECC"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r>
      <w:proofErr w:type="spellStart"/>
      <w:r w:rsidRPr="00722641">
        <w:rPr>
          <w:rFonts w:ascii="Trebuchet MS" w:hAnsi="Trebuchet MS"/>
          <w:spacing w:val="-15"/>
          <w:lang w:eastAsia="en-US"/>
        </w:rPr>
        <w:t>Праймер</w:t>
      </w:r>
      <w:proofErr w:type="spellEnd"/>
      <w:r w:rsidRPr="00722641">
        <w:rPr>
          <w:rFonts w:ascii="Trebuchet MS" w:hAnsi="Trebuchet MS"/>
          <w:spacing w:val="-15"/>
          <w:lang w:eastAsia="en-US"/>
        </w:rPr>
        <w:t xml:space="preserve"> битумный ТЕХНОНИКОЛЬ №1 1 слой</w:t>
      </w:r>
    </w:p>
    <w:p w14:paraId="40F46A44"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Цементно-песчаная стяжка М150 по уклону – мин 30 мм</w:t>
      </w:r>
    </w:p>
    <w:p w14:paraId="7B9D8A97"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 xml:space="preserve">Ж/б плита (допускается устраивать по </w:t>
      </w:r>
      <w:proofErr w:type="spellStart"/>
      <w:r w:rsidRPr="00722641">
        <w:rPr>
          <w:rFonts w:ascii="Trebuchet MS" w:hAnsi="Trebuchet MS"/>
          <w:spacing w:val="-15"/>
          <w:lang w:eastAsia="en-US"/>
        </w:rPr>
        <w:t>профлисту</w:t>
      </w:r>
      <w:proofErr w:type="spellEnd"/>
      <w:r w:rsidRPr="00722641">
        <w:rPr>
          <w:rFonts w:ascii="Trebuchet MS" w:hAnsi="Trebuchet MS"/>
          <w:spacing w:val="-15"/>
          <w:lang w:eastAsia="en-US"/>
        </w:rPr>
        <w:t>)</w:t>
      </w:r>
    </w:p>
    <w:p w14:paraId="65DAC587"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ТИП К-6/1. Покрытие подземной автостоянки под тротуаром из бетонной плитки и озеленением</w:t>
      </w:r>
    </w:p>
    <w:p w14:paraId="14D8C3DB"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lastRenderedPageBreak/>
        <w:t>•</w:t>
      </w:r>
      <w:r w:rsidRPr="00722641">
        <w:rPr>
          <w:rFonts w:ascii="Trebuchet MS" w:hAnsi="Trebuchet MS"/>
          <w:spacing w:val="-15"/>
          <w:lang w:eastAsia="en-US"/>
        </w:rPr>
        <w:tab/>
        <w:t>Слои благоустройства см. раздел ГП</w:t>
      </w:r>
    </w:p>
    <w:p w14:paraId="5ADE6D0B"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r>
      <w:proofErr w:type="spellStart"/>
      <w:r w:rsidRPr="00722641">
        <w:rPr>
          <w:rFonts w:ascii="Trebuchet MS" w:hAnsi="Trebuchet MS"/>
          <w:spacing w:val="-15"/>
          <w:lang w:eastAsia="en-US"/>
        </w:rPr>
        <w:t>Профилир</w:t>
      </w:r>
      <w:proofErr w:type="spellEnd"/>
      <w:r w:rsidRPr="00722641">
        <w:rPr>
          <w:rFonts w:ascii="Trebuchet MS" w:hAnsi="Trebuchet MS"/>
          <w:spacing w:val="-15"/>
          <w:lang w:eastAsia="en-US"/>
        </w:rPr>
        <w:t>. дренажная мембрана (</w:t>
      </w:r>
      <w:proofErr w:type="spellStart"/>
      <w:r w:rsidRPr="00722641">
        <w:rPr>
          <w:rFonts w:ascii="Trebuchet MS" w:hAnsi="Trebuchet MS"/>
          <w:spacing w:val="-15"/>
          <w:lang w:eastAsia="en-US"/>
        </w:rPr>
        <w:t>Технониколь</w:t>
      </w:r>
      <w:proofErr w:type="spellEnd"/>
      <w:r w:rsidRPr="00722641">
        <w:rPr>
          <w:rFonts w:ascii="Trebuchet MS" w:hAnsi="Trebuchet MS"/>
          <w:spacing w:val="-15"/>
          <w:lang w:eastAsia="en-US"/>
        </w:rPr>
        <w:t xml:space="preserve"> - PLANTER GEO) – 9.1</w:t>
      </w:r>
    </w:p>
    <w:p w14:paraId="220A1996"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r>
      <w:proofErr w:type="spellStart"/>
      <w:r w:rsidRPr="00722641">
        <w:rPr>
          <w:rFonts w:ascii="Trebuchet MS" w:hAnsi="Trebuchet MS"/>
          <w:spacing w:val="-15"/>
          <w:lang w:eastAsia="en-US"/>
        </w:rPr>
        <w:t>Геотекстиль</w:t>
      </w:r>
      <w:proofErr w:type="spellEnd"/>
      <w:r w:rsidRPr="00722641">
        <w:rPr>
          <w:rFonts w:ascii="Trebuchet MS" w:hAnsi="Trebuchet MS"/>
          <w:spacing w:val="-15"/>
          <w:lang w:eastAsia="en-US"/>
        </w:rPr>
        <w:t xml:space="preserve"> </w:t>
      </w:r>
      <w:proofErr w:type="spellStart"/>
      <w:r w:rsidRPr="00722641">
        <w:rPr>
          <w:rFonts w:ascii="Trebuchet MS" w:hAnsi="Trebuchet MS"/>
          <w:spacing w:val="-15"/>
          <w:lang w:eastAsia="en-US"/>
        </w:rPr>
        <w:t>иглопробивной</w:t>
      </w:r>
      <w:proofErr w:type="spellEnd"/>
      <w:r w:rsidRPr="00722641">
        <w:rPr>
          <w:rFonts w:ascii="Trebuchet MS" w:hAnsi="Trebuchet MS"/>
          <w:spacing w:val="-15"/>
          <w:lang w:eastAsia="en-US"/>
        </w:rPr>
        <w:t xml:space="preserve"> </w:t>
      </w:r>
      <w:proofErr w:type="spellStart"/>
      <w:r w:rsidRPr="00722641">
        <w:rPr>
          <w:rFonts w:ascii="Trebuchet MS" w:hAnsi="Trebuchet MS"/>
          <w:spacing w:val="-15"/>
          <w:lang w:eastAsia="en-US"/>
        </w:rPr>
        <w:t>термообработанный</w:t>
      </w:r>
      <w:proofErr w:type="spellEnd"/>
      <w:r w:rsidRPr="00722641">
        <w:rPr>
          <w:rFonts w:ascii="Trebuchet MS" w:hAnsi="Trebuchet MS"/>
          <w:spacing w:val="-15"/>
          <w:lang w:eastAsia="en-US"/>
        </w:rPr>
        <w:t xml:space="preserve"> (</w:t>
      </w:r>
      <w:proofErr w:type="spellStart"/>
      <w:r w:rsidRPr="00722641">
        <w:rPr>
          <w:rFonts w:ascii="Trebuchet MS" w:hAnsi="Trebuchet MS"/>
          <w:spacing w:val="-15"/>
          <w:lang w:eastAsia="en-US"/>
        </w:rPr>
        <w:t>Технониколь</w:t>
      </w:r>
      <w:proofErr w:type="spellEnd"/>
      <w:r w:rsidRPr="00722641">
        <w:rPr>
          <w:rFonts w:ascii="Trebuchet MS" w:hAnsi="Trebuchet MS"/>
          <w:spacing w:val="-15"/>
          <w:lang w:eastAsia="en-US"/>
        </w:rPr>
        <w:t>)1 слой</w:t>
      </w:r>
    </w:p>
    <w:p w14:paraId="78845A1E"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r>
      <w:proofErr w:type="spellStart"/>
      <w:r w:rsidRPr="00722641">
        <w:rPr>
          <w:rFonts w:ascii="Trebuchet MS" w:hAnsi="Trebuchet MS"/>
          <w:spacing w:val="-15"/>
          <w:lang w:eastAsia="en-US"/>
        </w:rPr>
        <w:t>Экструд</w:t>
      </w:r>
      <w:proofErr w:type="spellEnd"/>
      <w:r w:rsidRPr="00722641">
        <w:rPr>
          <w:rFonts w:ascii="Trebuchet MS" w:hAnsi="Trebuchet MS"/>
          <w:spacing w:val="-15"/>
          <w:lang w:eastAsia="en-US"/>
        </w:rPr>
        <w:t xml:space="preserve">. </w:t>
      </w:r>
      <w:proofErr w:type="spellStart"/>
      <w:r w:rsidRPr="00722641">
        <w:rPr>
          <w:rFonts w:ascii="Trebuchet MS" w:hAnsi="Trebuchet MS"/>
          <w:spacing w:val="-15"/>
          <w:lang w:eastAsia="en-US"/>
        </w:rPr>
        <w:t>пенополистирол</w:t>
      </w:r>
      <w:proofErr w:type="spellEnd"/>
      <w:r w:rsidRPr="00722641">
        <w:rPr>
          <w:rFonts w:ascii="Trebuchet MS" w:hAnsi="Trebuchet MS"/>
          <w:spacing w:val="-15"/>
          <w:lang w:eastAsia="en-US"/>
        </w:rPr>
        <w:t xml:space="preserve"> (</w:t>
      </w:r>
      <w:proofErr w:type="spellStart"/>
      <w:r w:rsidRPr="00722641">
        <w:rPr>
          <w:rFonts w:ascii="Trebuchet MS" w:hAnsi="Trebuchet MS"/>
          <w:spacing w:val="-15"/>
          <w:lang w:eastAsia="en-US"/>
        </w:rPr>
        <w:t>Технониколь</w:t>
      </w:r>
      <w:proofErr w:type="spellEnd"/>
      <w:r w:rsidRPr="00722641">
        <w:rPr>
          <w:rFonts w:ascii="Trebuchet MS" w:hAnsi="Trebuchet MS"/>
          <w:spacing w:val="-15"/>
          <w:lang w:eastAsia="en-US"/>
        </w:rPr>
        <w:t xml:space="preserve"> - CARBON SOLID 500) – 100 мм</w:t>
      </w:r>
    </w:p>
    <w:p w14:paraId="08822DCF"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r>
      <w:proofErr w:type="spellStart"/>
      <w:r w:rsidRPr="00722641">
        <w:rPr>
          <w:rFonts w:ascii="Trebuchet MS" w:hAnsi="Trebuchet MS"/>
          <w:spacing w:val="-15"/>
          <w:lang w:eastAsia="en-US"/>
        </w:rPr>
        <w:t>Геотекстиль</w:t>
      </w:r>
      <w:proofErr w:type="spellEnd"/>
      <w:r w:rsidRPr="00722641">
        <w:rPr>
          <w:rFonts w:ascii="Trebuchet MS" w:hAnsi="Trebuchet MS"/>
          <w:spacing w:val="-15"/>
          <w:lang w:eastAsia="en-US"/>
        </w:rPr>
        <w:t xml:space="preserve"> </w:t>
      </w:r>
      <w:proofErr w:type="spellStart"/>
      <w:r w:rsidRPr="00722641">
        <w:rPr>
          <w:rFonts w:ascii="Trebuchet MS" w:hAnsi="Trebuchet MS"/>
          <w:spacing w:val="-15"/>
          <w:lang w:eastAsia="en-US"/>
        </w:rPr>
        <w:t>иглопробивной</w:t>
      </w:r>
      <w:proofErr w:type="spellEnd"/>
      <w:r w:rsidRPr="00722641">
        <w:rPr>
          <w:rFonts w:ascii="Trebuchet MS" w:hAnsi="Trebuchet MS"/>
          <w:spacing w:val="-15"/>
          <w:lang w:eastAsia="en-US"/>
        </w:rPr>
        <w:t xml:space="preserve"> </w:t>
      </w:r>
      <w:proofErr w:type="spellStart"/>
      <w:r w:rsidRPr="00722641">
        <w:rPr>
          <w:rFonts w:ascii="Trebuchet MS" w:hAnsi="Trebuchet MS"/>
          <w:spacing w:val="-15"/>
          <w:lang w:eastAsia="en-US"/>
        </w:rPr>
        <w:t>термообработанный</w:t>
      </w:r>
      <w:proofErr w:type="spellEnd"/>
      <w:r w:rsidRPr="00722641">
        <w:rPr>
          <w:rFonts w:ascii="Trebuchet MS" w:hAnsi="Trebuchet MS"/>
          <w:spacing w:val="-15"/>
          <w:lang w:eastAsia="en-US"/>
        </w:rPr>
        <w:t xml:space="preserve"> (</w:t>
      </w:r>
      <w:proofErr w:type="spellStart"/>
      <w:r w:rsidRPr="00722641">
        <w:rPr>
          <w:rFonts w:ascii="Trebuchet MS" w:hAnsi="Trebuchet MS"/>
          <w:spacing w:val="-15"/>
          <w:lang w:eastAsia="en-US"/>
        </w:rPr>
        <w:t>Технониколь</w:t>
      </w:r>
      <w:proofErr w:type="spellEnd"/>
      <w:r w:rsidRPr="00722641">
        <w:rPr>
          <w:rFonts w:ascii="Trebuchet MS" w:hAnsi="Trebuchet MS"/>
          <w:spacing w:val="-15"/>
          <w:lang w:eastAsia="en-US"/>
        </w:rPr>
        <w:t>)1 слой</w:t>
      </w:r>
    </w:p>
    <w:p w14:paraId="052409E3"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Гидроизоляция 2-ой слой (</w:t>
      </w:r>
      <w:proofErr w:type="spellStart"/>
      <w:r w:rsidRPr="00722641">
        <w:rPr>
          <w:rFonts w:ascii="Trebuchet MS" w:hAnsi="Trebuchet MS"/>
          <w:spacing w:val="-15"/>
          <w:lang w:eastAsia="en-US"/>
        </w:rPr>
        <w:t>Технониколь</w:t>
      </w:r>
      <w:proofErr w:type="spellEnd"/>
      <w:r w:rsidRPr="00722641">
        <w:rPr>
          <w:rFonts w:ascii="Trebuchet MS" w:hAnsi="Trebuchet MS"/>
          <w:spacing w:val="-15"/>
          <w:lang w:eastAsia="en-US"/>
        </w:rPr>
        <w:t xml:space="preserve"> - </w:t>
      </w:r>
      <w:proofErr w:type="spellStart"/>
      <w:r w:rsidRPr="00722641">
        <w:rPr>
          <w:rFonts w:ascii="Trebuchet MS" w:hAnsi="Trebuchet MS"/>
          <w:spacing w:val="-15"/>
          <w:lang w:eastAsia="en-US"/>
        </w:rPr>
        <w:t>Техноэласт</w:t>
      </w:r>
      <w:proofErr w:type="spellEnd"/>
      <w:r w:rsidRPr="00722641">
        <w:rPr>
          <w:rFonts w:ascii="Trebuchet MS" w:hAnsi="Trebuchet MS"/>
          <w:spacing w:val="-15"/>
          <w:lang w:eastAsia="en-US"/>
        </w:rPr>
        <w:t xml:space="preserve"> ГРИН П) – 4 мм</w:t>
      </w:r>
    </w:p>
    <w:p w14:paraId="529BF8F8"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Гидроизоляция 1-ый слой (</w:t>
      </w:r>
      <w:proofErr w:type="spellStart"/>
      <w:r w:rsidRPr="00722641">
        <w:rPr>
          <w:rFonts w:ascii="Trebuchet MS" w:hAnsi="Trebuchet MS"/>
          <w:spacing w:val="-15"/>
          <w:lang w:eastAsia="en-US"/>
        </w:rPr>
        <w:t>Технониколь</w:t>
      </w:r>
      <w:proofErr w:type="spellEnd"/>
      <w:r w:rsidRPr="00722641">
        <w:rPr>
          <w:rFonts w:ascii="Trebuchet MS" w:hAnsi="Trebuchet MS"/>
          <w:spacing w:val="-15"/>
          <w:lang w:eastAsia="en-US"/>
        </w:rPr>
        <w:t xml:space="preserve"> - </w:t>
      </w:r>
      <w:proofErr w:type="spellStart"/>
      <w:r w:rsidRPr="00722641">
        <w:rPr>
          <w:rFonts w:ascii="Trebuchet MS" w:hAnsi="Trebuchet MS"/>
          <w:spacing w:val="-15"/>
          <w:lang w:eastAsia="en-US"/>
        </w:rPr>
        <w:t>Техноэласт</w:t>
      </w:r>
      <w:proofErr w:type="spellEnd"/>
      <w:r w:rsidRPr="00722641">
        <w:rPr>
          <w:rFonts w:ascii="Trebuchet MS" w:hAnsi="Trebuchet MS"/>
          <w:spacing w:val="-15"/>
          <w:lang w:eastAsia="en-US"/>
        </w:rPr>
        <w:t xml:space="preserve"> ЭПП) – 4 мм</w:t>
      </w:r>
    </w:p>
    <w:p w14:paraId="44AB2214"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r>
      <w:proofErr w:type="spellStart"/>
      <w:r w:rsidRPr="00722641">
        <w:rPr>
          <w:rFonts w:ascii="Trebuchet MS" w:hAnsi="Trebuchet MS"/>
          <w:spacing w:val="-15"/>
          <w:lang w:eastAsia="en-US"/>
        </w:rPr>
        <w:t>Праймер</w:t>
      </w:r>
      <w:proofErr w:type="spellEnd"/>
      <w:r w:rsidRPr="00722641">
        <w:rPr>
          <w:rFonts w:ascii="Trebuchet MS" w:hAnsi="Trebuchet MS"/>
          <w:spacing w:val="-15"/>
          <w:lang w:eastAsia="en-US"/>
        </w:rPr>
        <w:t xml:space="preserve"> битумный (</w:t>
      </w:r>
      <w:proofErr w:type="spellStart"/>
      <w:r w:rsidRPr="00722641">
        <w:rPr>
          <w:rFonts w:ascii="Trebuchet MS" w:hAnsi="Trebuchet MS"/>
          <w:spacing w:val="-15"/>
          <w:lang w:eastAsia="en-US"/>
        </w:rPr>
        <w:t>Технониколь</w:t>
      </w:r>
      <w:proofErr w:type="spellEnd"/>
      <w:r w:rsidRPr="00722641">
        <w:rPr>
          <w:rFonts w:ascii="Trebuchet MS" w:hAnsi="Trebuchet MS"/>
          <w:spacing w:val="-15"/>
          <w:lang w:eastAsia="en-US"/>
        </w:rPr>
        <w:t xml:space="preserve"> №1) 1 слой</w:t>
      </w:r>
    </w:p>
    <w:p w14:paraId="744726E3"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 xml:space="preserve">Ц/п стяжка М200, </w:t>
      </w:r>
      <w:proofErr w:type="spellStart"/>
      <w:r w:rsidRPr="00722641">
        <w:rPr>
          <w:rFonts w:ascii="Trebuchet MS" w:hAnsi="Trebuchet MS"/>
          <w:spacing w:val="-15"/>
          <w:lang w:eastAsia="en-US"/>
        </w:rPr>
        <w:t>арм</w:t>
      </w:r>
      <w:proofErr w:type="spellEnd"/>
      <w:r w:rsidRPr="00722641">
        <w:rPr>
          <w:rFonts w:ascii="Trebuchet MS" w:hAnsi="Trebuchet MS"/>
          <w:spacing w:val="-15"/>
          <w:lang w:eastAsia="en-US"/>
        </w:rPr>
        <w:t xml:space="preserve"> сеткой 5ВР1 с ячейкой 100х100мм – 50 мм</w:t>
      </w:r>
    </w:p>
    <w:p w14:paraId="68ABD98F"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Керамзитобетон B12.5 (керамзит. гравий фр. 20-40мм, П35, М250) – ми н 40 мм</w:t>
      </w:r>
    </w:p>
    <w:p w14:paraId="23C62FF9"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Ж/б плита</w:t>
      </w:r>
    </w:p>
    <w:p w14:paraId="62C22D7C"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 xml:space="preserve">ТИП К-6/2. Покрытие подземной автостоянки под </w:t>
      </w:r>
      <w:proofErr w:type="spellStart"/>
      <w:proofErr w:type="gramStart"/>
      <w:r w:rsidRPr="00722641">
        <w:rPr>
          <w:rFonts w:ascii="Trebuchet MS" w:hAnsi="Trebuchet MS"/>
          <w:spacing w:val="-15"/>
          <w:lang w:eastAsia="en-US"/>
        </w:rPr>
        <w:t>проездом,тротуаром</w:t>
      </w:r>
      <w:proofErr w:type="spellEnd"/>
      <w:proofErr w:type="gramEnd"/>
      <w:r w:rsidRPr="00722641">
        <w:rPr>
          <w:rFonts w:ascii="Trebuchet MS" w:hAnsi="Trebuchet MS"/>
          <w:spacing w:val="-15"/>
          <w:lang w:eastAsia="en-US"/>
        </w:rPr>
        <w:t xml:space="preserve"> для проезда пожарной техники и парковкой</w:t>
      </w:r>
    </w:p>
    <w:p w14:paraId="4E57CF74"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Слои благоустройства см. раздел ГП</w:t>
      </w:r>
    </w:p>
    <w:p w14:paraId="19BE7414"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 xml:space="preserve">Распределительная ж/б плита В22.5, F200, W-6, </w:t>
      </w:r>
      <w:proofErr w:type="spellStart"/>
      <w:r w:rsidRPr="00722641">
        <w:rPr>
          <w:rFonts w:ascii="Trebuchet MS" w:hAnsi="Trebuchet MS"/>
          <w:spacing w:val="-15"/>
          <w:lang w:eastAsia="en-US"/>
        </w:rPr>
        <w:t>арм</w:t>
      </w:r>
      <w:proofErr w:type="spellEnd"/>
      <w:r w:rsidRPr="00722641">
        <w:rPr>
          <w:rFonts w:ascii="Trebuchet MS" w:hAnsi="Trebuchet MS"/>
          <w:spacing w:val="-15"/>
          <w:lang w:eastAsia="en-US"/>
        </w:rPr>
        <w:t xml:space="preserve"> сеткой Ø5 В500С с ячейкой 100х100 – 100 мм</w:t>
      </w:r>
    </w:p>
    <w:p w14:paraId="3A77DC10"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r>
      <w:proofErr w:type="spellStart"/>
      <w:r w:rsidRPr="00722641">
        <w:rPr>
          <w:rFonts w:ascii="Trebuchet MS" w:hAnsi="Trebuchet MS"/>
          <w:spacing w:val="-15"/>
          <w:lang w:eastAsia="en-US"/>
        </w:rPr>
        <w:t>Профилир</w:t>
      </w:r>
      <w:proofErr w:type="spellEnd"/>
      <w:r w:rsidRPr="00722641">
        <w:rPr>
          <w:rFonts w:ascii="Trebuchet MS" w:hAnsi="Trebuchet MS"/>
          <w:spacing w:val="-15"/>
          <w:lang w:eastAsia="en-US"/>
        </w:rPr>
        <w:t>. дренажная мембрана (</w:t>
      </w:r>
      <w:proofErr w:type="spellStart"/>
      <w:r w:rsidRPr="00722641">
        <w:rPr>
          <w:rFonts w:ascii="Trebuchet MS" w:hAnsi="Trebuchet MS"/>
          <w:spacing w:val="-15"/>
          <w:lang w:eastAsia="en-US"/>
        </w:rPr>
        <w:t>Технониколь</w:t>
      </w:r>
      <w:proofErr w:type="spellEnd"/>
      <w:r w:rsidRPr="00722641">
        <w:rPr>
          <w:rFonts w:ascii="Trebuchet MS" w:hAnsi="Trebuchet MS"/>
          <w:spacing w:val="-15"/>
          <w:lang w:eastAsia="en-US"/>
        </w:rPr>
        <w:t xml:space="preserve"> - PLANTER GEO) – 9.1</w:t>
      </w:r>
    </w:p>
    <w:p w14:paraId="23421F84"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r>
      <w:proofErr w:type="spellStart"/>
      <w:r w:rsidRPr="00722641">
        <w:rPr>
          <w:rFonts w:ascii="Trebuchet MS" w:hAnsi="Trebuchet MS"/>
          <w:spacing w:val="-15"/>
          <w:lang w:eastAsia="en-US"/>
        </w:rPr>
        <w:t>Геотекстиль</w:t>
      </w:r>
      <w:proofErr w:type="spellEnd"/>
      <w:r w:rsidRPr="00722641">
        <w:rPr>
          <w:rFonts w:ascii="Trebuchet MS" w:hAnsi="Trebuchet MS"/>
          <w:spacing w:val="-15"/>
          <w:lang w:eastAsia="en-US"/>
        </w:rPr>
        <w:t xml:space="preserve"> </w:t>
      </w:r>
      <w:proofErr w:type="spellStart"/>
      <w:r w:rsidRPr="00722641">
        <w:rPr>
          <w:rFonts w:ascii="Trebuchet MS" w:hAnsi="Trebuchet MS"/>
          <w:spacing w:val="-15"/>
          <w:lang w:eastAsia="en-US"/>
        </w:rPr>
        <w:t>иглопробивной</w:t>
      </w:r>
      <w:proofErr w:type="spellEnd"/>
      <w:r w:rsidRPr="00722641">
        <w:rPr>
          <w:rFonts w:ascii="Trebuchet MS" w:hAnsi="Trebuchet MS"/>
          <w:spacing w:val="-15"/>
          <w:lang w:eastAsia="en-US"/>
        </w:rPr>
        <w:t xml:space="preserve"> </w:t>
      </w:r>
      <w:proofErr w:type="spellStart"/>
      <w:r w:rsidRPr="00722641">
        <w:rPr>
          <w:rFonts w:ascii="Trebuchet MS" w:hAnsi="Trebuchet MS"/>
          <w:spacing w:val="-15"/>
          <w:lang w:eastAsia="en-US"/>
        </w:rPr>
        <w:t>термообработанный</w:t>
      </w:r>
      <w:proofErr w:type="spellEnd"/>
      <w:r w:rsidRPr="00722641">
        <w:rPr>
          <w:rFonts w:ascii="Trebuchet MS" w:hAnsi="Trebuchet MS"/>
          <w:spacing w:val="-15"/>
          <w:lang w:eastAsia="en-US"/>
        </w:rPr>
        <w:t xml:space="preserve"> (</w:t>
      </w:r>
      <w:proofErr w:type="spellStart"/>
      <w:r w:rsidRPr="00722641">
        <w:rPr>
          <w:rFonts w:ascii="Trebuchet MS" w:hAnsi="Trebuchet MS"/>
          <w:spacing w:val="-15"/>
          <w:lang w:eastAsia="en-US"/>
        </w:rPr>
        <w:t>Технониколь</w:t>
      </w:r>
      <w:proofErr w:type="spellEnd"/>
      <w:r w:rsidRPr="00722641">
        <w:rPr>
          <w:rFonts w:ascii="Trebuchet MS" w:hAnsi="Trebuchet MS"/>
          <w:spacing w:val="-15"/>
          <w:lang w:eastAsia="en-US"/>
        </w:rPr>
        <w:t>)1 слой</w:t>
      </w:r>
    </w:p>
    <w:p w14:paraId="3ABFCC4B"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r>
      <w:proofErr w:type="spellStart"/>
      <w:r w:rsidRPr="00722641">
        <w:rPr>
          <w:rFonts w:ascii="Trebuchet MS" w:hAnsi="Trebuchet MS"/>
          <w:spacing w:val="-15"/>
          <w:lang w:eastAsia="en-US"/>
        </w:rPr>
        <w:t>Экструд</w:t>
      </w:r>
      <w:proofErr w:type="spellEnd"/>
      <w:r w:rsidRPr="00722641">
        <w:rPr>
          <w:rFonts w:ascii="Trebuchet MS" w:hAnsi="Trebuchet MS"/>
          <w:spacing w:val="-15"/>
          <w:lang w:eastAsia="en-US"/>
        </w:rPr>
        <w:t xml:space="preserve">. </w:t>
      </w:r>
      <w:proofErr w:type="spellStart"/>
      <w:r w:rsidRPr="00722641">
        <w:rPr>
          <w:rFonts w:ascii="Trebuchet MS" w:hAnsi="Trebuchet MS"/>
          <w:spacing w:val="-15"/>
          <w:lang w:eastAsia="en-US"/>
        </w:rPr>
        <w:t>пенополистирол</w:t>
      </w:r>
      <w:proofErr w:type="spellEnd"/>
      <w:r w:rsidRPr="00722641">
        <w:rPr>
          <w:rFonts w:ascii="Trebuchet MS" w:hAnsi="Trebuchet MS"/>
          <w:spacing w:val="-15"/>
          <w:lang w:eastAsia="en-US"/>
        </w:rPr>
        <w:t xml:space="preserve"> (</w:t>
      </w:r>
      <w:proofErr w:type="spellStart"/>
      <w:r w:rsidRPr="00722641">
        <w:rPr>
          <w:rFonts w:ascii="Trebuchet MS" w:hAnsi="Trebuchet MS"/>
          <w:spacing w:val="-15"/>
          <w:lang w:eastAsia="en-US"/>
        </w:rPr>
        <w:t>Технониколь</w:t>
      </w:r>
      <w:proofErr w:type="spellEnd"/>
      <w:r w:rsidRPr="00722641">
        <w:rPr>
          <w:rFonts w:ascii="Trebuchet MS" w:hAnsi="Trebuchet MS"/>
          <w:spacing w:val="-15"/>
          <w:lang w:eastAsia="en-US"/>
        </w:rPr>
        <w:t xml:space="preserve"> - CARBON SOLID 500) – 100 мм</w:t>
      </w:r>
    </w:p>
    <w:p w14:paraId="6B0D1BB5"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r>
      <w:proofErr w:type="spellStart"/>
      <w:r w:rsidRPr="00722641">
        <w:rPr>
          <w:rFonts w:ascii="Trebuchet MS" w:hAnsi="Trebuchet MS"/>
          <w:spacing w:val="-15"/>
          <w:lang w:eastAsia="en-US"/>
        </w:rPr>
        <w:t>Геотекстиль</w:t>
      </w:r>
      <w:proofErr w:type="spellEnd"/>
      <w:r w:rsidRPr="00722641">
        <w:rPr>
          <w:rFonts w:ascii="Trebuchet MS" w:hAnsi="Trebuchet MS"/>
          <w:spacing w:val="-15"/>
          <w:lang w:eastAsia="en-US"/>
        </w:rPr>
        <w:t xml:space="preserve"> </w:t>
      </w:r>
      <w:proofErr w:type="spellStart"/>
      <w:r w:rsidRPr="00722641">
        <w:rPr>
          <w:rFonts w:ascii="Trebuchet MS" w:hAnsi="Trebuchet MS"/>
          <w:spacing w:val="-15"/>
          <w:lang w:eastAsia="en-US"/>
        </w:rPr>
        <w:t>иглопробивной</w:t>
      </w:r>
      <w:proofErr w:type="spellEnd"/>
      <w:r w:rsidRPr="00722641">
        <w:rPr>
          <w:rFonts w:ascii="Trebuchet MS" w:hAnsi="Trebuchet MS"/>
          <w:spacing w:val="-15"/>
          <w:lang w:eastAsia="en-US"/>
        </w:rPr>
        <w:t xml:space="preserve"> </w:t>
      </w:r>
      <w:proofErr w:type="spellStart"/>
      <w:r w:rsidRPr="00722641">
        <w:rPr>
          <w:rFonts w:ascii="Trebuchet MS" w:hAnsi="Trebuchet MS"/>
          <w:spacing w:val="-15"/>
          <w:lang w:eastAsia="en-US"/>
        </w:rPr>
        <w:t>термообработанный</w:t>
      </w:r>
      <w:proofErr w:type="spellEnd"/>
      <w:r w:rsidRPr="00722641">
        <w:rPr>
          <w:rFonts w:ascii="Trebuchet MS" w:hAnsi="Trebuchet MS"/>
          <w:spacing w:val="-15"/>
          <w:lang w:eastAsia="en-US"/>
        </w:rPr>
        <w:t xml:space="preserve"> (</w:t>
      </w:r>
      <w:proofErr w:type="spellStart"/>
      <w:r w:rsidRPr="00722641">
        <w:rPr>
          <w:rFonts w:ascii="Trebuchet MS" w:hAnsi="Trebuchet MS"/>
          <w:spacing w:val="-15"/>
          <w:lang w:eastAsia="en-US"/>
        </w:rPr>
        <w:t>Технониколь</w:t>
      </w:r>
      <w:proofErr w:type="spellEnd"/>
      <w:r w:rsidRPr="00722641">
        <w:rPr>
          <w:rFonts w:ascii="Trebuchet MS" w:hAnsi="Trebuchet MS"/>
          <w:spacing w:val="-15"/>
          <w:lang w:eastAsia="en-US"/>
        </w:rPr>
        <w:t>)1 слой</w:t>
      </w:r>
    </w:p>
    <w:p w14:paraId="70ECCD03"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Гидроизоляция 2-ой слой (</w:t>
      </w:r>
      <w:proofErr w:type="spellStart"/>
      <w:r w:rsidRPr="00722641">
        <w:rPr>
          <w:rFonts w:ascii="Trebuchet MS" w:hAnsi="Trebuchet MS"/>
          <w:spacing w:val="-15"/>
          <w:lang w:eastAsia="en-US"/>
        </w:rPr>
        <w:t>Технониколь</w:t>
      </w:r>
      <w:proofErr w:type="spellEnd"/>
      <w:r w:rsidRPr="00722641">
        <w:rPr>
          <w:rFonts w:ascii="Trebuchet MS" w:hAnsi="Trebuchet MS"/>
          <w:spacing w:val="-15"/>
          <w:lang w:eastAsia="en-US"/>
        </w:rPr>
        <w:t xml:space="preserve"> - </w:t>
      </w:r>
      <w:proofErr w:type="spellStart"/>
      <w:r w:rsidRPr="00722641">
        <w:rPr>
          <w:rFonts w:ascii="Trebuchet MS" w:hAnsi="Trebuchet MS"/>
          <w:spacing w:val="-15"/>
          <w:lang w:eastAsia="en-US"/>
        </w:rPr>
        <w:t>Техноэласт</w:t>
      </w:r>
      <w:proofErr w:type="spellEnd"/>
      <w:r w:rsidRPr="00722641">
        <w:rPr>
          <w:rFonts w:ascii="Trebuchet MS" w:hAnsi="Trebuchet MS"/>
          <w:spacing w:val="-15"/>
          <w:lang w:eastAsia="en-US"/>
        </w:rPr>
        <w:t xml:space="preserve"> ГРИН П) – 4 мм</w:t>
      </w:r>
    </w:p>
    <w:p w14:paraId="4781D969"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Гидроизоляция 1-ый слой (</w:t>
      </w:r>
      <w:proofErr w:type="spellStart"/>
      <w:r w:rsidRPr="00722641">
        <w:rPr>
          <w:rFonts w:ascii="Trebuchet MS" w:hAnsi="Trebuchet MS"/>
          <w:spacing w:val="-15"/>
          <w:lang w:eastAsia="en-US"/>
        </w:rPr>
        <w:t>Технониколь</w:t>
      </w:r>
      <w:proofErr w:type="spellEnd"/>
      <w:r w:rsidRPr="00722641">
        <w:rPr>
          <w:rFonts w:ascii="Trebuchet MS" w:hAnsi="Trebuchet MS"/>
          <w:spacing w:val="-15"/>
          <w:lang w:eastAsia="en-US"/>
        </w:rPr>
        <w:t xml:space="preserve"> - </w:t>
      </w:r>
      <w:proofErr w:type="spellStart"/>
      <w:r w:rsidRPr="00722641">
        <w:rPr>
          <w:rFonts w:ascii="Trebuchet MS" w:hAnsi="Trebuchet MS"/>
          <w:spacing w:val="-15"/>
          <w:lang w:eastAsia="en-US"/>
        </w:rPr>
        <w:t>Техноэласт</w:t>
      </w:r>
      <w:proofErr w:type="spellEnd"/>
      <w:r w:rsidRPr="00722641">
        <w:rPr>
          <w:rFonts w:ascii="Trebuchet MS" w:hAnsi="Trebuchet MS"/>
          <w:spacing w:val="-15"/>
          <w:lang w:eastAsia="en-US"/>
        </w:rPr>
        <w:t xml:space="preserve"> ЭПП) – 4 мм</w:t>
      </w:r>
    </w:p>
    <w:p w14:paraId="5B7E6B95"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r>
      <w:proofErr w:type="spellStart"/>
      <w:r w:rsidRPr="00722641">
        <w:rPr>
          <w:rFonts w:ascii="Trebuchet MS" w:hAnsi="Trebuchet MS"/>
          <w:spacing w:val="-15"/>
          <w:lang w:eastAsia="en-US"/>
        </w:rPr>
        <w:t>Праймер</w:t>
      </w:r>
      <w:proofErr w:type="spellEnd"/>
      <w:r w:rsidRPr="00722641">
        <w:rPr>
          <w:rFonts w:ascii="Trebuchet MS" w:hAnsi="Trebuchet MS"/>
          <w:spacing w:val="-15"/>
          <w:lang w:eastAsia="en-US"/>
        </w:rPr>
        <w:t xml:space="preserve"> битумный (</w:t>
      </w:r>
      <w:proofErr w:type="spellStart"/>
      <w:r w:rsidRPr="00722641">
        <w:rPr>
          <w:rFonts w:ascii="Trebuchet MS" w:hAnsi="Trebuchet MS"/>
          <w:spacing w:val="-15"/>
          <w:lang w:eastAsia="en-US"/>
        </w:rPr>
        <w:t>Технониколь</w:t>
      </w:r>
      <w:proofErr w:type="spellEnd"/>
      <w:r w:rsidRPr="00722641">
        <w:rPr>
          <w:rFonts w:ascii="Trebuchet MS" w:hAnsi="Trebuchet MS"/>
          <w:spacing w:val="-15"/>
          <w:lang w:eastAsia="en-US"/>
        </w:rPr>
        <w:t xml:space="preserve"> №1) 1 слой</w:t>
      </w:r>
    </w:p>
    <w:p w14:paraId="1BF21630"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 xml:space="preserve">Ц/п стяжка М200, </w:t>
      </w:r>
      <w:proofErr w:type="spellStart"/>
      <w:r w:rsidRPr="00722641">
        <w:rPr>
          <w:rFonts w:ascii="Trebuchet MS" w:hAnsi="Trebuchet MS"/>
          <w:spacing w:val="-15"/>
          <w:lang w:eastAsia="en-US"/>
        </w:rPr>
        <w:t>арм</w:t>
      </w:r>
      <w:proofErr w:type="spellEnd"/>
      <w:r w:rsidRPr="00722641">
        <w:rPr>
          <w:rFonts w:ascii="Trebuchet MS" w:hAnsi="Trebuchet MS"/>
          <w:spacing w:val="-15"/>
          <w:lang w:eastAsia="en-US"/>
        </w:rPr>
        <w:t xml:space="preserve"> сеткой 5ВР1 с ячейкой 100х100мм – 50 мм</w:t>
      </w:r>
    </w:p>
    <w:p w14:paraId="3149E7DC"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Керамзитобетон B12.5 (керамзит. гравий фр. 20-40мм, П35, М250) – ми н 40 мм</w:t>
      </w:r>
    </w:p>
    <w:p w14:paraId="7B50B424"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Ж/б плита</w:t>
      </w:r>
    </w:p>
    <w:p w14:paraId="621BC562"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ТИП К-7. Покрытие площадок входных групп жилой части</w:t>
      </w:r>
    </w:p>
    <w:p w14:paraId="5E7027A0"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Бетонная тротуарная плитка (см. раздел ГП) – 80 мм</w:t>
      </w:r>
    </w:p>
    <w:p w14:paraId="0FAD1BF7"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Сухая цементно-песчаная смесь М100 – 40 мм</w:t>
      </w:r>
    </w:p>
    <w:p w14:paraId="7F16895A"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 xml:space="preserve">Ц/п стяжка М200, </w:t>
      </w:r>
      <w:proofErr w:type="spellStart"/>
      <w:r w:rsidRPr="00722641">
        <w:rPr>
          <w:rFonts w:ascii="Trebuchet MS" w:hAnsi="Trebuchet MS"/>
          <w:spacing w:val="-15"/>
          <w:lang w:eastAsia="en-US"/>
        </w:rPr>
        <w:t>арм</w:t>
      </w:r>
      <w:proofErr w:type="spellEnd"/>
      <w:r w:rsidRPr="00722641">
        <w:rPr>
          <w:rFonts w:ascii="Trebuchet MS" w:hAnsi="Trebuchet MS"/>
          <w:spacing w:val="-15"/>
          <w:lang w:eastAsia="en-US"/>
        </w:rPr>
        <w:t xml:space="preserve"> сеткой 5ВР1 с ячейкой 100х100мм – 30-50 мм</w:t>
      </w:r>
    </w:p>
    <w:p w14:paraId="1EA02B7F"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lastRenderedPageBreak/>
        <w:t>•</w:t>
      </w:r>
      <w:r w:rsidRPr="00722641">
        <w:rPr>
          <w:rFonts w:ascii="Trebuchet MS" w:hAnsi="Trebuchet MS"/>
          <w:spacing w:val="-15"/>
          <w:lang w:eastAsia="en-US"/>
        </w:rPr>
        <w:tab/>
      </w:r>
      <w:proofErr w:type="spellStart"/>
      <w:r w:rsidRPr="00722641">
        <w:rPr>
          <w:rFonts w:ascii="Trebuchet MS" w:hAnsi="Trebuchet MS"/>
          <w:spacing w:val="-15"/>
          <w:lang w:eastAsia="en-US"/>
        </w:rPr>
        <w:t>Экструд</w:t>
      </w:r>
      <w:proofErr w:type="spellEnd"/>
      <w:r w:rsidRPr="00722641">
        <w:rPr>
          <w:rFonts w:ascii="Trebuchet MS" w:hAnsi="Trebuchet MS"/>
          <w:spacing w:val="-15"/>
          <w:lang w:eastAsia="en-US"/>
        </w:rPr>
        <w:t xml:space="preserve">. </w:t>
      </w:r>
      <w:proofErr w:type="spellStart"/>
      <w:r w:rsidRPr="00722641">
        <w:rPr>
          <w:rFonts w:ascii="Trebuchet MS" w:hAnsi="Trebuchet MS"/>
          <w:spacing w:val="-15"/>
          <w:lang w:eastAsia="en-US"/>
        </w:rPr>
        <w:t>пенополистирол</w:t>
      </w:r>
      <w:proofErr w:type="spellEnd"/>
      <w:r w:rsidRPr="00722641">
        <w:rPr>
          <w:rFonts w:ascii="Trebuchet MS" w:hAnsi="Trebuchet MS"/>
          <w:spacing w:val="-15"/>
          <w:lang w:eastAsia="en-US"/>
        </w:rPr>
        <w:t xml:space="preserve"> (</w:t>
      </w:r>
      <w:proofErr w:type="spellStart"/>
      <w:r w:rsidRPr="00722641">
        <w:rPr>
          <w:rFonts w:ascii="Trebuchet MS" w:hAnsi="Trebuchet MS"/>
          <w:spacing w:val="-15"/>
          <w:lang w:eastAsia="en-US"/>
        </w:rPr>
        <w:t>Технониколь</w:t>
      </w:r>
      <w:proofErr w:type="spellEnd"/>
      <w:r w:rsidRPr="00722641">
        <w:rPr>
          <w:rFonts w:ascii="Trebuchet MS" w:hAnsi="Trebuchet MS"/>
          <w:spacing w:val="-15"/>
          <w:lang w:eastAsia="en-US"/>
        </w:rPr>
        <w:t xml:space="preserve"> - CARBON PROF)– 100 мм</w:t>
      </w:r>
    </w:p>
    <w:p w14:paraId="01B16CE6"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Мастика битумная приклеивающая (</w:t>
      </w:r>
      <w:proofErr w:type="spellStart"/>
      <w:r w:rsidRPr="00722641">
        <w:rPr>
          <w:rFonts w:ascii="Trebuchet MS" w:hAnsi="Trebuchet MS"/>
          <w:spacing w:val="-15"/>
          <w:lang w:eastAsia="en-US"/>
        </w:rPr>
        <w:t>Технониколь</w:t>
      </w:r>
      <w:proofErr w:type="spellEnd"/>
      <w:r w:rsidRPr="00722641">
        <w:rPr>
          <w:rFonts w:ascii="Trebuchet MS" w:hAnsi="Trebuchet MS"/>
          <w:spacing w:val="-15"/>
          <w:lang w:eastAsia="en-US"/>
        </w:rPr>
        <w:t xml:space="preserve"> №27) 1 слой</w:t>
      </w:r>
    </w:p>
    <w:p w14:paraId="0EAB6B28"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Гидроизоляция (</w:t>
      </w:r>
      <w:proofErr w:type="spellStart"/>
      <w:r w:rsidRPr="00722641">
        <w:rPr>
          <w:rFonts w:ascii="Trebuchet MS" w:hAnsi="Trebuchet MS"/>
          <w:spacing w:val="-15"/>
          <w:lang w:eastAsia="en-US"/>
        </w:rPr>
        <w:t>Технониколь</w:t>
      </w:r>
      <w:proofErr w:type="spellEnd"/>
      <w:r w:rsidRPr="00722641">
        <w:rPr>
          <w:rFonts w:ascii="Trebuchet MS" w:hAnsi="Trebuchet MS"/>
          <w:spacing w:val="-15"/>
          <w:lang w:eastAsia="en-US"/>
        </w:rPr>
        <w:t xml:space="preserve"> - </w:t>
      </w:r>
      <w:proofErr w:type="spellStart"/>
      <w:r w:rsidRPr="00722641">
        <w:rPr>
          <w:rFonts w:ascii="Trebuchet MS" w:hAnsi="Trebuchet MS"/>
          <w:spacing w:val="-15"/>
          <w:lang w:eastAsia="en-US"/>
        </w:rPr>
        <w:t>Техноэласт</w:t>
      </w:r>
      <w:proofErr w:type="spellEnd"/>
      <w:r w:rsidRPr="00722641">
        <w:rPr>
          <w:rFonts w:ascii="Trebuchet MS" w:hAnsi="Trebuchet MS"/>
          <w:spacing w:val="-15"/>
          <w:lang w:eastAsia="en-US"/>
        </w:rPr>
        <w:t xml:space="preserve"> ЭПП) 2 слоя</w:t>
      </w:r>
    </w:p>
    <w:p w14:paraId="613A8877"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r>
      <w:proofErr w:type="spellStart"/>
      <w:r w:rsidRPr="00722641">
        <w:rPr>
          <w:rFonts w:ascii="Trebuchet MS" w:hAnsi="Trebuchet MS"/>
          <w:spacing w:val="-15"/>
          <w:lang w:eastAsia="en-US"/>
        </w:rPr>
        <w:t>Праймер</w:t>
      </w:r>
      <w:proofErr w:type="spellEnd"/>
      <w:r w:rsidRPr="00722641">
        <w:rPr>
          <w:rFonts w:ascii="Trebuchet MS" w:hAnsi="Trebuchet MS"/>
          <w:spacing w:val="-15"/>
          <w:lang w:eastAsia="en-US"/>
        </w:rPr>
        <w:t xml:space="preserve"> битумный (</w:t>
      </w:r>
      <w:proofErr w:type="spellStart"/>
      <w:r w:rsidRPr="00722641">
        <w:rPr>
          <w:rFonts w:ascii="Trebuchet MS" w:hAnsi="Trebuchet MS"/>
          <w:spacing w:val="-15"/>
          <w:lang w:eastAsia="en-US"/>
        </w:rPr>
        <w:t>Технониколь</w:t>
      </w:r>
      <w:proofErr w:type="spellEnd"/>
      <w:r w:rsidRPr="00722641">
        <w:rPr>
          <w:rFonts w:ascii="Trebuchet MS" w:hAnsi="Trebuchet MS"/>
          <w:spacing w:val="-15"/>
          <w:lang w:eastAsia="en-US"/>
        </w:rPr>
        <w:t xml:space="preserve"> №1) 1 слой</w:t>
      </w:r>
    </w:p>
    <w:p w14:paraId="58482B8A" w14:textId="1D923126"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Ж/б плита</w:t>
      </w:r>
    </w:p>
    <w:p w14:paraId="70122851" w14:textId="604F4994" w:rsidR="00A14219" w:rsidRPr="00722641" w:rsidRDefault="00A14219" w:rsidP="00722641">
      <w:pPr>
        <w:pStyle w:val="APEX5"/>
        <w:rPr>
          <w:rFonts w:ascii="Trebuchet MS" w:hAnsi="Trebuchet MS"/>
          <w:spacing w:val="-15"/>
          <w:lang w:eastAsia="en-US"/>
        </w:rPr>
      </w:pPr>
      <w:r w:rsidRPr="00722641">
        <w:rPr>
          <w:rFonts w:ascii="Trebuchet MS" w:hAnsi="Trebuchet MS"/>
          <w:spacing w:val="-15"/>
          <w:lang w:eastAsia="en-US"/>
        </w:rPr>
        <w:t>НАРУЖНЫЕ ДВЕРИ</w:t>
      </w:r>
    </w:p>
    <w:p w14:paraId="6F94AB3C" w14:textId="7D38077C" w:rsidR="00120DFF" w:rsidRPr="00722641" w:rsidRDefault="00120DFF" w:rsidP="00722641">
      <w:pPr>
        <w:pStyle w:val="APEX5"/>
        <w:rPr>
          <w:rFonts w:ascii="Trebuchet MS" w:hAnsi="Trebuchet MS"/>
          <w:spacing w:val="-15"/>
          <w:lang w:eastAsia="en-US"/>
        </w:rPr>
      </w:pPr>
      <w:r w:rsidRPr="00722641">
        <w:rPr>
          <w:rFonts w:ascii="Trebuchet MS" w:hAnsi="Trebuchet MS"/>
          <w:spacing w:val="-15"/>
          <w:lang w:eastAsia="en-US"/>
        </w:rPr>
        <w:t xml:space="preserve">Двери в помещения </w:t>
      </w:r>
      <w:r w:rsidR="00CA69F3">
        <w:rPr>
          <w:rFonts w:ascii="Trebuchet MS" w:hAnsi="Trebuchet MS"/>
          <w:spacing w:val="-15"/>
          <w:lang w:eastAsia="en-US"/>
        </w:rPr>
        <w:t>БКТ</w:t>
      </w:r>
      <w:r w:rsidRPr="00722641">
        <w:rPr>
          <w:rFonts w:ascii="Trebuchet MS" w:hAnsi="Trebuchet MS"/>
          <w:spacing w:val="-15"/>
          <w:lang w:eastAsia="en-US"/>
        </w:rPr>
        <w:t xml:space="preserve"> (ЦИН Ф3.5, БКТ Ф4.3, ОДС Ф3.5) - остекленные </w:t>
      </w:r>
      <w:proofErr w:type="spellStart"/>
      <w:r w:rsidRPr="00722641">
        <w:rPr>
          <w:rFonts w:ascii="Trebuchet MS" w:hAnsi="Trebuchet MS"/>
          <w:spacing w:val="-15"/>
          <w:lang w:eastAsia="en-US"/>
        </w:rPr>
        <w:t>двукамерным</w:t>
      </w:r>
      <w:proofErr w:type="spellEnd"/>
      <w:r w:rsidRPr="00722641">
        <w:rPr>
          <w:rFonts w:ascii="Trebuchet MS" w:hAnsi="Trebuchet MS"/>
          <w:spacing w:val="-15"/>
          <w:lang w:eastAsia="en-US"/>
        </w:rPr>
        <w:t xml:space="preserve"> стеклопакетом в составе витража. Профиль витража – алюминиевый </w:t>
      </w:r>
    </w:p>
    <w:p w14:paraId="3579FD01" w14:textId="77777777" w:rsidR="00120DFF" w:rsidRPr="00722641" w:rsidRDefault="00120DFF" w:rsidP="00722641">
      <w:pPr>
        <w:pStyle w:val="APEX5"/>
        <w:rPr>
          <w:rFonts w:ascii="Trebuchet MS" w:hAnsi="Trebuchet MS"/>
          <w:spacing w:val="-15"/>
          <w:lang w:eastAsia="en-US"/>
        </w:rPr>
      </w:pPr>
      <w:r w:rsidRPr="00722641">
        <w:rPr>
          <w:rFonts w:ascii="Trebuchet MS" w:hAnsi="Trebuchet MS"/>
          <w:spacing w:val="-15"/>
          <w:lang w:eastAsia="en-US"/>
        </w:rPr>
        <w:t xml:space="preserve">Двери в вестибюль жилой части здания - остекленные </w:t>
      </w:r>
      <w:proofErr w:type="spellStart"/>
      <w:r w:rsidRPr="00722641">
        <w:rPr>
          <w:rFonts w:ascii="Trebuchet MS" w:hAnsi="Trebuchet MS"/>
          <w:spacing w:val="-15"/>
          <w:lang w:eastAsia="en-US"/>
        </w:rPr>
        <w:t>двукамерным</w:t>
      </w:r>
      <w:proofErr w:type="spellEnd"/>
      <w:r w:rsidRPr="00722641">
        <w:rPr>
          <w:rFonts w:ascii="Trebuchet MS" w:hAnsi="Trebuchet MS"/>
          <w:spacing w:val="-15"/>
          <w:lang w:eastAsia="en-US"/>
        </w:rPr>
        <w:t xml:space="preserve"> стеклопакетом в составе витража. Профиль витража – алюминиевый </w:t>
      </w:r>
    </w:p>
    <w:p w14:paraId="23EBF1E5" w14:textId="77777777" w:rsidR="00120DFF" w:rsidRPr="00722641" w:rsidRDefault="00120DFF" w:rsidP="00722641">
      <w:pPr>
        <w:pStyle w:val="APEX5"/>
        <w:rPr>
          <w:rFonts w:ascii="Trebuchet MS" w:hAnsi="Trebuchet MS"/>
          <w:spacing w:val="-15"/>
          <w:lang w:eastAsia="en-US"/>
        </w:rPr>
      </w:pPr>
      <w:r w:rsidRPr="00722641">
        <w:rPr>
          <w:rFonts w:ascii="Trebuchet MS" w:hAnsi="Trebuchet MS"/>
          <w:spacing w:val="-15"/>
          <w:lang w:eastAsia="en-US"/>
        </w:rPr>
        <w:t xml:space="preserve">Двери выходов из помещений подземного этажа – металлические стальные, утепленные </w:t>
      </w:r>
    </w:p>
    <w:p w14:paraId="2DABB290" w14:textId="77777777" w:rsidR="00120DFF" w:rsidRPr="00722641" w:rsidRDefault="00120DFF" w:rsidP="00722641">
      <w:pPr>
        <w:pStyle w:val="APEX5"/>
        <w:rPr>
          <w:rFonts w:ascii="Trebuchet MS" w:hAnsi="Trebuchet MS"/>
          <w:spacing w:val="-15"/>
          <w:lang w:eastAsia="en-US"/>
        </w:rPr>
      </w:pPr>
      <w:r w:rsidRPr="00722641">
        <w:rPr>
          <w:rFonts w:ascii="Trebuchet MS" w:hAnsi="Trebuchet MS"/>
          <w:spacing w:val="-15"/>
          <w:lang w:eastAsia="en-US"/>
        </w:rPr>
        <w:t xml:space="preserve">Двери выхода из лестничных клеток жилой части – остекленные в составе витража из алюминиевых профилей с </w:t>
      </w:r>
      <w:proofErr w:type="spellStart"/>
      <w:r w:rsidRPr="00722641">
        <w:rPr>
          <w:rFonts w:ascii="Trebuchet MS" w:hAnsi="Trebuchet MS"/>
          <w:spacing w:val="-15"/>
          <w:lang w:eastAsia="en-US"/>
        </w:rPr>
        <w:t>двукамерными</w:t>
      </w:r>
      <w:proofErr w:type="spellEnd"/>
      <w:r w:rsidRPr="00722641">
        <w:rPr>
          <w:rFonts w:ascii="Trebuchet MS" w:hAnsi="Trebuchet MS"/>
          <w:spacing w:val="-15"/>
          <w:lang w:eastAsia="en-US"/>
        </w:rPr>
        <w:t xml:space="preserve"> стеклопакетами</w:t>
      </w:r>
    </w:p>
    <w:p w14:paraId="2EEE0605" w14:textId="417687FF" w:rsidR="00120DFF" w:rsidRPr="00722641" w:rsidRDefault="00120DFF" w:rsidP="00722641">
      <w:pPr>
        <w:pStyle w:val="APEX5"/>
        <w:rPr>
          <w:rFonts w:ascii="Trebuchet MS" w:hAnsi="Trebuchet MS"/>
          <w:spacing w:val="-15"/>
          <w:lang w:eastAsia="en-US"/>
        </w:rPr>
      </w:pPr>
      <w:r w:rsidRPr="00722641">
        <w:rPr>
          <w:rFonts w:ascii="Trebuchet MS" w:hAnsi="Trebuchet MS"/>
          <w:spacing w:val="-15"/>
          <w:lang w:eastAsia="en-US"/>
        </w:rPr>
        <w:t xml:space="preserve">Двери </w:t>
      </w:r>
      <w:proofErr w:type="spellStart"/>
      <w:r w:rsidRPr="00722641">
        <w:rPr>
          <w:rFonts w:ascii="Trebuchet MS" w:hAnsi="Trebuchet MS"/>
          <w:spacing w:val="-15"/>
          <w:lang w:eastAsia="en-US"/>
        </w:rPr>
        <w:t>мусоросборных</w:t>
      </w:r>
      <w:proofErr w:type="spellEnd"/>
      <w:r w:rsidRPr="00722641">
        <w:rPr>
          <w:rFonts w:ascii="Trebuchet MS" w:hAnsi="Trebuchet MS"/>
          <w:spacing w:val="-15"/>
          <w:lang w:eastAsia="en-US"/>
        </w:rPr>
        <w:t xml:space="preserve"> камер - металлические, утепленные, габарит 1000 х 2100 мм в чистоте. Двери помещения охраны – металлические, утепленные, габарит 1000 х 2100 мм в чистоте</w:t>
      </w:r>
    </w:p>
    <w:p w14:paraId="7C69C122" w14:textId="1C033E54" w:rsidR="00120DFF" w:rsidRPr="00722641" w:rsidRDefault="00120DFF" w:rsidP="00722641">
      <w:pPr>
        <w:pStyle w:val="APEX5"/>
        <w:rPr>
          <w:rFonts w:ascii="Trebuchet MS" w:hAnsi="Trebuchet MS"/>
          <w:spacing w:val="-15"/>
          <w:lang w:eastAsia="en-US"/>
        </w:rPr>
      </w:pPr>
      <w:r w:rsidRPr="00722641">
        <w:rPr>
          <w:rFonts w:ascii="Trebuchet MS" w:hAnsi="Trebuchet MS"/>
          <w:spacing w:val="-15"/>
          <w:lang w:eastAsia="en-US"/>
        </w:rPr>
        <w:t xml:space="preserve">Двери технических помещений – металлические, утепленные, габарит 1000 х 2100 мм в </w:t>
      </w:r>
      <w:proofErr w:type="spellStart"/>
      <w:r w:rsidRPr="00722641">
        <w:rPr>
          <w:rFonts w:ascii="Trebuchet MS" w:hAnsi="Trebuchet MS"/>
          <w:spacing w:val="-15"/>
          <w:lang w:eastAsia="en-US"/>
        </w:rPr>
        <w:t>чистот</w:t>
      </w:r>
      <w:proofErr w:type="spellEnd"/>
      <w:r w:rsidRPr="00722641">
        <w:rPr>
          <w:rFonts w:ascii="Trebuchet MS" w:hAnsi="Trebuchet MS"/>
          <w:spacing w:val="-15"/>
          <w:lang w:eastAsia="en-US"/>
        </w:rPr>
        <w:t xml:space="preserve">. Ворота въезда/выезды в подземную </w:t>
      </w:r>
      <w:proofErr w:type="spellStart"/>
      <w:r w:rsidRPr="00722641">
        <w:rPr>
          <w:rFonts w:ascii="Trebuchet MS" w:hAnsi="Trebuchet MS"/>
          <w:spacing w:val="-15"/>
          <w:lang w:eastAsia="en-US"/>
        </w:rPr>
        <w:t>атостоянку</w:t>
      </w:r>
      <w:proofErr w:type="spellEnd"/>
      <w:r w:rsidRPr="00722641">
        <w:rPr>
          <w:rFonts w:ascii="Trebuchet MS" w:hAnsi="Trebuchet MS"/>
          <w:spacing w:val="-15"/>
          <w:lang w:eastAsia="en-US"/>
        </w:rPr>
        <w:t xml:space="preserve"> – металлические алюминиевые, утепленные, секционные с приводом открывания вертикально со следованием по потолку, габаритные размеры 3500 х 2500 мм (h)</w:t>
      </w:r>
    </w:p>
    <w:p w14:paraId="6B3B1700" w14:textId="77777777" w:rsidR="00120DFF" w:rsidRPr="00722641" w:rsidRDefault="00120DFF" w:rsidP="00722641">
      <w:pPr>
        <w:pStyle w:val="APEX5"/>
        <w:rPr>
          <w:rFonts w:ascii="Trebuchet MS" w:hAnsi="Trebuchet MS"/>
          <w:spacing w:val="-15"/>
          <w:lang w:eastAsia="en-US"/>
        </w:rPr>
      </w:pPr>
      <w:r w:rsidRPr="00722641">
        <w:rPr>
          <w:rFonts w:ascii="Trebuchet MS" w:hAnsi="Trebuchet MS"/>
          <w:spacing w:val="-15"/>
          <w:lang w:eastAsia="en-US"/>
        </w:rPr>
        <w:t>Ворота в рампу – металлические алюминиевые, утепленные, секционные с приводом открывания вертикально со следованием по потолку, габаритные размеры 3500 х 2500 мм (h)</w:t>
      </w:r>
    </w:p>
    <w:p w14:paraId="0879A477" w14:textId="58811623" w:rsidR="00A14219" w:rsidRPr="00722641" w:rsidRDefault="00A14219" w:rsidP="00722641">
      <w:pPr>
        <w:pStyle w:val="APEX5"/>
        <w:rPr>
          <w:rFonts w:ascii="Trebuchet MS" w:hAnsi="Trebuchet MS"/>
          <w:spacing w:val="-15"/>
          <w:lang w:eastAsia="en-US"/>
        </w:rPr>
      </w:pPr>
      <w:r w:rsidRPr="00722641">
        <w:rPr>
          <w:rFonts w:ascii="Trebuchet MS" w:hAnsi="Trebuchet MS"/>
          <w:spacing w:val="-15"/>
          <w:lang w:eastAsia="en-US"/>
        </w:rPr>
        <w:t>ВНУТРЕННИЕ ДВЕРИ</w:t>
      </w:r>
    </w:p>
    <w:p w14:paraId="7B9390E3" w14:textId="77777777" w:rsidR="00120DFF" w:rsidRPr="00722641" w:rsidRDefault="00120DFF" w:rsidP="00722641">
      <w:pPr>
        <w:pStyle w:val="APEX5"/>
        <w:rPr>
          <w:rFonts w:ascii="Trebuchet MS" w:hAnsi="Trebuchet MS"/>
          <w:spacing w:val="-15"/>
          <w:lang w:eastAsia="en-US"/>
        </w:rPr>
      </w:pPr>
      <w:r w:rsidRPr="00722641">
        <w:rPr>
          <w:rFonts w:ascii="Trebuchet MS" w:hAnsi="Trebuchet MS"/>
          <w:spacing w:val="-15"/>
          <w:lang w:eastAsia="en-US"/>
        </w:rPr>
        <w:t xml:space="preserve">Двери в квартиры металлические стальные со звукоизоляцией </w:t>
      </w:r>
    </w:p>
    <w:p w14:paraId="672A56EA" w14:textId="77777777" w:rsidR="00120DFF" w:rsidRPr="00722641" w:rsidRDefault="00120DFF" w:rsidP="00722641">
      <w:pPr>
        <w:pStyle w:val="APEX5"/>
        <w:rPr>
          <w:rFonts w:ascii="Trebuchet MS" w:hAnsi="Trebuchet MS"/>
          <w:spacing w:val="-15"/>
          <w:lang w:eastAsia="en-US"/>
        </w:rPr>
      </w:pPr>
      <w:r w:rsidRPr="00722641">
        <w:rPr>
          <w:rFonts w:ascii="Trebuchet MS" w:hAnsi="Trebuchet MS"/>
          <w:spacing w:val="-15"/>
          <w:lang w:eastAsia="en-US"/>
        </w:rPr>
        <w:t xml:space="preserve">Двери в технические помещения – металлические стальные, противопожарные с пределом огнестойкости EI 60 </w:t>
      </w:r>
    </w:p>
    <w:p w14:paraId="5E5531FD" w14:textId="3DE189A8" w:rsidR="00120DFF" w:rsidRPr="00722641" w:rsidRDefault="00120DFF" w:rsidP="00722641">
      <w:pPr>
        <w:pStyle w:val="APEX5"/>
        <w:rPr>
          <w:rFonts w:ascii="Trebuchet MS" w:hAnsi="Trebuchet MS"/>
          <w:spacing w:val="-15"/>
          <w:lang w:eastAsia="en-US"/>
        </w:rPr>
      </w:pPr>
      <w:r w:rsidRPr="00722641">
        <w:rPr>
          <w:rFonts w:ascii="Trebuchet MS" w:hAnsi="Trebuchet MS"/>
          <w:spacing w:val="-15"/>
          <w:lang w:eastAsia="en-US"/>
        </w:rPr>
        <w:t>Двери в лестничные клетки подземного этажа – металлические стальные, противопожарные с пределом огнестойкости EIS 60</w:t>
      </w:r>
    </w:p>
    <w:p w14:paraId="056B8EBB" w14:textId="77777777" w:rsidR="00120DFF" w:rsidRPr="00722641" w:rsidRDefault="00120DFF" w:rsidP="00722641">
      <w:pPr>
        <w:pStyle w:val="APEX5"/>
        <w:rPr>
          <w:rFonts w:ascii="Trebuchet MS" w:hAnsi="Trebuchet MS"/>
          <w:spacing w:val="-15"/>
          <w:lang w:eastAsia="en-US"/>
        </w:rPr>
      </w:pPr>
      <w:r w:rsidRPr="00722641">
        <w:rPr>
          <w:rFonts w:ascii="Trebuchet MS" w:hAnsi="Trebuchet MS"/>
          <w:spacing w:val="-15"/>
          <w:lang w:eastAsia="en-US"/>
        </w:rPr>
        <w:t>Двери в лифтовые холлы - металлические стальные, противопожарные с пределом огнестойкости EIS 60</w:t>
      </w:r>
    </w:p>
    <w:p w14:paraId="5ACDF589" w14:textId="0A4F4AEB" w:rsidR="00A14219" w:rsidRPr="00722641" w:rsidRDefault="00120DFF" w:rsidP="00722641">
      <w:pPr>
        <w:pStyle w:val="APEX5"/>
        <w:rPr>
          <w:rFonts w:ascii="Trebuchet MS" w:hAnsi="Trebuchet MS"/>
          <w:spacing w:val="-15"/>
          <w:lang w:eastAsia="en-US"/>
        </w:rPr>
      </w:pPr>
      <w:r w:rsidRPr="00722641">
        <w:rPr>
          <w:rFonts w:ascii="Trebuchet MS" w:hAnsi="Trebuchet MS"/>
          <w:spacing w:val="-15"/>
          <w:lang w:eastAsia="en-US"/>
        </w:rPr>
        <w:t>Двери лифтов - металлические стальные, противопожарные с пределом огнестойкости EI 60</w:t>
      </w:r>
    </w:p>
    <w:p w14:paraId="37061FC3" w14:textId="3A352907" w:rsidR="00A75075" w:rsidRPr="00722641" w:rsidRDefault="00A75075" w:rsidP="00722641">
      <w:pPr>
        <w:pStyle w:val="APEX5"/>
        <w:rPr>
          <w:rFonts w:ascii="Trebuchet MS" w:hAnsi="Trebuchet MS"/>
          <w:spacing w:val="-15"/>
        </w:rPr>
      </w:pPr>
      <w:r w:rsidRPr="00722641">
        <w:rPr>
          <w:rFonts w:ascii="Trebuchet MS" w:hAnsi="Trebuchet MS"/>
          <w:spacing w:val="-15"/>
        </w:rPr>
        <w:t>ОПИСАНИЕ РЕШЕНИЙ ПО ОТДЕЛКЕ ПОМЕЩЕНИЙ ОСНОВНОГО, ВСПОМОГАТЕЛЬНОГО, ОБСЛУЖИВА</w:t>
      </w:r>
      <w:r w:rsidR="00A14219" w:rsidRPr="00722641">
        <w:rPr>
          <w:rFonts w:ascii="Trebuchet MS" w:hAnsi="Trebuchet MS"/>
          <w:spacing w:val="-15"/>
        </w:rPr>
        <w:t>ЮЩЕГО И ТЕХНИЧЕСКОГО НАЗНАЧЕНИЯ</w:t>
      </w:r>
    </w:p>
    <w:p w14:paraId="5081814B" w14:textId="77777777" w:rsidR="00E33438" w:rsidRPr="00722641" w:rsidRDefault="00E33438" w:rsidP="00722641">
      <w:pPr>
        <w:pStyle w:val="APEX5"/>
        <w:rPr>
          <w:rFonts w:ascii="Trebuchet MS" w:hAnsi="Trebuchet MS"/>
          <w:spacing w:val="-15"/>
          <w:lang w:eastAsia="en-US"/>
        </w:rPr>
      </w:pPr>
      <w:r w:rsidRPr="00722641">
        <w:rPr>
          <w:rFonts w:ascii="Trebuchet MS" w:hAnsi="Trebuchet MS"/>
          <w:spacing w:val="-15"/>
          <w:lang w:eastAsia="en-US"/>
        </w:rPr>
        <w:lastRenderedPageBreak/>
        <w:t>Для сдачи комплекса в эксплуатацию предусматривается отделка следующих помещений:</w:t>
      </w:r>
    </w:p>
    <w:p w14:paraId="134A0C71" w14:textId="77777777" w:rsidR="00E33438" w:rsidRPr="00722641" w:rsidRDefault="00E33438" w:rsidP="00722641">
      <w:pPr>
        <w:pStyle w:val="APEX5"/>
        <w:rPr>
          <w:rFonts w:ascii="Trebuchet MS" w:hAnsi="Trebuchet MS"/>
          <w:spacing w:val="-15"/>
          <w:lang w:eastAsia="en-US"/>
        </w:rPr>
      </w:pPr>
      <w:r w:rsidRPr="00722641">
        <w:rPr>
          <w:rFonts w:ascii="Trebuchet MS" w:hAnsi="Trebuchet MS"/>
          <w:spacing w:val="-15"/>
          <w:lang w:eastAsia="en-US"/>
        </w:rPr>
        <w:t>Квартиры;</w:t>
      </w:r>
    </w:p>
    <w:p w14:paraId="1ACBF7A3" w14:textId="77777777" w:rsidR="00E33438" w:rsidRPr="00722641" w:rsidRDefault="00E33438" w:rsidP="00722641">
      <w:pPr>
        <w:pStyle w:val="APEX5"/>
        <w:rPr>
          <w:rFonts w:ascii="Trebuchet MS" w:hAnsi="Trebuchet MS"/>
          <w:spacing w:val="-15"/>
          <w:lang w:eastAsia="en-US"/>
        </w:rPr>
      </w:pPr>
      <w:proofErr w:type="spellStart"/>
      <w:r w:rsidRPr="00722641">
        <w:rPr>
          <w:rFonts w:ascii="Trebuchet MS" w:hAnsi="Trebuchet MS"/>
          <w:spacing w:val="-15"/>
          <w:lang w:eastAsia="en-US"/>
        </w:rPr>
        <w:t>МОПы</w:t>
      </w:r>
      <w:proofErr w:type="spellEnd"/>
      <w:r w:rsidRPr="00722641">
        <w:rPr>
          <w:rFonts w:ascii="Trebuchet MS" w:hAnsi="Trebuchet MS"/>
          <w:spacing w:val="-15"/>
          <w:lang w:eastAsia="en-US"/>
        </w:rPr>
        <w:t xml:space="preserve"> (лестничные клетки, вестибюли, лифтовые </w:t>
      </w:r>
      <w:proofErr w:type="spellStart"/>
      <w:proofErr w:type="gramStart"/>
      <w:r w:rsidRPr="00722641">
        <w:rPr>
          <w:rFonts w:ascii="Trebuchet MS" w:hAnsi="Trebuchet MS"/>
          <w:spacing w:val="-15"/>
          <w:lang w:eastAsia="en-US"/>
        </w:rPr>
        <w:t>холлы,коридоры</w:t>
      </w:r>
      <w:proofErr w:type="spellEnd"/>
      <w:proofErr w:type="gramEnd"/>
      <w:r w:rsidRPr="00722641">
        <w:rPr>
          <w:rFonts w:ascii="Trebuchet MS" w:hAnsi="Trebuchet MS"/>
          <w:spacing w:val="-15"/>
          <w:lang w:eastAsia="en-US"/>
        </w:rPr>
        <w:t>);</w:t>
      </w:r>
    </w:p>
    <w:p w14:paraId="1DE7DE9D" w14:textId="77777777" w:rsidR="00E33438" w:rsidRPr="00722641" w:rsidRDefault="00E33438" w:rsidP="00722641">
      <w:pPr>
        <w:pStyle w:val="APEX5"/>
        <w:rPr>
          <w:rFonts w:ascii="Trebuchet MS" w:hAnsi="Trebuchet MS"/>
          <w:spacing w:val="-15"/>
          <w:lang w:eastAsia="en-US"/>
        </w:rPr>
      </w:pPr>
      <w:r w:rsidRPr="00722641">
        <w:rPr>
          <w:rFonts w:ascii="Trebuchet MS" w:hAnsi="Trebuchet MS"/>
          <w:spacing w:val="-15"/>
          <w:lang w:eastAsia="en-US"/>
        </w:rPr>
        <w:t>Технические помещения;</w:t>
      </w:r>
    </w:p>
    <w:p w14:paraId="635401ED" w14:textId="77777777" w:rsidR="00E33438" w:rsidRPr="00722641" w:rsidRDefault="00E33438" w:rsidP="00722641">
      <w:pPr>
        <w:pStyle w:val="APEX5"/>
        <w:rPr>
          <w:rFonts w:ascii="Trebuchet MS" w:hAnsi="Trebuchet MS"/>
          <w:spacing w:val="-15"/>
          <w:lang w:eastAsia="en-US"/>
        </w:rPr>
      </w:pPr>
      <w:r w:rsidRPr="00722641">
        <w:rPr>
          <w:rFonts w:ascii="Trebuchet MS" w:hAnsi="Trebuchet MS"/>
          <w:spacing w:val="-15"/>
          <w:lang w:eastAsia="en-US"/>
        </w:rPr>
        <w:t>Автостоянка;</w:t>
      </w:r>
    </w:p>
    <w:p w14:paraId="28DAD996" w14:textId="77777777" w:rsidR="00E33438" w:rsidRPr="00722641" w:rsidRDefault="00E33438" w:rsidP="00722641">
      <w:pPr>
        <w:pStyle w:val="APEX5"/>
        <w:rPr>
          <w:rFonts w:ascii="Trebuchet MS" w:hAnsi="Trebuchet MS"/>
          <w:spacing w:val="-15"/>
          <w:lang w:eastAsia="en-US"/>
        </w:rPr>
      </w:pPr>
      <w:r w:rsidRPr="00722641">
        <w:rPr>
          <w:rFonts w:ascii="Trebuchet MS" w:hAnsi="Trebuchet MS"/>
          <w:spacing w:val="-15"/>
          <w:lang w:eastAsia="en-US"/>
        </w:rPr>
        <w:t>Центр информирования населения (ЦИН)</w:t>
      </w:r>
    </w:p>
    <w:p w14:paraId="6EDA05F6" w14:textId="77777777" w:rsidR="00E33438" w:rsidRPr="00722641" w:rsidRDefault="00E33438" w:rsidP="00722641">
      <w:pPr>
        <w:pStyle w:val="APEX5"/>
        <w:rPr>
          <w:rFonts w:ascii="Trebuchet MS" w:hAnsi="Trebuchet MS"/>
          <w:spacing w:val="-15"/>
          <w:lang w:eastAsia="en-US"/>
        </w:rPr>
      </w:pPr>
      <w:r w:rsidRPr="00722641">
        <w:rPr>
          <w:rFonts w:ascii="Trebuchet MS" w:hAnsi="Trebuchet MS"/>
          <w:spacing w:val="-15"/>
          <w:lang w:eastAsia="en-US"/>
        </w:rPr>
        <w:t>Объединенная диспетчерская служба (ОДС)</w:t>
      </w:r>
    </w:p>
    <w:p w14:paraId="3D23B098" w14:textId="77777777" w:rsidR="00E33438" w:rsidRPr="00722641" w:rsidRDefault="00E33438" w:rsidP="00722641">
      <w:pPr>
        <w:pStyle w:val="APEX5"/>
        <w:rPr>
          <w:rFonts w:ascii="Trebuchet MS" w:hAnsi="Trebuchet MS"/>
          <w:spacing w:val="-15"/>
          <w:lang w:eastAsia="en-US"/>
        </w:rPr>
      </w:pPr>
      <w:r w:rsidRPr="00722641">
        <w:rPr>
          <w:rFonts w:ascii="Trebuchet MS" w:hAnsi="Trebuchet MS"/>
          <w:spacing w:val="-15"/>
          <w:lang w:eastAsia="en-US"/>
        </w:rPr>
        <w:t xml:space="preserve">На путях эвакуации в подземной автостоянке для отделки стен и потолков не применяются материалы класс пожарной опасности (показатели пожарной опасности) которых превышает КМ0, при этом покрытие полов предусматривается из материалов, обеспечивающих группу распространения пламени по такому покрытию не ниже РП1 (ч. 6 статья 134, табл. 28 №123-ФЗ, п.5.2.26 СП 154.13130.2013). </w:t>
      </w:r>
    </w:p>
    <w:p w14:paraId="1D3A855F" w14:textId="77777777" w:rsidR="00E33438" w:rsidRPr="00722641" w:rsidRDefault="00E33438" w:rsidP="00722641">
      <w:pPr>
        <w:pStyle w:val="APEX5"/>
        <w:rPr>
          <w:rFonts w:ascii="Trebuchet MS" w:hAnsi="Trebuchet MS"/>
          <w:spacing w:val="-15"/>
          <w:lang w:eastAsia="en-US"/>
        </w:rPr>
      </w:pPr>
      <w:r w:rsidRPr="00722641">
        <w:rPr>
          <w:rFonts w:ascii="Trebuchet MS" w:hAnsi="Trebuchet MS"/>
          <w:spacing w:val="-15"/>
          <w:lang w:eastAsia="en-US"/>
        </w:rPr>
        <w:t xml:space="preserve"> На путях эвакуации в корпусах не применяются материалы класс пожарной опасности (показатели пожарной опасности) которых превышает (ч. 6 статья 134, табл. 28 №123-ФЗ):</w:t>
      </w:r>
    </w:p>
    <w:p w14:paraId="691B524B" w14:textId="77777777" w:rsidR="00E33438" w:rsidRPr="00722641" w:rsidRDefault="00E33438" w:rsidP="00722641">
      <w:pPr>
        <w:pStyle w:val="APEX5"/>
        <w:rPr>
          <w:rFonts w:ascii="Trebuchet MS" w:hAnsi="Trebuchet MS"/>
          <w:spacing w:val="-15"/>
          <w:lang w:eastAsia="en-US"/>
        </w:rPr>
      </w:pPr>
      <w:r w:rsidRPr="00722641">
        <w:rPr>
          <w:rFonts w:ascii="Trebuchet MS" w:hAnsi="Trebuchet MS"/>
          <w:spacing w:val="-15"/>
          <w:lang w:eastAsia="en-US"/>
        </w:rPr>
        <w:t>- КМ0 (НГ) – для отделки стен и потолков вестибюлей, лестничных клеток и лифтовых холлов;</w:t>
      </w:r>
    </w:p>
    <w:p w14:paraId="5830FDB5" w14:textId="77777777" w:rsidR="00E33438" w:rsidRPr="00722641" w:rsidRDefault="00E33438" w:rsidP="00722641">
      <w:pPr>
        <w:pStyle w:val="APEX5"/>
        <w:rPr>
          <w:rFonts w:ascii="Trebuchet MS" w:hAnsi="Trebuchet MS"/>
          <w:spacing w:val="-15"/>
          <w:lang w:eastAsia="en-US"/>
        </w:rPr>
      </w:pPr>
      <w:r w:rsidRPr="00722641">
        <w:rPr>
          <w:rFonts w:ascii="Trebuchet MS" w:hAnsi="Trebuchet MS"/>
          <w:spacing w:val="-15"/>
          <w:lang w:eastAsia="en-US"/>
        </w:rPr>
        <w:t>- КМ1 (Г1, В1, Д2, Т2) – для отделки стен и потолков общих коридоров, холлов, фойе;</w:t>
      </w:r>
    </w:p>
    <w:p w14:paraId="6A81E942" w14:textId="77777777" w:rsidR="00E33438" w:rsidRPr="00722641" w:rsidRDefault="00E33438" w:rsidP="00722641">
      <w:pPr>
        <w:pStyle w:val="APEX5"/>
        <w:rPr>
          <w:rFonts w:ascii="Trebuchet MS" w:hAnsi="Trebuchet MS"/>
          <w:spacing w:val="-15"/>
          <w:lang w:eastAsia="en-US"/>
        </w:rPr>
      </w:pPr>
      <w:r w:rsidRPr="00722641">
        <w:rPr>
          <w:rFonts w:ascii="Trebuchet MS" w:hAnsi="Trebuchet MS"/>
          <w:spacing w:val="-15"/>
          <w:lang w:eastAsia="en-US"/>
        </w:rPr>
        <w:t>- КМ1 (В1, Д2, Т2, РП1) – для покрытий полов вестибюлей, лестничных клеток и лифтовых холлов;</w:t>
      </w:r>
    </w:p>
    <w:p w14:paraId="14DE8762" w14:textId="77777777" w:rsidR="00E33438" w:rsidRPr="00722641" w:rsidRDefault="00E33438" w:rsidP="00722641">
      <w:pPr>
        <w:pStyle w:val="APEX5"/>
        <w:rPr>
          <w:rFonts w:ascii="Trebuchet MS" w:hAnsi="Trebuchet MS"/>
          <w:spacing w:val="-15"/>
          <w:lang w:eastAsia="en-US"/>
        </w:rPr>
      </w:pPr>
      <w:r w:rsidRPr="00722641">
        <w:rPr>
          <w:rFonts w:ascii="Trebuchet MS" w:hAnsi="Trebuchet MS"/>
          <w:spacing w:val="-15"/>
          <w:lang w:eastAsia="en-US"/>
        </w:rPr>
        <w:t>- КМ2 (В2, Д2, Т2, РП1) – для покрытий полов общих коридоров</w:t>
      </w:r>
    </w:p>
    <w:p w14:paraId="37FC7E7D" w14:textId="77777777" w:rsidR="00E33438" w:rsidRPr="00722641" w:rsidRDefault="00E33438" w:rsidP="00722641">
      <w:pPr>
        <w:pStyle w:val="APEX5"/>
        <w:rPr>
          <w:rFonts w:ascii="Trebuchet MS" w:hAnsi="Trebuchet MS"/>
          <w:spacing w:val="-15"/>
          <w:lang w:eastAsia="en-US"/>
        </w:rPr>
      </w:pPr>
      <w:r w:rsidRPr="00722641">
        <w:rPr>
          <w:rFonts w:ascii="Trebuchet MS" w:hAnsi="Trebuchet MS"/>
          <w:spacing w:val="-15"/>
          <w:lang w:eastAsia="en-US"/>
        </w:rPr>
        <w:t>Перед чистовой отделкой выполняется выравнивание основания:</w:t>
      </w:r>
    </w:p>
    <w:p w14:paraId="6C8D4A9D" w14:textId="77777777" w:rsidR="00E33438" w:rsidRPr="00722641" w:rsidRDefault="00E33438" w:rsidP="00722641">
      <w:pPr>
        <w:pStyle w:val="APEX5"/>
        <w:rPr>
          <w:rFonts w:ascii="Trebuchet MS" w:hAnsi="Trebuchet MS"/>
          <w:spacing w:val="-15"/>
          <w:lang w:eastAsia="en-US"/>
        </w:rPr>
      </w:pPr>
      <w:r w:rsidRPr="00722641">
        <w:rPr>
          <w:rFonts w:ascii="Trebuchet MS" w:hAnsi="Trebuchet MS"/>
          <w:spacing w:val="-15"/>
          <w:lang w:eastAsia="en-US"/>
        </w:rPr>
        <w:t xml:space="preserve">- монолитные стены и пилоны, наружные стеновые панели жилых этажей, плиты перекрытия в квартирах, перегородки из </w:t>
      </w:r>
      <w:proofErr w:type="spellStart"/>
      <w:r w:rsidRPr="00722641">
        <w:rPr>
          <w:rFonts w:ascii="Trebuchet MS" w:hAnsi="Trebuchet MS"/>
          <w:spacing w:val="-15"/>
          <w:lang w:eastAsia="en-US"/>
        </w:rPr>
        <w:t>пазогребневых</w:t>
      </w:r>
      <w:proofErr w:type="spellEnd"/>
      <w:r w:rsidRPr="00722641">
        <w:rPr>
          <w:rFonts w:ascii="Trebuchet MS" w:hAnsi="Trebuchet MS"/>
          <w:spacing w:val="-15"/>
          <w:lang w:eastAsia="en-US"/>
        </w:rPr>
        <w:t xml:space="preserve"> блоков – сплошное выравнивание гипсовыми смесями, в местах примыкания конструкций с использованием сетки</w:t>
      </w:r>
    </w:p>
    <w:p w14:paraId="5CA4B191" w14:textId="3F5CE336" w:rsidR="00AF31D2" w:rsidRPr="00722641" w:rsidRDefault="00E33438" w:rsidP="00722641">
      <w:pPr>
        <w:pStyle w:val="APEX5"/>
        <w:rPr>
          <w:rFonts w:ascii="Trebuchet MS" w:hAnsi="Trebuchet MS"/>
          <w:spacing w:val="-15"/>
          <w:lang w:eastAsia="en-US"/>
        </w:rPr>
      </w:pPr>
      <w:r w:rsidRPr="00722641">
        <w:rPr>
          <w:rFonts w:ascii="Trebuchet MS" w:hAnsi="Trebuchet MS"/>
          <w:spacing w:val="-15"/>
          <w:lang w:eastAsia="en-US"/>
        </w:rPr>
        <w:t xml:space="preserve">- выравнивание поверхности пола жилых </w:t>
      </w:r>
      <w:proofErr w:type="gramStart"/>
      <w:r w:rsidRPr="00722641">
        <w:rPr>
          <w:rFonts w:ascii="Trebuchet MS" w:hAnsi="Trebuchet MS"/>
          <w:spacing w:val="-15"/>
          <w:lang w:eastAsia="en-US"/>
        </w:rPr>
        <w:t>этажей  -</w:t>
      </w:r>
      <w:proofErr w:type="gramEnd"/>
      <w:r w:rsidRPr="00722641">
        <w:rPr>
          <w:rFonts w:ascii="Trebuchet MS" w:hAnsi="Trebuchet MS"/>
          <w:spacing w:val="-15"/>
          <w:lang w:eastAsia="en-US"/>
        </w:rPr>
        <w:t xml:space="preserve"> полусухая цементно-песчаная стяжка, армированная </w:t>
      </w:r>
      <w:proofErr w:type="spellStart"/>
      <w:r w:rsidRPr="00722641">
        <w:rPr>
          <w:rFonts w:ascii="Trebuchet MS" w:hAnsi="Trebuchet MS"/>
          <w:spacing w:val="-15"/>
          <w:lang w:eastAsia="en-US"/>
        </w:rPr>
        <w:t>фиброволокном</w:t>
      </w:r>
      <w:proofErr w:type="spellEnd"/>
      <w:r w:rsidRPr="00722641">
        <w:rPr>
          <w:rFonts w:ascii="Trebuchet MS" w:hAnsi="Trebuchet MS"/>
          <w:spacing w:val="-15"/>
          <w:lang w:eastAsia="en-US"/>
        </w:rPr>
        <w:t>, для выравнивания пола 1 этажа в местах перепада рельефа применен керамзитобетон.</w:t>
      </w:r>
    </w:p>
    <w:p w14:paraId="2BD73610" w14:textId="794B6AB4" w:rsidR="00A75075" w:rsidRPr="00722641" w:rsidRDefault="00A75075" w:rsidP="00722641">
      <w:pPr>
        <w:pStyle w:val="APEX5"/>
        <w:rPr>
          <w:rFonts w:ascii="Trebuchet MS" w:hAnsi="Trebuchet MS"/>
          <w:spacing w:val="-15"/>
        </w:rPr>
      </w:pPr>
      <w:r w:rsidRPr="00722641">
        <w:rPr>
          <w:rFonts w:ascii="Trebuchet MS" w:hAnsi="Trebuchet MS"/>
          <w:spacing w:val="-15"/>
        </w:rPr>
        <w:t xml:space="preserve">ОТДЕЛКА </w:t>
      </w:r>
      <w:r w:rsidR="00AF31D2" w:rsidRPr="00722641">
        <w:rPr>
          <w:rFonts w:ascii="Trebuchet MS" w:hAnsi="Trebuchet MS"/>
          <w:spacing w:val="-15"/>
        </w:rPr>
        <w:t>КВАРТИР</w:t>
      </w:r>
      <w:r w:rsidRPr="00722641">
        <w:rPr>
          <w:rFonts w:ascii="Trebuchet MS" w:hAnsi="Trebuchet MS"/>
          <w:spacing w:val="-15"/>
        </w:rPr>
        <w:t>:</w:t>
      </w:r>
    </w:p>
    <w:p w14:paraId="36BEFB77" w14:textId="77777777" w:rsidR="00E33438" w:rsidRPr="00722641" w:rsidRDefault="00E33438" w:rsidP="00722641">
      <w:pPr>
        <w:spacing w:before="120" w:after="120"/>
        <w:ind w:firstLine="567"/>
        <w:contextualSpacing/>
        <w:jc w:val="both"/>
        <w:rPr>
          <w:rFonts w:ascii="Trebuchet MS" w:hAnsi="Trebuchet MS"/>
          <w:bCs/>
          <w:spacing w:val="-15"/>
          <w:sz w:val="22"/>
          <w:szCs w:val="22"/>
          <w:lang w:eastAsia="en-US"/>
        </w:rPr>
      </w:pPr>
      <w:r w:rsidRPr="00722641">
        <w:rPr>
          <w:rFonts w:ascii="Trebuchet MS" w:hAnsi="Trebuchet MS"/>
          <w:bCs/>
          <w:spacing w:val="-15"/>
          <w:sz w:val="22"/>
          <w:szCs w:val="22"/>
          <w:lang w:eastAsia="en-US"/>
        </w:rPr>
        <w:t>Прихожие, коридоры:</w:t>
      </w:r>
    </w:p>
    <w:p w14:paraId="57C1C6D7" w14:textId="77777777" w:rsidR="00E33438" w:rsidRPr="00722641" w:rsidRDefault="00E33438" w:rsidP="00722641">
      <w:pPr>
        <w:numPr>
          <w:ilvl w:val="0"/>
          <w:numId w:val="8"/>
        </w:numPr>
        <w:tabs>
          <w:tab w:val="num" w:pos="360"/>
        </w:tabs>
        <w:spacing w:before="120" w:after="120"/>
        <w:ind w:left="0" w:firstLine="0"/>
        <w:contextualSpacing/>
        <w:jc w:val="both"/>
        <w:rPr>
          <w:rFonts w:ascii="Trebuchet MS" w:hAnsi="Trebuchet MS"/>
          <w:bCs/>
          <w:spacing w:val="-15"/>
          <w:sz w:val="22"/>
          <w:szCs w:val="22"/>
          <w:lang w:eastAsia="en-US"/>
        </w:rPr>
      </w:pPr>
      <w:r w:rsidRPr="00722641">
        <w:rPr>
          <w:rFonts w:ascii="Trebuchet MS" w:hAnsi="Trebuchet MS"/>
          <w:bCs/>
          <w:spacing w:val="-15"/>
          <w:sz w:val="22"/>
          <w:szCs w:val="22"/>
          <w:lang w:eastAsia="en-US"/>
        </w:rPr>
        <w:t xml:space="preserve">полы - </w:t>
      </w:r>
      <w:proofErr w:type="spellStart"/>
      <w:r w:rsidRPr="00722641">
        <w:rPr>
          <w:rFonts w:ascii="Trebuchet MS" w:hAnsi="Trebuchet MS"/>
          <w:bCs/>
          <w:spacing w:val="-15"/>
          <w:sz w:val="22"/>
          <w:szCs w:val="22"/>
          <w:lang w:eastAsia="en-US"/>
        </w:rPr>
        <w:t>керамогранитная</w:t>
      </w:r>
      <w:proofErr w:type="spellEnd"/>
      <w:r w:rsidRPr="00722641">
        <w:rPr>
          <w:rFonts w:ascii="Trebuchet MS" w:hAnsi="Trebuchet MS"/>
          <w:bCs/>
          <w:spacing w:val="-15"/>
          <w:sz w:val="22"/>
          <w:szCs w:val="22"/>
          <w:lang w:eastAsia="en-US"/>
        </w:rPr>
        <w:t xml:space="preserve"> плитка светлых тонов, ламинат классом не ниже 32 толщиной не менее 8мм светлых тонов, в «мокрой зоне» прихожей применяется только </w:t>
      </w:r>
      <w:proofErr w:type="spellStart"/>
      <w:r w:rsidRPr="00722641">
        <w:rPr>
          <w:rFonts w:ascii="Trebuchet MS" w:hAnsi="Trebuchet MS"/>
          <w:bCs/>
          <w:spacing w:val="-15"/>
          <w:sz w:val="22"/>
          <w:szCs w:val="22"/>
          <w:lang w:eastAsia="en-US"/>
        </w:rPr>
        <w:t>керамогранитная</w:t>
      </w:r>
      <w:proofErr w:type="spellEnd"/>
      <w:r w:rsidRPr="00722641">
        <w:rPr>
          <w:rFonts w:ascii="Trebuchet MS" w:hAnsi="Trebuchet MS"/>
          <w:bCs/>
          <w:spacing w:val="-15"/>
          <w:sz w:val="22"/>
          <w:szCs w:val="22"/>
          <w:lang w:eastAsia="en-US"/>
        </w:rPr>
        <w:t xml:space="preserve"> плитка;</w:t>
      </w:r>
    </w:p>
    <w:p w14:paraId="3FF6124D" w14:textId="77777777" w:rsidR="00E33438" w:rsidRPr="00722641" w:rsidRDefault="00E33438" w:rsidP="00722641">
      <w:pPr>
        <w:numPr>
          <w:ilvl w:val="0"/>
          <w:numId w:val="8"/>
        </w:numPr>
        <w:tabs>
          <w:tab w:val="num" w:pos="360"/>
        </w:tabs>
        <w:spacing w:before="120" w:after="120"/>
        <w:ind w:left="0" w:firstLine="0"/>
        <w:contextualSpacing/>
        <w:jc w:val="both"/>
        <w:rPr>
          <w:rFonts w:ascii="Trebuchet MS" w:hAnsi="Trebuchet MS"/>
          <w:bCs/>
          <w:spacing w:val="-15"/>
          <w:sz w:val="22"/>
          <w:szCs w:val="22"/>
          <w:lang w:eastAsia="en-US"/>
        </w:rPr>
      </w:pPr>
      <w:r w:rsidRPr="00722641">
        <w:rPr>
          <w:rFonts w:ascii="Trebuchet MS" w:hAnsi="Trebuchet MS"/>
          <w:bCs/>
          <w:spacing w:val="-15"/>
          <w:sz w:val="22"/>
          <w:szCs w:val="22"/>
          <w:lang w:eastAsia="en-US"/>
        </w:rPr>
        <w:t xml:space="preserve">стены – обои под покраску на </w:t>
      </w:r>
      <w:proofErr w:type="spellStart"/>
      <w:r w:rsidRPr="00722641">
        <w:rPr>
          <w:rFonts w:ascii="Trebuchet MS" w:hAnsi="Trebuchet MS"/>
          <w:bCs/>
          <w:spacing w:val="-15"/>
          <w:sz w:val="22"/>
          <w:szCs w:val="22"/>
          <w:lang w:eastAsia="en-US"/>
        </w:rPr>
        <w:t>флизелиновой</w:t>
      </w:r>
      <w:proofErr w:type="spellEnd"/>
      <w:r w:rsidRPr="00722641">
        <w:rPr>
          <w:rFonts w:ascii="Trebuchet MS" w:hAnsi="Trebuchet MS"/>
          <w:bCs/>
          <w:spacing w:val="-15"/>
          <w:sz w:val="22"/>
          <w:szCs w:val="22"/>
          <w:lang w:eastAsia="en-US"/>
        </w:rPr>
        <w:t xml:space="preserve"> основе, окраска в 1 слой, цвет - белый;</w:t>
      </w:r>
    </w:p>
    <w:p w14:paraId="5E28F8E6" w14:textId="77777777" w:rsidR="00E33438" w:rsidRPr="00722641" w:rsidRDefault="00E33438" w:rsidP="00722641">
      <w:pPr>
        <w:numPr>
          <w:ilvl w:val="0"/>
          <w:numId w:val="8"/>
        </w:numPr>
        <w:tabs>
          <w:tab w:val="num" w:pos="360"/>
        </w:tabs>
        <w:spacing w:before="120" w:after="120"/>
        <w:ind w:left="0" w:firstLine="0"/>
        <w:contextualSpacing/>
        <w:jc w:val="both"/>
        <w:rPr>
          <w:rFonts w:ascii="Trebuchet MS" w:hAnsi="Trebuchet MS"/>
          <w:bCs/>
          <w:spacing w:val="-15"/>
          <w:sz w:val="22"/>
          <w:szCs w:val="22"/>
          <w:lang w:eastAsia="en-US"/>
        </w:rPr>
      </w:pPr>
      <w:r w:rsidRPr="00722641">
        <w:rPr>
          <w:rFonts w:ascii="Trebuchet MS" w:hAnsi="Trebuchet MS"/>
          <w:bCs/>
          <w:spacing w:val="-15"/>
          <w:sz w:val="22"/>
          <w:szCs w:val="22"/>
          <w:lang w:eastAsia="en-US"/>
        </w:rPr>
        <w:t>потолки – улучшенная окраска потолков латексными акриловыми красками, цвет - белый</w:t>
      </w:r>
    </w:p>
    <w:p w14:paraId="64E18318" w14:textId="77777777" w:rsidR="00E33438" w:rsidRPr="00722641" w:rsidRDefault="00E33438" w:rsidP="00722641">
      <w:pPr>
        <w:spacing w:before="120" w:after="120"/>
        <w:ind w:firstLine="851"/>
        <w:contextualSpacing/>
        <w:jc w:val="both"/>
        <w:rPr>
          <w:rFonts w:ascii="Trebuchet MS" w:hAnsi="Trebuchet MS"/>
          <w:bCs/>
          <w:spacing w:val="-15"/>
          <w:sz w:val="22"/>
          <w:szCs w:val="22"/>
          <w:lang w:eastAsia="en-US"/>
        </w:rPr>
      </w:pPr>
      <w:r w:rsidRPr="00722641">
        <w:rPr>
          <w:rFonts w:ascii="Trebuchet MS" w:hAnsi="Trebuchet MS"/>
          <w:bCs/>
          <w:spacing w:val="-15"/>
          <w:sz w:val="22"/>
          <w:szCs w:val="22"/>
          <w:lang w:eastAsia="en-US"/>
        </w:rPr>
        <w:t>Жилые комнаты:</w:t>
      </w:r>
    </w:p>
    <w:p w14:paraId="3A6F0D01" w14:textId="77777777" w:rsidR="00E33438" w:rsidRPr="00722641" w:rsidRDefault="00E33438" w:rsidP="00722641">
      <w:pPr>
        <w:numPr>
          <w:ilvl w:val="0"/>
          <w:numId w:val="8"/>
        </w:numPr>
        <w:tabs>
          <w:tab w:val="num" w:pos="360"/>
        </w:tabs>
        <w:spacing w:before="120" w:after="120"/>
        <w:ind w:left="0" w:firstLine="0"/>
        <w:contextualSpacing/>
        <w:jc w:val="both"/>
        <w:rPr>
          <w:rFonts w:ascii="Trebuchet MS" w:hAnsi="Trebuchet MS"/>
          <w:bCs/>
          <w:spacing w:val="-15"/>
          <w:sz w:val="22"/>
          <w:szCs w:val="22"/>
          <w:lang w:eastAsia="en-US"/>
        </w:rPr>
      </w:pPr>
      <w:r w:rsidRPr="00722641">
        <w:rPr>
          <w:rFonts w:ascii="Trebuchet MS" w:hAnsi="Trebuchet MS"/>
          <w:bCs/>
          <w:spacing w:val="-15"/>
          <w:sz w:val="22"/>
          <w:szCs w:val="22"/>
          <w:lang w:eastAsia="en-US"/>
        </w:rPr>
        <w:t>полы – ламинат классом не ниже 32 толщиной не менее 8мм светлых тонов либо паркетная доска толщиной не менее 15мм категории А светлых тонов;</w:t>
      </w:r>
    </w:p>
    <w:p w14:paraId="5152BEAC" w14:textId="77777777" w:rsidR="00E33438" w:rsidRPr="00722641" w:rsidRDefault="00E33438" w:rsidP="00722641">
      <w:pPr>
        <w:numPr>
          <w:ilvl w:val="0"/>
          <w:numId w:val="8"/>
        </w:numPr>
        <w:tabs>
          <w:tab w:val="num" w:pos="360"/>
        </w:tabs>
        <w:spacing w:before="120" w:after="120"/>
        <w:ind w:left="0" w:firstLine="0"/>
        <w:contextualSpacing/>
        <w:jc w:val="both"/>
        <w:rPr>
          <w:rFonts w:ascii="Trebuchet MS" w:hAnsi="Trebuchet MS"/>
          <w:bCs/>
          <w:spacing w:val="-15"/>
          <w:sz w:val="22"/>
          <w:szCs w:val="22"/>
          <w:lang w:eastAsia="en-US"/>
        </w:rPr>
      </w:pPr>
      <w:r w:rsidRPr="00722641">
        <w:rPr>
          <w:rFonts w:ascii="Trebuchet MS" w:hAnsi="Trebuchet MS"/>
          <w:bCs/>
          <w:spacing w:val="-15"/>
          <w:sz w:val="22"/>
          <w:szCs w:val="22"/>
          <w:lang w:eastAsia="en-US"/>
        </w:rPr>
        <w:lastRenderedPageBreak/>
        <w:t xml:space="preserve">стены – обои под покраску на </w:t>
      </w:r>
      <w:proofErr w:type="spellStart"/>
      <w:r w:rsidRPr="00722641">
        <w:rPr>
          <w:rFonts w:ascii="Trebuchet MS" w:hAnsi="Trebuchet MS"/>
          <w:bCs/>
          <w:spacing w:val="-15"/>
          <w:sz w:val="22"/>
          <w:szCs w:val="22"/>
          <w:lang w:eastAsia="en-US"/>
        </w:rPr>
        <w:t>флизелиновой</w:t>
      </w:r>
      <w:proofErr w:type="spellEnd"/>
      <w:r w:rsidRPr="00722641">
        <w:rPr>
          <w:rFonts w:ascii="Trebuchet MS" w:hAnsi="Trebuchet MS"/>
          <w:bCs/>
          <w:spacing w:val="-15"/>
          <w:sz w:val="22"/>
          <w:szCs w:val="22"/>
          <w:lang w:eastAsia="en-US"/>
        </w:rPr>
        <w:t xml:space="preserve"> основе, окраска в 1 слой, цвет - белый;</w:t>
      </w:r>
    </w:p>
    <w:p w14:paraId="6E69A81F" w14:textId="77777777" w:rsidR="00E33438" w:rsidRPr="00722641" w:rsidRDefault="00E33438" w:rsidP="00722641">
      <w:pPr>
        <w:numPr>
          <w:ilvl w:val="0"/>
          <w:numId w:val="8"/>
        </w:numPr>
        <w:tabs>
          <w:tab w:val="num" w:pos="360"/>
        </w:tabs>
        <w:spacing w:before="120" w:after="120"/>
        <w:ind w:left="0" w:firstLine="0"/>
        <w:contextualSpacing/>
        <w:jc w:val="both"/>
        <w:rPr>
          <w:rFonts w:ascii="Trebuchet MS" w:hAnsi="Trebuchet MS"/>
          <w:bCs/>
          <w:spacing w:val="-15"/>
          <w:sz w:val="22"/>
          <w:szCs w:val="22"/>
          <w:lang w:eastAsia="en-US"/>
        </w:rPr>
      </w:pPr>
      <w:r w:rsidRPr="00722641">
        <w:rPr>
          <w:rFonts w:ascii="Trebuchet MS" w:hAnsi="Trebuchet MS"/>
          <w:bCs/>
          <w:spacing w:val="-15"/>
          <w:sz w:val="22"/>
          <w:szCs w:val="22"/>
          <w:lang w:eastAsia="en-US"/>
        </w:rPr>
        <w:t>потолки – улучшенная окраска потолков латексными акриловыми красками, цвет - белый</w:t>
      </w:r>
    </w:p>
    <w:p w14:paraId="66638CB8" w14:textId="77777777" w:rsidR="00E33438" w:rsidRPr="00722641" w:rsidRDefault="00E33438" w:rsidP="00722641">
      <w:pPr>
        <w:spacing w:before="120" w:after="120"/>
        <w:ind w:firstLine="851"/>
        <w:contextualSpacing/>
        <w:jc w:val="both"/>
        <w:rPr>
          <w:rFonts w:ascii="Trebuchet MS" w:hAnsi="Trebuchet MS"/>
          <w:bCs/>
          <w:spacing w:val="-15"/>
          <w:sz w:val="22"/>
          <w:szCs w:val="22"/>
          <w:lang w:eastAsia="en-US"/>
        </w:rPr>
      </w:pPr>
      <w:r w:rsidRPr="00722641">
        <w:rPr>
          <w:rFonts w:ascii="Trebuchet MS" w:hAnsi="Trebuchet MS"/>
          <w:bCs/>
          <w:spacing w:val="-15"/>
          <w:sz w:val="22"/>
          <w:szCs w:val="22"/>
          <w:lang w:eastAsia="en-US"/>
        </w:rPr>
        <w:t>Кухни:</w:t>
      </w:r>
    </w:p>
    <w:p w14:paraId="141A5892" w14:textId="77777777" w:rsidR="00E33438" w:rsidRPr="00722641" w:rsidRDefault="00E33438" w:rsidP="00722641">
      <w:pPr>
        <w:numPr>
          <w:ilvl w:val="0"/>
          <w:numId w:val="8"/>
        </w:numPr>
        <w:tabs>
          <w:tab w:val="num" w:pos="360"/>
        </w:tabs>
        <w:spacing w:before="120" w:after="120"/>
        <w:ind w:left="0" w:firstLine="0"/>
        <w:contextualSpacing/>
        <w:jc w:val="both"/>
        <w:rPr>
          <w:rFonts w:ascii="Trebuchet MS" w:hAnsi="Trebuchet MS"/>
          <w:bCs/>
          <w:spacing w:val="-15"/>
          <w:sz w:val="22"/>
          <w:szCs w:val="22"/>
          <w:lang w:eastAsia="en-US"/>
        </w:rPr>
      </w:pPr>
      <w:r w:rsidRPr="00722641">
        <w:rPr>
          <w:rFonts w:ascii="Trebuchet MS" w:hAnsi="Trebuchet MS"/>
          <w:bCs/>
          <w:spacing w:val="-15"/>
          <w:sz w:val="22"/>
          <w:szCs w:val="22"/>
          <w:lang w:eastAsia="en-US"/>
        </w:rPr>
        <w:t xml:space="preserve">полы - </w:t>
      </w:r>
      <w:proofErr w:type="spellStart"/>
      <w:r w:rsidRPr="00722641">
        <w:rPr>
          <w:rFonts w:ascii="Trebuchet MS" w:hAnsi="Trebuchet MS"/>
          <w:bCs/>
          <w:spacing w:val="-15"/>
          <w:sz w:val="22"/>
          <w:szCs w:val="22"/>
          <w:lang w:eastAsia="en-US"/>
        </w:rPr>
        <w:t>керамогранитная</w:t>
      </w:r>
      <w:proofErr w:type="spellEnd"/>
      <w:r w:rsidRPr="00722641">
        <w:rPr>
          <w:rFonts w:ascii="Trebuchet MS" w:hAnsi="Trebuchet MS"/>
          <w:bCs/>
          <w:spacing w:val="-15"/>
          <w:sz w:val="22"/>
          <w:szCs w:val="22"/>
          <w:lang w:eastAsia="en-US"/>
        </w:rPr>
        <w:t xml:space="preserve"> плитка светлых тонов, гидроизоляция пола с заведением на </w:t>
      </w:r>
      <w:proofErr w:type="gramStart"/>
      <w:r w:rsidRPr="00722641">
        <w:rPr>
          <w:rFonts w:ascii="Trebuchet MS" w:hAnsi="Trebuchet MS"/>
          <w:bCs/>
          <w:spacing w:val="-15"/>
          <w:sz w:val="22"/>
          <w:szCs w:val="22"/>
          <w:lang w:eastAsia="en-US"/>
        </w:rPr>
        <w:t>стены  не</w:t>
      </w:r>
      <w:proofErr w:type="gramEnd"/>
      <w:r w:rsidRPr="00722641">
        <w:rPr>
          <w:rFonts w:ascii="Trebuchet MS" w:hAnsi="Trebuchet MS"/>
          <w:bCs/>
          <w:spacing w:val="-15"/>
          <w:sz w:val="22"/>
          <w:szCs w:val="22"/>
          <w:lang w:eastAsia="en-US"/>
        </w:rPr>
        <w:t xml:space="preserve"> менее 200мм; </w:t>
      </w:r>
    </w:p>
    <w:p w14:paraId="51C497D4" w14:textId="77777777" w:rsidR="00E33438" w:rsidRPr="00722641" w:rsidRDefault="00E33438" w:rsidP="00722641">
      <w:pPr>
        <w:numPr>
          <w:ilvl w:val="0"/>
          <w:numId w:val="8"/>
        </w:numPr>
        <w:tabs>
          <w:tab w:val="num" w:pos="360"/>
        </w:tabs>
        <w:spacing w:before="120" w:after="120"/>
        <w:ind w:left="0" w:firstLine="0"/>
        <w:contextualSpacing/>
        <w:jc w:val="both"/>
        <w:rPr>
          <w:rFonts w:ascii="Trebuchet MS" w:hAnsi="Trebuchet MS"/>
          <w:bCs/>
          <w:spacing w:val="-15"/>
          <w:sz w:val="22"/>
          <w:szCs w:val="22"/>
          <w:lang w:eastAsia="en-US"/>
        </w:rPr>
      </w:pPr>
      <w:r w:rsidRPr="00722641">
        <w:rPr>
          <w:rFonts w:ascii="Trebuchet MS" w:hAnsi="Trebuchet MS"/>
          <w:bCs/>
          <w:spacing w:val="-15"/>
          <w:sz w:val="22"/>
          <w:szCs w:val="22"/>
          <w:lang w:eastAsia="en-US"/>
        </w:rPr>
        <w:t xml:space="preserve">стены – обои под покраску на </w:t>
      </w:r>
      <w:proofErr w:type="spellStart"/>
      <w:r w:rsidRPr="00722641">
        <w:rPr>
          <w:rFonts w:ascii="Trebuchet MS" w:hAnsi="Trebuchet MS"/>
          <w:bCs/>
          <w:spacing w:val="-15"/>
          <w:sz w:val="22"/>
          <w:szCs w:val="22"/>
          <w:lang w:eastAsia="en-US"/>
        </w:rPr>
        <w:t>флизелиновой</w:t>
      </w:r>
      <w:proofErr w:type="spellEnd"/>
      <w:r w:rsidRPr="00722641">
        <w:rPr>
          <w:rFonts w:ascii="Trebuchet MS" w:hAnsi="Trebuchet MS"/>
          <w:bCs/>
          <w:spacing w:val="-15"/>
          <w:sz w:val="22"/>
          <w:szCs w:val="22"/>
          <w:lang w:eastAsia="en-US"/>
        </w:rPr>
        <w:t xml:space="preserve"> основе, окраска в 1 слой, цвет – белый, в местах установки кухонного оборудования – облицовка керамической плиткой светлых тонов на высоте 850мм от уровня чистого пола; </w:t>
      </w:r>
    </w:p>
    <w:p w14:paraId="7E018218" w14:textId="77777777" w:rsidR="00E33438" w:rsidRPr="00722641" w:rsidRDefault="00E33438" w:rsidP="00722641">
      <w:pPr>
        <w:numPr>
          <w:ilvl w:val="0"/>
          <w:numId w:val="8"/>
        </w:numPr>
        <w:tabs>
          <w:tab w:val="num" w:pos="360"/>
        </w:tabs>
        <w:spacing w:before="120" w:after="120"/>
        <w:ind w:left="0" w:firstLine="0"/>
        <w:contextualSpacing/>
        <w:jc w:val="both"/>
        <w:rPr>
          <w:rFonts w:ascii="Trebuchet MS" w:hAnsi="Trebuchet MS"/>
          <w:bCs/>
          <w:spacing w:val="-15"/>
          <w:sz w:val="22"/>
          <w:szCs w:val="22"/>
          <w:lang w:eastAsia="en-US"/>
        </w:rPr>
      </w:pPr>
      <w:r w:rsidRPr="00722641">
        <w:rPr>
          <w:rFonts w:ascii="Trebuchet MS" w:hAnsi="Trebuchet MS"/>
          <w:bCs/>
          <w:spacing w:val="-15"/>
          <w:sz w:val="22"/>
          <w:szCs w:val="22"/>
          <w:lang w:eastAsia="en-US"/>
        </w:rPr>
        <w:t>потолки – улучшенная окраска потолков латексными акриловыми красками, цвет - белый</w:t>
      </w:r>
    </w:p>
    <w:p w14:paraId="1AE8CA02" w14:textId="77777777" w:rsidR="00E33438" w:rsidRPr="00722641" w:rsidRDefault="00E33438" w:rsidP="00722641">
      <w:pPr>
        <w:spacing w:before="120" w:after="120"/>
        <w:ind w:firstLine="851"/>
        <w:contextualSpacing/>
        <w:jc w:val="both"/>
        <w:rPr>
          <w:rFonts w:ascii="Trebuchet MS" w:hAnsi="Trebuchet MS"/>
          <w:bCs/>
          <w:spacing w:val="-15"/>
          <w:sz w:val="22"/>
          <w:szCs w:val="22"/>
          <w:lang w:eastAsia="en-US"/>
        </w:rPr>
      </w:pPr>
      <w:r w:rsidRPr="00722641">
        <w:rPr>
          <w:rFonts w:ascii="Trebuchet MS" w:hAnsi="Trebuchet MS"/>
          <w:bCs/>
          <w:spacing w:val="-15"/>
          <w:sz w:val="22"/>
          <w:szCs w:val="22"/>
          <w:lang w:eastAsia="en-US"/>
        </w:rPr>
        <w:t>Санузлы:</w:t>
      </w:r>
    </w:p>
    <w:p w14:paraId="6F9A68CB" w14:textId="77777777" w:rsidR="00E33438" w:rsidRPr="00722641" w:rsidRDefault="00E33438" w:rsidP="00722641">
      <w:pPr>
        <w:numPr>
          <w:ilvl w:val="0"/>
          <w:numId w:val="8"/>
        </w:numPr>
        <w:tabs>
          <w:tab w:val="num" w:pos="360"/>
        </w:tabs>
        <w:spacing w:before="120" w:after="120"/>
        <w:ind w:left="0" w:firstLine="0"/>
        <w:contextualSpacing/>
        <w:jc w:val="both"/>
        <w:rPr>
          <w:rFonts w:ascii="Trebuchet MS" w:hAnsi="Trebuchet MS"/>
          <w:bCs/>
          <w:spacing w:val="-15"/>
          <w:sz w:val="22"/>
          <w:szCs w:val="22"/>
          <w:lang w:eastAsia="en-US"/>
        </w:rPr>
      </w:pPr>
      <w:r w:rsidRPr="00722641">
        <w:rPr>
          <w:rFonts w:ascii="Trebuchet MS" w:hAnsi="Trebuchet MS"/>
          <w:bCs/>
          <w:spacing w:val="-15"/>
          <w:sz w:val="22"/>
          <w:szCs w:val="22"/>
          <w:lang w:eastAsia="en-US"/>
        </w:rPr>
        <w:t xml:space="preserve">полы - </w:t>
      </w:r>
      <w:proofErr w:type="spellStart"/>
      <w:r w:rsidRPr="00722641">
        <w:rPr>
          <w:rFonts w:ascii="Trebuchet MS" w:hAnsi="Trebuchet MS"/>
          <w:bCs/>
          <w:spacing w:val="-15"/>
          <w:sz w:val="22"/>
          <w:szCs w:val="22"/>
          <w:lang w:eastAsia="en-US"/>
        </w:rPr>
        <w:t>керамогранитная</w:t>
      </w:r>
      <w:proofErr w:type="spellEnd"/>
      <w:r w:rsidRPr="00722641">
        <w:rPr>
          <w:rFonts w:ascii="Trebuchet MS" w:hAnsi="Trebuchet MS"/>
          <w:bCs/>
          <w:spacing w:val="-15"/>
          <w:sz w:val="22"/>
          <w:szCs w:val="22"/>
          <w:lang w:eastAsia="en-US"/>
        </w:rPr>
        <w:t xml:space="preserve"> плитка светлых тонов;</w:t>
      </w:r>
    </w:p>
    <w:p w14:paraId="11B32B2F" w14:textId="77777777" w:rsidR="00E33438" w:rsidRPr="00722641" w:rsidRDefault="00E33438" w:rsidP="00722641">
      <w:pPr>
        <w:numPr>
          <w:ilvl w:val="0"/>
          <w:numId w:val="8"/>
        </w:numPr>
        <w:tabs>
          <w:tab w:val="num" w:pos="360"/>
        </w:tabs>
        <w:spacing w:before="120" w:after="120"/>
        <w:ind w:left="0" w:firstLine="0"/>
        <w:contextualSpacing/>
        <w:jc w:val="both"/>
        <w:rPr>
          <w:rFonts w:ascii="Trebuchet MS" w:hAnsi="Trebuchet MS"/>
          <w:bCs/>
          <w:spacing w:val="-15"/>
          <w:sz w:val="22"/>
          <w:szCs w:val="22"/>
          <w:lang w:eastAsia="en-US"/>
        </w:rPr>
      </w:pPr>
      <w:r w:rsidRPr="00722641">
        <w:rPr>
          <w:rFonts w:ascii="Trebuchet MS" w:hAnsi="Trebuchet MS"/>
          <w:bCs/>
          <w:spacing w:val="-15"/>
          <w:sz w:val="22"/>
          <w:szCs w:val="22"/>
          <w:lang w:eastAsia="en-US"/>
        </w:rPr>
        <w:t>стены – керамическая плитка светлых тонов;</w:t>
      </w:r>
    </w:p>
    <w:p w14:paraId="218C723B" w14:textId="77777777" w:rsidR="00E33438" w:rsidRPr="00722641" w:rsidRDefault="00E33438" w:rsidP="00722641">
      <w:pPr>
        <w:numPr>
          <w:ilvl w:val="0"/>
          <w:numId w:val="8"/>
        </w:numPr>
        <w:tabs>
          <w:tab w:val="num" w:pos="360"/>
        </w:tabs>
        <w:spacing w:before="120" w:after="120"/>
        <w:ind w:left="0" w:firstLine="0"/>
        <w:contextualSpacing/>
        <w:jc w:val="both"/>
        <w:rPr>
          <w:rFonts w:ascii="Trebuchet MS" w:hAnsi="Trebuchet MS"/>
          <w:bCs/>
          <w:spacing w:val="-15"/>
          <w:sz w:val="22"/>
          <w:szCs w:val="22"/>
          <w:lang w:eastAsia="en-US"/>
        </w:rPr>
      </w:pPr>
      <w:r w:rsidRPr="00722641">
        <w:rPr>
          <w:rFonts w:ascii="Trebuchet MS" w:hAnsi="Trebuchet MS"/>
          <w:bCs/>
          <w:spacing w:val="-15"/>
          <w:sz w:val="22"/>
          <w:szCs w:val="22"/>
          <w:lang w:eastAsia="en-US"/>
        </w:rPr>
        <w:t>потолки – улучшенная окраска потолков латексными акриловыми красками, цвет – белый</w:t>
      </w:r>
    </w:p>
    <w:p w14:paraId="24071834" w14:textId="77777777" w:rsidR="00E33438" w:rsidRPr="00722641" w:rsidRDefault="00E33438" w:rsidP="00722641">
      <w:pPr>
        <w:spacing w:before="120" w:after="120"/>
        <w:ind w:firstLine="851"/>
        <w:contextualSpacing/>
        <w:jc w:val="both"/>
        <w:rPr>
          <w:rFonts w:ascii="Trebuchet MS" w:hAnsi="Trebuchet MS"/>
          <w:bCs/>
          <w:spacing w:val="-15"/>
          <w:sz w:val="22"/>
          <w:szCs w:val="22"/>
          <w:lang w:eastAsia="en-US"/>
        </w:rPr>
      </w:pPr>
      <w:r w:rsidRPr="00722641">
        <w:rPr>
          <w:rFonts w:ascii="Trebuchet MS" w:hAnsi="Trebuchet MS"/>
          <w:bCs/>
          <w:spacing w:val="-15"/>
          <w:sz w:val="22"/>
          <w:szCs w:val="22"/>
          <w:lang w:eastAsia="en-US"/>
        </w:rPr>
        <w:t>В полу предусмотрена гидроизоляция с заведением на стены не менее 150мм, в зоне установки ванных предусмотрена гидроизоляция стен.</w:t>
      </w:r>
    </w:p>
    <w:p w14:paraId="3F384367" w14:textId="77777777" w:rsidR="00E33438" w:rsidRPr="00722641" w:rsidRDefault="00E33438" w:rsidP="00722641">
      <w:pPr>
        <w:spacing w:before="120" w:after="120"/>
        <w:ind w:firstLine="851"/>
        <w:contextualSpacing/>
        <w:jc w:val="both"/>
        <w:rPr>
          <w:rFonts w:ascii="Trebuchet MS" w:hAnsi="Trebuchet MS"/>
          <w:bCs/>
          <w:spacing w:val="-15"/>
          <w:sz w:val="22"/>
          <w:szCs w:val="22"/>
          <w:lang w:eastAsia="en-US"/>
        </w:rPr>
      </w:pPr>
      <w:r w:rsidRPr="00722641">
        <w:rPr>
          <w:rFonts w:ascii="Trebuchet MS" w:hAnsi="Trebuchet MS"/>
          <w:bCs/>
          <w:spacing w:val="-15"/>
          <w:sz w:val="22"/>
          <w:szCs w:val="22"/>
          <w:lang w:eastAsia="en-US"/>
        </w:rPr>
        <w:t>Лоджии:</w:t>
      </w:r>
    </w:p>
    <w:p w14:paraId="6C7EAF51" w14:textId="77777777" w:rsidR="00E33438" w:rsidRPr="00722641" w:rsidRDefault="00E33438" w:rsidP="00722641">
      <w:pPr>
        <w:numPr>
          <w:ilvl w:val="0"/>
          <w:numId w:val="8"/>
        </w:numPr>
        <w:tabs>
          <w:tab w:val="num" w:pos="360"/>
        </w:tabs>
        <w:spacing w:before="120" w:after="120"/>
        <w:ind w:left="0" w:firstLine="0"/>
        <w:contextualSpacing/>
        <w:jc w:val="both"/>
        <w:rPr>
          <w:rFonts w:ascii="Trebuchet MS" w:hAnsi="Trebuchet MS"/>
          <w:bCs/>
          <w:spacing w:val="-15"/>
          <w:sz w:val="22"/>
          <w:szCs w:val="22"/>
          <w:lang w:eastAsia="en-US"/>
        </w:rPr>
      </w:pPr>
      <w:r w:rsidRPr="00722641">
        <w:rPr>
          <w:rFonts w:ascii="Trebuchet MS" w:hAnsi="Trebuchet MS"/>
          <w:bCs/>
          <w:spacing w:val="-15"/>
          <w:sz w:val="22"/>
          <w:szCs w:val="22"/>
          <w:lang w:eastAsia="en-US"/>
        </w:rPr>
        <w:t xml:space="preserve">полы – морозостойкая </w:t>
      </w:r>
      <w:proofErr w:type="spellStart"/>
      <w:r w:rsidRPr="00722641">
        <w:rPr>
          <w:rFonts w:ascii="Trebuchet MS" w:hAnsi="Trebuchet MS"/>
          <w:bCs/>
          <w:spacing w:val="-15"/>
          <w:sz w:val="22"/>
          <w:szCs w:val="22"/>
          <w:lang w:eastAsia="en-US"/>
        </w:rPr>
        <w:t>керамогранитная</w:t>
      </w:r>
      <w:proofErr w:type="spellEnd"/>
      <w:r w:rsidRPr="00722641">
        <w:rPr>
          <w:rFonts w:ascii="Trebuchet MS" w:hAnsi="Trebuchet MS"/>
          <w:bCs/>
          <w:spacing w:val="-15"/>
          <w:sz w:val="22"/>
          <w:szCs w:val="22"/>
          <w:lang w:eastAsia="en-US"/>
        </w:rPr>
        <w:t xml:space="preserve"> плитка с нескользкой поверхностью светлых тонов;</w:t>
      </w:r>
    </w:p>
    <w:p w14:paraId="53189BA7" w14:textId="77777777" w:rsidR="00E33438" w:rsidRPr="00722641" w:rsidRDefault="00E33438" w:rsidP="00722641">
      <w:pPr>
        <w:numPr>
          <w:ilvl w:val="0"/>
          <w:numId w:val="8"/>
        </w:numPr>
        <w:tabs>
          <w:tab w:val="num" w:pos="360"/>
        </w:tabs>
        <w:spacing w:before="120" w:after="120"/>
        <w:ind w:left="0" w:firstLine="0"/>
        <w:contextualSpacing/>
        <w:jc w:val="both"/>
        <w:rPr>
          <w:rFonts w:ascii="Trebuchet MS" w:hAnsi="Trebuchet MS"/>
          <w:bCs/>
          <w:spacing w:val="-15"/>
          <w:sz w:val="22"/>
          <w:szCs w:val="22"/>
          <w:lang w:eastAsia="en-US"/>
        </w:rPr>
      </w:pPr>
      <w:r w:rsidRPr="00722641">
        <w:rPr>
          <w:rFonts w:ascii="Trebuchet MS" w:hAnsi="Trebuchet MS"/>
          <w:bCs/>
          <w:spacing w:val="-15"/>
          <w:sz w:val="22"/>
          <w:szCs w:val="22"/>
          <w:lang w:eastAsia="en-US"/>
        </w:rPr>
        <w:t>стены – окраска фасадной краской;</w:t>
      </w:r>
    </w:p>
    <w:p w14:paraId="72183ECA" w14:textId="77777777" w:rsidR="00E33438" w:rsidRPr="00722641" w:rsidRDefault="00E33438" w:rsidP="00722641">
      <w:pPr>
        <w:numPr>
          <w:ilvl w:val="0"/>
          <w:numId w:val="8"/>
        </w:numPr>
        <w:tabs>
          <w:tab w:val="num" w:pos="360"/>
        </w:tabs>
        <w:spacing w:before="120" w:after="120"/>
        <w:ind w:left="0" w:firstLine="0"/>
        <w:contextualSpacing/>
        <w:jc w:val="both"/>
        <w:rPr>
          <w:rFonts w:ascii="Trebuchet MS" w:hAnsi="Trebuchet MS"/>
          <w:bCs/>
          <w:spacing w:val="-15"/>
          <w:sz w:val="22"/>
          <w:szCs w:val="22"/>
          <w:lang w:eastAsia="en-US"/>
        </w:rPr>
      </w:pPr>
      <w:r w:rsidRPr="00722641">
        <w:rPr>
          <w:rFonts w:ascii="Trebuchet MS" w:hAnsi="Trebuchet MS"/>
          <w:bCs/>
          <w:spacing w:val="-15"/>
          <w:sz w:val="22"/>
          <w:szCs w:val="22"/>
          <w:lang w:eastAsia="en-US"/>
        </w:rPr>
        <w:t>потолки – окраска фасадной краской, цвет - белый</w:t>
      </w:r>
    </w:p>
    <w:p w14:paraId="3088FDC9" w14:textId="77777777" w:rsidR="00AF31D2" w:rsidRPr="00722641" w:rsidRDefault="00AF31D2" w:rsidP="00722641">
      <w:pPr>
        <w:pStyle w:val="APEX5"/>
        <w:rPr>
          <w:rFonts w:ascii="Trebuchet MS" w:hAnsi="Trebuchet MS"/>
          <w:spacing w:val="-15"/>
        </w:rPr>
      </w:pPr>
      <w:r w:rsidRPr="00722641">
        <w:rPr>
          <w:rFonts w:ascii="Trebuchet MS" w:hAnsi="Trebuchet MS"/>
          <w:spacing w:val="-15"/>
        </w:rPr>
        <w:t>ВЕСТИБЮЛИ, ЛИФТОВЫЕ ХОЛЛЫ, МЕЖКВАРТИРНЫЕ КОРИДОРЫ, ЦИН:</w:t>
      </w:r>
    </w:p>
    <w:p w14:paraId="00D681EE" w14:textId="77777777" w:rsidR="00E33438" w:rsidRPr="00722641" w:rsidRDefault="00E33438" w:rsidP="00722641">
      <w:pPr>
        <w:numPr>
          <w:ilvl w:val="0"/>
          <w:numId w:val="8"/>
        </w:numPr>
        <w:tabs>
          <w:tab w:val="num" w:pos="360"/>
        </w:tabs>
        <w:spacing w:before="120" w:after="120"/>
        <w:ind w:left="0" w:firstLine="0"/>
        <w:contextualSpacing/>
        <w:jc w:val="both"/>
        <w:rPr>
          <w:rFonts w:ascii="Trebuchet MS" w:hAnsi="Trebuchet MS"/>
          <w:bCs/>
          <w:spacing w:val="-15"/>
          <w:sz w:val="22"/>
          <w:szCs w:val="22"/>
          <w:lang w:eastAsia="en-US"/>
        </w:rPr>
      </w:pPr>
      <w:r w:rsidRPr="00722641">
        <w:rPr>
          <w:rFonts w:ascii="Trebuchet MS" w:hAnsi="Trebuchet MS"/>
          <w:bCs/>
          <w:spacing w:val="-15"/>
          <w:sz w:val="22"/>
          <w:szCs w:val="22"/>
          <w:lang w:eastAsia="en-US"/>
        </w:rPr>
        <w:t xml:space="preserve">полы – </w:t>
      </w:r>
      <w:proofErr w:type="spellStart"/>
      <w:r w:rsidRPr="00722641">
        <w:rPr>
          <w:rFonts w:ascii="Trebuchet MS" w:hAnsi="Trebuchet MS"/>
          <w:bCs/>
          <w:spacing w:val="-15"/>
          <w:sz w:val="22"/>
          <w:szCs w:val="22"/>
          <w:lang w:eastAsia="en-US"/>
        </w:rPr>
        <w:t>керамогранит</w:t>
      </w:r>
      <w:proofErr w:type="spellEnd"/>
      <w:r w:rsidRPr="00722641">
        <w:rPr>
          <w:rFonts w:ascii="Trebuchet MS" w:hAnsi="Trebuchet MS"/>
          <w:bCs/>
          <w:spacing w:val="-15"/>
          <w:sz w:val="22"/>
          <w:szCs w:val="22"/>
          <w:lang w:eastAsia="en-US"/>
        </w:rPr>
        <w:t xml:space="preserve"> с затиркой швов;</w:t>
      </w:r>
    </w:p>
    <w:p w14:paraId="404331DF" w14:textId="77777777" w:rsidR="00E33438" w:rsidRPr="00722641" w:rsidRDefault="00E33438" w:rsidP="00722641">
      <w:pPr>
        <w:numPr>
          <w:ilvl w:val="0"/>
          <w:numId w:val="8"/>
        </w:numPr>
        <w:tabs>
          <w:tab w:val="num" w:pos="360"/>
        </w:tabs>
        <w:spacing w:before="120" w:after="120"/>
        <w:ind w:left="0" w:firstLine="0"/>
        <w:contextualSpacing/>
        <w:jc w:val="both"/>
        <w:rPr>
          <w:rFonts w:ascii="Trebuchet MS" w:hAnsi="Trebuchet MS"/>
          <w:bCs/>
          <w:spacing w:val="-15"/>
          <w:sz w:val="22"/>
          <w:szCs w:val="22"/>
          <w:lang w:eastAsia="en-US"/>
        </w:rPr>
      </w:pPr>
      <w:r w:rsidRPr="00722641">
        <w:rPr>
          <w:rFonts w:ascii="Trebuchet MS" w:hAnsi="Trebuchet MS"/>
          <w:bCs/>
          <w:spacing w:val="-15"/>
          <w:sz w:val="22"/>
          <w:szCs w:val="22"/>
          <w:lang w:eastAsia="en-US"/>
        </w:rPr>
        <w:t>стены – негорючая краска за 2 раза;</w:t>
      </w:r>
    </w:p>
    <w:p w14:paraId="6CDD0A82" w14:textId="51770FB4" w:rsidR="00E33438" w:rsidRPr="00722641" w:rsidRDefault="00E33438" w:rsidP="00722641">
      <w:pPr>
        <w:numPr>
          <w:ilvl w:val="0"/>
          <w:numId w:val="8"/>
        </w:numPr>
        <w:tabs>
          <w:tab w:val="num" w:pos="360"/>
        </w:tabs>
        <w:spacing w:before="120" w:after="120"/>
        <w:ind w:left="0" w:firstLine="0"/>
        <w:contextualSpacing/>
        <w:jc w:val="both"/>
        <w:rPr>
          <w:rFonts w:ascii="Trebuchet MS" w:hAnsi="Trebuchet MS"/>
          <w:bCs/>
          <w:spacing w:val="-15"/>
          <w:sz w:val="22"/>
          <w:szCs w:val="22"/>
          <w:lang w:eastAsia="en-US"/>
        </w:rPr>
      </w:pPr>
      <w:r w:rsidRPr="00722641">
        <w:rPr>
          <w:rFonts w:ascii="Trebuchet MS" w:hAnsi="Trebuchet MS"/>
          <w:bCs/>
          <w:spacing w:val="-15"/>
          <w:sz w:val="22"/>
          <w:szCs w:val="22"/>
          <w:lang w:eastAsia="en-US"/>
        </w:rPr>
        <w:t>потолки – металлический подвесной потолок типа «</w:t>
      </w:r>
      <w:proofErr w:type="spellStart"/>
      <w:r w:rsidRPr="00722641">
        <w:rPr>
          <w:rFonts w:ascii="Trebuchet MS" w:hAnsi="Trebuchet MS"/>
          <w:bCs/>
          <w:spacing w:val="-15"/>
          <w:sz w:val="22"/>
          <w:szCs w:val="22"/>
          <w:lang w:eastAsia="en-US"/>
        </w:rPr>
        <w:t>Грильятто</w:t>
      </w:r>
      <w:proofErr w:type="spellEnd"/>
      <w:r w:rsidRPr="00722641">
        <w:rPr>
          <w:rFonts w:ascii="Trebuchet MS" w:hAnsi="Trebuchet MS"/>
          <w:bCs/>
          <w:spacing w:val="-15"/>
          <w:sz w:val="22"/>
          <w:szCs w:val="22"/>
          <w:lang w:eastAsia="en-US"/>
        </w:rPr>
        <w:t>».</w:t>
      </w:r>
    </w:p>
    <w:p w14:paraId="173C044A" w14:textId="77777777" w:rsidR="00912640" w:rsidRPr="00722641" w:rsidRDefault="00912640" w:rsidP="00722641">
      <w:pPr>
        <w:pStyle w:val="APEX5"/>
        <w:rPr>
          <w:rFonts w:ascii="Trebuchet MS" w:hAnsi="Trebuchet MS"/>
          <w:spacing w:val="-15"/>
        </w:rPr>
      </w:pPr>
      <w:r w:rsidRPr="00722641">
        <w:rPr>
          <w:rFonts w:ascii="Trebuchet MS" w:hAnsi="Trebuchet MS"/>
          <w:spacing w:val="-15"/>
        </w:rPr>
        <w:t>ЛИФТОВЫЕ ХОЛЛЫ, МЕЖКВАРТИРНЫЕ КОРИДОРЫ:</w:t>
      </w:r>
    </w:p>
    <w:p w14:paraId="747D434D" w14:textId="77777777" w:rsidR="00912640" w:rsidRPr="00722641" w:rsidRDefault="00912640" w:rsidP="00722641">
      <w:pPr>
        <w:numPr>
          <w:ilvl w:val="0"/>
          <w:numId w:val="8"/>
        </w:numPr>
        <w:tabs>
          <w:tab w:val="num" w:pos="360"/>
        </w:tabs>
        <w:spacing w:before="120" w:after="120"/>
        <w:ind w:left="0" w:firstLine="0"/>
        <w:contextualSpacing/>
        <w:jc w:val="both"/>
        <w:rPr>
          <w:rFonts w:ascii="Trebuchet MS" w:hAnsi="Trebuchet MS"/>
          <w:bCs/>
          <w:spacing w:val="-15"/>
          <w:sz w:val="22"/>
          <w:szCs w:val="22"/>
          <w:lang w:eastAsia="en-US"/>
        </w:rPr>
      </w:pPr>
      <w:r w:rsidRPr="00722641">
        <w:rPr>
          <w:rFonts w:ascii="Trebuchet MS" w:hAnsi="Trebuchet MS"/>
          <w:bCs/>
          <w:spacing w:val="-15"/>
          <w:sz w:val="22"/>
          <w:szCs w:val="22"/>
          <w:lang w:eastAsia="en-US"/>
        </w:rPr>
        <w:t xml:space="preserve">полы – </w:t>
      </w:r>
      <w:proofErr w:type="spellStart"/>
      <w:r w:rsidRPr="00722641">
        <w:rPr>
          <w:rFonts w:ascii="Trebuchet MS" w:hAnsi="Trebuchet MS"/>
          <w:bCs/>
          <w:spacing w:val="-15"/>
          <w:sz w:val="22"/>
          <w:szCs w:val="22"/>
          <w:lang w:eastAsia="en-US"/>
        </w:rPr>
        <w:t>керамогранит</w:t>
      </w:r>
      <w:proofErr w:type="spellEnd"/>
      <w:r w:rsidRPr="00722641">
        <w:rPr>
          <w:rFonts w:ascii="Trebuchet MS" w:hAnsi="Trebuchet MS"/>
          <w:bCs/>
          <w:spacing w:val="-15"/>
          <w:sz w:val="22"/>
          <w:szCs w:val="22"/>
          <w:lang w:eastAsia="en-US"/>
        </w:rPr>
        <w:t xml:space="preserve"> с затиркой швов;</w:t>
      </w:r>
    </w:p>
    <w:p w14:paraId="048BD890" w14:textId="77777777" w:rsidR="00912640" w:rsidRPr="00722641" w:rsidRDefault="00912640" w:rsidP="00722641">
      <w:pPr>
        <w:numPr>
          <w:ilvl w:val="0"/>
          <w:numId w:val="8"/>
        </w:numPr>
        <w:tabs>
          <w:tab w:val="num" w:pos="360"/>
        </w:tabs>
        <w:spacing w:before="120" w:after="120"/>
        <w:ind w:left="0" w:firstLine="0"/>
        <w:contextualSpacing/>
        <w:jc w:val="both"/>
        <w:rPr>
          <w:rFonts w:ascii="Trebuchet MS" w:hAnsi="Trebuchet MS"/>
          <w:bCs/>
          <w:spacing w:val="-15"/>
          <w:sz w:val="22"/>
          <w:szCs w:val="22"/>
          <w:lang w:eastAsia="en-US"/>
        </w:rPr>
      </w:pPr>
      <w:r w:rsidRPr="00722641">
        <w:rPr>
          <w:rFonts w:ascii="Trebuchet MS" w:hAnsi="Trebuchet MS"/>
          <w:bCs/>
          <w:spacing w:val="-15"/>
          <w:sz w:val="22"/>
          <w:szCs w:val="22"/>
          <w:lang w:eastAsia="en-US"/>
        </w:rPr>
        <w:t>стены – простая окраска водно-дисперсионной краской за 2 раза;</w:t>
      </w:r>
    </w:p>
    <w:p w14:paraId="03FFBBE5" w14:textId="11724A47" w:rsidR="00912640" w:rsidRPr="00722641" w:rsidRDefault="00912640" w:rsidP="00722641">
      <w:pPr>
        <w:numPr>
          <w:ilvl w:val="0"/>
          <w:numId w:val="8"/>
        </w:numPr>
        <w:tabs>
          <w:tab w:val="num" w:pos="360"/>
        </w:tabs>
        <w:spacing w:before="120" w:after="120"/>
        <w:ind w:left="0" w:firstLine="0"/>
        <w:contextualSpacing/>
        <w:jc w:val="both"/>
        <w:rPr>
          <w:rFonts w:ascii="Trebuchet MS" w:hAnsi="Trebuchet MS"/>
          <w:bCs/>
          <w:spacing w:val="-15"/>
          <w:sz w:val="22"/>
          <w:szCs w:val="22"/>
          <w:lang w:eastAsia="en-US"/>
        </w:rPr>
      </w:pPr>
      <w:r w:rsidRPr="00722641">
        <w:rPr>
          <w:rFonts w:ascii="Trebuchet MS" w:hAnsi="Trebuchet MS"/>
          <w:bCs/>
          <w:spacing w:val="-15"/>
          <w:sz w:val="22"/>
          <w:szCs w:val="22"/>
          <w:lang w:eastAsia="en-US"/>
        </w:rPr>
        <w:t>потолки – металлический подвесной потолок типа «</w:t>
      </w:r>
      <w:proofErr w:type="spellStart"/>
      <w:r w:rsidRPr="00722641">
        <w:rPr>
          <w:rFonts w:ascii="Trebuchet MS" w:hAnsi="Trebuchet MS"/>
          <w:bCs/>
          <w:spacing w:val="-15"/>
          <w:sz w:val="22"/>
          <w:szCs w:val="22"/>
          <w:lang w:eastAsia="en-US"/>
        </w:rPr>
        <w:t>Грильятто</w:t>
      </w:r>
      <w:proofErr w:type="spellEnd"/>
      <w:r w:rsidRPr="00722641">
        <w:rPr>
          <w:rFonts w:ascii="Trebuchet MS" w:hAnsi="Trebuchet MS"/>
          <w:bCs/>
          <w:spacing w:val="-15"/>
          <w:sz w:val="22"/>
          <w:szCs w:val="22"/>
          <w:lang w:eastAsia="en-US"/>
        </w:rPr>
        <w:t>».</w:t>
      </w:r>
    </w:p>
    <w:p w14:paraId="171D1703" w14:textId="77777777" w:rsidR="00912640" w:rsidRPr="00722641" w:rsidRDefault="00912640" w:rsidP="00722641">
      <w:pPr>
        <w:pStyle w:val="APEX5"/>
        <w:rPr>
          <w:rFonts w:ascii="Trebuchet MS" w:hAnsi="Trebuchet MS"/>
          <w:spacing w:val="-15"/>
        </w:rPr>
      </w:pPr>
      <w:r w:rsidRPr="00722641">
        <w:rPr>
          <w:rFonts w:ascii="Trebuchet MS" w:hAnsi="Trebuchet MS"/>
          <w:spacing w:val="-15"/>
        </w:rPr>
        <w:t>ЦИН, ОДС:</w:t>
      </w:r>
    </w:p>
    <w:p w14:paraId="52087E45" w14:textId="436912B5" w:rsidR="00912640" w:rsidRPr="00722641" w:rsidRDefault="00912640" w:rsidP="00722641">
      <w:pPr>
        <w:numPr>
          <w:ilvl w:val="0"/>
          <w:numId w:val="8"/>
        </w:numPr>
        <w:tabs>
          <w:tab w:val="num" w:pos="360"/>
        </w:tabs>
        <w:spacing w:before="120" w:after="120"/>
        <w:ind w:left="0" w:firstLine="0"/>
        <w:contextualSpacing/>
        <w:jc w:val="both"/>
        <w:rPr>
          <w:rFonts w:ascii="Trebuchet MS" w:hAnsi="Trebuchet MS"/>
          <w:bCs/>
          <w:spacing w:val="-15"/>
          <w:sz w:val="22"/>
          <w:szCs w:val="22"/>
          <w:lang w:eastAsia="en-US"/>
        </w:rPr>
      </w:pPr>
      <w:r w:rsidRPr="00722641">
        <w:rPr>
          <w:rFonts w:ascii="Trebuchet MS" w:hAnsi="Trebuchet MS"/>
          <w:bCs/>
          <w:spacing w:val="-15"/>
          <w:sz w:val="22"/>
          <w:szCs w:val="22"/>
          <w:lang w:eastAsia="en-US"/>
        </w:rPr>
        <w:t xml:space="preserve">полы – </w:t>
      </w:r>
      <w:proofErr w:type="spellStart"/>
      <w:r w:rsidRPr="00722641">
        <w:rPr>
          <w:rFonts w:ascii="Trebuchet MS" w:hAnsi="Trebuchet MS"/>
          <w:bCs/>
          <w:spacing w:val="-15"/>
          <w:sz w:val="22"/>
          <w:szCs w:val="22"/>
          <w:lang w:eastAsia="en-US"/>
        </w:rPr>
        <w:t>керамогранит</w:t>
      </w:r>
      <w:proofErr w:type="spellEnd"/>
      <w:r w:rsidRPr="00722641">
        <w:rPr>
          <w:rFonts w:ascii="Trebuchet MS" w:hAnsi="Trebuchet MS"/>
          <w:bCs/>
          <w:spacing w:val="-15"/>
          <w:sz w:val="22"/>
          <w:szCs w:val="22"/>
          <w:lang w:eastAsia="en-US"/>
        </w:rPr>
        <w:t xml:space="preserve"> с затиркой швов;</w:t>
      </w:r>
    </w:p>
    <w:p w14:paraId="2AE0EF0A" w14:textId="7D95A29C" w:rsidR="00912640" w:rsidRPr="00722641" w:rsidRDefault="00912640" w:rsidP="00722641">
      <w:pPr>
        <w:numPr>
          <w:ilvl w:val="0"/>
          <w:numId w:val="8"/>
        </w:numPr>
        <w:tabs>
          <w:tab w:val="num" w:pos="360"/>
        </w:tabs>
        <w:spacing w:before="120" w:after="120"/>
        <w:ind w:left="0" w:firstLine="0"/>
        <w:contextualSpacing/>
        <w:jc w:val="both"/>
        <w:rPr>
          <w:rFonts w:ascii="Trebuchet MS" w:hAnsi="Trebuchet MS"/>
          <w:bCs/>
          <w:spacing w:val="-15"/>
          <w:sz w:val="22"/>
          <w:szCs w:val="22"/>
          <w:lang w:eastAsia="en-US"/>
        </w:rPr>
      </w:pPr>
      <w:r w:rsidRPr="00722641">
        <w:rPr>
          <w:rFonts w:ascii="Trebuchet MS" w:hAnsi="Trebuchet MS"/>
          <w:bCs/>
          <w:spacing w:val="-15"/>
          <w:sz w:val="22"/>
          <w:szCs w:val="22"/>
          <w:lang w:eastAsia="en-US"/>
        </w:rPr>
        <w:t>стены – улучшенная окраска водно-дисперсионной краской за 2 раза;</w:t>
      </w:r>
    </w:p>
    <w:p w14:paraId="4BE1E162" w14:textId="507AD1CB" w:rsidR="00912640" w:rsidRPr="00722641" w:rsidRDefault="00912640" w:rsidP="00722641">
      <w:pPr>
        <w:numPr>
          <w:ilvl w:val="0"/>
          <w:numId w:val="8"/>
        </w:numPr>
        <w:tabs>
          <w:tab w:val="num" w:pos="360"/>
        </w:tabs>
        <w:spacing w:before="120" w:after="120"/>
        <w:ind w:left="0" w:firstLine="0"/>
        <w:contextualSpacing/>
        <w:jc w:val="both"/>
        <w:rPr>
          <w:rFonts w:ascii="Trebuchet MS" w:hAnsi="Trebuchet MS"/>
          <w:bCs/>
          <w:spacing w:val="-15"/>
          <w:sz w:val="22"/>
          <w:szCs w:val="22"/>
          <w:lang w:eastAsia="en-US"/>
        </w:rPr>
      </w:pPr>
      <w:r w:rsidRPr="00722641">
        <w:rPr>
          <w:rFonts w:ascii="Trebuchet MS" w:hAnsi="Trebuchet MS"/>
          <w:bCs/>
          <w:spacing w:val="-15"/>
          <w:sz w:val="22"/>
          <w:szCs w:val="22"/>
          <w:lang w:eastAsia="en-US"/>
        </w:rPr>
        <w:t>потолки – металлический подвесной потолок типа «</w:t>
      </w:r>
      <w:proofErr w:type="spellStart"/>
      <w:r w:rsidRPr="00722641">
        <w:rPr>
          <w:rFonts w:ascii="Trebuchet MS" w:hAnsi="Trebuchet MS"/>
          <w:bCs/>
          <w:spacing w:val="-15"/>
          <w:sz w:val="22"/>
          <w:szCs w:val="22"/>
          <w:lang w:eastAsia="en-US"/>
        </w:rPr>
        <w:t>Грильятто</w:t>
      </w:r>
      <w:proofErr w:type="spellEnd"/>
      <w:r w:rsidRPr="00722641">
        <w:rPr>
          <w:rFonts w:ascii="Trebuchet MS" w:hAnsi="Trebuchet MS"/>
          <w:bCs/>
          <w:spacing w:val="-15"/>
          <w:sz w:val="22"/>
          <w:szCs w:val="22"/>
          <w:lang w:eastAsia="en-US"/>
        </w:rPr>
        <w:t>».</w:t>
      </w:r>
    </w:p>
    <w:p w14:paraId="5676CC62" w14:textId="77777777" w:rsidR="00AF31D2" w:rsidRPr="00722641" w:rsidRDefault="00AF31D2" w:rsidP="00722641">
      <w:pPr>
        <w:pStyle w:val="APEX5"/>
        <w:rPr>
          <w:rFonts w:ascii="Trebuchet MS" w:hAnsi="Trebuchet MS"/>
          <w:spacing w:val="-15"/>
        </w:rPr>
      </w:pPr>
      <w:r w:rsidRPr="00722641">
        <w:rPr>
          <w:rFonts w:ascii="Trebuchet MS" w:hAnsi="Trebuchet MS"/>
          <w:spacing w:val="-15"/>
        </w:rPr>
        <w:t>ТЕХНИЧЕСКИЕ ПОМЕЩЕНИЯ:</w:t>
      </w:r>
    </w:p>
    <w:p w14:paraId="776F5431" w14:textId="77777777" w:rsidR="00E33438" w:rsidRPr="00722641" w:rsidRDefault="00E33438" w:rsidP="00722641">
      <w:pPr>
        <w:numPr>
          <w:ilvl w:val="0"/>
          <w:numId w:val="8"/>
        </w:numPr>
        <w:tabs>
          <w:tab w:val="num" w:pos="360"/>
        </w:tabs>
        <w:spacing w:before="120" w:after="120"/>
        <w:ind w:left="0" w:firstLine="0"/>
        <w:contextualSpacing/>
        <w:jc w:val="both"/>
        <w:rPr>
          <w:rFonts w:ascii="Trebuchet MS" w:hAnsi="Trebuchet MS"/>
          <w:bCs/>
          <w:spacing w:val="-15"/>
          <w:sz w:val="22"/>
          <w:szCs w:val="22"/>
          <w:lang w:eastAsia="en-US"/>
        </w:rPr>
      </w:pPr>
      <w:r w:rsidRPr="00722641">
        <w:rPr>
          <w:rFonts w:ascii="Trebuchet MS" w:hAnsi="Trebuchet MS"/>
          <w:bCs/>
          <w:spacing w:val="-15"/>
          <w:sz w:val="22"/>
          <w:szCs w:val="22"/>
          <w:lang w:eastAsia="en-US"/>
        </w:rPr>
        <w:t xml:space="preserve">полы – </w:t>
      </w:r>
      <w:proofErr w:type="spellStart"/>
      <w:r w:rsidRPr="00722641">
        <w:rPr>
          <w:rFonts w:ascii="Trebuchet MS" w:hAnsi="Trebuchet MS"/>
          <w:bCs/>
          <w:spacing w:val="-15"/>
          <w:sz w:val="22"/>
          <w:szCs w:val="22"/>
          <w:lang w:eastAsia="en-US"/>
        </w:rPr>
        <w:t>керамогранит</w:t>
      </w:r>
      <w:proofErr w:type="spellEnd"/>
      <w:r w:rsidRPr="00722641">
        <w:rPr>
          <w:rFonts w:ascii="Trebuchet MS" w:hAnsi="Trebuchet MS"/>
          <w:bCs/>
          <w:spacing w:val="-15"/>
          <w:sz w:val="22"/>
          <w:szCs w:val="22"/>
          <w:lang w:eastAsia="en-US"/>
        </w:rPr>
        <w:t xml:space="preserve"> с затиркой швов;</w:t>
      </w:r>
    </w:p>
    <w:p w14:paraId="04FDDB1C" w14:textId="77777777" w:rsidR="00E33438" w:rsidRPr="00722641" w:rsidRDefault="00E33438" w:rsidP="00722641">
      <w:pPr>
        <w:numPr>
          <w:ilvl w:val="0"/>
          <w:numId w:val="8"/>
        </w:numPr>
        <w:tabs>
          <w:tab w:val="num" w:pos="360"/>
        </w:tabs>
        <w:spacing w:before="120" w:after="120"/>
        <w:ind w:left="0" w:firstLine="0"/>
        <w:contextualSpacing/>
        <w:jc w:val="both"/>
        <w:rPr>
          <w:rFonts w:ascii="Trebuchet MS" w:hAnsi="Trebuchet MS"/>
          <w:bCs/>
          <w:spacing w:val="-15"/>
          <w:sz w:val="22"/>
          <w:szCs w:val="22"/>
          <w:lang w:eastAsia="en-US"/>
        </w:rPr>
      </w:pPr>
      <w:r w:rsidRPr="00722641">
        <w:rPr>
          <w:rFonts w:ascii="Trebuchet MS" w:hAnsi="Trebuchet MS"/>
          <w:bCs/>
          <w:spacing w:val="-15"/>
          <w:sz w:val="22"/>
          <w:szCs w:val="22"/>
          <w:lang w:eastAsia="en-US"/>
        </w:rPr>
        <w:t>стены – Керамическая плитка (на высоту до 1,8 м); простая окраска водно-дисперсионной краской за 2 раза (выше 1,8 м)</w:t>
      </w:r>
    </w:p>
    <w:p w14:paraId="19CB65AA" w14:textId="77777777" w:rsidR="00E33438" w:rsidRPr="00722641" w:rsidRDefault="00E33438" w:rsidP="00722641">
      <w:pPr>
        <w:numPr>
          <w:ilvl w:val="0"/>
          <w:numId w:val="8"/>
        </w:numPr>
        <w:tabs>
          <w:tab w:val="num" w:pos="360"/>
        </w:tabs>
        <w:spacing w:before="120" w:after="120"/>
        <w:ind w:left="0" w:firstLine="0"/>
        <w:contextualSpacing/>
        <w:jc w:val="both"/>
        <w:rPr>
          <w:rFonts w:ascii="Trebuchet MS" w:hAnsi="Trebuchet MS"/>
          <w:bCs/>
          <w:spacing w:val="-15"/>
          <w:sz w:val="22"/>
          <w:szCs w:val="22"/>
          <w:lang w:eastAsia="en-US"/>
        </w:rPr>
      </w:pPr>
      <w:r w:rsidRPr="00722641">
        <w:rPr>
          <w:rFonts w:ascii="Trebuchet MS" w:hAnsi="Trebuchet MS"/>
          <w:bCs/>
          <w:spacing w:val="-15"/>
          <w:sz w:val="22"/>
          <w:szCs w:val="22"/>
          <w:lang w:eastAsia="en-US"/>
        </w:rPr>
        <w:lastRenderedPageBreak/>
        <w:t>потолки – простая окраска водно-дисперсионной краской за 2 раза.</w:t>
      </w:r>
    </w:p>
    <w:p w14:paraId="6A9CA696" w14:textId="77777777" w:rsidR="00AF31D2" w:rsidRPr="00722641" w:rsidRDefault="00AF31D2" w:rsidP="00722641">
      <w:pPr>
        <w:pStyle w:val="APEX5"/>
        <w:rPr>
          <w:rFonts w:ascii="Trebuchet MS" w:hAnsi="Trebuchet MS"/>
          <w:spacing w:val="-15"/>
        </w:rPr>
      </w:pPr>
      <w:r w:rsidRPr="00722641">
        <w:rPr>
          <w:rFonts w:ascii="Trebuchet MS" w:hAnsi="Trebuchet MS"/>
          <w:spacing w:val="-15"/>
        </w:rPr>
        <w:t>АВТОСТОЯНКА:</w:t>
      </w:r>
    </w:p>
    <w:p w14:paraId="0F565EEA" w14:textId="77777777" w:rsidR="00912640" w:rsidRPr="00722641" w:rsidRDefault="00912640" w:rsidP="00722641">
      <w:pPr>
        <w:numPr>
          <w:ilvl w:val="0"/>
          <w:numId w:val="8"/>
        </w:numPr>
        <w:tabs>
          <w:tab w:val="num" w:pos="360"/>
        </w:tabs>
        <w:spacing w:before="120" w:after="120"/>
        <w:ind w:left="0" w:firstLine="0"/>
        <w:contextualSpacing/>
        <w:jc w:val="both"/>
        <w:rPr>
          <w:rFonts w:ascii="Trebuchet MS" w:hAnsi="Trebuchet MS"/>
          <w:bCs/>
          <w:spacing w:val="-15"/>
          <w:sz w:val="22"/>
          <w:szCs w:val="22"/>
          <w:lang w:eastAsia="en-US"/>
        </w:rPr>
      </w:pPr>
      <w:r w:rsidRPr="00722641">
        <w:rPr>
          <w:rFonts w:ascii="Trebuchet MS" w:hAnsi="Trebuchet MS"/>
          <w:bCs/>
          <w:spacing w:val="-15"/>
          <w:sz w:val="22"/>
          <w:szCs w:val="22"/>
          <w:lang w:eastAsia="en-US"/>
        </w:rPr>
        <w:t>полы – система покрытия ТН-ПОЛ ТАЙКОР Кварц;</w:t>
      </w:r>
    </w:p>
    <w:p w14:paraId="7F83F831" w14:textId="77777777" w:rsidR="00912640" w:rsidRPr="00722641" w:rsidRDefault="00912640" w:rsidP="00722641">
      <w:pPr>
        <w:numPr>
          <w:ilvl w:val="0"/>
          <w:numId w:val="8"/>
        </w:numPr>
        <w:tabs>
          <w:tab w:val="num" w:pos="360"/>
        </w:tabs>
        <w:spacing w:before="120" w:after="120"/>
        <w:ind w:left="0" w:firstLine="0"/>
        <w:contextualSpacing/>
        <w:jc w:val="both"/>
        <w:rPr>
          <w:rFonts w:ascii="Trebuchet MS" w:hAnsi="Trebuchet MS"/>
          <w:bCs/>
          <w:spacing w:val="-15"/>
          <w:sz w:val="22"/>
          <w:szCs w:val="22"/>
          <w:lang w:eastAsia="en-US"/>
        </w:rPr>
      </w:pPr>
      <w:r w:rsidRPr="00722641">
        <w:rPr>
          <w:rFonts w:ascii="Trebuchet MS" w:hAnsi="Trebuchet MS"/>
          <w:bCs/>
          <w:spacing w:val="-15"/>
          <w:sz w:val="22"/>
          <w:szCs w:val="22"/>
          <w:lang w:eastAsia="en-US"/>
        </w:rPr>
        <w:t xml:space="preserve">стены – простая окраска негорючим </w:t>
      </w:r>
      <w:proofErr w:type="spellStart"/>
      <w:r w:rsidRPr="00722641">
        <w:rPr>
          <w:rFonts w:ascii="Trebuchet MS" w:hAnsi="Trebuchet MS"/>
          <w:bCs/>
          <w:spacing w:val="-15"/>
          <w:sz w:val="22"/>
          <w:szCs w:val="22"/>
          <w:lang w:eastAsia="en-US"/>
        </w:rPr>
        <w:t>поекрытием</w:t>
      </w:r>
      <w:proofErr w:type="spellEnd"/>
      <w:r w:rsidRPr="00722641">
        <w:rPr>
          <w:rFonts w:ascii="Trebuchet MS" w:hAnsi="Trebuchet MS"/>
          <w:bCs/>
          <w:spacing w:val="-15"/>
          <w:sz w:val="22"/>
          <w:szCs w:val="22"/>
          <w:lang w:eastAsia="en-US"/>
        </w:rPr>
        <w:t xml:space="preserve"> за 2 раза КМО;</w:t>
      </w:r>
    </w:p>
    <w:p w14:paraId="04D5710E" w14:textId="77777777" w:rsidR="00912640" w:rsidRPr="00722641" w:rsidRDefault="00912640" w:rsidP="00722641">
      <w:pPr>
        <w:numPr>
          <w:ilvl w:val="0"/>
          <w:numId w:val="8"/>
        </w:numPr>
        <w:tabs>
          <w:tab w:val="num" w:pos="360"/>
        </w:tabs>
        <w:spacing w:before="120" w:after="120"/>
        <w:ind w:left="0" w:firstLine="0"/>
        <w:contextualSpacing/>
        <w:jc w:val="both"/>
        <w:rPr>
          <w:rFonts w:ascii="Trebuchet MS" w:hAnsi="Trebuchet MS"/>
          <w:bCs/>
          <w:spacing w:val="-15"/>
          <w:sz w:val="22"/>
          <w:szCs w:val="22"/>
          <w:lang w:eastAsia="en-US"/>
        </w:rPr>
      </w:pPr>
      <w:r w:rsidRPr="00722641">
        <w:rPr>
          <w:rFonts w:ascii="Trebuchet MS" w:hAnsi="Trebuchet MS"/>
          <w:bCs/>
          <w:spacing w:val="-15"/>
          <w:sz w:val="22"/>
          <w:szCs w:val="22"/>
          <w:lang w:eastAsia="en-US"/>
        </w:rPr>
        <w:t xml:space="preserve">потолки – простая окраска негорючим </w:t>
      </w:r>
      <w:proofErr w:type="spellStart"/>
      <w:r w:rsidRPr="00722641">
        <w:rPr>
          <w:rFonts w:ascii="Trebuchet MS" w:hAnsi="Trebuchet MS"/>
          <w:bCs/>
          <w:spacing w:val="-15"/>
          <w:sz w:val="22"/>
          <w:szCs w:val="22"/>
          <w:lang w:eastAsia="en-US"/>
        </w:rPr>
        <w:t>поекрытием</w:t>
      </w:r>
      <w:proofErr w:type="spellEnd"/>
      <w:r w:rsidRPr="00722641">
        <w:rPr>
          <w:rFonts w:ascii="Trebuchet MS" w:hAnsi="Trebuchet MS"/>
          <w:bCs/>
          <w:spacing w:val="-15"/>
          <w:sz w:val="22"/>
          <w:szCs w:val="22"/>
          <w:lang w:eastAsia="en-US"/>
        </w:rPr>
        <w:t xml:space="preserve"> за 2 раза КМО</w:t>
      </w:r>
    </w:p>
    <w:p w14:paraId="0DBD6D17" w14:textId="77777777" w:rsidR="00AF31D2" w:rsidRPr="00722641" w:rsidRDefault="00AF31D2" w:rsidP="00722641">
      <w:pPr>
        <w:pStyle w:val="APEX5"/>
        <w:rPr>
          <w:rFonts w:ascii="Trebuchet MS" w:hAnsi="Trebuchet MS"/>
          <w:spacing w:val="-15"/>
          <w:lang w:eastAsia="en-US"/>
        </w:rPr>
      </w:pPr>
      <w:r w:rsidRPr="00722641">
        <w:rPr>
          <w:rFonts w:ascii="Trebuchet MS" w:hAnsi="Trebuchet MS"/>
          <w:spacing w:val="-15"/>
          <w:lang w:eastAsia="en-US"/>
        </w:rPr>
        <w:t>ПОМЕЩЕНИЯ БКТ:</w:t>
      </w:r>
    </w:p>
    <w:p w14:paraId="790F19C9" w14:textId="77777777" w:rsidR="00912640" w:rsidRPr="00722641" w:rsidRDefault="00912640" w:rsidP="00722641">
      <w:pPr>
        <w:pStyle w:val="APEX5"/>
        <w:rPr>
          <w:rFonts w:ascii="Trebuchet MS" w:hAnsi="Trebuchet MS"/>
          <w:spacing w:val="-15"/>
          <w:lang w:eastAsia="en-US"/>
        </w:rPr>
      </w:pPr>
      <w:r w:rsidRPr="00722641">
        <w:rPr>
          <w:rFonts w:ascii="Trebuchet MS" w:hAnsi="Trebuchet MS"/>
          <w:spacing w:val="-15"/>
          <w:lang w:eastAsia="en-US"/>
        </w:rPr>
        <w:t>Без отделки, в местах размещения санузлов МГН и ПУИ предусмотрена гидроизоляция пола с заведением на стены не менее, чем на 120мм до сдачи в эксплуатацию.</w:t>
      </w:r>
    </w:p>
    <w:p w14:paraId="4A0C9673" w14:textId="535D2024" w:rsidR="00AF31D2" w:rsidRPr="00722641" w:rsidRDefault="00912640" w:rsidP="00722641">
      <w:pPr>
        <w:pStyle w:val="APEX5"/>
        <w:rPr>
          <w:rFonts w:ascii="Trebuchet MS" w:hAnsi="Trebuchet MS"/>
          <w:spacing w:val="-15"/>
          <w:lang w:eastAsia="en-US"/>
        </w:rPr>
      </w:pPr>
      <w:r w:rsidRPr="00722641">
        <w:rPr>
          <w:rFonts w:ascii="Trebuchet MS" w:hAnsi="Trebuchet MS"/>
          <w:spacing w:val="-15"/>
          <w:lang w:eastAsia="en-US"/>
        </w:rPr>
        <w:t xml:space="preserve">Тамбуры БКТ выполняются до ввода здания в </w:t>
      </w:r>
      <w:proofErr w:type="spellStart"/>
      <w:proofErr w:type="gramStart"/>
      <w:r w:rsidRPr="00722641">
        <w:rPr>
          <w:rFonts w:ascii="Trebuchet MS" w:hAnsi="Trebuchet MS"/>
          <w:spacing w:val="-15"/>
          <w:lang w:eastAsia="en-US"/>
        </w:rPr>
        <w:t>эксплуатацию.</w:t>
      </w:r>
      <w:r w:rsidR="00AF31D2" w:rsidRPr="00722641">
        <w:rPr>
          <w:rFonts w:ascii="Trebuchet MS" w:hAnsi="Trebuchet MS"/>
          <w:spacing w:val="-15"/>
          <w:lang w:eastAsia="en-US"/>
        </w:rPr>
        <w:t>Тамбуры</w:t>
      </w:r>
      <w:proofErr w:type="spellEnd"/>
      <w:proofErr w:type="gramEnd"/>
      <w:r w:rsidR="00AF31D2" w:rsidRPr="00722641">
        <w:rPr>
          <w:rFonts w:ascii="Trebuchet MS" w:hAnsi="Trebuchet MS"/>
          <w:spacing w:val="-15"/>
          <w:lang w:eastAsia="en-US"/>
        </w:rPr>
        <w:t xml:space="preserve"> БКТ выполняются до ввода здания в эксплуатацию.</w:t>
      </w:r>
    </w:p>
    <w:p w14:paraId="5A3BDB52" w14:textId="295C4E19" w:rsidR="00A75075" w:rsidRPr="00722641" w:rsidRDefault="00A75075" w:rsidP="00722641">
      <w:pPr>
        <w:pStyle w:val="APEX5"/>
        <w:rPr>
          <w:rFonts w:ascii="Trebuchet MS" w:hAnsi="Trebuchet MS"/>
          <w:spacing w:val="-15"/>
          <w:lang w:eastAsia="en-US"/>
        </w:rPr>
      </w:pPr>
      <w:r w:rsidRPr="00722641">
        <w:rPr>
          <w:rFonts w:ascii="Trebuchet MS" w:hAnsi="Trebuchet MS"/>
          <w:spacing w:val="-15"/>
          <w:lang w:eastAsia="en-US"/>
        </w:rPr>
        <w:t>ЛЕСТНИЦЫ</w:t>
      </w:r>
    </w:p>
    <w:p w14:paraId="22482749" w14:textId="4FEAEC8D" w:rsidR="00EA6799" w:rsidRPr="00722641" w:rsidRDefault="00912640" w:rsidP="00722641">
      <w:pPr>
        <w:pStyle w:val="APEX5"/>
        <w:rPr>
          <w:rFonts w:ascii="Trebuchet MS" w:hAnsi="Trebuchet MS"/>
          <w:spacing w:val="-15"/>
          <w:lang w:eastAsia="en-US"/>
        </w:rPr>
      </w:pPr>
      <w:r w:rsidRPr="00722641">
        <w:rPr>
          <w:rFonts w:ascii="Trebuchet MS" w:hAnsi="Trebuchet MS"/>
          <w:spacing w:val="-15"/>
          <w:lang w:eastAsia="en-US"/>
        </w:rPr>
        <w:t>В лестнично-лифтовых узлах (ЛЛУ) корпусов 20.1, 20.3, 20.5, 20.7 запроектированы 4 лифта грузоподъемностью 1000кг (с функцией перевозки пожарных подразделений и МГН) и одна лестничная клетка типа Н1 с входом на нее через тамбур-шлюз с функцией ПБЗ и воздушную зону</w:t>
      </w:r>
      <w:proofErr w:type="gramStart"/>
      <w:r w:rsidRPr="00722641">
        <w:rPr>
          <w:rFonts w:ascii="Trebuchet MS" w:hAnsi="Trebuchet MS"/>
          <w:spacing w:val="-15"/>
          <w:lang w:eastAsia="en-US"/>
        </w:rPr>
        <w:t>. .</w:t>
      </w:r>
      <w:proofErr w:type="gramEnd"/>
      <w:r w:rsidRPr="00722641">
        <w:rPr>
          <w:rFonts w:ascii="Trebuchet MS" w:hAnsi="Trebuchet MS"/>
          <w:spacing w:val="-15"/>
          <w:lang w:eastAsia="en-US"/>
        </w:rPr>
        <w:t xml:space="preserve"> В ЛЛУ корпусов 20.2</w:t>
      </w:r>
      <w:r w:rsidR="000C3163" w:rsidRPr="00722641">
        <w:rPr>
          <w:rFonts w:ascii="Trebuchet MS" w:hAnsi="Trebuchet MS"/>
          <w:spacing w:val="-15"/>
          <w:lang w:eastAsia="en-US"/>
        </w:rPr>
        <w:t>, 20.4, 20.6, 20.8 в каждой сек</w:t>
      </w:r>
      <w:r w:rsidRPr="00722641">
        <w:rPr>
          <w:rFonts w:ascii="Trebuchet MS" w:hAnsi="Trebuchet MS"/>
          <w:spacing w:val="-15"/>
          <w:lang w:eastAsia="en-US"/>
        </w:rPr>
        <w:t xml:space="preserve">ции запроектированы 2 лифта грузоподъемностью 630кг и 1000кг (с функцией перевозки пожарных </w:t>
      </w:r>
      <w:proofErr w:type="gramStart"/>
      <w:r w:rsidRPr="00722641">
        <w:rPr>
          <w:rFonts w:ascii="Trebuchet MS" w:hAnsi="Trebuchet MS"/>
          <w:spacing w:val="-15"/>
          <w:lang w:eastAsia="en-US"/>
        </w:rPr>
        <w:t>подразделе-</w:t>
      </w:r>
      <w:proofErr w:type="spellStart"/>
      <w:r w:rsidRPr="00722641">
        <w:rPr>
          <w:rFonts w:ascii="Trebuchet MS" w:hAnsi="Trebuchet MS"/>
          <w:spacing w:val="-15"/>
          <w:lang w:eastAsia="en-US"/>
        </w:rPr>
        <w:t>ний</w:t>
      </w:r>
      <w:proofErr w:type="spellEnd"/>
      <w:proofErr w:type="gramEnd"/>
      <w:r w:rsidRPr="00722641">
        <w:rPr>
          <w:rFonts w:ascii="Trebuchet MS" w:hAnsi="Trebuchet MS"/>
          <w:spacing w:val="-15"/>
          <w:lang w:eastAsia="en-US"/>
        </w:rPr>
        <w:t xml:space="preserve"> и МГН) и лестничная клетка типа Н1 с входом на нее через тамбур-шлюз с функцией ПБЗ и воздушную зону. Ширина площадок перед лифтами не менее 2500 мм при однорядном расположении и глубине кабины 2500 мм.</w:t>
      </w:r>
    </w:p>
    <w:p w14:paraId="28ECF32E"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ЛИФТЫ</w:t>
      </w:r>
    </w:p>
    <w:p w14:paraId="2539FA63"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Корпуса 20.1, 20.3, 20.5, 20.7 -  по 4 лифта в каждой секции:</w:t>
      </w:r>
    </w:p>
    <w:p w14:paraId="3C47772A" w14:textId="7FC95D6C" w:rsidR="00E229C4" w:rsidRPr="00722641" w:rsidRDefault="00E229C4" w:rsidP="00722641">
      <w:pPr>
        <w:numPr>
          <w:ilvl w:val="0"/>
          <w:numId w:val="8"/>
        </w:numPr>
        <w:tabs>
          <w:tab w:val="num" w:pos="360"/>
        </w:tabs>
        <w:spacing w:before="120" w:after="120"/>
        <w:ind w:left="0" w:firstLine="0"/>
        <w:contextualSpacing/>
        <w:jc w:val="both"/>
        <w:rPr>
          <w:rFonts w:ascii="Trebuchet MS" w:hAnsi="Trebuchet MS"/>
          <w:bCs/>
          <w:spacing w:val="-15"/>
          <w:sz w:val="22"/>
          <w:szCs w:val="22"/>
          <w:lang w:eastAsia="en-US"/>
        </w:rPr>
      </w:pPr>
      <w:r w:rsidRPr="00722641">
        <w:rPr>
          <w:rFonts w:ascii="Trebuchet MS" w:hAnsi="Trebuchet MS"/>
          <w:bCs/>
          <w:spacing w:val="-15"/>
          <w:sz w:val="22"/>
          <w:szCs w:val="22"/>
          <w:lang w:eastAsia="en-US"/>
        </w:rPr>
        <w:t xml:space="preserve">4 лифта грузоподъемностью 1000кг, два из которых предусмотрены с режимом для перевозки </w:t>
      </w:r>
      <w:proofErr w:type="gramStart"/>
      <w:r w:rsidRPr="00722641">
        <w:rPr>
          <w:rFonts w:ascii="Trebuchet MS" w:hAnsi="Trebuchet MS"/>
          <w:bCs/>
          <w:spacing w:val="-15"/>
          <w:sz w:val="22"/>
          <w:szCs w:val="22"/>
          <w:lang w:eastAsia="en-US"/>
        </w:rPr>
        <w:t>пожар-</w:t>
      </w:r>
      <w:proofErr w:type="spellStart"/>
      <w:r w:rsidRPr="00722641">
        <w:rPr>
          <w:rFonts w:ascii="Trebuchet MS" w:hAnsi="Trebuchet MS"/>
          <w:bCs/>
          <w:spacing w:val="-15"/>
          <w:sz w:val="22"/>
          <w:szCs w:val="22"/>
          <w:lang w:eastAsia="en-US"/>
        </w:rPr>
        <w:t>ных</w:t>
      </w:r>
      <w:proofErr w:type="spellEnd"/>
      <w:proofErr w:type="gramEnd"/>
      <w:r w:rsidRPr="00722641">
        <w:rPr>
          <w:rFonts w:ascii="Trebuchet MS" w:hAnsi="Trebuchet MS"/>
          <w:bCs/>
          <w:spacing w:val="-15"/>
          <w:sz w:val="22"/>
          <w:szCs w:val="22"/>
          <w:lang w:eastAsia="en-US"/>
        </w:rPr>
        <w:t xml:space="preserve"> подразделений и МГН, размер кабины 1100х2100мм, скорость 1,6 м/с</w:t>
      </w:r>
    </w:p>
    <w:p w14:paraId="1CB35FE0" w14:textId="77777777" w:rsidR="00E229C4" w:rsidRPr="00722641" w:rsidRDefault="00E229C4" w:rsidP="00722641">
      <w:pPr>
        <w:numPr>
          <w:ilvl w:val="0"/>
          <w:numId w:val="8"/>
        </w:numPr>
        <w:tabs>
          <w:tab w:val="num" w:pos="360"/>
        </w:tabs>
        <w:spacing w:before="120" w:after="120"/>
        <w:ind w:left="0" w:firstLine="0"/>
        <w:contextualSpacing/>
        <w:jc w:val="both"/>
        <w:rPr>
          <w:rFonts w:ascii="Trebuchet MS" w:hAnsi="Trebuchet MS"/>
          <w:bCs/>
          <w:spacing w:val="-15"/>
          <w:sz w:val="22"/>
          <w:szCs w:val="22"/>
          <w:lang w:eastAsia="en-US"/>
        </w:rPr>
      </w:pPr>
      <w:r w:rsidRPr="00722641">
        <w:rPr>
          <w:rFonts w:ascii="Trebuchet MS" w:hAnsi="Trebuchet MS"/>
          <w:bCs/>
          <w:spacing w:val="-15"/>
          <w:sz w:val="22"/>
          <w:szCs w:val="22"/>
          <w:lang w:eastAsia="en-US"/>
        </w:rPr>
        <w:t>Корпуса 20.2, 20.4, 20.6, 20.8 -  по 2 лифта в каждой секции:</w:t>
      </w:r>
    </w:p>
    <w:p w14:paraId="2871D125" w14:textId="7CC7840A" w:rsidR="00E229C4" w:rsidRPr="00722641" w:rsidRDefault="00E229C4" w:rsidP="00722641">
      <w:pPr>
        <w:numPr>
          <w:ilvl w:val="0"/>
          <w:numId w:val="8"/>
        </w:numPr>
        <w:tabs>
          <w:tab w:val="num" w:pos="360"/>
        </w:tabs>
        <w:spacing w:before="120" w:after="120"/>
        <w:ind w:left="0" w:firstLine="0"/>
        <w:contextualSpacing/>
        <w:jc w:val="both"/>
        <w:rPr>
          <w:rFonts w:ascii="Trebuchet MS" w:hAnsi="Trebuchet MS"/>
          <w:bCs/>
          <w:spacing w:val="-15"/>
          <w:sz w:val="22"/>
          <w:szCs w:val="22"/>
          <w:lang w:eastAsia="en-US"/>
        </w:rPr>
      </w:pPr>
      <w:r w:rsidRPr="00722641">
        <w:rPr>
          <w:rFonts w:ascii="Trebuchet MS" w:hAnsi="Trebuchet MS"/>
          <w:bCs/>
          <w:spacing w:val="-15"/>
          <w:sz w:val="22"/>
          <w:szCs w:val="22"/>
          <w:lang w:eastAsia="en-US"/>
        </w:rPr>
        <w:t>1 лифт грузоподъемностью 1000кг с режимом для перевозки пожарных подразделений и МГН, размер кабины 1100х2100мм, скорость 1, 6 м/с</w:t>
      </w:r>
    </w:p>
    <w:p w14:paraId="317137D5" w14:textId="0F511337" w:rsidR="00E229C4" w:rsidRPr="00722641" w:rsidRDefault="00E229C4" w:rsidP="00722641">
      <w:pPr>
        <w:numPr>
          <w:ilvl w:val="0"/>
          <w:numId w:val="8"/>
        </w:numPr>
        <w:tabs>
          <w:tab w:val="num" w:pos="360"/>
        </w:tabs>
        <w:spacing w:before="120" w:after="120"/>
        <w:ind w:left="0" w:firstLine="0"/>
        <w:contextualSpacing/>
        <w:jc w:val="both"/>
        <w:rPr>
          <w:rFonts w:ascii="Trebuchet MS" w:hAnsi="Trebuchet MS"/>
          <w:bCs/>
          <w:spacing w:val="-15"/>
          <w:sz w:val="22"/>
          <w:szCs w:val="22"/>
          <w:lang w:eastAsia="en-US"/>
        </w:rPr>
      </w:pPr>
      <w:r w:rsidRPr="00722641">
        <w:rPr>
          <w:rFonts w:ascii="Trebuchet MS" w:hAnsi="Trebuchet MS"/>
          <w:bCs/>
          <w:spacing w:val="-15"/>
          <w:sz w:val="22"/>
          <w:szCs w:val="22"/>
          <w:lang w:eastAsia="en-US"/>
        </w:rPr>
        <w:t>1 лифт грузоподъемностью 630кг, размер кабины 1100х1400мм, скорость 1, 6м/с</w:t>
      </w:r>
    </w:p>
    <w:p w14:paraId="5F77B37B"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 xml:space="preserve">В корпусах 20.1, 20.3, 20.5, 20.7 два лифта грузоподъемностью 1000 кг (размеры кабины 1100х2100 мм) </w:t>
      </w:r>
      <w:proofErr w:type="spellStart"/>
      <w:proofErr w:type="gramStart"/>
      <w:r w:rsidRPr="00722641">
        <w:rPr>
          <w:rFonts w:ascii="Trebuchet MS" w:hAnsi="Trebuchet MS"/>
          <w:spacing w:val="-15"/>
          <w:lang w:eastAsia="en-US"/>
        </w:rPr>
        <w:t>преду</w:t>
      </w:r>
      <w:proofErr w:type="spellEnd"/>
      <w:r w:rsidRPr="00722641">
        <w:rPr>
          <w:rFonts w:ascii="Trebuchet MS" w:hAnsi="Trebuchet MS"/>
          <w:spacing w:val="-15"/>
          <w:lang w:eastAsia="en-US"/>
        </w:rPr>
        <w:t>-смотрены</w:t>
      </w:r>
      <w:proofErr w:type="gramEnd"/>
      <w:r w:rsidRPr="00722641">
        <w:rPr>
          <w:rFonts w:ascii="Trebuchet MS" w:hAnsi="Trebuchet MS"/>
          <w:spacing w:val="-15"/>
          <w:lang w:eastAsia="en-US"/>
        </w:rPr>
        <w:t xml:space="preserve"> для доступа в подземную часть. В каждой секции корпусов 20.2, 20.4, 20.6, 20.8 один лифт </w:t>
      </w:r>
      <w:proofErr w:type="spellStart"/>
      <w:proofErr w:type="gramStart"/>
      <w:r w:rsidRPr="00722641">
        <w:rPr>
          <w:rFonts w:ascii="Trebuchet MS" w:hAnsi="Trebuchet MS"/>
          <w:spacing w:val="-15"/>
          <w:lang w:eastAsia="en-US"/>
        </w:rPr>
        <w:t>грузоподъ-емностью</w:t>
      </w:r>
      <w:proofErr w:type="spellEnd"/>
      <w:proofErr w:type="gramEnd"/>
      <w:r w:rsidRPr="00722641">
        <w:rPr>
          <w:rFonts w:ascii="Trebuchet MS" w:hAnsi="Trebuchet MS"/>
          <w:spacing w:val="-15"/>
          <w:lang w:eastAsia="en-US"/>
        </w:rPr>
        <w:t xml:space="preserve"> 1000 кг (размеры кабины 1100х2100 мм) предусмотрен для доступа в подземную часть.</w:t>
      </w:r>
    </w:p>
    <w:p w14:paraId="0E2D4C01" w14:textId="77777777"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 xml:space="preserve">Ширина межквартирного коридора предусмотрена не менее 1.56м. Ширина эвакуационных путей по лестницам предусмотрена не менее 1,05м в надземной части, не менее 1,2м в подземной части. </w:t>
      </w:r>
    </w:p>
    <w:p w14:paraId="51B0A614" w14:textId="7AC97F6D" w:rsidR="00E229C4" w:rsidRPr="00722641" w:rsidRDefault="00E229C4" w:rsidP="00722641">
      <w:pPr>
        <w:pStyle w:val="APEX5"/>
        <w:rPr>
          <w:rFonts w:ascii="Trebuchet MS" w:hAnsi="Trebuchet MS"/>
          <w:spacing w:val="-15"/>
          <w:lang w:eastAsia="en-US"/>
        </w:rPr>
      </w:pPr>
      <w:r w:rsidRPr="00722641">
        <w:rPr>
          <w:rFonts w:ascii="Trebuchet MS" w:hAnsi="Trebuchet MS"/>
          <w:spacing w:val="-15"/>
          <w:lang w:eastAsia="en-US"/>
        </w:rPr>
        <w:t>Эвакуация из помещений 1 этажа осуществляется непосредственно наружу.</w:t>
      </w:r>
    </w:p>
    <w:p w14:paraId="6F405C9A" w14:textId="3DD36AA2" w:rsidR="00A75075" w:rsidRPr="00722641" w:rsidRDefault="00A75075" w:rsidP="00722641">
      <w:pPr>
        <w:pStyle w:val="APEX5"/>
        <w:rPr>
          <w:rFonts w:ascii="Trebuchet MS" w:hAnsi="Trebuchet MS"/>
          <w:spacing w:val="-15"/>
          <w:lang w:eastAsia="en-US"/>
        </w:rPr>
      </w:pPr>
      <w:r w:rsidRPr="00722641">
        <w:rPr>
          <w:rFonts w:ascii="Trebuchet MS" w:hAnsi="Trebuchet MS"/>
          <w:spacing w:val="-15"/>
          <w:lang w:eastAsia="en-US"/>
        </w:rPr>
        <w:t>СТЕНЫ И ПЕРЕГОРОДКИ</w:t>
      </w:r>
    </w:p>
    <w:p w14:paraId="1A5D0FE8" w14:textId="77777777" w:rsidR="00912640" w:rsidRPr="00722641" w:rsidRDefault="00912640" w:rsidP="00722641">
      <w:pPr>
        <w:pStyle w:val="APEX5"/>
        <w:rPr>
          <w:rFonts w:ascii="Trebuchet MS" w:hAnsi="Trebuchet MS"/>
          <w:spacing w:val="-15"/>
          <w:lang w:eastAsia="en-US"/>
        </w:rPr>
      </w:pPr>
      <w:r w:rsidRPr="00722641">
        <w:rPr>
          <w:rFonts w:ascii="Trebuchet MS" w:hAnsi="Trebuchet MS"/>
          <w:spacing w:val="-15"/>
          <w:lang w:eastAsia="en-US"/>
        </w:rPr>
        <w:lastRenderedPageBreak/>
        <w:t xml:space="preserve">Перегородки между квартирами из газобетонных стеновых блоков D600 толщиной 240 мм (200 мм блок + 20 мм штукатурка с двух сторон) с соблюдением требований по </w:t>
      </w:r>
      <w:proofErr w:type="spellStart"/>
      <w:r w:rsidRPr="00722641">
        <w:rPr>
          <w:rFonts w:ascii="Trebuchet MS" w:hAnsi="Trebuchet MS"/>
          <w:spacing w:val="-15"/>
          <w:lang w:eastAsia="en-US"/>
        </w:rPr>
        <w:t>шумоизоляции</w:t>
      </w:r>
      <w:proofErr w:type="spellEnd"/>
      <w:r w:rsidRPr="00722641">
        <w:rPr>
          <w:rFonts w:ascii="Trebuchet MS" w:hAnsi="Trebuchet MS"/>
          <w:spacing w:val="-15"/>
          <w:lang w:eastAsia="en-US"/>
        </w:rPr>
        <w:t xml:space="preserve"> помещений по таблице «2» СП 51.13330.2011 «Защита от шума». </w:t>
      </w:r>
    </w:p>
    <w:p w14:paraId="609E68B5" w14:textId="331DB0DA" w:rsidR="00A14219" w:rsidRPr="00722641" w:rsidRDefault="00912640" w:rsidP="00722641">
      <w:pPr>
        <w:pStyle w:val="APEX5"/>
        <w:rPr>
          <w:rFonts w:ascii="Trebuchet MS" w:hAnsi="Trebuchet MS"/>
          <w:spacing w:val="-15"/>
          <w:lang w:eastAsia="en-US"/>
        </w:rPr>
      </w:pPr>
      <w:r w:rsidRPr="00722641">
        <w:rPr>
          <w:rFonts w:ascii="Trebuchet MS" w:hAnsi="Trebuchet MS"/>
          <w:spacing w:val="-15"/>
          <w:lang w:eastAsia="en-US"/>
        </w:rPr>
        <w:t xml:space="preserve">Перегородки между помещениями общественного назначения и в помещениях первого </w:t>
      </w:r>
      <w:proofErr w:type="gramStart"/>
      <w:r w:rsidRPr="00722641">
        <w:rPr>
          <w:rFonts w:ascii="Trebuchet MS" w:hAnsi="Trebuchet MS"/>
          <w:spacing w:val="-15"/>
          <w:lang w:eastAsia="en-US"/>
        </w:rPr>
        <w:t>этажа  из</w:t>
      </w:r>
      <w:proofErr w:type="gramEnd"/>
      <w:r w:rsidRPr="00722641">
        <w:rPr>
          <w:rFonts w:ascii="Trebuchet MS" w:hAnsi="Trebuchet MS"/>
          <w:spacing w:val="-15"/>
          <w:lang w:eastAsia="en-US"/>
        </w:rPr>
        <w:t xml:space="preserve"> газобетонных стеновых блоков D600 толщиной 200 мм с соблюдением требований по </w:t>
      </w:r>
      <w:proofErr w:type="spellStart"/>
      <w:r w:rsidRPr="00722641">
        <w:rPr>
          <w:rFonts w:ascii="Trebuchet MS" w:hAnsi="Trebuchet MS"/>
          <w:spacing w:val="-15"/>
          <w:lang w:eastAsia="en-US"/>
        </w:rPr>
        <w:t>шумоизоляции</w:t>
      </w:r>
      <w:proofErr w:type="spellEnd"/>
      <w:r w:rsidRPr="00722641">
        <w:rPr>
          <w:rFonts w:ascii="Trebuchet MS" w:hAnsi="Trebuchet MS"/>
          <w:spacing w:val="-15"/>
          <w:lang w:eastAsia="en-US"/>
        </w:rPr>
        <w:t xml:space="preserve"> помещений по таблице «2» СП 51.13330.2011 «Защита от шума». </w:t>
      </w:r>
      <w:proofErr w:type="spellStart"/>
      <w:r w:rsidRPr="00722641">
        <w:rPr>
          <w:rFonts w:ascii="Trebuchet MS" w:hAnsi="Trebuchet MS"/>
          <w:spacing w:val="-15"/>
          <w:lang w:eastAsia="en-US"/>
        </w:rPr>
        <w:t>Мусорокамеры</w:t>
      </w:r>
      <w:proofErr w:type="spellEnd"/>
      <w:r w:rsidRPr="00722641">
        <w:rPr>
          <w:rFonts w:ascii="Trebuchet MS" w:hAnsi="Trebuchet MS"/>
          <w:spacing w:val="-15"/>
          <w:lang w:eastAsia="en-US"/>
        </w:rPr>
        <w:t xml:space="preserve">, расположенные на 1 этаже, отделяются от помещений общественного назначения перегородкой </w:t>
      </w:r>
      <w:proofErr w:type="gramStart"/>
      <w:r w:rsidRPr="00722641">
        <w:rPr>
          <w:rFonts w:ascii="Trebuchet MS" w:hAnsi="Trebuchet MS"/>
          <w:spacing w:val="-15"/>
          <w:lang w:eastAsia="en-US"/>
        </w:rPr>
        <w:t>из  га</w:t>
      </w:r>
      <w:r w:rsidR="00812FCC" w:rsidRPr="00722641">
        <w:rPr>
          <w:rFonts w:ascii="Trebuchet MS" w:hAnsi="Trebuchet MS"/>
          <w:spacing w:val="-15"/>
          <w:lang w:eastAsia="en-US"/>
        </w:rPr>
        <w:t>з</w:t>
      </w:r>
      <w:r w:rsidRPr="00722641">
        <w:rPr>
          <w:rFonts w:ascii="Trebuchet MS" w:hAnsi="Trebuchet MS"/>
          <w:spacing w:val="-15"/>
          <w:lang w:eastAsia="en-US"/>
        </w:rPr>
        <w:t>обетонных</w:t>
      </w:r>
      <w:proofErr w:type="gramEnd"/>
      <w:r w:rsidRPr="00722641">
        <w:rPr>
          <w:rFonts w:ascii="Trebuchet MS" w:hAnsi="Trebuchet MS"/>
          <w:spacing w:val="-15"/>
          <w:lang w:eastAsia="en-US"/>
        </w:rPr>
        <w:t xml:space="preserve"> блоков толщиной 200мм D600, звукоизолирующего слоя 50мм, газобетонных блоков толщиной 100мм, с обеих сторон перегородки предусмотрен отделочный слой толщиной 20мм. Отделка стен общественных помещений (БКТ) выполняется</w:t>
      </w:r>
      <w:r w:rsidR="00812FCC" w:rsidRPr="00722641">
        <w:rPr>
          <w:rFonts w:ascii="Trebuchet MS" w:hAnsi="Trebuchet MS"/>
          <w:spacing w:val="-15"/>
          <w:lang w:eastAsia="en-US"/>
        </w:rPr>
        <w:t xml:space="preserve"> собственником помещений. Требо</w:t>
      </w:r>
      <w:r w:rsidRPr="00722641">
        <w:rPr>
          <w:rFonts w:ascii="Trebuchet MS" w:hAnsi="Trebuchet MS"/>
          <w:spacing w:val="-15"/>
          <w:lang w:eastAsia="en-US"/>
        </w:rPr>
        <w:t xml:space="preserve">вания по отделке стен и полов помещений с соблюдением пожарных норм, и </w:t>
      </w:r>
      <w:r w:rsidR="00812FCC" w:rsidRPr="00722641">
        <w:rPr>
          <w:rFonts w:ascii="Trebuchet MS" w:hAnsi="Trebuchet MS"/>
          <w:spacing w:val="-15"/>
          <w:lang w:eastAsia="en-US"/>
        </w:rPr>
        <w:t xml:space="preserve">норм по </w:t>
      </w:r>
      <w:proofErr w:type="spellStart"/>
      <w:r w:rsidR="00812FCC" w:rsidRPr="00722641">
        <w:rPr>
          <w:rFonts w:ascii="Trebuchet MS" w:hAnsi="Trebuchet MS"/>
          <w:spacing w:val="-15"/>
          <w:lang w:eastAsia="en-US"/>
        </w:rPr>
        <w:t>шумоизоляции</w:t>
      </w:r>
      <w:proofErr w:type="spellEnd"/>
      <w:r w:rsidR="00812FCC" w:rsidRPr="00722641">
        <w:rPr>
          <w:rFonts w:ascii="Trebuchet MS" w:hAnsi="Trebuchet MS"/>
          <w:spacing w:val="-15"/>
          <w:lang w:eastAsia="en-US"/>
        </w:rPr>
        <w:t>, отслежива</w:t>
      </w:r>
      <w:r w:rsidRPr="00722641">
        <w:rPr>
          <w:rFonts w:ascii="Trebuchet MS" w:hAnsi="Trebuchet MS"/>
          <w:spacing w:val="-15"/>
          <w:lang w:eastAsia="en-US"/>
        </w:rPr>
        <w:t xml:space="preserve">ются на последующих этапах проектирования.  В зоне размещения санузлов МГН и помещений уборочного </w:t>
      </w:r>
      <w:proofErr w:type="gramStart"/>
      <w:r w:rsidRPr="00722641">
        <w:rPr>
          <w:rFonts w:ascii="Trebuchet MS" w:hAnsi="Trebuchet MS"/>
          <w:spacing w:val="-15"/>
          <w:lang w:eastAsia="en-US"/>
        </w:rPr>
        <w:t>ин-</w:t>
      </w:r>
      <w:proofErr w:type="spellStart"/>
      <w:r w:rsidRPr="00722641">
        <w:rPr>
          <w:rFonts w:ascii="Trebuchet MS" w:hAnsi="Trebuchet MS"/>
          <w:spacing w:val="-15"/>
          <w:lang w:eastAsia="en-US"/>
        </w:rPr>
        <w:t>вентаря</w:t>
      </w:r>
      <w:proofErr w:type="spellEnd"/>
      <w:proofErr w:type="gramEnd"/>
      <w:r w:rsidRPr="00722641">
        <w:rPr>
          <w:rFonts w:ascii="Trebuchet MS" w:hAnsi="Trebuchet MS"/>
          <w:spacing w:val="-15"/>
          <w:lang w:eastAsia="en-US"/>
        </w:rPr>
        <w:t xml:space="preserve"> (ПУИ) предусматривается гидроизоляция пола с заведением на стены на высоту не менее 200мм. </w:t>
      </w:r>
      <w:proofErr w:type="spellStart"/>
      <w:proofErr w:type="gramStart"/>
      <w:r w:rsidRPr="00722641">
        <w:rPr>
          <w:rFonts w:ascii="Trebuchet MS" w:hAnsi="Trebuchet MS"/>
          <w:spacing w:val="-15"/>
          <w:lang w:eastAsia="en-US"/>
        </w:rPr>
        <w:t>Перего-родки</w:t>
      </w:r>
      <w:proofErr w:type="spellEnd"/>
      <w:proofErr w:type="gramEnd"/>
      <w:r w:rsidRPr="00722641">
        <w:rPr>
          <w:rFonts w:ascii="Trebuchet MS" w:hAnsi="Trebuchet MS"/>
          <w:spacing w:val="-15"/>
          <w:lang w:eastAsia="en-US"/>
        </w:rPr>
        <w:t xml:space="preserve"> комнат квартир выполняются из гипсовых </w:t>
      </w:r>
      <w:proofErr w:type="spellStart"/>
      <w:r w:rsidRPr="00722641">
        <w:rPr>
          <w:rFonts w:ascii="Trebuchet MS" w:hAnsi="Trebuchet MS"/>
          <w:spacing w:val="-15"/>
          <w:lang w:eastAsia="en-US"/>
        </w:rPr>
        <w:t>пазогребневых</w:t>
      </w:r>
      <w:proofErr w:type="spellEnd"/>
      <w:r w:rsidRPr="00722641">
        <w:rPr>
          <w:rFonts w:ascii="Trebuchet MS" w:hAnsi="Trebuchet MS"/>
          <w:spacing w:val="-15"/>
          <w:lang w:eastAsia="en-US"/>
        </w:rPr>
        <w:t xml:space="preserve"> плит 100 мм с отделочным слоем 20мм с каждой стороны. Санузлы квартир выполнены в виде готовых изделий, перегородки из </w:t>
      </w:r>
      <w:proofErr w:type="spellStart"/>
      <w:r w:rsidRPr="00722641">
        <w:rPr>
          <w:rFonts w:ascii="Trebuchet MS" w:hAnsi="Trebuchet MS"/>
          <w:spacing w:val="-15"/>
          <w:lang w:eastAsia="en-US"/>
        </w:rPr>
        <w:t>пазогребневых</w:t>
      </w:r>
      <w:proofErr w:type="spellEnd"/>
      <w:r w:rsidRPr="00722641">
        <w:rPr>
          <w:rFonts w:ascii="Trebuchet MS" w:hAnsi="Trebuchet MS"/>
          <w:spacing w:val="-15"/>
          <w:lang w:eastAsia="en-US"/>
        </w:rPr>
        <w:t xml:space="preserve"> плит 100мм и </w:t>
      </w:r>
      <w:proofErr w:type="spellStart"/>
      <w:proofErr w:type="gramStart"/>
      <w:r w:rsidRPr="00722641">
        <w:rPr>
          <w:rFonts w:ascii="Trebuchet MS" w:hAnsi="Trebuchet MS"/>
          <w:spacing w:val="-15"/>
          <w:lang w:eastAsia="en-US"/>
        </w:rPr>
        <w:t>вла-гостойких</w:t>
      </w:r>
      <w:proofErr w:type="spellEnd"/>
      <w:proofErr w:type="gramEnd"/>
      <w:r w:rsidRPr="00722641">
        <w:rPr>
          <w:rFonts w:ascii="Trebuchet MS" w:hAnsi="Trebuchet MS"/>
          <w:spacing w:val="-15"/>
          <w:lang w:eastAsia="en-US"/>
        </w:rPr>
        <w:t xml:space="preserve"> гипсокартонных листов на каркасе.</w:t>
      </w:r>
    </w:p>
    <w:p w14:paraId="25A9FCF9" w14:textId="77777777" w:rsidR="002F6473" w:rsidRPr="00722641" w:rsidRDefault="002F6473" w:rsidP="00722641">
      <w:pPr>
        <w:pStyle w:val="APEX5"/>
        <w:rPr>
          <w:rFonts w:ascii="Trebuchet MS" w:hAnsi="Trebuchet MS"/>
          <w:spacing w:val="-15"/>
          <w:lang w:eastAsia="en-US"/>
        </w:rPr>
      </w:pPr>
    </w:p>
    <w:p w14:paraId="210A1C01" w14:textId="5896A0F7" w:rsidR="00303D99" w:rsidRPr="00722641" w:rsidRDefault="00303D99" w:rsidP="00722641">
      <w:pPr>
        <w:pStyle w:val="APEX5"/>
        <w:rPr>
          <w:rFonts w:ascii="Trebuchet MS" w:hAnsi="Trebuchet MS"/>
          <w:spacing w:val="-15"/>
          <w:lang w:eastAsia="en-US"/>
        </w:rPr>
      </w:pPr>
      <w:r w:rsidRPr="00722641">
        <w:rPr>
          <w:rFonts w:ascii="Trebuchet MS" w:hAnsi="Trebuchet MS"/>
          <w:spacing w:val="-15"/>
          <w:lang w:eastAsia="en-US"/>
        </w:rPr>
        <w:t>НАРУЖНЫЕ СТЕНЫ ТИПОВОГО ЭТАЖА</w:t>
      </w:r>
    </w:p>
    <w:p w14:paraId="6B9649B1" w14:textId="77777777" w:rsidR="00303D99" w:rsidRPr="00722641" w:rsidRDefault="00303D99" w:rsidP="00722641">
      <w:pPr>
        <w:pStyle w:val="APEX5"/>
        <w:rPr>
          <w:rFonts w:ascii="Trebuchet MS" w:hAnsi="Trebuchet MS"/>
          <w:spacing w:val="-15"/>
          <w:lang w:eastAsia="en-US"/>
        </w:rPr>
      </w:pPr>
      <w:r w:rsidRPr="00722641">
        <w:rPr>
          <w:rFonts w:ascii="Trebuchet MS" w:hAnsi="Trebuchet MS"/>
          <w:spacing w:val="-15"/>
          <w:lang w:eastAsia="en-US"/>
        </w:rPr>
        <w:t>Сборные панели:</w:t>
      </w:r>
    </w:p>
    <w:p w14:paraId="7F95F911" w14:textId="5D2DFF76" w:rsidR="00303D99" w:rsidRPr="00722641" w:rsidRDefault="00303D99" w:rsidP="00722641">
      <w:pPr>
        <w:pStyle w:val="APEX5"/>
        <w:rPr>
          <w:rFonts w:ascii="Trebuchet MS" w:hAnsi="Trebuchet MS"/>
          <w:spacing w:val="-15"/>
          <w:lang w:eastAsia="en-US"/>
        </w:rPr>
      </w:pPr>
      <w:r w:rsidRPr="00722641">
        <w:rPr>
          <w:rFonts w:ascii="Trebuchet MS" w:hAnsi="Trebuchet MS"/>
          <w:spacing w:val="-15"/>
          <w:lang w:eastAsia="en-US"/>
        </w:rPr>
        <w:t>Сборные трехслойные железобетонные ненесущие панели полной заводской готовности по ГОСТ 31310-2015 и ГОСТ 13015-2012, имеющие наружный декоративный слой в виде облицовки из керамического фасадного кирпича.</w:t>
      </w:r>
    </w:p>
    <w:p w14:paraId="3781056D" w14:textId="44582C57" w:rsidR="00303D99" w:rsidRPr="00722641" w:rsidRDefault="00303D99" w:rsidP="00722641">
      <w:pPr>
        <w:pStyle w:val="APEX5"/>
        <w:rPr>
          <w:rFonts w:ascii="Trebuchet MS" w:hAnsi="Trebuchet MS"/>
          <w:spacing w:val="-15"/>
          <w:lang w:eastAsia="en-US"/>
        </w:rPr>
      </w:pPr>
      <w:r w:rsidRPr="00722641">
        <w:rPr>
          <w:rFonts w:ascii="Trebuchet MS" w:hAnsi="Trebuchet MS"/>
          <w:spacing w:val="-15"/>
          <w:lang w:eastAsia="en-US"/>
        </w:rPr>
        <w:t>Толщина панелей 330-360 мм со следующими параметрами слоев:</w:t>
      </w:r>
    </w:p>
    <w:p w14:paraId="6BB9F100" w14:textId="69A48795" w:rsidR="00303D99" w:rsidRPr="00722641" w:rsidRDefault="00303D99" w:rsidP="00722641">
      <w:pPr>
        <w:pStyle w:val="APEX5"/>
        <w:rPr>
          <w:rFonts w:ascii="Trebuchet MS" w:hAnsi="Trebuchet MS"/>
          <w:spacing w:val="-15"/>
          <w:lang w:eastAsia="en-US"/>
        </w:rPr>
      </w:pPr>
      <w:r w:rsidRPr="00722641">
        <w:rPr>
          <w:rFonts w:ascii="Trebuchet MS" w:hAnsi="Trebuchet MS"/>
          <w:spacing w:val="-15"/>
          <w:lang w:eastAsia="en-US"/>
        </w:rPr>
        <w:t xml:space="preserve">• Внутренний </w:t>
      </w:r>
      <w:proofErr w:type="spellStart"/>
      <w:r w:rsidRPr="00722641">
        <w:rPr>
          <w:rFonts w:ascii="Trebuchet MS" w:hAnsi="Trebuchet MS"/>
          <w:spacing w:val="-15"/>
          <w:lang w:eastAsia="en-US"/>
        </w:rPr>
        <w:t>ж.б</w:t>
      </w:r>
      <w:proofErr w:type="spellEnd"/>
      <w:r w:rsidRPr="00722641">
        <w:rPr>
          <w:rFonts w:ascii="Trebuchet MS" w:hAnsi="Trebuchet MS"/>
          <w:spacing w:val="-15"/>
          <w:lang w:eastAsia="en-US"/>
        </w:rPr>
        <w:t>. слой из бетона класса В25 (ГОСТ 26633-2015) - 100 мм</w:t>
      </w:r>
    </w:p>
    <w:p w14:paraId="575F7500" w14:textId="58C3E077" w:rsidR="00303D99" w:rsidRPr="00722641" w:rsidRDefault="00303D99" w:rsidP="00722641">
      <w:pPr>
        <w:pStyle w:val="APEX5"/>
        <w:rPr>
          <w:rFonts w:ascii="Trebuchet MS" w:hAnsi="Trebuchet MS"/>
          <w:spacing w:val="-15"/>
          <w:lang w:eastAsia="en-US"/>
        </w:rPr>
      </w:pPr>
      <w:r w:rsidRPr="00722641">
        <w:rPr>
          <w:rFonts w:ascii="Trebuchet MS" w:hAnsi="Trebuchet MS"/>
          <w:spacing w:val="-15"/>
          <w:lang w:eastAsia="en-US"/>
        </w:rPr>
        <w:t xml:space="preserve">• Утеплитель – </w:t>
      </w:r>
      <w:proofErr w:type="spellStart"/>
      <w:r w:rsidRPr="00722641">
        <w:rPr>
          <w:rFonts w:ascii="Trebuchet MS" w:hAnsi="Trebuchet MS"/>
          <w:spacing w:val="-15"/>
          <w:lang w:eastAsia="en-US"/>
        </w:rPr>
        <w:t>минераловатная</w:t>
      </w:r>
      <w:proofErr w:type="spellEnd"/>
      <w:r w:rsidRPr="00722641">
        <w:rPr>
          <w:rFonts w:ascii="Trebuchet MS" w:hAnsi="Trebuchet MS"/>
          <w:spacing w:val="-15"/>
          <w:lang w:eastAsia="en-US"/>
        </w:rPr>
        <w:t xml:space="preserve"> плита (ГОСТ 4640-2011) - 150 мм</w:t>
      </w:r>
    </w:p>
    <w:p w14:paraId="04185F57" w14:textId="6FE4EFDD" w:rsidR="00303D99" w:rsidRPr="00722641" w:rsidRDefault="00303D99" w:rsidP="00722641">
      <w:pPr>
        <w:pStyle w:val="APEX5"/>
        <w:rPr>
          <w:rFonts w:ascii="Trebuchet MS" w:hAnsi="Trebuchet MS"/>
          <w:spacing w:val="-15"/>
          <w:lang w:eastAsia="en-US"/>
        </w:rPr>
      </w:pPr>
      <w:r w:rsidRPr="00722641">
        <w:rPr>
          <w:rFonts w:ascii="Trebuchet MS" w:hAnsi="Trebuchet MS"/>
          <w:spacing w:val="-15"/>
          <w:lang w:eastAsia="en-US"/>
        </w:rPr>
        <w:t>Наружный слой – 80-110 мм состоит из:</w:t>
      </w:r>
    </w:p>
    <w:p w14:paraId="360E3405" w14:textId="5352030B" w:rsidR="00303D99" w:rsidRPr="00722641" w:rsidRDefault="00303D99" w:rsidP="00722641">
      <w:pPr>
        <w:pStyle w:val="APEX5"/>
        <w:rPr>
          <w:rFonts w:ascii="Trebuchet MS" w:hAnsi="Trebuchet MS"/>
          <w:spacing w:val="-15"/>
          <w:lang w:eastAsia="en-US"/>
        </w:rPr>
      </w:pPr>
      <w:r w:rsidRPr="00722641">
        <w:rPr>
          <w:rFonts w:ascii="Trebuchet MS" w:hAnsi="Trebuchet MS"/>
          <w:spacing w:val="-15"/>
          <w:lang w:eastAsia="en-US"/>
        </w:rPr>
        <w:t xml:space="preserve">• </w:t>
      </w:r>
      <w:proofErr w:type="spellStart"/>
      <w:r w:rsidRPr="00722641">
        <w:rPr>
          <w:rFonts w:ascii="Trebuchet MS" w:hAnsi="Trebuchet MS"/>
          <w:spacing w:val="-15"/>
          <w:lang w:eastAsia="en-US"/>
        </w:rPr>
        <w:t>Ж.б</w:t>
      </w:r>
      <w:proofErr w:type="spellEnd"/>
      <w:r w:rsidRPr="00722641">
        <w:rPr>
          <w:rFonts w:ascii="Trebuchet MS" w:hAnsi="Trebuchet MS"/>
          <w:spacing w:val="-15"/>
          <w:lang w:eastAsia="en-US"/>
        </w:rPr>
        <w:t>. слой из бетона класса В25 (ГОСТ 26633-2015), F100, W4 - 60 мм</w:t>
      </w:r>
    </w:p>
    <w:p w14:paraId="59EE6C1F" w14:textId="15254AC9" w:rsidR="00303D99" w:rsidRPr="00722641" w:rsidRDefault="00303D99" w:rsidP="00722641">
      <w:pPr>
        <w:pStyle w:val="APEX5"/>
        <w:rPr>
          <w:rFonts w:ascii="Trebuchet MS" w:hAnsi="Trebuchet MS"/>
          <w:spacing w:val="-15"/>
          <w:lang w:eastAsia="en-US"/>
        </w:rPr>
      </w:pPr>
      <w:r w:rsidRPr="00722641">
        <w:rPr>
          <w:rFonts w:ascii="Trebuchet MS" w:hAnsi="Trebuchet MS"/>
          <w:spacing w:val="-15"/>
          <w:lang w:eastAsia="en-US"/>
        </w:rPr>
        <w:t xml:space="preserve">• Облицовка из керамического фасадного кирпича, производимая в заводских условиях, путем </w:t>
      </w:r>
      <w:proofErr w:type="spellStart"/>
      <w:r w:rsidRPr="00722641">
        <w:rPr>
          <w:rFonts w:ascii="Trebuchet MS" w:hAnsi="Trebuchet MS"/>
          <w:spacing w:val="-15"/>
          <w:lang w:eastAsia="en-US"/>
        </w:rPr>
        <w:t>утапливания</w:t>
      </w:r>
      <w:proofErr w:type="spellEnd"/>
      <w:r w:rsidRPr="00722641">
        <w:rPr>
          <w:rFonts w:ascii="Trebuchet MS" w:hAnsi="Trebuchet MS"/>
          <w:spacing w:val="-15"/>
          <w:lang w:eastAsia="en-US"/>
        </w:rPr>
        <w:t xml:space="preserve"> в наружном слое бетона - 20-50 мм</w:t>
      </w:r>
    </w:p>
    <w:p w14:paraId="2AB6C5F8" w14:textId="77777777" w:rsidR="00303D99" w:rsidRPr="00722641" w:rsidRDefault="00303D99" w:rsidP="00722641">
      <w:pPr>
        <w:pStyle w:val="APEX5"/>
        <w:rPr>
          <w:rFonts w:ascii="Trebuchet MS" w:hAnsi="Trebuchet MS"/>
          <w:spacing w:val="-15"/>
          <w:lang w:eastAsia="en-US"/>
        </w:rPr>
      </w:pPr>
      <w:r w:rsidRPr="00722641">
        <w:rPr>
          <w:rFonts w:ascii="Trebuchet MS" w:hAnsi="Trebuchet MS"/>
          <w:spacing w:val="-15"/>
          <w:lang w:eastAsia="en-US"/>
        </w:rPr>
        <w:t xml:space="preserve">Армирование внутреннего и наружного слоя выполняется арматурой классов A500С по ГОСТ 34028-2016, </w:t>
      </w:r>
      <w:proofErr w:type="spellStart"/>
      <w:r w:rsidRPr="00722641">
        <w:rPr>
          <w:rFonts w:ascii="Trebuchet MS" w:hAnsi="Trebuchet MS"/>
          <w:spacing w:val="-15"/>
          <w:lang w:eastAsia="en-US"/>
        </w:rPr>
        <w:t>Вр</w:t>
      </w:r>
      <w:proofErr w:type="spellEnd"/>
      <w:r w:rsidRPr="00722641">
        <w:rPr>
          <w:rFonts w:ascii="Trebuchet MS" w:hAnsi="Trebuchet MS"/>
          <w:spacing w:val="-15"/>
          <w:lang w:eastAsia="en-US"/>
        </w:rPr>
        <w:t>-I по ГОСТ 6727-80*.</w:t>
      </w:r>
    </w:p>
    <w:p w14:paraId="40D5735D" w14:textId="3CE4758E" w:rsidR="00303D99" w:rsidRPr="00722641" w:rsidRDefault="00303D99" w:rsidP="00722641">
      <w:pPr>
        <w:pStyle w:val="APEX5"/>
        <w:rPr>
          <w:rFonts w:ascii="Trebuchet MS" w:hAnsi="Trebuchet MS"/>
          <w:spacing w:val="-15"/>
          <w:lang w:eastAsia="en-US"/>
        </w:rPr>
      </w:pPr>
      <w:r w:rsidRPr="00722641">
        <w:rPr>
          <w:rFonts w:ascii="Trebuchet MS" w:hAnsi="Trebuchet MS"/>
          <w:spacing w:val="-15"/>
          <w:lang w:eastAsia="en-US"/>
        </w:rPr>
        <w:t xml:space="preserve">Монтаж панелей наружных стен выполняется на цементно-песчаном растворе марки М200. Раскладка раствора производится непосредственно перед установкой панелей в проектное положение. Установка панелей наружных стен производится поэтажно. </w:t>
      </w:r>
      <w:r w:rsidR="001F0969" w:rsidRPr="00722641">
        <w:rPr>
          <w:rFonts w:ascii="Trebuchet MS" w:hAnsi="Trebuchet MS"/>
          <w:spacing w:val="-15"/>
          <w:lang w:eastAsia="en-US"/>
        </w:rPr>
        <w:t>Крепление сборных железобетонных панелей к каркасу здания осуществляется на сварке через закладные детали.</w:t>
      </w:r>
    </w:p>
    <w:p w14:paraId="3A92A082" w14:textId="77777777" w:rsidR="00303D99" w:rsidRPr="00722641" w:rsidRDefault="00303D99" w:rsidP="00722641">
      <w:pPr>
        <w:pStyle w:val="APEX5"/>
        <w:rPr>
          <w:rFonts w:ascii="Trebuchet MS" w:hAnsi="Trebuchet MS"/>
          <w:spacing w:val="-15"/>
          <w:lang w:eastAsia="en-US"/>
        </w:rPr>
      </w:pPr>
      <w:r w:rsidRPr="00722641">
        <w:rPr>
          <w:rFonts w:ascii="Trebuchet MS" w:hAnsi="Trebuchet MS"/>
          <w:spacing w:val="-15"/>
          <w:lang w:eastAsia="en-US"/>
        </w:rPr>
        <w:lastRenderedPageBreak/>
        <w:t>Конструкция парапета – сборные трехслойные железобетонные панели. Наружные трехслойные железобетонные панели парапета толщиной 330-360 мм, высотой 1940 мм (1860 от верха плиты покрытия) со следующими параметрами слоев:</w:t>
      </w:r>
    </w:p>
    <w:p w14:paraId="2624816E" w14:textId="5BCA87F3" w:rsidR="00303D99" w:rsidRPr="00722641" w:rsidRDefault="00303D99" w:rsidP="00722641">
      <w:pPr>
        <w:pStyle w:val="APEX5"/>
        <w:jc w:val="left"/>
        <w:rPr>
          <w:rFonts w:ascii="Trebuchet MS" w:hAnsi="Trebuchet MS"/>
          <w:spacing w:val="-15"/>
          <w:lang w:eastAsia="en-US"/>
        </w:rPr>
      </w:pPr>
      <w:r w:rsidRPr="00722641">
        <w:rPr>
          <w:rFonts w:ascii="Trebuchet MS" w:hAnsi="Trebuchet MS"/>
          <w:spacing w:val="-15"/>
          <w:lang w:eastAsia="en-US"/>
        </w:rPr>
        <w:t xml:space="preserve">• Внутренний </w:t>
      </w:r>
      <w:proofErr w:type="spellStart"/>
      <w:r w:rsidRPr="00722641">
        <w:rPr>
          <w:rFonts w:ascii="Trebuchet MS" w:hAnsi="Trebuchet MS"/>
          <w:spacing w:val="-15"/>
          <w:lang w:eastAsia="en-US"/>
        </w:rPr>
        <w:t>ж.б</w:t>
      </w:r>
      <w:proofErr w:type="spellEnd"/>
      <w:r w:rsidRPr="00722641">
        <w:rPr>
          <w:rFonts w:ascii="Trebuchet MS" w:hAnsi="Trebuchet MS"/>
          <w:spacing w:val="-15"/>
          <w:lang w:eastAsia="en-US"/>
        </w:rPr>
        <w:t>. слой из бетона класса В25 (ГОСТ 26633-2015), F100, W4 - 100 мм</w:t>
      </w:r>
    </w:p>
    <w:p w14:paraId="61862982" w14:textId="568219FC" w:rsidR="00303D99" w:rsidRPr="00722641" w:rsidRDefault="00303D99" w:rsidP="00722641">
      <w:pPr>
        <w:pStyle w:val="APEX5"/>
        <w:rPr>
          <w:rFonts w:ascii="Trebuchet MS" w:hAnsi="Trebuchet MS"/>
          <w:spacing w:val="-15"/>
          <w:lang w:eastAsia="en-US"/>
        </w:rPr>
      </w:pPr>
      <w:r w:rsidRPr="00722641">
        <w:rPr>
          <w:rFonts w:ascii="Trebuchet MS" w:hAnsi="Trebuchet MS"/>
          <w:spacing w:val="-15"/>
          <w:lang w:eastAsia="en-US"/>
        </w:rPr>
        <w:t xml:space="preserve">• Утеплитель - </w:t>
      </w:r>
      <w:proofErr w:type="spellStart"/>
      <w:r w:rsidRPr="00722641">
        <w:rPr>
          <w:rFonts w:ascii="Trebuchet MS" w:hAnsi="Trebuchet MS"/>
          <w:spacing w:val="-15"/>
          <w:lang w:eastAsia="en-US"/>
        </w:rPr>
        <w:t>минераловатная</w:t>
      </w:r>
      <w:proofErr w:type="spellEnd"/>
      <w:r w:rsidRPr="00722641">
        <w:rPr>
          <w:rFonts w:ascii="Trebuchet MS" w:hAnsi="Trebuchet MS"/>
          <w:spacing w:val="-15"/>
          <w:lang w:eastAsia="en-US"/>
        </w:rPr>
        <w:t xml:space="preserve"> плита (ГОСТ 4640-2011) - 150 мм</w:t>
      </w:r>
    </w:p>
    <w:p w14:paraId="72F3442E" w14:textId="1E2E16B9" w:rsidR="00303D99" w:rsidRPr="00722641" w:rsidRDefault="00303D99" w:rsidP="00722641">
      <w:pPr>
        <w:pStyle w:val="APEX5"/>
        <w:rPr>
          <w:rFonts w:ascii="Trebuchet MS" w:hAnsi="Trebuchet MS"/>
          <w:spacing w:val="-15"/>
          <w:lang w:eastAsia="en-US"/>
        </w:rPr>
      </w:pPr>
      <w:r w:rsidRPr="00722641">
        <w:rPr>
          <w:rFonts w:ascii="Trebuchet MS" w:hAnsi="Trebuchet MS"/>
          <w:spacing w:val="-15"/>
          <w:lang w:eastAsia="en-US"/>
        </w:rPr>
        <w:t xml:space="preserve">Наружный слой – 80-110 мм состоит из: </w:t>
      </w:r>
    </w:p>
    <w:p w14:paraId="798B7E63" w14:textId="4C1E0D33" w:rsidR="00303D99" w:rsidRPr="00722641" w:rsidRDefault="00303D99" w:rsidP="00722641">
      <w:pPr>
        <w:pStyle w:val="APEX5"/>
        <w:rPr>
          <w:rFonts w:ascii="Trebuchet MS" w:hAnsi="Trebuchet MS"/>
          <w:spacing w:val="-15"/>
          <w:lang w:eastAsia="en-US"/>
        </w:rPr>
      </w:pPr>
      <w:r w:rsidRPr="00722641">
        <w:rPr>
          <w:rFonts w:ascii="Trebuchet MS" w:hAnsi="Trebuchet MS"/>
          <w:spacing w:val="-15"/>
          <w:lang w:eastAsia="en-US"/>
        </w:rPr>
        <w:t xml:space="preserve">• </w:t>
      </w:r>
      <w:proofErr w:type="spellStart"/>
      <w:r w:rsidRPr="00722641">
        <w:rPr>
          <w:rFonts w:ascii="Trebuchet MS" w:hAnsi="Trebuchet MS"/>
          <w:spacing w:val="-15"/>
          <w:lang w:eastAsia="en-US"/>
        </w:rPr>
        <w:t>Ж.б</w:t>
      </w:r>
      <w:proofErr w:type="spellEnd"/>
      <w:r w:rsidRPr="00722641">
        <w:rPr>
          <w:rFonts w:ascii="Trebuchet MS" w:hAnsi="Trebuchet MS"/>
          <w:spacing w:val="-15"/>
          <w:lang w:eastAsia="en-US"/>
        </w:rPr>
        <w:t>. слой из бетона класса В25 (ГОСТ 26633-2015), F100, W4 - 60 мм</w:t>
      </w:r>
    </w:p>
    <w:p w14:paraId="777C8888" w14:textId="37C23712" w:rsidR="00303D99" w:rsidRPr="00722641" w:rsidRDefault="00303D99" w:rsidP="00722641">
      <w:pPr>
        <w:pStyle w:val="APEX5"/>
        <w:rPr>
          <w:rFonts w:ascii="Trebuchet MS" w:hAnsi="Trebuchet MS"/>
          <w:spacing w:val="-15"/>
          <w:lang w:eastAsia="en-US"/>
        </w:rPr>
      </w:pPr>
      <w:r w:rsidRPr="00722641">
        <w:rPr>
          <w:rFonts w:ascii="Trebuchet MS" w:hAnsi="Trebuchet MS"/>
          <w:spacing w:val="-15"/>
          <w:lang w:eastAsia="en-US"/>
        </w:rPr>
        <w:t xml:space="preserve">• Облицовка из керамического фасадного кирпича, производимая в заводских условиях, путем </w:t>
      </w:r>
      <w:proofErr w:type="spellStart"/>
      <w:r w:rsidRPr="00722641">
        <w:rPr>
          <w:rFonts w:ascii="Trebuchet MS" w:hAnsi="Trebuchet MS"/>
          <w:spacing w:val="-15"/>
          <w:lang w:eastAsia="en-US"/>
        </w:rPr>
        <w:t>утапливания</w:t>
      </w:r>
      <w:proofErr w:type="spellEnd"/>
      <w:r w:rsidRPr="00722641">
        <w:rPr>
          <w:rFonts w:ascii="Trebuchet MS" w:hAnsi="Trebuchet MS"/>
          <w:spacing w:val="-15"/>
          <w:lang w:eastAsia="en-US"/>
        </w:rPr>
        <w:t xml:space="preserve"> в наружном слое бетона - 20-50 мм</w:t>
      </w:r>
    </w:p>
    <w:p w14:paraId="24FE6A3B" w14:textId="77777777" w:rsidR="00303D99" w:rsidRPr="00722641" w:rsidRDefault="00303D99" w:rsidP="00722641">
      <w:pPr>
        <w:pStyle w:val="APEX5"/>
        <w:rPr>
          <w:rFonts w:ascii="Trebuchet MS" w:hAnsi="Trebuchet MS"/>
          <w:spacing w:val="-15"/>
          <w:lang w:eastAsia="en-US"/>
        </w:rPr>
      </w:pPr>
      <w:r w:rsidRPr="00722641">
        <w:rPr>
          <w:rFonts w:ascii="Trebuchet MS" w:hAnsi="Trebuchet MS"/>
          <w:spacing w:val="-15"/>
          <w:lang w:eastAsia="en-US"/>
        </w:rPr>
        <w:t xml:space="preserve">Армирование внутреннего и наружного </w:t>
      </w:r>
      <w:proofErr w:type="gramStart"/>
      <w:r w:rsidRPr="00722641">
        <w:rPr>
          <w:rFonts w:ascii="Trebuchet MS" w:hAnsi="Trebuchet MS"/>
          <w:spacing w:val="-15"/>
          <w:lang w:eastAsia="en-US"/>
        </w:rPr>
        <w:t>слоя  выполняется</w:t>
      </w:r>
      <w:proofErr w:type="gramEnd"/>
      <w:r w:rsidRPr="00722641">
        <w:rPr>
          <w:rFonts w:ascii="Trebuchet MS" w:hAnsi="Trebuchet MS"/>
          <w:spacing w:val="-15"/>
          <w:lang w:eastAsia="en-US"/>
        </w:rPr>
        <w:t xml:space="preserve"> арматурой классов A500С по ГОСТ 34028-2016, </w:t>
      </w:r>
      <w:proofErr w:type="spellStart"/>
      <w:r w:rsidRPr="00722641">
        <w:rPr>
          <w:rFonts w:ascii="Trebuchet MS" w:hAnsi="Trebuchet MS"/>
          <w:spacing w:val="-15"/>
          <w:lang w:eastAsia="en-US"/>
        </w:rPr>
        <w:t>Вр</w:t>
      </w:r>
      <w:proofErr w:type="spellEnd"/>
      <w:r w:rsidRPr="00722641">
        <w:rPr>
          <w:rFonts w:ascii="Trebuchet MS" w:hAnsi="Trebuchet MS"/>
          <w:spacing w:val="-15"/>
          <w:lang w:eastAsia="en-US"/>
        </w:rPr>
        <w:t>-I по ГОСТ 6727-80*.</w:t>
      </w:r>
    </w:p>
    <w:p w14:paraId="4F3E1527" w14:textId="77777777" w:rsidR="00303D99" w:rsidRPr="00722641" w:rsidRDefault="00303D99" w:rsidP="00722641">
      <w:pPr>
        <w:pStyle w:val="APEX5"/>
        <w:rPr>
          <w:rFonts w:ascii="Trebuchet MS" w:hAnsi="Trebuchet MS"/>
          <w:spacing w:val="-15"/>
          <w:lang w:eastAsia="en-US"/>
        </w:rPr>
      </w:pPr>
      <w:r w:rsidRPr="00722641">
        <w:rPr>
          <w:rFonts w:ascii="Trebuchet MS" w:hAnsi="Trebuchet MS"/>
          <w:spacing w:val="-15"/>
          <w:lang w:eastAsia="en-US"/>
        </w:rPr>
        <w:t>Панели устанавливается на монолитную плиту покрытия через постель из растворного шва и соединяется с ней при помощи закладных деталей. Для фиксации панелей парапета устанавливаются контрфорсы - сборные, железобетонные элементы толщиной 160 мм. Крепление панелей парапета к контрфорсам осуществляется посредством стальных связей и закладных деталей, установленных в панелях парапета и контрфорсах.</w:t>
      </w:r>
    </w:p>
    <w:p w14:paraId="1BBE4A18" w14:textId="19A7105E" w:rsidR="00303D99" w:rsidRPr="00722641" w:rsidRDefault="00303D99" w:rsidP="00722641">
      <w:pPr>
        <w:pStyle w:val="APEX5"/>
        <w:rPr>
          <w:rFonts w:ascii="Trebuchet MS" w:hAnsi="Trebuchet MS"/>
          <w:spacing w:val="-15"/>
          <w:lang w:eastAsia="en-US"/>
        </w:rPr>
      </w:pPr>
      <w:r w:rsidRPr="00722641">
        <w:rPr>
          <w:rFonts w:ascii="Trebuchet MS" w:hAnsi="Trebuchet MS"/>
          <w:spacing w:val="-15"/>
          <w:lang w:eastAsia="en-US"/>
        </w:rPr>
        <w:t xml:space="preserve">Контрфорсы - однослойные железобетонные элементы толщиной 160 мм, высотой 1750мм с арматурой классов A500С по ГОСТ 34028-2016, </w:t>
      </w:r>
      <w:proofErr w:type="spellStart"/>
      <w:r w:rsidRPr="00722641">
        <w:rPr>
          <w:rFonts w:ascii="Trebuchet MS" w:hAnsi="Trebuchet MS"/>
          <w:spacing w:val="-15"/>
          <w:lang w:eastAsia="en-US"/>
        </w:rPr>
        <w:t>Вр</w:t>
      </w:r>
      <w:proofErr w:type="spellEnd"/>
      <w:r w:rsidRPr="00722641">
        <w:rPr>
          <w:rFonts w:ascii="Trebuchet MS" w:hAnsi="Trebuchet MS"/>
          <w:spacing w:val="-15"/>
          <w:lang w:eastAsia="en-US"/>
        </w:rPr>
        <w:t xml:space="preserve">-I по ГОСТ 6727-80*. Изготовленные из бетона класса В25, W4, F100. </w:t>
      </w:r>
    </w:p>
    <w:p w14:paraId="2D4501E4" w14:textId="77777777" w:rsidR="00DF3696" w:rsidRPr="00722641" w:rsidRDefault="00DF3696" w:rsidP="00722641">
      <w:pPr>
        <w:pStyle w:val="APEX"/>
        <w:rPr>
          <w:rFonts w:ascii="Trebuchet MS" w:hAnsi="Trebuchet MS"/>
          <w:spacing w:val="-15"/>
        </w:rPr>
      </w:pPr>
      <w:bookmarkStart w:id="70" w:name="_Toc9629158"/>
      <w:bookmarkStart w:id="71" w:name="_Toc111014005"/>
      <w:r w:rsidRPr="00722641">
        <w:rPr>
          <w:rFonts w:ascii="Trebuchet MS" w:hAnsi="Trebuchet MS"/>
          <w:spacing w:val="-15"/>
        </w:rPr>
        <w:t>Описание и обоснование конструктивных решений зданий и сооружений, включая их пространственные схемы, принятые при выполнении расчетов строительных конструкций</w:t>
      </w:r>
      <w:bookmarkEnd w:id="70"/>
      <w:bookmarkEnd w:id="71"/>
    </w:p>
    <w:p w14:paraId="4B664E43" w14:textId="77777777" w:rsidR="00DF3696" w:rsidRPr="00722641" w:rsidRDefault="00DF3696" w:rsidP="00722641">
      <w:pPr>
        <w:pStyle w:val="APEX0"/>
        <w:rPr>
          <w:rFonts w:ascii="Trebuchet MS" w:hAnsi="Trebuchet MS"/>
          <w:spacing w:val="-15"/>
        </w:rPr>
      </w:pPr>
      <w:bookmarkStart w:id="72" w:name="_Toc9629159"/>
      <w:bookmarkStart w:id="73" w:name="_Toc111014006"/>
      <w:r w:rsidRPr="00722641">
        <w:rPr>
          <w:rFonts w:ascii="Trebuchet MS" w:hAnsi="Trebuchet MS"/>
          <w:spacing w:val="-15"/>
        </w:rPr>
        <w:t>Расчетная схема</w:t>
      </w:r>
      <w:bookmarkEnd w:id="72"/>
      <w:bookmarkEnd w:id="73"/>
    </w:p>
    <w:p w14:paraId="2ED5304A" w14:textId="6BE55BD9" w:rsidR="00DF3696" w:rsidRPr="00722641" w:rsidRDefault="00DF3696" w:rsidP="00722641">
      <w:pPr>
        <w:pStyle w:val="APEX5"/>
        <w:rPr>
          <w:rFonts w:ascii="Trebuchet MS" w:hAnsi="Trebuchet MS"/>
          <w:spacing w:val="-15"/>
          <w:lang w:eastAsia="en-US"/>
        </w:rPr>
      </w:pPr>
      <w:r w:rsidRPr="00722641">
        <w:rPr>
          <w:rFonts w:ascii="Trebuchet MS" w:hAnsi="Trebuchet MS"/>
          <w:spacing w:val="-15"/>
          <w:lang w:eastAsia="en-US"/>
        </w:rPr>
        <w:t>Для моделирования несущей системы и определения напряженно-деформированного состояния конструкции при различных воздействиях применялся программный комплекс</w:t>
      </w:r>
      <w:r w:rsidR="00064E04" w:rsidRPr="00722641">
        <w:rPr>
          <w:rFonts w:ascii="Trebuchet MS" w:hAnsi="Trebuchet MS"/>
          <w:spacing w:val="-15"/>
          <w:lang w:eastAsia="en-US"/>
        </w:rPr>
        <w:t xml:space="preserve"> </w:t>
      </w:r>
      <w:proofErr w:type="spellStart"/>
      <w:r w:rsidR="00B419D0" w:rsidRPr="00722641">
        <w:rPr>
          <w:rFonts w:ascii="Trebuchet MS" w:hAnsi="Trebuchet MS"/>
          <w:spacing w:val="-15"/>
          <w:lang w:eastAsia="en-US"/>
        </w:rPr>
        <w:t>SOFiSTiK</w:t>
      </w:r>
      <w:proofErr w:type="spellEnd"/>
      <w:r w:rsidRPr="00722641">
        <w:rPr>
          <w:rFonts w:ascii="Trebuchet MS" w:hAnsi="Trebuchet MS"/>
          <w:spacing w:val="-15"/>
          <w:lang w:eastAsia="en-US"/>
        </w:rPr>
        <w:t xml:space="preserve"> 20</w:t>
      </w:r>
      <w:r w:rsidR="00A33208" w:rsidRPr="00722641">
        <w:rPr>
          <w:rFonts w:ascii="Trebuchet MS" w:hAnsi="Trebuchet MS"/>
          <w:spacing w:val="-15"/>
          <w:lang w:eastAsia="en-US"/>
        </w:rPr>
        <w:t>20</w:t>
      </w:r>
      <w:r w:rsidRPr="00722641">
        <w:rPr>
          <w:rFonts w:ascii="Trebuchet MS" w:hAnsi="Trebuchet MS"/>
          <w:spacing w:val="-15"/>
          <w:lang w:eastAsia="en-US"/>
        </w:rPr>
        <w:t>.</w:t>
      </w:r>
    </w:p>
    <w:p w14:paraId="43AA5974" w14:textId="77777777" w:rsidR="00DF3696" w:rsidRPr="00722641" w:rsidRDefault="00DF3696" w:rsidP="00722641">
      <w:pPr>
        <w:pStyle w:val="APEX5"/>
        <w:rPr>
          <w:rFonts w:ascii="Trebuchet MS" w:hAnsi="Trebuchet MS"/>
          <w:spacing w:val="-15"/>
          <w:lang w:eastAsia="en-US"/>
        </w:rPr>
      </w:pPr>
      <w:r w:rsidRPr="00722641">
        <w:rPr>
          <w:rFonts w:ascii="Trebuchet MS" w:hAnsi="Trebuchet MS"/>
          <w:spacing w:val="-15"/>
          <w:lang w:eastAsia="en-US"/>
        </w:rPr>
        <w:t>Расчетная программа реализует метод конечных элементов для анализа работы конструкций. Расчетная модель здания представляет собой условную конструктивную схему, в которой все элементы несущей системы описываются с помощью конечных элементов: стержневых и пластинчатых. Геометрия здания, размеры элементов каркаса, толщина стен, характеристики материалов соответствуют реальной конструкции. Анализ методом конечных элементов позволяет получить усилия в элементах конструкций и деформации здания для различных сочетаний нагрузок.</w:t>
      </w:r>
    </w:p>
    <w:p w14:paraId="7936976C" w14:textId="77777777" w:rsidR="00DF3696" w:rsidRPr="00722641" w:rsidRDefault="00DF3696" w:rsidP="00722641">
      <w:pPr>
        <w:pStyle w:val="APEX5"/>
        <w:rPr>
          <w:rFonts w:ascii="Trebuchet MS" w:hAnsi="Trebuchet MS"/>
          <w:spacing w:val="-15"/>
          <w:lang w:eastAsia="en-US"/>
        </w:rPr>
      </w:pPr>
      <w:r w:rsidRPr="00722641">
        <w:rPr>
          <w:rFonts w:ascii="Trebuchet MS" w:hAnsi="Trebuchet MS"/>
          <w:spacing w:val="-15"/>
          <w:lang w:eastAsia="en-US"/>
        </w:rPr>
        <w:t>В основе расчета несущих конструкций здания лежит анализ пространственной конечно-элементной модели всего здания.</w:t>
      </w:r>
    </w:p>
    <w:p w14:paraId="3E5BF3BC" w14:textId="77777777" w:rsidR="00DF3696" w:rsidRPr="00722641" w:rsidRDefault="00DF3696" w:rsidP="00722641">
      <w:pPr>
        <w:pStyle w:val="APEX5"/>
        <w:rPr>
          <w:rFonts w:ascii="Trebuchet MS" w:hAnsi="Trebuchet MS"/>
          <w:spacing w:val="-15"/>
          <w:lang w:eastAsia="en-US"/>
        </w:rPr>
      </w:pPr>
      <w:r w:rsidRPr="00722641">
        <w:rPr>
          <w:rFonts w:ascii="Trebuchet MS" w:hAnsi="Trebuchet MS"/>
          <w:spacing w:val="-15"/>
          <w:lang w:eastAsia="en-US"/>
        </w:rPr>
        <w:lastRenderedPageBreak/>
        <w:t>Расчетная модель включает в себя весь несущий каркас: фундаментная плита, колонны, стены, плиты перекрытий и покрытие.</w:t>
      </w:r>
    </w:p>
    <w:p w14:paraId="68A2438B" w14:textId="77777777" w:rsidR="00DF3696" w:rsidRPr="00722641" w:rsidRDefault="00DF3696" w:rsidP="00722641">
      <w:pPr>
        <w:pStyle w:val="APEX5"/>
        <w:rPr>
          <w:rFonts w:ascii="Trebuchet MS" w:hAnsi="Trebuchet MS"/>
          <w:spacing w:val="-15"/>
          <w:lang w:eastAsia="en-US"/>
        </w:rPr>
      </w:pPr>
      <w:r w:rsidRPr="00722641">
        <w:rPr>
          <w:rFonts w:ascii="Trebuchet MS" w:hAnsi="Trebuchet MS"/>
          <w:spacing w:val="-15"/>
          <w:lang w:eastAsia="en-US"/>
        </w:rPr>
        <w:t>Приняты следующие типы конечных элементов:</w:t>
      </w:r>
    </w:p>
    <w:p w14:paraId="340619F1" w14:textId="77777777" w:rsidR="00DF3696" w:rsidRPr="00722641" w:rsidRDefault="00DF3696" w:rsidP="00722641">
      <w:pPr>
        <w:pStyle w:val="APEX5"/>
        <w:rPr>
          <w:rFonts w:ascii="Trebuchet MS" w:hAnsi="Trebuchet MS"/>
          <w:spacing w:val="-15"/>
          <w:lang w:eastAsia="en-US"/>
        </w:rPr>
      </w:pPr>
      <w:r w:rsidRPr="00722641">
        <w:rPr>
          <w:rFonts w:ascii="Trebuchet MS" w:hAnsi="Trebuchet MS"/>
          <w:spacing w:val="-15"/>
          <w:lang w:eastAsia="en-US"/>
        </w:rPr>
        <w:t xml:space="preserve">- железобетонные пластинчатые элементы (стены, перекрытия и фундаментная плита) – оболочечные </w:t>
      </w:r>
      <w:proofErr w:type="spellStart"/>
      <w:r w:rsidRPr="00722641">
        <w:rPr>
          <w:rFonts w:ascii="Trebuchet MS" w:hAnsi="Trebuchet MS"/>
          <w:spacing w:val="-15"/>
          <w:lang w:eastAsia="en-US"/>
        </w:rPr>
        <w:t>трехузловые</w:t>
      </w:r>
      <w:proofErr w:type="spellEnd"/>
      <w:r w:rsidRPr="00722641">
        <w:rPr>
          <w:rFonts w:ascii="Trebuchet MS" w:hAnsi="Trebuchet MS"/>
          <w:spacing w:val="-15"/>
          <w:lang w:eastAsia="en-US"/>
        </w:rPr>
        <w:t xml:space="preserve"> и </w:t>
      </w:r>
      <w:proofErr w:type="spellStart"/>
      <w:r w:rsidRPr="00722641">
        <w:rPr>
          <w:rFonts w:ascii="Trebuchet MS" w:hAnsi="Trebuchet MS"/>
          <w:spacing w:val="-15"/>
          <w:lang w:eastAsia="en-US"/>
        </w:rPr>
        <w:t>четырехузловые</w:t>
      </w:r>
      <w:proofErr w:type="spellEnd"/>
      <w:r w:rsidRPr="00722641">
        <w:rPr>
          <w:rFonts w:ascii="Trebuchet MS" w:hAnsi="Trebuchet MS"/>
          <w:spacing w:val="-15"/>
          <w:lang w:eastAsia="en-US"/>
        </w:rPr>
        <w:t xml:space="preserve"> конечные элементы.</w:t>
      </w:r>
    </w:p>
    <w:p w14:paraId="691E0259" w14:textId="77777777" w:rsidR="00DF3696" w:rsidRPr="00722641" w:rsidRDefault="00DF3696" w:rsidP="00722641">
      <w:pPr>
        <w:pStyle w:val="APEX5"/>
        <w:rPr>
          <w:rFonts w:ascii="Trebuchet MS" w:hAnsi="Trebuchet MS"/>
          <w:spacing w:val="-15"/>
          <w:lang w:eastAsia="en-US"/>
        </w:rPr>
      </w:pPr>
      <w:r w:rsidRPr="00722641">
        <w:rPr>
          <w:rFonts w:ascii="Trebuchet MS" w:hAnsi="Trebuchet MS"/>
          <w:spacing w:val="-15"/>
          <w:lang w:eastAsia="en-US"/>
        </w:rPr>
        <w:t>- железобетонные стержневые элементы (балки, колонны) – стержневые конечные элементы.</w:t>
      </w:r>
    </w:p>
    <w:p w14:paraId="3F4CFB54" w14:textId="77777777" w:rsidR="00A84C01" w:rsidRPr="00722641" w:rsidRDefault="00DF3696" w:rsidP="00722641">
      <w:pPr>
        <w:pStyle w:val="APEX5"/>
        <w:rPr>
          <w:rFonts w:ascii="Trebuchet MS" w:hAnsi="Trebuchet MS"/>
          <w:spacing w:val="-15"/>
          <w:lang w:eastAsia="en-US"/>
        </w:rPr>
      </w:pPr>
      <w:r w:rsidRPr="00722641">
        <w:rPr>
          <w:rFonts w:ascii="Trebuchet MS" w:hAnsi="Trebuchet MS"/>
          <w:spacing w:val="-15"/>
          <w:lang w:eastAsia="en-US"/>
        </w:rPr>
        <w:t>Все остальные конструкции учтены в расчетной схеме в виде соответствующих нагрузок.</w:t>
      </w:r>
      <w:bookmarkStart w:id="74" w:name="_Toc9629160"/>
    </w:p>
    <w:p w14:paraId="09EB9E63" w14:textId="77777777" w:rsidR="00DF3696" w:rsidRPr="00722641" w:rsidRDefault="00DF3696" w:rsidP="00722641">
      <w:pPr>
        <w:pStyle w:val="APEX0"/>
        <w:rPr>
          <w:rFonts w:ascii="Trebuchet MS" w:hAnsi="Trebuchet MS"/>
          <w:spacing w:val="-15"/>
        </w:rPr>
      </w:pPr>
      <w:bookmarkStart w:id="75" w:name="_Toc111014007"/>
      <w:r w:rsidRPr="00722641">
        <w:rPr>
          <w:rFonts w:ascii="Trebuchet MS" w:hAnsi="Trebuchet MS"/>
          <w:spacing w:val="-15"/>
        </w:rPr>
        <w:t>Жесткость основания</w:t>
      </w:r>
      <w:bookmarkEnd w:id="74"/>
      <w:bookmarkEnd w:id="75"/>
    </w:p>
    <w:p w14:paraId="2F27ECE5" w14:textId="77777777" w:rsidR="007523D6" w:rsidRPr="00722641" w:rsidRDefault="00591D89" w:rsidP="00722641">
      <w:pPr>
        <w:pStyle w:val="APEX5"/>
        <w:rPr>
          <w:rFonts w:ascii="Trebuchet MS" w:hAnsi="Trebuchet MS"/>
          <w:spacing w:val="-15"/>
        </w:rPr>
      </w:pPr>
      <w:bookmarkStart w:id="76" w:name="_Toc9629161"/>
      <w:r w:rsidRPr="00722641">
        <w:rPr>
          <w:rFonts w:ascii="Trebuchet MS" w:hAnsi="Trebuchet MS"/>
          <w:spacing w:val="-15"/>
        </w:rPr>
        <w:t>Ж</w:t>
      </w:r>
      <w:r w:rsidR="007523D6" w:rsidRPr="00722641">
        <w:rPr>
          <w:rFonts w:ascii="Trebuchet MS" w:hAnsi="Trebuchet MS"/>
          <w:spacing w:val="-15"/>
        </w:rPr>
        <w:t xml:space="preserve">есткость основания определялась на основании результатов расчета задачи упругого полупространства модуля HASE из состава ПК </w:t>
      </w:r>
      <w:proofErr w:type="spellStart"/>
      <w:r w:rsidR="007523D6" w:rsidRPr="00722641">
        <w:rPr>
          <w:rFonts w:ascii="Trebuchet MS" w:hAnsi="Trebuchet MS"/>
          <w:spacing w:val="-15"/>
        </w:rPr>
        <w:t>SOFiSTiK</w:t>
      </w:r>
      <w:proofErr w:type="spellEnd"/>
      <w:r w:rsidR="007523D6" w:rsidRPr="00722641">
        <w:rPr>
          <w:rFonts w:ascii="Trebuchet MS" w:hAnsi="Trebuchet MS"/>
          <w:spacing w:val="-15"/>
        </w:rPr>
        <w:t>.</w:t>
      </w:r>
    </w:p>
    <w:p w14:paraId="29B7D81F" w14:textId="77777777" w:rsidR="007523D6" w:rsidRPr="00722641" w:rsidRDefault="007523D6" w:rsidP="00722641">
      <w:pPr>
        <w:pStyle w:val="APEX5"/>
        <w:rPr>
          <w:rFonts w:ascii="Trebuchet MS" w:hAnsi="Trebuchet MS"/>
          <w:spacing w:val="-15"/>
          <w:lang w:eastAsia="en-US"/>
        </w:rPr>
      </w:pPr>
      <w:r w:rsidRPr="00722641">
        <w:rPr>
          <w:rFonts w:ascii="Trebuchet MS" w:hAnsi="Trebuchet MS"/>
          <w:spacing w:val="-15"/>
          <w:lang w:eastAsia="en-US"/>
        </w:rPr>
        <w:t xml:space="preserve">Выполнение вычислений производится на основании </w:t>
      </w:r>
      <w:proofErr w:type="spellStart"/>
      <w:r w:rsidRPr="00722641">
        <w:rPr>
          <w:rFonts w:ascii="Trebuchet MS" w:hAnsi="Trebuchet MS"/>
          <w:spacing w:val="-15"/>
          <w:lang w:eastAsia="en-US"/>
        </w:rPr>
        <w:t>программно</w:t>
      </w:r>
      <w:proofErr w:type="spellEnd"/>
      <w:r w:rsidRPr="00722641">
        <w:rPr>
          <w:rFonts w:ascii="Trebuchet MS" w:hAnsi="Trebuchet MS"/>
          <w:spacing w:val="-15"/>
          <w:lang w:eastAsia="en-US"/>
        </w:rPr>
        <w:t xml:space="preserve"> выстраиваемой модели грунта, для чего задаются сведения о скважинах: их местоположение и характеристики слоев грунта (ИГЭ). Формирование модели грунта между скважинами производится по установленным правилам с применением интерполяции между слоями.</w:t>
      </w:r>
    </w:p>
    <w:p w14:paraId="0CEAE951" w14:textId="62C97939" w:rsidR="007523D6" w:rsidRPr="00722641" w:rsidRDefault="007523D6" w:rsidP="00722641">
      <w:pPr>
        <w:pStyle w:val="APEX5"/>
        <w:rPr>
          <w:rFonts w:ascii="Trebuchet MS" w:hAnsi="Trebuchet MS"/>
          <w:spacing w:val="-15"/>
          <w:lang w:eastAsia="en-US"/>
        </w:rPr>
      </w:pPr>
      <w:r w:rsidRPr="00722641">
        <w:rPr>
          <w:rFonts w:ascii="Trebuchet MS" w:hAnsi="Trebuchet MS"/>
          <w:spacing w:val="-15"/>
          <w:lang w:eastAsia="en-US"/>
        </w:rPr>
        <w:t>Вычисления производятся в соответствии с СП 22.13330.201</w:t>
      </w:r>
      <w:r w:rsidR="00696E35" w:rsidRPr="00722641">
        <w:rPr>
          <w:rFonts w:ascii="Trebuchet MS" w:hAnsi="Trebuchet MS"/>
          <w:spacing w:val="-15"/>
          <w:lang w:eastAsia="en-US"/>
        </w:rPr>
        <w:t>6</w:t>
      </w:r>
      <w:r w:rsidRPr="00722641">
        <w:rPr>
          <w:rFonts w:ascii="Trebuchet MS" w:hAnsi="Trebuchet MS"/>
          <w:spacing w:val="-15"/>
          <w:lang w:eastAsia="en-US"/>
        </w:rPr>
        <w:t xml:space="preserve"> и СП 50-101-2004. Расчет осадок выполняется по схеме линейно деформируемого полупространства.</w:t>
      </w:r>
    </w:p>
    <w:p w14:paraId="2B0589EA" w14:textId="77777777" w:rsidR="00503DFD" w:rsidRPr="00722641" w:rsidRDefault="007523D6" w:rsidP="00722641">
      <w:pPr>
        <w:pStyle w:val="APEX5"/>
        <w:rPr>
          <w:rFonts w:ascii="Trebuchet MS" w:eastAsia="Calibri" w:hAnsi="Trebuchet MS"/>
          <w:caps/>
          <w:spacing w:val="-15"/>
          <w:lang w:eastAsia="en-US"/>
        </w:rPr>
      </w:pPr>
      <w:r w:rsidRPr="00722641">
        <w:rPr>
          <w:rFonts w:ascii="Trebuchet MS" w:hAnsi="Trebuchet MS"/>
          <w:spacing w:val="-15"/>
          <w:lang w:eastAsia="en-US"/>
        </w:rPr>
        <w:t>Расчетные коэффициенты жесткости, в свою очередь, определялись с учетом неоднородности грунтового основания в плане и по глубине, жесткости фундаментной плиты и вышестоящих конструкций здания.</w:t>
      </w:r>
    </w:p>
    <w:p w14:paraId="0E88A669" w14:textId="77777777" w:rsidR="00DF3696" w:rsidRPr="00722641" w:rsidRDefault="00DF3696" w:rsidP="00722641">
      <w:pPr>
        <w:pStyle w:val="APEX0"/>
        <w:rPr>
          <w:rFonts w:ascii="Trebuchet MS" w:hAnsi="Trebuchet MS"/>
          <w:spacing w:val="-15"/>
        </w:rPr>
      </w:pPr>
      <w:bookmarkStart w:id="77" w:name="_Toc111014008"/>
      <w:r w:rsidRPr="00722641">
        <w:rPr>
          <w:rFonts w:ascii="Trebuchet MS" w:hAnsi="Trebuchet MS"/>
          <w:spacing w:val="-15"/>
        </w:rPr>
        <w:t>Жесткости элементов железобетонных конструкций</w:t>
      </w:r>
      <w:bookmarkEnd w:id="76"/>
      <w:bookmarkEnd w:id="77"/>
    </w:p>
    <w:p w14:paraId="2B64B9CD" w14:textId="5E690E96" w:rsidR="00DF3696" w:rsidRPr="00722641" w:rsidRDefault="00DF3696" w:rsidP="00722641">
      <w:pPr>
        <w:pStyle w:val="APEX5"/>
        <w:rPr>
          <w:rFonts w:ascii="Trebuchet MS" w:hAnsi="Trebuchet MS"/>
          <w:spacing w:val="-15"/>
          <w:lang w:eastAsia="en-US"/>
        </w:rPr>
      </w:pPr>
      <w:r w:rsidRPr="00722641">
        <w:rPr>
          <w:rFonts w:ascii="Trebuchet MS" w:hAnsi="Trebuchet MS"/>
          <w:spacing w:val="-15"/>
          <w:lang w:eastAsia="en-US"/>
        </w:rPr>
        <w:t>Сечения железобетонных конструкций приняты сог</w:t>
      </w:r>
      <w:r w:rsidR="00591D89" w:rsidRPr="00722641">
        <w:rPr>
          <w:rFonts w:ascii="Trebuchet MS" w:hAnsi="Trebuchet MS"/>
          <w:spacing w:val="-15"/>
          <w:lang w:eastAsia="en-US"/>
        </w:rPr>
        <w:t xml:space="preserve">ласно чертежам (см. комплект </w:t>
      </w:r>
      <w:r w:rsidR="00C53F53" w:rsidRPr="00722641">
        <w:rPr>
          <w:rFonts w:ascii="Trebuchet MS" w:hAnsi="Trebuchet MS"/>
          <w:spacing w:val="-15"/>
          <w:lang w:eastAsia="en-US"/>
        </w:rPr>
        <w:t>1191-01-</w:t>
      </w:r>
      <w:r w:rsidRPr="00722641">
        <w:rPr>
          <w:rFonts w:ascii="Trebuchet MS" w:hAnsi="Trebuchet MS"/>
          <w:spacing w:val="-15"/>
          <w:lang w:eastAsia="en-US"/>
        </w:rPr>
        <w:t>КР</w:t>
      </w:r>
      <w:r w:rsidR="00C53F53" w:rsidRPr="00722641">
        <w:rPr>
          <w:rFonts w:ascii="Trebuchet MS" w:hAnsi="Trebuchet MS"/>
          <w:spacing w:val="-15"/>
          <w:lang w:eastAsia="en-US"/>
        </w:rPr>
        <w:t>2</w:t>
      </w:r>
      <w:r w:rsidRPr="00722641">
        <w:rPr>
          <w:rFonts w:ascii="Trebuchet MS" w:hAnsi="Trebuchet MS"/>
          <w:spacing w:val="-15"/>
          <w:lang w:eastAsia="en-US"/>
        </w:rPr>
        <w:t>).</w:t>
      </w:r>
    </w:p>
    <w:p w14:paraId="5238B507" w14:textId="77777777" w:rsidR="00DF3696" w:rsidRPr="00722641" w:rsidRDefault="00DF3696" w:rsidP="00722641">
      <w:pPr>
        <w:pStyle w:val="APEX5"/>
        <w:rPr>
          <w:rFonts w:ascii="Trebuchet MS" w:hAnsi="Trebuchet MS"/>
          <w:spacing w:val="-15"/>
          <w:lang w:eastAsia="en-US"/>
        </w:rPr>
      </w:pPr>
      <w:r w:rsidRPr="00722641">
        <w:rPr>
          <w:rFonts w:ascii="Trebuchet MS" w:hAnsi="Trebuchet MS"/>
          <w:spacing w:val="-15"/>
          <w:lang w:eastAsia="en-US"/>
        </w:rPr>
        <w:t>Нормативные характеристики бетона класса В30:</w:t>
      </w:r>
    </w:p>
    <w:p w14:paraId="6485B94A" w14:textId="77777777" w:rsidR="00DF3696" w:rsidRPr="00722641" w:rsidRDefault="00DF3696"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 xml:space="preserve">объемный вес – </w:t>
      </w:r>
      <w:r w:rsidR="008A7BBE" w:rsidRPr="00722641">
        <w:rPr>
          <w:rFonts w:ascii="Trebuchet MS" w:hAnsi="Trebuchet MS"/>
          <w:spacing w:val="-15"/>
          <w:lang w:eastAsia="en-US"/>
        </w:rPr>
        <w:t>2.</w:t>
      </w:r>
      <w:r w:rsidRPr="00722641">
        <w:rPr>
          <w:rFonts w:ascii="Trebuchet MS" w:hAnsi="Trebuchet MS"/>
          <w:spacing w:val="-15"/>
          <w:lang w:eastAsia="en-US"/>
        </w:rPr>
        <w:t>5т/м</w:t>
      </w:r>
      <w:r w:rsidRPr="00722641">
        <w:rPr>
          <w:rFonts w:ascii="Trebuchet MS" w:hAnsi="Trebuchet MS"/>
          <w:spacing w:val="-15"/>
          <w:vertAlign w:val="superscript"/>
          <w:lang w:eastAsia="en-US"/>
        </w:rPr>
        <w:t>3</w:t>
      </w:r>
      <w:r w:rsidRPr="00722641">
        <w:rPr>
          <w:rFonts w:ascii="Trebuchet MS" w:hAnsi="Trebuchet MS"/>
          <w:spacing w:val="-15"/>
          <w:lang w:eastAsia="en-US"/>
        </w:rPr>
        <w:t>;</w:t>
      </w:r>
    </w:p>
    <w:p w14:paraId="79222D5D" w14:textId="77777777" w:rsidR="00DF3696" w:rsidRPr="00722641" w:rsidRDefault="00DF3696"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 xml:space="preserve">коэффициент </w:t>
      </w:r>
      <w:r w:rsidR="001268F7" w:rsidRPr="00722641">
        <w:rPr>
          <w:rFonts w:ascii="Trebuchet MS" w:hAnsi="Trebuchet MS"/>
          <w:spacing w:val="-15"/>
          <w:lang w:eastAsia="en-US"/>
        </w:rPr>
        <w:t>Пуассона</w:t>
      </w:r>
      <w:r w:rsidRPr="00722641">
        <w:rPr>
          <w:rFonts w:ascii="Trebuchet MS" w:hAnsi="Trebuchet MS"/>
          <w:spacing w:val="-15"/>
          <w:lang w:eastAsia="en-US"/>
        </w:rPr>
        <w:t xml:space="preserve"> – </w:t>
      </w:r>
      <w:r w:rsidR="008A7BBE" w:rsidRPr="00722641">
        <w:rPr>
          <w:rFonts w:ascii="Trebuchet MS" w:hAnsi="Trebuchet MS"/>
          <w:spacing w:val="-15"/>
          <w:lang w:eastAsia="en-US"/>
        </w:rPr>
        <w:t>0.</w:t>
      </w:r>
      <w:r w:rsidRPr="00722641">
        <w:rPr>
          <w:rFonts w:ascii="Trebuchet MS" w:hAnsi="Trebuchet MS"/>
          <w:spacing w:val="-15"/>
          <w:lang w:eastAsia="en-US"/>
        </w:rPr>
        <w:t>2;</w:t>
      </w:r>
    </w:p>
    <w:p w14:paraId="2F332EB0" w14:textId="77777777" w:rsidR="00DF3696" w:rsidRPr="00722641" w:rsidRDefault="00DF3696"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 xml:space="preserve">начальный модуль упругости – </w:t>
      </w:r>
      <w:r w:rsidR="008A7BBE" w:rsidRPr="00722641">
        <w:rPr>
          <w:rFonts w:ascii="Trebuchet MS" w:hAnsi="Trebuchet MS"/>
          <w:spacing w:val="-15"/>
          <w:lang w:eastAsia="en-US"/>
        </w:rPr>
        <w:t>32.</w:t>
      </w:r>
      <w:r w:rsidRPr="00722641">
        <w:rPr>
          <w:rFonts w:ascii="Trebuchet MS" w:hAnsi="Trebuchet MS"/>
          <w:spacing w:val="-15"/>
          <w:lang w:eastAsia="en-US"/>
        </w:rPr>
        <w:t>5х10</w:t>
      </w:r>
      <w:r w:rsidRPr="00722641">
        <w:rPr>
          <w:rFonts w:ascii="Trebuchet MS" w:hAnsi="Trebuchet MS"/>
          <w:spacing w:val="-15"/>
          <w:vertAlign w:val="superscript"/>
          <w:lang w:eastAsia="en-US"/>
        </w:rPr>
        <w:t>3</w:t>
      </w:r>
      <w:r w:rsidRPr="00722641">
        <w:rPr>
          <w:rFonts w:ascii="Trebuchet MS" w:hAnsi="Trebuchet MS"/>
          <w:spacing w:val="-15"/>
          <w:lang w:eastAsia="en-US"/>
        </w:rPr>
        <w:t>МПа;</w:t>
      </w:r>
    </w:p>
    <w:p w14:paraId="5992F0F9" w14:textId="77777777" w:rsidR="00DF3696" w:rsidRPr="00722641" w:rsidRDefault="00DF3696"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нормативное значение прочности при сжатии –</w:t>
      </w:r>
      <w:r w:rsidR="008A7BBE" w:rsidRPr="00722641">
        <w:rPr>
          <w:rFonts w:ascii="Trebuchet MS" w:hAnsi="Trebuchet MS"/>
          <w:spacing w:val="-15"/>
          <w:lang w:eastAsia="en-US"/>
        </w:rPr>
        <w:t>22.</w:t>
      </w:r>
      <w:r w:rsidRPr="00722641">
        <w:rPr>
          <w:rFonts w:ascii="Trebuchet MS" w:hAnsi="Trebuchet MS"/>
          <w:spacing w:val="-15"/>
          <w:lang w:eastAsia="en-US"/>
        </w:rPr>
        <w:t>0МПа;</w:t>
      </w:r>
    </w:p>
    <w:p w14:paraId="753374E5" w14:textId="2A70A3B4" w:rsidR="00DF3696" w:rsidRPr="00722641" w:rsidRDefault="00DF3696"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 xml:space="preserve">нормативное значение прочности при растяжении – </w:t>
      </w:r>
      <w:r w:rsidR="008A7BBE" w:rsidRPr="00722641">
        <w:rPr>
          <w:rFonts w:ascii="Trebuchet MS" w:hAnsi="Trebuchet MS"/>
          <w:spacing w:val="-15"/>
          <w:lang w:eastAsia="en-US"/>
        </w:rPr>
        <w:t>1.</w:t>
      </w:r>
      <w:r w:rsidRPr="00722641">
        <w:rPr>
          <w:rFonts w:ascii="Trebuchet MS" w:hAnsi="Trebuchet MS"/>
          <w:spacing w:val="-15"/>
          <w:lang w:eastAsia="en-US"/>
        </w:rPr>
        <w:t>75МПа.</w:t>
      </w:r>
    </w:p>
    <w:p w14:paraId="75991049" w14:textId="1B101FF5" w:rsidR="001F16DB" w:rsidRPr="00722641" w:rsidRDefault="001F16DB" w:rsidP="00722641">
      <w:pPr>
        <w:pStyle w:val="APEX5"/>
        <w:rPr>
          <w:rFonts w:ascii="Trebuchet MS" w:hAnsi="Trebuchet MS"/>
          <w:spacing w:val="-15"/>
          <w:lang w:eastAsia="en-US"/>
        </w:rPr>
      </w:pPr>
      <w:r w:rsidRPr="00722641">
        <w:rPr>
          <w:rFonts w:ascii="Trebuchet MS" w:hAnsi="Trebuchet MS"/>
          <w:spacing w:val="-15"/>
          <w:lang w:eastAsia="en-US"/>
        </w:rPr>
        <w:t>Нормативные характеристики бетона класса В40:</w:t>
      </w:r>
    </w:p>
    <w:p w14:paraId="0C12A6F3" w14:textId="77777777" w:rsidR="001F16DB" w:rsidRPr="00722641" w:rsidRDefault="001F16DB"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объемный вес – 2.5т/м</w:t>
      </w:r>
      <w:r w:rsidRPr="00722641">
        <w:rPr>
          <w:rFonts w:ascii="Trebuchet MS" w:hAnsi="Trebuchet MS"/>
          <w:spacing w:val="-15"/>
          <w:vertAlign w:val="superscript"/>
          <w:lang w:eastAsia="en-US"/>
        </w:rPr>
        <w:t>3</w:t>
      </w:r>
      <w:r w:rsidRPr="00722641">
        <w:rPr>
          <w:rFonts w:ascii="Trebuchet MS" w:hAnsi="Trebuchet MS"/>
          <w:spacing w:val="-15"/>
          <w:lang w:eastAsia="en-US"/>
        </w:rPr>
        <w:t>;</w:t>
      </w:r>
    </w:p>
    <w:p w14:paraId="429B7771" w14:textId="77777777" w:rsidR="001F16DB" w:rsidRPr="00722641" w:rsidRDefault="001F16DB"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коэффициент Пуассона – 0.2;</w:t>
      </w:r>
    </w:p>
    <w:p w14:paraId="6142089C" w14:textId="5AC045A4" w:rsidR="001F16DB" w:rsidRPr="00722641" w:rsidRDefault="001F16DB"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начальный модуль упругости – 36.5х10</w:t>
      </w:r>
      <w:r w:rsidRPr="00722641">
        <w:rPr>
          <w:rFonts w:ascii="Trebuchet MS" w:hAnsi="Trebuchet MS"/>
          <w:spacing w:val="-15"/>
          <w:vertAlign w:val="superscript"/>
          <w:lang w:eastAsia="en-US"/>
        </w:rPr>
        <w:t>3</w:t>
      </w:r>
      <w:r w:rsidRPr="00722641">
        <w:rPr>
          <w:rFonts w:ascii="Trebuchet MS" w:hAnsi="Trebuchet MS"/>
          <w:spacing w:val="-15"/>
          <w:lang w:eastAsia="en-US"/>
        </w:rPr>
        <w:t>МПа;</w:t>
      </w:r>
    </w:p>
    <w:p w14:paraId="3D512B5A" w14:textId="370B8ADA" w:rsidR="001F16DB" w:rsidRPr="00722641" w:rsidRDefault="001F16DB" w:rsidP="00722641">
      <w:pPr>
        <w:pStyle w:val="APEX5"/>
        <w:rPr>
          <w:rFonts w:ascii="Trebuchet MS" w:hAnsi="Trebuchet MS"/>
          <w:spacing w:val="-15"/>
          <w:lang w:eastAsia="en-US"/>
        </w:rPr>
      </w:pPr>
      <w:r w:rsidRPr="00722641">
        <w:rPr>
          <w:rFonts w:ascii="Trebuchet MS" w:hAnsi="Trebuchet MS"/>
          <w:spacing w:val="-15"/>
          <w:lang w:eastAsia="en-US"/>
        </w:rPr>
        <w:lastRenderedPageBreak/>
        <w:t>•</w:t>
      </w:r>
      <w:r w:rsidRPr="00722641">
        <w:rPr>
          <w:rFonts w:ascii="Trebuchet MS" w:hAnsi="Trebuchet MS"/>
          <w:spacing w:val="-15"/>
          <w:lang w:eastAsia="en-US"/>
        </w:rPr>
        <w:tab/>
        <w:t>нормативное значение прочности при сжатии –29.0МПа;</w:t>
      </w:r>
    </w:p>
    <w:p w14:paraId="6DF8FE00" w14:textId="5FD77E43" w:rsidR="001F16DB" w:rsidRPr="00722641" w:rsidRDefault="001F16DB" w:rsidP="00722641">
      <w:pPr>
        <w:pStyle w:val="APEX5"/>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нормативное значение прочности при растяжении – 2.10МПа.</w:t>
      </w:r>
    </w:p>
    <w:p w14:paraId="5218595F" w14:textId="77777777" w:rsidR="00DF3696" w:rsidRPr="00722641" w:rsidRDefault="00DF3696" w:rsidP="00722641">
      <w:pPr>
        <w:pStyle w:val="APEX5"/>
        <w:rPr>
          <w:rFonts w:ascii="Trebuchet MS" w:hAnsi="Trebuchet MS"/>
          <w:spacing w:val="-15"/>
          <w:lang w:eastAsia="en-US"/>
        </w:rPr>
      </w:pPr>
      <w:r w:rsidRPr="00722641">
        <w:rPr>
          <w:rFonts w:ascii="Trebuchet MS" w:hAnsi="Trebuchet MS"/>
          <w:spacing w:val="-15"/>
          <w:lang w:eastAsia="en-US"/>
        </w:rPr>
        <w:t xml:space="preserve">Согласно п. 6.2.6 СП 52-103-2007 «Железобетонные монолитные конструкции зданий» при определении усилий в несущих элементах модуль упругости принимался с понижающими коэффициентами </w:t>
      </w:r>
      <w:r w:rsidRPr="00722641">
        <w:rPr>
          <w:rFonts w:ascii="Trebuchet MS" w:hAnsi="Trebuchet MS" w:cs="Arial"/>
          <w:spacing w:val="-15"/>
          <w:sz w:val="32"/>
          <w:szCs w:val="32"/>
        </w:rPr>
        <w:sym w:font="Symbol" w:char="F06A"/>
      </w:r>
      <w:r w:rsidRPr="00722641">
        <w:rPr>
          <w:rFonts w:ascii="Trebuchet MS" w:hAnsi="Trebuchet MS"/>
          <w:spacing w:val="-15"/>
          <w:lang w:eastAsia="en-US"/>
        </w:rPr>
        <w:t>b:</w:t>
      </w:r>
    </w:p>
    <w:p w14:paraId="0B2965CF" w14:textId="77777777" w:rsidR="00DF3696" w:rsidRPr="00722641" w:rsidRDefault="00DF3696" w:rsidP="00722641">
      <w:pPr>
        <w:pStyle w:val="APEX5"/>
        <w:rPr>
          <w:rFonts w:ascii="Trebuchet MS" w:hAnsi="Trebuchet MS"/>
          <w:spacing w:val="-15"/>
          <w:lang w:eastAsia="en-US"/>
        </w:rPr>
      </w:pPr>
      <w:r w:rsidRPr="00722641">
        <w:rPr>
          <w:rFonts w:ascii="Trebuchet MS" w:hAnsi="Trebuchet MS"/>
          <w:spacing w:val="-15"/>
          <w:lang w:eastAsia="en-US"/>
        </w:rPr>
        <w:t>0.6 – для вертикальных сжатых элементов (</w:t>
      </w:r>
      <w:r w:rsidR="0087010B" w:rsidRPr="00722641">
        <w:rPr>
          <w:rFonts w:ascii="Trebuchet MS" w:hAnsi="Trebuchet MS"/>
          <w:spacing w:val="-15"/>
          <w:lang w:eastAsia="en-US"/>
        </w:rPr>
        <w:t>простенков</w:t>
      </w:r>
      <w:r w:rsidRPr="00722641">
        <w:rPr>
          <w:rFonts w:ascii="Trebuchet MS" w:hAnsi="Trebuchet MS"/>
          <w:spacing w:val="-15"/>
          <w:lang w:eastAsia="en-US"/>
        </w:rPr>
        <w:t xml:space="preserve"> и стен);</w:t>
      </w:r>
    </w:p>
    <w:p w14:paraId="4E3376F0" w14:textId="77777777" w:rsidR="00DF3696" w:rsidRPr="00722641" w:rsidRDefault="00DF3696" w:rsidP="00722641">
      <w:pPr>
        <w:pStyle w:val="APEX5"/>
        <w:rPr>
          <w:rFonts w:ascii="Trebuchet MS" w:hAnsi="Trebuchet MS"/>
          <w:spacing w:val="-15"/>
          <w:lang w:eastAsia="en-US"/>
        </w:rPr>
      </w:pPr>
      <w:r w:rsidRPr="00722641">
        <w:rPr>
          <w:rFonts w:ascii="Trebuchet MS" w:hAnsi="Trebuchet MS"/>
          <w:spacing w:val="-15"/>
          <w:lang w:eastAsia="en-US"/>
        </w:rPr>
        <w:t>0.3 – для плит перекрытий, покрытий и железобетонных балок.</w:t>
      </w:r>
    </w:p>
    <w:p w14:paraId="2766ACA1" w14:textId="77777777" w:rsidR="00DF3696" w:rsidRPr="00722641" w:rsidRDefault="00DF3696" w:rsidP="00722641">
      <w:pPr>
        <w:pStyle w:val="APEX5"/>
        <w:rPr>
          <w:rFonts w:ascii="Trebuchet MS" w:hAnsi="Trebuchet MS"/>
          <w:spacing w:val="-15"/>
          <w:lang w:eastAsia="en-US"/>
        </w:rPr>
      </w:pPr>
      <w:r w:rsidRPr="00722641">
        <w:rPr>
          <w:rFonts w:ascii="Trebuchet MS" w:hAnsi="Trebuchet MS"/>
          <w:spacing w:val="-15"/>
          <w:lang w:eastAsia="en-US"/>
        </w:rPr>
        <w:t xml:space="preserve">Более низкое значение понижающего коэффициента </w:t>
      </w:r>
      <w:r w:rsidRPr="00722641">
        <w:rPr>
          <w:rFonts w:ascii="Trebuchet MS" w:hAnsi="Trebuchet MS" w:cs="Arial"/>
          <w:spacing w:val="-15"/>
          <w:sz w:val="32"/>
          <w:szCs w:val="32"/>
        </w:rPr>
        <w:sym w:font="Symbol" w:char="F06A"/>
      </w:r>
      <w:r w:rsidRPr="00722641">
        <w:rPr>
          <w:rFonts w:ascii="Trebuchet MS" w:hAnsi="Trebuchet MS"/>
          <w:spacing w:val="-15"/>
          <w:lang w:eastAsia="en-US"/>
        </w:rPr>
        <w:t>b в изгибаемых элементах позволяет учитывать наряду с ползучестью образование трещин в перекрытиях, балках и других элементах конструкций.</w:t>
      </w:r>
    </w:p>
    <w:p w14:paraId="28F9755B" w14:textId="77777777" w:rsidR="00DF3696" w:rsidRPr="00722641" w:rsidRDefault="00DF3696" w:rsidP="00722641">
      <w:pPr>
        <w:pStyle w:val="APEX5"/>
        <w:rPr>
          <w:rFonts w:ascii="Trebuchet MS" w:hAnsi="Trebuchet MS"/>
          <w:spacing w:val="-15"/>
          <w:lang w:eastAsia="en-US"/>
        </w:rPr>
      </w:pPr>
      <w:r w:rsidRPr="00722641">
        <w:rPr>
          <w:rFonts w:ascii="Trebuchet MS" w:hAnsi="Trebuchet MS"/>
          <w:spacing w:val="-15"/>
          <w:lang w:eastAsia="en-US"/>
        </w:rPr>
        <w:t>При расчете на пульсационную составляющую ветровой нагрузки принимался начальный модуль упругости для всех конструкций.</w:t>
      </w:r>
    </w:p>
    <w:p w14:paraId="0517E7DF" w14:textId="77777777" w:rsidR="00DF3696" w:rsidRPr="00722641" w:rsidRDefault="00DF3696" w:rsidP="00722641">
      <w:pPr>
        <w:pStyle w:val="APEX5"/>
        <w:rPr>
          <w:rFonts w:ascii="Trebuchet MS" w:hAnsi="Trebuchet MS"/>
          <w:spacing w:val="-15"/>
          <w:lang w:eastAsia="en-US"/>
        </w:rPr>
      </w:pPr>
      <w:r w:rsidRPr="00722641">
        <w:rPr>
          <w:rFonts w:ascii="Trebuchet MS" w:hAnsi="Trebuchet MS"/>
          <w:spacing w:val="-15"/>
          <w:lang w:eastAsia="en-US"/>
        </w:rPr>
        <w:t>Расчёт строительных конструкций выполнен по двум группам предельных состояний: по первой группе – по прочности, по второй группе – по деформациям, образованию и ширине раскрытия трещин. Расчёты выполнены на основные и особые (для паркинга) сочетания нагрузок.</w:t>
      </w:r>
    </w:p>
    <w:p w14:paraId="01271841" w14:textId="3FA41422" w:rsidR="00DF3696" w:rsidRPr="00722641" w:rsidRDefault="00DF3696" w:rsidP="00722641">
      <w:pPr>
        <w:pStyle w:val="APEX5"/>
        <w:rPr>
          <w:rFonts w:ascii="Trebuchet MS" w:hAnsi="Trebuchet MS"/>
          <w:spacing w:val="-15"/>
          <w:lang w:eastAsia="en-US"/>
        </w:rPr>
      </w:pPr>
      <w:r w:rsidRPr="00722641">
        <w:rPr>
          <w:rFonts w:ascii="Trebuchet MS" w:hAnsi="Trebuchet MS"/>
          <w:spacing w:val="-15"/>
          <w:lang w:eastAsia="en-US"/>
        </w:rPr>
        <w:t>Виды нагрузок и расчётные сочетания составлены в соответствии с нормами, регламентирующими расчётные нагрузки и воздействия: СП 20.13330.201</w:t>
      </w:r>
      <w:r w:rsidR="00696E35" w:rsidRPr="00722641">
        <w:rPr>
          <w:rFonts w:ascii="Trebuchet MS" w:hAnsi="Trebuchet MS"/>
          <w:spacing w:val="-15"/>
          <w:lang w:eastAsia="en-US"/>
        </w:rPr>
        <w:t>6</w:t>
      </w:r>
      <w:r w:rsidRPr="00722641">
        <w:rPr>
          <w:rFonts w:ascii="Trebuchet MS" w:hAnsi="Trebuchet MS"/>
          <w:spacing w:val="-15"/>
          <w:lang w:eastAsia="en-US"/>
        </w:rPr>
        <w:t xml:space="preserve"> “Нагрузки и воздействия. Актуализированная редакция СНиП 2.01.07-85”.</w:t>
      </w:r>
    </w:p>
    <w:p w14:paraId="53DA189B" w14:textId="77777777" w:rsidR="00DF3696" w:rsidRPr="00722641" w:rsidRDefault="00DF3696" w:rsidP="00722641">
      <w:pPr>
        <w:pStyle w:val="APEX5"/>
        <w:rPr>
          <w:rFonts w:ascii="Trebuchet MS" w:hAnsi="Trebuchet MS"/>
          <w:spacing w:val="-15"/>
          <w:lang w:eastAsia="en-US"/>
        </w:rPr>
      </w:pPr>
      <w:r w:rsidRPr="00722641">
        <w:rPr>
          <w:rFonts w:ascii="Trebuchet MS" w:hAnsi="Trebuchet MS"/>
          <w:spacing w:val="-15"/>
          <w:lang w:eastAsia="en-US"/>
        </w:rPr>
        <w:t xml:space="preserve">Конструкции здания относятся к 3-ей категории по </w:t>
      </w:r>
      <w:proofErr w:type="spellStart"/>
      <w:r w:rsidRPr="00722641">
        <w:rPr>
          <w:rFonts w:ascii="Trebuchet MS" w:hAnsi="Trebuchet MS"/>
          <w:spacing w:val="-15"/>
          <w:lang w:eastAsia="en-US"/>
        </w:rPr>
        <w:t>трещиностойкости</w:t>
      </w:r>
      <w:proofErr w:type="spellEnd"/>
      <w:r w:rsidRPr="00722641">
        <w:rPr>
          <w:rFonts w:ascii="Trebuchet MS" w:hAnsi="Trebuchet MS"/>
          <w:spacing w:val="-15"/>
          <w:lang w:eastAsia="en-US"/>
        </w:rPr>
        <w:t>. Предельно допустимая ширина раскрытия трещин из условия сохранности арматуры принята a</w:t>
      </w:r>
      <w:r w:rsidRPr="00722641">
        <w:rPr>
          <w:rFonts w:ascii="Trebuchet MS" w:hAnsi="Trebuchet MS"/>
          <w:spacing w:val="-15"/>
          <w:vertAlign w:val="subscript"/>
          <w:lang w:eastAsia="en-US"/>
        </w:rPr>
        <w:t>crс1</w:t>
      </w:r>
      <w:r w:rsidRPr="00722641">
        <w:rPr>
          <w:rFonts w:ascii="Trebuchet MS" w:hAnsi="Trebuchet MS"/>
          <w:spacing w:val="-15"/>
          <w:lang w:eastAsia="en-US"/>
        </w:rPr>
        <w:t xml:space="preserve">= </w:t>
      </w:r>
      <w:r w:rsidR="008A7BBE" w:rsidRPr="00722641">
        <w:rPr>
          <w:rFonts w:ascii="Trebuchet MS" w:hAnsi="Trebuchet MS"/>
          <w:spacing w:val="-15"/>
          <w:lang w:eastAsia="en-US"/>
        </w:rPr>
        <w:t>0.</w:t>
      </w:r>
      <w:r w:rsidRPr="00722641">
        <w:rPr>
          <w:rFonts w:ascii="Trebuchet MS" w:hAnsi="Trebuchet MS"/>
          <w:spacing w:val="-15"/>
          <w:lang w:eastAsia="en-US"/>
        </w:rPr>
        <w:t>3</w:t>
      </w:r>
      <w:r w:rsidR="00011289" w:rsidRPr="00722641">
        <w:rPr>
          <w:rFonts w:ascii="Trebuchet MS" w:hAnsi="Trebuchet MS"/>
          <w:spacing w:val="-15"/>
          <w:lang w:eastAsia="en-US"/>
        </w:rPr>
        <w:t>мм</w:t>
      </w:r>
      <w:r w:rsidRPr="00722641">
        <w:rPr>
          <w:rFonts w:ascii="Trebuchet MS" w:hAnsi="Trebuchet MS"/>
          <w:spacing w:val="-15"/>
          <w:lang w:eastAsia="en-US"/>
        </w:rPr>
        <w:t xml:space="preserve"> и а</w:t>
      </w:r>
      <w:r w:rsidRPr="00722641">
        <w:rPr>
          <w:rFonts w:ascii="Trebuchet MS" w:hAnsi="Trebuchet MS"/>
          <w:spacing w:val="-15"/>
          <w:vertAlign w:val="subscript"/>
          <w:lang w:eastAsia="en-US"/>
        </w:rPr>
        <w:t>сгс2</w:t>
      </w:r>
      <w:r w:rsidRPr="00722641">
        <w:rPr>
          <w:rFonts w:ascii="Trebuchet MS" w:hAnsi="Trebuchet MS"/>
          <w:spacing w:val="-15"/>
          <w:lang w:eastAsia="en-US"/>
        </w:rPr>
        <w:t>=</w:t>
      </w:r>
      <w:r w:rsidR="008A7BBE" w:rsidRPr="00722641">
        <w:rPr>
          <w:rFonts w:ascii="Trebuchet MS" w:hAnsi="Trebuchet MS"/>
          <w:spacing w:val="-15"/>
          <w:lang w:eastAsia="en-US"/>
        </w:rPr>
        <w:t>0.</w:t>
      </w:r>
      <w:r w:rsidRPr="00722641">
        <w:rPr>
          <w:rFonts w:ascii="Trebuchet MS" w:hAnsi="Trebuchet MS"/>
          <w:spacing w:val="-15"/>
          <w:lang w:eastAsia="en-US"/>
        </w:rPr>
        <w:t>4</w:t>
      </w:r>
      <w:r w:rsidR="00011289" w:rsidRPr="00722641">
        <w:rPr>
          <w:rFonts w:ascii="Trebuchet MS" w:hAnsi="Trebuchet MS"/>
          <w:spacing w:val="-15"/>
          <w:lang w:eastAsia="en-US"/>
        </w:rPr>
        <w:t>мм</w:t>
      </w:r>
      <w:r w:rsidRPr="00722641">
        <w:rPr>
          <w:rFonts w:ascii="Trebuchet MS" w:hAnsi="Trebuchet MS"/>
          <w:spacing w:val="-15"/>
          <w:lang w:eastAsia="en-US"/>
        </w:rPr>
        <w:t>.</w:t>
      </w:r>
    </w:p>
    <w:p w14:paraId="70EEC57A" w14:textId="77777777" w:rsidR="00D2724E" w:rsidRPr="00722641" w:rsidRDefault="00DF3696" w:rsidP="00722641">
      <w:pPr>
        <w:pStyle w:val="APEX5"/>
        <w:rPr>
          <w:rFonts w:ascii="Trebuchet MS" w:hAnsi="Trebuchet MS"/>
          <w:spacing w:val="-15"/>
          <w:lang w:eastAsia="en-US"/>
        </w:rPr>
      </w:pPr>
      <w:r w:rsidRPr="00722641">
        <w:rPr>
          <w:rFonts w:ascii="Trebuchet MS" w:hAnsi="Trebuchet MS"/>
          <w:spacing w:val="-15"/>
          <w:lang w:eastAsia="en-US"/>
        </w:rPr>
        <w:t>Полная несущая способность и устойчивость здания обеспечены. Осадки здания и деформации отдельных конструктивных элементов не превышают предельно допустимых значений.</w:t>
      </w:r>
      <w:bookmarkStart w:id="78" w:name="_Toc9629163"/>
    </w:p>
    <w:p w14:paraId="5DEB395C" w14:textId="77777777" w:rsidR="00020E45" w:rsidRPr="00722641" w:rsidRDefault="00020E45" w:rsidP="00722641">
      <w:pPr>
        <w:pStyle w:val="APEX"/>
        <w:rPr>
          <w:rFonts w:ascii="Trebuchet MS" w:hAnsi="Trebuchet MS"/>
          <w:spacing w:val="-15"/>
        </w:rPr>
      </w:pPr>
      <w:bookmarkStart w:id="79" w:name="_Toc111014009"/>
      <w:r w:rsidRPr="00722641">
        <w:rPr>
          <w:rFonts w:ascii="Trebuchet MS" w:hAnsi="Trebuchet MS"/>
          <w:spacing w:val="-15"/>
        </w:rPr>
        <w:t>Перечень мероприятий по защите строительных конструкций и фундаментов от разрушения</w:t>
      </w:r>
      <w:bookmarkEnd w:id="78"/>
      <w:bookmarkEnd w:id="79"/>
    </w:p>
    <w:p w14:paraId="24046A19" w14:textId="77777777" w:rsidR="00020E45" w:rsidRPr="00722641" w:rsidRDefault="00020E45" w:rsidP="00722641">
      <w:pPr>
        <w:pStyle w:val="APEX5"/>
        <w:rPr>
          <w:rFonts w:ascii="Trebuchet MS" w:hAnsi="Trebuchet MS"/>
          <w:spacing w:val="-15"/>
        </w:rPr>
      </w:pPr>
      <w:r w:rsidRPr="00722641">
        <w:rPr>
          <w:rFonts w:ascii="Trebuchet MS" w:hAnsi="Trebuchet MS"/>
          <w:spacing w:val="-15"/>
        </w:rPr>
        <w:t>Проектирование и выполнение здания необходимо производить в соответствии с ГОСТ 27751-2014 "Надежность строительных конструкций и оснований». Согласно указанному документу, расчетный срок службы несущих и ограждающих конструкций здания принимается не менее 50 лет на основании таблицы 1.</w:t>
      </w:r>
    </w:p>
    <w:p w14:paraId="5866F53B" w14:textId="77777777" w:rsidR="00020E45" w:rsidRPr="00722641" w:rsidRDefault="00020E45" w:rsidP="00722641">
      <w:pPr>
        <w:pStyle w:val="APEX5"/>
        <w:rPr>
          <w:rFonts w:ascii="Trebuchet MS" w:hAnsi="Trebuchet MS"/>
          <w:spacing w:val="-15"/>
        </w:rPr>
      </w:pPr>
      <w:r w:rsidRPr="00722641">
        <w:rPr>
          <w:rFonts w:ascii="Trebuchet MS" w:hAnsi="Trebuchet MS"/>
          <w:spacing w:val="-15"/>
        </w:rPr>
        <w:t>Согласно этому, в процессе проектирования учтены все требования настоящего документа, как по коэффициентам надежности, принятым нагрузкам, мерам для обеспечения защиты конструкции, так и по обеспечению долговечности здания.</w:t>
      </w:r>
    </w:p>
    <w:p w14:paraId="00DAC276" w14:textId="77777777" w:rsidR="00020E45" w:rsidRPr="00722641" w:rsidRDefault="00020E45" w:rsidP="00722641">
      <w:pPr>
        <w:pStyle w:val="APEX5"/>
        <w:rPr>
          <w:rFonts w:ascii="Trebuchet MS" w:hAnsi="Trebuchet MS"/>
          <w:spacing w:val="-15"/>
        </w:rPr>
      </w:pPr>
      <w:r w:rsidRPr="00722641">
        <w:rPr>
          <w:rFonts w:ascii="Trebuchet MS" w:hAnsi="Trebuchet MS"/>
          <w:spacing w:val="-15"/>
        </w:rPr>
        <w:t>Проектные решения, которые обеспечивают расчетный срок службы конструкции:</w:t>
      </w:r>
    </w:p>
    <w:p w14:paraId="6362DD2A" w14:textId="77777777" w:rsidR="00020E45" w:rsidRPr="00722641" w:rsidRDefault="00020E45" w:rsidP="00722641">
      <w:pPr>
        <w:pStyle w:val="APEX1"/>
        <w:ind w:left="426"/>
        <w:rPr>
          <w:rFonts w:ascii="Trebuchet MS" w:hAnsi="Trebuchet MS"/>
          <w:spacing w:val="-15"/>
        </w:rPr>
      </w:pPr>
      <w:r w:rsidRPr="00722641">
        <w:rPr>
          <w:rFonts w:ascii="Trebuchet MS" w:hAnsi="Trebuchet MS"/>
          <w:spacing w:val="-15"/>
        </w:rPr>
        <w:t>применение железобетонных и металлических сертифицированных конструкций;</w:t>
      </w:r>
    </w:p>
    <w:p w14:paraId="62CB8C38" w14:textId="77777777" w:rsidR="00020E45" w:rsidRPr="00722641" w:rsidRDefault="00020E45" w:rsidP="00722641">
      <w:pPr>
        <w:pStyle w:val="APEX1"/>
        <w:ind w:left="426"/>
        <w:rPr>
          <w:rFonts w:ascii="Trebuchet MS" w:hAnsi="Trebuchet MS"/>
          <w:spacing w:val="-15"/>
        </w:rPr>
      </w:pPr>
      <w:r w:rsidRPr="00722641">
        <w:rPr>
          <w:rFonts w:ascii="Trebuchet MS" w:hAnsi="Trebuchet MS"/>
          <w:spacing w:val="-15"/>
        </w:rPr>
        <w:lastRenderedPageBreak/>
        <w:t>гидро</w:t>
      </w:r>
      <w:r w:rsidR="00B67701" w:rsidRPr="00722641">
        <w:rPr>
          <w:rFonts w:ascii="Trebuchet MS" w:hAnsi="Trebuchet MS"/>
          <w:spacing w:val="-15"/>
        </w:rPr>
        <w:t>изоляция</w:t>
      </w:r>
      <w:r w:rsidRPr="00722641">
        <w:rPr>
          <w:rFonts w:ascii="Trebuchet MS" w:hAnsi="Trebuchet MS"/>
          <w:spacing w:val="-15"/>
        </w:rPr>
        <w:t xml:space="preserve"> и </w:t>
      </w:r>
      <w:proofErr w:type="spellStart"/>
      <w:r w:rsidRPr="00722641">
        <w:rPr>
          <w:rFonts w:ascii="Trebuchet MS" w:hAnsi="Trebuchet MS"/>
          <w:spacing w:val="-15"/>
        </w:rPr>
        <w:t>пароизоляция</w:t>
      </w:r>
      <w:proofErr w:type="spellEnd"/>
      <w:r w:rsidRPr="00722641">
        <w:rPr>
          <w:rFonts w:ascii="Trebuchet MS" w:hAnsi="Trebuchet MS"/>
          <w:spacing w:val="-15"/>
        </w:rPr>
        <w:t xml:space="preserve"> конструкций </w:t>
      </w:r>
      <w:r w:rsidR="005944A3" w:rsidRPr="00722641">
        <w:rPr>
          <w:rFonts w:ascii="Trebuchet MS" w:hAnsi="Trebuchet MS"/>
          <w:spacing w:val="-15"/>
        </w:rPr>
        <w:t>Объект</w:t>
      </w:r>
      <w:r w:rsidRPr="00722641">
        <w:rPr>
          <w:rFonts w:ascii="Trebuchet MS" w:hAnsi="Trebuchet MS"/>
          <w:spacing w:val="-15"/>
        </w:rPr>
        <w:t>а.</w:t>
      </w:r>
    </w:p>
    <w:p w14:paraId="35CF1E3B" w14:textId="77777777" w:rsidR="00020E45" w:rsidRPr="00722641" w:rsidRDefault="00020E45" w:rsidP="00722641">
      <w:pPr>
        <w:pStyle w:val="APEX5"/>
        <w:rPr>
          <w:rFonts w:ascii="Trebuchet MS" w:hAnsi="Trebuchet MS"/>
          <w:spacing w:val="-15"/>
        </w:rPr>
      </w:pPr>
      <w:r w:rsidRPr="00722641">
        <w:rPr>
          <w:rFonts w:ascii="Trebuchet MS" w:hAnsi="Trebuchet MS"/>
          <w:spacing w:val="-15"/>
        </w:rPr>
        <w:t>Меры по защите конструкции от разрушения:</w:t>
      </w:r>
    </w:p>
    <w:p w14:paraId="65C787C3" w14:textId="77777777" w:rsidR="00020E45" w:rsidRPr="00722641" w:rsidRDefault="00020E45" w:rsidP="00722641">
      <w:pPr>
        <w:pStyle w:val="APEX1"/>
        <w:ind w:left="426"/>
        <w:rPr>
          <w:rFonts w:ascii="Trebuchet MS" w:hAnsi="Trebuchet MS"/>
          <w:spacing w:val="-15"/>
        </w:rPr>
      </w:pPr>
      <w:r w:rsidRPr="00722641">
        <w:rPr>
          <w:rFonts w:ascii="Trebuchet MS" w:hAnsi="Trebuchet MS"/>
          <w:spacing w:val="-15"/>
        </w:rPr>
        <w:t>контроль качества выполнения гидроизоляции;</w:t>
      </w:r>
    </w:p>
    <w:p w14:paraId="32B024E0" w14:textId="77777777" w:rsidR="00020E45" w:rsidRPr="00722641" w:rsidRDefault="00020E45" w:rsidP="00722641">
      <w:pPr>
        <w:pStyle w:val="APEX1"/>
        <w:ind w:left="426"/>
        <w:rPr>
          <w:rFonts w:ascii="Trebuchet MS" w:hAnsi="Trebuchet MS"/>
          <w:spacing w:val="-15"/>
        </w:rPr>
      </w:pPr>
      <w:r w:rsidRPr="00722641">
        <w:rPr>
          <w:rFonts w:ascii="Trebuchet MS" w:hAnsi="Trebuchet MS"/>
          <w:spacing w:val="-15"/>
        </w:rPr>
        <w:t>обеспечить надежное основное и резервное оборудование в процессе производства железобетонных работ для обеспечения надлежащего качества;</w:t>
      </w:r>
    </w:p>
    <w:p w14:paraId="2A836178" w14:textId="77777777" w:rsidR="00020E45" w:rsidRPr="00722641" w:rsidRDefault="00020E45" w:rsidP="00722641">
      <w:pPr>
        <w:pStyle w:val="APEX1"/>
        <w:ind w:left="426"/>
        <w:rPr>
          <w:rFonts w:ascii="Trebuchet MS" w:hAnsi="Trebuchet MS"/>
          <w:spacing w:val="-15"/>
        </w:rPr>
      </w:pPr>
      <w:r w:rsidRPr="00722641">
        <w:rPr>
          <w:rFonts w:ascii="Trebuchet MS" w:hAnsi="Trebuchet MS"/>
          <w:spacing w:val="-15"/>
        </w:rPr>
        <w:t>обеспечить авторский надзор за выполнением всех конструкций;</w:t>
      </w:r>
    </w:p>
    <w:p w14:paraId="0D3F0600" w14:textId="77777777" w:rsidR="00020E45" w:rsidRPr="00722641" w:rsidRDefault="00020E45" w:rsidP="00722641">
      <w:pPr>
        <w:pStyle w:val="APEX1"/>
        <w:ind w:left="426"/>
        <w:rPr>
          <w:rFonts w:ascii="Trebuchet MS" w:hAnsi="Trebuchet MS"/>
          <w:spacing w:val="-15"/>
        </w:rPr>
      </w:pPr>
      <w:r w:rsidRPr="00722641">
        <w:rPr>
          <w:rFonts w:ascii="Trebuchet MS" w:hAnsi="Trebuchet MS"/>
          <w:spacing w:val="-15"/>
        </w:rPr>
        <w:t xml:space="preserve">предусмотреть программу мониторинга, включающую инструментальные наблюдения за деформациями оснований, фундаментов и подземных частей здания в процессе строительства и эксплуатации. </w:t>
      </w:r>
    </w:p>
    <w:p w14:paraId="45D5D377" w14:textId="77777777" w:rsidR="00020E45" w:rsidRPr="00722641" w:rsidRDefault="00020E45" w:rsidP="00722641">
      <w:pPr>
        <w:pStyle w:val="APEX5"/>
        <w:rPr>
          <w:rFonts w:ascii="Trebuchet MS" w:hAnsi="Trebuchet MS"/>
          <w:spacing w:val="-15"/>
        </w:rPr>
      </w:pPr>
      <w:r w:rsidRPr="00722641">
        <w:rPr>
          <w:rFonts w:ascii="Trebuchet MS" w:hAnsi="Trebuchet MS"/>
          <w:spacing w:val="-15"/>
        </w:rPr>
        <w:t>В соответствии с указаниями раздела №2 «Пособия по производству работ при устройстве оснований и фундаментов» (к СНиП 3.02.01-</w:t>
      </w:r>
      <w:r w:rsidR="008A7BBE" w:rsidRPr="00722641">
        <w:rPr>
          <w:rFonts w:ascii="Trebuchet MS" w:hAnsi="Trebuchet MS"/>
          <w:spacing w:val="-15"/>
        </w:rPr>
        <w:t>83.</w:t>
      </w:r>
      <w:r w:rsidRPr="00722641">
        <w:rPr>
          <w:rFonts w:ascii="Trebuchet MS" w:hAnsi="Trebuchet MS"/>
          <w:spacing w:val="-15"/>
        </w:rPr>
        <w:t xml:space="preserve"> изд. 1996г) /6/, при заложении фундаментов зданий и сооружений на естественном основании необходимо:</w:t>
      </w:r>
    </w:p>
    <w:p w14:paraId="371E4F2D" w14:textId="77777777" w:rsidR="00020E45" w:rsidRPr="00722641" w:rsidRDefault="00020E45" w:rsidP="00722641">
      <w:pPr>
        <w:pStyle w:val="APEX1"/>
        <w:ind w:left="426"/>
        <w:rPr>
          <w:rFonts w:ascii="Trebuchet MS" w:hAnsi="Trebuchet MS"/>
          <w:spacing w:val="-15"/>
        </w:rPr>
      </w:pPr>
      <w:r w:rsidRPr="00722641">
        <w:rPr>
          <w:rFonts w:ascii="Trebuchet MS" w:hAnsi="Trebuchet MS"/>
          <w:spacing w:val="-15"/>
        </w:rPr>
        <w:t>принять меры против обводнения котлована и замачивания грунтов основания фундаментов на длительное время;</w:t>
      </w:r>
    </w:p>
    <w:p w14:paraId="20D04E1C" w14:textId="77777777" w:rsidR="00020E45" w:rsidRPr="00722641" w:rsidRDefault="00020E45" w:rsidP="00722641">
      <w:pPr>
        <w:pStyle w:val="APEX1"/>
        <w:ind w:left="426"/>
        <w:rPr>
          <w:rFonts w:ascii="Trebuchet MS" w:hAnsi="Trebuchet MS"/>
          <w:spacing w:val="-15"/>
        </w:rPr>
      </w:pPr>
      <w:r w:rsidRPr="00722641">
        <w:rPr>
          <w:rFonts w:ascii="Trebuchet MS" w:hAnsi="Trebuchet MS"/>
          <w:spacing w:val="-15"/>
        </w:rPr>
        <w:t>организовать сток дождевой и талой воды;</w:t>
      </w:r>
    </w:p>
    <w:p w14:paraId="72515D10" w14:textId="77777777" w:rsidR="00020E45" w:rsidRPr="00722641" w:rsidRDefault="00020E45" w:rsidP="00722641">
      <w:pPr>
        <w:pStyle w:val="APEX1"/>
        <w:ind w:left="426"/>
        <w:rPr>
          <w:rFonts w:ascii="Trebuchet MS" w:hAnsi="Trebuchet MS"/>
          <w:spacing w:val="-15"/>
        </w:rPr>
      </w:pPr>
      <w:r w:rsidRPr="00722641">
        <w:rPr>
          <w:rFonts w:ascii="Trebuchet MS" w:hAnsi="Trebuchet MS"/>
          <w:spacing w:val="-15"/>
        </w:rPr>
        <w:t xml:space="preserve">при устройстве фундаментов не допускать </w:t>
      </w:r>
      <w:proofErr w:type="spellStart"/>
      <w:r w:rsidRPr="00722641">
        <w:rPr>
          <w:rFonts w:ascii="Trebuchet MS" w:hAnsi="Trebuchet MS"/>
          <w:spacing w:val="-15"/>
        </w:rPr>
        <w:t>промораживания</w:t>
      </w:r>
      <w:proofErr w:type="spellEnd"/>
      <w:r w:rsidRPr="00722641">
        <w:rPr>
          <w:rFonts w:ascii="Trebuchet MS" w:hAnsi="Trebuchet MS"/>
          <w:spacing w:val="-15"/>
        </w:rPr>
        <w:t xml:space="preserve"> грунтов основания;</w:t>
      </w:r>
    </w:p>
    <w:p w14:paraId="366C274C" w14:textId="77777777" w:rsidR="00020E45" w:rsidRPr="00722641" w:rsidRDefault="00020E45" w:rsidP="00722641">
      <w:pPr>
        <w:pStyle w:val="APEX1"/>
        <w:ind w:left="426"/>
        <w:rPr>
          <w:rFonts w:ascii="Trebuchet MS" w:hAnsi="Trebuchet MS"/>
          <w:spacing w:val="-15"/>
        </w:rPr>
      </w:pPr>
      <w:r w:rsidRPr="00722641">
        <w:rPr>
          <w:rFonts w:ascii="Trebuchet MS" w:hAnsi="Trebuchet MS"/>
          <w:spacing w:val="-15"/>
        </w:rPr>
        <w:t>при вскрытии котлована грунты должны быть освидетельствованы геологом специализированной организации с составлением соответствующего а</w:t>
      </w:r>
      <w:r w:rsidR="00F34D70" w:rsidRPr="00722641">
        <w:rPr>
          <w:rFonts w:ascii="Trebuchet MS" w:hAnsi="Trebuchet MS"/>
          <w:spacing w:val="-15"/>
        </w:rPr>
        <w:t xml:space="preserve">кта по форме </w:t>
      </w:r>
      <w:proofErr w:type="spellStart"/>
      <w:r w:rsidR="00F34D70" w:rsidRPr="00722641">
        <w:rPr>
          <w:rFonts w:ascii="Trebuchet MS" w:hAnsi="Trebuchet MS"/>
          <w:spacing w:val="-15"/>
        </w:rPr>
        <w:t>Мосгосстройнадзора</w:t>
      </w:r>
      <w:proofErr w:type="spellEnd"/>
      <w:r w:rsidR="00F34D70" w:rsidRPr="00722641">
        <w:rPr>
          <w:rFonts w:ascii="Trebuchet MS" w:hAnsi="Trebuchet MS"/>
          <w:spacing w:val="-15"/>
        </w:rPr>
        <w:t>;</w:t>
      </w:r>
    </w:p>
    <w:p w14:paraId="6E2C6B71" w14:textId="77777777" w:rsidR="00020E45" w:rsidRPr="00722641" w:rsidRDefault="00020E45" w:rsidP="00722641">
      <w:pPr>
        <w:pStyle w:val="APEX1"/>
        <w:ind w:left="426"/>
        <w:rPr>
          <w:rFonts w:ascii="Trebuchet MS" w:hAnsi="Trebuchet MS"/>
          <w:spacing w:val="-15"/>
        </w:rPr>
      </w:pPr>
      <w:r w:rsidRPr="00722641">
        <w:rPr>
          <w:rFonts w:ascii="Trebuchet MS" w:hAnsi="Trebuchet MS"/>
          <w:spacing w:val="-15"/>
        </w:rPr>
        <w:t xml:space="preserve">обратную засыпку пазух выполнять </w:t>
      </w:r>
      <w:proofErr w:type="spellStart"/>
      <w:r w:rsidRPr="00722641">
        <w:rPr>
          <w:rFonts w:ascii="Trebuchet MS" w:hAnsi="Trebuchet MS"/>
          <w:spacing w:val="-15"/>
        </w:rPr>
        <w:t>немёрзлым</w:t>
      </w:r>
      <w:proofErr w:type="spellEnd"/>
      <w:r w:rsidRPr="00722641">
        <w:rPr>
          <w:rFonts w:ascii="Trebuchet MS" w:hAnsi="Trebuchet MS"/>
          <w:spacing w:val="-15"/>
        </w:rPr>
        <w:t xml:space="preserve"> </w:t>
      </w:r>
      <w:proofErr w:type="spellStart"/>
      <w:r w:rsidRPr="00722641">
        <w:rPr>
          <w:rFonts w:ascii="Trebuchet MS" w:hAnsi="Trebuchet MS"/>
          <w:spacing w:val="-15"/>
        </w:rPr>
        <w:t>непучинистым</w:t>
      </w:r>
      <w:proofErr w:type="spellEnd"/>
      <w:r w:rsidRPr="00722641">
        <w:rPr>
          <w:rFonts w:ascii="Trebuchet MS" w:hAnsi="Trebuchet MS"/>
          <w:spacing w:val="-15"/>
        </w:rPr>
        <w:t xml:space="preserve"> грунтом с послойным уплотнением</w:t>
      </w:r>
    </w:p>
    <w:p w14:paraId="3922D047" w14:textId="77777777" w:rsidR="00020E45" w:rsidRPr="00722641" w:rsidRDefault="00020E45" w:rsidP="00722641">
      <w:pPr>
        <w:pStyle w:val="APEX5"/>
        <w:rPr>
          <w:rFonts w:ascii="Trebuchet MS" w:hAnsi="Trebuchet MS"/>
          <w:spacing w:val="-15"/>
          <w:lang w:eastAsia="en-US"/>
        </w:rPr>
      </w:pPr>
      <w:r w:rsidRPr="00722641">
        <w:rPr>
          <w:rFonts w:ascii="Trebuchet MS" w:hAnsi="Trebuchet MS"/>
          <w:spacing w:val="-15"/>
          <w:lang w:eastAsia="en-US"/>
        </w:rPr>
        <w:t>Фундаментные плиты предусмотрены из бетона марки по водонепроницаемости не ниже W</w:t>
      </w:r>
      <w:r w:rsidR="002E4CB7" w:rsidRPr="00722641">
        <w:rPr>
          <w:rFonts w:ascii="Trebuchet MS" w:hAnsi="Trebuchet MS"/>
          <w:spacing w:val="-15"/>
          <w:lang w:eastAsia="en-US"/>
        </w:rPr>
        <w:t>8,</w:t>
      </w:r>
      <w:r w:rsidRPr="00722641">
        <w:rPr>
          <w:rFonts w:ascii="Trebuchet MS" w:hAnsi="Trebuchet MS"/>
          <w:spacing w:val="-15"/>
          <w:lang w:eastAsia="en-US"/>
        </w:rPr>
        <w:t xml:space="preserve"> марки по морозостойкости не ниже F200.</w:t>
      </w:r>
    </w:p>
    <w:p w14:paraId="079D01F2" w14:textId="77777777" w:rsidR="00020E45" w:rsidRPr="00722641" w:rsidRDefault="00020E45" w:rsidP="00722641">
      <w:pPr>
        <w:pStyle w:val="APEX5"/>
        <w:rPr>
          <w:rFonts w:ascii="Trebuchet MS" w:hAnsi="Trebuchet MS"/>
          <w:spacing w:val="-15"/>
          <w:lang w:eastAsia="en-US"/>
        </w:rPr>
      </w:pPr>
      <w:r w:rsidRPr="00722641">
        <w:rPr>
          <w:rFonts w:ascii="Trebuchet MS" w:hAnsi="Trebuchet MS"/>
          <w:spacing w:val="-15"/>
          <w:lang w:eastAsia="en-US"/>
        </w:rPr>
        <w:t>Для защиты фундаментов от грунтовых и поверхностных вод предусмотрена горизонтальная и вертикальная гидроизоляция.</w:t>
      </w:r>
    </w:p>
    <w:p w14:paraId="2D6065B3" w14:textId="77777777" w:rsidR="00020E45" w:rsidRPr="00722641" w:rsidRDefault="00020E45" w:rsidP="00722641">
      <w:pPr>
        <w:pStyle w:val="APEX5"/>
        <w:rPr>
          <w:rFonts w:ascii="Trebuchet MS" w:hAnsi="Trebuchet MS"/>
          <w:spacing w:val="-15"/>
          <w:lang w:eastAsia="en-US"/>
        </w:rPr>
      </w:pPr>
      <w:r w:rsidRPr="00722641">
        <w:rPr>
          <w:rFonts w:ascii="Trebuchet MS" w:hAnsi="Trebuchet MS"/>
          <w:spacing w:val="-15"/>
          <w:lang w:eastAsia="en-US"/>
        </w:rPr>
        <w:t>Для з</w:t>
      </w:r>
      <w:r w:rsidR="001268F7" w:rsidRPr="00722641">
        <w:rPr>
          <w:rFonts w:ascii="Trebuchet MS" w:hAnsi="Trebuchet MS"/>
          <w:spacing w:val="-15"/>
          <w:lang w:eastAsia="en-US"/>
        </w:rPr>
        <w:t>ащиты от промерзания помещений -1</w:t>
      </w:r>
      <w:r w:rsidR="002E4CB7" w:rsidRPr="00722641">
        <w:rPr>
          <w:rFonts w:ascii="Trebuchet MS" w:hAnsi="Trebuchet MS"/>
          <w:spacing w:val="-15"/>
          <w:lang w:eastAsia="en-US"/>
        </w:rPr>
        <w:t xml:space="preserve"> и -2</w:t>
      </w:r>
      <w:r w:rsidRPr="00722641">
        <w:rPr>
          <w:rFonts w:ascii="Trebuchet MS" w:hAnsi="Trebuchet MS"/>
          <w:spacing w:val="-15"/>
          <w:lang w:eastAsia="en-US"/>
        </w:rPr>
        <w:t xml:space="preserve"> этажа предусмотрено утепление стен с внешней стороны </w:t>
      </w:r>
      <w:proofErr w:type="spellStart"/>
      <w:r w:rsidRPr="00722641">
        <w:rPr>
          <w:rFonts w:ascii="Trebuchet MS" w:hAnsi="Trebuchet MS"/>
          <w:spacing w:val="-15"/>
          <w:lang w:eastAsia="en-US"/>
        </w:rPr>
        <w:t>экструзионным</w:t>
      </w:r>
      <w:proofErr w:type="spellEnd"/>
      <w:r w:rsidRPr="00722641">
        <w:rPr>
          <w:rFonts w:ascii="Trebuchet MS" w:hAnsi="Trebuchet MS"/>
          <w:spacing w:val="-15"/>
          <w:lang w:eastAsia="en-US"/>
        </w:rPr>
        <w:t xml:space="preserve"> </w:t>
      </w:r>
      <w:proofErr w:type="spellStart"/>
      <w:r w:rsidR="001268F7" w:rsidRPr="00722641">
        <w:rPr>
          <w:rFonts w:ascii="Trebuchet MS" w:hAnsi="Trebuchet MS"/>
          <w:spacing w:val="-15"/>
          <w:lang w:eastAsia="en-US"/>
        </w:rPr>
        <w:t>пенополистиролом</w:t>
      </w:r>
      <w:proofErr w:type="spellEnd"/>
      <w:r w:rsidRPr="00722641">
        <w:rPr>
          <w:rFonts w:ascii="Trebuchet MS" w:hAnsi="Trebuchet MS"/>
          <w:spacing w:val="-15"/>
          <w:lang w:eastAsia="en-US"/>
        </w:rPr>
        <w:t xml:space="preserve"> </w:t>
      </w:r>
      <w:r w:rsidR="001268F7" w:rsidRPr="00722641">
        <w:rPr>
          <w:rFonts w:ascii="Trebuchet MS" w:hAnsi="Trebuchet MS"/>
          <w:spacing w:val="-15"/>
          <w:lang w:eastAsia="en-US"/>
        </w:rPr>
        <w:t>марки «</w:t>
      </w:r>
      <w:proofErr w:type="spellStart"/>
      <w:r w:rsidR="001268F7" w:rsidRPr="00722641">
        <w:rPr>
          <w:rFonts w:ascii="Trebuchet MS" w:hAnsi="Trebuchet MS"/>
          <w:spacing w:val="-15"/>
          <w:lang w:eastAsia="en-US"/>
        </w:rPr>
        <w:t>Пеноплэкс</w:t>
      </w:r>
      <w:proofErr w:type="spellEnd"/>
      <w:r w:rsidR="001268F7" w:rsidRPr="00722641">
        <w:rPr>
          <w:rFonts w:ascii="Trebuchet MS" w:hAnsi="Trebuchet MS"/>
          <w:spacing w:val="-15"/>
          <w:lang w:eastAsia="en-US"/>
        </w:rPr>
        <w:t xml:space="preserve"> фундамент»</w:t>
      </w:r>
      <w:r w:rsidRPr="00722641">
        <w:rPr>
          <w:rFonts w:ascii="Trebuchet MS" w:hAnsi="Trebuchet MS"/>
          <w:spacing w:val="-15"/>
          <w:lang w:eastAsia="en-US"/>
        </w:rPr>
        <w:t xml:space="preserve"> толщиной не менее 100</w:t>
      </w:r>
      <w:r w:rsidR="00011289" w:rsidRPr="00722641">
        <w:rPr>
          <w:rFonts w:ascii="Trebuchet MS" w:hAnsi="Trebuchet MS"/>
          <w:spacing w:val="-15"/>
          <w:lang w:eastAsia="en-US"/>
        </w:rPr>
        <w:t>мм</w:t>
      </w:r>
      <w:r w:rsidRPr="00722641">
        <w:rPr>
          <w:rFonts w:ascii="Trebuchet MS" w:hAnsi="Trebuchet MS"/>
          <w:spacing w:val="-15"/>
          <w:lang w:eastAsia="en-US"/>
        </w:rPr>
        <w:t>. Возможна замена на аналогичный теплоизоляционный материал.</w:t>
      </w:r>
    </w:p>
    <w:p w14:paraId="662A5420" w14:textId="77777777" w:rsidR="00020E45" w:rsidRPr="00722641" w:rsidRDefault="00020E45" w:rsidP="00722641">
      <w:pPr>
        <w:pStyle w:val="APEX5"/>
        <w:rPr>
          <w:rFonts w:ascii="Trebuchet MS" w:hAnsi="Trebuchet MS"/>
          <w:spacing w:val="-15"/>
          <w:lang w:eastAsia="en-US"/>
        </w:rPr>
      </w:pPr>
      <w:r w:rsidRPr="00722641">
        <w:rPr>
          <w:rFonts w:ascii="Trebuchet MS" w:hAnsi="Trebuchet MS"/>
          <w:spacing w:val="-15"/>
          <w:lang w:eastAsia="en-US"/>
        </w:rPr>
        <w:t>Деформационные швы ме</w:t>
      </w:r>
      <w:r w:rsidR="00D50DB5" w:rsidRPr="00722641">
        <w:rPr>
          <w:rFonts w:ascii="Trebuchet MS" w:hAnsi="Trebuchet MS"/>
          <w:spacing w:val="-15"/>
          <w:lang w:eastAsia="en-US"/>
        </w:rPr>
        <w:t xml:space="preserve">жду фундаментными плитами, </w:t>
      </w:r>
      <w:r w:rsidRPr="00722641">
        <w:rPr>
          <w:rFonts w:ascii="Trebuchet MS" w:hAnsi="Trebuchet MS"/>
          <w:spacing w:val="-15"/>
          <w:lang w:eastAsia="en-US"/>
        </w:rPr>
        <w:t>стенами подвала</w:t>
      </w:r>
      <w:r w:rsidR="00D50DB5" w:rsidRPr="00722641">
        <w:rPr>
          <w:rFonts w:ascii="Trebuchet MS" w:hAnsi="Trebuchet MS"/>
          <w:spacing w:val="-15"/>
          <w:lang w:eastAsia="en-US"/>
        </w:rPr>
        <w:t xml:space="preserve"> и в покрытии паркинга</w:t>
      </w:r>
      <w:r w:rsidRPr="00722641">
        <w:rPr>
          <w:rFonts w:ascii="Trebuchet MS" w:hAnsi="Trebuchet MS"/>
          <w:spacing w:val="-15"/>
          <w:lang w:eastAsia="en-US"/>
        </w:rPr>
        <w:t xml:space="preserve"> герметизируются.</w:t>
      </w:r>
    </w:p>
    <w:p w14:paraId="00EA3023" w14:textId="77777777" w:rsidR="00020E45" w:rsidRPr="00722641" w:rsidRDefault="00020E45" w:rsidP="00722641">
      <w:pPr>
        <w:pStyle w:val="APEX5"/>
        <w:rPr>
          <w:rFonts w:ascii="Trebuchet MS" w:hAnsi="Trebuchet MS"/>
          <w:spacing w:val="-15"/>
          <w:lang w:eastAsia="en-US"/>
        </w:rPr>
      </w:pPr>
      <w:r w:rsidRPr="00722641">
        <w:rPr>
          <w:rFonts w:ascii="Trebuchet MS" w:hAnsi="Trebuchet MS"/>
          <w:spacing w:val="-15"/>
          <w:lang w:eastAsia="en-US"/>
        </w:rPr>
        <w:t xml:space="preserve">Фундаментные плиты и плиты перекрытия выполняются без устройства постоянных температурно-усадочных швов. Температурные деформации компенсируются устройством временных швов, которые должны быть </w:t>
      </w:r>
      <w:proofErr w:type="spellStart"/>
      <w:r w:rsidRPr="00722641">
        <w:rPr>
          <w:rFonts w:ascii="Trebuchet MS" w:hAnsi="Trebuchet MS"/>
          <w:spacing w:val="-15"/>
          <w:lang w:eastAsia="en-US"/>
        </w:rPr>
        <w:t>замоноличены</w:t>
      </w:r>
      <w:proofErr w:type="spellEnd"/>
      <w:r w:rsidRPr="00722641">
        <w:rPr>
          <w:rFonts w:ascii="Trebuchet MS" w:hAnsi="Trebuchet MS"/>
          <w:spacing w:val="-15"/>
          <w:lang w:eastAsia="en-US"/>
        </w:rPr>
        <w:t xml:space="preserve"> перед закрытием теплого контура. Количество, размер швов и время их закрытия определяется на стадии РД.</w:t>
      </w:r>
    </w:p>
    <w:p w14:paraId="33456065" w14:textId="77777777" w:rsidR="00020E45" w:rsidRPr="00722641" w:rsidRDefault="00020E45" w:rsidP="00722641">
      <w:pPr>
        <w:pStyle w:val="APEX5"/>
        <w:rPr>
          <w:rFonts w:ascii="Trebuchet MS" w:hAnsi="Trebuchet MS"/>
          <w:spacing w:val="-15"/>
          <w:lang w:eastAsia="en-US"/>
        </w:rPr>
      </w:pPr>
      <w:r w:rsidRPr="00722641">
        <w:rPr>
          <w:rFonts w:ascii="Trebuchet MS" w:hAnsi="Trebuchet MS"/>
          <w:spacing w:val="-15"/>
          <w:lang w:eastAsia="en-US"/>
        </w:rPr>
        <w:t xml:space="preserve">Для исключения неравномерных деформаций массива грунта при строительстве и эксплуатации Проектом производства работ должна предусматриваться такая очередность строительства, при которой, </w:t>
      </w:r>
      <w:r w:rsidRPr="00722641">
        <w:rPr>
          <w:rFonts w:ascii="Trebuchet MS" w:hAnsi="Trebuchet MS"/>
          <w:spacing w:val="-15"/>
          <w:lang w:eastAsia="en-US"/>
        </w:rPr>
        <w:lastRenderedPageBreak/>
        <w:t>в первую очередь возводятся многоэтажные корпуса. Подземный паркинг возводится в последнюю очередь.</w:t>
      </w:r>
    </w:p>
    <w:p w14:paraId="078FC695" w14:textId="1AC97288" w:rsidR="002A48F1" w:rsidRPr="00722641" w:rsidRDefault="00020E45" w:rsidP="00722641">
      <w:pPr>
        <w:pStyle w:val="APEX5"/>
        <w:rPr>
          <w:rFonts w:ascii="Trebuchet MS" w:hAnsi="Trebuchet MS"/>
          <w:spacing w:val="-15"/>
          <w:lang w:eastAsia="en-US"/>
        </w:rPr>
      </w:pPr>
      <w:r w:rsidRPr="00722641">
        <w:rPr>
          <w:rFonts w:ascii="Trebuchet MS" w:hAnsi="Trebuchet MS"/>
          <w:spacing w:val="-15"/>
          <w:lang w:eastAsia="en-US"/>
        </w:rPr>
        <w:t>Все металлические конструкции, а также закладные детали лифтовых шахт подлежат окраске лакокрасочным составом второй группы (два слоя общей толщиной не менее 50 мкм) в соответствии с требованиями СП 28.13330.201</w:t>
      </w:r>
      <w:r w:rsidR="00FD11DB" w:rsidRPr="00722641">
        <w:rPr>
          <w:rFonts w:ascii="Trebuchet MS" w:hAnsi="Trebuchet MS"/>
          <w:spacing w:val="-15"/>
          <w:lang w:eastAsia="en-US"/>
        </w:rPr>
        <w:t>7</w:t>
      </w:r>
      <w:r w:rsidRPr="00722641">
        <w:rPr>
          <w:rFonts w:ascii="Trebuchet MS" w:hAnsi="Trebuchet MS"/>
          <w:spacing w:val="-15"/>
          <w:lang w:eastAsia="en-US"/>
        </w:rPr>
        <w:t>.</w:t>
      </w:r>
    </w:p>
    <w:p w14:paraId="53F7B233" w14:textId="5491ACC1" w:rsidR="00466CDA" w:rsidRPr="00722641" w:rsidRDefault="00466CDA" w:rsidP="00722641">
      <w:pPr>
        <w:pStyle w:val="APEX"/>
        <w:rPr>
          <w:rFonts w:ascii="Trebuchet MS" w:hAnsi="Trebuchet MS"/>
          <w:spacing w:val="-15"/>
        </w:rPr>
      </w:pPr>
      <w:bookmarkStart w:id="80" w:name="_Toc111014010"/>
      <w:r w:rsidRPr="00722641">
        <w:rPr>
          <w:rFonts w:ascii="Trebuchet MS" w:hAnsi="Trebuchet MS"/>
          <w:spacing w:val="-15"/>
        </w:rPr>
        <w:t>ОБЩИЕ СВЕДЕНИЯ О КОНСТРУЦИЯХ НАРУЖНЫХ СЕТЕЙ</w:t>
      </w:r>
      <w:bookmarkEnd w:id="80"/>
    </w:p>
    <w:p w14:paraId="0F8AF02C" w14:textId="77777777" w:rsidR="00B50F17" w:rsidRPr="00722641" w:rsidRDefault="00B50F17" w:rsidP="00722641">
      <w:pPr>
        <w:pStyle w:val="APEX5"/>
        <w:rPr>
          <w:rFonts w:ascii="Trebuchet MS" w:hAnsi="Trebuchet MS"/>
          <w:spacing w:val="-15"/>
          <w:lang w:eastAsia="en-US"/>
        </w:rPr>
      </w:pPr>
      <w:r w:rsidRPr="00722641">
        <w:rPr>
          <w:rFonts w:ascii="Trebuchet MS" w:hAnsi="Trebuchet MS"/>
          <w:spacing w:val="-15"/>
          <w:lang w:eastAsia="en-US"/>
        </w:rPr>
        <w:t xml:space="preserve">Рамные крепления прямоугольных в плане котлованов глубиной от 3,1 до 5,1 м приняты по альбому СК-2406-86, тип XVII п. </w:t>
      </w:r>
    </w:p>
    <w:p w14:paraId="65D8B3DB" w14:textId="1619FBAC" w:rsidR="00B50F17" w:rsidRPr="00722641" w:rsidRDefault="00B50F17" w:rsidP="00722641">
      <w:pPr>
        <w:pStyle w:val="APEX5"/>
        <w:rPr>
          <w:rFonts w:ascii="Trebuchet MS" w:hAnsi="Trebuchet MS"/>
          <w:spacing w:val="-15"/>
          <w:lang w:eastAsia="en-US"/>
        </w:rPr>
      </w:pPr>
      <w:r w:rsidRPr="00722641">
        <w:rPr>
          <w:rFonts w:ascii="Trebuchet MS" w:hAnsi="Trebuchet MS"/>
          <w:spacing w:val="-15"/>
          <w:lang w:eastAsia="en-US"/>
        </w:rPr>
        <w:t xml:space="preserve">Рамные крепления выполнены с опорной рамой из </w:t>
      </w:r>
      <w:proofErr w:type="spellStart"/>
      <w:r w:rsidRPr="00722641">
        <w:rPr>
          <w:rFonts w:ascii="Trebuchet MS" w:hAnsi="Trebuchet MS"/>
          <w:spacing w:val="-15"/>
          <w:lang w:eastAsia="en-US"/>
        </w:rPr>
        <w:t>двутавров</w:t>
      </w:r>
      <w:proofErr w:type="spellEnd"/>
      <w:r w:rsidRPr="00722641">
        <w:rPr>
          <w:rFonts w:ascii="Trebuchet MS" w:hAnsi="Trebuchet MS"/>
          <w:spacing w:val="-15"/>
          <w:lang w:eastAsia="en-US"/>
        </w:rPr>
        <w:t xml:space="preserve"> №24 и из швеллера №18У, с поясами из </w:t>
      </w:r>
      <w:proofErr w:type="spellStart"/>
      <w:r w:rsidRPr="00722641">
        <w:rPr>
          <w:rFonts w:ascii="Trebuchet MS" w:hAnsi="Trebuchet MS"/>
          <w:spacing w:val="-15"/>
          <w:lang w:eastAsia="en-US"/>
        </w:rPr>
        <w:t>двутавров</w:t>
      </w:r>
      <w:proofErr w:type="spellEnd"/>
      <w:r w:rsidRPr="00722641">
        <w:rPr>
          <w:rFonts w:ascii="Trebuchet MS" w:hAnsi="Trebuchet MS"/>
          <w:spacing w:val="-15"/>
          <w:lang w:eastAsia="en-US"/>
        </w:rPr>
        <w:t xml:space="preserve"> №24, со стойками из швеллера №12У и </w:t>
      </w:r>
      <w:proofErr w:type="spellStart"/>
      <w:r w:rsidRPr="00722641">
        <w:rPr>
          <w:rFonts w:ascii="Trebuchet MS" w:hAnsi="Trebuchet MS"/>
          <w:spacing w:val="-15"/>
          <w:lang w:eastAsia="en-US"/>
        </w:rPr>
        <w:t>забиркой</w:t>
      </w:r>
      <w:proofErr w:type="spellEnd"/>
      <w:r w:rsidRPr="00722641">
        <w:rPr>
          <w:rFonts w:ascii="Trebuchet MS" w:hAnsi="Trebuchet MS"/>
          <w:spacing w:val="-15"/>
          <w:lang w:eastAsia="en-US"/>
        </w:rPr>
        <w:t xml:space="preserve"> из досок толщиной 50 мм. Шаг распорных рам по глубине котлована 1 м. Марка стали металлических конструкций крепления С245, материал досок </w:t>
      </w:r>
      <w:proofErr w:type="spellStart"/>
      <w:r w:rsidRPr="00722641">
        <w:rPr>
          <w:rFonts w:ascii="Trebuchet MS" w:hAnsi="Trebuchet MS"/>
          <w:spacing w:val="-15"/>
          <w:lang w:eastAsia="en-US"/>
        </w:rPr>
        <w:t>забирки</w:t>
      </w:r>
      <w:proofErr w:type="spellEnd"/>
      <w:r w:rsidRPr="00722641">
        <w:rPr>
          <w:rFonts w:ascii="Trebuchet MS" w:hAnsi="Trebuchet MS"/>
          <w:spacing w:val="-15"/>
          <w:lang w:eastAsia="en-US"/>
        </w:rPr>
        <w:t xml:space="preserve"> – сосна 2 сорта. </w:t>
      </w:r>
    </w:p>
    <w:p w14:paraId="3835BBF6" w14:textId="6BDB346D" w:rsidR="00466CDA" w:rsidRPr="00722641" w:rsidRDefault="00B50F17" w:rsidP="00722641">
      <w:pPr>
        <w:pStyle w:val="APEX5"/>
        <w:ind w:right="-2" w:firstLine="454"/>
        <w:rPr>
          <w:rFonts w:ascii="Trebuchet MS" w:hAnsi="Trebuchet MS"/>
          <w:spacing w:val="-15"/>
        </w:rPr>
      </w:pPr>
      <w:r w:rsidRPr="00722641">
        <w:rPr>
          <w:rFonts w:ascii="Trebuchet MS" w:hAnsi="Trebuchet MS"/>
          <w:spacing w:val="-15"/>
        </w:rPr>
        <w:t>Размеры котлованов с креплением рамного типа, глубины установки распорных рам, нагрузки на бровке котлована не превышают значений согласно альбому СК-2406-86. Максимальные нагрузки на конструкции крепления и усилия в конструкциях крепления не превышают значений усилий согласно альбому СК-2406-86. Прочность и устойчивость рамных креплений котлованов обеспечена.</w:t>
      </w:r>
    </w:p>
    <w:p w14:paraId="1C834E0E" w14:textId="77777777" w:rsidR="00466CDA" w:rsidRPr="00722641" w:rsidRDefault="00466CDA" w:rsidP="00722641">
      <w:pPr>
        <w:pStyle w:val="APEX5"/>
        <w:ind w:right="-2" w:firstLine="454"/>
        <w:rPr>
          <w:rFonts w:ascii="Trebuchet MS" w:hAnsi="Trebuchet MS"/>
          <w:spacing w:val="-15"/>
        </w:rPr>
      </w:pPr>
      <w:r w:rsidRPr="00722641">
        <w:rPr>
          <w:rFonts w:ascii="Trebuchet MS" w:hAnsi="Trebuchet MS"/>
          <w:spacing w:val="-15"/>
        </w:rPr>
        <w:t>Общие сведения о конструкциях дождевой и бытовой канализации</w:t>
      </w:r>
    </w:p>
    <w:p w14:paraId="4520A8CD" w14:textId="77777777" w:rsidR="00B50F17" w:rsidRPr="00722641" w:rsidRDefault="00B50F17" w:rsidP="00722641">
      <w:pPr>
        <w:pStyle w:val="APEX5"/>
        <w:ind w:right="-2" w:firstLine="454"/>
        <w:rPr>
          <w:rFonts w:ascii="Trebuchet MS" w:hAnsi="Trebuchet MS"/>
          <w:spacing w:val="-15"/>
        </w:rPr>
      </w:pPr>
      <w:r w:rsidRPr="00722641">
        <w:rPr>
          <w:rFonts w:ascii="Trebuchet MS" w:hAnsi="Trebuchet MS"/>
          <w:spacing w:val="-15"/>
        </w:rPr>
        <w:t>Выполняется железобетонное основание под ВЧШГ трубы диаметром 100 и 150 мм с охватом труб на 120° (способ ХIХ) по типовому альбому СК 2111-89 «</w:t>
      </w:r>
      <w:proofErr w:type="spellStart"/>
      <w:r w:rsidRPr="00722641">
        <w:rPr>
          <w:rFonts w:ascii="Trebuchet MS" w:hAnsi="Trebuchet MS"/>
          <w:spacing w:val="-15"/>
        </w:rPr>
        <w:t>Мосинжпроект</w:t>
      </w:r>
      <w:proofErr w:type="spellEnd"/>
      <w:r w:rsidRPr="00722641">
        <w:rPr>
          <w:rFonts w:ascii="Trebuchet MS" w:hAnsi="Trebuchet MS"/>
          <w:spacing w:val="-15"/>
        </w:rPr>
        <w:t>». Железобетонное основание толщиной 0,12 м, шириной 0,32 м, выполнено из бетона класса В15 W4 F100 и арматуры класса А500, укладывается на подготовку из бетона класса В7,5 толщиной 0,07 м.</w:t>
      </w:r>
    </w:p>
    <w:p w14:paraId="31C1F079" w14:textId="77777777" w:rsidR="00D32618" w:rsidRPr="00722641" w:rsidRDefault="00D32618" w:rsidP="00722641">
      <w:pPr>
        <w:pStyle w:val="APEX"/>
        <w:rPr>
          <w:rFonts w:ascii="Trebuchet MS" w:hAnsi="Trebuchet MS"/>
          <w:spacing w:val="-15"/>
        </w:rPr>
      </w:pPr>
      <w:bookmarkStart w:id="81" w:name="_Toc111014011"/>
      <w:r w:rsidRPr="00722641">
        <w:rPr>
          <w:rFonts w:ascii="Trebuchet MS" w:hAnsi="Trebuchet MS"/>
          <w:spacing w:val="-15"/>
        </w:rPr>
        <w:t>НАГРУЗКИ НА НЕСУЩИЕ КОНСТРУКЦИИ</w:t>
      </w:r>
      <w:bookmarkEnd w:id="81"/>
    </w:p>
    <w:p w14:paraId="4D72C7AE" w14:textId="77777777" w:rsidR="00911EFD" w:rsidRPr="00722641" w:rsidRDefault="00911EFD" w:rsidP="00722641">
      <w:pPr>
        <w:pStyle w:val="APEX5"/>
        <w:suppressAutoHyphens/>
        <w:rPr>
          <w:rFonts w:ascii="Trebuchet MS" w:hAnsi="Trebuchet MS"/>
          <w:spacing w:val="-15"/>
          <w:lang w:eastAsia="en-US"/>
        </w:rPr>
      </w:pPr>
      <w:r w:rsidRPr="00722641">
        <w:rPr>
          <w:rFonts w:ascii="Trebuchet MS" w:hAnsi="Trebuchet MS"/>
          <w:spacing w:val="-15"/>
          <w:lang w:eastAsia="en-US"/>
        </w:rPr>
        <w:t>При расчете отдельных конструкций и здания в целом использовались следующие виды нагрузок:</w:t>
      </w:r>
    </w:p>
    <w:p w14:paraId="47633846" w14:textId="77777777" w:rsidR="00911EFD" w:rsidRPr="00722641" w:rsidRDefault="00911EFD" w:rsidP="00722641">
      <w:pPr>
        <w:pStyle w:val="APEX5"/>
        <w:suppressAutoHyphens/>
        <w:spacing w:before="0"/>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постоянные (нагрузка от собственного веса конструкций и конструкций полов, покрытий, перегородок, фасадов, парапетов, засыпок);</w:t>
      </w:r>
    </w:p>
    <w:p w14:paraId="4472BC02" w14:textId="77777777" w:rsidR="00911EFD" w:rsidRPr="00722641" w:rsidRDefault="00911EFD" w:rsidP="00722641">
      <w:pPr>
        <w:pStyle w:val="APEX5"/>
        <w:suppressAutoHyphens/>
        <w:spacing w:before="0"/>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временные (равномерно-распределенные нагрузки в зависимости от функциональной принадлежности помещений здания в соответствии с чертежами АР и согласно разделу 8 СП 20.13330.2016 «Нагрузки и воздействия</w:t>
      </w:r>
      <w:proofErr w:type="gramStart"/>
      <w:r w:rsidRPr="00722641">
        <w:rPr>
          <w:rFonts w:ascii="Trebuchet MS" w:hAnsi="Trebuchet MS"/>
          <w:spacing w:val="-15"/>
          <w:lang w:eastAsia="en-US"/>
        </w:rPr>
        <w:t>»</w:t>
      </w:r>
      <w:proofErr w:type="gramEnd"/>
      <w:r w:rsidRPr="00722641">
        <w:rPr>
          <w:rFonts w:ascii="Trebuchet MS" w:hAnsi="Trebuchet MS"/>
          <w:spacing w:val="-15"/>
          <w:lang w:eastAsia="en-US"/>
        </w:rPr>
        <w:t>);</w:t>
      </w:r>
    </w:p>
    <w:p w14:paraId="00A365C2" w14:textId="77777777" w:rsidR="00911EFD" w:rsidRPr="00722641" w:rsidRDefault="00911EFD" w:rsidP="00722641">
      <w:pPr>
        <w:pStyle w:val="APEX5"/>
        <w:suppressAutoHyphens/>
        <w:spacing w:before="0"/>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климатические (как вид временных нагрузок от воздействия ветра, снега согласно разделов 10 и 11 СП 20.13330.2016 «Нагрузки и воздействия»);</w:t>
      </w:r>
    </w:p>
    <w:p w14:paraId="17836C77" w14:textId="1A61366C" w:rsidR="00911EFD" w:rsidRPr="00722641" w:rsidRDefault="00911EFD" w:rsidP="00722641">
      <w:pPr>
        <w:pStyle w:val="APEX5"/>
        <w:suppressAutoHyphens/>
        <w:spacing w:before="0"/>
        <w:rPr>
          <w:rFonts w:ascii="Trebuchet MS" w:hAnsi="Trebuchet MS"/>
          <w:spacing w:val="-15"/>
          <w:lang w:eastAsia="en-US"/>
        </w:rPr>
      </w:pPr>
      <w:r w:rsidRPr="00722641">
        <w:rPr>
          <w:rFonts w:ascii="Trebuchet MS" w:hAnsi="Trebuchet MS"/>
          <w:spacing w:val="-15"/>
          <w:lang w:eastAsia="en-US"/>
        </w:rPr>
        <w:t>•</w:t>
      </w:r>
      <w:r w:rsidRPr="00722641">
        <w:rPr>
          <w:rFonts w:ascii="Trebuchet MS" w:hAnsi="Trebuchet MS"/>
          <w:spacing w:val="-15"/>
          <w:lang w:eastAsia="en-US"/>
        </w:rPr>
        <w:tab/>
        <w:t>особые нагрузки.</w:t>
      </w:r>
    </w:p>
    <w:p w14:paraId="12BE021C" w14:textId="5921D0AD" w:rsidR="00D32618" w:rsidRPr="00722641" w:rsidRDefault="00D32618" w:rsidP="00722641">
      <w:pPr>
        <w:pStyle w:val="APEX5"/>
        <w:rPr>
          <w:rFonts w:ascii="Trebuchet MS" w:hAnsi="Trebuchet MS"/>
          <w:spacing w:val="-15"/>
          <w:lang w:eastAsia="en-US"/>
        </w:rPr>
      </w:pPr>
      <w:r w:rsidRPr="00722641">
        <w:rPr>
          <w:rFonts w:ascii="Trebuchet MS" w:hAnsi="Trebuchet MS"/>
          <w:spacing w:val="-15"/>
          <w:lang w:eastAsia="en-US"/>
        </w:rPr>
        <w:t>ПОСТОЯННЫЕ НАГРУЗКИ ОТ ВЕСА КОНСТРУКЦИЙ ПОЛА,</w:t>
      </w:r>
      <w:r w:rsidR="00911EFD" w:rsidRPr="00722641">
        <w:rPr>
          <w:rFonts w:ascii="Trebuchet MS" w:hAnsi="Trebuchet MS"/>
          <w:spacing w:val="-15"/>
          <w:lang w:eastAsia="en-US"/>
        </w:rPr>
        <w:t xml:space="preserve"> КРОВЛИ, ПЕРЕГОРОДОК, ФА</w:t>
      </w:r>
      <w:r w:rsidRPr="00722641">
        <w:rPr>
          <w:rFonts w:ascii="Trebuchet MS" w:hAnsi="Trebuchet MS"/>
          <w:spacing w:val="-15"/>
          <w:lang w:eastAsia="en-US"/>
        </w:rPr>
        <w:t>САДОВ</w:t>
      </w:r>
    </w:p>
    <w:p w14:paraId="6C8B26F2" w14:textId="21CDE937" w:rsidR="007C1FB8" w:rsidRPr="00722641" w:rsidRDefault="00045C7D" w:rsidP="00722641">
      <w:pPr>
        <w:pStyle w:val="APEX5"/>
        <w:rPr>
          <w:rFonts w:ascii="Trebuchet MS" w:hAnsi="Trebuchet MS"/>
          <w:spacing w:val="-15"/>
          <w:lang w:eastAsia="en-US"/>
        </w:rPr>
      </w:pPr>
      <w:r w:rsidRPr="00722641">
        <w:rPr>
          <w:rFonts w:ascii="Trebuchet MS" w:hAnsi="Trebuchet MS"/>
          <w:spacing w:val="-15"/>
          <w:lang w:eastAsia="en-US"/>
        </w:rPr>
        <w:lastRenderedPageBreak/>
        <w:t>При расчете конструкций в программных комплексах нагрузка от собственного веса конструкций учтена автоматически. Коэффициент перехода от нормативных нагрузок собственного веса к расчетным принят равным 1.1.</w:t>
      </w:r>
    </w:p>
    <w:p w14:paraId="7378A597" w14:textId="507A1F9C" w:rsidR="00713040" w:rsidRPr="00722641" w:rsidRDefault="00713040" w:rsidP="00722641">
      <w:pPr>
        <w:pStyle w:val="APEX5"/>
        <w:rPr>
          <w:rFonts w:ascii="Trebuchet MS" w:hAnsi="Trebuchet MS"/>
          <w:spacing w:val="-15"/>
          <w:lang w:eastAsia="en-US"/>
        </w:rPr>
      </w:pPr>
      <w:r w:rsidRPr="00722641">
        <w:rPr>
          <w:rFonts w:ascii="Trebuchet MS" w:hAnsi="Trebuchet MS"/>
          <w:spacing w:val="-15"/>
          <w:lang w:eastAsia="en-US"/>
        </w:rPr>
        <w:t>Таблицы со сбором постоянных нагрузок от веса конструкций полов, кровли, перегородок, фасадов см. том 1191-КР3.</w:t>
      </w:r>
    </w:p>
    <w:p w14:paraId="1F65619A" w14:textId="28DC2025" w:rsidR="00D12F05" w:rsidRPr="00722641" w:rsidRDefault="00D12F05" w:rsidP="00722641">
      <w:pPr>
        <w:pStyle w:val="APEX5"/>
        <w:rPr>
          <w:rFonts w:ascii="Trebuchet MS" w:hAnsi="Trebuchet MS"/>
          <w:spacing w:val="-15"/>
          <w:lang w:eastAsia="en-US"/>
        </w:rPr>
      </w:pPr>
      <w:r w:rsidRPr="00722641">
        <w:rPr>
          <w:rFonts w:ascii="Trebuchet MS" w:hAnsi="Trebuchet MS"/>
          <w:spacing w:val="-15"/>
          <w:lang w:eastAsia="en-US"/>
        </w:rPr>
        <w:t>ВРЕМЕННЫЕ НАГРУЗКИ</w:t>
      </w:r>
    </w:p>
    <w:tbl>
      <w:tblPr>
        <w:tblStyle w:val="aff5"/>
        <w:tblW w:w="9627" w:type="dxa"/>
        <w:tblLook w:val="04A0" w:firstRow="1" w:lastRow="0" w:firstColumn="1" w:lastColumn="0" w:noHBand="0" w:noVBand="1"/>
      </w:tblPr>
      <w:tblGrid>
        <w:gridCol w:w="1109"/>
        <w:gridCol w:w="4975"/>
        <w:gridCol w:w="857"/>
        <w:gridCol w:w="987"/>
        <w:gridCol w:w="857"/>
        <w:gridCol w:w="842"/>
      </w:tblGrid>
      <w:tr w:rsidR="00D12F05" w:rsidRPr="00722641" w14:paraId="6FB6A749" w14:textId="77777777" w:rsidTr="00CF4E50">
        <w:trPr>
          <w:trHeight w:val="2129"/>
          <w:tblHeader/>
        </w:trPr>
        <w:tc>
          <w:tcPr>
            <w:tcW w:w="1109" w:type="dxa"/>
            <w:vAlign w:val="center"/>
          </w:tcPr>
          <w:p w14:paraId="25103295" w14:textId="77777777" w:rsidR="00D12F05" w:rsidRPr="00722641" w:rsidRDefault="00D12F05" w:rsidP="00722641">
            <w:pPr>
              <w:spacing w:before="240" w:line="240" w:lineRule="auto"/>
              <w:ind w:left="57" w:right="57"/>
              <w:jc w:val="center"/>
              <w:rPr>
                <w:rFonts w:ascii="Trebuchet MS" w:hAnsi="Trebuchet MS"/>
                <w:spacing w:val="-15"/>
                <w:sz w:val="22"/>
                <w:szCs w:val="22"/>
                <w:lang w:eastAsia="de-DE"/>
              </w:rPr>
            </w:pPr>
            <w:r w:rsidRPr="00722641">
              <w:rPr>
                <w:rFonts w:ascii="Trebuchet MS" w:hAnsi="Trebuchet MS"/>
                <w:bCs/>
                <w:noProof/>
                <w:spacing w:val="-15"/>
                <w:sz w:val="22"/>
                <w:szCs w:val="22"/>
                <w:lang w:eastAsia="en-US"/>
              </w:rPr>
              <w:t>№ п/п</w:t>
            </w:r>
          </w:p>
        </w:tc>
        <w:tc>
          <w:tcPr>
            <w:tcW w:w="4975" w:type="dxa"/>
            <w:noWrap/>
            <w:vAlign w:val="center"/>
            <w:hideMark/>
          </w:tcPr>
          <w:p w14:paraId="797133B3" w14:textId="77777777" w:rsidR="00D12F05" w:rsidRPr="00722641" w:rsidRDefault="00D12F05" w:rsidP="00722641">
            <w:pPr>
              <w:spacing w:line="240" w:lineRule="auto"/>
              <w:ind w:left="57" w:right="57"/>
              <w:jc w:val="center"/>
              <w:rPr>
                <w:rFonts w:ascii="Trebuchet MS" w:hAnsi="Trebuchet MS"/>
                <w:spacing w:val="-15"/>
                <w:sz w:val="22"/>
                <w:szCs w:val="22"/>
                <w:lang w:eastAsia="de-DE"/>
              </w:rPr>
            </w:pPr>
            <w:r w:rsidRPr="00722641">
              <w:rPr>
                <w:rFonts w:ascii="Trebuchet MS" w:hAnsi="Trebuchet MS"/>
                <w:spacing w:val="-15"/>
                <w:sz w:val="22"/>
                <w:szCs w:val="22"/>
                <w:lang w:eastAsia="de-DE"/>
              </w:rPr>
              <w:t>Наименование</w:t>
            </w:r>
          </w:p>
        </w:tc>
        <w:tc>
          <w:tcPr>
            <w:tcW w:w="857" w:type="dxa"/>
            <w:textDirection w:val="btLr"/>
            <w:vAlign w:val="center"/>
            <w:hideMark/>
          </w:tcPr>
          <w:p w14:paraId="06D9555D" w14:textId="77777777" w:rsidR="00D12F05" w:rsidRPr="00722641" w:rsidRDefault="00D12F05" w:rsidP="00722641">
            <w:pPr>
              <w:spacing w:line="240" w:lineRule="auto"/>
              <w:ind w:left="57" w:right="57"/>
              <w:jc w:val="center"/>
              <w:rPr>
                <w:rFonts w:ascii="Trebuchet MS" w:hAnsi="Trebuchet MS"/>
                <w:spacing w:val="-15"/>
                <w:sz w:val="22"/>
                <w:szCs w:val="22"/>
                <w:lang w:eastAsia="de-DE"/>
              </w:rPr>
            </w:pPr>
            <w:r w:rsidRPr="00722641">
              <w:rPr>
                <w:rFonts w:ascii="Trebuchet MS" w:hAnsi="Trebuchet MS"/>
                <w:spacing w:val="-15"/>
                <w:sz w:val="22"/>
                <w:szCs w:val="22"/>
                <w:lang w:eastAsia="de-DE"/>
              </w:rPr>
              <w:t>Нормативная нагрузка, т/м</w:t>
            </w:r>
            <w:r w:rsidRPr="00722641">
              <w:rPr>
                <w:rFonts w:ascii="Trebuchet MS" w:hAnsi="Trebuchet MS"/>
                <w:spacing w:val="-15"/>
                <w:sz w:val="22"/>
                <w:szCs w:val="22"/>
                <w:vertAlign w:val="superscript"/>
                <w:lang w:eastAsia="de-DE"/>
              </w:rPr>
              <w:t>2</w:t>
            </w:r>
          </w:p>
        </w:tc>
        <w:tc>
          <w:tcPr>
            <w:tcW w:w="987" w:type="dxa"/>
            <w:textDirection w:val="btLr"/>
            <w:vAlign w:val="center"/>
            <w:hideMark/>
          </w:tcPr>
          <w:p w14:paraId="5AAC83A9" w14:textId="77777777" w:rsidR="00D12F05" w:rsidRPr="00722641" w:rsidRDefault="00D12F05" w:rsidP="00722641">
            <w:pPr>
              <w:spacing w:line="240" w:lineRule="auto"/>
              <w:ind w:left="57" w:right="57"/>
              <w:jc w:val="center"/>
              <w:rPr>
                <w:rFonts w:ascii="Trebuchet MS" w:hAnsi="Trebuchet MS"/>
                <w:spacing w:val="-15"/>
                <w:sz w:val="22"/>
                <w:szCs w:val="22"/>
                <w:lang w:eastAsia="de-DE"/>
              </w:rPr>
            </w:pPr>
            <w:r w:rsidRPr="00722641">
              <w:rPr>
                <w:rFonts w:ascii="Trebuchet MS" w:hAnsi="Trebuchet MS"/>
                <w:spacing w:val="-15"/>
                <w:sz w:val="22"/>
                <w:szCs w:val="22"/>
                <w:lang w:eastAsia="de-DE"/>
              </w:rPr>
              <w:t>Коэффициент надежности по нагрузке</w:t>
            </w:r>
          </w:p>
        </w:tc>
        <w:tc>
          <w:tcPr>
            <w:tcW w:w="857" w:type="dxa"/>
            <w:textDirection w:val="btLr"/>
            <w:vAlign w:val="center"/>
            <w:hideMark/>
          </w:tcPr>
          <w:p w14:paraId="2743D10C" w14:textId="77777777" w:rsidR="00D12F05" w:rsidRPr="00722641" w:rsidRDefault="00D12F05" w:rsidP="00722641">
            <w:pPr>
              <w:spacing w:line="240" w:lineRule="auto"/>
              <w:ind w:left="57" w:right="57"/>
              <w:jc w:val="center"/>
              <w:rPr>
                <w:rFonts w:ascii="Trebuchet MS" w:hAnsi="Trebuchet MS"/>
                <w:spacing w:val="-15"/>
                <w:sz w:val="22"/>
                <w:szCs w:val="22"/>
                <w:lang w:eastAsia="de-DE"/>
              </w:rPr>
            </w:pPr>
            <w:r w:rsidRPr="00722641">
              <w:rPr>
                <w:rFonts w:ascii="Trebuchet MS" w:hAnsi="Trebuchet MS"/>
                <w:spacing w:val="-15"/>
                <w:sz w:val="22"/>
                <w:szCs w:val="22"/>
                <w:lang w:eastAsia="de-DE"/>
              </w:rPr>
              <w:t>Расчетная нагрузка, т/м</w:t>
            </w:r>
            <w:r w:rsidRPr="00722641">
              <w:rPr>
                <w:rFonts w:ascii="Trebuchet MS" w:hAnsi="Trebuchet MS"/>
                <w:spacing w:val="-15"/>
                <w:sz w:val="22"/>
                <w:szCs w:val="22"/>
                <w:vertAlign w:val="superscript"/>
                <w:lang w:eastAsia="de-DE"/>
              </w:rPr>
              <w:t>2</w:t>
            </w:r>
          </w:p>
        </w:tc>
        <w:tc>
          <w:tcPr>
            <w:tcW w:w="842" w:type="dxa"/>
            <w:textDirection w:val="btLr"/>
          </w:tcPr>
          <w:p w14:paraId="6FB78D5A" w14:textId="77777777" w:rsidR="00D12F05" w:rsidRPr="00722641" w:rsidRDefault="00D12F05" w:rsidP="00722641">
            <w:pPr>
              <w:spacing w:before="240" w:line="240" w:lineRule="auto"/>
              <w:ind w:left="57" w:right="57"/>
              <w:jc w:val="center"/>
              <w:rPr>
                <w:rFonts w:ascii="Trebuchet MS" w:hAnsi="Trebuchet MS"/>
                <w:spacing w:val="-15"/>
                <w:sz w:val="22"/>
                <w:szCs w:val="22"/>
                <w:lang w:eastAsia="de-DE"/>
              </w:rPr>
            </w:pPr>
            <w:r w:rsidRPr="00722641">
              <w:rPr>
                <w:rFonts w:ascii="Trebuchet MS" w:hAnsi="Trebuchet MS"/>
                <w:spacing w:val="-15"/>
                <w:sz w:val="22"/>
                <w:szCs w:val="22"/>
                <w:lang w:eastAsia="de-DE"/>
              </w:rPr>
              <w:t>Доля длительности</w:t>
            </w:r>
          </w:p>
        </w:tc>
      </w:tr>
      <w:tr w:rsidR="00D12F05" w:rsidRPr="00722641" w14:paraId="38CDE7F0" w14:textId="77777777" w:rsidTr="00CF4E50">
        <w:trPr>
          <w:trHeight w:val="404"/>
        </w:trPr>
        <w:tc>
          <w:tcPr>
            <w:tcW w:w="1109" w:type="dxa"/>
          </w:tcPr>
          <w:p w14:paraId="4D3C8372" w14:textId="77777777" w:rsidR="00D12F05" w:rsidRPr="00722641" w:rsidRDefault="00D12F05" w:rsidP="00722641">
            <w:pPr>
              <w:spacing w:line="240" w:lineRule="auto"/>
              <w:ind w:left="57" w:right="57"/>
              <w:jc w:val="center"/>
              <w:rPr>
                <w:rFonts w:ascii="Trebuchet MS" w:hAnsi="Trebuchet MS"/>
                <w:spacing w:val="-15"/>
                <w:sz w:val="22"/>
                <w:szCs w:val="22"/>
                <w:lang w:eastAsia="de-DE"/>
              </w:rPr>
            </w:pPr>
            <w:r w:rsidRPr="00722641">
              <w:rPr>
                <w:rFonts w:ascii="Trebuchet MS" w:hAnsi="Trebuchet MS"/>
                <w:spacing w:val="-15"/>
                <w:sz w:val="22"/>
                <w:szCs w:val="22"/>
                <w:lang w:eastAsia="de-DE"/>
              </w:rPr>
              <w:t>1</w:t>
            </w:r>
          </w:p>
        </w:tc>
        <w:tc>
          <w:tcPr>
            <w:tcW w:w="4975" w:type="dxa"/>
            <w:noWrap/>
            <w:hideMark/>
          </w:tcPr>
          <w:p w14:paraId="258B83DB" w14:textId="77777777" w:rsidR="00D12F05" w:rsidRPr="00722641" w:rsidRDefault="00D12F05" w:rsidP="00722641">
            <w:pPr>
              <w:spacing w:line="240" w:lineRule="auto"/>
              <w:ind w:left="57" w:right="57"/>
              <w:rPr>
                <w:rFonts w:ascii="Trebuchet MS" w:hAnsi="Trebuchet MS"/>
                <w:spacing w:val="-15"/>
                <w:sz w:val="22"/>
                <w:szCs w:val="22"/>
                <w:lang w:eastAsia="de-DE"/>
              </w:rPr>
            </w:pPr>
            <w:r w:rsidRPr="00722641">
              <w:rPr>
                <w:rFonts w:ascii="Trebuchet MS" w:hAnsi="Trebuchet MS"/>
                <w:spacing w:val="-15"/>
                <w:sz w:val="22"/>
                <w:szCs w:val="22"/>
                <w:lang w:eastAsia="de-DE"/>
              </w:rPr>
              <w:t>Квартиры жилого здания</w:t>
            </w:r>
          </w:p>
        </w:tc>
        <w:tc>
          <w:tcPr>
            <w:tcW w:w="857" w:type="dxa"/>
            <w:vAlign w:val="center"/>
            <w:hideMark/>
          </w:tcPr>
          <w:p w14:paraId="744E416C" w14:textId="77777777" w:rsidR="00D12F05" w:rsidRPr="00722641" w:rsidRDefault="00D12F05" w:rsidP="00722641">
            <w:pPr>
              <w:spacing w:line="240" w:lineRule="auto"/>
              <w:ind w:left="57" w:right="57"/>
              <w:jc w:val="center"/>
              <w:rPr>
                <w:rFonts w:ascii="Trebuchet MS" w:hAnsi="Trebuchet MS"/>
                <w:spacing w:val="-15"/>
                <w:sz w:val="22"/>
                <w:szCs w:val="22"/>
                <w:lang w:eastAsia="de-DE"/>
              </w:rPr>
            </w:pPr>
            <w:r w:rsidRPr="00722641">
              <w:rPr>
                <w:rFonts w:ascii="Trebuchet MS" w:hAnsi="Trebuchet MS"/>
                <w:spacing w:val="-15"/>
                <w:sz w:val="22"/>
                <w:szCs w:val="22"/>
                <w:lang w:eastAsia="de-DE"/>
              </w:rPr>
              <w:t>0.15</w:t>
            </w:r>
          </w:p>
        </w:tc>
        <w:tc>
          <w:tcPr>
            <w:tcW w:w="987" w:type="dxa"/>
            <w:vAlign w:val="center"/>
            <w:hideMark/>
          </w:tcPr>
          <w:p w14:paraId="7930B668" w14:textId="77777777" w:rsidR="00D12F05" w:rsidRPr="00722641" w:rsidRDefault="00D12F05" w:rsidP="00722641">
            <w:pPr>
              <w:spacing w:line="240" w:lineRule="auto"/>
              <w:ind w:left="57" w:right="57"/>
              <w:jc w:val="center"/>
              <w:rPr>
                <w:rFonts w:ascii="Trebuchet MS" w:hAnsi="Trebuchet MS"/>
                <w:spacing w:val="-15"/>
                <w:sz w:val="22"/>
                <w:szCs w:val="22"/>
                <w:lang w:eastAsia="de-DE"/>
              </w:rPr>
            </w:pPr>
            <w:r w:rsidRPr="00722641">
              <w:rPr>
                <w:rFonts w:ascii="Trebuchet MS" w:hAnsi="Trebuchet MS"/>
                <w:spacing w:val="-15"/>
                <w:sz w:val="22"/>
                <w:szCs w:val="22"/>
                <w:lang w:eastAsia="de-DE"/>
              </w:rPr>
              <w:t>1.3</w:t>
            </w:r>
          </w:p>
        </w:tc>
        <w:tc>
          <w:tcPr>
            <w:tcW w:w="857" w:type="dxa"/>
            <w:vAlign w:val="center"/>
            <w:hideMark/>
          </w:tcPr>
          <w:p w14:paraId="5CD29C74" w14:textId="77777777" w:rsidR="00D12F05" w:rsidRPr="00722641" w:rsidRDefault="00D12F05" w:rsidP="00722641">
            <w:pPr>
              <w:spacing w:line="240" w:lineRule="auto"/>
              <w:ind w:left="57" w:right="57"/>
              <w:jc w:val="center"/>
              <w:rPr>
                <w:rFonts w:ascii="Trebuchet MS" w:hAnsi="Trebuchet MS"/>
                <w:spacing w:val="-15"/>
                <w:sz w:val="22"/>
                <w:szCs w:val="22"/>
                <w:lang w:eastAsia="de-DE"/>
              </w:rPr>
            </w:pPr>
            <w:r w:rsidRPr="00722641">
              <w:rPr>
                <w:rFonts w:ascii="Trebuchet MS" w:hAnsi="Trebuchet MS"/>
                <w:spacing w:val="-15"/>
                <w:sz w:val="22"/>
                <w:szCs w:val="22"/>
                <w:lang w:eastAsia="de-DE"/>
              </w:rPr>
              <w:t>0.20</w:t>
            </w:r>
          </w:p>
        </w:tc>
        <w:tc>
          <w:tcPr>
            <w:tcW w:w="842" w:type="dxa"/>
            <w:vAlign w:val="center"/>
          </w:tcPr>
          <w:p w14:paraId="16C904E8" w14:textId="77777777" w:rsidR="00D12F05" w:rsidRPr="00722641" w:rsidRDefault="00D12F05" w:rsidP="00722641">
            <w:pPr>
              <w:spacing w:line="240" w:lineRule="auto"/>
              <w:ind w:left="57" w:right="57"/>
              <w:jc w:val="center"/>
              <w:rPr>
                <w:rFonts w:ascii="Trebuchet MS" w:hAnsi="Trebuchet MS"/>
                <w:spacing w:val="-15"/>
                <w:sz w:val="22"/>
                <w:szCs w:val="22"/>
                <w:lang w:eastAsia="de-DE"/>
              </w:rPr>
            </w:pPr>
            <w:r w:rsidRPr="00722641">
              <w:rPr>
                <w:rFonts w:ascii="Trebuchet MS" w:hAnsi="Trebuchet MS"/>
                <w:spacing w:val="-15"/>
                <w:sz w:val="22"/>
                <w:szCs w:val="22"/>
                <w:lang w:eastAsia="de-DE"/>
              </w:rPr>
              <w:t>0.35</w:t>
            </w:r>
          </w:p>
        </w:tc>
      </w:tr>
      <w:tr w:rsidR="00D12F05" w:rsidRPr="00722641" w14:paraId="0D75EF3F" w14:textId="77777777" w:rsidTr="00CF4E50">
        <w:trPr>
          <w:trHeight w:val="404"/>
        </w:trPr>
        <w:tc>
          <w:tcPr>
            <w:tcW w:w="1109" w:type="dxa"/>
          </w:tcPr>
          <w:p w14:paraId="4E47A9BE" w14:textId="77777777" w:rsidR="00D12F05" w:rsidRPr="00722641" w:rsidRDefault="00D12F05" w:rsidP="00722641">
            <w:pPr>
              <w:spacing w:line="240" w:lineRule="auto"/>
              <w:ind w:left="57" w:right="57"/>
              <w:jc w:val="center"/>
              <w:rPr>
                <w:rFonts w:ascii="Trebuchet MS" w:hAnsi="Trebuchet MS"/>
                <w:spacing w:val="-15"/>
                <w:sz w:val="22"/>
                <w:szCs w:val="22"/>
                <w:lang w:eastAsia="de-DE"/>
              </w:rPr>
            </w:pPr>
            <w:r w:rsidRPr="00722641">
              <w:rPr>
                <w:rFonts w:ascii="Trebuchet MS" w:hAnsi="Trebuchet MS"/>
                <w:spacing w:val="-15"/>
                <w:sz w:val="22"/>
                <w:szCs w:val="22"/>
                <w:lang w:eastAsia="de-DE"/>
              </w:rPr>
              <w:t>2</w:t>
            </w:r>
          </w:p>
        </w:tc>
        <w:tc>
          <w:tcPr>
            <w:tcW w:w="4975" w:type="dxa"/>
            <w:noWrap/>
          </w:tcPr>
          <w:p w14:paraId="2E47C9C6" w14:textId="54C7DBF7" w:rsidR="00D12F05" w:rsidRPr="00722641" w:rsidRDefault="00D12F05" w:rsidP="00722641">
            <w:pPr>
              <w:spacing w:line="240" w:lineRule="auto"/>
              <w:ind w:left="57" w:right="57"/>
              <w:rPr>
                <w:rFonts w:ascii="Trebuchet MS" w:hAnsi="Trebuchet MS"/>
                <w:spacing w:val="-15"/>
                <w:sz w:val="22"/>
                <w:szCs w:val="22"/>
                <w:lang w:eastAsia="de-DE"/>
              </w:rPr>
            </w:pPr>
            <w:r w:rsidRPr="00722641">
              <w:rPr>
                <w:rFonts w:ascii="Trebuchet MS" w:hAnsi="Trebuchet MS"/>
                <w:spacing w:val="-15"/>
                <w:sz w:val="22"/>
                <w:szCs w:val="22"/>
                <w:lang w:eastAsia="de-DE"/>
              </w:rPr>
              <w:t>Коридоры, лестничные клетки</w:t>
            </w:r>
            <w:r w:rsidR="00603E0D">
              <w:rPr>
                <w:rFonts w:ascii="Trebuchet MS" w:hAnsi="Trebuchet MS"/>
                <w:spacing w:val="-15"/>
                <w:sz w:val="22"/>
                <w:szCs w:val="22"/>
                <w:lang w:eastAsia="de-DE"/>
              </w:rPr>
              <w:t xml:space="preserve"> и марши</w:t>
            </w:r>
            <w:r w:rsidRPr="00722641">
              <w:rPr>
                <w:rFonts w:ascii="Trebuchet MS" w:hAnsi="Trebuchet MS"/>
                <w:spacing w:val="-15"/>
                <w:sz w:val="22"/>
                <w:szCs w:val="22"/>
                <w:lang w:eastAsia="de-DE"/>
              </w:rPr>
              <w:t>, вестибюли жилого здания</w:t>
            </w:r>
          </w:p>
        </w:tc>
        <w:tc>
          <w:tcPr>
            <w:tcW w:w="857" w:type="dxa"/>
            <w:vAlign w:val="center"/>
          </w:tcPr>
          <w:p w14:paraId="13146C0D" w14:textId="77777777" w:rsidR="00D12F05" w:rsidRPr="00722641" w:rsidRDefault="00D12F05" w:rsidP="00722641">
            <w:pPr>
              <w:spacing w:line="240" w:lineRule="auto"/>
              <w:ind w:left="57" w:right="57"/>
              <w:jc w:val="center"/>
              <w:rPr>
                <w:rFonts w:ascii="Trebuchet MS" w:hAnsi="Trebuchet MS"/>
                <w:spacing w:val="-15"/>
                <w:sz w:val="22"/>
                <w:szCs w:val="22"/>
                <w:lang w:eastAsia="de-DE"/>
              </w:rPr>
            </w:pPr>
            <w:r w:rsidRPr="00722641">
              <w:rPr>
                <w:rFonts w:ascii="Trebuchet MS" w:hAnsi="Trebuchet MS"/>
                <w:spacing w:val="-15"/>
                <w:sz w:val="22"/>
                <w:szCs w:val="22"/>
                <w:lang w:eastAsia="de-DE"/>
              </w:rPr>
              <w:t>0.30</w:t>
            </w:r>
          </w:p>
        </w:tc>
        <w:tc>
          <w:tcPr>
            <w:tcW w:w="987" w:type="dxa"/>
            <w:vAlign w:val="center"/>
          </w:tcPr>
          <w:p w14:paraId="1181EE44" w14:textId="77777777" w:rsidR="00D12F05" w:rsidRPr="00722641" w:rsidRDefault="00D12F05" w:rsidP="00722641">
            <w:pPr>
              <w:spacing w:line="240" w:lineRule="auto"/>
              <w:ind w:left="57" w:right="57"/>
              <w:jc w:val="center"/>
              <w:rPr>
                <w:rFonts w:ascii="Trebuchet MS" w:hAnsi="Trebuchet MS"/>
                <w:spacing w:val="-15"/>
                <w:sz w:val="22"/>
                <w:szCs w:val="22"/>
                <w:lang w:eastAsia="de-DE"/>
              </w:rPr>
            </w:pPr>
            <w:r w:rsidRPr="00722641">
              <w:rPr>
                <w:rFonts w:ascii="Trebuchet MS" w:hAnsi="Trebuchet MS"/>
                <w:spacing w:val="-15"/>
                <w:sz w:val="22"/>
                <w:szCs w:val="22"/>
                <w:lang w:eastAsia="de-DE"/>
              </w:rPr>
              <w:t>1.2</w:t>
            </w:r>
          </w:p>
        </w:tc>
        <w:tc>
          <w:tcPr>
            <w:tcW w:w="857" w:type="dxa"/>
            <w:vAlign w:val="center"/>
          </w:tcPr>
          <w:p w14:paraId="409E5B61" w14:textId="77777777" w:rsidR="00D12F05" w:rsidRPr="00722641" w:rsidRDefault="00D12F05" w:rsidP="00722641">
            <w:pPr>
              <w:spacing w:line="240" w:lineRule="auto"/>
              <w:ind w:left="57" w:right="57"/>
              <w:jc w:val="center"/>
              <w:rPr>
                <w:rFonts w:ascii="Trebuchet MS" w:hAnsi="Trebuchet MS"/>
                <w:spacing w:val="-15"/>
                <w:sz w:val="22"/>
                <w:szCs w:val="22"/>
                <w:lang w:eastAsia="de-DE"/>
              </w:rPr>
            </w:pPr>
            <w:r w:rsidRPr="00722641">
              <w:rPr>
                <w:rFonts w:ascii="Trebuchet MS" w:hAnsi="Trebuchet MS"/>
                <w:spacing w:val="-15"/>
                <w:sz w:val="22"/>
                <w:szCs w:val="22"/>
                <w:lang w:eastAsia="de-DE"/>
              </w:rPr>
              <w:t>0.36</w:t>
            </w:r>
          </w:p>
        </w:tc>
        <w:tc>
          <w:tcPr>
            <w:tcW w:w="842" w:type="dxa"/>
            <w:vAlign w:val="center"/>
          </w:tcPr>
          <w:p w14:paraId="16246651" w14:textId="77777777" w:rsidR="00D12F05" w:rsidRPr="00722641" w:rsidRDefault="00D12F05" w:rsidP="00722641">
            <w:pPr>
              <w:spacing w:line="240" w:lineRule="auto"/>
              <w:ind w:left="57" w:right="57"/>
              <w:jc w:val="center"/>
              <w:rPr>
                <w:rFonts w:ascii="Trebuchet MS" w:hAnsi="Trebuchet MS"/>
                <w:spacing w:val="-15"/>
                <w:sz w:val="22"/>
                <w:szCs w:val="22"/>
                <w:lang w:eastAsia="de-DE"/>
              </w:rPr>
            </w:pPr>
            <w:r w:rsidRPr="00722641">
              <w:rPr>
                <w:rFonts w:ascii="Trebuchet MS" w:hAnsi="Trebuchet MS"/>
                <w:spacing w:val="-15"/>
                <w:sz w:val="22"/>
                <w:szCs w:val="22"/>
                <w:lang w:eastAsia="de-DE"/>
              </w:rPr>
              <w:t>0.35</w:t>
            </w:r>
          </w:p>
        </w:tc>
      </w:tr>
      <w:tr w:rsidR="00D12F05" w:rsidRPr="00722641" w14:paraId="26B50591" w14:textId="77777777" w:rsidTr="00CF4E50">
        <w:trPr>
          <w:trHeight w:val="404"/>
        </w:trPr>
        <w:tc>
          <w:tcPr>
            <w:tcW w:w="1109" w:type="dxa"/>
          </w:tcPr>
          <w:p w14:paraId="0067F1BF" w14:textId="77777777" w:rsidR="00D12F05" w:rsidRPr="00722641" w:rsidRDefault="00D12F05" w:rsidP="00722641">
            <w:pPr>
              <w:spacing w:line="240" w:lineRule="auto"/>
              <w:ind w:left="57" w:right="57"/>
              <w:jc w:val="center"/>
              <w:rPr>
                <w:rFonts w:ascii="Trebuchet MS" w:hAnsi="Trebuchet MS"/>
                <w:spacing w:val="-15"/>
                <w:sz w:val="22"/>
                <w:szCs w:val="22"/>
                <w:lang w:eastAsia="de-DE"/>
              </w:rPr>
            </w:pPr>
            <w:r w:rsidRPr="00722641">
              <w:rPr>
                <w:rFonts w:ascii="Trebuchet MS" w:hAnsi="Trebuchet MS"/>
                <w:spacing w:val="-15"/>
                <w:sz w:val="22"/>
                <w:szCs w:val="22"/>
                <w:lang w:eastAsia="de-DE"/>
              </w:rPr>
              <w:t>3</w:t>
            </w:r>
          </w:p>
        </w:tc>
        <w:tc>
          <w:tcPr>
            <w:tcW w:w="4975" w:type="dxa"/>
            <w:noWrap/>
          </w:tcPr>
          <w:p w14:paraId="2EB1E628" w14:textId="17DC6D57" w:rsidR="00D12F05" w:rsidRPr="00722641" w:rsidRDefault="00D12F05" w:rsidP="00501929">
            <w:pPr>
              <w:spacing w:line="240" w:lineRule="auto"/>
              <w:ind w:left="57" w:right="57"/>
              <w:rPr>
                <w:rFonts w:ascii="Trebuchet MS" w:hAnsi="Trebuchet MS"/>
                <w:spacing w:val="-15"/>
                <w:sz w:val="22"/>
                <w:szCs w:val="22"/>
                <w:lang w:eastAsia="de-DE"/>
              </w:rPr>
            </w:pPr>
            <w:r w:rsidRPr="00722641">
              <w:rPr>
                <w:rFonts w:ascii="Trebuchet MS" w:hAnsi="Trebuchet MS"/>
                <w:spacing w:val="-15"/>
                <w:sz w:val="22"/>
                <w:szCs w:val="22"/>
                <w:lang w:eastAsia="de-DE"/>
              </w:rPr>
              <w:t xml:space="preserve">Помещения </w:t>
            </w:r>
            <w:r w:rsidR="00501929">
              <w:rPr>
                <w:rFonts w:ascii="Trebuchet MS" w:hAnsi="Trebuchet MS"/>
                <w:spacing w:val="-15"/>
                <w:sz w:val="22"/>
                <w:szCs w:val="22"/>
                <w:lang w:eastAsia="de-DE"/>
              </w:rPr>
              <w:t>БКТ</w:t>
            </w:r>
          </w:p>
        </w:tc>
        <w:tc>
          <w:tcPr>
            <w:tcW w:w="857" w:type="dxa"/>
            <w:vAlign w:val="center"/>
          </w:tcPr>
          <w:p w14:paraId="79D76818" w14:textId="77777777" w:rsidR="00D12F05" w:rsidRPr="00722641" w:rsidRDefault="00D12F05" w:rsidP="00722641">
            <w:pPr>
              <w:spacing w:line="240" w:lineRule="auto"/>
              <w:ind w:left="57" w:right="57"/>
              <w:jc w:val="center"/>
              <w:rPr>
                <w:rFonts w:ascii="Trebuchet MS" w:hAnsi="Trebuchet MS"/>
                <w:spacing w:val="-15"/>
                <w:sz w:val="22"/>
                <w:szCs w:val="22"/>
                <w:lang w:eastAsia="de-DE"/>
              </w:rPr>
            </w:pPr>
            <w:r w:rsidRPr="00722641">
              <w:rPr>
                <w:rFonts w:ascii="Trebuchet MS" w:hAnsi="Trebuchet MS"/>
                <w:spacing w:val="-15"/>
                <w:sz w:val="22"/>
                <w:szCs w:val="22"/>
                <w:lang w:eastAsia="de-DE"/>
              </w:rPr>
              <w:t>0.40</w:t>
            </w:r>
          </w:p>
        </w:tc>
        <w:tc>
          <w:tcPr>
            <w:tcW w:w="987" w:type="dxa"/>
            <w:vAlign w:val="center"/>
          </w:tcPr>
          <w:p w14:paraId="57C14798" w14:textId="77777777" w:rsidR="00D12F05" w:rsidRPr="00722641" w:rsidRDefault="00D12F05" w:rsidP="00722641">
            <w:pPr>
              <w:spacing w:line="240" w:lineRule="auto"/>
              <w:ind w:left="57" w:right="57"/>
              <w:jc w:val="center"/>
              <w:rPr>
                <w:rFonts w:ascii="Trebuchet MS" w:hAnsi="Trebuchet MS"/>
                <w:spacing w:val="-15"/>
                <w:sz w:val="22"/>
                <w:szCs w:val="22"/>
                <w:lang w:eastAsia="de-DE"/>
              </w:rPr>
            </w:pPr>
            <w:r w:rsidRPr="00722641">
              <w:rPr>
                <w:rFonts w:ascii="Trebuchet MS" w:hAnsi="Trebuchet MS"/>
                <w:spacing w:val="-15"/>
                <w:sz w:val="22"/>
                <w:szCs w:val="22"/>
                <w:lang w:eastAsia="de-DE"/>
              </w:rPr>
              <w:t>1.2</w:t>
            </w:r>
          </w:p>
        </w:tc>
        <w:tc>
          <w:tcPr>
            <w:tcW w:w="857" w:type="dxa"/>
            <w:vAlign w:val="center"/>
          </w:tcPr>
          <w:p w14:paraId="2CE47B32" w14:textId="77777777" w:rsidR="00D12F05" w:rsidRPr="00722641" w:rsidRDefault="00D12F05" w:rsidP="00722641">
            <w:pPr>
              <w:spacing w:line="240" w:lineRule="auto"/>
              <w:ind w:left="57" w:right="57"/>
              <w:jc w:val="center"/>
              <w:rPr>
                <w:rFonts w:ascii="Trebuchet MS" w:hAnsi="Trebuchet MS"/>
                <w:spacing w:val="-15"/>
                <w:sz w:val="22"/>
                <w:szCs w:val="22"/>
                <w:lang w:eastAsia="de-DE"/>
              </w:rPr>
            </w:pPr>
            <w:r w:rsidRPr="00722641">
              <w:rPr>
                <w:rFonts w:ascii="Trebuchet MS" w:hAnsi="Trebuchet MS"/>
                <w:spacing w:val="-15"/>
                <w:sz w:val="22"/>
                <w:szCs w:val="22"/>
                <w:lang w:eastAsia="de-DE"/>
              </w:rPr>
              <w:t>0.48</w:t>
            </w:r>
          </w:p>
        </w:tc>
        <w:tc>
          <w:tcPr>
            <w:tcW w:w="842" w:type="dxa"/>
            <w:vAlign w:val="center"/>
          </w:tcPr>
          <w:p w14:paraId="5456F2FF" w14:textId="77777777" w:rsidR="00D12F05" w:rsidRPr="00722641" w:rsidRDefault="00D12F05" w:rsidP="00722641">
            <w:pPr>
              <w:spacing w:line="240" w:lineRule="auto"/>
              <w:ind w:left="57" w:right="57"/>
              <w:jc w:val="center"/>
              <w:rPr>
                <w:rFonts w:ascii="Trebuchet MS" w:hAnsi="Trebuchet MS"/>
                <w:spacing w:val="-15"/>
                <w:sz w:val="22"/>
                <w:szCs w:val="22"/>
                <w:lang w:eastAsia="de-DE"/>
              </w:rPr>
            </w:pPr>
            <w:r w:rsidRPr="00722641">
              <w:rPr>
                <w:rFonts w:ascii="Trebuchet MS" w:hAnsi="Trebuchet MS"/>
                <w:spacing w:val="-15"/>
                <w:sz w:val="22"/>
                <w:szCs w:val="22"/>
                <w:lang w:eastAsia="de-DE"/>
              </w:rPr>
              <w:t>0.35</w:t>
            </w:r>
          </w:p>
        </w:tc>
      </w:tr>
      <w:tr w:rsidR="00D12F05" w:rsidRPr="00722641" w14:paraId="0AE9E5CB" w14:textId="77777777" w:rsidTr="00CF4E50">
        <w:trPr>
          <w:trHeight w:val="404"/>
        </w:trPr>
        <w:tc>
          <w:tcPr>
            <w:tcW w:w="1109" w:type="dxa"/>
          </w:tcPr>
          <w:p w14:paraId="6952153B" w14:textId="13E346E9" w:rsidR="00D12F05" w:rsidRPr="00722641" w:rsidRDefault="00271982" w:rsidP="00722641">
            <w:pPr>
              <w:spacing w:line="240" w:lineRule="auto"/>
              <w:ind w:left="57" w:right="57"/>
              <w:jc w:val="center"/>
              <w:rPr>
                <w:rFonts w:ascii="Trebuchet MS" w:hAnsi="Trebuchet MS"/>
                <w:spacing w:val="-15"/>
                <w:sz w:val="22"/>
                <w:szCs w:val="22"/>
                <w:lang w:eastAsia="de-DE"/>
              </w:rPr>
            </w:pPr>
            <w:r w:rsidRPr="00722641">
              <w:rPr>
                <w:rFonts w:ascii="Trebuchet MS" w:hAnsi="Trebuchet MS"/>
                <w:spacing w:val="-15"/>
                <w:sz w:val="22"/>
                <w:szCs w:val="22"/>
                <w:lang w:eastAsia="de-DE"/>
              </w:rPr>
              <w:t>4</w:t>
            </w:r>
          </w:p>
        </w:tc>
        <w:tc>
          <w:tcPr>
            <w:tcW w:w="4975" w:type="dxa"/>
            <w:noWrap/>
          </w:tcPr>
          <w:p w14:paraId="0D0556FD" w14:textId="77777777" w:rsidR="00D12F05" w:rsidRPr="00722641" w:rsidRDefault="00D12F05" w:rsidP="00722641">
            <w:pPr>
              <w:spacing w:line="240" w:lineRule="auto"/>
              <w:ind w:left="57" w:right="57"/>
              <w:rPr>
                <w:rFonts w:ascii="Trebuchet MS" w:hAnsi="Trebuchet MS"/>
                <w:spacing w:val="-15"/>
                <w:sz w:val="22"/>
                <w:szCs w:val="22"/>
                <w:lang w:eastAsia="de-DE"/>
              </w:rPr>
            </w:pPr>
            <w:r w:rsidRPr="00722641">
              <w:rPr>
                <w:rFonts w:ascii="Trebuchet MS" w:hAnsi="Trebuchet MS"/>
                <w:spacing w:val="-15"/>
                <w:sz w:val="22"/>
                <w:szCs w:val="22"/>
                <w:lang w:eastAsia="de-DE"/>
              </w:rPr>
              <w:t>Помещения ГРЩ, ТП и РТП</w:t>
            </w:r>
          </w:p>
        </w:tc>
        <w:tc>
          <w:tcPr>
            <w:tcW w:w="857" w:type="dxa"/>
            <w:vAlign w:val="center"/>
          </w:tcPr>
          <w:p w14:paraId="20E6D4F2" w14:textId="77777777" w:rsidR="00D12F05" w:rsidRPr="00722641" w:rsidRDefault="00D12F05" w:rsidP="00722641">
            <w:pPr>
              <w:spacing w:line="240" w:lineRule="auto"/>
              <w:ind w:left="57" w:right="57"/>
              <w:jc w:val="center"/>
              <w:rPr>
                <w:rFonts w:ascii="Trebuchet MS" w:hAnsi="Trebuchet MS"/>
                <w:spacing w:val="-15"/>
                <w:sz w:val="22"/>
                <w:szCs w:val="22"/>
                <w:lang w:eastAsia="de-DE"/>
              </w:rPr>
            </w:pPr>
            <w:r w:rsidRPr="00722641">
              <w:rPr>
                <w:rFonts w:ascii="Trebuchet MS" w:hAnsi="Trebuchet MS"/>
                <w:spacing w:val="-15"/>
                <w:sz w:val="22"/>
                <w:szCs w:val="22"/>
                <w:lang w:eastAsia="de-DE"/>
              </w:rPr>
              <w:t>2.00</w:t>
            </w:r>
          </w:p>
        </w:tc>
        <w:tc>
          <w:tcPr>
            <w:tcW w:w="987" w:type="dxa"/>
            <w:vAlign w:val="center"/>
          </w:tcPr>
          <w:p w14:paraId="528401C2" w14:textId="77777777" w:rsidR="00D12F05" w:rsidRPr="00722641" w:rsidRDefault="00D12F05" w:rsidP="00722641">
            <w:pPr>
              <w:spacing w:line="240" w:lineRule="auto"/>
              <w:ind w:left="57" w:right="57"/>
              <w:jc w:val="center"/>
              <w:rPr>
                <w:rFonts w:ascii="Trebuchet MS" w:hAnsi="Trebuchet MS"/>
                <w:spacing w:val="-15"/>
                <w:sz w:val="22"/>
                <w:szCs w:val="22"/>
                <w:lang w:eastAsia="de-DE"/>
              </w:rPr>
            </w:pPr>
            <w:r w:rsidRPr="00722641">
              <w:rPr>
                <w:rFonts w:ascii="Trebuchet MS" w:hAnsi="Trebuchet MS"/>
                <w:spacing w:val="-15"/>
                <w:sz w:val="22"/>
                <w:szCs w:val="22"/>
                <w:lang w:eastAsia="de-DE"/>
              </w:rPr>
              <w:t>1.2</w:t>
            </w:r>
          </w:p>
        </w:tc>
        <w:tc>
          <w:tcPr>
            <w:tcW w:w="857" w:type="dxa"/>
            <w:vAlign w:val="center"/>
          </w:tcPr>
          <w:p w14:paraId="2D445202" w14:textId="77777777" w:rsidR="00D12F05" w:rsidRPr="00722641" w:rsidRDefault="00D12F05" w:rsidP="00722641">
            <w:pPr>
              <w:spacing w:line="240" w:lineRule="auto"/>
              <w:ind w:left="57" w:right="57"/>
              <w:jc w:val="center"/>
              <w:rPr>
                <w:rFonts w:ascii="Trebuchet MS" w:hAnsi="Trebuchet MS"/>
                <w:spacing w:val="-15"/>
                <w:sz w:val="22"/>
                <w:szCs w:val="22"/>
                <w:lang w:eastAsia="de-DE"/>
              </w:rPr>
            </w:pPr>
            <w:r w:rsidRPr="00722641">
              <w:rPr>
                <w:rFonts w:ascii="Trebuchet MS" w:hAnsi="Trebuchet MS"/>
                <w:spacing w:val="-15"/>
                <w:sz w:val="22"/>
                <w:szCs w:val="22"/>
                <w:lang w:eastAsia="de-DE"/>
              </w:rPr>
              <w:t>2.40</w:t>
            </w:r>
          </w:p>
        </w:tc>
        <w:tc>
          <w:tcPr>
            <w:tcW w:w="842" w:type="dxa"/>
            <w:vAlign w:val="center"/>
          </w:tcPr>
          <w:p w14:paraId="310AEB19" w14:textId="77777777" w:rsidR="00D12F05" w:rsidRPr="00722641" w:rsidRDefault="00D12F05" w:rsidP="00722641">
            <w:pPr>
              <w:spacing w:line="240" w:lineRule="auto"/>
              <w:ind w:left="57" w:right="57"/>
              <w:jc w:val="center"/>
              <w:rPr>
                <w:rFonts w:ascii="Trebuchet MS" w:hAnsi="Trebuchet MS"/>
                <w:spacing w:val="-15"/>
                <w:sz w:val="22"/>
                <w:szCs w:val="22"/>
                <w:lang w:eastAsia="de-DE"/>
              </w:rPr>
            </w:pPr>
            <w:r w:rsidRPr="00722641">
              <w:rPr>
                <w:rFonts w:ascii="Trebuchet MS" w:hAnsi="Trebuchet MS"/>
                <w:spacing w:val="-15"/>
                <w:sz w:val="22"/>
                <w:szCs w:val="22"/>
                <w:lang w:eastAsia="de-DE"/>
              </w:rPr>
              <w:t>1.00</w:t>
            </w:r>
          </w:p>
        </w:tc>
      </w:tr>
      <w:tr w:rsidR="00D12F05" w:rsidRPr="00722641" w14:paraId="46704085" w14:textId="77777777" w:rsidTr="00CF4E50">
        <w:trPr>
          <w:trHeight w:val="404"/>
        </w:trPr>
        <w:tc>
          <w:tcPr>
            <w:tcW w:w="1109" w:type="dxa"/>
          </w:tcPr>
          <w:p w14:paraId="4A2149B4" w14:textId="461841C6" w:rsidR="00D12F05" w:rsidRPr="00722641" w:rsidRDefault="00271982" w:rsidP="00722641">
            <w:pPr>
              <w:spacing w:line="240" w:lineRule="auto"/>
              <w:ind w:left="57" w:right="57"/>
              <w:jc w:val="center"/>
              <w:rPr>
                <w:rFonts w:ascii="Trebuchet MS" w:hAnsi="Trebuchet MS"/>
                <w:spacing w:val="-15"/>
                <w:sz w:val="22"/>
                <w:szCs w:val="22"/>
                <w:lang w:eastAsia="de-DE"/>
              </w:rPr>
            </w:pPr>
            <w:r w:rsidRPr="00722641">
              <w:rPr>
                <w:rFonts w:ascii="Trebuchet MS" w:hAnsi="Trebuchet MS"/>
                <w:spacing w:val="-15"/>
                <w:sz w:val="22"/>
                <w:szCs w:val="22"/>
                <w:lang w:eastAsia="de-DE"/>
              </w:rPr>
              <w:t>5</w:t>
            </w:r>
          </w:p>
        </w:tc>
        <w:tc>
          <w:tcPr>
            <w:tcW w:w="4975" w:type="dxa"/>
            <w:noWrap/>
          </w:tcPr>
          <w:p w14:paraId="7A1557A1" w14:textId="77777777" w:rsidR="00D12F05" w:rsidRPr="00722641" w:rsidRDefault="00D12F05" w:rsidP="00722641">
            <w:pPr>
              <w:spacing w:line="240" w:lineRule="auto"/>
              <w:ind w:left="57" w:right="57"/>
              <w:rPr>
                <w:rFonts w:ascii="Trebuchet MS" w:hAnsi="Trebuchet MS"/>
                <w:spacing w:val="-15"/>
                <w:sz w:val="22"/>
                <w:szCs w:val="22"/>
                <w:lang w:eastAsia="de-DE"/>
              </w:rPr>
            </w:pPr>
            <w:r w:rsidRPr="00722641">
              <w:rPr>
                <w:rFonts w:ascii="Trebuchet MS" w:hAnsi="Trebuchet MS"/>
                <w:spacing w:val="-15"/>
                <w:sz w:val="22"/>
                <w:szCs w:val="22"/>
                <w:lang w:eastAsia="de-DE"/>
              </w:rPr>
              <w:t>Снеговая нагрузка (III -снеговой район)</w:t>
            </w:r>
          </w:p>
        </w:tc>
        <w:tc>
          <w:tcPr>
            <w:tcW w:w="857" w:type="dxa"/>
            <w:vAlign w:val="center"/>
          </w:tcPr>
          <w:p w14:paraId="1FCFA224" w14:textId="04181B34" w:rsidR="00D12F05" w:rsidRPr="00722641" w:rsidRDefault="00D12F05" w:rsidP="00722641">
            <w:pPr>
              <w:spacing w:line="240" w:lineRule="auto"/>
              <w:ind w:left="57" w:right="57"/>
              <w:jc w:val="center"/>
              <w:rPr>
                <w:rFonts w:ascii="Trebuchet MS" w:hAnsi="Trebuchet MS"/>
                <w:spacing w:val="-15"/>
                <w:sz w:val="22"/>
                <w:szCs w:val="22"/>
                <w:lang w:eastAsia="de-DE"/>
              </w:rPr>
            </w:pPr>
            <w:r w:rsidRPr="00722641">
              <w:rPr>
                <w:rFonts w:ascii="Trebuchet MS" w:hAnsi="Trebuchet MS"/>
                <w:spacing w:val="-15"/>
                <w:sz w:val="22"/>
                <w:szCs w:val="22"/>
                <w:lang w:eastAsia="de-DE"/>
              </w:rPr>
              <w:t>0.1</w:t>
            </w:r>
            <w:r w:rsidR="00331E14" w:rsidRPr="00722641">
              <w:rPr>
                <w:rFonts w:ascii="Trebuchet MS" w:hAnsi="Trebuchet MS"/>
                <w:spacing w:val="-15"/>
                <w:sz w:val="22"/>
                <w:szCs w:val="22"/>
                <w:lang w:eastAsia="de-DE"/>
              </w:rPr>
              <w:t>5</w:t>
            </w:r>
          </w:p>
        </w:tc>
        <w:tc>
          <w:tcPr>
            <w:tcW w:w="987" w:type="dxa"/>
            <w:vAlign w:val="center"/>
          </w:tcPr>
          <w:p w14:paraId="7B8C1338" w14:textId="77777777" w:rsidR="00D12F05" w:rsidRPr="00722641" w:rsidRDefault="00D12F05" w:rsidP="00722641">
            <w:pPr>
              <w:spacing w:line="240" w:lineRule="auto"/>
              <w:ind w:left="57" w:right="57"/>
              <w:jc w:val="center"/>
              <w:rPr>
                <w:rFonts w:ascii="Trebuchet MS" w:hAnsi="Trebuchet MS"/>
                <w:spacing w:val="-15"/>
                <w:sz w:val="22"/>
                <w:szCs w:val="22"/>
                <w:lang w:eastAsia="de-DE"/>
              </w:rPr>
            </w:pPr>
            <w:r w:rsidRPr="00722641">
              <w:rPr>
                <w:rFonts w:ascii="Trebuchet MS" w:hAnsi="Trebuchet MS"/>
                <w:spacing w:val="-15"/>
                <w:sz w:val="22"/>
                <w:szCs w:val="22"/>
                <w:lang w:eastAsia="de-DE"/>
              </w:rPr>
              <w:t>1.4</w:t>
            </w:r>
          </w:p>
        </w:tc>
        <w:tc>
          <w:tcPr>
            <w:tcW w:w="857" w:type="dxa"/>
            <w:vAlign w:val="center"/>
          </w:tcPr>
          <w:p w14:paraId="47CA4ADF" w14:textId="73D1EA6A" w:rsidR="00D12F05" w:rsidRPr="00722641" w:rsidRDefault="00D12F05" w:rsidP="00722641">
            <w:pPr>
              <w:spacing w:line="240" w:lineRule="auto"/>
              <w:ind w:left="57" w:right="57"/>
              <w:jc w:val="center"/>
              <w:rPr>
                <w:rFonts w:ascii="Trebuchet MS" w:hAnsi="Trebuchet MS"/>
                <w:spacing w:val="-15"/>
                <w:sz w:val="22"/>
                <w:szCs w:val="22"/>
                <w:lang w:eastAsia="de-DE"/>
              </w:rPr>
            </w:pPr>
            <w:r w:rsidRPr="00722641">
              <w:rPr>
                <w:rFonts w:ascii="Trebuchet MS" w:hAnsi="Trebuchet MS"/>
                <w:spacing w:val="-15"/>
                <w:sz w:val="22"/>
                <w:szCs w:val="22"/>
                <w:lang w:eastAsia="de-DE"/>
              </w:rPr>
              <w:t>0.</w:t>
            </w:r>
            <w:r w:rsidR="00331E14" w:rsidRPr="00722641">
              <w:rPr>
                <w:rFonts w:ascii="Trebuchet MS" w:hAnsi="Trebuchet MS"/>
                <w:spacing w:val="-15"/>
                <w:sz w:val="22"/>
                <w:szCs w:val="22"/>
                <w:lang w:eastAsia="de-DE"/>
              </w:rPr>
              <w:t>21</w:t>
            </w:r>
          </w:p>
        </w:tc>
        <w:tc>
          <w:tcPr>
            <w:tcW w:w="842" w:type="dxa"/>
            <w:vAlign w:val="center"/>
          </w:tcPr>
          <w:p w14:paraId="36A72CD9" w14:textId="77777777" w:rsidR="00D12F05" w:rsidRPr="00722641" w:rsidRDefault="00D12F05" w:rsidP="00722641">
            <w:pPr>
              <w:spacing w:line="240" w:lineRule="auto"/>
              <w:ind w:left="57" w:right="57"/>
              <w:jc w:val="center"/>
              <w:rPr>
                <w:rFonts w:ascii="Trebuchet MS" w:hAnsi="Trebuchet MS"/>
                <w:spacing w:val="-15"/>
                <w:sz w:val="22"/>
                <w:szCs w:val="22"/>
                <w:lang w:eastAsia="de-DE"/>
              </w:rPr>
            </w:pPr>
            <w:r w:rsidRPr="00722641">
              <w:rPr>
                <w:rFonts w:ascii="Trebuchet MS" w:hAnsi="Trebuchet MS"/>
                <w:spacing w:val="-15"/>
                <w:sz w:val="22"/>
                <w:szCs w:val="22"/>
                <w:lang w:eastAsia="de-DE"/>
              </w:rPr>
              <w:t>0.70</w:t>
            </w:r>
          </w:p>
        </w:tc>
      </w:tr>
      <w:tr w:rsidR="00D12F05" w:rsidRPr="00722641" w14:paraId="5AC3F35A" w14:textId="77777777" w:rsidTr="00CF4E50">
        <w:trPr>
          <w:trHeight w:val="404"/>
        </w:trPr>
        <w:tc>
          <w:tcPr>
            <w:tcW w:w="1109" w:type="dxa"/>
          </w:tcPr>
          <w:p w14:paraId="5B68174A" w14:textId="1D38A846" w:rsidR="00D12F05" w:rsidRPr="00722641" w:rsidRDefault="00271982" w:rsidP="00722641">
            <w:pPr>
              <w:spacing w:line="240" w:lineRule="auto"/>
              <w:ind w:left="57" w:right="57"/>
              <w:jc w:val="center"/>
              <w:rPr>
                <w:rFonts w:ascii="Trebuchet MS" w:hAnsi="Trebuchet MS"/>
                <w:spacing w:val="-15"/>
                <w:sz w:val="22"/>
                <w:szCs w:val="22"/>
                <w:lang w:eastAsia="de-DE"/>
              </w:rPr>
            </w:pPr>
            <w:r w:rsidRPr="00722641">
              <w:rPr>
                <w:rFonts w:ascii="Trebuchet MS" w:hAnsi="Trebuchet MS"/>
                <w:spacing w:val="-15"/>
                <w:sz w:val="22"/>
                <w:szCs w:val="22"/>
                <w:lang w:eastAsia="de-DE"/>
              </w:rPr>
              <w:t>6</w:t>
            </w:r>
          </w:p>
        </w:tc>
        <w:tc>
          <w:tcPr>
            <w:tcW w:w="4975" w:type="dxa"/>
            <w:noWrap/>
          </w:tcPr>
          <w:p w14:paraId="43525E14" w14:textId="77777777" w:rsidR="00D12F05" w:rsidRPr="00722641" w:rsidRDefault="00D12F05" w:rsidP="00722641">
            <w:pPr>
              <w:spacing w:line="240" w:lineRule="auto"/>
              <w:ind w:left="57" w:right="57"/>
              <w:rPr>
                <w:rFonts w:ascii="Trebuchet MS" w:hAnsi="Trebuchet MS"/>
                <w:spacing w:val="-15"/>
                <w:sz w:val="22"/>
                <w:szCs w:val="22"/>
                <w:lang w:eastAsia="de-DE"/>
              </w:rPr>
            </w:pPr>
            <w:r w:rsidRPr="00722641">
              <w:rPr>
                <w:rFonts w:ascii="Trebuchet MS" w:hAnsi="Trebuchet MS"/>
                <w:spacing w:val="-15"/>
                <w:sz w:val="22"/>
                <w:szCs w:val="22"/>
                <w:lang w:eastAsia="de-DE"/>
              </w:rPr>
              <w:t>Ветровое давление (I -ветровой район)</w:t>
            </w:r>
          </w:p>
        </w:tc>
        <w:tc>
          <w:tcPr>
            <w:tcW w:w="857" w:type="dxa"/>
            <w:vAlign w:val="center"/>
          </w:tcPr>
          <w:p w14:paraId="49F00A32" w14:textId="77777777" w:rsidR="00D12F05" w:rsidRPr="00722641" w:rsidRDefault="00D12F05" w:rsidP="00722641">
            <w:pPr>
              <w:spacing w:line="240" w:lineRule="auto"/>
              <w:ind w:left="57" w:right="57"/>
              <w:jc w:val="center"/>
              <w:rPr>
                <w:rFonts w:ascii="Trebuchet MS" w:hAnsi="Trebuchet MS"/>
                <w:spacing w:val="-15"/>
                <w:sz w:val="22"/>
                <w:szCs w:val="22"/>
                <w:lang w:eastAsia="de-DE"/>
              </w:rPr>
            </w:pPr>
            <w:r w:rsidRPr="00722641">
              <w:rPr>
                <w:rFonts w:ascii="Trebuchet MS" w:hAnsi="Trebuchet MS"/>
                <w:spacing w:val="-15"/>
                <w:sz w:val="22"/>
                <w:szCs w:val="22"/>
                <w:lang w:eastAsia="de-DE"/>
              </w:rPr>
              <w:t>0.023</w:t>
            </w:r>
          </w:p>
        </w:tc>
        <w:tc>
          <w:tcPr>
            <w:tcW w:w="987" w:type="dxa"/>
            <w:vAlign w:val="center"/>
          </w:tcPr>
          <w:p w14:paraId="18C3ED58" w14:textId="77777777" w:rsidR="00D12F05" w:rsidRPr="00722641" w:rsidRDefault="00D12F05" w:rsidP="00722641">
            <w:pPr>
              <w:spacing w:line="240" w:lineRule="auto"/>
              <w:ind w:left="57" w:right="57"/>
              <w:jc w:val="center"/>
              <w:rPr>
                <w:rFonts w:ascii="Trebuchet MS" w:hAnsi="Trebuchet MS"/>
                <w:spacing w:val="-15"/>
                <w:sz w:val="22"/>
                <w:szCs w:val="22"/>
                <w:lang w:eastAsia="de-DE"/>
              </w:rPr>
            </w:pPr>
            <w:r w:rsidRPr="00722641">
              <w:rPr>
                <w:rFonts w:ascii="Trebuchet MS" w:hAnsi="Trebuchet MS"/>
                <w:spacing w:val="-15"/>
                <w:sz w:val="22"/>
                <w:szCs w:val="22"/>
                <w:lang w:eastAsia="de-DE"/>
              </w:rPr>
              <w:t>1.4</w:t>
            </w:r>
          </w:p>
        </w:tc>
        <w:tc>
          <w:tcPr>
            <w:tcW w:w="857" w:type="dxa"/>
            <w:vAlign w:val="center"/>
          </w:tcPr>
          <w:p w14:paraId="2F74FFE4" w14:textId="77777777" w:rsidR="00D12F05" w:rsidRPr="00722641" w:rsidRDefault="00D12F05" w:rsidP="00722641">
            <w:pPr>
              <w:spacing w:line="240" w:lineRule="auto"/>
              <w:ind w:left="57" w:right="57"/>
              <w:jc w:val="center"/>
              <w:rPr>
                <w:rFonts w:ascii="Trebuchet MS" w:hAnsi="Trebuchet MS"/>
                <w:spacing w:val="-15"/>
                <w:sz w:val="22"/>
                <w:szCs w:val="22"/>
                <w:lang w:eastAsia="de-DE"/>
              </w:rPr>
            </w:pPr>
            <w:r w:rsidRPr="00722641">
              <w:rPr>
                <w:rFonts w:ascii="Trebuchet MS" w:hAnsi="Trebuchet MS"/>
                <w:spacing w:val="-15"/>
                <w:sz w:val="22"/>
                <w:szCs w:val="22"/>
                <w:lang w:eastAsia="de-DE"/>
              </w:rPr>
              <w:t>0.032</w:t>
            </w:r>
          </w:p>
        </w:tc>
        <w:tc>
          <w:tcPr>
            <w:tcW w:w="842" w:type="dxa"/>
            <w:vAlign w:val="center"/>
          </w:tcPr>
          <w:p w14:paraId="3689AD23" w14:textId="77777777" w:rsidR="00D12F05" w:rsidRPr="00722641" w:rsidRDefault="00D12F05" w:rsidP="00722641">
            <w:pPr>
              <w:spacing w:line="240" w:lineRule="auto"/>
              <w:ind w:left="57" w:right="57"/>
              <w:jc w:val="center"/>
              <w:rPr>
                <w:rFonts w:ascii="Trebuchet MS" w:hAnsi="Trebuchet MS"/>
                <w:spacing w:val="-15"/>
                <w:sz w:val="22"/>
                <w:szCs w:val="22"/>
                <w:lang w:eastAsia="de-DE"/>
              </w:rPr>
            </w:pPr>
            <w:r w:rsidRPr="00722641">
              <w:rPr>
                <w:rFonts w:ascii="Trebuchet MS" w:hAnsi="Trebuchet MS"/>
                <w:spacing w:val="-15"/>
                <w:sz w:val="22"/>
                <w:szCs w:val="22"/>
                <w:lang w:eastAsia="de-DE"/>
              </w:rPr>
              <w:t>0.00</w:t>
            </w:r>
          </w:p>
        </w:tc>
      </w:tr>
      <w:tr w:rsidR="00AC0567" w:rsidRPr="00722641" w14:paraId="0C7DE5ED" w14:textId="77777777" w:rsidTr="00CF4E50">
        <w:trPr>
          <w:trHeight w:val="404"/>
        </w:trPr>
        <w:tc>
          <w:tcPr>
            <w:tcW w:w="1109" w:type="dxa"/>
          </w:tcPr>
          <w:p w14:paraId="101A6B1F" w14:textId="17EDA423" w:rsidR="00AC0567" w:rsidRPr="00722641" w:rsidRDefault="00271982" w:rsidP="00722641">
            <w:pPr>
              <w:spacing w:line="240" w:lineRule="auto"/>
              <w:ind w:left="57" w:right="57"/>
              <w:jc w:val="center"/>
              <w:rPr>
                <w:rFonts w:ascii="Trebuchet MS" w:hAnsi="Trebuchet MS"/>
                <w:spacing w:val="-15"/>
                <w:sz w:val="22"/>
                <w:szCs w:val="22"/>
                <w:lang w:eastAsia="de-DE"/>
              </w:rPr>
            </w:pPr>
            <w:r w:rsidRPr="00722641">
              <w:rPr>
                <w:rFonts w:ascii="Trebuchet MS" w:hAnsi="Trebuchet MS"/>
                <w:spacing w:val="-15"/>
                <w:sz w:val="22"/>
                <w:szCs w:val="22"/>
                <w:lang w:eastAsia="de-DE"/>
              </w:rPr>
              <w:t>7</w:t>
            </w:r>
          </w:p>
        </w:tc>
        <w:tc>
          <w:tcPr>
            <w:tcW w:w="4975" w:type="dxa"/>
            <w:noWrap/>
          </w:tcPr>
          <w:p w14:paraId="608C3ACF" w14:textId="0AEC48C3" w:rsidR="00AC0567" w:rsidRPr="00722641" w:rsidRDefault="00C6084E" w:rsidP="00F400DA">
            <w:pPr>
              <w:spacing w:line="240" w:lineRule="auto"/>
              <w:ind w:left="57" w:right="57"/>
              <w:rPr>
                <w:rFonts w:ascii="Trebuchet MS" w:hAnsi="Trebuchet MS"/>
                <w:spacing w:val="-15"/>
                <w:sz w:val="22"/>
                <w:szCs w:val="22"/>
                <w:lang w:eastAsia="de-DE"/>
              </w:rPr>
            </w:pPr>
            <w:r w:rsidRPr="002031E5">
              <w:rPr>
                <w:rFonts w:ascii="Trebuchet MS" w:hAnsi="Trebuchet MS"/>
                <w:spacing w:val="-15"/>
                <w:sz w:val="22"/>
                <w:szCs w:val="22"/>
                <w:lang w:eastAsia="de-DE"/>
              </w:rPr>
              <w:t>Стоянки и проезды для пожарной техники</w:t>
            </w:r>
            <w:r w:rsidR="00F400DA">
              <w:rPr>
                <w:rFonts w:ascii="Trebuchet MS" w:hAnsi="Trebuchet MS"/>
                <w:spacing w:val="-15"/>
                <w:sz w:val="22"/>
                <w:szCs w:val="22"/>
                <w:lang w:eastAsia="de-DE"/>
              </w:rPr>
              <w:t xml:space="preserve"> (см. задание на проектирование)</w:t>
            </w:r>
          </w:p>
        </w:tc>
        <w:tc>
          <w:tcPr>
            <w:tcW w:w="857" w:type="dxa"/>
            <w:vAlign w:val="center"/>
          </w:tcPr>
          <w:p w14:paraId="7EB8FA07" w14:textId="64A2E6AF" w:rsidR="00AC0567" w:rsidRPr="00722641" w:rsidRDefault="00FA6011" w:rsidP="00FA6011">
            <w:pPr>
              <w:spacing w:line="240" w:lineRule="auto"/>
              <w:ind w:left="57" w:right="57"/>
              <w:jc w:val="center"/>
              <w:rPr>
                <w:rFonts w:ascii="Trebuchet MS" w:hAnsi="Trebuchet MS"/>
                <w:spacing w:val="-15"/>
                <w:sz w:val="22"/>
                <w:szCs w:val="22"/>
                <w:lang w:eastAsia="de-DE"/>
              </w:rPr>
            </w:pPr>
            <w:r>
              <w:rPr>
                <w:rFonts w:ascii="Trebuchet MS" w:hAnsi="Trebuchet MS"/>
                <w:spacing w:val="-15"/>
                <w:sz w:val="22"/>
                <w:szCs w:val="22"/>
                <w:lang w:eastAsia="de-DE"/>
              </w:rPr>
              <w:t>3</w:t>
            </w:r>
            <w:r w:rsidR="00AC0567" w:rsidRPr="00722641">
              <w:rPr>
                <w:rFonts w:ascii="Trebuchet MS" w:hAnsi="Trebuchet MS"/>
                <w:spacing w:val="-15"/>
                <w:sz w:val="22"/>
                <w:szCs w:val="22"/>
                <w:lang w:eastAsia="de-DE"/>
              </w:rPr>
              <w:t>.</w:t>
            </w:r>
            <w:r>
              <w:rPr>
                <w:rFonts w:ascii="Trebuchet MS" w:hAnsi="Trebuchet MS"/>
                <w:spacing w:val="-15"/>
                <w:sz w:val="22"/>
                <w:szCs w:val="22"/>
                <w:lang w:eastAsia="de-DE"/>
              </w:rPr>
              <w:t>6</w:t>
            </w:r>
          </w:p>
        </w:tc>
        <w:tc>
          <w:tcPr>
            <w:tcW w:w="987" w:type="dxa"/>
            <w:vAlign w:val="center"/>
          </w:tcPr>
          <w:p w14:paraId="195CCECA" w14:textId="4AEB2C8C" w:rsidR="00AC0567" w:rsidRPr="00722641" w:rsidRDefault="00AC0567" w:rsidP="00722641">
            <w:pPr>
              <w:spacing w:line="240" w:lineRule="auto"/>
              <w:ind w:left="57" w:right="57"/>
              <w:jc w:val="center"/>
              <w:rPr>
                <w:rFonts w:ascii="Trebuchet MS" w:hAnsi="Trebuchet MS"/>
                <w:spacing w:val="-15"/>
                <w:sz w:val="22"/>
                <w:szCs w:val="22"/>
                <w:lang w:eastAsia="de-DE"/>
              </w:rPr>
            </w:pPr>
            <w:r w:rsidRPr="00722641">
              <w:rPr>
                <w:rFonts w:ascii="Trebuchet MS" w:hAnsi="Trebuchet MS"/>
                <w:spacing w:val="-15"/>
                <w:sz w:val="22"/>
                <w:szCs w:val="22"/>
                <w:lang w:eastAsia="de-DE"/>
              </w:rPr>
              <w:t>1.2</w:t>
            </w:r>
          </w:p>
        </w:tc>
        <w:tc>
          <w:tcPr>
            <w:tcW w:w="857" w:type="dxa"/>
            <w:vAlign w:val="center"/>
          </w:tcPr>
          <w:p w14:paraId="1875D2C2" w14:textId="3812D9AA" w:rsidR="00AC0567" w:rsidRPr="00722641" w:rsidRDefault="00FA6011" w:rsidP="00722641">
            <w:pPr>
              <w:spacing w:line="240" w:lineRule="auto"/>
              <w:ind w:left="57" w:right="57"/>
              <w:jc w:val="center"/>
              <w:rPr>
                <w:rFonts w:ascii="Trebuchet MS" w:hAnsi="Trebuchet MS"/>
                <w:spacing w:val="-15"/>
                <w:sz w:val="22"/>
                <w:szCs w:val="22"/>
                <w:lang w:eastAsia="de-DE"/>
              </w:rPr>
            </w:pPr>
            <w:r>
              <w:rPr>
                <w:rFonts w:ascii="Trebuchet MS" w:hAnsi="Trebuchet MS"/>
                <w:spacing w:val="-15"/>
                <w:sz w:val="22"/>
                <w:szCs w:val="22"/>
                <w:lang w:eastAsia="de-DE"/>
              </w:rPr>
              <w:t>4.32</w:t>
            </w:r>
          </w:p>
        </w:tc>
        <w:tc>
          <w:tcPr>
            <w:tcW w:w="842" w:type="dxa"/>
            <w:vAlign w:val="center"/>
          </w:tcPr>
          <w:p w14:paraId="7B2318DE" w14:textId="1A0D423F" w:rsidR="00AC0567" w:rsidRPr="00722641" w:rsidRDefault="00AC0567" w:rsidP="00722641">
            <w:pPr>
              <w:spacing w:line="240" w:lineRule="auto"/>
              <w:ind w:left="57" w:right="57"/>
              <w:jc w:val="center"/>
              <w:rPr>
                <w:rFonts w:ascii="Trebuchet MS" w:hAnsi="Trebuchet MS"/>
                <w:spacing w:val="-15"/>
                <w:sz w:val="22"/>
                <w:szCs w:val="22"/>
                <w:lang w:eastAsia="de-DE"/>
              </w:rPr>
            </w:pPr>
            <w:r w:rsidRPr="00722641">
              <w:rPr>
                <w:rFonts w:ascii="Trebuchet MS" w:hAnsi="Trebuchet MS"/>
                <w:spacing w:val="-15"/>
                <w:sz w:val="22"/>
                <w:szCs w:val="22"/>
                <w:lang w:eastAsia="de-DE"/>
              </w:rPr>
              <w:t>0.00</w:t>
            </w:r>
          </w:p>
        </w:tc>
      </w:tr>
    </w:tbl>
    <w:p w14:paraId="2A5BA328" w14:textId="77777777" w:rsidR="00D12F05" w:rsidRPr="00722641" w:rsidRDefault="00D12F05" w:rsidP="00722641">
      <w:pPr>
        <w:spacing w:line="240" w:lineRule="auto"/>
        <w:rPr>
          <w:rFonts w:ascii="Trebuchet MS" w:hAnsi="Trebuchet MS"/>
          <w:bCs/>
          <w:spacing w:val="-15"/>
          <w:sz w:val="22"/>
          <w:szCs w:val="22"/>
          <w:lang w:eastAsia="en-US"/>
        </w:rPr>
      </w:pPr>
    </w:p>
    <w:p w14:paraId="3641C976" w14:textId="7A07D257" w:rsidR="002D0DA9" w:rsidRPr="00722641" w:rsidRDefault="002D0DA9" w:rsidP="00722641">
      <w:pPr>
        <w:pStyle w:val="APEX5"/>
        <w:rPr>
          <w:rFonts w:ascii="Trebuchet MS" w:hAnsi="Trebuchet MS"/>
          <w:spacing w:val="-15"/>
          <w:lang w:eastAsia="en-US"/>
        </w:rPr>
      </w:pPr>
      <w:r w:rsidRPr="00722641">
        <w:rPr>
          <w:rFonts w:ascii="Trebuchet MS" w:hAnsi="Trebuchet MS"/>
          <w:spacing w:val="-15"/>
          <w:lang w:eastAsia="en-US"/>
        </w:rPr>
        <w:t>БОКОВОЕ ДАВЛЕНИЕ ГРУНТА НА СТЕНУ ПОДВАЛА</w:t>
      </w:r>
    </w:p>
    <w:p w14:paraId="58CB56BE" w14:textId="1141A8FC" w:rsidR="00EF29DE" w:rsidRDefault="00EF29DE" w:rsidP="00EF29DE">
      <w:pPr>
        <w:pStyle w:val="APEX5"/>
        <w:suppressAutoHyphens/>
        <w:rPr>
          <w:rFonts w:ascii="Trebuchet MS" w:hAnsi="Trebuchet MS"/>
          <w:noProof/>
          <w:spacing w:val="-15"/>
          <w:lang w:eastAsia="ru-RU"/>
        </w:rPr>
      </w:pPr>
      <w:r>
        <w:rPr>
          <w:rFonts w:ascii="Trebuchet MS" w:hAnsi="Trebuchet MS"/>
          <w:noProof/>
          <w:spacing w:val="-15"/>
          <w:lang w:eastAsia="ru-RU"/>
        </w:rPr>
        <mc:AlternateContent>
          <mc:Choice Requires="wps">
            <w:drawing>
              <wp:anchor distT="0" distB="0" distL="114300" distR="114300" simplePos="0" relativeHeight="251662336" behindDoc="0" locked="0" layoutInCell="1" allowOverlap="1" wp14:anchorId="091C22E0" wp14:editId="179BBE8E">
                <wp:simplePos x="0" y="0"/>
                <wp:positionH relativeFrom="column">
                  <wp:posOffset>3120342</wp:posOffset>
                </wp:positionH>
                <wp:positionV relativeFrom="paragraph">
                  <wp:posOffset>745178</wp:posOffset>
                </wp:positionV>
                <wp:extent cx="810883" cy="250166"/>
                <wp:effectExtent l="0" t="0" r="8890" b="0"/>
                <wp:wrapNone/>
                <wp:docPr id="2" name="Надпись 2"/>
                <wp:cNvGraphicFramePr/>
                <a:graphic xmlns:a="http://schemas.openxmlformats.org/drawingml/2006/main">
                  <a:graphicData uri="http://schemas.microsoft.com/office/word/2010/wordprocessingShape">
                    <wps:wsp>
                      <wps:cNvSpPr txBox="1"/>
                      <wps:spPr>
                        <a:xfrm>
                          <a:off x="0" y="0"/>
                          <a:ext cx="810883" cy="250166"/>
                        </a:xfrm>
                        <a:prstGeom prst="rect">
                          <a:avLst/>
                        </a:prstGeom>
                        <a:solidFill>
                          <a:schemeClr val="lt1"/>
                        </a:solidFill>
                        <a:ln w="6350">
                          <a:noFill/>
                        </a:ln>
                      </wps:spPr>
                      <wps:txbx>
                        <w:txbxContent>
                          <w:p w14:paraId="6DBD4042" w14:textId="1C23730C" w:rsidR="00183944" w:rsidRPr="00EF29DE" w:rsidRDefault="00183944" w:rsidP="00193886">
                            <w:pPr>
                              <w:spacing w:line="240" w:lineRule="auto"/>
                              <w:rPr>
                                <w:b/>
                                <w:i/>
                                <w:sz w:val="18"/>
                                <w:szCs w:val="18"/>
                              </w:rPr>
                            </w:pPr>
                            <w:r w:rsidRPr="00EF29DE">
                              <w:rPr>
                                <w:b/>
                                <w:i/>
                                <w:sz w:val="18"/>
                                <w:szCs w:val="18"/>
                                <w:lang w:val="en-US"/>
                              </w:rPr>
                              <w:t>q=</w:t>
                            </w:r>
                            <w:r w:rsidRPr="00EF29DE">
                              <w:rPr>
                                <w:b/>
                                <w:i/>
                                <w:sz w:val="18"/>
                                <w:szCs w:val="18"/>
                              </w:rPr>
                              <w:t>4</w:t>
                            </w:r>
                            <w:proofErr w:type="gramStart"/>
                            <w:r w:rsidRPr="00EF29DE">
                              <w:rPr>
                                <w:b/>
                                <w:i/>
                                <w:sz w:val="18"/>
                                <w:szCs w:val="18"/>
                              </w:rPr>
                              <w:t>,3</w:t>
                            </w:r>
                            <w:proofErr w:type="gramEnd"/>
                            <w:r w:rsidRPr="00EF29DE">
                              <w:rPr>
                                <w:b/>
                                <w:i/>
                                <w:sz w:val="18"/>
                                <w:szCs w:val="18"/>
                              </w:rPr>
                              <w:t xml:space="preserve"> т/м2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1C22E0" id="_x0000_t202" coordsize="21600,21600" o:spt="202" path="m,l,21600r21600,l21600,xe">
                <v:stroke joinstyle="miter"/>
                <v:path gradientshapeok="t" o:connecttype="rect"/>
              </v:shapetype>
              <v:shape id="Надпись 2" o:spid="_x0000_s1026" type="#_x0000_t202" style="position:absolute;left:0;text-align:left;margin-left:245.7pt;margin-top:58.7pt;width:63.85pt;height:19.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" fillcolor="white [3201]" stroked="f" strokeweight=".5pt">
                <v:textbox>
                  <w:txbxContent>
                    <w:p w14:paraId="6DBD4042" w14:textId="1C23730C" w:rsidR="00183944" w:rsidRPr="00EF29DE" w:rsidRDefault="00183944" w:rsidP="00193886">
                      <w:pPr>
                        <w:spacing w:line="240" w:lineRule="auto"/>
                        <w:rPr>
                          <w:b/>
                          <w:i/>
                          <w:sz w:val="18"/>
                          <w:szCs w:val="18"/>
                        </w:rPr>
                      </w:pPr>
                      <w:r w:rsidRPr="00EF29DE">
                        <w:rPr>
                          <w:b/>
                          <w:i/>
                          <w:sz w:val="18"/>
                          <w:szCs w:val="18"/>
                          <w:lang w:val="en-US"/>
                        </w:rPr>
                        <w:t>q=</w:t>
                      </w:r>
                      <w:r w:rsidRPr="00EF29DE">
                        <w:rPr>
                          <w:b/>
                          <w:i/>
                          <w:sz w:val="18"/>
                          <w:szCs w:val="18"/>
                        </w:rPr>
                        <w:t>4</w:t>
                      </w:r>
                      <w:proofErr w:type="gramStart"/>
                      <w:r w:rsidRPr="00EF29DE">
                        <w:rPr>
                          <w:b/>
                          <w:i/>
                          <w:sz w:val="18"/>
                          <w:szCs w:val="18"/>
                        </w:rPr>
                        <w:t>,3</w:t>
                      </w:r>
                      <w:proofErr w:type="gramEnd"/>
                      <w:r w:rsidRPr="00EF29DE">
                        <w:rPr>
                          <w:b/>
                          <w:i/>
                          <w:sz w:val="18"/>
                          <w:szCs w:val="18"/>
                        </w:rPr>
                        <w:t xml:space="preserve"> т/м2</w:t>
                      </w:r>
                    </w:p>
                  </w:txbxContent>
                </v:textbox>
              </v:shape>
            </w:pict>
          </mc:Fallback>
        </mc:AlternateContent>
      </w:r>
      <w:r w:rsidR="002D0DA9" w:rsidRPr="00722641">
        <w:rPr>
          <w:rFonts w:ascii="Trebuchet MS" w:hAnsi="Trebuchet MS"/>
          <w:spacing w:val="-15"/>
          <w:lang w:eastAsia="en-US"/>
        </w:rPr>
        <w:t>Наружные стены подвалов следует рассчитывать по предельным состояниям первой и второй групп, с учетом горизонтального давления грунта в состоянии покоя, уровня грунтовых вод (УГВ) и вертикальной нагрузки на стену.</w:t>
      </w:r>
    </w:p>
    <w:p w14:paraId="1B819836" w14:textId="5259C444" w:rsidR="002D0DA9" w:rsidRPr="00722641" w:rsidRDefault="002D0DA9" w:rsidP="00EF29DE">
      <w:pPr>
        <w:pStyle w:val="APEX5"/>
        <w:suppressAutoHyphens/>
        <w:ind w:firstLine="0"/>
        <w:jc w:val="center"/>
        <w:rPr>
          <w:rFonts w:ascii="Trebuchet MS" w:hAnsi="Trebuchet MS"/>
          <w:spacing w:val="-15"/>
          <w:lang w:eastAsia="en-US"/>
        </w:rPr>
      </w:pPr>
      <w:r w:rsidRPr="00722641">
        <w:rPr>
          <w:rFonts w:ascii="Trebuchet MS" w:hAnsi="Trebuchet MS"/>
          <w:noProof/>
          <w:spacing w:val="-15"/>
          <w:lang w:eastAsia="ru-RU"/>
        </w:rPr>
        <w:drawing>
          <wp:inline distT="0" distB="0" distL="0" distR="0" wp14:anchorId="70A5383E" wp14:editId="350E76F4">
            <wp:extent cx="4149306" cy="2199132"/>
            <wp:effectExtent l="0" t="0" r="381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t="3637"/>
                    <a:stretch/>
                  </pic:blipFill>
                  <pic:spPr bwMode="auto">
                    <a:xfrm>
                      <a:off x="0" y="0"/>
                      <a:ext cx="4182810" cy="2216889"/>
                    </a:xfrm>
                    <a:prstGeom prst="rect">
                      <a:avLst/>
                    </a:prstGeom>
                    <a:ln>
                      <a:noFill/>
                    </a:ln>
                    <a:extLst>
                      <a:ext uri="{53640926-AAD7-44D8-BBD7-CCE9431645EC}">
                        <a14:shadowObscured xmlns:a14="http://schemas.microsoft.com/office/drawing/2010/main"/>
                      </a:ext>
                    </a:extLst>
                  </pic:spPr>
                </pic:pic>
              </a:graphicData>
            </a:graphic>
          </wp:inline>
        </w:drawing>
      </w:r>
    </w:p>
    <w:p w14:paraId="2C2AD37E" w14:textId="77777777" w:rsidR="00C6084E" w:rsidRPr="002031E5" w:rsidRDefault="00BD2815" w:rsidP="00C6084E">
      <w:pPr>
        <w:pStyle w:val="APEX5"/>
        <w:suppressAutoHyphens/>
        <w:ind w:firstLine="0"/>
        <w:jc w:val="left"/>
        <w:rPr>
          <w:rFonts w:ascii="Trebuchet MS" w:hAnsi="Trebuchet MS"/>
          <w:i/>
          <w:spacing w:val="-15"/>
          <w:lang w:eastAsia="en-US"/>
        </w:rPr>
      </w:pPr>
      <m:oMathPara>
        <m:oMath>
          <m:sSub>
            <m:sSubPr>
              <m:ctrlPr>
                <w:rPr>
                  <w:rFonts w:ascii="Cambria Math" w:hAnsi="Cambria Math"/>
                  <w:i/>
                  <w:spacing w:val="-15"/>
                  <w:lang w:eastAsia="en-US"/>
                </w:rPr>
              </m:ctrlPr>
            </m:sSubPr>
            <m:e>
              <m:r>
                <w:rPr>
                  <w:rFonts w:ascii="Cambria Math" w:hAnsi="Cambria Math"/>
                  <w:spacing w:val="-15"/>
                  <w:lang w:eastAsia="en-US"/>
                </w:rPr>
                <m:t>σ</m:t>
              </m:r>
            </m:e>
            <m:sub>
              <m:r>
                <w:rPr>
                  <w:rFonts w:ascii="Cambria Math" w:hAnsi="Cambria Math"/>
                  <w:spacing w:val="-15"/>
                  <w:lang w:eastAsia="en-US"/>
                </w:rPr>
                <m:t>x max</m:t>
              </m:r>
            </m:sub>
          </m:sSub>
          <m:r>
            <w:rPr>
              <w:rFonts w:ascii="Cambria Math" w:hAnsi="Cambria Math"/>
              <w:spacing w:val="-15"/>
              <w:lang w:eastAsia="en-US"/>
            </w:rPr>
            <m:t>=ρ∙h∙</m:t>
          </m:r>
          <m:sSub>
            <m:sSubPr>
              <m:ctrlPr>
                <w:rPr>
                  <w:rFonts w:ascii="Cambria Math" w:hAnsi="Cambria Math"/>
                  <w:i/>
                  <w:spacing w:val="-15"/>
                  <w:lang w:eastAsia="en-US"/>
                </w:rPr>
              </m:ctrlPr>
            </m:sSubPr>
            <m:e>
              <m:r>
                <w:rPr>
                  <w:rFonts w:ascii="Cambria Math" w:hAnsi="Cambria Math"/>
                  <w:spacing w:val="-15"/>
                  <w:lang w:eastAsia="en-US"/>
                </w:rPr>
                <m:t>λ</m:t>
              </m:r>
            </m:e>
            <m:sub>
              <m:r>
                <w:rPr>
                  <w:rFonts w:ascii="Cambria Math" w:hAnsi="Cambria Math"/>
                  <w:spacing w:val="-15"/>
                  <w:lang w:eastAsia="en-US"/>
                </w:rPr>
                <m:t>0</m:t>
              </m:r>
            </m:sub>
          </m:sSub>
          <m:r>
            <w:rPr>
              <w:rFonts w:ascii="Cambria Math" w:hAnsi="Cambria Math"/>
              <w:spacing w:val="-15"/>
              <w:lang w:eastAsia="en-US"/>
            </w:rPr>
            <m:t>∙</m:t>
          </m:r>
          <m:sSub>
            <m:sSubPr>
              <m:ctrlPr>
                <w:rPr>
                  <w:rFonts w:ascii="Cambria Math" w:hAnsi="Cambria Math"/>
                  <w:i/>
                  <w:spacing w:val="-15"/>
                  <w:lang w:eastAsia="en-US"/>
                </w:rPr>
              </m:ctrlPr>
            </m:sSubPr>
            <m:e>
              <m:r>
                <w:rPr>
                  <w:rFonts w:ascii="Cambria Math" w:hAnsi="Cambria Math"/>
                  <w:spacing w:val="-15"/>
                  <w:lang w:eastAsia="en-US"/>
                </w:rPr>
                <m:t>γ</m:t>
              </m:r>
            </m:e>
            <m:sub>
              <m:r>
                <w:rPr>
                  <w:rFonts w:ascii="Cambria Math" w:hAnsi="Cambria Math"/>
                  <w:spacing w:val="-15"/>
                  <w:lang w:eastAsia="en-US"/>
                </w:rPr>
                <m:t>f</m:t>
              </m:r>
            </m:sub>
          </m:sSub>
          <m:r>
            <w:rPr>
              <w:rFonts w:ascii="Cambria Math" w:hAnsi="Cambria Math"/>
              <w:spacing w:val="-15"/>
              <w:lang w:eastAsia="en-US"/>
            </w:rPr>
            <m:t>=1,9∙4,6∙0,5∙1,15=5т/</m:t>
          </m:r>
          <m:sSup>
            <m:sSupPr>
              <m:ctrlPr>
                <w:rPr>
                  <w:rFonts w:ascii="Cambria Math" w:hAnsi="Cambria Math"/>
                  <w:i/>
                  <w:spacing w:val="-15"/>
                  <w:lang w:eastAsia="en-US"/>
                </w:rPr>
              </m:ctrlPr>
            </m:sSupPr>
            <m:e>
              <m:r>
                <w:rPr>
                  <w:rFonts w:ascii="Cambria Math" w:hAnsi="Cambria Math"/>
                  <w:spacing w:val="-15"/>
                  <w:lang w:eastAsia="en-US"/>
                </w:rPr>
                <m:t>м</m:t>
              </m:r>
            </m:e>
            <m:sup>
              <m:r>
                <w:rPr>
                  <w:rFonts w:ascii="Cambria Math" w:hAnsi="Cambria Math"/>
                  <w:spacing w:val="-15"/>
                  <w:lang w:eastAsia="en-US"/>
                </w:rPr>
                <m:t>2</m:t>
              </m:r>
            </m:sup>
          </m:sSup>
          <m:r>
            <w:rPr>
              <w:rFonts w:ascii="Cambria Math" w:hAnsi="Cambria Math"/>
              <w:spacing w:val="-15"/>
              <w:lang w:eastAsia="en-US"/>
            </w:rPr>
            <m:t>;</m:t>
          </m:r>
        </m:oMath>
      </m:oMathPara>
    </w:p>
    <w:p w14:paraId="02006204" w14:textId="2D03B3A3" w:rsidR="00C6084E" w:rsidRPr="002031E5" w:rsidRDefault="00BD2815" w:rsidP="00C6084E">
      <w:pPr>
        <w:pStyle w:val="APEX5"/>
        <w:suppressAutoHyphens/>
        <w:ind w:firstLine="0"/>
        <w:jc w:val="left"/>
        <w:rPr>
          <w:rFonts w:ascii="Trebuchet MS" w:hAnsi="Trebuchet MS"/>
          <w:i/>
          <w:spacing w:val="-15"/>
          <w:lang w:eastAsia="en-US"/>
        </w:rPr>
      </w:pPr>
      <m:oMathPara>
        <m:oMath>
          <m:sSub>
            <m:sSubPr>
              <m:ctrlPr>
                <w:rPr>
                  <w:rFonts w:ascii="Cambria Math" w:hAnsi="Cambria Math"/>
                  <w:i/>
                  <w:spacing w:val="-15"/>
                  <w:lang w:eastAsia="en-US"/>
                </w:rPr>
              </m:ctrlPr>
            </m:sSubPr>
            <m:e>
              <m:r>
                <w:rPr>
                  <w:rFonts w:ascii="Cambria Math" w:hAnsi="Cambria Math"/>
                  <w:spacing w:val="-15"/>
                  <w:lang w:eastAsia="en-US"/>
                </w:rPr>
                <m:t>σ</m:t>
              </m:r>
            </m:e>
            <m:sub>
              <m:r>
                <w:rPr>
                  <w:rFonts w:ascii="Cambria Math" w:hAnsi="Cambria Math"/>
                  <w:spacing w:val="-15"/>
                  <w:lang w:val="en-US" w:eastAsia="en-US"/>
                </w:rPr>
                <m:t>q</m:t>
              </m:r>
            </m:sub>
          </m:sSub>
          <m:r>
            <w:rPr>
              <w:rFonts w:ascii="Cambria Math" w:hAnsi="Cambria Math"/>
              <w:spacing w:val="-15"/>
              <w:lang w:eastAsia="en-US"/>
            </w:rPr>
            <m:t>=q∙</m:t>
          </m:r>
          <m:sSub>
            <m:sSubPr>
              <m:ctrlPr>
                <w:rPr>
                  <w:rFonts w:ascii="Cambria Math" w:hAnsi="Cambria Math"/>
                  <w:i/>
                  <w:spacing w:val="-15"/>
                  <w:lang w:eastAsia="en-US"/>
                </w:rPr>
              </m:ctrlPr>
            </m:sSubPr>
            <m:e>
              <m:r>
                <w:rPr>
                  <w:rFonts w:ascii="Cambria Math" w:hAnsi="Cambria Math"/>
                  <w:spacing w:val="-15"/>
                  <w:lang w:eastAsia="en-US"/>
                </w:rPr>
                <m:t>λ</m:t>
              </m:r>
            </m:e>
            <m:sub>
              <m:r>
                <w:rPr>
                  <w:rFonts w:ascii="Cambria Math" w:hAnsi="Cambria Math"/>
                  <w:spacing w:val="-15"/>
                  <w:lang w:eastAsia="en-US"/>
                </w:rPr>
                <m:t>0</m:t>
              </m:r>
            </m:sub>
          </m:sSub>
          <m:r>
            <w:rPr>
              <w:rFonts w:ascii="Cambria Math" w:hAnsi="Cambria Math"/>
              <w:spacing w:val="-15"/>
              <w:lang w:eastAsia="en-US"/>
            </w:rPr>
            <m:t>=4,3∙0,67=2,9т/</m:t>
          </m:r>
          <m:sSup>
            <m:sSupPr>
              <m:ctrlPr>
                <w:rPr>
                  <w:rFonts w:ascii="Cambria Math" w:hAnsi="Cambria Math"/>
                  <w:i/>
                  <w:spacing w:val="-15"/>
                  <w:lang w:eastAsia="en-US"/>
                </w:rPr>
              </m:ctrlPr>
            </m:sSupPr>
            <m:e>
              <m:r>
                <w:rPr>
                  <w:rFonts w:ascii="Cambria Math" w:hAnsi="Cambria Math"/>
                  <w:spacing w:val="-15"/>
                  <w:lang w:eastAsia="en-US"/>
                </w:rPr>
                <m:t>м</m:t>
              </m:r>
            </m:e>
            <m:sup>
              <m:r>
                <w:rPr>
                  <w:rFonts w:ascii="Cambria Math" w:hAnsi="Cambria Math"/>
                  <w:spacing w:val="-15"/>
                  <w:lang w:eastAsia="en-US"/>
                </w:rPr>
                <m:t>2</m:t>
              </m:r>
            </m:sup>
          </m:sSup>
          <m:r>
            <w:rPr>
              <w:rFonts w:ascii="Cambria Math" w:hAnsi="Cambria Math"/>
              <w:spacing w:val="-15"/>
              <w:lang w:eastAsia="en-US"/>
            </w:rPr>
            <m:t>;</m:t>
          </m:r>
        </m:oMath>
      </m:oMathPara>
    </w:p>
    <w:p w14:paraId="747C01D7" w14:textId="2B07ED9A" w:rsidR="002D0DA9" w:rsidRPr="00722641" w:rsidRDefault="006049A1" w:rsidP="00915634">
      <w:pPr>
        <w:pStyle w:val="APEX5"/>
        <w:suppressAutoHyphens/>
        <w:spacing w:before="0" w:line="240" w:lineRule="auto"/>
        <w:ind w:firstLine="0"/>
        <w:jc w:val="center"/>
        <w:rPr>
          <w:rFonts w:ascii="Trebuchet MS" w:hAnsi="Trebuchet MS"/>
          <w:i/>
          <w:spacing w:val="-15"/>
          <w:lang w:eastAsia="en-US"/>
        </w:rPr>
      </w:pPr>
      <w:r>
        <w:rPr>
          <w:rFonts w:ascii="Trebuchet MS" w:hAnsi="Trebuchet MS"/>
          <w:noProof/>
          <w:spacing w:val="-15"/>
          <w:lang w:eastAsia="ru-RU"/>
        </w:rPr>
        <w:lastRenderedPageBreak/>
        <mc:AlternateContent>
          <mc:Choice Requires="wps">
            <w:drawing>
              <wp:anchor distT="0" distB="0" distL="114300" distR="114300" simplePos="0" relativeHeight="251666432" behindDoc="0" locked="0" layoutInCell="1" allowOverlap="1" wp14:anchorId="7E53FF81" wp14:editId="3B5FB8BF">
                <wp:simplePos x="0" y="0"/>
                <wp:positionH relativeFrom="column">
                  <wp:posOffset>1233481</wp:posOffset>
                </wp:positionH>
                <wp:positionV relativeFrom="paragraph">
                  <wp:posOffset>3223596</wp:posOffset>
                </wp:positionV>
                <wp:extent cx="914400" cy="225188"/>
                <wp:effectExtent l="0" t="0" r="3810" b="3810"/>
                <wp:wrapNone/>
                <wp:docPr id="23" name="Надпись 23"/>
                <wp:cNvGraphicFramePr/>
                <a:graphic xmlns:a="http://schemas.openxmlformats.org/drawingml/2006/main">
                  <a:graphicData uri="http://schemas.microsoft.com/office/word/2010/wordprocessingShape">
                    <wps:wsp>
                      <wps:cNvSpPr txBox="1"/>
                      <wps:spPr>
                        <a:xfrm>
                          <a:off x="0" y="0"/>
                          <a:ext cx="914400" cy="225188"/>
                        </a:xfrm>
                        <a:prstGeom prst="rect">
                          <a:avLst/>
                        </a:prstGeom>
                        <a:solidFill>
                          <a:schemeClr val="lt1"/>
                        </a:solidFill>
                        <a:ln w="6350">
                          <a:noFill/>
                        </a:ln>
                      </wps:spPr>
                      <wps:txbx>
                        <w:txbxContent>
                          <w:p w14:paraId="734489F2" w14:textId="0079AC42" w:rsidR="00183944" w:rsidRPr="006049A1" w:rsidRDefault="00183944" w:rsidP="006049A1">
                            <w:pPr>
                              <w:spacing w:line="240" w:lineRule="auto"/>
                              <w:rPr>
                                <w:i/>
                                <w:color w:val="3333FF"/>
                                <w:sz w:val="18"/>
                              </w:rPr>
                            </w:pPr>
                            <w:r w:rsidRPr="006049A1">
                              <w:rPr>
                                <w:i/>
                                <w:color w:val="3333FF"/>
                                <w:sz w:val="18"/>
                                <w:lang w:val="en-US"/>
                              </w:rPr>
                              <w:t>q=</w:t>
                            </w:r>
                            <w:r>
                              <w:rPr>
                                <w:i/>
                                <w:color w:val="3333FF"/>
                                <w:sz w:val="18"/>
                              </w:rPr>
                              <w:t>7</w:t>
                            </w:r>
                            <w:proofErr w:type="gramStart"/>
                            <w:r w:rsidRPr="006049A1">
                              <w:rPr>
                                <w:i/>
                                <w:color w:val="3333FF"/>
                                <w:sz w:val="18"/>
                              </w:rPr>
                              <w:t>,</w:t>
                            </w:r>
                            <w:r>
                              <w:rPr>
                                <w:i/>
                                <w:color w:val="3333FF"/>
                                <w:sz w:val="18"/>
                              </w:rPr>
                              <w:t>9</w:t>
                            </w:r>
                            <w:proofErr w:type="gramEnd"/>
                            <w:r w:rsidRPr="006049A1">
                              <w:rPr>
                                <w:i/>
                                <w:color w:val="3333FF"/>
                                <w:sz w:val="18"/>
                              </w:rPr>
                              <w:t xml:space="preserve"> т/м</w:t>
                            </w:r>
                            <w:r w:rsidRPr="006049A1">
                              <w:rPr>
                                <w:i/>
                                <w:color w:val="3333FF"/>
                                <w:sz w:val="18"/>
                                <w:vertAlign w:val="superscript"/>
                              </w:rPr>
                              <w:t>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E53FF81" id="Надпись 23" o:spid="_x0000_s1027" type="#_x0000_t202" style="position:absolute;left:0;text-align:left;margin-left:97.1pt;margin-top:253.85pt;width:1in;height:17.75pt;z-index:2516664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" fillcolor="white [3201]" stroked="f" strokeweight=".5pt">
                <v:textbox>
                  <w:txbxContent>
                    <w:p w14:paraId="734489F2" w14:textId="0079AC42" w:rsidR="00183944" w:rsidRPr="006049A1" w:rsidRDefault="00183944" w:rsidP="006049A1">
                      <w:pPr>
                        <w:spacing w:line="240" w:lineRule="auto"/>
                        <w:rPr>
                          <w:i/>
                          <w:color w:val="3333FF"/>
                          <w:sz w:val="18"/>
                        </w:rPr>
                      </w:pPr>
                      <w:r w:rsidRPr="006049A1">
                        <w:rPr>
                          <w:i/>
                          <w:color w:val="3333FF"/>
                          <w:sz w:val="18"/>
                          <w:lang w:val="en-US"/>
                        </w:rPr>
                        <w:t>q=</w:t>
                      </w:r>
                      <w:r>
                        <w:rPr>
                          <w:i/>
                          <w:color w:val="3333FF"/>
                          <w:sz w:val="18"/>
                        </w:rPr>
                        <w:t>7</w:t>
                      </w:r>
                      <w:proofErr w:type="gramStart"/>
                      <w:r w:rsidRPr="006049A1">
                        <w:rPr>
                          <w:i/>
                          <w:color w:val="3333FF"/>
                          <w:sz w:val="18"/>
                        </w:rPr>
                        <w:t>,</w:t>
                      </w:r>
                      <w:r>
                        <w:rPr>
                          <w:i/>
                          <w:color w:val="3333FF"/>
                          <w:sz w:val="18"/>
                        </w:rPr>
                        <w:t>9</w:t>
                      </w:r>
                      <w:proofErr w:type="gramEnd"/>
                      <w:r w:rsidRPr="006049A1">
                        <w:rPr>
                          <w:i/>
                          <w:color w:val="3333FF"/>
                          <w:sz w:val="18"/>
                        </w:rPr>
                        <w:t xml:space="preserve"> т/м</w:t>
                      </w:r>
                      <w:r w:rsidRPr="006049A1">
                        <w:rPr>
                          <w:i/>
                          <w:color w:val="3333FF"/>
                          <w:sz w:val="18"/>
                          <w:vertAlign w:val="superscript"/>
                        </w:rPr>
                        <w:t>2</w:t>
                      </w:r>
                    </w:p>
                  </w:txbxContent>
                </v:textbox>
              </v:shape>
            </w:pict>
          </mc:Fallback>
        </mc:AlternateContent>
      </w:r>
      <w:r>
        <w:rPr>
          <w:rFonts w:ascii="Trebuchet MS" w:hAnsi="Trebuchet MS"/>
          <w:noProof/>
          <w:spacing w:val="-15"/>
          <w:lang w:eastAsia="ru-RU"/>
        </w:rPr>
        <mc:AlternateContent>
          <mc:Choice Requires="wps">
            <w:drawing>
              <wp:anchor distT="0" distB="0" distL="114300" distR="114300" simplePos="0" relativeHeight="251664384" behindDoc="0" locked="0" layoutInCell="1" allowOverlap="1" wp14:anchorId="258CA46A" wp14:editId="6127D552">
                <wp:simplePos x="0" y="0"/>
                <wp:positionH relativeFrom="column">
                  <wp:posOffset>1648299</wp:posOffset>
                </wp:positionH>
                <wp:positionV relativeFrom="paragraph">
                  <wp:posOffset>603885</wp:posOffset>
                </wp:positionV>
                <wp:extent cx="914400" cy="225188"/>
                <wp:effectExtent l="0" t="0" r="3810" b="3810"/>
                <wp:wrapNone/>
                <wp:docPr id="22" name="Надпись 22"/>
                <wp:cNvGraphicFramePr/>
                <a:graphic xmlns:a="http://schemas.openxmlformats.org/drawingml/2006/main">
                  <a:graphicData uri="http://schemas.microsoft.com/office/word/2010/wordprocessingShape">
                    <wps:wsp>
                      <wps:cNvSpPr txBox="1"/>
                      <wps:spPr>
                        <a:xfrm>
                          <a:off x="0" y="0"/>
                          <a:ext cx="914400" cy="225188"/>
                        </a:xfrm>
                        <a:prstGeom prst="rect">
                          <a:avLst/>
                        </a:prstGeom>
                        <a:solidFill>
                          <a:schemeClr val="lt1"/>
                        </a:solidFill>
                        <a:ln w="6350">
                          <a:noFill/>
                        </a:ln>
                      </wps:spPr>
                      <wps:txbx>
                        <w:txbxContent>
                          <w:p w14:paraId="3948457C" w14:textId="6B79E45D" w:rsidR="00183944" w:rsidRPr="006049A1" w:rsidRDefault="00183944" w:rsidP="006049A1">
                            <w:pPr>
                              <w:spacing w:line="240" w:lineRule="auto"/>
                              <w:rPr>
                                <w:i/>
                                <w:color w:val="3333FF"/>
                                <w:sz w:val="18"/>
                              </w:rPr>
                            </w:pPr>
                            <w:r w:rsidRPr="006049A1">
                              <w:rPr>
                                <w:i/>
                                <w:color w:val="3333FF"/>
                                <w:sz w:val="18"/>
                                <w:lang w:val="en-US"/>
                              </w:rPr>
                              <w:t>q=</w:t>
                            </w:r>
                            <w:r w:rsidRPr="006049A1">
                              <w:rPr>
                                <w:i/>
                                <w:color w:val="3333FF"/>
                                <w:sz w:val="18"/>
                              </w:rPr>
                              <w:t>2</w:t>
                            </w:r>
                            <w:proofErr w:type="gramStart"/>
                            <w:r w:rsidRPr="006049A1">
                              <w:rPr>
                                <w:i/>
                                <w:color w:val="3333FF"/>
                                <w:sz w:val="18"/>
                              </w:rPr>
                              <w:t>,</w:t>
                            </w:r>
                            <w:r>
                              <w:rPr>
                                <w:i/>
                                <w:color w:val="3333FF"/>
                                <w:sz w:val="18"/>
                              </w:rPr>
                              <w:t>9</w:t>
                            </w:r>
                            <w:proofErr w:type="gramEnd"/>
                            <w:r w:rsidRPr="006049A1">
                              <w:rPr>
                                <w:i/>
                                <w:color w:val="3333FF"/>
                                <w:sz w:val="18"/>
                              </w:rPr>
                              <w:t xml:space="preserve"> т/м</w:t>
                            </w:r>
                            <w:r w:rsidRPr="006049A1">
                              <w:rPr>
                                <w:i/>
                                <w:color w:val="3333FF"/>
                                <w:sz w:val="18"/>
                                <w:vertAlign w:val="superscript"/>
                              </w:rPr>
                              <w:t>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58CA46A" id="Надпись 22" o:spid="_x0000_s1028" type="#_x0000_t202" style="position:absolute;left:0;text-align:left;margin-left:129.8pt;margin-top:47.55pt;width:1in;height:17.75pt;z-index:25166438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" fillcolor="white [3201]" stroked="f" strokeweight=".5pt">
                <v:textbox>
                  <w:txbxContent>
                    <w:p w14:paraId="3948457C" w14:textId="6B79E45D" w:rsidR="00183944" w:rsidRPr="006049A1" w:rsidRDefault="00183944" w:rsidP="006049A1">
                      <w:pPr>
                        <w:spacing w:line="240" w:lineRule="auto"/>
                        <w:rPr>
                          <w:i/>
                          <w:color w:val="3333FF"/>
                          <w:sz w:val="18"/>
                        </w:rPr>
                      </w:pPr>
                      <w:r w:rsidRPr="006049A1">
                        <w:rPr>
                          <w:i/>
                          <w:color w:val="3333FF"/>
                          <w:sz w:val="18"/>
                          <w:lang w:val="en-US"/>
                        </w:rPr>
                        <w:t>q=</w:t>
                      </w:r>
                      <w:r w:rsidRPr="006049A1">
                        <w:rPr>
                          <w:i/>
                          <w:color w:val="3333FF"/>
                          <w:sz w:val="18"/>
                        </w:rPr>
                        <w:t>2</w:t>
                      </w:r>
                      <w:proofErr w:type="gramStart"/>
                      <w:r w:rsidRPr="006049A1">
                        <w:rPr>
                          <w:i/>
                          <w:color w:val="3333FF"/>
                          <w:sz w:val="18"/>
                        </w:rPr>
                        <w:t>,</w:t>
                      </w:r>
                      <w:r>
                        <w:rPr>
                          <w:i/>
                          <w:color w:val="3333FF"/>
                          <w:sz w:val="18"/>
                        </w:rPr>
                        <w:t>9</w:t>
                      </w:r>
                      <w:proofErr w:type="gramEnd"/>
                      <w:r w:rsidRPr="006049A1">
                        <w:rPr>
                          <w:i/>
                          <w:color w:val="3333FF"/>
                          <w:sz w:val="18"/>
                        </w:rPr>
                        <w:t xml:space="preserve"> т/м</w:t>
                      </w:r>
                      <w:r w:rsidRPr="006049A1">
                        <w:rPr>
                          <w:i/>
                          <w:color w:val="3333FF"/>
                          <w:sz w:val="18"/>
                          <w:vertAlign w:val="superscript"/>
                        </w:rPr>
                        <w:t>2</w:t>
                      </w:r>
                    </w:p>
                  </w:txbxContent>
                </v:textbox>
              </v:shape>
            </w:pict>
          </mc:Fallback>
        </mc:AlternateContent>
      </w:r>
      <w:r w:rsidR="00915634" w:rsidRPr="00915634">
        <w:rPr>
          <w:rFonts w:ascii="Trebuchet MS" w:hAnsi="Trebuchet MS"/>
          <w:i/>
          <w:noProof/>
          <w:spacing w:val="-15"/>
          <w:lang w:eastAsia="ru-RU"/>
        </w:rPr>
        <w:drawing>
          <wp:inline distT="0" distB="0" distL="0" distR="0" wp14:anchorId="7D73A5EC" wp14:editId="58B156A7">
            <wp:extent cx="5163271" cy="3448531"/>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163271" cy="3448531"/>
                    </a:xfrm>
                    <a:prstGeom prst="rect">
                      <a:avLst/>
                    </a:prstGeom>
                  </pic:spPr>
                </pic:pic>
              </a:graphicData>
            </a:graphic>
          </wp:inline>
        </w:drawing>
      </w:r>
    </w:p>
    <w:p w14:paraId="545F8CB1" w14:textId="4B80E617" w:rsidR="002D0DA9" w:rsidRPr="00722641" w:rsidRDefault="002D0DA9" w:rsidP="00722641">
      <w:pPr>
        <w:spacing w:line="240" w:lineRule="auto"/>
        <w:jc w:val="center"/>
        <w:rPr>
          <w:rFonts w:ascii="Trebuchet MS" w:hAnsi="Trebuchet MS"/>
          <w:spacing w:val="-15"/>
          <w:lang w:eastAsia="en-US"/>
        </w:rPr>
      </w:pPr>
    </w:p>
    <w:p w14:paraId="188EF8BF" w14:textId="6B448B5E" w:rsidR="00C0757E" w:rsidRPr="00722641" w:rsidRDefault="00C0757E" w:rsidP="00722641">
      <w:pPr>
        <w:pStyle w:val="APEX5"/>
        <w:rPr>
          <w:rFonts w:ascii="Trebuchet MS" w:hAnsi="Trebuchet MS"/>
          <w:spacing w:val="-15"/>
          <w:lang w:eastAsia="en-US"/>
        </w:rPr>
      </w:pPr>
      <w:r w:rsidRPr="00722641">
        <w:rPr>
          <w:rFonts w:ascii="Trebuchet MS" w:hAnsi="Trebuchet MS"/>
          <w:spacing w:val="-15"/>
          <w:lang w:eastAsia="en-US"/>
        </w:rPr>
        <w:t>СНЕГОВАЯ НАГРУЗКА</w:t>
      </w:r>
    </w:p>
    <w:p w14:paraId="1587863E" w14:textId="77777777" w:rsidR="00911EFD" w:rsidRPr="00722641" w:rsidRDefault="00911EFD" w:rsidP="00722641">
      <w:pPr>
        <w:pStyle w:val="APEX5"/>
        <w:suppressAutoHyphens/>
        <w:rPr>
          <w:rFonts w:ascii="Trebuchet MS" w:hAnsi="Trebuchet MS"/>
          <w:spacing w:val="-15"/>
          <w:vertAlign w:val="subscript"/>
          <w:lang w:eastAsia="en-US"/>
        </w:rPr>
      </w:pPr>
      <w:r w:rsidRPr="00722641">
        <w:rPr>
          <w:rFonts w:ascii="Trebuchet MS" w:hAnsi="Trebuchet MS"/>
          <w:spacing w:val="-15"/>
          <w:lang w:eastAsia="en-US"/>
        </w:rPr>
        <w:t>Нормативное значение снеговой нагрузки на горизонтальную проекцию покрытия определяется по формуле S</w:t>
      </w:r>
      <w:r w:rsidRPr="00722641">
        <w:rPr>
          <w:rFonts w:ascii="Trebuchet MS" w:hAnsi="Trebuchet MS"/>
          <w:spacing w:val="-15"/>
          <w:vertAlign w:val="subscript"/>
          <w:lang w:eastAsia="en-US"/>
        </w:rPr>
        <w:t>0</w:t>
      </w:r>
      <w:r w:rsidRPr="00722641">
        <w:rPr>
          <w:rFonts w:ascii="Trebuchet MS" w:hAnsi="Trebuchet MS"/>
          <w:spacing w:val="-15"/>
          <w:lang w:eastAsia="en-US"/>
        </w:rPr>
        <w:sym w:font="Symbol" w:char="F03D"/>
      </w:r>
      <w:proofErr w:type="spellStart"/>
      <w:r w:rsidRPr="00722641">
        <w:rPr>
          <w:rFonts w:ascii="Trebuchet MS" w:hAnsi="Trebuchet MS"/>
          <w:spacing w:val="-15"/>
          <w:lang w:eastAsia="en-US"/>
        </w:rPr>
        <w:t>c</w:t>
      </w:r>
      <w:r w:rsidRPr="00722641">
        <w:rPr>
          <w:rFonts w:ascii="Trebuchet MS" w:hAnsi="Trebuchet MS"/>
          <w:spacing w:val="-15"/>
          <w:vertAlign w:val="subscript"/>
          <w:lang w:eastAsia="en-US"/>
        </w:rPr>
        <w:t>e</w:t>
      </w:r>
      <w:r w:rsidRPr="00722641">
        <w:rPr>
          <w:rFonts w:ascii="Trebuchet MS" w:hAnsi="Trebuchet MS"/>
          <w:spacing w:val="-15"/>
          <w:lang w:eastAsia="en-US"/>
        </w:rPr>
        <w:t>·c</w:t>
      </w:r>
      <w:r w:rsidRPr="00722641">
        <w:rPr>
          <w:rFonts w:ascii="Trebuchet MS" w:hAnsi="Trebuchet MS"/>
          <w:spacing w:val="-15"/>
          <w:vertAlign w:val="subscript"/>
          <w:lang w:eastAsia="en-US"/>
        </w:rPr>
        <w:t>t</w:t>
      </w:r>
      <w:proofErr w:type="spellEnd"/>
      <w:r w:rsidRPr="00722641">
        <w:rPr>
          <w:rFonts w:ascii="Trebuchet MS" w:hAnsi="Trebuchet MS"/>
          <w:spacing w:val="-15"/>
          <w:lang w:eastAsia="en-US"/>
        </w:rPr>
        <w:t>·</w:t>
      </w:r>
      <w:r w:rsidRPr="00722641">
        <w:rPr>
          <w:rFonts w:ascii="Trebuchet MS" w:hAnsi="Trebuchet MS"/>
          <w:spacing w:val="-15"/>
          <w:lang w:eastAsia="en-US"/>
        </w:rPr>
        <w:sym w:font="Symbol" w:char="F06D"/>
      </w:r>
      <w:r w:rsidRPr="00722641">
        <w:rPr>
          <w:rFonts w:ascii="Trebuchet MS" w:hAnsi="Trebuchet MS"/>
          <w:spacing w:val="-15"/>
          <w:lang w:eastAsia="en-US"/>
        </w:rPr>
        <w:t>·</w:t>
      </w:r>
      <w:proofErr w:type="spellStart"/>
      <w:r w:rsidRPr="00722641">
        <w:rPr>
          <w:rFonts w:ascii="Trebuchet MS" w:hAnsi="Trebuchet MS"/>
          <w:spacing w:val="-15"/>
          <w:lang w:eastAsia="en-US"/>
        </w:rPr>
        <w:t>S</w:t>
      </w:r>
      <w:r w:rsidRPr="00722641">
        <w:rPr>
          <w:rFonts w:ascii="Trebuchet MS" w:hAnsi="Trebuchet MS"/>
          <w:spacing w:val="-15"/>
          <w:vertAlign w:val="subscript"/>
          <w:lang w:eastAsia="en-US"/>
        </w:rPr>
        <w:t>g</w:t>
      </w:r>
      <w:proofErr w:type="spellEnd"/>
    </w:p>
    <w:p w14:paraId="0B35C1A8" w14:textId="77777777" w:rsidR="00911EFD" w:rsidRPr="00722641" w:rsidRDefault="00911EFD" w:rsidP="00722641">
      <w:pPr>
        <w:pStyle w:val="APEX5"/>
        <w:suppressAutoHyphens/>
        <w:rPr>
          <w:rFonts w:ascii="Trebuchet MS" w:hAnsi="Trebuchet MS"/>
          <w:spacing w:val="-15"/>
          <w:lang w:eastAsia="en-US"/>
        </w:rPr>
      </w:pPr>
      <w:r w:rsidRPr="00722641">
        <w:rPr>
          <w:rFonts w:ascii="Trebuchet MS" w:hAnsi="Trebuchet MS"/>
          <w:spacing w:val="-15"/>
          <w:lang w:eastAsia="en-US"/>
        </w:rPr>
        <w:t>Нормативное значение веса снегового покрова на 1м</w:t>
      </w:r>
      <w:r w:rsidRPr="00722641">
        <w:rPr>
          <w:rFonts w:ascii="Trebuchet MS" w:hAnsi="Trebuchet MS"/>
          <w:spacing w:val="-15"/>
          <w:lang w:eastAsia="en-US"/>
        </w:rPr>
        <w:softHyphen/>
      </w:r>
      <w:r w:rsidRPr="00722641">
        <w:rPr>
          <w:rFonts w:ascii="Trebuchet MS" w:hAnsi="Trebuchet MS"/>
          <w:spacing w:val="-15"/>
          <w:vertAlign w:val="superscript"/>
          <w:lang w:eastAsia="en-US"/>
        </w:rPr>
        <w:t>2</w:t>
      </w:r>
      <w:r w:rsidRPr="00722641">
        <w:rPr>
          <w:rFonts w:ascii="Trebuchet MS" w:hAnsi="Trebuchet MS"/>
          <w:spacing w:val="-15"/>
          <w:lang w:eastAsia="en-US"/>
        </w:rPr>
        <w:t xml:space="preserve"> горизонтальной поверхности земли </w:t>
      </w:r>
      <w:proofErr w:type="spellStart"/>
      <w:r w:rsidRPr="00722641">
        <w:rPr>
          <w:rFonts w:ascii="Trebuchet MS" w:hAnsi="Trebuchet MS"/>
          <w:spacing w:val="-15"/>
          <w:lang w:eastAsia="en-US"/>
        </w:rPr>
        <w:t>S</w:t>
      </w:r>
      <w:r w:rsidRPr="00722641">
        <w:rPr>
          <w:rFonts w:ascii="Trebuchet MS" w:hAnsi="Trebuchet MS"/>
          <w:spacing w:val="-15"/>
          <w:vertAlign w:val="subscript"/>
          <w:lang w:eastAsia="en-US"/>
        </w:rPr>
        <w:t>g</w:t>
      </w:r>
      <w:proofErr w:type="spellEnd"/>
      <w:r w:rsidRPr="00722641">
        <w:rPr>
          <w:rFonts w:ascii="Trebuchet MS" w:hAnsi="Trebuchet MS"/>
          <w:spacing w:val="-15"/>
          <w:lang w:eastAsia="en-US"/>
        </w:rPr>
        <w:t xml:space="preserve">=1,5 кПа (снеговой район </w:t>
      </w:r>
      <w:r w:rsidRPr="00722641">
        <w:rPr>
          <w:rFonts w:ascii="Trebuchet MS" w:hAnsi="Trebuchet MS"/>
          <w:spacing w:val="-15"/>
          <w:lang w:val="en-US" w:eastAsia="en-US"/>
        </w:rPr>
        <w:t>III</w:t>
      </w:r>
      <w:r w:rsidRPr="00722641">
        <w:rPr>
          <w:rFonts w:ascii="Trebuchet MS" w:hAnsi="Trebuchet MS"/>
          <w:spacing w:val="-15"/>
          <w:lang w:eastAsia="en-US"/>
        </w:rPr>
        <w:t>).</w:t>
      </w:r>
    </w:p>
    <w:p w14:paraId="2853084C" w14:textId="77777777" w:rsidR="00911EFD" w:rsidRPr="00722641" w:rsidRDefault="00911EFD" w:rsidP="00722641">
      <w:pPr>
        <w:pStyle w:val="APEX5"/>
        <w:suppressAutoHyphens/>
        <w:rPr>
          <w:rFonts w:ascii="Trebuchet MS" w:hAnsi="Trebuchet MS"/>
          <w:spacing w:val="-15"/>
          <w:lang w:eastAsia="en-US"/>
        </w:rPr>
      </w:pPr>
      <w:r w:rsidRPr="00722641">
        <w:rPr>
          <w:rFonts w:ascii="Trebuchet MS" w:hAnsi="Trebuchet MS"/>
          <w:spacing w:val="-15"/>
          <w:lang w:eastAsia="en-US"/>
        </w:rPr>
        <w:t xml:space="preserve">Коэффициент, учитывающий снос снега с покрытий зданий под действием ветра или иных факторов </w:t>
      </w:r>
      <w:proofErr w:type="spellStart"/>
      <w:r w:rsidRPr="00722641">
        <w:rPr>
          <w:rFonts w:ascii="Trebuchet MS" w:hAnsi="Trebuchet MS"/>
          <w:spacing w:val="-15"/>
          <w:lang w:eastAsia="en-US"/>
        </w:rPr>
        <w:t>c</w:t>
      </w:r>
      <w:r w:rsidRPr="00722641">
        <w:rPr>
          <w:rFonts w:ascii="Trebuchet MS" w:hAnsi="Trebuchet MS"/>
          <w:spacing w:val="-15"/>
          <w:vertAlign w:val="subscript"/>
          <w:lang w:eastAsia="en-US"/>
        </w:rPr>
        <w:t>e</w:t>
      </w:r>
      <w:proofErr w:type="spellEnd"/>
      <w:r w:rsidRPr="00722641">
        <w:rPr>
          <w:rFonts w:ascii="Trebuchet MS" w:hAnsi="Trebuchet MS"/>
          <w:spacing w:val="-15"/>
          <w:lang w:eastAsia="en-US"/>
        </w:rPr>
        <w:t>, принят 1.</w:t>
      </w:r>
    </w:p>
    <w:p w14:paraId="14722347" w14:textId="77777777" w:rsidR="00911EFD" w:rsidRPr="00722641" w:rsidRDefault="00911EFD" w:rsidP="00722641">
      <w:pPr>
        <w:pStyle w:val="APEX5"/>
        <w:suppressAutoHyphens/>
        <w:rPr>
          <w:rFonts w:ascii="Trebuchet MS" w:hAnsi="Trebuchet MS"/>
          <w:spacing w:val="-15"/>
          <w:lang w:eastAsia="en-US"/>
        </w:rPr>
      </w:pPr>
      <w:r w:rsidRPr="00722641">
        <w:rPr>
          <w:rFonts w:ascii="Trebuchet MS" w:hAnsi="Trebuchet MS"/>
          <w:spacing w:val="-15"/>
          <w:lang w:eastAsia="en-US"/>
        </w:rPr>
        <w:t xml:space="preserve">Термический коэффициент </w:t>
      </w:r>
      <w:proofErr w:type="spellStart"/>
      <w:r w:rsidRPr="00722641">
        <w:rPr>
          <w:rFonts w:ascii="Trebuchet MS" w:hAnsi="Trebuchet MS"/>
          <w:spacing w:val="-15"/>
          <w:lang w:eastAsia="en-US"/>
        </w:rPr>
        <w:t>c</w:t>
      </w:r>
      <w:r w:rsidRPr="00722641">
        <w:rPr>
          <w:rFonts w:ascii="Trebuchet MS" w:hAnsi="Trebuchet MS"/>
          <w:spacing w:val="-15"/>
          <w:vertAlign w:val="subscript"/>
          <w:lang w:eastAsia="en-US"/>
        </w:rPr>
        <w:t>t</w:t>
      </w:r>
      <w:proofErr w:type="spellEnd"/>
      <w:r w:rsidRPr="00722641">
        <w:rPr>
          <w:rFonts w:ascii="Trebuchet MS" w:hAnsi="Trebuchet MS"/>
          <w:spacing w:val="-15"/>
          <w:lang w:eastAsia="en-US"/>
        </w:rPr>
        <w:t xml:space="preserve"> принят 1.</w:t>
      </w:r>
    </w:p>
    <w:p w14:paraId="79C02232" w14:textId="77777777" w:rsidR="00911EFD" w:rsidRPr="00722641" w:rsidRDefault="00911EFD" w:rsidP="00722641">
      <w:pPr>
        <w:pStyle w:val="APEX5"/>
        <w:suppressAutoHyphens/>
        <w:rPr>
          <w:rFonts w:ascii="Trebuchet MS" w:hAnsi="Trebuchet MS"/>
          <w:b/>
          <w:spacing w:val="-15"/>
          <w:u w:val="single"/>
          <w:lang w:eastAsia="en-US"/>
        </w:rPr>
      </w:pPr>
      <w:r w:rsidRPr="00722641">
        <w:rPr>
          <w:rFonts w:ascii="Trebuchet MS" w:hAnsi="Trebuchet MS"/>
          <w:b/>
          <w:spacing w:val="-15"/>
          <w:u w:val="single"/>
          <w:lang w:eastAsia="en-US"/>
        </w:rPr>
        <w:t>Определение снеговой нагрузки на покрытие здания.</w:t>
      </w:r>
    </w:p>
    <w:p w14:paraId="5AECDC56" w14:textId="77777777" w:rsidR="00911EFD" w:rsidRPr="00722641" w:rsidRDefault="00911EFD" w:rsidP="00722641">
      <w:pPr>
        <w:pStyle w:val="APEX5"/>
        <w:suppressAutoHyphens/>
        <w:rPr>
          <w:rFonts w:ascii="Trebuchet MS" w:hAnsi="Trebuchet MS"/>
          <w:spacing w:val="-15"/>
          <w:lang w:eastAsia="en-US"/>
        </w:rPr>
      </w:pPr>
      <w:r w:rsidRPr="00722641">
        <w:rPr>
          <w:rFonts w:ascii="Trebuchet MS" w:hAnsi="Trebuchet MS"/>
          <w:spacing w:val="-15"/>
          <w:lang w:eastAsia="en-US"/>
        </w:rPr>
        <w:t xml:space="preserve">Нормативное значение снеговой нагрузки: </w:t>
      </w:r>
      <w:r w:rsidRPr="00722641">
        <w:rPr>
          <w:rFonts w:ascii="Cambria Math" w:hAnsi="Cambria Math" w:cs="Cambria Math"/>
          <w:spacing w:val="-15"/>
          <w:lang w:eastAsia="en-US"/>
        </w:rPr>
        <w:t>𝑆</w:t>
      </w:r>
      <w:r w:rsidRPr="00722641">
        <w:rPr>
          <w:rFonts w:ascii="Trebuchet MS" w:hAnsi="Trebuchet MS"/>
          <w:spacing w:val="-15"/>
          <w:vertAlign w:val="subscript"/>
          <w:lang w:eastAsia="en-US"/>
        </w:rPr>
        <w:t xml:space="preserve">0 </w:t>
      </w:r>
      <w:r w:rsidRPr="00722641">
        <w:rPr>
          <w:rFonts w:ascii="Trebuchet MS" w:hAnsi="Trebuchet MS"/>
          <w:spacing w:val="-15"/>
          <w:lang w:eastAsia="en-US"/>
        </w:rPr>
        <w:t xml:space="preserve">= </w:t>
      </w:r>
      <w:r w:rsidRPr="00722641">
        <w:rPr>
          <w:rFonts w:ascii="Cambria Math" w:hAnsi="Cambria Math" w:cs="Cambria Math"/>
          <w:spacing w:val="-15"/>
          <w:lang w:eastAsia="en-US"/>
        </w:rPr>
        <w:t>𝑐</w:t>
      </w:r>
      <w:r w:rsidRPr="00722641">
        <w:rPr>
          <w:rFonts w:ascii="Cambria Math" w:hAnsi="Cambria Math" w:cs="Cambria Math"/>
          <w:spacing w:val="-15"/>
          <w:vertAlign w:val="subscript"/>
          <w:lang w:eastAsia="en-US"/>
        </w:rPr>
        <w:t>𝑒</w:t>
      </w:r>
      <w:r w:rsidRPr="00722641">
        <w:rPr>
          <w:rFonts w:ascii="Trebuchet MS" w:hAnsi="Trebuchet MS"/>
          <w:spacing w:val="-15"/>
          <w:lang w:eastAsia="en-US"/>
        </w:rPr>
        <w:t xml:space="preserve"> · </w:t>
      </w:r>
      <w:r w:rsidRPr="00722641">
        <w:rPr>
          <w:rFonts w:ascii="Cambria Math" w:hAnsi="Cambria Math" w:cs="Cambria Math"/>
          <w:spacing w:val="-15"/>
          <w:lang w:eastAsia="en-US"/>
        </w:rPr>
        <w:t>𝑐</w:t>
      </w:r>
      <w:r w:rsidRPr="00722641">
        <w:rPr>
          <w:rFonts w:ascii="Cambria Math" w:hAnsi="Cambria Math" w:cs="Cambria Math"/>
          <w:spacing w:val="-15"/>
          <w:vertAlign w:val="subscript"/>
          <w:lang w:eastAsia="en-US"/>
        </w:rPr>
        <w:t>𝑡</w:t>
      </w:r>
      <w:r w:rsidRPr="00722641">
        <w:rPr>
          <w:rFonts w:ascii="Trebuchet MS" w:hAnsi="Trebuchet MS"/>
          <w:spacing w:val="-15"/>
          <w:lang w:eastAsia="en-US"/>
        </w:rPr>
        <w:t xml:space="preserve"> · </w:t>
      </w:r>
      <w:r w:rsidRPr="00722641">
        <w:rPr>
          <w:rFonts w:ascii="Cambria Math" w:hAnsi="Cambria Math" w:cs="Cambria Math"/>
          <w:spacing w:val="-15"/>
          <w:lang w:eastAsia="en-US"/>
        </w:rPr>
        <w:t>𝜇</w:t>
      </w:r>
      <w:r w:rsidRPr="00722641">
        <w:rPr>
          <w:rFonts w:ascii="Trebuchet MS" w:hAnsi="Trebuchet MS"/>
          <w:spacing w:val="-15"/>
          <w:lang w:eastAsia="en-US"/>
        </w:rPr>
        <w:t xml:space="preserve"> · </w:t>
      </w:r>
      <w:proofErr w:type="gramStart"/>
      <w:r w:rsidRPr="00722641">
        <w:rPr>
          <w:rFonts w:ascii="Cambria Math" w:hAnsi="Cambria Math" w:cs="Cambria Math"/>
          <w:spacing w:val="-15"/>
          <w:lang w:eastAsia="en-US"/>
        </w:rPr>
        <w:t>𝑆</w:t>
      </w:r>
      <w:r w:rsidRPr="00722641">
        <w:rPr>
          <w:rFonts w:ascii="Cambria Math" w:hAnsi="Cambria Math" w:cs="Cambria Math"/>
          <w:spacing w:val="-15"/>
          <w:vertAlign w:val="subscript"/>
          <w:lang w:eastAsia="en-US"/>
        </w:rPr>
        <w:t>𝑔</w:t>
      </w:r>
      <w:r w:rsidRPr="00722641">
        <w:rPr>
          <w:rFonts w:ascii="Trebuchet MS" w:hAnsi="Trebuchet MS"/>
          <w:spacing w:val="-15"/>
          <w:lang w:eastAsia="en-US"/>
        </w:rPr>
        <w:t xml:space="preserve">  =</w:t>
      </w:r>
      <w:proofErr w:type="gramEnd"/>
      <w:r w:rsidRPr="00722641">
        <w:rPr>
          <w:rFonts w:ascii="Trebuchet MS" w:hAnsi="Trebuchet MS"/>
          <w:spacing w:val="-15"/>
          <w:lang w:eastAsia="en-US"/>
        </w:rPr>
        <w:t xml:space="preserve"> 1 · 1 · 1 · 1.5 = 1.50</w:t>
      </w:r>
      <w:r w:rsidRPr="00722641">
        <w:rPr>
          <w:rFonts w:ascii="Trebuchet MS" w:hAnsi="Trebuchet MS" w:cs="PT Sans"/>
          <w:spacing w:val="-15"/>
          <w:lang w:eastAsia="en-US"/>
        </w:rPr>
        <w:t>кПа</w:t>
      </w:r>
      <w:r w:rsidRPr="00722641">
        <w:rPr>
          <w:rFonts w:ascii="Trebuchet MS" w:hAnsi="Trebuchet MS"/>
          <w:spacing w:val="-15"/>
          <w:lang w:eastAsia="en-US"/>
        </w:rPr>
        <w:t xml:space="preserve"> </w:t>
      </w:r>
    </w:p>
    <w:p w14:paraId="4BCDB8F7" w14:textId="77777777" w:rsidR="00911EFD" w:rsidRPr="00722641" w:rsidRDefault="00911EFD" w:rsidP="00722641">
      <w:pPr>
        <w:pStyle w:val="APEX5"/>
        <w:suppressAutoHyphens/>
        <w:rPr>
          <w:rFonts w:ascii="Trebuchet MS" w:hAnsi="Trebuchet MS"/>
          <w:spacing w:val="-15"/>
          <w:lang w:eastAsia="en-US"/>
        </w:rPr>
      </w:pPr>
      <w:r w:rsidRPr="00722641">
        <w:rPr>
          <w:rFonts w:ascii="Trebuchet MS" w:hAnsi="Trebuchet MS"/>
          <w:spacing w:val="-15"/>
          <w:lang w:eastAsia="en-US"/>
        </w:rPr>
        <w:t xml:space="preserve">Расчетное значение снеговой нагрузки: </w:t>
      </w:r>
      <w:r w:rsidRPr="00722641">
        <w:rPr>
          <w:rFonts w:ascii="Cambria Math" w:hAnsi="Cambria Math" w:cs="Cambria Math"/>
          <w:spacing w:val="-15"/>
          <w:lang w:eastAsia="en-US"/>
        </w:rPr>
        <w:t>𝑆</w:t>
      </w:r>
      <w:r w:rsidRPr="00722641">
        <w:rPr>
          <w:rFonts w:ascii="Trebuchet MS" w:hAnsi="Trebuchet MS"/>
          <w:spacing w:val="-15"/>
          <w:lang w:eastAsia="en-US"/>
        </w:rPr>
        <w:t xml:space="preserve"> = </w:t>
      </w:r>
      <w:r w:rsidRPr="00722641">
        <w:rPr>
          <w:rFonts w:ascii="Cambria Math" w:hAnsi="Cambria Math" w:cs="Cambria Math"/>
          <w:spacing w:val="-15"/>
          <w:lang w:eastAsia="en-US"/>
        </w:rPr>
        <w:t>𝑆</w:t>
      </w:r>
      <w:r w:rsidRPr="00722641">
        <w:rPr>
          <w:rFonts w:ascii="Trebuchet MS" w:hAnsi="Trebuchet MS"/>
          <w:spacing w:val="-15"/>
          <w:vertAlign w:val="subscript"/>
          <w:lang w:eastAsia="en-US"/>
        </w:rPr>
        <w:t>0</w:t>
      </w:r>
      <w:r w:rsidRPr="00722641">
        <w:rPr>
          <w:rFonts w:ascii="Trebuchet MS" w:hAnsi="Trebuchet MS"/>
          <w:spacing w:val="-15"/>
          <w:lang w:eastAsia="en-US"/>
        </w:rPr>
        <w:t>·</w:t>
      </w:r>
      <w:r w:rsidRPr="00722641">
        <w:rPr>
          <w:rFonts w:ascii="Cambria Math" w:hAnsi="Cambria Math" w:cs="Cambria Math"/>
          <w:spacing w:val="-15"/>
          <w:lang w:eastAsia="en-US"/>
        </w:rPr>
        <w:t>𝛾</w:t>
      </w:r>
      <w:r w:rsidRPr="00722641">
        <w:rPr>
          <w:rFonts w:ascii="Cambria Math" w:hAnsi="Cambria Math" w:cs="Cambria Math"/>
          <w:spacing w:val="-15"/>
          <w:vertAlign w:val="subscript"/>
          <w:lang w:eastAsia="en-US"/>
        </w:rPr>
        <w:t>𝑓</w:t>
      </w:r>
      <w:r w:rsidRPr="00722641">
        <w:rPr>
          <w:rFonts w:ascii="Trebuchet MS" w:hAnsi="Trebuchet MS"/>
          <w:spacing w:val="-15"/>
          <w:lang w:eastAsia="en-US"/>
        </w:rPr>
        <w:t xml:space="preserve"> = 1.5 · 1.4 = 2.1</w:t>
      </w:r>
      <w:r w:rsidRPr="00722641">
        <w:rPr>
          <w:rFonts w:ascii="Trebuchet MS" w:hAnsi="Trebuchet MS" w:cs="PT Sans"/>
          <w:spacing w:val="-15"/>
          <w:lang w:eastAsia="en-US"/>
        </w:rPr>
        <w:t>кПа</w:t>
      </w:r>
      <w:r w:rsidRPr="00722641">
        <w:rPr>
          <w:rFonts w:ascii="Trebuchet MS" w:hAnsi="Trebuchet MS"/>
          <w:spacing w:val="-15"/>
          <w:lang w:eastAsia="en-US"/>
        </w:rPr>
        <w:t xml:space="preserve"> </w:t>
      </w:r>
    </w:p>
    <w:p w14:paraId="2E3DC0E3" w14:textId="77777777" w:rsidR="00911EFD" w:rsidRPr="00722641" w:rsidRDefault="00911EFD" w:rsidP="00722641">
      <w:pPr>
        <w:pStyle w:val="APEX5"/>
        <w:suppressAutoHyphens/>
        <w:rPr>
          <w:rFonts w:ascii="Trebuchet MS" w:hAnsi="Trebuchet MS"/>
          <w:b/>
          <w:spacing w:val="-15"/>
          <w:u w:val="single"/>
          <w:lang w:eastAsia="en-US"/>
        </w:rPr>
      </w:pPr>
      <w:r w:rsidRPr="00722641">
        <w:rPr>
          <w:rFonts w:ascii="Trebuchet MS" w:hAnsi="Trebuchet MS"/>
          <w:b/>
          <w:spacing w:val="-15"/>
          <w:u w:val="single"/>
          <w:lang w:eastAsia="en-US"/>
        </w:rPr>
        <w:t>Определение снеговой нагрузки, в местах скопления снеговых мешков у парапета на кровле по схеме Б.13.</w:t>
      </w:r>
    </w:p>
    <w:tbl>
      <w:tblPr>
        <w:tblStyle w:val="af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4"/>
      </w:tblGrid>
      <w:tr w:rsidR="00911EFD" w:rsidRPr="00722641" w14:paraId="10CB5C00" w14:textId="77777777" w:rsidTr="00876D54">
        <w:tc>
          <w:tcPr>
            <w:tcW w:w="9344" w:type="dxa"/>
          </w:tcPr>
          <w:p w14:paraId="121D8030" w14:textId="77777777" w:rsidR="00911EFD" w:rsidRPr="00722641" w:rsidRDefault="00911EFD" w:rsidP="00722641">
            <w:pPr>
              <w:pStyle w:val="APEX5"/>
              <w:suppressAutoHyphens/>
              <w:ind w:firstLine="0"/>
              <w:jc w:val="center"/>
              <w:rPr>
                <w:rFonts w:ascii="Trebuchet MS" w:hAnsi="Trebuchet MS"/>
                <w:b/>
                <w:spacing w:val="-15"/>
                <w:u w:val="single"/>
                <w:lang w:eastAsia="en-US"/>
              </w:rPr>
            </w:pPr>
            <w:r w:rsidRPr="00722641">
              <w:rPr>
                <w:rFonts w:ascii="Trebuchet MS" w:hAnsi="Trebuchet MS"/>
                <w:noProof/>
                <w:spacing w:val="-15"/>
                <w:lang w:eastAsia="ru-RU"/>
              </w:rPr>
              <w:drawing>
                <wp:inline distT="0" distB="0" distL="0" distR="0" wp14:anchorId="3A330896" wp14:editId="52DD2E52">
                  <wp:extent cx="1628775" cy="1282836"/>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t="4064" b="7377"/>
                          <a:stretch/>
                        </pic:blipFill>
                        <pic:spPr bwMode="auto">
                          <a:xfrm>
                            <a:off x="0" y="0"/>
                            <a:ext cx="1646355" cy="1296682"/>
                          </a:xfrm>
                          <a:prstGeom prst="rect">
                            <a:avLst/>
                          </a:prstGeom>
                          <a:ln>
                            <a:noFill/>
                          </a:ln>
                          <a:extLst>
                            <a:ext uri="{53640926-AAD7-44D8-BBD7-CCE9431645EC}">
                              <a14:shadowObscured xmlns:a14="http://schemas.microsoft.com/office/drawing/2010/main"/>
                            </a:ext>
                          </a:extLst>
                        </pic:spPr>
                      </pic:pic>
                    </a:graphicData>
                  </a:graphic>
                </wp:inline>
              </w:drawing>
            </w:r>
          </w:p>
        </w:tc>
      </w:tr>
      <w:tr w:rsidR="00911EFD" w:rsidRPr="00722641" w14:paraId="48E2519C" w14:textId="77777777" w:rsidTr="00876D54">
        <w:tc>
          <w:tcPr>
            <w:tcW w:w="9344" w:type="dxa"/>
          </w:tcPr>
          <w:p w14:paraId="64952611" w14:textId="77777777" w:rsidR="00911EFD" w:rsidRPr="00722641" w:rsidRDefault="00911EFD" w:rsidP="00722641">
            <w:pPr>
              <w:pStyle w:val="APEX5"/>
              <w:suppressAutoHyphens/>
              <w:spacing w:before="0" w:line="240" w:lineRule="auto"/>
              <w:jc w:val="center"/>
              <w:rPr>
                <w:rFonts w:ascii="Trebuchet MS" w:hAnsi="Trebuchet MS"/>
                <w:b/>
                <w:spacing w:val="-15"/>
                <w:u w:val="single"/>
                <w:lang w:eastAsia="en-US"/>
              </w:rPr>
            </w:pPr>
            <w:r w:rsidRPr="00722641">
              <w:rPr>
                <w:rFonts w:ascii="Trebuchet MS" w:hAnsi="Trebuchet MS"/>
                <w:spacing w:val="-15"/>
                <w:lang w:eastAsia="en-US"/>
              </w:rPr>
              <w:t>Схема распределения снеговой нагрузки на покрытии с парапетом</w:t>
            </w:r>
          </w:p>
        </w:tc>
      </w:tr>
    </w:tbl>
    <w:p w14:paraId="2D61BC0B" w14:textId="77777777" w:rsidR="00911EFD" w:rsidRPr="00722641" w:rsidRDefault="00911EFD" w:rsidP="00722641">
      <w:pPr>
        <w:pStyle w:val="APEX5"/>
        <w:suppressAutoHyphens/>
        <w:spacing w:before="240" w:line="240" w:lineRule="auto"/>
        <w:rPr>
          <w:rFonts w:ascii="Trebuchet MS" w:hAnsi="Trebuchet MS"/>
          <w:spacing w:val="-15"/>
          <w:lang w:eastAsia="en-US"/>
        </w:rPr>
      </w:pPr>
      <w:r w:rsidRPr="00722641">
        <w:rPr>
          <w:rFonts w:ascii="Trebuchet MS" w:hAnsi="Trebuchet MS"/>
          <w:spacing w:val="-15"/>
          <w:lang w:eastAsia="en-US"/>
        </w:rPr>
        <w:t>Высота парапета: h = 1.8 м; b = 3.6 м</w:t>
      </w:r>
    </w:p>
    <w:p w14:paraId="1977BAD4" w14:textId="77777777" w:rsidR="00911EFD" w:rsidRPr="00722641" w:rsidRDefault="00911EFD" w:rsidP="00722641">
      <w:pPr>
        <w:pStyle w:val="APEX5"/>
        <w:suppressAutoHyphens/>
        <w:rPr>
          <w:rFonts w:ascii="Trebuchet MS" w:hAnsi="Trebuchet MS"/>
          <w:spacing w:val="-15"/>
          <w:lang w:eastAsia="en-US"/>
        </w:rPr>
      </w:pPr>
      <m:oMathPara>
        <m:oMathParaPr>
          <m:jc m:val="center"/>
        </m:oMathParaPr>
        <m:oMath>
          <m:r>
            <w:rPr>
              <w:rFonts w:ascii="Cambria Math" w:hAnsi="Cambria Math"/>
              <w:spacing w:val="-15"/>
              <w:lang w:eastAsia="en-US"/>
            </w:rPr>
            <w:lastRenderedPageBreak/>
            <m:t>μ</m:t>
          </m:r>
          <m:r>
            <m:rPr>
              <m:sty m:val="p"/>
            </m:rPr>
            <w:rPr>
              <w:rFonts w:ascii="Cambria Math" w:hAnsi="Cambria Math"/>
              <w:spacing w:val="-15"/>
              <w:lang w:eastAsia="en-US"/>
            </w:rPr>
            <m:t>=</m:t>
          </m:r>
          <m:f>
            <m:fPr>
              <m:ctrlPr>
                <w:rPr>
                  <w:rFonts w:ascii="Cambria Math" w:hAnsi="Cambria Math"/>
                  <w:spacing w:val="-15"/>
                  <w:lang w:eastAsia="en-US"/>
                </w:rPr>
              </m:ctrlPr>
            </m:fPr>
            <m:num>
              <m:r>
                <m:rPr>
                  <m:sty m:val="p"/>
                </m:rPr>
                <w:rPr>
                  <w:rFonts w:ascii="Cambria Math" w:hAnsi="Cambria Math"/>
                  <w:spacing w:val="-15"/>
                  <w:lang w:eastAsia="en-US"/>
                </w:rPr>
                <m:t>2</m:t>
              </m:r>
              <m:r>
                <w:rPr>
                  <w:rFonts w:ascii="Cambria Math" w:hAnsi="Cambria Math"/>
                  <w:spacing w:val="-15"/>
                  <w:lang w:eastAsia="en-US"/>
                </w:rPr>
                <m:t>h</m:t>
              </m:r>
            </m:num>
            <m:den>
              <m:sSub>
                <m:sSubPr>
                  <m:ctrlPr>
                    <w:rPr>
                      <w:rFonts w:ascii="Cambria Math" w:hAnsi="Cambria Math"/>
                      <w:spacing w:val="-15"/>
                      <w:lang w:eastAsia="en-US"/>
                    </w:rPr>
                  </m:ctrlPr>
                </m:sSubPr>
                <m:e>
                  <m:r>
                    <w:rPr>
                      <w:rFonts w:ascii="Cambria Math" w:hAnsi="Cambria Math"/>
                      <w:spacing w:val="-15"/>
                      <w:lang w:eastAsia="en-US"/>
                    </w:rPr>
                    <m:t>S</m:t>
                  </m:r>
                </m:e>
                <m:sub>
                  <m:r>
                    <m:rPr>
                      <m:sty m:val="p"/>
                    </m:rPr>
                    <w:rPr>
                      <w:rFonts w:ascii="Cambria Math" w:hAnsi="Cambria Math"/>
                      <w:spacing w:val="-15"/>
                      <w:lang w:eastAsia="en-US"/>
                    </w:rPr>
                    <m:t>0</m:t>
                  </m:r>
                </m:sub>
              </m:sSub>
            </m:den>
          </m:f>
          <m:r>
            <m:rPr>
              <m:sty m:val="p"/>
            </m:rPr>
            <w:rPr>
              <w:rFonts w:ascii="Cambria Math" w:hAnsi="Cambria Math"/>
              <w:spacing w:val="-15"/>
              <w:lang w:eastAsia="en-US"/>
            </w:rPr>
            <m:t>=</m:t>
          </m:r>
          <m:f>
            <m:fPr>
              <m:ctrlPr>
                <w:rPr>
                  <w:rFonts w:ascii="Cambria Math" w:hAnsi="Cambria Math"/>
                  <w:spacing w:val="-15"/>
                  <w:lang w:eastAsia="en-US"/>
                </w:rPr>
              </m:ctrlPr>
            </m:fPr>
            <m:num>
              <m:r>
                <m:rPr>
                  <m:sty m:val="p"/>
                </m:rPr>
                <w:rPr>
                  <w:rFonts w:ascii="Cambria Math" w:hAnsi="Cambria Math"/>
                  <w:spacing w:val="-15"/>
                  <w:lang w:eastAsia="en-US"/>
                </w:rPr>
                <m:t>2∙1.8</m:t>
              </m:r>
            </m:num>
            <m:den>
              <m:r>
                <m:rPr>
                  <m:sty m:val="p"/>
                </m:rPr>
                <w:rPr>
                  <w:rFonts w:ascii="Cambria Math" w:hAnsi="Cambria Math"/>
                  <w:spacing w:val="-15"/>
                  <w:lang w:eastAsia="en-US"/>
                </w:rPr>
                <m:t>1.26</m:t>
              </m:r>
            </m:den>
          </m:f>
          <m:r>
            <m:rPr>
              <m:sty m:val="p"/>
            </m:rPr>
            <w:rPr>
              <w:rFonts w:ascii="Cambria Math" w:hAnsi="Cambria Math"/>
              <w:spacing w:val="-15"/>
              <w:lang w:eastAsia="en-US"/>
            </w:rPr>
            <m:t>=2.4</m:t>
          </m:r>
        </m:oMath>
      </m:oMathPara>
    </w:p>
    <w:p w14:paraId="21471FC6" w14:textId="77777777" w:rsidR="00911EFD" w:rsidRPr="00722641" w:rsidRDefault="00911EFD" w:rsidP="00722641">
      <w:pPr>
        <w:pStyle w:val="APEX5"/>
        <w:suppressAutoHyphens/>
        <w:rPr>
          <w:rFonts w:ascii="Trebuchet MS" w:hAnsi="Trebuchet MS"/>
          <w:spacing w:val="-15"/>
          <w:lang w:eastAsia="en-US"/>
        </w:rPr>
      </w:pPr>
      <w:r w:rsidRPr="00722641">
        <w:rPr>
          <w:rFonts w:ascii="Trebuchet MS" w:hAnsi="Trebuchet MS"/>
          <w:spacing w:val="-15"/>
          <w:lang w:eastAsia="en-US"/>
        </w:rPr>
        <w:t xml:space="preserve">Максимальное нормативное значение снеговой нагрузки на горизонтальную проекцию покрытия: </w:t>
      </w:r>
    </w:p>
    <w:p w14:paraId="409AB0B8" w14:textId="77777777" w:rsidR="00911EFD" w:rsidRPr="00722641" w:rsidRDefault="00911EFD" w:rsidP="00722641">
      <w:pPr>
        <w:pStyle w:val="APEX5"/>
        <w:suppressAutoHyphens/>
        <w:spacing w:before="0" w:after="120"/>
        <w:rPr>
          <w:rFonts w:ascii="Trebuchet MS" w:hAnsi="Trebuchet MS"/>
          <w:spacing w:val="-15"/>
          <w:lang w:val="en-US" w:eastAsia="en-US"/>
        </w:rPr>
      </w:pPr>
      <w:r w:rsidRPr="00722641">
        <w:rPr>
          <w:rFonts w:ascii="Trebuchet MS" w:hAnsi="Trebuchet MS"/>
          <w:spacing w:val="-15"/>
          <w:lang w:val="en-US" w:eastAsia="en-US"/>
        </w:rPr>
        <w:t>S</w:t>
      </w:r>
      <w:r w:rsidRPr="00722641">
        <w:rPr>
          <w:rFonts w:ascii="Trebuchet MS" w:hAnsi="Trebuchet MS"/>
          <w:spacing w:val="-15"/>
          <w:vertAlign w:val="subscript"/>
          <w:lang w:val="en-US" w:eastAsia="en-US"/>
        </w:rPr>
        <w:t>0</w:t>
      </w:r>
      <w:r w:rsidRPr="00722641">
        <w:rPr>
          <w:rFonts w:ascii="Trebuchet MS" w:hAnsi="Trebuchet MS"/>
          <w:spacing w:val="-15"/>
          <w:lang w:val="en-US" w:eastAsia="en-US"/>
        </w:rPr>
        <w:t xml:space="preserve"> </w:t>
      </w:r>
      <w:r w:rsidRPr="00722641">
        <w:rPr>
          <w:rFonts w:ascii="Trebuchet MS" w:hAnsi="Trebuchet MS"/>
          <w:spacing w:val="-15"/>
          <w:lang w:eastAsia="en-US"/>
        </w:rPr>
        <w:sym w:font="Symbol" w:char="F03D"/>
      </w:r>
      <w:r w:rsidRPr="00722641">
        <w:rPr>
          <w:rFonts w:ascii="Trebuchet MS" w:hAnsi="Trebuchet MS"/>
          <w:spacing w:val="-15"/>
          <w:lang w:val="en-US" w:eastAsia="en-US"/>
        </w:rPr>
        <w:t xml:space="preserve"> </w:t>
      </w:r>
      <w:proofErr w:type="spellStart"/>
      <w:proofErr w:type="gramStart"/>
      <w:r w:rsidRPr="00722641">
        <w:rPr>
          <w:rFonts w:ascii="Trebuchet MS" w:hAnsi="Trebuchet MS"/>
          <w:spacing w:val="-15"/>
          <w:lang w:val="en-US" w:eastAsia="en-US"/>
        </w:rPr>
        <w:t>c</w:t>
      </w:r>
      <w:r w:rsidRPr="00722641">
        <w:rPr>
          <w:rFonts w:ascii="Trebuchet MS" w:hAnsi="Trebuchet MS"/>
          <w:spacing w:val="-15"/>
          <w:vertAlign w:val="subscript"/>
          <w:lang w:val="en-US" w:eastAsia="en-US"/>
        </w:rPr>
        <w:t>e</w:t>
      </w:r>
      <w:r w:rsidRPr="00722641">
        <w:rPr>
          <w:rFonts w:ascii="Trebuchet MS" w:hAnsi="Trebuchet MS"/>
          <w:spacing w:val="-15"/>
          <w:lang w:val="en-US" w:eastAsia="en-US"/>
        </w:rPr>
        <w:t>·</w:t>
      </w:r>
      <w:proofErr w:type="gramEnd"/>
      <w:r w:rsidRPr="00722641">
        <w:rPr>
          <w:rFonts w:ascii="Trebuchet MS" w:hAnsi="Trebuchet MS"/>
          <w:spacing w:val="-15"/>
          <w:lang w:val="en-US" w:eastAsia="en-US"/>
        </w:rPr>
        <w:t>c</w:t>
      </w:r>
      <w:r w:rsidRPr="00722641">
        <w:rPr>
          <w:rFonts w:ascii="Trebuchet MS" w:hAnsi="Trebuchet MS"/>
          <w:spacing w:val="-15"/>
          <w:vertAlign w:val="subscript"/>
          <w:lang w:val="en-US" w:eastAsia="en-US"/>
        </w:rPr>
        <w:t>t</w:t>
      </w:r>
      <w:proofErr w:type="spellEnd"/>
      <w:r w:rsidRPr="00722641">
        <w:rPr>
          <w:rFonts w:ascii="Trebuchet MS" w:hAnsi="Trebuchet MS"/>
          <w:spacing w:val="-15"/>
          <w:lang w:val="en-US" w:eastAsia="en-US"/>
        </w:rPr>
        <w:t>·</w:t>
      </w:r>
      <w:r w:rsidRPr="00722641">
        <w:rPr>
          <w:rFonts w:ascii="Trebuchet MS" w:hAnsi="Trebuchet MS"/>
          <w:spacing w:val="-15"/>
          <w:lang w:eastAsia="en-US"/>
        </w:rPr>
        <w:sym w:font="Symbol" w:char="F06D"/>
      </w:r>
      <w:r w:rsidRPr="00722641">
        <w:rPr>
          <w:rFonts w:ascii="Trebuchet MS" w:hAnsi="Trebuchet MS"/>
          <w:spacing w:val="-15"/>
          <w:lang w:val="en-US" w:eastAsia="en-US"/>
        </w:rPr>
        <w:t>·S</w:t>
      </w:r>
      <w:r w:rsidRPr="00722641">
        <w:rPr>
          <w:rFonts w:ascii="Trebuchet MS" w:hAnsi="Trebuchet MS"/>
          <w:spacing w:val="-15"/>
          <w:vertAlign w:val="subscript"/>
          <w:lang w:val="en-US" w:eastAsia="en-US"/>
        </w:rPr>
        <w:t>g</w:t>
      </w:r>
      <w:r w:rsidRPr="00722641">
        <w:rPr>
          <w:rFonts w:ascii="Trebuchet MS" w:hAnsi="Trebuchet MS"/>
          <w:spacing w:val="-15"/>
          <w:lang w:val="en-US" w:eastAsia="en-US"/>
        </w:rPr>
        <w:t xml:space="preserve"> = 1 · 1 · 2.4 · 1.5 = 3.6 </w:t>
      </w:r>
      <w:r w:rsidRPr="00722641">
        <w:rPr>
          <w:rFonts w:ascii="Trebuchet MS" w:hAnsi="Trebuchet MS"/>
          <w:spacing w:val="-15"/>
          <w:lang w:eastAsia="en-US"/>
        </w:rPr>
        <w:t>кПа</w:t>
      </w:r>
      <w:r w:rsidRPr="00722641">
        <w:rPr>
          <w:rFonts w:ascii="Trebuchet MS" w:hAnsi="Trebuchet MS"/>
          <w:spacing w:val="-15"/>
          <w:lang w:val="en-US" w:eastAsia="en-US"/>
        </w:rPr>
        <w:t>.</w:t>
      </w:r>
    </w:p>
    <w:p w14:paraId="097A48C1" w14:textId="77777777" w:rsidR="00911EFD" w:rsidRPr="00722641" w:rsidRDefault="00911EFD" w:rsidP="00722641">
      <w:pPr>
        <w:pStyle w:val="APEX5"/>
        <w:suppressAutoHyphens/>
        <w:spacing w:before="0"/>
        <w:rPr>
          <w:rFonts w:ascii="Trebuchet MS" w:hAnsi="Trebuchet MS"/>
          <w:spacing w:val="-15"/>
          <w:lang w:eastAsia="en-US"/>
        </w:rPr>
      </w:pPr>
      <w:r w:rsidRPr="00722641">
        <w:rPr>
          <w:rFonts w:ascii="Trebuchet MS" w:hAnsi="Trebuchet MS"/>
          <w:spacing w:val="-15"/>
          <w:lang w:eastAsia="en-US"/>
        </w:rPr>
        <w:t>Максимальное полное расчетное значение снеговой нагрузки</w:t>
      </w:r>
    </w:p>
    <w:p w14:paraId="3345D9A6" w14:textId="77777777" w:rsidR="00911EFD" w:rsidRPr="00722641" w:rsidRDefault="00911EFD" w:rsidP="00722641">
      <w:pPr>
        <w:pStyle w:val="APEX5"/>
        <w:suppressAutoHyphens/>
        <w:spacing w:before="0"/>
        <w:rPr>
          <w:rFonts w:ascii="Trebuchet MS" w:hAnsi="Trebuchet MS"/>
          <w:spacing w:val="-15"/>
          <w:lang w:eastAsia="en-US"/>
        </w:rPr>
      </w:pPr>
      <w:r w:rsidRPr="00722641">
        <w:rPr>
          <w:rFonts w:ascii="Trebuchet MS" w:hAnsi="Trebuchet MS"/>
          <w:spacing w:val="-15"/>
          <w:lang w:val="en-US" w:eastAsia="en-US"/>
        </w:rPr>
        <w:t>S</w:t>
      </w:r>
      <w:r w:rsidRPr="00722641">
        <w:rPr>
          <w:rFonts w:ascii="Trebuchet MS" w:hAnsi="Trebuchet MS"/>
          <w:spacing w:val="-15"/>
          <w:lang w:eastAsia="en-US"/>
        </w:rPr>
        <w:t xml:space="preserve"> = </w:t>
      </w:r>
      <w:r w:rsidRPr="00722641">
        <w:rPr>
          <w:rFonts w:ascii="Arial" w:hAnsi="Arial" w:cs="Arial"/>
          <w:spacing w:val="-15"/>
          <w:lang w:eastAsia="en-US"/>
        </w:rPr>
        <w:t>ɣ</w:t>
      </w:r>
      <w:r w:rsidRPr="00722641">
        <w:rPr>
          <w:rFonts w:ascii="Trebuchet MS" w:hAnsi="Trebuchet MS"/>
          <w:spacing w:val="-15"/>
          <w:vertAlign w:val="subscript"/>
          <w:lang w:val="en-US" w:eastAsia="en-US"/>
        </w:rPr>
        <w:t>f</w:t>
      </w:r>
      <w:r w:rsidRPr="00722641">
        <w:rPr>
          <w:rFonts w:ascii="Trebuchet MS" w:hAnsi="Trebuchet MS"/>
          <w:spacing w:val="-15"/>
          <w:lang w:eastAsia="en-US"/>
        </w:rPr>
        <w:t>·</w:t>
      </w:r>
      <w:proofErr w:type="gramStart"/>
      <w:r w:rsidRPr="00722641">
        <w:rPr>
          <w:rFonts w:ascii="Trebuchet MS" w:hAnsi="Trebuchet MS"/>
          <w:spacing w:val="-15"/>
          <w:lang w:val="en-US" w:eastAsia="en-US"/>
        </w:rPr>
        <w:t>S</w:t>
      </w:r>
      <w:r w:rsidRPr="00722641">
        <w:rPr>
          <w:rFonts w:ascii="Trebuchet MS" w:hAnsi="Trebuchet MS"/>
          <w:spacing w:val="-15"/>
          <w:vertAlign w:val="subscript"/>
          <w:lang w:val="en-US" w:eastAsia="en-US"/>
        </w:rPr>
        <w:t>o</w:t>
      </w:r>
      <w:proofErr w:type="gramEnd"/>
      <w:r w:rsidRPr="00722641">
        <w:rPr>
          <w:rFonts w:ascii="Trebuchet MS" w:hAnsi="Trebuchet MS"/>
          <w:spacing w:val="-15"/>
          <w:lang w:eastAsia="en-US"/>
        </w:rPr>
        <w:t xml:space="preserve"> = 1.4 · 3. 6 = 5.04 кПа.</w:t>
      </w:r>
    </w:p>
    <w:p w14:paraId="19BB7E5D" w14:textId="77777777" w:rsidR="00911EFD" w:rsidRPr="00722641" w:rsidRDefault="00911EFD" w:rsidP="00722641">
      <w:pPr>
        <w:pStyle w:val="APEX5"/>
        <w:suppressAutoHyphens/>
        <w:spacing w:before="0"/>
        <w:rPr>
          <w:rFonts w:ascii="Trebuchet MS" w:hAnsi="Trebuchet MS"/>
          <w:spacing w:val="-15"/>
          <w:lang w:eastAsia="en-US"/>
        </w:rPr>
      </w:pPr>
      <w:r w:rsidRPr="00722641">
        <w:rPr>
          <w:rFonts w:ascii="Trebuchet MS" w:hAnsi="Trebuchet MS"/>
          <w:spacing w:val="-15"/>
          <w:lang w:eastAsia="en-US"/>
        </w:rPr>
        <w:t>Минимальное нормативное значение снеговой нагрузки на горизонтальную проекцию покрытия:</w:t>
      </w:r>
    </w:p>
    <w:p w14:paraId="48EB6D15" w14:textId="77777777" w:rsidR="00911EFD" w:rsidRPr="00722641" w:rsidRDefault="00911EFD" w:rsidP="00722641">
      <w:pPr>
        <w:pStyle w:val="APEX5"/>
        <w:suppressAutoHyphens/>
        <w:spacing w:before="0" w:after="120"/>
        <w:rPr>
          <w:rFonts w:ascii="Trebuchet MS" w:hAnsi="Trebuchet MS"/>
          <w:spacing w:val="-15"/>
          <w:lang w:val="en-US" w:eastAsia="en-US"/>
        </w:rPr>
      </w:pPr>
      <w:r w:rsidRPr="00722641">
        <w:rPr>
          <w:rFonts w:ascii="Trebuchet MS" w:hAnsi="Trebuchet MS"/>
          <w:spacing w:val="-15"/>
          <w:lang w:val="en-US" w:eastAsia="en-US"/>
        </w:rPr>
        <w:t>S</w:t>
      </w:r>
      <w:r w:rsidRPr="00722641">
        <w:rPr>
          <w:rFonts w:ascii="Trebuchet MS" w:hAnsi="Trebuchet MS"/>
          <w:spacing w:val="-15"/>
          <w:vertAlign w:val="subscript"/>
          <w:lang w:val="en-US" w:eastAsia="en-US"/>
        </w:rPr>
        <w:t>0</w:t>
      </w:r>
      <w:r w:rsidRPr="00722641">
        <w:rPr>
          <w:rFonts w:ascii="Trebuchet MS" w:hAnsi="Trebuchet MS"/>
          <w:spacing w:val="-15"/>
          <w:lang w:val="en-US" w:eastAsia="en-US"/>
        </w:rPr>
        <w:t xml:space="preserve"> </w:t>
      </w:r>
      <w:r w:rsidRPr="00722641">
        <w:rPr>
          <w:rFonts w:ascii="Trebuchet MS" w:hAnsi="Trebuchet MS"/>
          <w:spacing w:val="-15"/>
          <w:lang w:val="en-US" w:eastAsia="en-US"/>
        </w:rPr>
        <w:sym w:font="Symbol" w:char="F03D"/>
      </w:r>
      <w:r w:rsidRPr="00722641">
        <w:rPr>
          <w:rFonts w:ascii="Trebuchet MS" w:hAnsi="Trebuchet MS"/>
          <w:spacing w:val="-15"/>
          <w:lang w:val="en-US" w:eastAsia="en-US"/>
        </w:rPr>
        <w:t xml:space="preserve"> </w:t>
      </w:r>
      <w:proofErr w:type="spellStart"/>
      <w:proofErr w:type="gramStart"/>
      <w:r w:rsidRPr="00722641">
        <w:rPr>
          <w:rFonts w:ascii="Trebuchet MS" w:hAnsi="Trebuchet MS"/>
          <w:spacing w:val="-15"/>
          <w:lang w:val="en-US" w:eastAsia="en-US"/>
        </w:rPr>
        <w:t>c</w:t>
      </w:r>
      <w:r w:rsidRPr="00722641">
        <w:rPr>
          <w:rFonts w:ascii="Trebuchet MS" w:hAnsi="Trebuchet MS"/>
          <w:spacing w:val="-15"/>
          <w:vertAlign w:val="subscript"/>
          <w:lang w:val="en-US" w:eastAsia="en-US"/>
        </w:rPr>
        <w:t>e</w:t>
      </w:r>
      <w:r w:rsidRPr="00722641">
        <w:rPr>
          <w:rFonts w:ascii="Trebuchet MS" w:hAnsi="Trebuchet MS"/>
          <w:spacing w:val="-15"/>
          <w:lang w:val="en-US" w:eastAsia="en-US"/>
        </w:rPr>
        <w:t>·</w:t>
      </w:r>
      <w:proofErr w:type="gramEnd"/>
      <w:r w:rsidRPr="00722641">
        <w:rPr>
          <w:rFonts w:ascii="Trebuchet MS" w:hAnsi="Trebuchet MS"/>
          <w:spacing w:val="-15"/>
          <w:lang w:val="en-US" w:eastAsia="en-US"/>
        </w:rPr>
        <w:t>c</w:t>
      </w:r>
      <w:r w:rsidRPr="00722641">
        <w:rPr>
          <w:rFonts w:ascii="Trebuchet MS" w:hAnsi="Trebuchet MS"/>
          <w:spacing w:val="-15"/>
          <w:vertAlign w:val="subscript"/>
          <w:lang w:val="en-US" w:eastAsia="en-US"/>
        </w:rPr>
        <w:t>t</w:t>
      </w:r>
      <w:proofErr w:type="spellEnd"/>
      <w:r w:rsidRPr="00722641">
        <w:rPr>
          <w:rFonts w:ascii="Trebuchet MS" w:hAnsi="Trebuchet MS"/>
          <w:spacing w:val="-15"/>
          <w:lang w:val="en-US" w:eastAsia="en-US"/>
        </w:rPr>
        <w:t>·</w:t>
      </w:r>
      <w:r w:rsidRPr="00722641">
        <w:rPr>
          <w:rFonts w:ascii="Trebuchet MS" w:hAnsi="Trebuchet MS"/>
          <w:spacing w:val="-15"/>
          <w:lang w:val="en-US" w:eastAsia="en-US"/>
        </w:rPr>
        <w:sym w:font="Symbol" w:char="F06D"/>
      </w:r>
      <w:r w:rsidRPr="00722641">
        <w:rPr>
          <w:rFonts w:ascii="Trebuchet MS" w:hAnsi="Trebuchet MS"/>
          <w:spacing w:val="-15"/>
          <w:lang w:val="en-US" w:eastAsia="en-US"/>
        </w:rPr>
        <w:t>·S</w:t>
      </w:r>
      <w:r w:rsidRPr="00722641">
        <w:rPr>
          <w:rFonts w:ascii="Trebuchet MS" w:hAnsi="Trebuchet MS"/>
          <w:spacing w:val="-15"/>
          <w:vertAlign w:val="subscript"/>
          <w:lang w:val="en-US" w:eastAsia="en-US"/>
        </w:rPr>
        <w:t>g</w:t>
      </w:r>
      <w:r w:rsidRPr="00722641">
        <w:rPr>
          <w:rFonts w:ascii="Trebuchet MS" w:hAnsi="Trebuchet MS"/>
          <w:spacing w:val="-15"/>
          <w:lang w:val="en-US" w:eastAsia="en-US"/>
        </w:rPr>
        <w:t xml:space="preserve"> = 1 · 1 · 1 · 1.5 = 1.5 </w:t>
      </w:r>
      <w:proofErr w:type="spellStart"/>
      <w:r w:rsidRPr="00722641">
        <w:rPr>
          <w:rFonts w:ascii="Trebuchet MS" w:hAnsi="Trebuchet MS"/>
          <w:spacing w:val="-15"/>
          <w:lang w:val="en-US" w:eastAsia="en-US"/>
        </w:rPr>
        <w:t>кПа</w:t>
      </w:r>
      <w:proofErr w:type="spellEnd"/>
      <w:r w:rsidRPr="00722641">
        <w:rPr>
          <w:rFonts w:ascii="Trebuchet MS" w:hAnsi="Trebuchet MS"/>
          <w:spacing w:val="-15"/>
          <w:lang w:val="en-US" w:eastAsia="en-US"/>
        </w:rPr>
        <w:t>.</w:t>
      </w:r>
    </w:p>
    <w:p w14:paraId="0AC49A6B" w14:textId="77777777" w:rsidR="00911EFD" w:rsidRPr="00722641" w:rsidRDefault="00911EFD" w:rsidP="00722641">
      <w:pPr>
        <w:pStyle w:val="APEX5"/>
        <w:suppressAutoHyphens/>
        <w:spacing w:before="0"/>
        <w:rPr>
          <w:rFonts w:ascii="Trebuchet MS" w:hAnsi="Trebuchet MS"/>
          <w:spacing w:val="-15"/>
          <w:lang w:eastAsia="en-US"/>
        </w:rPr>
      </w:pPr>
      <w:r w:rsidRPr="00722641">
        <w:rPr>
          <w:rFonts w:ascii="Trebuchet MS" w:hAnsi="Trebuchet MS"/>
          <w:spacing w:val="-15"/>
          <w:lang w:eastAsia="en-US"/>
        </w:rPr>
        <w:t>Минимальное полное расчетное значение снеговой нагрузки:</w:t>
      </w:r>
    </w:p>
    <w:p w14:paraId="3364C1E7" w14:textId="77777777" w:rsidR="00911EFD" w:rsidRPr="00722641" w:rsidRDefault="00911EFD" w:rsidP="00722641">
      <w:pPr>
        <w:pStyle w:val="APEX5"/>
        <w:suppressAutoHyphens/>
        <w:spacing w:before="0"/>
        <w:rPr>
          <w:rFonts w:ascii="Trebuchet MS" w:hAnsi="Trebuchet MS"/>
          <w:spacing w:val="-15"/>
          <w:lang w:val="en-US" w:eastAsia="en-US"/>
        </w:rPr>
      </w:pPr>
      <w:r w:rsidRPr="00722641">
        <w:rPr>
          <w:rFonts w:ascii="Trebuchet MS" w:hAnsi="Trebuchet MS"/>
          <w:spacing w:val="-15"/>
          <w:lang w:val="en-US" w:eastAsia="en-US"/>
        </w:rPr>
        <w:t xml:space="preserve">S = </w:t>
      </w:r>
      <w:r w:rsidRPr="00722641">
        <w:rPr>
          <w:rFonts w:ascii="Arial" w:hAnsi="Arial" w:cs="Arial"/>
          <w:spacing w:val="-15"/>
          <w:lang w:val="en-US" w:eastAsia="en-US"/>
        </w:rPr>
        <w:t>ɣ</w:t>
      </w:r>
      <w:r w:rsidRPr="00722641">
        <w:rPr>
          <w:rFonts w:ascii="Trebuchet MS" w:hAnsi="Trebuchet MS"/>
          <w:spacing w:val="-15"/>
          <w:vertAlign w:val="subscript"/>
          <w:lang w:val="en-US" w:eastAsia="en-US"/>
        </w:rPr>
        <w:t>f</w:t>
      </w:r>
      <w:r w:rsidRPr="00722641">
        <w:rPr>
          <w:rFonts w:ascii="Trebuchet MS" w:hAnsi="Trebuchet MS"/>
          <w:spacing w:val="-15"/>
          <w:lang w:val="en-US" w:eastAsia="en-US"/>
        </w:rPr>
        <w:t>·S</w:t>
      </w:r>
      <w:r w:rsidRPr="00722641">
        <w:rPr>
          <w:rFonts w:ascii="Trebuchet MS" w:hAnsi="Trebuchet MS"/>
          <w:spacing w:val="-15"/>
          <w:vertAlign w:val="subscript"/>
          <w:lang w:val="en-US" w:eastAsia="en-US"/>
        </w:rPr>
        <w:t>0</w:t>
      </w:r>
      <w:r w:rsidRPr="00722641">
        <w:rPr>
          <w:rFonts w:ascii="Trebuchet MS" w:hAnsi="Trebuchet MS"/>
          <w:spacing w:val="-15"/>
          <w:lang w:val="en-US" w:eastAsia="en-US"/>
        </w:rPr>
        <w:t xml:space="preserve"> = 1.4 · 1.5 = 2.1 </w:t>
      </w:r>
      <w:proofErr w:type="spellStart"/>
      <w:r w:rsidRPr="00722641">
        <w:rPr>
          <w:rFonts w:ascii="Trebuchet MS" w:hAnsi="Trebuchet MS"/>
          <w:spacing w:val="-15"/>
          <w:lang w:val="en-US" w:eastAsia="en-US"/>
        </w:rPr>
        <w:t>кПа</w:t>
      </w:r>
      <w:proofErr w:type="spellEnd"/>
      <w:r w:rsidRPr="00722641">
        <w:rPr>
          <w:rFonts w:ascii="Trebuchet MS" w:hAnsi="Trebuchet MS"/>
          <w:spacing w:val="-15"/>
          <w:lang w:val="en-US" w:eastAsia="en-US"/>
        </w:rPr>
        <w:t>.</w:t>
      </w:r>
    </w:p>
    <w:tbl>
      <w:tblPr>
        <w:tblStyle w:val="af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4"/>
        <w:gridCol w:w="4870"/>
      </w:tblGrid>
      <w:tr w:rsidR="00911EFD" w:rsidRPr="00722641" w14:paraId="3B82F043" w14:textId="77777777" w:rsidTr="00876D54">
        <w:tc>
          <w:tcPr>
            <w:tcW w:w="4672" w:type="dxa"/>
          </w:tcPr>
          <w:p w14:paraId="3B6F9C40" w14:textId="77777777" w:rsidR="00911EFD" w:rsidRPr="00722641" w:rsidRDefault="00911EFD" w:rsidP="00722641">
            <w:pPr>
              <w:pStyle w:val="APEX5"/>
              <w:suppressAutoHyphens/>
              <w:spacing w:before="0" w:line="240" w:lineRule="auto"/>
              <w:ind w:firstLine="0"/>
              <w:jc w:val="right"/>
              <w:rPr>
                <w:rFonts w:ascii="Trebuchet MS" w:hAnsi="Trebuchet MS"/>
                <w:spacing w:val="-15"/>
                <w:lang w:val="en-US" w:eastAsia="en-US"/>
              </w:rPr>
            </w:pPr>
            <w:r w:rsidRPr="00722641">
              <w:rPr>
                <w:rFonts w:ascii="Trebuchet MS" w:hAnsi="Trebuchet MS"/>
                <w:noProof/>
                <w:spacing w:val="-15"/>
                <w:lang w:eastAsia="ru-RU"/>
              </w:rPr>
              <w:drawing>
                <wp:inline distT="0" distB="0" distL="0" distR="0" wp14:anchorId="0A46D2BD" wp14:editId="5A0F530F">
                  <wp:extent cx="2417778" cy="1249693"/>
                  <wp:effectExtent l="0" t="0" r="1905" b="762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t="2300" b="5304"/>
                          <a:stretch/>
                        </pic:blipFill>
                        <pic:spPr bwMode="auto">
                          <a:xfrm>
                            <a:off x="0" y="0"/>
                            <a:ext cx="2450568" cy="1266641"/>
                          </a:xfrm>
                          <a:prstGeom prst="rect">
                            <a:avLst/>
                          </a:prstGeom>
                          <a:ln>
                            <a:noFill/>
                          </a:ln>
                          <a:extLst>
                            <a:ext uri="{53640926-AAD7-44D8-BBD7-CCE9431645EC}">
                              <a14:shadowObscured xmlns:a14="http://schemas.microsoft.com/office/drawing/2010/main"/>
                            </a:ext>
                          </a:extLst>
                        </pic:spPr>
                      </pic:pic>
                    </a:graphicData>
                  </a:graphic>
                </wp:inline>
              </w:drawing>
            </w:r>
          </w:p>
        </w:tc>
        <w:tc>
          <w:tcPr>
            <w:tcW w:w="4672" w:type="dxa"/>
            <w:vAlign w:val="bottom"/>
          </w:tcPr>
          <w:p w14:paraId="43CA1B37" w14:textId="77777777" w:rsidR="00911EFD" w:rsidRPr="00722641" w:rsidRDefault="00911EFD" w:rsidP="00722641">
            <w:pPr>
              <w:pStyle w:val="APEX5"/>
              <w:suppressAutoHyphens/>
              <w:spacing w:before="0" w:after="240"/>
              <w:ind w:firstLine="0"/>
              <w:jc w:val="left"/>
              <w:rPr>
                <w:rFonts w:ascii="Trebuchet MS" w:hAnsi="Trebuchet MS"/>
                <w:spacing w:val="-15"/>
                <w:lang w:val="en-US" w:eastAsia="en-US"/>
              </w:rPr>
            </w:pPr>
            <w:r w:rsidRPr="00722641">
              <w:rPr>
                <w:rFonts w:ascii="Trebuchet MS" w:hAnsi="Trebuchet MS"/>
                <w:noProof/>
                <w:spacing w:val="-15"/>
                <w:lang w:eastAsia="ru-RU"/>
              </w:rPr>
              <w:drawing>
                <wp:inline distT="0" distB="0" distL="0" distR="0" wp14:anchorId="18F23B58" wp14:editId="1FDB7118">
                  <wp:extent cx="2955291" cy="489527"/>
                  <wp:effectExtent l="0" t="0" r="0" b="635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005596" cy="497860"/>
                          </a:xfrm>
                          <a:prstGeom prst="rect">
                            <a:avLst/>
                          </a:prstGeom>
                        </pic:spPr>
                      </pic:pic>
                    </a:graphicData>
                  </a:graphic>
                </wp:inline>
              </w:drawing>
            </w:r>
          </w:p>
        </w:tc>
      </w:tr>
    </w:tbl>
    <w:p w14:paraId="294807AB" w14:textId="77777777" w:rsidR="00911EFD" w:rsidRPr="00722641" w:rsidRDefault="00911EFD" w:rsidP="00722641">
      <w:pPr>
        <w:pStyle w:val="APEX5"/>
        <w:suppressAutoHyphens/>
        <w:spacing w:before="0"/>
        <w:rPr>
          <w:rFonts w:ascii="Trebuchet MS" w:hAnsi="Trebuchet MS"/>
          <w:spacing w:val="-15"/>
          <w:lang w:val="en-US" w:eastAsia="en-US"/>
        </w:rPr>
      </w:pPr>
    </w:p>
    <w:p w14:paraId="4B5AEFFB" w14:textId="77777777" w:rsidR="00911EFD" w:rsidRPr="00722641" w:rsidRDefault="00911EFD" w:rsidP="00722641">
      <w:pPr>
        <w:pStyle w:val="APEX5"/>
        <w:suppressAutoHyphens/>
        <w:rPr>
          <w:rFonts w:ascii="Trebuchet MS" w:hAnsi="Trebuchet MS"/>
          <w:b/>
          <w:spacing w:val="-15"/>
          <w:u w:val="single"/>
          <w:lang w:eastAsia="en-US"/>
        </w:rPr>
      </w:pPr>
      <w:r w:rsidRPr="00722641">
        <w:rPr>
          <w:rFonts w:ascii="Trebuchet MS" w:hAnsi="Trebuchet MS"/>
          <w:b/>
          <w:spacing w:val="-15"/>
          <w:u w:val="single"/>
          <w:lang w:eastAsia="en-US"/>
        </w:rPr>
        <w:t>Определение снеговой нагрузки, в местах скопления снеговых мешков у возвышений лифтовых шахт на кровле.</w:t>
      </w:r>
    </w:p>
    <w:p w14:paraId="7AB5473F" w14:textId="77777777" w:rsidR="00911EFD" w:rsidRPr="00722641" w:rsidRDefault="00911EFD" w:rsidP="00722641">
      <w:pPr>
        <w:pStyle w:val="APEX5"/>
        <w:suppressAutoHyphens/>
        <w:spacing w:before="0"/>
        <w:rPr>
          <w:rFonts w:ascii="Trebuchet MS" w:hAnsi="Trebuchet MS"/>
          <w:spacing w:val="-15"/>
        </w:rPr>
      </w:pPr>
      <w:r w:rsidRPr="00722641">
        <w:rPr>
          <w:rFonts w:ascii="Trebuchet MS" w:hAnsi="Trebuchet MS"/>
          <w:spacing w:val="-15"/>
        </w:rPr>
        <w:t xml:space="preserve">Высота перепада </w:t>
      </w:r>
      <m:oMath>
        <m:r>
          <w:rPr>
            <w:rFonts w:ascii="Cambria Math" w:eastAsia="Cambria Math" w:hAnsi="Cambria Math" w:cs="Cambria Math"/>
            <w:spacing w:val="-15"/>
          </w:rPr>
          <m:t>h = 5.2 м</m:t>
        </m:r>
      </m:oMath>
      <w:r w:rsidRPr="00722641">
        <w:rPr>
          <w:rFonts w:ascii="Trebuchet MS" w:hAnsi="Trebuchet MS"/>
          <w:spacing w:val="-15"/>
        </w:rPr>
        <w:t>.</w:t>
      </w:r>
    </w:p>
    <w:p w14:paraId="177B3EA4" w14:textId="77777777" w:rsidR="00911EFD" w:rsidRPr="00722641" w:rsidRDefault="00911EFD" w:rsidP="00722641">
      <w:pPr>
        <w:pStyle w:val="APEX5"/>
        <w:suppressAutoHyphens/>
        <w:spacing w:before="0"/>
        <w:rPr>
          <w:rFonts w:ascii="Trebuchet MS" w:hAnsi="Trebuchet MS"/>
          <w:spacing w:val="-15"/>
        </w:rPr>
      </w:pPr>
      <w:r w:rsidRPr="00722641">
        <w:rPr>
          <w:rFonts w:ascii="Trebuchet MS" w:hAnsi="Trebuchet MS"/>
          <w:spacing w:val="-15"/>
        </w:rPr>
        <w:t xml:space="preserve">Ширина покрытия </w:t>
      </w:r>
      <m:oMath>
        <m:r>
          <w:rPr>
            <w:rFonts w:ascii="Cambria Math" w:eastAsia="Cambria Math" w:hAnsi="Cambria Math" w:cs="Cambria Math"/>
            <w:spacing w:val="-15"/>
            <w:lang w:val="en-US"/>
          </w:rPr>
          <m:t>a</m:t>
        </m:r>
        <m:r>
          <w:rPr>
            <w:rFonts w:ascii="Cambria Math" w:eastAsia="Cambria Math" w:hAnsi="Cambria Math" w:cs="Cambria Math"/>
            <w:spacing w:val="-15"/>
          </w:rPr>
          <m:t xml:space="preserve"> = 13,5 м</m:t>
        </m:r>
      </m:oMath>
      <w:r w:rsidRPr="00722641">
        <w:rPr>
          <w:rFonts w:ascii="Trebuchet MS" w:hAnsi="Trebuchet MS"/>
          <w:spacing w:val="-15"/>
        </w:rPr>
        <w:t>.</w:t>
      </w:r>
    </w:p>
    <w:p w14:paraId="6E1ECBB4" w14:textId="77777777" w:rsidR="00911EFD" w:rsidRPr="00722641" w:rsidRDefault="00911EFD" w:rsidP="00722641">
      <w:pPr>
        <w:pStyle w:val="APEX5"/>
        <w:suppressAutoHyphens/>
        <w:spacing w:before="0"/>
        <w:rPr>
          <w:rFonts w:ascii="Trebuchet MS" w:hAnsi="Trebuchet MS"/>
          <w:spacing w:val="-15"/>
        </w:rPr>
      </w:pPr>
      <w:r w:rsidRPr="00722641">
        <w:rPr>
          <w:rFonts w:ascii="Trebuchet MS" w:hAnsi="Trebuchet MS"/>
          <w:spacing w:val="-15"/>
        </w:rPr>
        <w:t xml:space="preserve">Снижение нагрузки для схемы Б.8 не предусмотрено, </w:t>
      </w:r>
      <m:oMath>
        <m:sSub>
          <m:sSubPr>
            <m:ctrlPr>
              <w:rPr>
                <w:rFonts w:ascii="Cambria Math" w:eastAsia="Cambria Math" w:hAnsi="Cambria Math" w:cs="Cambria Math"/>
                <w:spacing w:val="-15"/>
              </w:rPr>
            </m:ctrlPr>
          </m:sSubPr>
          <m:e>
            <m:r>
              <w:rPr>
                <w:rFonts w:ascii="Cambria Math" w:eastAsia="Cambria Math" w:hAnsi="Cambria Math" w:cs="Cambria Math"/>
                <w:spacing w:val="-15"/>
              </w:rPr>
              <m:t>c</m:t>
            </m:r>
          </m:e>
          <m:sub>
            <m:r>
              <w:rPr>
                <w:rFonts w:ascii="Cambria Math" w:eastAsia="Cambria Math" w:hAnsi="Cambria Math" w:cs="Cambria Math"/>
                <w:spacing w:val="-15"/>
              </w:rPr>
              <m:t>e</m:t>
            </m:r>
          </m:sub>
        </m:sSub>
        <m:r>
          <m:rPr>
            <m:sty m:val="p"/>
          </m:rPr>
          <w:rPr>
            <w:rFonts w:ascii="Cambria Math" w:eastAsia="Cambria Math" w:hAnsi="Cambria Math" w:cs="Cambria Math"/>
            <w:spacing w:val="-15"/>
          </w:rPr>
          <m:t>= 1</m:t>
        </m:r>
      </m:oMath>
      <w:r w:rsidRPr="00722641">
        <w:rPr>
          <w:rFonts w:ascii="Trebuchet MS" w:hAnsi="Trebuchet MS"/>
          <w:spacing w:val="-15"/>
        </w:rPr>
        <w:t xml:space="preserve">, </w:t>
      </w:r>
      <m:oMath>
        <m:sSub>
          <m:sSubPr>
            <m:ctrlPr>
              <w:rPr>
                <w:rFonts w:ascii="Cambria Math" w:eastAsia="Cambria Math" w:hAnsi="Cambria Math" w:cs="Cambria Math"/>
                <w:spacing w:val="-15"/>
              </w:rPr>
            </m:ctrlPr>
          </m:sSubPr>
          <m:e>
            <m:r>
              <w:rPr>
                <w:rFonts w:ascii="Cambria Math" w:eastAsia="Cambria Math" w:hAnsi="Cambria Math" w:cs="Cambria Math"/>
                <w:spacing w:val="-15"/>
              </w:rPr>
              <m:t>c</m:t>
            </m:r>
          </m:e>
          <m:sub>
            <m:r>
              <w:rPr>
                <w:rFonts w:ascii="Cambria Math" w:eastAsia="Cambria Math" w:hAnsi="Cambria Math" w:cs="Cambria Math"/>
                <w:spacing w:val="-15"/>
              </w:rPr>
              <m:t>t</m:t>
            </m:r>
          </m:sub>
        </m:sSub>
        <m:r>
          <m:rPr>
            <m:sty m:val="p"/>
          </m:rPr>
          <w:rPr>
            <w:rFonts w:ascii="Cambria Math" w:eastAsia="Cambria Math" w:hAnsi="Cambria Math" w:cs="Cambria Math"/>
            <w:spacing w:val="-15"/>
          </w:rPr>
          <m:t>= 1</m:t>
        </m:r>
      </m:oMath>
      <w:r w:rsidRPr="00722641">
        <w:rPr>
          <w:rFonts w:ascii="Trebuchet MS" w:hAnsi="Trebuchet MS"/>
          <w:spacing w:val="-15"/>
        </w:rPr>
        <w:t>.</w:t>
      </w:r>
    </w:p>
    <w:p w14:paraId="2E79A616" w14:textId="77777777" w:rsidR="00911EFD" w:rsidRPr="00722641" w:rsidRDefault="00911EFD" w:rsidP="00722641">
      <w:pPr>
        <w:pStyle w:val="APEX5"/>
        <w:suppressAutoHyphens/>
        <w:spacing w:before="0"/>
        <w:rPr>
          <w:rFonts w:ascii="Trebuchet MS" w:hAnsi="Trebuchet MS"/>
          <w:spacing w:val="-15"/>
        </w:rPr>
      </w:pPr>
      <w:r w:rsidRPr="00722641">
        <w:rPr>
          <w:rFonts w:ascii="Trebuchet MS" w:hAnsi="Trebuchet MS"/>
          <w:spacing w:val="-15"/>
        </w:rPr>
        <w:t xml:space="preserve">Так как верхнее покрытие без поперечных фонарей, то </w:t>
      </w:r>
      <w:r w:rsidRPr="00722641">
        <w:rPr>
          <w:rFonts w:ascii="Cambria Math" w:hAnsi="Cambria Math" w:cs="Cambria Math"/>
          <w:spacing w:val="-15"/>
        </w:rPr>
        <w:t>𝑙</w:t>
      </w:r>
      <w:r w:rsidRPr="00722641">
        <w:rPr>
          <w:rFonts w:ascii="Trebuchet MS" w:hAnsi="Trebuchet MS"/>
          <w:spacing w:val="-15"/>
        </w:rPr>
        <w:t xml:space="preserve">1 </w:t>
      </w:r>
      <w:r w:rsidRPr="00722641">
        <w:rPr>
          <w:rFonts w:ascii="Trebuchet MS" w:hAnsi="Trebuchet MS" w:cs="Arial"/>
          <w:spacing w:val="-15"/>
        </w:rPr>
        <w:t>′</w:t>
      </w:r>
      <w:r w:rsidRPr="00722641">
        <w:rPr>
          <w:rFonts w:ascii="Trebuchet MS" w:hAnsi="Trebuchet MS"/>
          <w:spacing w:val="-15"/>
        </w:rPr>
        <w:t xml:space="preserve"> = </w:t>
      </w:r>
      <w:r w:rsidRPr="00722641">
        <w:rPr>
          <w:rFonts w:ascii="Cambria Math" w:hAnsi="Cambria Math" w:cs="Cambria Math"/>
          <w:spacing w:val="-15"/>
        </w:rPr>
        <w:t>𝑙</w:t>
      </w:r>
      <w:r w:rsidRPr="00722641">
        <w:rPr>
          <w:rFonts w:ascii="Trebuchet MS" w:hAnsi="Trebuchet MS"/>
          <w:spacing w:val="-15"/>
        </w:rPr>
        <w:t>1 = 5.2 м.</w:t>
      </w:r>
    </w:p>
    <w:p w14:paraId="0BE570D6" w14:textId="77777777" w:rsidR="00911EFD" w:rsidRPr="00722641" w:rsidRDefault="00911EFD" w:rsidP="00722641">
      <w:pPr>
        <w:pStyle w:val="APEX5"/>
        <w:suppressAutoHyphens/>
        <w:spacing w:before="0"/>
        <w:rPr>
          <w:rFonts w:ascii="Trebuchet MS" w:hAnsi="Trebuchet MS"/>
          <w:spacing w:val="-15"/>
        </w:rPr>
      </w:pPr>
      <w:r w:rsidRPr="00722641">
        <w:rPr>
          <w:rFonts w:ascii="Trebuchet MS" w:hAnsi="Trebuchet MS"/>
          <w:spacing w:val="-15"/>
        </w:rPr>
        <w:t xml:space="preserve">Так как нижнее покрытие без поперечных фонарей, то </w:t>
      </w:r>
      <w:r w:rsidRPr="00722641">
        <w:rPr>
          <w:rFonts w:ascii="Cambria Math" w:hAnsi="Cambria Math" w:cs="Cambria Math"/>
          <w:spacing w:val="-15"/>
        </w:rPr>
        <w:t>𝑙</w:t>
      </w:r>
      <w:r w:rsidRPr="00722641">
        <w:rPr>
          <w:rFonts w:ascii="Trebuchet MS" w:hAnsi="Trebuchet MS"/>
          <w:spacing w:val="-15"/>
        </w:rPr>
        <w:t xml:space="preserve">2 </w:t>
      </w:r>
      <w:r w:rsidRPr="00722641">
        <w:rPr>
          <w:rFonts w:ascii="Trebuchet MS" w:hAnsi="Trebuchet MS" w:cs="Arial"/>
          <w:spacing w:val="-15"/>
        </w:rPr>
        <w:t>′</w:t>
      </w:r>
      <w:r w:rsidRPr="00722641">
        <w:rPr>
          <w:rFonts w:ascii="Trebuchet MS" w:hAnsi="Trebuchet MS"/>
          <w:spacing w:val="-15"/>
        </w:rPr>
        <w:t xml:space="preserve"> = </w:t>
      </w:r>
      <w:r w:rsidRPr="00722641">
        <w:rPr>
          <w:rFonts w:ascii="Cambria Math" w:hAnsi="Cambria Math" w:cs="Cambria Math"/>
          <w:spacing w:val="-15"/>
        </w:rPr>
        <w:t>𝑙</w:t>
      </w:r>
      <w:r w:rsidRPr="00722641">
        <w:rPr>
          <w:rFonts w:ascii="Trebuchet MS" w:hAnsi="Trebuchet MS"/>
          <w:spacing w:val="-15"/>
        </w:rPr>
        <w:t>2 = 8.5 м</w:t>
      </w:r>
    </w:p>
    <w:p w14:paraId="7C268938" w14:textId="77777777" w:rsidR="00911EFD" w:rsidRPr="00722641" w:rsidRDefault="00911EFD" w:rsidP="00722641">
      <w:pPr>
        <w:pStyle w:val="APEX5"/>
        <w:suppressAutoHyphens/>
        <w:spacing w:before="0"/>
        <w:rPr>
          <w:rFonts w:ascii="Trebuchet MS" w:hAnsi="Trebuchet MS"/>
          <w:spacing w:val="-15"/>
        </w:rPr>
      </w:pPr>
      <w:r w:rsidRPr="00722641">
        <w:rPr>
          <w:rFonts w:ascii="Trebuchet MS" w:hAnsi="Trebuchet MS"/>
          <w:spacing w:val="-15"/>
        </w:rPr>
        <w:t xml:space="preserve">Верхнее покрытие плоское и </w:t>
      </w:r>
      <m:oMath>
        <m:r>
          <w:rPr>
            <w:rFonts w:ascii="Cambria Math" w:eastAsia="Cambria Math" w:hAnsi="Cambria Math" w:cs="Cambria Math"/>
            <w:spacing w:val="-15"/>
          </w:rPr>
          <m:t>α</m:t>
        </m:r>
        <m:r>
          <m:rPr>
            <m:sty m:val="p"/>
          </m:rPr>
          <w:rPr>
            <w:rFonts w:ascii="Cambria Math" w:eastAsia="Cambria Math" w:hAnsi="Cambria Math" w:cs="Cambria Math"/>
            <w:spacing w:val="-15"/>
          </w:rPr>
          <m:t>=0°≤20°</m:t>
        </m:r>
      </m:oMath>
      <w:r w:rsidRPr="00722641">
        <w:rPr>
          <w:rFonts w:ascii="Trebuchet MS" w:hAnsi="Trebuchet MS"/>
          <w:spacing w:val="-15"/>
        </w:rPr>
        <w:t xml:space="preserve">, то </w:t>
      </w:r>
      <m:oMath>
        <m:sSub>
          <m:sSubPr>
            <m:ctrlPr>
              <w:rPr>
                <w:rFonts w:ascii="Cambria Math" w:eastAsia="Cambria Math" w:hAnsi="Cambria Math" w:cs="Cambria Math"/>
                <w:spacing w:val="-15"/>
              </w:rPr>
            </m:ctrlPr>
          </m:sSubPr>
          <m:e>
            <m:r>
              <w:rPr>
                <w:rFonts w:ascii="Cambria Math" w:eastAsia="Cambria Math" w:hAnsi="Cambria Math" w:cs="Cambria Math"/>
                <w:spacing w:val="-15"/>
              </w:rPr>
              <m:t>m</m:t>
            </m:r>
          </m:e>
          <m:sub>
            <m:r>
              <m:rPr>
                <m:sty m:val="p"/>
              </m:rPr>
              <w:rPr>
                <w:rFonts w:ascii="Cambria Math" w:eastAsia="Cambria Math" w:hAnsi="Cambria Math" w:cs="Cambria Math"/>
                <w:spacing w:val="-15"/>
              </w:rPr>
              <m:t>1</m:t>
            </m:r>
          </m:sub>
        </m:sSub>
        <m:r>
          <m:rPr>
            <m:sty m:val="p"/>
          </m:rPr>
          <w:rPr>
            <w:rFonts w:ascii="Cambria Math" w:eastAsia="Cambria Math" w:hAnsi="Cambria Math" w:cs="Cambria Math"/>
            <w:spacing w:val="-15"/>
          </w:rPr>
          <m:t>= 0.4</m:t>
        </m:r>
      </m:oMath>
    </w:p>
    <w:p w14:paraId="6D6B347C" w14:textId="77777777" w:rsidR="00911EFD" w:rsidRPr="00722641" w:rsidRDefault="00911EFD" w:rsidP="00722641">
      <w:pPr>
        <w:pStyle w:val="APEX5"/>
        <w:suppressAutoHyphens/>
        <w:spacing w:before="0"/>
        <w:rPr>
          <w:rFonts w:ascii="Trebuchet MS" w:hAnsi="Trebuchet MS"/>
          <w:spacing w:val="-15"/>
        </w:rPr>
      </w:pPr>
      <w:r w:rsidRPr="00722641">
        <w:rPr>
          <w:rFonts w:ascii="Trebuchet MS" w:hAnsi="Trebuchet MS"/>
          <w:spacing w:val="-15"/>
        </w:rPr>
        <w:t>Поскольку ширина нижнего покрытия</w:t>
      </w:r>
      <m:oMath>
        <m:r>
          <w:rPr>
            <w:rFonts w:ascii="Cambria Math" w:eastAsia="Cambria Math" w:hAnsi="Cambria Math" w:cs="Cambria Math"/>
            <w:spacing w:val="-15"/>
          </w:rPr>
          <m:t xml:space="preserve"> </m:t>
        </m:r>
        <m:r>
          <w:rPr>
            <w:rFonts w:ascii="Cambria Math" w:eastAsia="Cambria Math" w:hAnsi="Cambria Math" w:cs="Cambria Math"/>
            <w:spacing w:val="-15"/>
            <w:lang w:val="en-US"/>
          </w:rPr>
          <m:t>a</m:t>
        </m:r>
        <m:r>
          <w:rPr>
            <w:rFonts w:ascii="Cambria Math" w:eastAsia="Cambria Math" w:hAnsi="Cambria Math" w:cs="Cambria Math"/>
            <w:spacing w:val="-15"/>
          </w:rPr>
          <m:t xml:space="preserve"> = 13.4м &lt; 21 м, то доля снега </m:t>
        </m:r>
        <m:sSub>
          <m:sSubPr>
            <m:ctrlPr>
              <w:rPr>
                <w:rFonts w:ascii="Cambria Math" w:eastAsia="Cambria Math" w:hAnsi="Cambria Math" w:cs="Cambria Math"/>
                <w:i/>
                <w:noProof/>
                <w:spacing w:val="-15"/>
                <w:lang w:val="en-US"/>
              </w:rPr>
            </m:ctrlPr>
          </m:sSubPr>
          <m:e>
            <m:r>
              <w:rPr>
                <w:rFonts w:ascii="Cambria Math" w:eastAsia="Cambria Math" w:hAnsi="Cambria Math" w:cs="Cambria Math"/>
                <w:spacing w:val="-15"/>
                <w:lang w:val="en-US"/>
              </w:rPr>
              <m:t>m</m:t>
            </m:r>
          </m:e>
          <m:sub>
            <m:r>
              <w:rPr>
                <w:rFonts w:ascii="Cambria Math" w:eastAsia="Cambria Math" w:hAnsi="Cambria Math" w:cs="Cambria Math"/>
                <w:spacing w:val="-15"/>
              </w:rPr>
              <m:t>2</m:t>
            </m:r>
          </m:sub>
        </m:sSub>
        <m:r>
          <w:rPr>
            <w:rFonts w:ascii="Cambria Math" w:eastAsia="Cambria Math" w:hAnsi="Cambria Math" w:cs="Cambria Math"/>
            <w:noProof/>
            <w:spacing w:val="-15"/>
          </w:rPr>
          <m:t xml:space="preserve"> </m:t>
        </m:r>
      </m:oMath>
      <w:r w:rsidRPr="00722641">
        <w:rPr>
          <w:rFonts w:ascii="Trebuchet MS" w:hAnsi="Trebuchet MS"/>
          <w:spacing w:val="-15"/>
        </w:rPr>
        <w:t>оп</w:t>
      </w:r>
      <w:proofErr w:type="spellStart"/>
      <w:r w:rsidRPr="00722641">
        <w:rPr>
          <w:rFonts w:ascii="Trebuchet MS" w:hAnsi="Trebuchet MS"/>
          <w:spacing w:val="-15"/>
        </w:rPr>
        <w:t>ределяется</w:t>
      </w:r>
      <w:proofErr w:type="spellEnd"/>
      <w:r w:rsidRPr="00722641">
        <w:rPr>
          <w:rFonts w:ascii="Trebuchet MS" w:hAnsi="Trebuchet MS"/>
          <w:spacing w:val="-15"/>
        </w:rPr>
        <w:t xml:space="preserve"> по формуле:</w:t>
      </w:r>
    </w:p>
    <w:p w14:paraId="44C95EB9" w14:textId="77777777" w:rsidR="00911EFD" w:rsidRPr="00722641" w:rsidRDefault="00BD2815" w:rsidP="00722641">
      <w:pPr>
        <w:pStyle w:val="APEX5"/>
        <w:suppressAutoHyphens/>
        <w:spacing w:before="0"/>
        <w:ind w:left="1134" w:hanging="567"/>
        <w:rPr>
          <w:rFonts w:ascii="Trebuchet MS" w:hAnsi="Trebuchet MS"/>
          <w:spacing w:val="-15"/>
        </w:rPr>
      </w:pPr>
      <m:oMathPara>
        <m:oMathParaPr>
          <m:jc m:val="left"/>
        </m:oMathParaPr>
        <m:oMath>
          <m:sSub>
            <m:sSubPr>
              <m:ctrlPr>
                <w:rPr>
                  <w:rFonts w:ascii="Cambria Math" w:eastAsia="Cambria Math" w:hAnsi="Cambria Math" w:cs="Cambria Math"/>
                  <w:i/>
                  <w:noProof/>
                  <w:spacing w:val="-15"/>
                  <w:lang w:val="en-US"/>
                </w:rPr>
              </m:ctrlPr>
            </m:sSubPr>
            <m:e>
              <m:r>
                <w:rPr>
                  <w:rFonts w:ascii="Cambria Math" w:eastAsia="Cambria Math" w:hAnsi="Cambria Math" w:cs="Cambria Math"/>
                  <w:spacing w:val="-15"/>
                  <w:lang w:val="en-US"/>
                </w:rPr>
                <m:t>m</m:t>
              </m:r>
            </m:e>
            <m:sub>
              <m:r>
                <w:rPr>
                  <w:rFonts w:ascii="Cambria Math" w:eastAsia="Cambria Math" w:hAnsi="Cambria Math" w:cs="Cambria Math"/>
                  <w:spacing w:val="-15"/>
                  <w:lang w:val="en-US"/>
                </w:rPr>
                <m:t>2</m:t>
              </m:r>
            </m:sub>
          </m:sSub>
          <m:r>
            <w:rPr>
              <w:rFonts w:ascii="Cambria Math" w:eastAsia="Cambria Math" w:hAnsi="Cambria Math" w:cs="Cambria Math"/>
              <w:spacing w:val="-15"/>
              <w:lang w:val="en-US"/>
            </w:rPr>
            <m:t>= 0.5</m:t>
          </m:r>
          <m:sSub>
            <m:sSubPr>
              <m:ctrlPr>
                <w:rPr>
                  <w:rFonts w:ascii="Cambria Math" w:eastAsia="Cambria Math" w:hAnsi="Cambria Math" w:cs="Cambria Math"/>
                  <w:i/>
                  <w:noProof/>
                  <w:spacing w:val="-15"/>
                  <w:lang w:val="en-US"/>
                </w:rPr>
              </m:ctrlPr>
            </m:sSubPr>
            <m:e>
              <m:r>
                <w:rPr>
                  <w:rFonts w:ascii="Cambria Math" w:eastAsia="Cambria Math" w:hAnsi="Cambria Math" w:cs="Cambria Math"/>
                  <w:spacing w:val="-15"/>
                  <w:lang w:val="en-US"/>
                </w:rPr>
                <m:t>k</m:t>
              </m:r>
            </m:e>
            <m:sub>
              <m:r>
                <w:rPr>
                  <w:rFonts w:ascii="Cambria Math" w:eastAsia="Cambria Math" w:hAnsi="Cambria Math" w:cs="Cambria Math"/>
                  <w:spacing w:val="-15"/>
                  <w:lang w:val="en-US"/>
                </w:rPr>
                <m:t>1</m:t>
              </m:r>
            </m:sub>
          </m:sSub>
          <m:sSub>
            <m:sSubPr>
              <m:ctrlPr>
                <w:rPr>
                  <w:rFonts w:ascii="Cambria Math" w:eastAsia="Cambria Math" w:hAnsi="Cambria Math" w:cs="Cambria Math"/>
                  <w:i/>
                  <w:noProof/>
                  <w:spacing w:val="-15"/>
                  <w:lang w:val="en-US"/>
                </w:rPr>
              </m:ctrlPr>
            </m:sSubPr>
            <m:e>
              <m:r>
                <w:rPr>
                  <w:rFonts w:ascii="Cambria Math" w:eastAsia="Cambria Math" w:hAnsi="Cambria Math" w:cs="Cambria Math"/>
                  <w:spacing w:val="-15"/>
                  <w:lang w:val="en-US"/>
                </w:rPr>
                <m:t>k</m:t>
              </m:r>
            </m:e>
            <m:sub>
              <m:r>
                <w:rPr>
                  <w:rFonts w:ascii="Cambria Math" w:eastAsia="Cambria Math" w:hAnsi="Cambria Math" w:cs="Cambria Math"/>
                  <w:spacing w:val="-15"/>
                  <w:lang w:val="en-US"/>
                </w:rPr>
                <m:t>2</m:t>
              </m:r>
            </m:sub>
          </m:sSub>
          <m:sSub>
            <m:sSubPr>
              <m:ctrlPr>
                <w:rPr>
                  <w:rFonts w:ascii="Cambria Math" w:eastAsia="Cambria Math" w:hAnsi="Cambria Math" w:cs="Cambria Math"/>
                  <w:i/>
                  <w:noProof/>
                  <w:spacing w:val="-15"/>
                  <w:lang w:val="en-US"/>
                </w:rPr>
              </m:ctrlPr>
            </m:sSubPr>
            <m:e>
              <m:r>
                <w:rPr>
                  <w:rFonts w:ascii="Cambria Math" w:eastAsia="Cambria Math" w:hAnsi="Cambria Math" w:cs="Cambria Math"/>
                  <w:spacing w:val="-15"/>
                  <w:lang w:val="en-US"/>
                </w:rPr>
                <m:t>k</m:t>
              </m:r>
            </m:e>
            <m:sub>
              <m:r>
                <w:rPr>
                  <w:rFonts w:ascii="Cambria Math" w:eastAsia="Cambria Math" w:hAnsi="Cambria Math" w:cs="Cambria Math"/>
                  <w:spacing w:val="-15"/>
                  <w:lang w:val="en-US"/>
                </w:rPr>
                <m:t>3</m:t>
              </m:r>
            </m:sub>
          </m:sSub>
        </m:oMath>
      </m:oMathPara>
    </w:p>
    <w:p w14:paraId="7C43CBC6" w14:textId="77777777" w:rsidR="00911EFD" w:rsidRPr="00722641" w:rsidRDefault="00BD2815" w:rsidP="00722641">
      <w:pPr>
        <w:pStyle w:val="APEX5"/>
        <w:suppressAutoHyphens/>
        <w:spacing w:before="0"/>
        <w:ind w:left="1134" w:hanging="567"/>
        <w:rPr>
          <w:rFonts w:ascii="Trebuchet MS" w:hAnsi="Trebuchet MS"/>
          <w:spacing w:val="-15"/>
        </w:rPr>
      </w:pPr>
      <m:oMathPara>
        <m:oMathParaPr>
          <m:jc m:val="left"/>
        </m:oMathParaPr>
        <m:oMath>
          <m:sSub>
            <m:sSubPr>
              <m:ctrlPr>
                <w:rPr>
                  <w:rFonts w:ascii="Cambria Math" w:eastAsia="Cambria Math" w:hAnsi="Cambria Math" w:cs="Cambria Math"/>
                  <w:i/>
                  <w:noProof/>
                  <w:spacing w:val="-15"/>
                  <w:lang w:val="en-US"/>
                </w:rPr>
              </m:ctrlPr>
            </m:sSubPr>
            <m:e>
              <m:r>
                <w:rPr>
                  <w:rFonts w:ascii="Cambria Math" w:eastAsia="Cambria Math" w:hAnsi="Cambria Math" w:cs="Cambria Math"/>
                  <w:spacing w:val="-15"/>
                  <w:lang w:val="en-US"/>
                </w:rPr>
                <m:t>k</m:t>
              </m:r>
            </m:e>
            <m:sub>
              <m:r>
                <w:rPr>
                  <w:rFonts w:ascii="Cambria Math" w:eastAsia="Cambria Math" w:hAnsi="Cambria Math" w:cs="Cambria Math"/>
                  <w:spacing w:val="-15"/>
                  <w:lang w:val="en-US"/>
                </w:rPr>
                <m:t>1</m:t>
              </m:r>
            </m:sub>
          </m:sSub>
          <m:r>
            <w:rPr>
              <w:rFonts w:ascii="Cambria Math" w:eastAsia="Cambria Math" w:hAnsi="Cambria Math" w:cs="Cambria Math"/>
              <w:spacing w:val="-15"/>
              <w:lang w:val="en-US"/>
            </w:rPr>
            <m:t xml:space="preserve">= </m:t>
          </m:r>
          <m:rad>
            <m:radPr>
              <m:degHide m:val="1"/>
              <m:ctrlPr>
                <w:rPr>
                  <w:rFonts w:ascii="Cambria Math" w:eastAsia="Cambria Math" w:hAnsi="Cambria Math" w:cs="Cambria Math"/>
                  <w:i/>
                  <w:noProof/>
                  <w:spacing w:val="-15"/>
                  <w:lang w:val="en-US"/>
                </w:rPr>
              </m:ctrlPr>
            </m:radPr>
            <m:deg/>
            <m:e>
              <m:f>
                <m:fPr>
                  <m:ctrlPr>
                    <w:rPr>
                      <w:rFonts w:ascii="Cambria Math" w:eastAsia="Cambria Math" w:hAnsi="Cambria Math" w:cs="Cambria Math"/>
                      <w:i/>
                      <w:noProof/>
                      <w:spacing w:val="-15"/>
                      <w:lang w:val="en-US"/>
                    </w:rPr>
                  </m:ctrlPr>
                </m:fPr>
                <m:num>
                  <m:r>
                    <w:rPr>
                      <w:rFonts w:ascii="Cambria Math" w:eastAsia="Cambria Math" w:hAnsi="Cambria Math" w:cs="Cambria Math"/>
                      <w:spacing w:val="-15"/>
                      <w:lang w:val="en-US"/>
                    </w:rPr>
                    <m:t>a</m:t>
                  </m:r>
                </m:num>
                <m:den>
                  <m:r>
                    <w:rPr>
                      <w:rFonts w:ascii="Cambria Math" w:eastAsia="Cambria Math" w:hAnsi="Cambria Math" w:cs="Cambria Math"/>
                      <w:spacing w:val="-15"/>
                      <w:lang w:val="en-US"/>
                    </w:rPr>
                    <m:t>21</m:t>
                  </m:r>
                </m:den>
              </m:f>
            </m:e>
          </m:rad>
          <m:r>
            <w:rPr>
              <w:rFonts w:ascii="Cambria Math" w:eastAsia="Cambria Math" w:hAnsi="Cambria Math" w:cs="Cambria Math"/>
              <w:spacing w:val="-15"/>
              <w:lang w:val="en-US"/>
            </w:rPr>
            <m:t xml:space="preserve">= </m:t>
          </m:r>
          <m:rad>
            <m:radPr>
              <m:degHide m:val="1"/>
              <m:ctrlPr>
                <w:rPr>
                  <w:rFonts w:ascii="Cambria Math" w:eastAsia="Cambria Math" w:hAnsi="Cambria Math" w:cs="Cambria Math"/>
                  <w:i/>
                  <w:noProof/>
                  <w:spacing w:val="-15"/>
                  <w:lang w:val="en-US"/>
                </w:rPr>
              </m:ctrlPr>
            </m:radPr>
            <m:deg/>
            <m:e>
              <m:f>
                <m:fPr>
                  <m:ctrlPr>
                    <w:rPr>
                      <w:rFonts w:ascii="Cambria Math" w:eastAsia="Cambria Math" w:hAnsi="Cambria Math" w:cs="Cambria Math"/>
                      <w:i/>
                      <w:noProof/>
                      <w:spacing w:val="-15"/>
                      <w:lang w:val="en-US"/>
                    </w:rPr>
                  </m:ctrlPr>
                </m:fPr>
                <m:num>
                  <m:r>
                    <w:rPr>
                      <w:rFonts w:ascii="Cambria Math" w:eastAsia="Cambria Math" w:hAnsi="Cambria Math" w:cs="Cambria Math"/>
                      <w:spacing w:val="-15"/>
                      <w:lang w:val="en-US"/>
                    </w:rPr>
                    <m:t>13,4</m:t>
                  </m:r>
                </m:num>
                <m:den>
                  <m:r>
                    <w:rPr>
                      <w:rFonts w:ascii="Cambria Math" w:eastAsia="Cambria Math" w:hAnsi="Cambria Math" w:cs="Cambria Math"/>
                      <w:spacing w:val="-15"/>
                      <w:lang w:val="en-US"/>
                    </w:rPr>
                    <m:t>21</m:t>
                  </m:r>
                </m:den>
              </m:f>
            </m:e>
          </m:rad>
          <m:r>
            <w:rPr>
              <w:rFonts w:ascii="Cambria Math" w:eastAsia="Cambria Math" w:hAnsi="Cambria Math" w:cs="Cambria Math"/>
              <w:spacing w:val="-15"/>
              <w:lang w:val="en-US"/>
            </w:rPr>
            <m:t>= 0.799</m:t>
          </m:r>
        </m:oMath>
      </m:oMathPara>
    </w:p>
    <w:p w14:paraId="4FED72B3" w14:textId="77777777" w:rsidR="00911EFD" w:rsidRPr="00722641" w:rsidRDefault="00BD2815" w:rsidP="00722641">
      <w:pPr>
        <w:pStyle w:val="APEX5"/>
        <w:suppressAutoHyphens/>
        <w:spacing w:before="0"/>
        <w:ind w:left="1134" w:hanging="567"/>
        <w:rPr>
          <w:rFonts w:ascii="Trebuchet MS" w:hAnsi="Trebuchet MS"/>
          <w:spacing w:val="-15"/>
        </w:rPr>
      </w:pPr>
      <m:oMathPara>
        <m:oMathParaPr>
          <m:jc m:val="left"/>
        </m:oMathParaPr>
        <m:oMath>
          <m:sSub>
            <m:sSubPr>
              <m:ctrlPr>
                <w:rPr>
                  <w:rFonts w:ascii="Cambria Math" w:eastAsia="Cambria Math" w:hAnsi="Cambria Math" w:cs="Cambria Math"/>
                  <w:i/>
                  <w:noProof/>
                  <w:spacing w:val="-15"/>
                  <w:lang w:val="en-US"/>
                </w:rPr>
              </m:ctrlPr>
            </m:sSubPr>
            <m:e>
              <m:r>
                <w:rPr>
                  <w:rFonts w:ascii="Cambria Math" w:eastAsia="Cambria Math" w:hAnsi="Cambria Math" w:cs="Cambria Math"/>
                  <w:spacing w:val="-15"/>
                  <w:lang w:val="en-US"/>
                </w:rPr>
                <m:t>k</m:t>
              </m:r>
            </m:e>
            <m:sub>
              <m:r>
                <w:rPr>
                  <w:rFonts w:ascii="Cambria Math" w:eastAsia="Cambria Math" w:hAnsi="Cambria Math" w:cs="Cambria Math"/>
                  <w:spacing w:val="-15"/>
                  <w:lang w:val="en-US"/>
                </w:rPr>
                <m:t>2</m:t>
              </m:r>
            </m:sub>
          </m:sSub>
          <m:r>
            <w:rPr>
              <w:rFonts w:ascii="Cambria Math" w:eastAsia="Cambria Math" w:hAnsi="Cambria Math" w:cs="Cambria Math"/>
              <w:spacing w:val="-15"/>
              <w:lang w:val="en-US"/>
            </w:rPr>
            <m:t>= 1 -</m:t>
          </m:r>
          <m:f>
            <m:fPr>
              <m:ctrlPr>
                <w:rPr>
                  <w:rFonts w:ascii="Cambria Math" w:eastAsia="Cambria Math" w:hAnsi="Cambria Math" w:cs="Cambria Math"/>
                  <w:i/>
                  <w:noProof/>
                  <w:spacing w:val="-15"/>
                  <w:lang w:val="en-US"/>
                </w:rPr>
              </m:ctrlPr>
            </m:fPr>
            <m:num>
              <m:r>
                <w:rPr>
                  <w:rFonts w:ascii="Cambria Math" w:eastAsia="Cambria Math" w:hAnsi="Cambria Math" w:cs="Cambria Math"/>
                  <w:spacing w:val="-15"/>
                  <w:lang w:val="en-US"/>
                </w:rPr>
                <m:t>β</m:t>
              </m:r>
            </m:num>
            <m:den>
              <m:r>
                <w:rPr>
                  <w:rFonts w:ascii="Cambria Math" w:eastAsia="Cambria Math" w:hAnsi="Cambria Math" w:cs="Cambria Math"/>
                  <w:spacing w:val="-15"/>
                  <w:lang w:val="en-US"/>
                </w:rPr>
                <m:t>35</m:t>
              </m:r>
            </m:den>
          </m:f>
          <m:r>
            <w:rPr>
              <w:rFonts w:ascii="Cambria Math" w:eastAsia="Cambria Math" w:hAnsi="Cambria Math" w:cs="Cambria Math"/>
              <w:spacing w:val="-15"/>
              <w:lang w:val="en-US"/>
            </w:rPr>
            <m:t>= 1 -</m:t>
          </m:r>
          <m:f>
            <m:fPr>
              <m:ctrlPr>
                <w:rPr>
                  <w:rFonts w:ascii="Cambria Math" w:eastAsia="Cambria Math" w:hAnsi="Cambria Math" w:cs="Cambria Math"/>
                  <w:i/>
                  <w:noProof/>
                  <w:spacing w:val="-15"/>
                  <w:lang w:val="en-US"/>
                </w:rPr>
              </m:ctrlPr>
            </m:fPr>
            <m:num>
              <m:r>
                <w:rPr>
                  <w:rFonts w:ascii="Cambria Math" w:eastAsia="Cambria Math" w:hAnsi="Cambria Math" w:cs="Cambria Math"/>
                  <w:spacing w:val="-15"/>
                  <w:lang w:val="en-US"/>
                </w:rPr>
                <m:t>0</m:t>
              </m:r>
            </m:num>
            <m:den>
              <m:r>
                <w:rPr>
                  <w:rFonts w:ascii="Cambria Math" w:eastAsia="Cambria Math" w:hAnsi="Cambria Math" w:cs="Cambria Math"/>
                  <w:spacing w:val="-15"/>
                  <w:lang w:val="en-US"/>
                </w:rPr>
                <m:t>35</m:t>
              </m:r>
            </m:den>
          </m:f>
          <m:r>
            <w:rPr>
              <w:rFonts w:ascii="Cambria Math" w:eastAsia="Cambria Math" w:hAnsi="Cambria Math" w:cs="Cambria Math"/>
              <w:spacing w:val="-15"/>
              <w:lang w:val="en-US"/>
            </w:rPr>
            <m:t>= 1</m:t>
          </m:r>
        </m:oMath>
      </m:oMathPara>
    </w:p>
    <w:p w14:paraId="63561BF6" w14:textId="77777777" w:rsidR="00911EFD" w:rsidRPr="00722641" w:rsidRDefault="00BD2815" w:rsidP="00722641">
      <w:pPr>
        <w:pStyle w:val="APEX5"/>
        <w:suppressAutoHyphens/>
        <w:spacing w:before="0"/>
        <w:ind w:left="1134" w:hanging="567"/>
        <w:rPr>
          <w:rFonts w:ascii="Trebuchet MS" w:hAnsi="Trebuchet MS"/>
          <w:spacing w:val="-15"/>
        </w:rPr>
      </w:pPr>
      <m:oMathPara>
        <m:oMathParaPr>
          <m:jc m:val="left"/>
        </m:oMathParaPr>
        <m:oMath>
          <m:sSub>
            <m:sSubPr>
              <m:ctrlPr>
                <w:rPr>
                  <w:rFonts w:ascii="Cambria Math" w:eastAsia="Cambria Math" w:hAnsi="Cambria Math" w:cs="Cambria Math"/>
                  <w:i/>
                  <w:noProof/>
                  <w:spacing w:val="-15"/>
                  <w:lang w:val="en-US"/>
                </w:rPr>
              </m:ctrlPr>
            </m:sSubPr>
            <m:e>
              <m:r>
                <w:rPr>
                  <w:rFonts w:ascii="Cambria Math" w:eastAsia="Cambria Math" w:hAnsi="Cambria Math" w:cs="Cambria Math"/>
                  <w:spacing w:val="-15"/>
                  <w:lang w:val="en-US"/>
                </w:rPr>
                <m:t>k</m:t>
              </m:r>
            </m:e>
            <m:sub>
              <m:r>
                <w:rPr>
                  <w:rFonts w:ascii="Cambria Math" w:eastAsia="Cambria Math" w:hAnsi="Cambria Math" w:cs="Cambria Math"/>
                  <w:spacing w:val="-15"/>
                  <w:lang w:val="en-US"/>
                </w:rPr>
                <m:t>3</m:t>
              </m:r>
            </m:sub>
          </m:sSub>
          <m:r>
            <w:rPr>
              <w:rFonts w:ascii="Cambria Math" w:eastAsia="Cambria Math" w:hAnsi="Cambria Math" w:cs="Cambria Math"/>
              <w:spacing w:val="-15"/>
              <w:lang w:val="en-US"/>
            </w:rPr>
            <m:t>= 1 -</m:t>
          </m:r>
          <m:f>
            <m:fPr>
              <m:ctrlPr>
                <w:rPr>
                  <w:rFonts w:ascii="Cambria Math" w:eastAsia="Cambria Math" w:hAnsi="Cambria Math" w:cs="Cambria Math"/>
                  <w:i/>
                  <w:noProof/>
                  <w:spacing w:val="-15"/>
                  <w:lang w:val="en-US"/>
                </w:rPr>
              </m:ctrlPr>
            </m:fPr>
            <m:num>
              <m:r>
                <w:rPr>
                  <w:rFonts w:ascii="Cambria Math" w:eastAsia="Cambria Math" w:hAnsi="Cambria Math" w:cs="Cambria Math"/>
                  <w:spacing w:val="-15"/>
                  <w:lang w:val="en-US"/>
                </w:rPr>
                <m:t>φ</m:t>
              </m:r>
            </m:num>
            <m:den>
              <m:r>
                <w:rPr>
                  <w:rFonts w:ascii="Cambria Math" w:eastAsia="Cambria Math" w:hAnsi="Cambria Math" w:cs="Cambria Math"/>
                  <w:spacing w:val="-15"/>
                  <w:lang w:val="en-US"/>
                </w:rPr>
                <m:t>30</m:t>
              </m:r>
            </m:den>
          </m:f>
          <m:r>
            <w:rPr>
              <w:rFonts w:ascii="Cambria Math" w:eastAsia="Cambria Math" w:hAnsi="Cambria Math" w:cs="Cambria Math"/>
              <w:spacing w:val="-15"/>
              <w:lang w:val="en-US"/>
            </w:rPr>
            <m:t>= 1 -</m:t>
          </m:r>
          <m:f>
            <m:fPr>
              <m:ctrlPr>
                <w:rPr>
                  <w:rFonts w:ascii="Cambria Math" w:eastAsia="Cambria Math" w:hAnsi="Cambria Math" w:cs="Cambria Math"/>
                  <w:i/>
                  <w:noProof/>
                  <w:spacing w:val="-15"/>
                  <w:lang w:val="en-US"/>
                </w:rPr>
              </m:ctrlPr>
            </m:fPr>
            <m:num>
              <m:r>
                <w:rPr>
                  <w:rFonts w:ascii="Cambria Math" w:eastAsia="Cambria Math" w:hAnsi="Cambria Math" w:cs="Cambria Math"/>
                  <w:spacing w:val="-15"/>
                  <w:lang w:val="en-US"/>
                </w:rPr>
                <m:t>0</m:t>
              </m:r>
            </m:num>
            <m:den>
              <m:r>
                <w:rPr>
                  <w:rFonts w:ascii="Cambria Math" w:eastAsia="Cambria Math" w:hAnsi="Cambria Math" w:cs="Cambria Math"/>
                  <w:spacing w:val="-15"/>
                  <w:lang w:val="en-US"/>
                </w:rPr>
                <m:t>30</m:t>
              </m:r>
            </m:den>
          </m:f>
          <m:r>
            <w:rPr>
              <w:rFonts w:ascii="Cambria Math" w:eastAsia="Cambria Math" w:hAnsi="Cambria Math" w:cs="Cambria Math"/>
              <w:spacing w:val="-15"/>
              <w:lang w:val="en-US"/>
            </w:rPr>
            <m:t>= 1</m:t>
          </m:r>
        </m:oMath>
      </m:oMathPara>
    </w:p>
    <w:p w14:paraId="797B8B86" w14:textId="77777777" w:rsidR="00911EFD" w:rsidRPr="00722641" w:rsidRDefault="00BD2815" w:rsidP="00722641">
      <w:pPr>
        <w:pStyle w:val="APEX5"/>
        <w:suppressAutoHyphens/>
        <w:spacing w:before="0"/>
        <w:ind w:left="1134" w:hanging="567"/>
        <w:rPr>
          <w:rFonts w:ascii="Trebuchet MS" w:hAnsi="Trebuchet MS"/>
          <w:spacing w:val="-15"/>
        </w:rPr>
      </w:pPr>
      <m:oMathPara>
        <m:oMathParaPr>
          <m:jc m:val="left"/>
        </m:oMathParaPr>
        <m:oMath>
          <m:sSub>
            <m:sSubPr>
              <m:ctrlPr>
                <w:rPr>
                  <w:rFonts w:ascii="Cambria Math" w:eastAsia="Cambria Math" w:hAnsi="Cambria Math" w:cs="Cambria Math"/>
                  <w:i/>
                  <w:noProof/>
                  <w:spacing w:val="-15"/>
                  <w:lang w:val="en-US"/>
                </w:rPr>
              </m:ctrlPr>
            </m:sSubPr>
            <m:e>
              <m:r>
                <w:rPr>
                  <w:rFonts w:ascii="Cambria Math" w:eastAsia="Cambria Math" w:hAnsi="Cambria Math" w:cs="Cambria Math"/>
                  <w:spacing w:val="-15"/>
                  <w:lang w:val="en-US"/>
                </w:rPr>
                <m:t>m</m:t>
              </m:r>
            </m:e>
            <m:sub>
              <m:r>
                <w:rPr>
                  <w:rFonts w:ascii="Cambria Math" w:eastAsia="Cambria Math" w:hAnsi="Cambria Math" w:cs="Cambria Math"/>
                  <w:spacing w:val="-15"/>
                  <w:lang w:val="en-US"/>
                </w:rPr>
                <m:t>2</m:t>
              </m:r>
            </m:sub>
          </m:sSub>
          <m:r>
            <w:rPr>
              <w:rFonts w:ascii="Cambria Math" w:eastAsia="Cambria Math" w:hAnsi="Cambria Math" w:cs="Cambria Math"/>
              <w:spacing w:val="-15"/>
              <w:lang w:val="en-US"/>
            </w:rPr>
            <m:t>= 0.5·0.799·1·1=0.4</m:t>
          </m:r>
        </m:oMath>
      </m:oMathPara>
    </w:p>
    <w:p w14:paraId="13A487BF" w14:textId="77777777" w:rsidR="00911EFD" w:rsidRPr="00722641" w:rsidRDefault="00911EFD" w:rsidP="00722641">
      <w:pPr>
        <w:pStyle w:val="APEX5"/>
        <w:suppressAutoHyphens/>
        <w:spacing w:before="0"/>
        <w:ind w:left="1134" w:hanging="567"/>
        <w:rPr>
          <w:rFonts w:ascii="Trebuchet MS" w:hAnsi="Trebuchet MS"/>
          <w:spacing w:val="-15"/>
        </w:rPr>
      </w:pPr>
      <m:oMathPara>
        <m:oMathParaPr>
          <m:jc m:val="left"/>
        </m:oMathParaPr>
        <m:oMath>
          <m:r>
            <w:rPr>
              <w:rFonts w:ascii="Cambria Math" w:eastAsia="Cambria Math" w:hAnsi="Cambria Math" w:cs="Cambria Math"/>
              <w:spacing w:val="-15"/>
              <w:lang w:val="en-US"/>
            </w:rPr>
            <m:t>μ = 1 +</m:t>
          </m:r>
          <m:f>
            <m:fPr>
              <m:ctrlPr>
                <w:rPr>
                  <w:rFonts w:ascii="Cambria Math" w:eastAsia="Cambria Math" w:hAnsi="Cambria Math" w:cs="Cambria Math"/>
                  <w:i/>
                  <w:noProof/>
                  <w:spacing w:val="-15"/>
                  <w:lang w:val="en-US"/>
                </w:rPr>
              </m:ctrlPr>
            </m:fPr>
            <m:num>
              <m:r>
                <w:rPr>
                  <w:rFonts w:ascii="Cambria Math" w:eastAsia="Cambria Math" w:hAnsi="Cambria Math" w:cs="Cambria Math"/>
                  <w:spacing w:val="-15"/>
                  <w:lang w:val="en-US"/>
                </w:rPr>
                <m:t>1</m:t>
              </m:r>
            </m:num>
            <m:den>
              <m:r>
                <w:rPr>
                  <w:rFonts w:ascii="Cambria Math" w:eastAsia="Cambria Math" w:hAnsi="Cambria Math" w:cs="Cambria Math"/>
                  <w:spacing w:val="-15"/>
                  <w:lang w:val="en-US"/>
                </w:rPr>
                <m:t>h</m:t>
              </m:r>
            </m:den>
          </m:f>
          <m:d>
            <m:dPr>
              <m:ctrlPr>
                <w:rPr>
                  <w:rFonts w:ascii="Cambria Math" w:eastAsia="Cambria Math" w:hAnsi="Cambria Math" w:cs="Cambria Math"/>
                  <w:i/>
                  <w:noProof/>
                  <w:spacing w:val="-15"/>
                  <w:lang w:val="en-US"/>
                </w:rPr>
              </m:ctrlPr>
            </m:dPr>
            <m:e>
              <m:sSub>
                <m:sSubPr>
                  <m:ctrlPr>
                    <w:rPr>
                      <w:rFonts w:ascii="Cambria Math" w:eastAsia="Cambria Math" w:hAnsi="Cambria Math" w:cs="Cambria Math"/>
                      <w:i/>
                      <w:noProof/>
                      <w:spacing w:val="-15"/>
                      <w:lang w:val="en-US"/>
                    </w:rPr>
                  </m:ctrlPr>
                </m:sSubPr>
                <m:e>
                  <m:r>
                    <w:rPr>
                      <w:rFonts w:ascii="Cambria Math" w:eastAsia="Cambria Math" w:hAnsi="Cambria Math" w:cs="Cambria Math"/>
                      <w:spacing w:val="-15"/>
                      <w:lang w:val="en-US"/>
                    </w:rPr>
                    <m:t>m</m:t>
                  </m:r>
                </m:e>
                <m:sub>
                  <m:r>
                    <w:rPr>
                      <w:rFonts w:ascii="Cambria Math" w:eastAsia="Cambria Math" w:hAnsi="Cambria Math" w:cs="Cambria Math"/>
                      <w:spacing w:val="-15"/>
                      <w:lang w:val="en-US"/>
                    </w:rPr>
                    <m:t>1</m:t>
                  </m:r>
                </m:sub>
              </m:sSub>
              <m:sSubSup>
                <m:sSubSupPr>
                  <m:ctrlPr>
                    <w:rPr>
                      <w:rFonts w:ascii="Cambria Math" w:eastAsia="Cambria Math" w:hAnsi="Cambria Math" w:cs="Cambria Math"/>
                      <w:i/>
                      <w:noProof/>
                      <w:spacing w:val="-15"/>
                      <w:lang w:val="en-US"/>
                    </w:rPr>
                  </m:ctrlPr>
                </m:sSubSupPr>
                <m:e>
                  <m:r>
                    <w:rPr>
                      <w:rFonts w:ascii="Cambria Math" w:eastAsia="Cambria Math" w:hAnsi="Cambria Math" w:cs="Cambria Math"/>
                      <w:spacing w:val="-15"/>
                      <w:lang w:val="en-US"/>
                    </w:rPr>
                    <m:t>l</m:t>
                  </m:r>
                </m:e>
                <m:sub>
                  <m:r>
                    <w:rPr>
                      <w:rFonts w:ascii="Cambria Math" w:eastAsia="Cambria Math" w:hAnsi="Cambria Math" w:cs="Cambria Math"/>
                      <w:spacing w:val="-15"/>
                      <w:lang w:val="en-US"/>
                    </w:rPr>
                    <m:t>1</m:t>
                  </m:r>
                </m:sub>
                <m:sup>
                  <m:r>
                    <w:rPr>
                      <w:rFonts w:ascii="Cambria Math" w:eastAsia="Cambria Math" w:hAnsi="Cambria Math" w:cs="Cambria Math"/>
                      <w:spacing w:val="-15"/>
                      <w:lang w:val="en-US"/>
                    </w:rPr>
                    <m:t>'</m:t>
                  </m:r>
                </m:sup>
              </m:sSubSup>
              <m:r>
                <w:rPr>
                  <w:rFonts w:ascii="Cambria Math" w:eastAsia="Cambria Math" w:hAnsi="Cambria Math" w:cs="Cambria Math"/>
                  <w:spacing w:val="-15"/>
                  <w:lang w:val="en-US"/>
                </w:rPr>
                <m:t xml:space="preserve">+ </m:t>
              </m:r>
              <m:sSub>
                <m:sSubPr>
                  <m:ctrlPr>
                    <w:rPr>
                      <w:rFonts w:ascii="Cambria Math" w:eastAsia="Cambria Math" w:hAnsi="Cambria Math" w:cs="Cambria Math"/>
                      <w:i/>
                      <w:noProof/>
                      <w:spacing w:val="-15"/>
                      <w:lang w:val="en-US"/>
                    </w:rPr>
                  </m:ctrlPr>
                </m:sSubPr>
                <m:e>
                  <m:r>
                    <w:rPr>
                      <w:rFonts w:ascii="Cambria Math" w:eastAsia="Cambria Math" w:hAnsi="Cambria Math" w:cs="Cambria Math"/>
                      <w:spacing w:val="-15"/>
                      <w:lang w:val="en-US"/>
                    </w:rPr>
                    <m:t>m</m:t>
                  </m:r>
                </m:e>
                <m:sub>
                  <m:r>
                    <w:rPr>
                      <w:rFonts w:ascii="Cambria Math" w:eastAsia="Cambria Math" w:hAnsi="Cambria Math" w:cs="Cambria Math"/>
                      <w:spacing w:val="-15"/>
                      <w:lang w:val="en-US"/>
                    </w:rPr>
                    <m:t>2</m:t>
                  </m:r>
                </m:sub>
              </m:sSub>
              <m:sSubSup>
                <m:sSubSupPr>
                  <m:ctrlPr>
                    <w:rPr>
                      <w:rFonts w:ascii="Cambria Math" w:eastAsia="Cambria Math" w:hAnsi="Cambria Math" w:cs="Cambria Math"/>
                      <w:i/>
                      <w:noProof/>
                      <w:spacing w:val="-15"/>
                      <w:lang w:val="en-US"/>
                    </w:rPr>
                  </m:ctrlPr>
                </m:sSubSupPr>
                <m:e>
                  <m:r>
                    <w:rPr>
                      <w:rFonts w:ascii="Cambria Math" w:eastAsia="Cambria Math" w:hAnsi="Cambria Math" w:cs="Cambria Math"/>
                      <w:spacing w:val="-15"/>
                      <w:lang w:val="en-US"/>
                    </w:rPr>
                    <m:t>l</m:t>
                  </m:r>
                </m:e>
                <m:sub>
                  <m:r>
                    <w:rPr>
                      <w:rFonts w:ascii="Cambria Math" w:eastAsia="Cambria Math" w:hAnsi="Cambria Math" w:cs="Cambria Math"/>
                      <w:spacing w:val="-15"/>
                      <w:lang w:val="en-US"/>
                    </w:rPr>
                    <m:t>2</m:t>
                  </m:r>
                </m:sub>
                <m:sup>
                  <m:r>
                    <w:rPr>
                      <w:rFonts w:ascii="Cambria Math" w:eastAsia="Cambria Math" w:hAnsi="Cambria Math" w:cs="Cambria Math"/>
                      <w:spacing w:val="-15"/>
                      <w:lang w:val="en-US"/>
                    </w:rPr>
                    <m:t>'</m:t>
                  </m:r>
                </m:sup>
              </m:sSubSup>
            </m:e>
          </m:d>
          <m:r>
            <w:rPr>
              <w:rFonts w:ascii="Cambria Math" w:eastAsia="Cambria Math" w:hAnsi="Cambria Math" w:cs="Cambria Math"/>
              <w:spacing w:val="-15"/>
              <w:lang w:val="en-US"/>
            </w:rPr>
            <m:t>= 1 +</m:t>
          </m:r>
          <m:f>
            <m:fPr>
              <m:ctrlPr>
                <w:rPr>
                  <w:rFonts w:ascii="Cambria Math" w:eastAsia="Cambria Math" w:hAnsi="Cambria Math" w:cs="Cambria Math"/>
                  <w:i/>
                  <w:noProof/>
                  <w:spacing w:val="-15"/>
                  <w:lang w:val="en-US"/>
                </w:rPr>
              </m:ctrlPr>
            </m:fPr>
            <m:num>
              <m:r>
                <w:rPr>
                  <w:rFonts w:ascii="Cambria Math" w:eastAsia="Cambria Math" w:hAnsi="Cambria Math" w:cs="Cambria Math"/>
                  <w:spacing w:val="-15"/>
                  <w:lang w:val="en-US"/>
                </w:rPr>
                <m:t>1</m:t>
              </m:r>
            </m:num>
            <m:den>
              <m:r>
                <w:rPr>
                  <w:rFonts w:ascii="Cambria Math" w:eastAsia="Cambria Math" w:hAnsi="Cambria Math" w:cs="Cambria Math"/>
                  <w:spacing w:val="-15"/>
                  <w:lang w:val="en-US"/>
                </w:rPr>
                <m:t>3.2</m:t>
              </m:r>
            </m:den>
          </m:f>
          <m:d>
            <m:dPr>
              <m:ctrlPr>
                <w:rPr>
                  <w:rFonts w:ascii="Cambria Math" w:eastAsia="Cambria Math" w:hAnsi="Cambria Math" w:cs="Cambria Math"/>
                  <w:i/>
                  <w:noProof/>
                  <w:spacing w:val="-15"/>
                  <w:lang w:val="en-US"/>
                </w:rPr>
              </m:ctrlPr>
            </m:dPr>
            <m:e>
              <m:r>
                <w:rPr>
                  <w:rFonts w:ascii="Cambria Math" w:eastAsia="Cambria Math" w:hAnsi="Cambria Math" w:cs="Cambria Math"/>
                  <w:spacing w:val="-15"/>
                  <w:lang w:val="en-US"/>
                </w:rPr>
                <m:t>0.4·5.2 + 0.4·8.5</m:t>
              </m:r>
            </m:e>
          </m:d>
          <m:r>
            <w:rPr>
              <w:rFonts w:ascii="Cambria Math" w:eastAsia="Cambria Math" w:hAnsi="Cambria Math" w:cs="Cambria Math"/>
              <w:spacing w:val="-15"/>
              <w:lang w:val="en-US"/>
            </w:rPr>
            <m:t>= 2.711</m:t>
          </m:r>
        </m:oMath>
      </m:oMathPara>
    </w:p>
    <w:p w14:paraId="29F86BCD" w14:textId="77777777" w:rsidR="00911EFD" w:rsidRPr="00722641" w:rsidRDefault="00BD2815" w:rsidP="00722641">
      <w:pPr>
        <w:pStyle w:val="APEX5"/>
        <w:suppressAutoHyphens/>
        <w:spacing w:before="0"/>
        <w:ind w:left="1134" w:hanging="567"/>
        <w:rPr>
          <w:rFonts w:ascii="Trebuchet MS" w:hAnsi="Trebuchet MS"/>
          <w:spacing w:val="-15"/>
        </w:rPr>
      </w:pPr>
      <m:oMathPara>
        <m:oMathParaPr>
          <m:jc m:val="left"/>
        </m:oMathParaPr>
        <m:oMath>
          <m:sSub>
            <m:sSubPr>
              <m:ctrlPr>
                <w:rPr>
                  <w:rFonts w:ascii="Cambria Math" w:eastAsia="Cambria Math" w:hAnsi="Cambria Math" w:cs="Cambria Math"/>
                  <w:i/>
                  <w:noProof/>
                  <w:spacing w:val="-15"/>
                  <w:lang w:val="en-US"/>
                </w:rPr>
              </m:ctrlPr>
            </m:sSubPr>
            <m:e>
              <m:r>
                <w:rPr>
                  <w:rFonts w:ascii="Cambria Math" w:eastAsia="Cambria Math" w:hAnsi="Cambria Math" w:cs="Cambria Math"/>
                  <w:spacing w:val="-15"/>
                  <w:lang w:val="en-US"/>
                </w:rPr>
                <m:t>S</m:t>
              </m:r>
            </m:e>
            <m:sub>
              <m:r>
                <w:rPr>
                  <w:rFonts w:ascii="Cambria Math" w:eastAsia="Cambria Math" w:hAnsi="Cambria Math" w:cs="Cambria Math"/>
                  <w:spacing w:val="-15"/>
                  <w:lang w:val="en-US"/>
                </w:rPr>
                <m:t>0</m:t>
              </m:r>
            </m:sub>
          </m:sSub>
          <m:r>
            <w:rPr>
              <w:rFonts w:ascii="Cambria Math" w:eastAsia="Cambria Math" w:hAnsi="Cambria Math" w:cs="Cambria Math"/>
              <w:spacing w:val="-15"/>
              <w:lang w:val="en-US"/>
            </w:rPr>
            <m:t xml:space="preserve">= </m:t>
          </m:r>
          <m:sSub>
            <m:sSubPr>
              <m:ctrlPr>
                <w:rPr>
                  <w:rFonts w:ascii="Cambria Math" w:eastAsia="Cambria Math" w:hAnsi="Cambria Math" w:cs="Cambria Math"/>
                  <w:i/>
                  <w:noProof/>
                  <w:spacing w:val="-15"/>
                  <w:lang w:val="en-US"/>
                </w:rPr>
              </m:ctrlPr>
            </m:sSubPr>
            <m:e>
              <m:r>
                <w:rPr>
                  <w:rFonts w:ascii="Cambria Math" w:eastAsia="Cambria Math" w:hAnsi="Cambria Math" w:cs="Cambria Math"/>
                  <w:spacing w:val="-15"/>
                  <w:lang w:val="en-US"/>
                </w:rPr>
                <m:t>S</m:t>
              </m:r>
            </m:e>
            <m:sub>
              <m:r>
                <w:rPr>
                  <w:rFonts w:ascii="Cambria Math" w:eastAsia="Cambria Math" w:hAnsi="Cambria Math" w:cs="Cambria Math"/>
                  <w:spacing w:val="-15"/>
                  <w:lang w:val="en-US"/>
                </w:rPr>
                <m:t>g</m:t>
              </m:r>
            </m:sub>
          </m:sSub>
          <m:r>
            <w:rPr>
              <w:rFonts w:ascii="Cambria Math" w:eastAsia="Cambria Math" w:hAnsi="Cambria Math" w:cs="Cambria Math"/>
              <w:spacing w:val="-15"/>
              <w:lang w:val="en-US"/>
            </w:rPr>
            <m:t>= 1.5кПа</m:t>
          </m:r>
        </m:oMath>
      </m:oMathPara>
    </w:p>
    <w:p w14:paraId="3A4C60E7" w14:textId="77777777" w:rsidR="00911EFD" w:rsidRPr="00722641" w:rsidRDefault="00911EFD" w:rsidP="00722641">
      <w:pPr>
        <w:pStyle w:val="APEX5"/>
        <w:suppressAutoHyphens/>
        <w:spacing w:before="0"/>
        <w:rPr>
          <w:rFonts w:ascii="Trebuchet MS" w:hAnsi="Trebuchet MS"/>
          <w:spacing w:val="-15"/>
        </w:rPr>
      </w:pPr>
      <w:r w:rsidRPr="00722641">
        <w:rPr>
          <w:rFonts w:ascii="Trebuchet MS" w:hAnsi="Trebuchet MS"/>
          <w:spacing w:val="-15"/>
        </w:rPr>
        <w:lastRenderedPageBreak/>
        <w:t xml:space="preserve">Здесь нормативное значение снеговой нагрузки </w:t>
      </w:r>
      <w:r w:rsidRPr="00722641">
        <w:rPr>
          <w:rFonts w:ascii="Cambria Math" w:hAnsi="Cambria Math" w:cs="Cambria Math"/>
          <w:spacing w:val="-15"/>
        </w:rPr>
        <w:t>𝑆</w:t>
      </w:r>
      <w:r w:rsidRPr="00722641">
        <w:rPr>
          <w:rFonts w:ascii="Trebuchet MS" w:hAnsi="Trebuchet MS"/>
          <w:spacing w:val="-15"/>
          <w:vertAlign w:val="subscript"/>
        </w:rPr>
        <w:t>0</w:t>
      </w:r>
      <w:r w:rsidRPr="00722641">
        <w:rPr>
          <w:rFonts w:ascii="Trebuchet MS" w:hAnsi="Trebuchet MS"/>
          <w:spacing w:val="-15"/>
        </w:rPr>
        <w:t xml:space="preserve">, в соответствии с примечанием 3 к п. 10.4, принято без учета коэффициентов </w:t>
      </w:r>
      <w:proofErr w:type="gramStart"/>
      <w:r w:rsidRPr="00722641">
        <w:rPr>
          <w:rFonts w:ascii="Cambria Math" w:hAnsi="Cambria Math" w:cs="Cambria Math"/>
          <w:spacing w:val="-15"/>
          <w:sz w:val="24"/>
        </w:rPr>
        <w:t>𝑐</w:t>
      </w:r>
      <w:r w:rsidRPr="00722641">
        <w:rPr>
          <w:rFonts w:ascii="Cambria Math" w:hAnsi="Cambria Math" w:cs="Cambria Math"/>
          <w:spacing w:val="-15"/>
          <w:sz w:val="24"/>
          <w:vertAlign w:val="subscript"/>
        </w:rPr>
        <w:t>𝑒</w:t>
      </w:r>
      <w:r w:rsidRPr="00722641">
        <w:rPr>
          <w:rFonts w:ascii="Trebuchet MS" w:hAnsi="Trebuchet MS"/>
          <w:spacing w:val="-15"/>
          <w:sz w:val="24"/>
        </w:rPr>
        <w:t xml:space="preserve"> ,</w:t>
      </w:r>
      <w:proofErr w:type="gramEnd"/>
      <w:r w:rsidRPr="00722641">
        <w:rPr>
          <w:rFonts w:ascii="Trebuchet MS" w:hAnsi="Trebuchet MS"/>
          <w:spacing w:val="-15"/>
          <w:sz w:val="24"/>
        </w:rPr>
        <w:t xml:space="preserve"> </w:t>
      </w:r>
      <w:r w:rsidRPr="00722641">
        <w:rPr>
          <w:rFonts w:ascii="Cambria Math" w:hAnsi="Cambria Math" w:cs="Cambria Math"/>
          <w:spacing w:val="-15"/>
          <w:sz w:val="24"/>
        </w:rPr>
        <w:t>𝑐</w:t>
      </w:r>
      <w:r w:rsidRPr="00722641">
        <w:rPr>
          <w:rFonts w:ascii="Cambria Math" w:hAnsi="Cambria Math" w:cs="Cambria Math"/>
          <w:spacing w:val="-15"/>
          <w:sz w:val="24"/>
          <w:vertAlign w:val="subscript"/>
        </w:rPr>
        <w:t>𝑡</w:t>
      </w:r>
      <w:r w:rsidRPr="00722641">
        <w:rPr>
          <w:rFonts w:ascii="Trebuchet MS" w:hAnsi="Trebuchet MS"/>
          <w:spacing w:val="-15"/>
          <w:sz w:val="24"/>
        </w:rPr>
        <w:t xml:space="preserve">, </w:t>
      </w:r>
      <w:r w:rsidRPr="00722641">
        <w:rPr>
          <w:rFonts w:ascii="Cambria Math" w:hAnsi="Cambria Math" w:cs="Cambria Math"/>
          <w:spacing w:val="-15"/>
          <w:sz w:val="24"/>
        </w:rPr>
        <w:t>𝜇</w:t>
      </w:r>
      <w:r w:rsidRPr="00722641">
        <w:rPr>
          <w:rFonts w:ascii="Trebuchet MS" w:hAnsi="Trebuchet MS"/>
          <w:spacing w:val="-15"/>
        </w:rPr>
        <w:t xml:space="preserve">. </w:t>
      </w:r>
    </w:p>
    <w:p w14:paraId="1F2E580F" w14:textId="77777777" w:rsidR="00911EFD" w:rsidRPr="00722641" w:rsidRDefault="00911EFD" w:rsidP="00722641">
      <w:pPr>
        <w:pStyle w:val="APEX5"/>
        <w:suppressAutoHyphens/>
        <w:spacing w:before="0"/>
        <w:rPr>
          <w:rFonts w:ascii="Trebuchet MS" w:hAnsi="Trebuchet MS"/>
          <w:spacing w:val="-15"/>
        </w:rPr>
      </w:pPr>
      <w:r w:rsidRPr="00722641">
        <w:rPr>
          <w:rFonts w:ascii="Trebuchet MS" w:hAnsi="Trebuchet MS"/>
          <w:spacing w:val="-15"/>
        </w:rPr>
        <w:t xml:space="preserve">Так как </w:t>
      </w:r>
      <w:r w:rsidRPr="00722641">
        <w:rPr>
          <w:rFonts w:ascii="Cambria Math" w:hAnsi="Cambria Math" w:cs="Cambria Math"/>
          <w:spacing w:val="-15"/>
        </w:rPr>
        <w:t>𝜇</w:t>
      </w:r>
      <w:r w:rsidRPr="00722641">
        <w:rPr>
          <w:rFonts w:ascii="Trebuchet MS" w:hAnsi="Trebuchet MS"/>
          <w:spacing w:val="-15"/>
        </w:rPr>
        <w:t xml:space="preserve"> = 2.711 ≤ 2</w:t>
      </w:r>
      <w:r w:rsidRPr="00722641">
        <w:rPr>
          <w:rFonts w:ascii="Cambria Math" w:hAnsi="Cambria Math" w:cs="Cambria Math"/>
          <w:spacing w:val="-15"/>
        </w:rPr>
        <w:t>ℎ</w:t>
      </w:r>
      <w:r w:rsidRPr="00722641">
        <w:rPr>
          <w:rFonts w:ascii="Trebuchet MS" w:hAnsi="Trebuchet MS"/>
          <w:spacing w:val="-15"/>
        </w:rPr>
        <w:t>/</w:t>
      </w:r>
      <w:r w:rsidRPr="00722641">
        <w:rPr>
          <w:rFonts w:ascii="Cambria Math" w:hAnsi="Cambria Math" w:cs="Cambria Math"/>
          <w:spacing w:val="-15"/>
        </w:rPr>
        <w:t>𝑆</w:t>
      </w:r>
      <w:r w:rsidRPr="00722641">
        <w:rPr>
          <w:rFonts w:ascii="Trebuchet MS" w:hAnsi="Trebuchet MS"/>
          <w:spacing w:val="-15"/>
          <w:vertAlign w:val="subscript"/>
        </w:rPr>
        <w:t>0</w:t>
      </w:r>
      <w:r w:rsidRPr="00722641">
        <w:rPr>
          <w:rFonts w:ascii="Trebuchet MS" w:hAnsi="Trebuchet MS"/>
          <w:spacing w:val="-15"/>
        </w:rPr>
        <w:t xml:space="preserve"> = 2·3.2/1.5 = 4.267, то длину зоны повышенных </w:t>
      </w:r>
      <w:proofErr w:type="spellStart"/>
      <w:r w:rsidRPr="00722641">
        <w:rPr>
          <w:rFonts w:ascii="Trebuchet MS" w:hAnsi="Trebuchet MS"/>
          <w:spacing w:val="-15"/>
        </w:rPr>
        <w:t>снегоотложений</w:t>
      </w:r>
      <w:proofErr w:type="spellEnd"/>
      <w:r w:rsidRPr="00722641">
        <w:rPr>
          <w:rFonts w:ascii="Trebuchet MS" w:hAnsi="Trebuchet MS"/>
          <w:spacing w:val="-15"/>
        </w:rPr>
        <w:t> </w:t>
      </w:r>
      <w:r w:rsidRPr="00722641">
        <w:rPr>
          <w:rFonts w:ascii="Cambria Math" w:hAnsi="Cambria Math" w:cs="Cambria Math"/>
          <w:spacing w:val="-15"/>
        </w:rPr>
        <w:t>𝑏</w:t>
      </w:r>
      <w:r w:rsidRPr="00722641">
        <w:rPr>
          <w:rFonts w:ascii="Trebuchet MS" w:hAnsi="Trebuchet MS"/>
          <w:spacing w:val="-15"/>
        </w:rPr>
        <w:t xml:space="preserve"> следует определять по формуле: </w:t>
      </w:r>
      <w:r w:rsidRPr="00722641">
        <w:rPr>
          <w:rFonts w:ascii="Cambria Math" w:hAnsi="Cambria Math" w:cs="Cambria Math"/>
          <w:spacing w:val="-15"/>
        </w:rPr>
        <w:t>𝑏</w:t>
      </w:r>
      <w:r w:rsidRPr="00722641">
        <w:rPr>
          <w:rFonts w:ascii="Trebuchet MS" w:hAnsi="Trebuchet MS"/>
          <w:spacing w:val="-15"/>
        </w:rPr>
        <w:t xml:space="preserve"> = 2</w:t>
      </w:r>
      <w:r w:rsidRPr="00722641">
        <w:rPr>
          <w:rFonts w:ascii="Cambria Math" w:hAnsi="Cambria Math" w:cs="Cambria Math"/>
          <w:spacing w:val="-15"/>
        </w:rPr>
        <w:t>ℎ</w:t>
      </w:r>
      <w:r w:rsidRPr="00722641">
        <w:rPr>
          <w:rFonts w:ascii="Trebuchet MS" w:hAnsi="Trebuchet MS"/>
          <w:spacing w:val="-15"/>
        </w:rPr>
        <w:t xml:space="preserve"> = 2 · 3.2 = 6.4 м.</w:t>
      </w:r>
    </w:p>
    <w:p w14:paraId="4FF4FEA1" w14:textId="77777777" w:rsidR="00911EFD" w:rsidRPr="00722641" w:rsidRDefault="00911EFD" w:rsidP="00722641">
      <w:pPr>
        <w:pStyle w:val="APEX5"/>
        <w:suppressAutoHyphens/>
        <w:spacing w:before="0"/>
        <w:rPr>
          <w:rFonts w:ascii="Trebuchet MS" w:hAnsi="Trebuchet MS"/>
          <w:spacing w:val="-15"/>
        </w:rPr>
      </w:pPr>
      <w:r w:rsidRPr="00722641">
        <w:rPr>
          <w:rFonts w:ascii="Trebuchet MS" w:hAnsi="Trebuchet MS"/>
          <w:spacing w:val="-15"/>
        </w:rPr>
        <w:t xml:space="preserve">Проверка ограничений значения коэффициента </w:t>
      </w:r>
      <w:r w:rsidRPr="00722641">
        <w:rPr>
          <w:rFonts w:ascii="Cambria Math" w:hAnsi="Cambria Math" w:cs="Cambria Math"/>
          <w:spacing w:val="-15"/>
          <w:sz w:val="24"/>
        </w:rPr>
        <w:t>𝜇</w:t>
      </w:r>
      <w:r w:rsidRPr="00722641">
        <w:rPr>
          <w:rFonts w:ascii="Trebuchet MS" w:hAnsi="Trebuchet MS"/>
          <w:spacing w:val="-15"/>
        </w:rPr>
        <w:t xml:space="preserve">: </w:t>
      </w:r>
    </w:p>
    <w:p w14:paraId="04D955C3" w14:textId="77777777" w:rsidR="00911EFD" w:rsidRPr="00722641" w:rsidRDefault="00911EFD" w:rsidP="00722641">
      <w:pPr>
        <w:pStyle w:val="APEX5"/>
        <w:suppressAutoHyphens/>
        <w:spacing w:before="0"/>
        <w:rPr>
          <w:rFonts w:ascii="Trebuchet MS" w:hAnsi="Trebuchet MS"/>
          <w:spacing w:val="-15"/>
        </w:rPr>
      </w:pPr>
      <w:r w:rsidRPr="00722641">
        <w:rPr>
          <w:rFonts w:ascii="Trebuchet MS" w:hAnsi="Trebuchet MS"/>
          <w:spacing w:val="-15"/>
        </w:rPr>
        <w:t xml:space="preserve">Условие </w:t>
      </w:r>
      <w:r w:rsidRPr="00722641">
        <w:rPr>
          <w:rFonts w:ascii="Cambria Math" w:hAnsi="Cambria Math" w:cs="Cambria Math"/>
          <w:spacing w:val="-15"/>
          <w:sz w:val="24"/>
        </w:rPr>
        <w:t>𝜇</w:t>
      </w:r>
      <w:r w:rsidRPr="00722641">
        <w:rPr>
          <w:rFonts w:ascii="Trebuchet MS" w:hAnsi="Trebuchet MS"/>
          <w:spacing w:val="-15"/>
        </w:rPr>
        <w:t xml:space="preserve"> = 2.711 ≤ 2</w:t>
      </w:r>
      <w:r w:rsidRPr="00722641">
        <w:rPr>
          <w:rFonts w:ascii="Cambria Math" w:hAnsi="Cambria Math" w:cs="Cambria Math"/>
          <w:spacing w:val="-15"/>
        </w:rPr>
        <w:t>ℎ</w:t>
      </w:r>
      <w:r w:rsidRPr="00722641">
        <w:rPr>
          <w:rFonts w:ascii="Trebuchet MS" w:hAnsi="Trebuchet MS"/>
          <w:spacing w:val="-15"/>
        </w:rPr>
        <w:t>/</w:t>
      </w:r>
      <w:r w:rsidRPr="00722641">
        <w:rPr>
          <w:rFonts w:ascii="Cambria Math" w:hAnsi="Cambria Math" w:cs="Cambria Math"/>
          <w:spacing w:val="-15"/>
        </w:rPr>
        <w:t>𝑆</w:t>
      </w:r>
      <w:r w:rsidRPr="00722641">
        <w:rPr>
          <w:rFonts w:ascii="Trebuchet MS" w:hAnsi="Trebuchet MS"/>
          <w:spacing w:val="-15"/>
          <w:vertAlign w:val="subscript"/>
        </w:rPr>
        <w:t xml:space="preserve">0 </w:t>
      </w:r>
      <w:r w:rsidRPr="00722641">
        <w:rPr>
          <w:rFonts w:ascii="Trebuchet MS" w:hAnsi="Trebuchet MS"/>
          <w:spacing w:val="-15"/>
        </w:rPr>
        <w:t xml:space="preserve">= 4.267 выполняется </w:t>
      </w:r>
    </w:p>
    <w:p w14:paraId="20BBC334" w14:textId="77777777" w:rsidR="00911EFD" w:rsidRPr="00722641" w:rsidRDefault="00911EFD" w:rsidP="00722641">
      <w:pPr>
        <w:pStyle w:val="APEX5"/>
        <w:suppressAutoHyphens/>
        <w:spacing w:before="0"/>
        <w:rPr>
          <w:rFonts w:ascii="Trebuchet MS" w:hAnsi="Trebuchet MS"/>
          <w:spacing w:val="-15"/>
        </w:rPr>
      </w:pPr>
      <w:r w:rsidRPr="00722641">
        <w:rPr>
          <w:rFonts w:ascii="Trebuchet MS" w:hAnsi="Trebuchet MS"/>
          <w:spacing w:val="-15"/>
        </w:rPr>
        <w:t xml:space="preserve">Коэффициент </w:t>
      </w:r>
      <w:r w:rsidRPr="00722641">
        <w:rPr>
          <w:rFonts w:ascii="Cambria Math" w:hAnsi="Cambria Math" w:cs="Cambria Math"/>
          <w:spacing w:val="-15"/>
        </w:rPr>
        <w:t>𝜇</w:t>
      </w:r>
      <w:r w:rsidRPr="00722641">
        <w:rPr>
          <w:rFonts w:ascii="Trebuchet MS" w:hAnsi="Trebuchet MS"/>
          <w:spacing w:val="-15"/>
        </w:rPr>
        <w:t xml:space="preserve"> = 2.711, принимаемый для расчетов, не должен превышать значения </w:t>
      </w:r>
      <w:r w:rsidRPr="00722641">
        <w:rPr>
          <w:rFonts w:ascii="Cambria Math" w:hAnsi="Cambria Math" w:cs="Cambria Math"/>
          <w:spacing w:val="-15"/>
        </w:rPr>
        <w:t>𝜇</w:t>
      </w:r>
      <w:r w:rsidRPr="00722641">
        <w:rPr>
          <w:rFonts w:ascii="Trebuchet MS" w:hAnsi="Trebuchet MS"/>
          <w:spacing w:val="-15"/>
        </w:rPr>
        <w:t xml:space="preserve"> = 4, так как нижнее покрытие является покрытием здания и </w:t>
      </w:r>
      <w:r w:rsidRPr="00722641">
        <w:rPr>
          <w:rFonts w:ascii="Cambria Math" w:hAnsi="Cambria Math" w:cs="Cambria Math"/>
          <w:spacing w:val="-15"/>
        </w:rPr>
        <w:t>𝑙</w:t>
      </w:r>
      <w:r w:rsidRPr="00722641">
        <w:rPr>
          <w:rFonts w:ascii="Trebuchet MS" w:hAnsi="Trebuchet MS"/>
          <w:spacing w:val="-15"/>
        </w:rPr>
        <w:t>1</w:t>
      </w:r>
      <w:r w:rsidRPr="00722641">
        <w:rPr>
          <w:rFonts w:ascii="Trebuchet MS" w:hAnsi="Trebuchet MS" w:cs="Arial"/>
          <w:spacing w:val="-15"/>
        </w:rPr>
        <w:t>′</w:t>
      </w:r>
      <w:r w:rsidRPr="00722641">
        <w:rPr>
          <w:rFonts w:ascii="Trebuchet MS" w:hAnsi="Trebuchet MS"/>
          <w:spacing w:val="-15"/>
        </w:rPr>
        <w:t xml:space="preserve"> + </w:t>
      </w:r>
      <w:r w:rsidRPr="00722641">
        <w:rPr>
          <w:rFonts w:ascii="Cambria Math" w:hAnsi="Cambria Math" w:cs="Cambria Math"/>
          <w:spacing w:val="-15"/>
        </w:rPr>
        <w:t>𝑙</w:t>
      </w:r>
      <w:r w:rsidRPr="00722641">
        <w:rPr>
          <w:rFonts w:ascii="Trebuchet MS" w:hAnsi="Trebuchet MS"/>
          <w:spacing w:val="-15"/>
        </w:rPr>
        <w:t>2</w:t>
      </w:r>
      <w:r w:rsidRPr="00722641">
        <w:rPr>
          <w:rFonts w:ascii="Trebuchet MS" w:hAnsi="Trebuchet MS" w:cs="Arial"/>
          <w:spacing w:val="-15"/>
        </w:rPr>
        <w:t>′</w:t>
      </w:r>
      <w:r w:rsidRPr="00722641">
        <w:rPr>
          <w:rFonts w:ascii="Trebuchet MS" w:hAnsi="Trebuchet MS"/>
          <w:spacing w:val="-15"/>
        </w:rPr>
        <w:t xml:space="preserve"> = 5.2 + 8.5 = 13.7м ≤ 48м. </w:t>
      </w:r>
    </w:p>
    <w:p w14:paraId="5E3C5F8E" w14:textId="77777777" w:rsidR="00911EFD" w:rsidRPr="00722641" w:rsidRDefault="00911EFD" w:rsidP="00722641">
      <w:pPr>
        <w:pStyle w:val="APEX5"/>
        <w:suppressAutoHyphens/>
        <w:spacing w:before="0"/>
        <w:rPr>
          <w:rFonts w:ascii="Trebuchet MS" w:hAnsi="Trebuchet MS"/>
          <w:spacing w:val="-15"/>
        </w:rPr>
      </w:pPr>
      <w:r w:rsidRPr="00722641">
        <w:rPr>
          <w:rFonts w:ascii="Trebuchet MS" w:hAnsi="Trebuchet MS"/>
          <w:spacing w:val="-15"/>
        </w:rPr>
        <w:t xml:space="preserve">Принимается </w:t>
      </w:r>
      <w:r w:rsidRPr="00722641">
        <w:rPr>
          <w:rFonts w:ascii="Cambria Math" w:hAnsi="Cambria Math" w:cs="Cambria Math"/>
          <w:spacing w:val="-15"/>
        </w:rPr>
        <w:t>𝜇</w:t>
      </w:r>
      <w:r w:rsidRPr="00722641">
        <w:rPr>
          <w:rFonts w:ascii="Trebuchet MS" w:hAnsi="Trebuchet MS"/>
          <w:spacing w:val="-15"/>
        </w:rPr>
        <w:t xml:space="preserve"> = 2.711  </w:t>
      </w:r>
    </w:p>
    <w:p w14:paraId="4D2AB73B" w14:textId="77777777" w:rsidR="00911EFD" w:rsidRPr="00722641" w:rsidRDefault="00911EFD" w:rsidP="00722641">
      <w:pPr>
        <w:pStyle w:val="APEX5"/>
        <w:suppressAutoHyphens/>
        <w:spacing w:before="0"/>
        <w:rPr>
          <w:rFonts w:ascii="Trebuchet MS" w:hAnsi="Trebuchet MS"/>
          <w:spacing w:val="-15"/>
        </w:rPr>
      </w:pPr>
      <w:r w:rsidRPr="00722641">
        <w:rPr>
          <w:rFonts w:ascii="Trebuchet MS" w:hAnsi="Trebuchet MS"/>
          <w:spacing w:val="-15"/>
        </w:rPr>
        <w:t xml:space="preserve">Максимальное нормативное значение снеговой нагрузки у перепада: </w:t>
      </w:r>
    </w:p>
    <w:p w14:paraId="7AC43ACE" w14:textId="77777777" w:rsidR="00911EFD" w:rsidRPr="00722641" w:rsidRDefault="00911EFD" w:rsidP="00722641">
      <w:pPr>
        <w:pStyle w:val="APEX5"/>
        <w:suppressAutoHyphens/>
        <w:spacing w:before="0"/>
        <w:ind w:left="1134" w:hanging="567"/>
        <w:rPr>
          <w:rFonts w:ascii="Trebuchet MS" w:hAnsi="Trebuchet MS"/>
          <w:spacing w:val="-15"/>
        </w:rPr>
      </w:pPr>
      <m:oMathPara>
        <m:oMathParaPr>
          <m:jc m:val="left"/>
        </m:oMathParaPr>
        <m:oMath>
          <m:r>
            <w:rPr>
              <w:rFonts w:ascii="Cambria Math" w:eastAsia="Cambria Math" w:hAnsi="Cambria Math" w:cs="Cambria Math"/>
              <w:spacing w:val="-15"/>
              <w:lang w:val="en-US"/>
            </w:rPr>
            <m:t xml:space="preserve">S = μ </m:t>
          </m:r>
          <m:sSub>
            <m:sSubPr>
              <m:ctrlPr>
                <w:rPr>
                  <w:rFonts w:ascii="Cambria Math" w:eastAsia="Cambria Math" w:hAnsi="Cambria Math" w:cs="Cambria Math"/>
                  <w:i/>
                  <w:noProof/>
                  <w:spacing w:val="-15"/>
                  <w:lang w:val="en-US"/>
                </w:rPr>
              </m:ctrlPr>
            </m:sSubPr>
            <m:e>
              <m:r>
                <w:rPr>
                  <w:rFonts w:ascii="Cambria Math" w:eastAsia="Cambria Math" w:hAnsi="Cambria Math" w:cs="Cambria Math"/>
                  <w:spacing w:val="-15"/>
                  <w:lang w:val="en-US"/>
                </w:rPr>
                <m:t>S</m:t>
              </m:r>
            </m:e>
            <m:sub>
              <m:r>
                <w:rPr>
                  <w:rFonts w:ascii="Cambria Math" w:eastAsia="Cambria Math" w:hAnsi="Cambria Math" w:cs="Cambria Math"/>
                  <w:spacing w:val="-15"/>
                  <w:lang w:val="en-US"/>
                </w:rPr>
                <m:t>g</m:t>
              </m:r>
            </m:sub>
          </m:sSub>
          <m:r>
            <w:rPr>
              <w:rFonts w:ascii="Cambria Math" w:eastAsia="Cambria Math" w:hAnsi="Cambria Math" w:cs="Cambria Math"/>
              <w:spacing w:val="-15"/>
              <w:lang w:val="en-US"/>
            </w:rPr>
            <m:t>= 2.711·1.5 = 4.07  кПа</m:t>
          </m:r>
        </m:oMath>
      </m:oMathPara>
    </w:p>
    <w:p w14:paraId="5510F203" w14:textId="77777777" w:rsidR="00911EFD" w:rsidRPr="00722641" w:rsidRDefault="00911EFD" w:rsidP="00722641">
      <w:pPr>
        <w:pStyle w:val="APEX5"/>
        <w:suppressAutoHyphens/>
        <w:spacing w:before="0"/>
        <w:rPr>
          <w:rFonts w:ascii="Trebuchet MS" w:hAnsi="Trebuchet MS"/>
          <w:spacing w:val="-15"/>
        </w:rPr>
      </w:pPr>
      <w:r w:rsidRPr="00722641">
        <w:rPr>
          <w:rFonts w:ascii="Trebuchet MS" w:hAnsi="Trebuchet MS"/>
          <w:spacing w:val="-15"/>
        </w:rPr>
        <w:t xml:space="preserve">Максимальное расчетное значение снеговой нагрузки у перепада: </w:t>
      </w:r>
    </w:p>
    <w:p w14:paraId="06213CA1" w14:textId="77777777" w:rsidR="00911EFD" w:rsidRPr="00722641" w:rsidRDefault="00911EFD" w:rsidP="00722641">
      <w:pPr>
        <w:pStyle w:val="APEX5"/>
        <w:suppressAutoHyphens/>
        <w:spacing w:before="0"/>
        <w:ind w:left="1134" w:hanging="567"/>
        <w:rPr>
          <w:rFonts w:ascii="Trebuchet MS" w:hAnsi="Trebuchet MS"/>
          <w:spacing w:val="-15"/>
        </w:rPr>
      </w:pPr>
      <m:oMathPara>
        <m:oMathParaPr>
          <m:jc m:val="left"/>
        </m:oMathParaPr>
        <m:oMath>
          <m:r>
            <w:rPr>
              <w:rFonts w:ascii="Cambria Math" w:eastAsia="Cambria Math" w:hAnsi="Cambria Math" w:cs="Cambria Math"/>
              <w:spacing w:val="-15"/>
              <w:lang w:val="en-US"/>
            </w:rPr>
            <m:t xml:space="preserve">S = </m:t>
          </m:r>
          <m:sSub>
            <m:sSubPr>
              <m:ctrlPr>
                <w:rPr>
                  <w:rFonts w:ascii="Cambria Math" w:eastAsia="Cambria Math" w:hAnsi="Cambria Math" w:cs="Cambria Math"/>
                  <w:i/>
                  <w:noProof/>
                  <w:spacing w:val="-15"/>
                  <w:lang w:val="en-US"/>
                </w:rPr>
              </m:ctrlPr>
            </m:sSubPr>
            <m:e>
              <m:r>
                <w:rPr>
                  <w:rFonts w:ascii="Cambria Math" w:eastAsia="Cambria Math" w:hAnsi="Cambria Math" w:cs="Cambria Math"/>
                  <w:spacing w:val="-15"/>
                  <w:lang w:val="en-US"/>
                </w:rPr>
                <m:t>S</m:t>
              </m:r>
            </m:e>
            <m:sub>
              <m:r>
                <w:rPr>
                  <w:rFonts w:ascii="Cambria Math" w:eastAsia="Cambria Math" w:hAnsi="Cambria Math" w:cs="Cambria Math"/>
                  <w:spacing w:val="-15"/>
                  <w:lang w:val="en-US"/>
                </w:rPr>
                <m:t>0</m:t>
              </m:r>
            </m:sub>
          </m:sSub>
          <m:sSub>
            <m:sSubPr>
              <m:ctrlPr>
                <w:rPr>
                  <w:rFonts w:ascii="Cambria Math" w:eastAsia="Cambria Math" w:hAnsi="Cambria Math" w:cs="Cambria Math"/>
                  <w:i/>
                  <w:noProof/>
                  <w:spacing w:val="-15"/>
                  <w:lang w:val="en-US"/>
                </w:rPr>
              </m:ctrlPr>
            </m:sSubPr>
            <m:e>
              <m:r>
                <w:rPr>
                  <w:rFonts w:ascii="Cambria Math" w:eastAsia="Cambria Math" w:hAnsi="Cambria Math" w:cs="Cambria Math"/>
                  <w:spacing w:val="-15"/>
                  <w:lang w:val="en-US"/>
                </w:rPr>
                <m:t>γ</m:t>
              </m:r>
            </m:e>
            <m:sub>
              <m:r>
                <w:rPr>
                  <w:rFonts w:ascii="Cambria Math" w:eastAsia="Cambria Math" w:hAnsi="Cambria Math" w:cs="Cambria Math"/>
                  <w:spacing w:val="-15"/>
                  <w:lang w:val="en-US"/>
                </w:rPr>
                <m:t>f</m:t>
              </m:r>
            </m:sub>
          </m:sSub>
          <m:r>
            <w:rPr>
              <w:rFonts w:ascii="Cambria Math" w:eastAsia="Cambria Math" w:hAnsi="Cambria Math" w:cs="Cambria Math"/>
              <w:spacing w:val="-15"/>
              <w:lang w:val="en-US"/>
            </w:rPr>
            <m:t>= 4.07·1.4 = 2.69 кПа</m:t>
          </m:r>
        </m:oMath>
      </m:oMathPara>
    </w:p>
    <w:p w14:paraId="441F904E" w14:textId="77777777" w:rsidR="00911EFD" w:rsidRPr="00722641" w:rsidRDefault="00BD2815" w:rsidP="00722641">
      <w:pPr>
        <w:pStyle w:val="APEX5"/>
        <w:suppressAutoHyphens/>
        <w:spacing w:before="0"/>
        <w:ind w:left="1134" w:hanging="567"/>
        <w:rPr>
          <w:rFonts w:ascii="Trebuchet MS" w:hAnsi="Trebuchet MS"/>
          <w:spacing w:val="-15"/>
        </w:rPr>
      </w:pPr>
      <m:oMathPara>
        <m:oMathParaPr>
          <m:jc m:val="left"/>
        </m:oMathParaPr>
        <m:oMath>
          <m:sSub>
            <m:sSubPr>
              <m:ctrlPr>
                <w:rPr>
                  <w:rFonts w:ascii="Cambria Math" w:eastAsia="Cambria Math" w:hAnsi="Cambria Math" w:cs="Cambria Math"/>
                  <w:i/>
                  <w:noProof/>
                  <w:spacing w:val="-15"/>
                  <w:lang w:val="en-US"/>
                </w:rPr>
              </m:ctrlPr>
            </m:sSubPr>
            <m:e>
              <m:r>
                <w:rPr>
                  <w:rFonts w:ascii="Cambria Math" w:eastAsia="Cambria Math" w:hAnsi="Cambria Math" w:cs="Cambria Math"/>
                  <w:spacing w:val="-15"/>
                  <w:lang w:val="en-US"/>
                </w:rPr>
                <m:t>μ</m:t>
              </m:r>
            </m:e>
            <m:sub>
              <m:r>
                <w:rPr>
                  <w:rFonts w:ascii="Cambria Math" w:eastAsia="Cambria Math" w:hAnsi="Cambria Math" w:cs="Cambria Math"/>
                  <w:spacing w:val="-15"/>
                  <w:lang w:val="en-US"/>
                </w:rPr>
                <m:t>1</m:t>
              </m:r>
            </m:sub>
          </m:sSub>
          <m:r>
            <w:rPr>
              <w:rFonts w:ascii="Cambria Math" w:eastAsia="Cambria Math" w:hAnsi="Cambria Math" w:cs="Cambria Math"/>
              <w:spacing w:val="-15"/>
              <w:lang w:val="en-US"/>
            </w:rPr>
            <m:t>= 1-2</m:t>
          </m:r>
          <m:sSub>
            <m:sSubPr>
              <m:ctrlPr>
                <w:rPr>
                  <w:rFonts w:ascii="Cambria Math" w:eastAsia="Cambria Math" w:hAnsi="Cambria Math" w:cs="Cambria Math"/>
                  <w:i/>
                  <w:noProof/>
                  <w:spacing w:val="-15"/>
                  <w:lang w:val="en-US"/>
                </w:rPr>
              </m:ctrlPr>
            </m:sSubPr>
            <m:e>
              <m:r>
                <w:rPr>
                  <w:rFonts w:ascii="Cambria Math" w:eastAsia="Cambria Math" w:hAnsi="Cambria Math" w:cs="Cambria Math"/>
                  <w:spacing w:val="-15"/>
                  <w:lang w:val="en-US"/>
                </w:rPr>
                <m:t>m</m:t>
              </m:r>
            </m:e>
            <m:sub>
              <m:r>
                <w:rPr>
                  <w:rFonts w:ascii="Cambria Math" w:eastAsia="Cambria Math" w:hAnsi="Cambria Math" w:cs="Cambria Math"/>
                  <w:spacing w:val="-15"/>
                  <w:lang w:val="en-US"/>
                </w:rPr>
                <m:t>2</m:t>
              </m:r>
            </m:sub>
          </m:sSub>
          <m:r>
            <w:rPr>
              <w:rFonts w:ascii="Cambria Math" w:eastAsia="Cambria Math" w:hAnsi="Cambria Math" w:cs="Cambria Math"/>
              <w:spacing w:val="-15"/>
              <w:lang w:val="en-US"/>
            </w:rPr>
            <m:t>= 1-2·0.4 = 0.2</m:t>
          </m:r>
        </m:oMath>
      </m:oMathPara>
    </w:p>
    <w:p w14:paraId="09EFD36F" w14:textId="77777777" w:rsidR="00911EFD" w:rsidRPr="00722641" w:rsidRDefault="00911EFD" w:rsidP="00722641">
      <w:pPr>
        <w:pStyle w:val="APEX5"/>
        <w:suppressAutoHyphens/>
        <w:spacing w:before="0"/>
        <w:rPr>
          <w:rFonts w:ascii="Trebuchet MS" w:hAnsi="Trebuchet MS"/>
          <w:spacing w:val="-15"/>
        </w:rPr>
      </w:pPr>
      <w:r w:rsidRPr="00722641">
        <w:rPr>
          <w:rFonts w:ascii="Trebuchet MS" w:hAnsi="Trebuchet MS"/>
          <w:spacing w:val="-15"/>
        </w:rPr>
        <w:t xml:space="preserve">Минимальное нормативное значение снеговой нагрузки у перепада: </w:t>
      </w:r>
    </w:p>
    <w:p w14:paraId="508F0DA8" w14:textId="77777777" w:rsidR="00911EFD" w:rsidRPr="00722641" w:rsidRDefault="00BD2815" w:rsidP="00722641">
      <w:pPr>
        <w:pStyle w:val="APEX5"/>
        <w:suppressAutoHyphens/>
        <w:spacing w:before="0"/>
        <w:ind w:left="1134" w:hanging="567"/>
        <w:rPr>
          <w:rFonts w:ascii="Trebuchet MS" w:hAnsi="Trebuchet MS"/>
          <w:spacing w:val="-15"/>
        </w:rPr>
      </w:pPr>
      <m:oMathPara>
        <m:oMathParaPr>
          <m:jc m:val="left"/>
        </m:oMathParaPr>
        <m:oMath>
          <m:sSub>
            <m:sSubPr>
              <m:ctrlPr>
                <w:rPr>
                  <w:rFonts w:ascii="Cambria Math" w:eastAsia="Cambria Math" w:hAnsi="Cambria Math" w:cs="Cambria Math"/>
                  <w:i/>
                  <w:spacing w:val="-15"/>
                  <w:lang w:val="en-US"/>
                </w:rPr>
              </m:ctrlPr>
            </m:sSubPr>
            <m:e>
              <m:r>
                <w:rPr>
                  <w:rFonts w:ascii="Cambria Math" w:eastAsia="Cambria Math" w:hAnsi="Cambria Math" w:cs="Cambria Math"/>
                  <w:spacing w:val="-15"/>
                  <w:lang w:val="en-US"/>
                </w:rPr>
                <m:t>S</m:t>
              </m:r>
            </m:e>
            <m:sub>
              <m:r>
                <w:rPr>
                  <w:rFonts w:ascii="Cambria Math" w:eastAsia="Cambria Math" w:hAnsi="Cambria Math" w:cs="Cambria Math"/>
                  <w:spacing w:val="-15"/>
                  <w:lang w:val="en-US"/>
                </w:rPr>
                <m:t>0</m:t>
              </m:r>
            </m:sub>
          </m:sSub>
          <m:r>
            <w:rPr>
              <w:rFonts w:ascii="Cambria Math" w:eastAsia="Cambria Math" w:hAnsi="Cambria Math" w:cs="Cambria Math"/>
              <w:spacing w:val="-15"/>
              <w:lang w:val="en-US"/>
            </w:rPr>
            <m:t xml:space="preserve"> = </m:t>
          </m:r>
          <m:sSub>
            <m:sSubPr>
              <m:ctrlPr>
                <w:rPr>
                  <w:rFonts w:ascii="Cambria Math" w:eastAsia="Cambria Math" w:hAnsi="Cambria Math" w:cs="Cambria Math"/>
                  <w:i/>
                  <w:noProof/>
                  <w:spacing w:val="-15"/>
                  <w:lang w:val="en-US"/>
                </w:rPr>
              </m:ctrlPr>
            </m:sSubPr>
            <m:e>
              <m:r>
                <w:rPr>
                  <w:rFonts w:ascii="Cambria Math" w:eastAsia="Cambria Math" w:hAnsi="Cambria Math" w:cs="Cambria Math"/>
                  <w:spacing w:val="-15"/>
                  <w:lang w:val="en-US"/>
                </w:rPr>
                <m:t>μ</m:t>
              </m:r>
            </m:e>
            <m:sub>
              <m:r>
                <w:rPr>
                  <w:rFonts w:ascii="Cambria Math" w:eastAsia="Cambria Math" w:hAnsi="Cambria Math" w:cs="Cambria Math"/>
                  <w:spacing w:val="-15"/>
                  <w:lang w:val="en-US"/>
                </w:rPr>
                <m:t>1</m:t>
              </m:r>
            </m:sub>
          </m:sSub>
          <m:sSub>
            <m:sSubPr>
              <m:ctrlPr>
                <w:rPr>
                  <w:rFonts w:ascii="Cambria Math" w:eastAsia="Cambria Math" w:hAnsi="Cambria Math" w:cs="Cambria Math"/>
                  <w:i/>
                  <w:noProof/>
                  <w:spacing w:val="-15"/>
                  <w:lang w:val="en-US"/>
                </w:rPr>
              </m:ctrlPr>
            </m:sSubPr>
            <m:e>
              <m:r>
                <w:rPr>
                  <w:rFonts w:ascii="Cambria Math" w:eastAsia="Cambria Math" w:hAnsi="Cambria Math" w:cs="Cambria Math"/>
                  <w:spacing w:val="-15"/>
                  <w:lang w:val="en-US"/>
                </w:rPr>
                <m:t>S</m:t>
              </m:r>
            </m:e>
            <m:sub>
              <m:r>
                <w:rPr>
                  <w:rFonts w:ascii="Cambria Math" w:eastAsia="Cambria Math" w:hAnsi="Cambria Math" w:cs="Cambria Math"/>
                  <w:spacing w:val="-15"/>
                  <w:lang w:val="en-US"/>
                </w:rPr>
                <m:t>g</m:t>
              </m:r>
            </m:sub>
          </m:sSub>
          <m:r>
            <w:rPr>
              <w:rFonts w:ascii="Cambria Math" w:eastAsia="Cambria Math" w:hAnsi="Cambria Math" w:cs="Cambria Math"/>
              <w:spacing w:val="-15"/>
              <w:lang w:val="en-US"/>
            </w:rPr>
            <m:t>= 0.2·1.5 = 0.3 кПа</m:t>
          </m:r>
        </m:oMath>
      </m:oMathPara>
    </w:p>
    <w:p w14:paraId="1B0BD90C" w14:textId="77777777" w:rsidR="00911EFD" w:rsidRPr="00722641" w:rsidRDefault="00911EFD" w:rsidP="00722641">
      <w:pPr>
        <w:pStyle w:val="APEX5"/>
        <w:suppressAutoHyphens/>
        <w:spacing w:before="0"/>
        <w:rPr>
          <w:rFonts w:ascii="Trebuchet MS" w:hAnsi="Trebuchet MS"/>
          <w:spacing w:val="-15"/>
        </w:rPr>
      </w:pPr>
      <w:r w:rsidRPr="00722641">
        <w:rPr>
          <w:rFonts w:ascii="Trebuchet MS" w:hAnsi="Trebuchet MS"/>
          <w:spacing w:val="-15"/>
        </w:rPr>
        <w:t xml:space="preserve">Минимальное расчетное значение снеговой нагрузки у перепада: </w:t>
      </w:r>
    </w:p>
    <w:p w14:paraId="3092743B" w14:textId="77777777" w:rsidR="00911EFD" w:rsidRPr="00722641" w:rsidRDefault="00911EFD" w:rsidP="00722641">
      <w:pPr>
        <w:pStyle w:val="APEX5"/>
        <w:suppressAutoHyphens/>
        <w:spacing w:before="0"/>
        <w:ind w:left="1134" w:hanging="567"/>
        <w:rPr>
          <w:rFonts w:ascii="Trebuchet MS" w:hAnsi="Trebuchet MS"/>
          <w:spacing w:val="-15"/>
          <w:lang w:val="en-US"/>
        </w:rPr>
      </w:pPr>
      <m:oMathPara>
        <m:oMathParaPr>
          <m:jc m:val="left"/>
        </m:oMathParaPr>
        <m:oMath>
          <m:r>
            <w:rPr>
              <w:rFonts w:ascii="Cambria Math" w:eastAsia="Cambria Math" w:hAnsi="Cambria Math" w:cs="Cambria Math"/>
              <w:spacing w:val="-15"/>
              <w:lang w:val="en-US"/>
            </w:rPr>
            <m:t xml:space="preserve">S = </m:t>
          </m:r>
          <m:sSub>
            <m:sSubPr>
              <m:ctrlPr>
                <w:rPr>
                  <w:rFonts w:ascii="Cambria Math" w:eastAsia="Cambria Math" w:hAnsi="Cambria Math" w:cs="Cambria Math"/>
                  <w:i/>
                  <w:spacing w:val="-15"/>
                  <w:lang w:val="en-US"/>
                </w:rPr>
              </m:ctrlPr>
            </m:sSubPr>
            <m:e>
              <m:r>
                <w:rPr>
                  <w:rFonts w:ascii="Cambria Math" w:eastAsia="Cambria Math" w:hAnsi="Cambria Math" w:cs="Cambria Math"/>
                  <w:spacing w:val="-15"/>
                  <w:lang w:val="en-US"/>
                </w:rPr>
                <m:t>S</m:t>
              </m:r>
            </m:e>
            <m:sub>
              <m:r>
                <w:rPr>
                  <w:rFonts w:ascii="Cambria Math" w:eastAsia="Cambria Math" w:hAnsi="Cambria Math" w:cs="Cambria Math"/>
                  <w:spacing w:val="-15"/>
                  <w:lang w:val="en-US"/>
                </w:rPr>
                <m:t>0</m:t>
              </m:r>
            </m:sub>
          </m:sSub>
          <m:sSub>
            <m:sSubPr>
              <m:ctrlPr>
                <w:rPr>
                  <w:rFonts w:ascii="Cambria Math" w:eastAsia="Cambria Math" w:hAnsi="Cambria Math" w:cs="Cambria Math"/>
                  <w:i/>
                  <w:noProof/>
                  <w:spacing w:val="-15"/>
                  <w:lang w:val="en-US"/>
                </w:rPr>
              </m:ctrlPr>
            </m:sSubPr>
            <m:e>
              <m:r>
                <w:rPr>
                  <w:rFonts w:ascii="Cambria Math" w:eastAsia="Cambria Math" w:hAnsi="Cambria Math" w:cs="Cambria Math"/>
                  <w:spacing w:val="-15"/>
                  <w:lang w:val="en-US"/>
                </w:rPr>
                <m:t>γ</m:t>
              </m:r>
            </m:e>
            <m:sub>
              <m:r>
                <w:rPr>
                  <w:rFonts w:ascii="Cambria Math" w:eastAsia="Cambria Math" w:hAnsi="Cambria Math" w:cs="Cambria Math"/>
                  <w:spacing w:val="-15"/>
                  <w:lang w:val="en-US"/>
                </w:rPr>
                <m:t>f</m:t>
              </m:r>
            </m:sub>
          </m:sSub>
          <m:r>
            <w:rPr>
              <w:rFonts w:ascii="Cambria Math" w:eastAsia="Cambria Math" w:hAnsi="Cambria Math" w:cs="Cambria Math"/>
              <w:spacing w:val="-15"/>
              <w:lang w:val="en-US"/>
            </w:rPr>
            <m:t>= 0.3·1.4= 0.42 кПа</m:t>
          </m:r>
        </m:oMath>
      </m:oMathPara>
    </w:p>
    <w:tbl>
      <w:tblPr>
        <w:tblStyle w:val="aff5"/>
        <w:tblW w:w="984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4"/>
        <w:gridCol w:w="4737"/>
      </w:tblGrid>
      <w:tr w:rsidR="00911EFD" w:rsidRPr="00722641" w14:paraId="759958BC" w14:textId="77777777" w:rsidTr="00876D54">
        <w:trPr>
          <w:trHeight w:val="2240"/>
        </w:trPr>
        <w:tc>
          <w:tcPr>
            <w:tcW w:w="5104" w:type="dxa"/>
          </w:tcPr>
          <w:p w14:paraId="7D81D139" w14:textId="77777777" w:rsidR="00911EFD" w:rsidRPr="00722641" w:rsidRDefault="00911EFD" w:rsidP="00722641">
            <w:pPr>
              <w:pStyle w:val="APEX5"/>
              <w:suppressAutoHyphens/>
              <w:spacing w:before="0" w:line="240" w:lineRule="auto"/>
              <w:ind w:firstLine="0"/>
              <w:rPr>
                <w:rFonts w:ascii="Trebuchet MS" w:hAnsi="Trebuchet MS"/>
                <w:spacing w:val="-15"/>
              </w:rPr>
            </w:pPr>
            <w:r w:rsidRPr="00722641">
              <w:rPr>
                <w:rFonts w:ascii="Trebuchet MS" w:hAnsi="Trebuchet MS"/>
                <w:noProof/>
                <w:spacing w:val="-15"/>
                <w:lang w:eastAsia="ru-RU"/>
              </w:rPr>
              <w:drawing>
                <wp:inline distT="0" distB="0" distL="0" distR="0" wp14:anchorId="408E5C31" wp14:editId="30739FAA">
                  <wp:extent cx="3131127" cy="1398223"/>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163800" cy="1412813"/>
                          </a:xfrm>
                          <a:prstGeom prst="rect">
                            <a:avLst/>
                          </a:prstGeom>
                        </pic:spPr>
                      </pic:pic>
                    </a:graphicData>
                  </a:graphic>
                </wp:inline>
              </w:drawing>
            </w:r>
          </w:p>
        </w:tc>
        <w:tc>
          <w:tcPr>
            <w:tcW w:w="4737" w:type="dxa"/>
            <w:vAlign w:val="bottom"/>
          </w:tcPr>
          <w:p w14:paraId="78447715" w14:textId="77777777" w:rsidR="00911EFD" w:rsidRPr="00722641" w:rsidRDefault="00911EFD" w:rsidP="00722641">
            <w:pPr>
              <w:pStyle w:val="APEX5"/>
              <w:suppressAutoHyphens/>
              <w:spacing w:before="0" w:after="480"/>
              <w:ind w:firstLine="0"/>
              <w:jc w:val="center"/>
              <w:rPr>
                <w:rFonts w:ascii="Trebuchet MS" w:hAnsi="Trebuchet MS"/>
                <w:spacing w:val="-15"/>
              </w:rPr>
            </w:pPr>
            <w:r w:rsidRPr="00722641">
              <w:rPr>
                <w:rFonts w:ascii="Trebuchet MS" w:hAnsi="Trebuchet MS"/>
                <w:noProof/>
                <w:spacing w:val="-15"/>
                <w:lang w:eastAsia="ru-RU"/>
              </w:rPr>
              <w:drawing>
                <wp:inline distT="0" distB="0" distL="0" distR="0" wp14:anchorId="5EC10AC2" wp14:editId="2EC691B0">
                  <wp:extent cx="2955291" cy="489527"/>
                  <wp:effectExtent l="0" t="0" r="0" b="635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005596" cy="497860"/>
                          </a:xfrm>
                          <a:prstGeom prst="rect">
                            <a:avLst/>
                          </a:prstGeom>
                        </pic:spPr>
                      </pic:pic>
                    </a:graphicData>
                  </a:graphic>
                </wp:inline>
              </w:drawing>
            </w:r>
          </w:p>
        </w:tc>
      </w:tr>
    </w:tbl>
    <w:p w14:paraId="7B59EDD5" w14:textId="77777777" w:rsidR="00911EFD" w:rsidRPr="00722641" w:rsidRDefault="00911EFD" w:rsidP="00722641">
      <w:pPr>
        <w:pStyle w:val="APEX5"/>
        <w:suppressAutoHyphens/>
        <w:rPr>
          <w:rFonts w:ascii="Trebuchet MS" w:hAnsi="Trebuchet MS"/>
          <w:spacing w:val="-15"/>
          <w:lang w:eastAsia="en-US"/>
        </w:rPr>
      </w:pPr>
      <w:r w:rsidRPr="00722641">
        <w:rPr>
          <w:rFonts w:ascii="Trebuchet MS" w:hAnsi="Trebuchet MS"/>
          <w:spacing w:val="-15"/>
          <w:lang w:eastAsia="en-US"/>
        </w:rPr>
        <w:t>ВЕТРОВАЯ НАГРУЗКА</w:t>
      </w:r>
    </w:p>
    <w:p w14:paraId="4405F3DF" w14:textId="77777777" w:rsidR="00911EFD" w:rsidRPr="00722641" w:rsidRDefault="00911EFD" w:rsidP="00722641">
      <w:pPr>
        <w:pStyle w:val="APEX5"/>
        <w:suppressAutoHyphens/>
        <w:ind w:right="-2" w:firstLine="454"/>
        <w:rPr>
          <w:rFonts w:ascii="Trebuchet MS" w:hAnsi="Trebuchet MS"/>
          <w:spacing w:val="-15"/>
        </w:rPr>
      </w:pPr>
      <w:r w:rsidRPr="00722641">
        <w:rPr>
          <w:rFonts w:ascii="Trebuchet MS" w:hAnsi="Trebuchet MS"/>
          <w:spacing w:val="-15"/>
        </w:rPr>
        <w:t xml:space="preserve">Ветровой район </w:t>
      </w:r>
      <w:r w:rsidRPr="00722641">
        <w:rPr>
          <w:rFonts w:ascii="Trebuchet MS" w:hAnsi="Trebuchet MS"/>
          <w:spacing w:val="-15"/>
          <w:lang w:val="en-US"/>
        </w:rPr>
        <w:t>I</w:t>
      </w:r>
      <w:r w:rsidRPr="00722641">
        <w:rPr>
          <w:rFonts w:ascii="Trebuchet MS" w:hAnsi="Trebuchet MS"/>
          <w:spacing w:val="-15"/>
        </w:rPr>
        <w:t>, тип местности А.</w:t>
      </w:r>
    </w:p>
    <w:p w14:paraId="336996A4" w14:textId="77777777" w:rsidR="00911EFD" w:rsidRPr="00722641" w:rsidRDefault="00911EFD" w:rsidP="00722641">
      <w:pPr>
        <w:pStyle w:val="APEX5"/>
        <w:suppressAutoHyphens/>
        <w:ind w:right="-2" w:firstLine="454"/>
        <w:rPr>
          <w:rFonts w:ascii="Trebuchet MS" w:hAnsi="Trebuchet MS"/>
          <w:spacing w:val="-15"/>
        </w:rPr>
      </w:pPr>
      <w:r w:rsidRPr="00722641">
        <w:rPr>
          <w:rFonts w:ascii="Trebuchet MS" w:hAnsi="Trebuchet MS"/>
          <w:spacing w:val="-15"/>
        </w:rPr>
        <w:t>Ветровая нагрузка прилож</w:t>
      </w:r>
      <w:bookmarkStart w:id="82" w:name="PO0000193"/>
      <w:r w:rsidRPr="00722641">
        <w:rPr>
          <w:rFonts w:ascii="Trebuchet MS" w:hAnsi="Trebuchet MS"/>
          <w:spacing w:val="-15"/>
        </w:rPr>
        <w:t>ена в уровне дисков перекрытий. Пульсационную составляющую ветровой нагрузки программный расчетный комплекс вычисляет автоматически, исходя их вводимых данных.</w:t>
      </w:r>
    </w:p>
    <w:p w14:paraId="74C4E93E" w14:textId="77777777" w:rsidR="00911EFD" w:rsidRPr="00722641" w:rsidRDefault="00911EFD" w:rsidP="00722641">
      <w:pPr>
        <w:pStyle w:val="APEX5"/>
        <w:suppressAutoHyphens/>
        <w:ind w:right="-2" w:firstLine="454"/>
        <w:rPr>
          <w:rFonts w:ascii="Trebuchet MS" w:hAnsi="Trebuchet MS"/>
          <w:spacing w:val="-15"/>
        </w:rPr>
      </w:pPr>
      <w:r w:rsidRPr="00722641">
        <w:rPr>
          <w:rFonts w:ascii="Trebuchet MS" w:hAnsi="Trebuchet MS"/>
          <w:spacing w:val="-15"/>
        </w:rPr>
        <w:t xml:space="preserve">Нормативное значение средней составляющей ветровой нагрузки </w:t>
      </w:r>
      <w:bookmarkEnd w:id="82"/>
      <w:proofErr w:type="spellStart"/>
      <w:r w:rsidRPr="00722641">
        <w:rPr>
          <w:rFonts w:ascii="Trebuchet MS" w:hAnsi="Trebuchet MS"/>
          <w:spacing w:val="-15"/>
        </w:rPr>
        <w:t>w</w:t>
      </w:r>
      <w:r w:rsidRPr="00722641">
        <w:rPr>
          <w:rFonts w:ascii="Trebuchet MS" w:hAnsi="Trebuchet MS"/>
          <w:spacing w:val="-15"/>
          <w:vertAlign w:val="subscript"/>
        </w:rPr>
        <w:t>m</w:t>
      </w:r>
      <w:proofErr w:type="spellEnd"/>
      <w:r w:rsidRPr="00722641">
        <w:rPr>
          <w:rFonts w:ascii="Trebuchet MS" w:hAnsi="Trebuchet MS"/>
          <w:spacing w:val="-15"/>
        </w:rPr>
        <w:t xml:space="preserve"> в зависимости от эквивалентной высоты </w:t>
      </w:r>
      <w:proofErr w:type="spellStart"/>
      <w:r w:rsidRPr="00722641">
        <w:rPr>
          <w:rFonts w:ascii="Trebuchet MS" w:hAnsi="Trebuchet MS"/>
          <w:spacing w:val="-15"/>
        </w:rPr>
        <w:t>z</w:t>
      </w:r>
      <w:r w:rsidRPr="00722641">
        <w:rPr>
          <w:rFonts w:ascii="Trebuchet MS" w:hAnsi="Trebuchet MS"/>
          <w:spacing w:val="-15"/>
          <w:vertAlign w:val="subscript"/>
        </w:rPr>
        <w:t>e</w:t>
      </w:r>
      <w:proofErr w:type="spellEnd"/>
      <w:r w:rsidRPr="00722641">
        <w:rPr>
          <w:rFonts w:ascii="Trebuchet MS" w:hAnsi="Trebuchet MS"/>
          <w:spacing w:val="-15"/>
        </w:rPr>
        <w:t xml:space="preserve"> над поверхностью земли определяется по формуле:</w:t>
      </w:r>
    </w:p>
    <w:p w14:paraId="4134DD4B" w14:textId="77777777" w:rsidR="00911EFD" w:rsidRPr="00722641" w:rsidRDefault="00911EFD" w:rsidP="00722641">
      <w:pPr>
        <w:pStyle w:val="APEX5"/>
        <w:suppressAutoHyphens/>
        <w:ind w:right="-2" w:firstLine="454"/>
        <w:rPr>
          <w:rFonts w:ascii="Trebuchet MS" w:hAnsi="Trebuchet MS"/>
          <w:spacing w:val="-15"/>
        </w:rPr>
      </w:pPr>
      <w:proofErr w:type="spellStart"/>
      <w:r w:rsidRPr="00722641">
        <w:rPr>
          <w:rFonts w:ascii="Trebuchet MS" w:hAnsi="Trebuchet MS"/>
          <w:spacing w:val="-15"/>
        </w:rPr>
        <w:t>w</w:t>
      </w:r>
      <w:r w:rsidRPr="00722641">
        <w:rPr>
          <w:rFonts w:ascii="Trebuchet MS" w:hAnsi="Trebuchet MS"/>
          <w:spacing w:val="-15"/>
          <w:vertAlign w:val="subscript"/>
        </w:rPr>
        <w:t>m</w:t>
      </w:r>
      <w:proofErr w:type="spellEnd"/>
      <w:r w:rsidRPr="00722641">
        <w:rPr>
          <w:rFonts w:ascii="Trebuchet MS" w:hAnsi="Trebuchet MS"/>
          <w:spacing w:val="-15"/>
        </w:rPr>
        <w:t xml:space="preserve"> = w</w:t>
      </w:r>
      <w:r w:rsidRPr="00722641">
        <w:rPr>
          <w:rFonts w:ascii="Trebuchet MS" w:hAnsi="Trebuchet MS"/>
          <w:spacing w:val="-15"/>
          <w:vertAlign w:val="subscript"/>
        </w:rPr>
        <w:t>0</w:t>
      </w:r>
      <w:r w:rsidRPr="00722641">
        <w:rPr>
          <w:rFonts w:ascii="Trebuchet MS" w:hAnsi="Trebuchet MS"/>
          <w:spacing w:val="-15"/>
        </w:rPr>
        <w:t>k(</w:t>
      </w:r>
      <w:proofErr w:type="spellStart"/>
      <w:r w:rsidRPr="00722641">
        <w:rPr>
          <w:rFonts w:ascii="Trebuchet MS" w:hAnsi="Trebuchet MS"/>
          <w:spacing w:val="-15"/>
        </w:rPr>
        <w:t>z</w:t>
      </w:r>
      <w:r w:rsidRPr="00722641">
        <w:rPr>
          <w:rFonts w:ascii="Trebuchet MS" w:hAnsi="Trebuchet MS"/>
          <w:spacing w:val="-15"/>
          <w:vertAlign w:val="subscript"/>
        </w:rPr>
        <w:t>e</w:t>
      </w:r>
      <w:proofErr w:type="spellEnd"/>
      <w:r w:rsidRPr="00722641">
        <w:rPr>
          <w:rFonts w:ascii="Trebuchet MS" w:hAnsi="Trebuchet MS"/>
          <w:spacing w:val="-15"/>
        </w:rPr>
        <w:t>)c,</w:t>
      </w:r>
    </w:p>
    <w:p w14:paraId="241A6422" w14:textId="77777777" w:rsidR="00911EFD" w:rsidRPr="00722641" w:rsidRDefault="00911EFD" w:rsidP="00722641">
      <w:pPr>
        <w:pStyle w:val="APEX5"/>
        <w:suppressAutoHyphens/>
        <w:ind w:right="-2" w:firstLine="454"/>
        <w:rPr>
          <w:rFonts w:ascii="Trebuchet MS" w:hAnsi="Trebuchet MS"/>
          <w:spacing w:val="-15"/>
        </w:rPr>
      </w:pPr>
      <w:r w:rsidRPr="00722641">
        <w:rPr>
          <w:rFonts w:ascii="Trebuchet MS" w:hAnsi="Trebuchet MS"/>
          <w:spacing w:val="-15"/>
        </w:rPr>
        <w:t>где w</w:t>
      </w:r>
      <w:r w:rsidRPr="00722641">
        <w:rPr>
          <w:rFonts w:ascii="Trebuchet MS" w:hAnsi="Trebuchet MS"/>
          <w:spacing w:val="-15"/>
          <w:vertAlign w:val="subscript"/>
        </w:rPr>
        <w:t>0</w:t>
      </w:r>
      <w:r w:rsidRPr="00722641">
        <w:rPr>
          <w:rFonts w:ascii="Trebuchet MS" w:hAnsi="Trebuchet MS"/>
          <w:spacing w:val="-15"/>
        </w:rPr>
        <w:t xml:space="preserve"> - нормативное, значение ветрового давления, равное 0,23 кПа см. табл. 11.1 СП</w:t>
      </w:r>
      <w:r w:rsidRPr="00722641">
        <w:rPr>
          <w:rFonts w:ascii="Trebuchet MS" w:hAnsi="Trebuchet MS"/>
          <w:spacing w:val="-15"/>
          <w:lang w:val="en-US"/>
        </w:rPr>
        <w:t> </w:t>
      </w:r>
      <w:r w:rsidRPr="00722641">
        <w:rPr>
          <w:rFonts w:ascii="Trebuchet MS" w:hAnsi="Trebuchet MS"/>
          <w:spacing w:val="-15"/>
        </w:rPr>
        <w:t>20.13330.2016 «Нагрузки и воздействия»);</w:t>
      </w:r>
    </w:p>
    <w:p w14:paraId="238036AF" w14:textId="77777777" w:rsidR="00911EFD" w:rsidRPr="00722641" w:rsidRDefault="00911EFD" w:rsidP="00722641">
      <w:pPr>
        <w:pStyle w:val="APEX5"/>
        <w:suppressAutoHyphens/>
        <w:ind w:right="-2" w:firstLine="454"/>
        <w:rPr>
          <w:rFonts w:ascii="Trebuchet MS" w:hAnsi="Trebuchet MS"/>
          <w:spacing w:val="-15"/>
        </w:rPr>
      </w:pPr>
      <w:r w:rsidRPr="00722641">
        <w:rPr>
          <w:rFonts w:ascii="Trebuchet MS" w:hAnsi="Trebuchet MS"/>
          <w:spacing w:val="-15"/>
        </w:rPr>
        <w:t>k(</w:t>
      </w:r>
      <w:proofErr w:type="spellStart"/>
      <w:r w:rsidRPr="00722641">
        <w:rPr>
          <w:rFonts w:ascii="Trebuchet MS" w:hAnsi="Trebuchet MS"/>
          <w:spacing w:val="-15"/>
        </w:rPr>
        <w:t>z</w:t>
      </w:r>
      <w:r w:rsidRPr="00722641">
        <w:rPr>
          <w:rFonts w:ascii="Trebuchet MS" w:hAnsi="Trebuchet MS"/>
          <w:spacing w:val="-15"/>
          <w:vertAlign w:val="subscript"/>
        </w:rPr>
        <w:t>e</w:t>
      </w:r>
      <w:proofErr w:type="spellEnd"/>
      <w:r w:rsidRPr="00722641">
        <w:rPr>
          <w:rFonts w:ascii="Trebuchet MS" w:hAnsi="Trebuchet MS"/>
          <w:spacing w:val="-15"/>
        </w:rPr>
        <w:t xml:space="preserve">) - коэффициент, учитывающий изменение ветрового давления для высоты </w:t>
      </w:r>
      <w:proofErr w:type="spellStart"/>
      <w:r w:rsidRPr="00722641">
        <w:rPr>
          <w:rFonts w:ascii="Trebuchet MS" w:hAnsi="Trebuchet MS"/>
          <w:spacing w:val="-15"/>
        </w:rPr>
        <w:t>z</w:t>
      </w:r>
      <w:r w:rsidRPr="00722641">
        <w:rPr>
          <w:rFonts w:ascii="Trebuchet MS" w:hAnsi="Trebuchet MS"/>
          <w:spacing w:val="-15"/>
          <w:vertAlign w:val="subscript"/>
        </w:rPr>
        <w:t>e</w:t>
      </w:r>
      <w:proofErr w:type="spellEnd"/>
      <w:r w:rsidRPr="00722641">
        <w:rPr>
          <w:rFonts w:ascii="Trebuchet MS" w:hAnsi="Trebuchet MS"/>
          <w:spacing w:val="-15"/>
        </w:rPr>
        <w:t xml:space="preserve"> (см. </w:t>
      </w:r>
      <w:hyperlink r:id="rId29" w:anchor="po0000198" w:tooltip="Пункт 11.1.5" w:history="1">
        <w:r w:rsidRPr="00722641">
          <w:rPr>
            <w:rFonts w:ascii="Trebuchet MS" w:hAnsi="Trebuchet MS"/>
            <w:spacing w:val="-15"/>
          </w:rPr>
          <w:t>11.1.5</w:t>
        </w:r>
      </w:hyperlink>
      <w:r w:rsidRPr="00722641">
        <w:rPr>
          <w:rFonts w:ascii="Trebuchet MS" w:hAnsi="Trebuchet MS"/>
          <w:spacing w:val="-15"/>
        </w:rPr>
        <w:t xml:space="preserve"> и </w:t>
      </w:r>
      <w:hyperlink r:id="rId30" w:anchor="po0000202" w:tooltip="Пункт 11.1.6" w:history="1">
        <w:r w:rsidRPr="00722641">
          <w:rPr>
            <w:rFonts w:ascii="Trebuchet MS" w:hAnsi="Trebuchet MS"/>
            <w:spacing w:val="-15"/>
          </w:rPr>
          <w:t>11.1.6</w:t>
        </w:r>
      </w:hyperlink>
      <w:r w:rsidRPr="00722641">
        <w:rPr>
          <w:rFonts w:ascii="Trebuchet MS" w:hAnsi="Trebuchet MS"/>
          <w:spacing w:val="-15"/>
        </w:rPr>
        <w:t xml:space="preserve"> СП 20.13330.2016 «Нагрузки и воздействия») (тип местности В);</w:t>
      </w:r>
    </w:p>
    <w:p w14:paraId="08BE923F" w14:textId="77777777" w:rsidR="00911EFD" w:rsidRPr="00722641" w:rsidRDefault="00911EFD" w:rsidP="00722641">
      <w:pPr>
        <w:pStyle w:val="APEX5"/>
        <w:suppressAutoHyphens/>
        <w:ind w:right="-2" w:firstLine="454"/>
        <w:rPr>
          <w:rFonts w:ascii="Trebuchet MS" w:hAnsi="Trebuchet MS"/>
          <w:spacing w:val="-15"/>
        </w:rPr>
      </w:pPr>
      <w:r w:rsidRPr="00722641">
        <w:rPr>
          <w:rFonts w:ascii="Trebuchet MS" w:hAnsi="Trebuchet MS"/>
          <w:spacing w:val="-15"/>
        </w:rPr>
        <w:lastRenderedPageBreak/>
        <w:t>с – аэродинамический коэффициент.</w:t>
      </w:r>
    </w:p>
    <w:p w14:paraId="11FD36FB" w14:textId="7E4403EB" w:rsidR="00911EFD" w:rsidRPr="00722641" w:rsidRDefault="00911EFD" w:rsidP="00722641">
      <w:pPr>
        <w:pStyle w:val="APEX5"/>
        <w:suppressAutoHyphens/>
        <w:ind w:right="-2" w:firstLine="454"/>
        <w:rPr>
          <w:rFonts w:ascii="Trebuchet MS" w:hAnsi="Trebuchet MS"/>
          <w:spacing w:val="-15"/>
        </w:rPr>
      </w:pPr>
      <w:r w:rsidRPr="00722641">
        <w:rPr>
          <w:rFonts w:ascii="Trebuchet MS" w:hAnsi="Trebuchet MS"/>
          <w:spacing w:val="-15"/>
        </w:rPr>
        <w:t xml:space="preserve">При оценке динамической комфортности расчетные значения ветровой нагрузки принимаются равными </w:t>
      </w:r>
      <m:oMath>
        <m:sSub>
          <m:sSubPr>
            <m:ctrlPr>
              <w:rPr>
                <w:rFonts w:ascii="Cambria Math" w:hAnsi="Cambria Math"/>
                <w:spacing w:val="-15"/>
              </w:rPr>
            </m:ctrlPr>
          </m:sSubPr>
          <m:e>
            <m:r>
              <w:rPr>
                <w:rFonts w:ascii="Cambria Math" w:hAnsi="Cambria Math"/>
                <w:spacing w:val="-15"/>
              </w:rPr>
              <m:t>w</m:t>
            </m:r>
          </m:e>
          <m:sub>
            <m:r>
              <w:rPr>
                <w:rFonts w:ascii="Cambria Math" w:hAnsi="Cambria Math"/>
                <w:spacing w:val="-15"/>
              </w:rPr>
              <m:t>c</m:t>
            </m:r>
          </m:sub>
        </m:sSub>
        <m:r>
          <m:rPr>
            <m:sty m:val="p"/>
          </m:rPr>
          <w:rPr>
            <w:rFonts w:ascii="Cambria Math" w:hAnsi="Cambria Math"/>
            <w:spacing w:val="-15"/>
          </w:rPr>
          <m:t>=0,7</m:t>
        </m:r>
        <m:sSub>
          <m:sSubPr>
            <m:ctrlPr>
              <w:rPr>
                <w:rFonts w:ascii="Cambria Math" w:hAnsi="Cambria Math"/>
                <w:spacing w:val="-15"/>
              </w:rPr>
            </m:ctrlPr>
          </m:sSubPr>
          <m:e>
            <m:r>
              <w:rPr>
                <w:rFonts w:ascii="Cambria Math" w:hAnsi="Cambria Math"/>
                <w:spacing w:val="-15"/>
              </w:rPr>
              <m:t>w</m:t>
            </m:r>
          </m:e>
          <m:sub>
            <m:r>
              <w:rPr>
                <w:rFonts w:ascii="Cambria Math" w:hAnsi="Cambria Math"/>
                <w:spacing w:val="-15"/>
              </w:rPr>
              <m:t>p</m:t>
            </m:r>
          </m:sub>
        </m:sSub>
      </m:oMath>
    </w:p>
    <w:p w14:paraId="4739B4F9" w14:textId="77777777" w:rsidR="00376DA1" w:rsidRPr="00722641" w:rsidRDefault="00376DA1" w:rsidP="00722641">
      <w:pPr>
        <w:pStyle w:val="APEX5"/>
        <w:suppressAutoHyphens/>
        <w:ind w:right="-2" w:firstLine="454"/>
        <w:rPr>
          <w:rFonts w:ascii="Trebuchet MS" w:hAnsi="Trebuchet MS"/>
          <w:spacing w:val="-15"/>
        </w:rPr>
      </w:pPr>
      <w:r w:rsidRPr="00722641">
        <w:rPr>
          <w:rFonts w:ascii="Trebuchet MS" w:hAnsi="Trebuchet MS"/>
          <w:spacing w:val="-15"/>
        </w:rPr>
        <w:t>Собственные частоты трёх низших форм колебаний:</w:t>
      </w:r>
    </w:p>
    <w:tbl>
      <w:tblPr>
        <w:tblStyle w:val="aff5"/>
        <w:tblW w:w="9068" w:type="dxa"/>
        <w:tblInd w:w="397" w:type="dxa"/>
        <w:tblLook w:val="04A0" w:firstRow="1" w:lastRow="0" w:firstColumn="1" w:lastColumn="0" w:noHBand="0" w:noVBand="1"/>
      </w:tblPr>
      <w:tblGrid>
        <w:gridCol w:w="1358"/>
        <w:gridCol w:w="1930"/>
        <w:gridCol w:w="1931"/>
        <w:gridCol w:w="1931"/>
        <w:gridCol w:w="1918"/>
      </w:tblGrid>
      <w:tr w:rsidR="00376DA1" w:rsidRPr="00722641" w14:paraId="1608360A" w14:textId="77777777" w:rsidTr="00376DA1">
        <w:tc>
          <w:tcPr>
            <w:tcW w:w="1358" w:type="dxa"/>
            <w:vAlign w:val="center"/>
          </w:tcPr>
          <w:p w14:paraId="65A4C368" w14:textId="77777777" w:rsidR="00376DA1" w:rsidRPr="00722641" w:rsidRDefault="00376DA1" w:rsidP="00722641">
            <w:pPr>
              <w:pStyle w:val="APEX5"/>
              <w:spacing w:before="0"/>
              <w:rPr>
                <w:rFonts w:ascii="Trebuchet MS" w:hAnsi="Trebuchet MS"/>
                <w:spacing w:val="-15"/>
              </w:rPr>
            </w:pPr>
          </w:p>
        </w:tc>
        <w:tc>
          <w:tcPr>
            <w:tcW w:w="1930" w:type="dxa"/>
            <w:vAlign w:val="center"/>
          </w:tcPr>
          <w:p w14:paraId="7CE96257" w14:textId="77777777" w:rsidR="00376DA1" w:rsidRPr="00722641" w:rsidRDefault="00376DA1" w:rsidP="00722641">
            <w:pPr>
              <w:pStyle w:val="APEX5"/>
              <w:spacing w:before="0"/>
              <w:ind w:firstLine="0"/>
              <w:rPr>
                <w:rFonts w:ascii="Trebuchet MS" w:hAnsi="Trebuchet MS"/>
                <w:spacing w:val="-15"/>
              </w:rPr>
            </w:pPr>
            <w:r w:rsidRPr="00722641">
              <w:rPr>
                <w:rFonts w:ascii="Trebuchet MS" w:hAnsi="Trebuchet MS"/>
                <w:spacing w:val="-15"/>
              </w:rPr>
              <w:t>Форма 1, Гц</w:t>
            </w:r>
          </w:p>
        </w:tc>
        <w:tc>
          <w:tcPr>
            <w:tcW w:w="1931" w:type="dxa"/>
            <w:vAlign w:val="center"/>
          </w:tcPr>
          <w:p w14:paraId="206EA396" w14:textId="77777777" w:rsidR="00376DA1" w:rsidRPr="00722641" w:rsidRDefault="00376DA1" w:rsidP="00722641">
            <w:pPr>
              <w:pStyle w:val="APEX5"/>
              <w:spacing w:before="0"/>
              <w:ind w:firstLine="0"/>
              <w:rPr>
                <w:rFonts w:ascii="Trebuchet MS" w:hAnsi="Trebuchet MS"/>
                <w:spacing w:val="-15"/>
              </w:rPr>
            </w:pPr>
            <w:r w:rsidRPr="00722641">
              <w:rPr>
                <w:rFonts w:ascii="Trebuchet MS" w:hAnsi="Trebuchet MS"/>
                <w:spacing w:val="-15"/>
              </w:rPr>
              <w:t>Форма 2, Гц</w:t>
            </w:r>
          </w:p>
        </w:tc>
        <w:tc>
          <w:tcPr>
            <w:tcW w:w="1931" w:type="dxa"/>
            <w:vAlign w:val="center"/>
          </w:tcPr>
          <w:p w14:paraId="4F866E42" w14:textId="77777777" w:rsidR="00376DA1" w:rsidRPr="00722641" w:rsidRDefault="00376DA1" w:rsidP="00722641">
            <w:pPr>
              <w:pStyle w:val="APEX5"/>
              <w:spacing w:before="0"/>
              <w:ind w:firstLine="0"/>
              <w:rPr>
                <w:rFonts w:ascii="Trebuchet MS" w:hAnsi="Trebuchet MS"/>
                <w:spacing w:val="-15"/>
              </w:rPr>
            </w:pPr>
            <w:r w:rsidRPr="00722641">
              <w:rPr>
                <w:rFonts w:ascii="Trebuchet MS" w:hAnsi="Trebuchet MS"/>
                <w:spacing w:val="-15"/>
              </w:rPr>
              <w:t>Форма 3, Гц</w:t>
            </w:r>
          </w:p>
        </w:tc>
        <w:tc>
          <w:tcPr>
            <w:tcW w:w="1918" w:type="dxa"/>
          </w:tcPr>
          <w:p w14:paraId="7340BFBA" w14:textId="77777777" w:rsidR="00376DA1" w:rsidRPr="00722641" w:rsidRDefault="00376DA1" w:rsidP="00722641">
            <w:pPr>
              <w:pStyle w:val="APEX5"/>
              <w:spacing w:before="0"/>
              <w:ind w:firstLine="0"/>
              <w:rPr>
                <w:rFonts w:ascii="Trebuchet MS" w:hAnsi="Trebuchet MS"/>
                <w:spacing w:val="-15"/>
              </w:rPr>
            </w:pPr>
            <w:r w:rsidRPr="00722641">
              <w:rPr>
                <w:rFonts w:ascii="Trebuchet MS" w:hAnsi="Trebuchet MS"/>
                <w:spacing w:val="-15"/>
              </w:rPr>
              <w:t>Ускорение, м/с2</w:t>
            </w:r>
          </w:p>
        </w:tc>
      </w:tr>
      <w:tr w:rsidR="00376DA1" w:rsidRPr="00722641" w14:paraId="0E5F163C" w14:textId="77777777" w:rsidTr="00376DA1">
        <w:tc>
          <w:tcPr>
            <w:tcW w:w="1358" w:type="dxa"/>
            <w:vAlign w:val="center"/>
          </w:tcPr>
          <w:p w14:paraId="540DCDA9" w14:textId="32164168" w:rsidR="00376DA1" w:rsidRPr="00722641" w:rsidRDefault="00376DA1" w:rsidP="00722641">
            <w:pPr>
              <w:pStyle w:val="APEX-"/>
              <w:contextualSpacing/>
              <w:jc w:val="center"/>
              <w:rPr>
                <w:rFonts w:ascii="Trebuchet MS" w:hAnsi="Trebuchet MS"/>
                <w:bCs w:val="0"/>
                <w:spacing w:val="-15"/>
              </w:rPr>
            </w:pPr>
            <w:r w:rsidRPr="00722641">
              <w:rPr>
                <w:rFonts w:ascii="Trebuchet MS" w:hAnsi="Trebuchet MS"/>
                <w:bCs w:val="0"/>
                <w:spacing w:val="-15"/>
              </w:rPr>
              <w:t>Корпус 20.1</w:t>
            </w:r>
          </w:p>
        </w:tc>
        <w:tc>
          <w:tcPr>
            <w:tcW w:w="1930" w:type="dxa"/>
            <w:vAlign w:val="center"/>
          </w:tcPr>
          <w:p w14:paraId="3097B6CB" w14:textId="2D584E63" w:rsidR="00376DA1" w:rsidRPr="00722641" w:rsidRDefault="00376DA1" w:rsidP="00722641">
            <w:pPr>
              <w:pStyle w:val="APEX5"/>
              <w:spacing w:before="0"/>
              <w:rPr>
                <w:rFonts w:ascii="Trebuchet MS" w:hAnsi="Trebuchet MS"/>
                <w:spacing w:val="-15"/>
              </w:rPr>
            </w:pPr>
            <w:r w:rsidRPr="00722641">
              <w:rPr>
                <w:rFonts w:ascii="Trebuchet MS" w:hAnsi="Trebuchet MS"/>
                <w:spacing w:val="-15"/>
              </w:rPr>
              <w:t>0,</w:t>
            </w:r>
            <w:r w:rsidR="0091340D" w:rsidRPr="00722641">
              <w:rPr>
                <w:rFonts w:ascii="Trebuchet MS" w:hAnsi="Trebuchet MS"/>
                <w:spacing w:val="-15"/>
              </w:rPr>
              <w:t>288</w:t>
            </w:r>
          </w:p>
        </w:tc>
        <w:tc>
          <w:tcPr>
            <w:tcW w:w="1931" w:type="dxa"/>
            <w:vAlign w:val="center"/>
          </w:tcPr>
          <w:p w14:paraId="474C60E3" w14:textId="60298E3C" w:rsidR="00376DA1" w:rsidRPr="00722641" w:rsidRDefault="00376DA1" w:rsidP="00722641">
            <w:pPr>
              <w:pStyle w:val="APEX5"/>
              <w:spacing w:before="0"/>
              <w:rPr>
                <w:rFonts w:ascii="Trebuchet MS" w:hAnsi="Trebuchet MS"/>
                <w:spacing w:val="-15"/>
              </w:rPr>
            </w:pPr>
            <w:r w:rsidRPr="00722641">
              <w:rPr>
                <w:rFonts w:ascii="Trebuchet MS" w:hAnsi="Trebuchet MS"/>
                <w:spacing w:val="-15"/>
              </w:rPr>
              <w:t>0,</w:t>
            </w:r>
            <w:r w:rsidR="0091340D" w:rsidRPr="00722641">
              <w:rPr>
                <w:rFonts w:ascii="Trebuchet MS" w:hAnsi="Trebuchet MS"/>
                <w:spacing w:val="-15"/>
              </w:rPr>
              <w:t>330</w:t>
            </w:r>
          </w:p>
        </w:tc>
        <w:tc>
          <w:tcPr>
            <w:tcW w:w="1931" w:type="dxa"/>
            <w:vAlign w:val="center"/>
          </w:tcPr>
          <w:p w14:paraId="582DC7D2" w14:textId="1D557AFD" w:rsidR="00376DA1" w:rsidRPr="00722641" w:rsidRDefault="00376DA1" w:rsidP="00722641">
            <w:pPr>
              <w:pStyle w:val="APEX5"/>
              <w:spacing w:before="0"/>
              <w:rPr>
                <w:rFonts w:ascii="Trebuchet MS" w:hAnsi="Trebuchet MS"/>
                <w:spacing w:val="-15"/>
              </w:rPr>
            </w:pPr>
            <w:r w:rsidRPr="00722641">
              <w:rPr>
                <w:rFonts w:ascii="Trebuchet MS" w:hAnsi="Trebuchet MS"/>
                <w:spacing w:val="-15"/>
              </w:rPr>
              <w:t>0,</w:t>
            </w:r>
            <w:r w:rsidR="0091340D" w:rsidRPr="00722641">
              <w:rPr>
                <w:rFonts w:ascii="Trebuchet MS" w:hAnsi="Trebuchet MS"/>
                <w:spacing w:val="-15"/>
              </w:rPr>
              <w:t>361</w:t>
            </w:r>
          </w:p>
        </w:tc>
        <w:tc>
          <w:tcPr>
            <w:tcW w:w="1918" w:type="dxa"/>
          </w:tcPr>
          <w:p w14:paraId="6F579795" w14:textId="64654B71" w:rsidR="00376DA1" w:rsidRPr="00722641" w:rsidRDefault="00376DA1" w:rsidP="00722641">
            <w:pPr>
              <w:pStyle w:val="APEX5"/>
              <w:spacing w:before="0"/>
              <w:rPr>
                <w:rFonts w:ascii="Trebuchet MS" w:hAnsi="Trebuchet MS"/>
                <w:spacing w:val="-15"/>
              </w:rPr>
            </w:pPr>
            <w:r w:rsidRPr="00722641">
              <w:rPr>
                <w:rFonts w:ascii="Trebuchet MS" w:hAnsi="Trebuchet MS"/>
                <w:spacing w:val="-15"/>
              </w:rPr>
              <w:t>0,0</w:t>
            </w:r>
            <w:r w:rsidR="0091340D" w:rsidRPr="00722641">
              <w:rPr>
                <w:rFonts w:ascii="Trebuchet MS" w:hAnsi="Trebuchet MS"/>
                <w:spacing w:val="-15"/>
              </w:rPr>
              <w:t>56</w:t>
            </w:r>
          </w:p>
        </w:tc>
      </w:tr>
      <w:tr w:rsidR="00D8234B" w:rsidRPr="00722641" w14:paraId="332DE436" w14:textId="77777777" w:rsidTr="00376DA1">
        <w:tc>
          <w:tcPr>
            <w:tcW w:w="1358" w:type="dxa"/>
            <w:vAlign w:val="center"/>
          </w:tcPr>
          <w:p w14:paraId="70E4ACDF" w14:textId="5A7C3326" w:rsidR="00D8234B" w:rsidRPr="00722641" w:rsidRDefault="00D8234B" w:rsidP="00722641">
            <w:pPr>
              <w:pStyle w:val="APEX-"/>
              <w:contextualSpacing/>
              <w:jc w:val="center"/>
              <w:rPr>
                <w:rFonts w:ascii="Trebuchet MS" w:hAnsi="Trebuchet MS"/>
                <w:bCs w:val="0"/>
                <w:spacing w:val="-15"/>
              </w:rPr>
            </w:pPr>
            <w:r w:rsidRPr="00722641">
              <w:rPr>
                <w:rFonts w:ascii="Trebuchet MS" w:hAnsi="Trebuchet MS"/>
                <w:bCs w:val="0"/>
                <w:spacing w:val="-15"/>
              </w:rPr>
              <w:t>Корпус 20.2</w:t>
            </w:r>
          </w:p>
        </w:tc>
        <w:tc>
          <w:tcPr>
            <w:tcW w:w="1930" w:type="dxa"/>
            <w:vAlign w:val="center"/>
          </w:tcPr>
          <w:p w14:paraId="0FC8E63E" w14:textId="51625CEB" w:rsidR="00D8234B" w:rsidRPr="00722641" w:rsidRDefault="00D8234B" w:rsidP="00722641">
            <w:pPr>
              <w:pStyle w:val="APEX5"/>
              <w:spacing w:before="0"/>
              <w:rPr>
                <w:rFonts w:ascii="Trebuchet MS" w:hAnsi="Trebuchet MS"/>
                <w:spacing w:val="-15"/>
              </w:rPr>
            </w:pPr>
            <w:r w:rsidRPr="00722641">
              <w:rPr>
                <w:rFonts w:ascii="Trebuchet MS" w:hAnsi="Trebuchet MS"/>
                <w:spacing w:val="-15"/>
              </w:rPr>
              <w:t>0,507</w:t>
            </w:r>
          </w:p>
        </w:tc>
        <w:tc>
          <w:tcPr>
            <w:tcW w:w="1931" w:type="dxa"/>
            <w:vAlign w:val="center"/>
          </w:tcPr>
          <w:p w14:paraId="29359C7C" w14:textId="4517DF39" w:rsidR="00D8234B" w:rsidRPr="00722641" w:rsidRDefault="00D8234B" w:rsidP="00722641">
            <w:pPr>
              <w:pStyle w:val="APEX5"/>
              <w:spacing w:before="0"/>
              <w:rPr>
                <w:rFonts w:ascii="Trebuchet MS" w:hAnsi="Trebuchet MS"/>
                <w:spacing w:val="-15"/>
              </w:rPr>
            </w:pPr>
            <w:r w:rsidRPr="00722641">
              <w:rPr>
                <w:rFonts w:ascii="Trebuchet MS" w:hAnsi="Trebuchet MS"/>
                <w:spacing w:val="-15"/>
              </w:rPr>
              <w:t>0,556</w:t>
            </w:r>
          </w:p>
        </w:tc>
        <w:tc>
          <w:tcPr>
            <w:tcW w:w="1931" w:type="dxa"/>
            <w:vAlign w:val="center"/>
          </w:tcPr>
          <w:p w14:paraId="08C11139" w14:textId="5D938960" w:rsidR="00D8234B" w:rsidRPr="00722641" w:rsidRDefault="00D8234B" w:rsidP="00722641">
            <w:pPr>
              <w:pStyle w:val="APEX5"/>
              <w:spacing w:before="0"/>
              <w:rPr>
                <w:rFonts w:ascii="Trebuchet MS" w:hAnsi="Trebuchet MS"/>
                <w:spacing w:val="-15"/>
              </w:rPr>
            </w:pPr>
            <w:r w:rsidRPr="00722641">
              <w:rPr>
                <w:rFonts w:ascii="Trebuchet MS" w:hAnsi="Trebuchet MS"/>
                <w:spacing w:val="-15"/>
              </w:rPr>
              <w:t>0,645</w:t>
            </w:r>
          </w:p>
        </w:tc>
        <w:tc>
          <w:tcPr>
            <w:tcW w:w="1918" w:type="dxa"/>
          </w:tcPr>
          <w:p w14:paraId="71BE78D1" w14:textId="43ABA9C5" w:rsidR="00D8234B" w:rsidRPr="00722641" w:rsidRDefault="00D8234B" w:rsidP="00722641">
            <w:pPr>
              <w:pStyle w:val="APEX5"/>
              <w:spacing w:before="0"/>
              <w:rPr>
                <w:rFonts w:ascii="Trebuchet MS" w:hAnsi="Trebuchet MS"/>
                <w:spacing w:val="-15"/>
              </w:rPr>
            </w:pPr>
            <w:r w:rsidRPr="00722641">
              <w:rPr>
                <w:rFonts w:ascii="Trebuchet MS" w:hAnsi="Trebuchet MS"/>
                <w:spacing w:val="-15"/>
              </w:rPr>
              <w:t>0,0</w:t>
            </w:r>
            <w:r w:rsidR="009B17A1" w:rsidRPr="00722641">
              <w:rPr>
                <w:rFonts w:ascii="Trebuchet MS" w:hAnsi="Trebuchet MS"/>
                <w:spacing w:val="-15"/>
              </w:rPr>
              <w:t>77</w:t>
            </w:r>
          </w:p>
        </w:tc>
      </w:tr>
      <w:tr w:rsidR="00376DA1" w:rsidRPr="00722641" w14:paraId="2BB865B4" w14:textId="77777777" w:rsidTr="00376DA1">
        <w:tc>
          <w:tcPr>
            <w:tcW w:w="1358" w:type="dxa"/>
            <w:vAlign w:val="center"/>
          </w:tcPr>
          <w:p w14:paraId="0298AFE2" w14:textId="1A8C5508" w:rsidR="00376DA1" w:rsidRPr="00722641" w:rsidRDefault="00376DA1" w:rsidP="00722641">
            <w:pPr>
              <w:pStyle w:val="APEX-"/>
              <w:contextualSpacing/>
              <w:jc w:val="center"/>
              <w:rPr>
                <w:rFonts w:ascii="Trebuchet MS" w:hAnsi="Trebuchet MS"/>
                <w:bCs w:val="0"/>
                <w:spacing w:val="-15"/>
              </w:rPr>
            </w:pPr>
            <w:r w:rsidRPr="00722641">
              <w:rPr>
                <w:rFonts w:ascii="Trebuchet MS" w:hAnsi="Trebuchet MS"/>
                <w:bCs w:val="0"/>
                <w:spacing w:val="-15"/>
              </w:rPr>
              <w:t>Корпус 20.3</w:t>
            </w:r>
          </w:p>
        </w:tc>
        <w:tc>
          <w:tcPr>
            <w:tcW w:w="1930" w:type="dxa"/>
            <w:vAlign w:val="center"/>
          </w:tcPr>
          <w:p w14:paraId="36A0106C" w14:textId="50DA7675" w:rsidR="00376DA1" w:rsidRPr="00722641" w:rsidRDefault="00376DA1" w:rsidP="00722641">
            <w:pPr>
              <w:pStyle w:val="APEX5"/>
              <w:spacing w:before="0"/>
              <w:rPr>
                <w:rFonts w:ascii="Trebuchet MS" w:hAnsi="Trebuchet MS"/>
                <w:spacing w:val="-15"/>
              </w:rPr>
            </w:pPr>
            <w:r w:rsidRPr="00722641">
              <w:rPr>
                <w:rFonts w:ascii="Trebuchet MS" w:hAnsi="Trebuchet MS"/>
                <w:spacing w:val="-15"/>
              </w:rPr>
              <w:t>0,</w:t>
            </w:r>
            <w:r w:rsidR="0091340D" w:rsidRPr="00722641">
              <w:rPr>
                <w:rFonts w:ascii="Trebuchet MS" w:hAnsi="Trebuchet MS"/>
                <w:spacing w:val="-15"/>
              </w:rPr>
              <w:t>308</w:t>
            </w:r>
          </w:p>
        </w:tc>
        <w:tc>
          <w:tcPr>
            <w:tcW w:w="1931" w:type="dxa"/>
            <w:vAlign w:val="center"/>
          </w:tcPr>
          <w:p w14:paraId="35A2D63B" w14:textId="0A06D8DA" w:rsidR="00376DA1" w:rsidRPr="00722641" w:rsidRDefault="00376DA1" w:rsidP="00722641">
            <w:pPr>
              <w:pStyle w:val="APEX5"/>
              <w:spacing w:before="0"/>
              <w:rPr>
                <w:rFonts w:ascii="Trebuchet MS" w:hAnsi="Trebuchet MS"/>
                <w:spacing w:val="-15"/>
              </w:rPr>
            </w:pPr>
            <w:r w:rsidRPr="00722641">
              <w:rPr>
                <w:rFonts w:ascii="Trebuchet MS" w:hAnsi="Trebuchet MS"/>
                <w:spacing w:val="-15"/>
              </w:rPr>
              <w:t>0,</w:t>
            </w:r>
            <w:r w:rsidR="0091340D" w:rsidRPr="00722641">
              <w:rPr>
                <w:rFonts w:ascii="Trebuchet MS" w:hAnsi="Trebuchet MS"/>
                <w:spacing w:val="-15"/>
              </w:rPr>
              <w:t>353</w:t>
            </w:r>
          </w:p>
        </w:tc>
        <w:tc>
          <w:tcPr>
            <w:tcW w:w="1931" w:type="dxa"/>
            <w:vAlign w:val="center"/>
          </w:tcPr>
          <w:p w14:paraId="43015B7E" w14:textId="126E3293" w:rsidR="00376DA1" w:rsidRPr="00722641" w:rsidRDefault="00376DA1" w:rsidP="00722641">
            <w:pPr>
              <w:pStyle w:val="APEX5"/>
              <w:spacing w:before="0"/>
              <w:rPr>
                <w:rFonts w:ascii="Trebuchet MS" w:hAnsi="Trebuchet MS"/>
                <w:spacing w:val="-15"/>
              </w:rPr>
            </w:pPr>
            <w:r w:rsidRPr="00722641">
              <w:rPr>
                <w:rFonts w:ascii="Trebuchet MS" w:hAnsi="Trebuchet MS"/>
                <w:spacing w:val="-15"/>
              </w:rPr>
              <w:t>0,</w:t>
            </w:r>
            <w:r w:rsidR="0091340D" w:rsidRPr="00722641">
              <w:rPr>
                <w:rFonts w:ascii="Trebuchet MS" w:hAnsi="Trebuchet MS"/>
                <w:spacing w:val="-15"/>
              </w:rPr>
              <w:t>374</w:t>
            </w:r>
          </w:p>
        </w:tc>
        <w:tc>
          <w:tcPr>
            <w:tcW w:w="1918" w:type="dxa"/>
          </w:tcPr>
          <w:p w14:paraId="261FC43F" w14:textId="1595769E" w:rsidR="00376DA1" w:rsidRPr="00722641" w:rsidRDefault="00376DA1" w:rsidP="00722641">
            <w:pPr>
              <w:pStyle w:val="APEX5"/>
              <w:spacing w:before="0"/>
              <w:rPr>
                <w:rFonts w:ascii="Trebuchet MS" w:hAnsi="Trebuchet MS"/>
                <w:spacing w:val="-15"/>
              </w:rPr>
            </w:pPr>
            <w:r w:rsidRPr="00722641">
              <w:rPr>
                <w:rFonts w:ascii="Trebuchet MS" w:hAnsi="Trebuchet MS"/>
                <w:spacing w:val="-15"/>
              </w:rPr>
              <w:t>0,0</w:t>
            </w:r>
            <w:r w:rsidR="009B17A1" w:rsidRPr="00722641">
              <w:rPr>
                <w:rFonts w:ascii="Trebuchet MS" w:hAnsi="Trebuchet MS"/>
                <w:spacing w:val="-15"/>
              </w:rPr>
              <w:t>59</w:t>
            </w:r>
          </w:p>
        </w:tc>
      </w:tr>
      <w:tr w:rsidR="0091340D" w:rsidRPr="00722641" w14:paraId="665C0AC7" w14:textId="77777777" w:rsidTr="00376DA1">
        <w:tc>
          <w:tcPr>
            <w:tcW w:w="1358" w:type="dxa"/>
            <w:vAlign w:val="center"/>
          </w:tcPr>
          <w:p w14:paraId="7435DC34" w14:textId="389CEC42" w:rsidR="0091340D" w:rsidRPr="00722641" w:rsidRDefault="0091340D" w:rsidP="00722641">
            <w:pPr>
              <w:pStyle w:val="APEX-"/>
              <w:contextualSpacing/>
              <w:jc w:val="center"/>
              <w:rPr>
                <w:rFonts w:ascii="Trebuchet MS" w:hAnsi="Trebuchet MS"/>
                <w:bCs w:val="0"/>
                <w:spacing w:val="-15"/>
              </w:rPr>
            </w:pPr>
            <w:r w:rsidRPr="00722641">
              <w:rPr>
                <w:rFonts w:ascii="Trebuchet MS" w:hAnsi="Trebuchet MS"/>
                <w:bCs w:val="0"/>
                <w:spacing w:val="-15"/>
              </w:rPr>
              <w:t>Корпус 20.4</w:t>
            </w:r>
          </w:p>
        </w:tc>
        <w:tc>
          <w:tcPr>
            <w:tcW w:w="1930" w:type="dxa"/>
            <w:vAlign w:val="center"/>
          </w:tcPr>
          <w:p w14:paraId="514DB9CA" w14:textId="5DB53C53" w:rsidR="0091340D" w:rsidRPr="00722641" w:rsidRDefault="0091340D" w:rsidP="00722641">
            <w:pPr>
              <w:pStyle w:val="APEX5"/>
              <w:spacing w:before="0"/>
              <w:rPr>
                <w:rFonts w:ascii="Trebuchet MS" w:hAnsi="Trebuchet MS"/>
                <w:spacing w:val="-15"/>
              </w:rPr>
            </w:pPr>
            <w:r w:rsidRPr="00722641">
              <w:rPr>
                <w:rFonts w:ascii="Trebuchet MS" w:hAnsi="Trebuchet MS"/>
                <w:spacing w:val="-15"/>
              </w:rPr>
              <w:t>0,485</w:t>
            </w:r>
          </w:p>
        </w:tc>
        <w:tc>
          <w:tcPr>
            <w:tcW w:w="1931" w:type="dxa"/>
            <w:vAlign w:val="center"/>
          </w:tcPr>
          <w:p w14:paraId="2DDD60D0" w14:textId="51A12BFE" w:rsidR="0091340D" w:rsidRPr="00722641" w:rsidRDefault="0091340D" w:rsidP="00722641">
            <w:pPr>
              <w:pStyle w:val="APEX5"/>
              <w:spacing w:before="0"/>
              <w:rPr>
                <w:rFonts w:ascii="Trebuchet MS" w:hAnsi="Trebuchet MS"/>
                <w:spacing w:val="-15"/>
              </w:rPr>
            </w:pPr>
            <w:r w:rsidRPr="00722641">
              <w:rPr>
                <w:rFonts w:ascii="Trebuchet MS" w:hAnsi="Trebuchet MS"/>
                <w:spacing w:val="-15"/>
              </w:rPr>
              <w:t>0,547</w:t>
            </w:r>
          </w:p>
        </w:tc>
        <w:tc>
          <w:tcPr>
            <w:tcW w:w="1931" w:type="dxa"/>
            <w:vAlign w:val="center"/>
          </w:tcPr>
          <w:p w14:paraId="20D7CAA8" w14:textId="033E0146" w:rsidR="0091340D" w:rsidRPr="00722641" w:rsidRDefault="0091340D" w:rsidP="00722641">
            <w:pPr>
              <w:pStyle w:val="APEX5"/>
              <w:spacing w:before="0"/>
              <w:rPr>
                <w:rFonts w:ascii="Trebuchet MS" w:hAnsi="Trebuchet MS"/>
                <w:spacing w:val="-15"/>
              </w:rPr>
            </w:pPr>
            <w:r w:rsidRPr="00722641">
              <w:rPr>
                <w:rFonts w:ascii="Trebuchet MS" w:hAnsi="Trebuchet MS"/>
                <w:spacing w:val="-15"/>
              </w:rPr>
              <w:t>0,824</w:t>
            </w:r>
          </w:p>
        </w:tc>
        <w:tc>
          <w:tcPr>
            <w:tcW w:w="1918" w:type="dxa"/>
          </w:tcPr>
          <w:p w14:paraId="11864043" w14:textId="4C21A864" w:rsidR="0091340D" w:rsidRPr="00722641" w:rsidRDefault="0091340D" w:rsidP="00722641">
            <w:pPr>
              <w:pStyle w:val="APEX5"/>
              <w:spacing w:before="0"/>
              <w:rPr>
                <w:rFonts w:ascii="Trebuchet MS" w:hAnsi="Trebuchet MS"/>
                <w:spacing w:val="-15"/>
              </w:rPr>
            </w:pPr>
            <w:r w:rsidRPr="00722641">
              <w:rPr>
                <w:rFonts w:ascii="Trebuchet MS" w:hAnsi="Trebuchet MS"/>
                <w:spacing w:val="-15"/>
              </w:rPr>
              <w:t>0,057</w:t>
            </w:r>
          </w:p>
        </w:tc>
      </w:tr>
      <w:tr w:rsidR="00D8234B" w:rsidRPr="00722641" w14:paraId="0641DC87" w14:textId="77777777" w:rsidTr="00376DA1">
        <w:tc>
          <w:tcPr>
            <w:tcW w:w="1358" w:type="dxa"/>
            <w:vAlign w:val="center"/>
          </w:tcPr>
          <w:p w14:paraId="74165639" w14:textId="5D2FAFBE" w:rsidR="00D8234B" w:rsidRPr="00722641" w:rsidRDefault="00D8234B" w:rsidP="00722641">
            <w:pPr>
              <w:pStyle w:val="APEX-"/>
              <w:contextualSpacing/>
              <w:jc w:val="center"/>
              <w:rPr>
                <w:rFonts w:ascii="Trebuchet MS" w:hAnsi="Trebuchet MS"/>
                <w:bCs w:val="0"/>
                <w:spacing w:val="-15"/>
              </w:rPr>
            </w:pPr>
            <w:r w:rsidRPr="00722641">
              <w:rPr>
                <w:rFonts w:ascii="Trebuchet MS" w:hAnsi="Trebuchet MS"/>
                <w:bCs w:val="0"/>
                <w:spacing w:val="-15"/>
              </w:rPr>
              <w:t>Корпус 20.5</w:t>
            </w:r>
          </w:p>
        </w:tc>
        <w:tc>
          <w:tcPr>
            <w:tcW w:w="1930" w:type="dxa"/>
            <w:vAlign w:val="center"/>
          </w:tcPr>
          <w:p w14:paraId="17F6B20F" w14:textId="21DF962A" w:rsidR="00D8234B" w:rsidRPr="00722641" w:rsidRDefault="00D8234B" w:rsidP="00722641">
            <w:pPr>
              <w:pStyle w:val="APEX5"/>
              <w:spacing w:before="0"/>
              <w:rPr>
                <w:rFonts w:ascii="Trebuchet MS" w:hAnsi="Trebuchet MS"/>
                <w:spacing w:val="-15"/>
              </w:rPr>
            </w:pPr>
            <w:r w:rsidRPr="00722641">
              <w:rPr>
                <w:rFonts w:ascii="Trebuchet MS" w:hAnsi="Trebuchet MS"/>
                <w:spacing w:val="-15"/>
              </w:rPr>
              <w:t>0,314</w:t>
            </w:r>
          </w:p>
        </w:tc>
        <w:tc>
          <w:tcPr>
            <w:tcW w:w="1931" w:type="dxa"/>
            <w:vAlign w:val="center"/>
          </w:tcPr>
          <w:p w14:paraId="6E19ABE8" w14:textId="62901E21" w:rsidR="00D8234B" w:rsidRPr="00722641" w:rsidRDefault="00D8234B" w:rsidP="00722641">
            <w:pPr>
              <w:pStyle w:val="APEX5"/>
              <w:spacing w:before="0"/>
              <w:rPr>
                <w:rFonts w:ascii="Trebuchet MS" w:hAnsi="Trebuchet MS"/>
                <w:spacing w:val="-15"/>
              </w:rPr>
            </w:pPr>
            <w:r w:rsidRPr="00722641">
              <w:rPr>
                <w:rFonts w:ascii="Trebuchet MS" w:hAnsi="Trebuchet MS"/>
                <w:spacing w:val="-15"/>
              </w:rPr>
              <w:t>0,350</w:t>
            </w:r>
          </w:p>
        </w:tc>
        <w:tc>
          <w:tcPr>
            <w:tcW w:w="1931" w:type="dxa"/>
            <w:vAlign w:val="center"/>
          </w:tcPr>
          <w:p w14:paraId="69E4E7E7" w14:textId="5B9075C6" w:rsidR="00D8234B" w:rsidRPr="00722641" w:rsidRDefault="00D8234B" w:rsidP="00722641">
            <w:pPr>
              <w:pStyle w:val="APEX5"/>
              <w:spacing w:before="0"/>
              <w:rPr>
                <w:rFonts w:ascii="Trebuchet MS" w:hAnsi="Trebuchet MS"/>
                <w:spacing w:val="-15"/>
              </w:rPr>
            </w:pPr>
            <w:r w:rsidRPr="00722641">
              <w:rPr>
                <w:rFonts w:ascii="Trebuchet MS" w:hAnsi="Trebuchet MS"/>
                <w:spacing w:val="-15"/>
              </w:rPr>
              <w:t>0,357</w:t>
            </w:r>
          </w:p>
        </w:tc>
        <w:tc>
          <w:tcPr>
            <w:tcW w:w="1918" w:type="dxa"/>
          </w:tcPr>
          <w:p w14:paraId="0DA1763E" w14:textId="1FDE35CE" w:rsidR="00D8234B" w:rsidRPr="00722641" w:rsidRDefault="00D8234B" w:rsidP="00722641">
            <w:pPr>
              <w:pStyle w:val="APEX5"/>
              <w:spacing w:before="0"/>
              <w:rPr>
                <w:rFonts w:ascii="Trebuchet MS" w:hAnsi="Trebuchet MS"/>
                <w:spacing w:val="-15"/>
              </w:rPr>
            </w:pPr>
            <w:r w:rsidRPr="00722641">
              <w:rPr>
                <w:rFonts w:ascii="Trebuchet MS" w:hAnsi="Trebuchet MS"/>
                <w:spacing w:val="-15"/>
              </w:rPr>
              <w:t>0,047</w:t>
            </w:r>
          </w:p>
        </w:tc>
      </w:tr>
      <w:tr w:rsidR="00D8234B" w:rsidRPr="00722641" w14:paraId="7492C553" w14:textId="77777777" w:rsidTr="00376DA1">
        <w:tc>
          <w:tcPr>
            <w:tcW w:w="1358" w:type="dxa"/>
            <w:vAlign w:val="center"/>
          </w:tcPr>
          <w:p w14:paraId="27B5DCC5" w14:textId="5EE69880" w:rsidR="00D8234B" w:rsidRPr="00722641" w:rsidRDefault="00D8234B" w:rsidP="00722641">
            <w:pPr>
              <w:pStyle w:val="APEX-"/>
              <w:contextualSpacing/>
              <w:jc w:val="center"/>
              <w:rPr>
                <w:rFonts w:ascii="Trebuchet MS" w:hAnsi="Trebuchet MS"/>
                <w:bCs w:val="0"/>
                <w:spacing w:val="-15"/>
              </w:rPr>
            </w:pPr>
            <w:r w:rsidRPr="00722641">
              <w:rPr>
                <w:rFonts w:ascii="Trebuchet MS" w:hAnsi="Trebuchet MS"/>
                <w:bCs w:val="0"/>
                <w:spacing w:val="-15"/>
              </w:rPr>
              <w:t>Корпус 20.6</w:t>
            </w:r>
          </w:p>
        </w:tc>
        <w:tc>
          <w:tcPr>
            <w:tcW w:w="1930" w:type="dxa"/>
            <w:vAlign w:val="center"/>
          </w:tcPr>
          <w:p w14:paraId="06E32E1D" w14:textId="3CF073F6" w:rsidR="00D8234B" w:rsidRPr="00722641" w:rsidRDefault="00D8234B" w:rsidP="00722641">
            <w:pPr>
              <w:pStyle w:val="APEX5"/>
              <w:spacing w:before="0"/>
              <w:rPr>
                <w:rFonts w:ascii="Trebuchet MS" w:hAnsi="Trebuchet MS"/>
                <w:spacing w:val="-15"/>
              </w:rPr>
            </w:pPr>
            <w:r w:rsidRPr="00722641">
              <w:rPr>
                <w:rFonts w:ascii="Trebuchet MS" w:hAnsi="Trebuchet MS"/>
                <w:spacing w:val="-15"/>
              </w:rPr>
              <w:t>0,507</w:t>
            </w:r>
          </w:p>
        </w:tc>
        <w:tc>
          <w:tcPr>
            <w:tcW w:w="1931" w:type="dxa"/>
            <w:vAlign w:val="center"/>
          </w:tcPr>
          <w:p w14:paraId="546CB905" w14:textId="0C326ADA" w:rsidR="00D8234B" w:rsidRPr="00722641" w:rsidRDefault="00D8234B" w:rsidP="00722641">
            <w:pPr>
              <w:pStyle w:val="APEX5"/>
              <w:spacing w:before="0"/>
              <w:rPr>
                <w:rFonts w:ascii="Trebuchet MS" w:hAnsi="Trebuchet MS"/>
                <w:spacing w:val="-15"/>
              </w:rPr>
            </w:pPr>
            <w:r w:rsidRPr="00722641">
              <w:rPr>
                <w:rFonts w:ascii="Trebuchet MS" w:hAnsi="Trebuchet MS"/>
                <w:spacing w:val="-15"/>
              </w:rPr>
              <w:t>0,556</w:t>
            </w:r>
          </w:p>
        </w:tc>
        <w:tc>
          <w:tcPr>
            <w:tcW w:w="1931" w:type="dxa"/>
            <w:vAlign w:val="center"/>
          </w:tcPr>
          <w:p w14:paraId="6A02CE47" w14:textId="319E3186" w:rsidR="00D8234B" w:rsidRPr="00722641" w:rsidRDefault="00D8234B" w:rsidP="00722641">
            <w:pPr>
              <w:pStyle w:val="APEX5"/>
              <w:spacing w:before="0"/>
              <w:rPr>
                <w:rFonts w:ascii="Trebuchet MS" w:hAnsi="Trebuchet MS"/>
                <w:spacing w:val="-15"/>
              </w:rPr>
            </w:pPr>
            <w:r w:rsidRPr="00722641">
              <w:rPr>
                <w:rFonts w:ascii="Trebuchet MS" w:hAnsi="Trebuchet MS"/>
                <w:spacing w:val="-15"/>
              </w:rPr>
              <w:t>0,645</w:t>
            </w:r>
          </w:p>
        </w:tc>
        <w:tc>
          <w:tcPr>
            <w:tcW w:w="1918" w:type="dxa"/>
          </w:tcPr>
          <w:p w14:paraId="08B0755A" w14:textId="3EE7DB53" w:rsidR="00D8234B" w:rsidRPr="00722641" w:rsidRDefault="00D8234B" w:rsidP="00722641">
            <w:pPr>
              <w:pStyle w:val="APEX5"/>
              <w:spacing w:before="0"/>
              <w:rPr>
                <w:rFonts w:ascii="Trebuchet MS" w:hAnsi="Trebuchet MS"/>
                <w:spacing w:val="-15"/>
              </w:rPr>
            </w:pPr>
            <w:r w:rsidRPr="00722641">
              <w:rPr>
                <w:rFonts w:ascii="Trebuchet MS" w:hAnsi="Trebuchet MS"/>
                <w:spacing w:val="-15"/>
              </w:rPr>
              <w:t>0,0</w:t>
            </w:r>
            <w:r w:rsidR="009B17A1" w:rsidRPr="00722641">
              <w:rPr>
                <w:rFonts w:ascii="Trebuchet MS" w:hAnsi="Trebuchet MS"/>
                <w:spacing w:val="-15"/>
              </w:rPr>
              <w:t>77</w:t>
            </w:r>
          </w:p>
        </w:tc>
      </w:tr>
      <w:tr w:rsidR="001C6B5B" w:rsidRPr="00722641" w14:paraId="57BE5261" w14:textId="77777777" w:rsidTr="00376DA1">
        <w:tc>
          <w:tcPr>
            <w:tcW w:w="1358" w:type="dxa"/>
            <w:vAlign w:val="center"/>
          </w:tcPr>
          <w:p w14:paraId="3272CA1D" w14:textId="1785A520" w:rsidR="001C6B5B" w:rsidRPr="00722641" w:rsidRDefault="001C6B5B" w:rsidP="00722641">
            <w:pPr>
              <w:pStyle w:val="APEX-"/>
              <w:contextualSpacing/>
              <w:jc w:val="center"/>
              <w:rPr>
                <w:rFonts w:ascii="Trebuchet MS" w:hAnsi="Trebuchet MS"/>
                <w:bCs w:val="0"/>
                <w:spacing w:val="-15"/>
              </w:rPr>
            </w:pPr>
            <w:r w:rsidRPr="00722641">
              <w:rPr>
                <w:rFonts w:ascii="Trebuchet MS" w:hAnsi="Trebuchet MS"/>
                <w:bCs w:val="0"/>
                <w:spacing w:val="-15"/>
              </w:rPr>
              <w:t>Корпус 20.7</w:t>
            </w:r>
          </w:p>
        </w:tc>
        <w:tc>
          <w:tcPr>
            <w:tcW w:w="1930" w:type="dxa"/>
            <w:vAlign w:val="center"/>
          </w:tcPr>
          <w:p w14:paraId="78C099EA" w14:textId="3C7FFA92" w:rsidR="001C6B5B" w:rsidRPr="00722641" w:rsidRDefault="00325091" w:rsidP="00722641">
            <w:pPr>
              <w:pStyle w:val="APEX5"/>
              <w:spacing w:before="0"/>
              <w:rPr>
                <w:rFonts w:ascii="Trebuchet MS" w:hAnsi="Trebuchet MS"/>
                <w:spacing w:val="-15"/>
              </w:rPr>
            </w:pPr>
            <w:r w:rsidRPr="00722641">
              <w:rPr>
                <w:rFonts w:ascii="Trebuchet MS" w:hAnsi="Trebuchet MS"/>
                <w:spacing w:val="-15"/>
              </w:rPr>
              <w:t>0,302</w:t>
            </w:r>
          </w:p>
        </w:tc>
        <w:tc>
          <w:tcPr>
            <w:tcW w:w="1931" w:type="dxa"/>
            <w:vAlign w:val="center"/>
          </w:tcPr>
          <w:p w14:paraId="0FDDAEFB" w14:textId="092605E2" w:rsidR="001C6B5B" w:rsidRPr="00722641" w:rsidRDefault="00325091" w:rsidP="00722641">
            <w:pPr>
              <w:pStyle w:val="APEX5"/>
              <w:spacing w:before="0"/>
              <w:rPr>
                <w:rFonts w:ascii="Trebuchet MS" w:hAnsi="Trebuchet MS"/>
                <w:spacing w:val="-15"/>
              </w:rPr>
            </w:pPr>
            <w:r w:rsidRPr="00722641">
              <w:rPr>
                <w:rFonts w:ascii="Trebuchet MS" w:hAnsi="Trebuchet MS"/>
                <w:spacing w:val="-15"/>
              </w:rPr>
              <w:t>0,344</w:t>
            </w:r>
          </w:p>
        </w:tc>
        <w:tc>
          <w:tcPr>
            <w:tcW w:w="1931" w:type="dxa"/>
            <w:vAlign w:val="center"/>
          </w:tcPr>
          <w:p w14:paraId="468E8828" w14:textId="15AECFF8" w:rsidR="001C6B5B" w:rsidRPr="00722641" w:rsidRDefault="00325091" w:rsidP="00722641">
            <w:pPr>
              <w:pStyle w:val="APEX5"/>
              <w:spacing w:before="0"/>
              <w:rPr>
                <w:rFonts w:ascii="Trebuchet MS" w:hAnsi="Trebuchet MS"/>
                <w:spacing w:val="-15"/>
              </w:rPr>
            </w:pPr>
            <w:r w:rsidRPr="00722641">
              <w:rPr>
                <w:rFonts w:ascii="Trebuchet MS" w:hAnsi="Trebuchet MS"/>
                <w:spacing w:val="-15"/>
              </w:rPr>
              <w:t>0,352</w:t>
            </w:r>
          </w:p>
        </w:tc>
        <w:tc>
          <w:tcPr>
            <w:tcW w:w="1918" w:type="dxa"/>
          </w:tcPr>
          <w:p w14:paraId="650A507A" w14:textId="2F2B295B" w:rsidR="001C6B5B" w:rsidRPr="00722641" w:rsidRDefault="00325091" w:rsidP="00722641">
            <w:pPr>
              <w:pStyle w:val="APEX5"/>
              <w:spacing w:before="0"/>
              <w:rPr>
                <w:rFonts w:ascii="Trebuchet MS" w:hAnsi="Trebuchet MS"/>
                <w:spacing w:val="-15"/>
              </w:rPr>
            </w:pPr>
            <w:r w:rsidRPr="00722641">
              <w:rPr>
                <w:rFonts w:ascii="Trebuchet MS" w:hAnsi="Trebuchet MS"/>
                <w:spacing w:val="-15"/>
              </w:rPr>
              <w:t>0,051</w:t>
            </w:r>
          </w:p>
        </w:tc>
      </w:tr>
      <w:tr w:rsidR="00325091" w:rsidRPr="00722641" w14:paraId="3E51E08A" w14:textId="77777777" w:rsidTr="00376DA1">
        <w:tc>
          <w:tcPr>
            <w:tcW w:w="1358" w:type="dxa"/>
            <w:vAlign w:val="center"/>
          </w:tcPr>
          <w:p w14:paraId="3B6B28F5" w14:textId="765EE5F4" w:rsidR="00325091" w:rsidRPr="00722641" w:rsidRDefault="00325091" w:rsidP="00722641">
            <w:pPr>
              <w:pStyle w:val="APEX-"/>
              <w:contextualSpacing/>
              <w:jc w:val="center"/>
              <w:rPr>
                <w:rFonts w:ascii="Trebuchet MS" w:hAnsi="Trebuchet MS"/>
                <w:bCs w:val="0"/>
                <w:spacing w:val="-15"/>
              </w:rPr>
            </w:pPr>
            <w:r w:rsidRPr="00722641">
              <w:rPr>
                <w:rFonts w:ascii="Trebuchet MS" w:hAnsi="Trebuchet MS"/>
                <w:bCs w:val="0"/>
                <w:spacing w:val="-15"/>
              </w:rPr>
              <w:t>Корпус 20.8</w:t>
            </w:r>
          </w:p>
        </w:tc>
        <w:tc>
          <w:tcPr>
            <w:tcW w:w="1930" w:type="dxa"/>
            <w:vAlign w:val="center"/>
          </w:tcPr>
          <w:p w14:paraId="190F110E" w14:textId="3C6D3C36" w:rsidR="00325091" w:rsidRPr="00722641" w:rsidRDefault="00325091" w:rsidP="00722641">
            <w:pPr>
              <w:pStyle w:val="APEX5"/>
              <w:spacing w:before="0"/>
              <w:rPr>
                <w:rFonts w:ascii="Trebuchet MS" w:hAnsi="Trebuchet MS"/>
                <w:spacing w:val="-15"/>
              </w:rPr>
            </w:pPr>
            <w:r w:rsidRPr="00722641">
              <w:rPr>
                <w:rFonts w:ascii="Trebuchet MS" w:hAnsi="Trebuchet MS"/>
                <w:spacing w:val="-15"/>
              </w:rPr>
              <w:t>0,485</w:t>
            </w:r>
          </w:p>
        </w:tc>
        <w:tc>
          <w:tcPr>
            <w:tcW w:w="1931" w:type="dxa"/>
            <w:vAlign w:val="center"/>
          </w:tcPr>
          <w:p w14:paraId="720DF596" w14:textId="45ABA63A" w:rsidR="00325091" w:rsidRPr="00722641" w:rsidRDefault="00325091" w:rsidP="00722641">
            <w:pPr>
              <w:pStyle w:val="APEX5"/>
              <w:spacing w:before="0"/>
              <w:rPr>
                <w:rFonts w:ascii="Trebuchet MS" w:hAnsi="Trebuchet MS"/>
                <w:spacing w:val="-15"/>
              </w:rPr>
            </w:pPr>
            <w:r w:rsidRPr="00722641">
              <w:rPr>
                <w:rFonts w:ascii="Trebuchet MS" w:hAnsi="Trebuchet MS"/>
                <w:spacing w:val="-15"/>
              </w:rPr>
              <w:t>0,547</w:t>
            </w:r>
          </w:p>
        </w:tc>
        <w:tc>
          <w:tcPr>
            <w:tcW w:w="1931" w:type="dxa"/>
            <w:vAlign w:val="center"/>
          </w:tcPr>
          <w:p w14:paraId="1C9381D7" w14:textId="6514EB44" w:rsidR="00325091" w:rsidRPr="00722641" w:rsidRDefault="00325091" w:rsidP="00722641">
            <w:pPr>
              <w:pStyle w:val="APEX5"/>
              <w:spacing w:before="0"/>
              <w:rPr>
                <w:rFonts w:ascii="Trebuchet MS" w:hAnsi="Trebuchet MS"/>
                <w:spacing w:val="-15"/>
              </w:rPr>
            </w:pPr>
            <w:r w:rsidRPr="00722641">
              <w:rPr>
                <w:rFonts w:ascii="Trebuchet MS" w:hAnsi="Trebuchet MS"/>
                <w:spacing w:val="-15"/>
              </w:rPr>
              <w:t>0,824</w:t>
            </w:r>
          </w:p>
        </w:tc>
        <w:tc>
          <w:tcPr>
            <w:tcW w:w="1918" w:type="dxa"/>
          </w:tcPr>
          <w:p w14:paraId="61E8E2CE" w14:textId="6E9274A1" w:rsidR="00325091" w:rsidRPr="00722641" w:rsidRDefault="00325091" w:rsidP="00722641">
            <w:pPr>
              <w:pStyle w:val="APEX5"/>
              <w:spacing w:before="0"/>
              <w:rPr>
                <w:rFonts w:ascii="Trebuchet MS" w:hAnsi="Trebuchet MS"/>
                <w:spacing w:val="-15"/>
              </w:rPr>
            </w:pPr>
            <w:r w:rsidRPr="00722641">
              <w:rPr>
                <w:rFonts w:ascii="Trebuchet MS" w:hAnsi="Trebuchet MS"/>
                <w:spacing w:val="-15"/>
              </w:rPr>
              <w:t>0,057</w:t>
            </w:r>
          </w:p>
        </w:tc>
      </w:tr>
    </w:tbl>
    <w:p w14:paraId="4E1F1671" w14:textId="1C0E48B2" w:rsidR="0091340D" w:rsidRPr="00722641" w:rsidRDefault="0091340D" w:rsidP="00722641">
      <w:pPr>
        <w:pStyle w:val="APEX5"/>
        <w:suppressAutoHyphens/>
        <w:ind w:right="-2" w:firstLine="454"/>
        <w:rPr>
          <w:rFonts w:ascii="Trebuchet MS" w:hAnsi="Trebuchet MS"/>
          <w:spacing w:val="-15"/>
        </w:rPr>
      </w:pPr>
      <w:r w:rsidRPr="00722641">
        <w:rPr>
          <w:rFonts w:ascii="Trebuchet MS" w:hAnsi="Trebuchet MS"/>
          <w:spacing w:val="-15"/>
        </w:rPr>
        <w:t xml:space="preserve">Предельное значение собственной частоты согласно табл.11.3 СП20.13330.2016 «Нагрузки и воздействия» </w:t>
      </w:r>
      <w:proofErr w:type="spellStart"/>
      <w:r w:rsidRPr="00722641">
        <w:rPr>
          <w:rFonts w:ascii="Trebuchet MS" w:hAnsi="Trebuchet MS"/>
          <w:spacing w:val="-15"/>
        </w:rPr>
        <w:t>fl</w:t>
      </w:r>
      <w:proofErr w:type="spellEnd"/>
      <w:r w:rsidRPr="00722641">
        <w:rPr>
          <w:rFonts w:ascii="Trebuchet MS" w:hAnsi="Trebuchet MS"/>
          <w:spacing w:val="-15"/>
        </w:rPr>
        <w:t xml:space="preserve"> = 0,95 Гц. Таким образом, т.к. частоты трёх низших форм колебаний меньше предельной частоты, для определения динамической реакции при воздействии пульсации ветра пр</w:t>
      </w:r>
      <w:r w:rsidR="0004069F" w:rsidRPr="00722641">
        <w:rPr>
          <w:rFonts w:ascii="Trebuchet MS" w:hAnsi="Trebuchet MS"/>
          <w:spacing w:val="-15"/>
        </w:rPr>
        <w:t>оизводится динамический расчет.</w:t>
      </w:r>
    </w:p>
    <w:p w14:paraId="19ACCD1D" w14:textId="77777777" w:rsidR="0091340D" w:rsidRPr="00722641" w:rsidRDefault="0091340D" w:rsidP="00722641">
      <w:pPr>
        <w:pStyle w:val="APEX5"/>
        <w:suppressAutoHyphens/>
        <w:ind w:right="-2" w:firstLine="454"/>
        <w:rPr>
          <w:rFonts w:ascii="Trebuchet MS" w:hAnsi="Trebuchet MS"/>
          <w:spacing w:val="-15"/>
        </w:rPr>
      </w:pPr>
      <w:r w:rsidRPr="00722641">
        <w:rPr>
          <w:rFonts w:ascii="Trebuchet MS" w:hAnsi="Trebuchet MS"/>
          <w:spacing w:val="-15"/>
        </w:rPr>
        <w:t xml:space="preserve">Определение динамического отклика конструкций выполнено модальным методом средствами программного комплекса </w:t>
      </w:r>
      <w:proofErr w:type="spellStart"/>
      <w:r w:rsidRPr="00722641">
        <w:rPr>
          <w:rFonts w:ascii="Trebuchet MS" w:hAnsi="Trebuchet MS"/>
          <w:spacing w:val="-15"/>
        </w:rPr>
        <w:t>Sofistik</w:t>
      </w:r>
      <w:proofErr w:type="spellEnd"/>
      <w:r w:rsidRPr="00722641">
        <w:rPr>
          <w:rFonts w:ascii="Trebuchet MS" w:hAnsi="Trebuchet MS"/>
          <w:spacing w:val="-15"/>
        </w:rPr>
        <w:t>. В качестве возбуждающего воздействия принята пульсационная составляющая ветровой нагрузки, характеризуемая энергетическим спектром Давенпорта. Пространственная корреляция ветровых давлений учитывается в виде постоянного коэффициента к ветровой нагрузке согласно табл.11.6 СП20.13330.2016 «Нагрузки и воздействия».</w:t>
      </w:r>
    </w:p>
    <w:p w14:paraId="15457FC5" w14:textId="77777777" w:rsidR="0091340D" w:rsidRPr="00722641" w:rsidRDefault="0091340D" w:rsidP="00722641">
      <w:pPr>
        <w:pStyle w:val="APEX5"/>
        <w:suppressAutoHyphens/>
        <w:ind w:right="-2" w:firstLine="454"/>
        <w:rPr>
          <w:rFonts w:ascii="Trebuchet MS" w:hAnsi="Trebuchet MS"/>
          <w:spacing w:val="-15"/>
        </w:rPr>
      </w:pPr>
      <w:r w:rsidRPr="00722641">
        <w:rPr>
          <w:rFonts w:ascii="Trebuchet MS" w:hAnsi="Trebuchet MS"/>
          <w:spacing w:val="-15"/>
        </w:rPr>
        <w:t>Нормированный спектр скорости ветрового потока по Давенпорту:</w:t>
      </w:r>
    </w:p>
    <w:p w14:paraId="7AC528AB" w14:textId="77777777" w:rsidR="0091340D" w:rsidRPr="00722641" w:rsidRDefault="00BD2815" w:rsidP="00722641">
      <w:pPr>
        <w:pStyle w:val="APEX5"/>
        <w:ind w:right="-2" w:firstLine="454"/>
      </w:pPr>
      <m:oMathPara>
        <m:oMath>
          <m:f>
            <m:fPr>
              <m:ctrlPr>
                <w:rPr>
                  <w:rFonts w:ascii="Cambria Math" w:eastAsia="Calibri" w:hAnsi="Cambria Math"/>
                  <w:i/>
                  <w:lang w:val="en-US"/>
                </w:rPr>
              </m:ctrlPr>
            </m:fPr>
            <m:num>
              <m:sSub>
                <m:sSubPr>
                  <m:ctrlPr>
                    <w:rPr>
                      <w:rFonts w:ascii="Cambria Math" w:eastAsia="Calibri" w:hAnsi="Cambria Math"/>
                      <w:i/>
                      <w:lang w:val="en-US"/>
                    </w:rPr>
                  </m:ctrlPr>
                </m:sSubPr>
                <m:e>
                  <m:r>
                    <w:rPr>
                      <w:rFonts w:ascii="Cambria Math" w:eastAsia="Calibri" w:hAnsi="Cambria Math"/>
                      <w:lang w:val="en-US"/>
                    </w:rPr>
                    <m:t>nS</m:t>
                  </m:r>
                </m:e>
                <m:sub>
                  <m:r>
                    <w:rPr>
                      <w:rFonts w:ascii="Cambria Math" w:eastAsia="Calibri" w:hAnsi="Cambria Math"/>
                      <w:lang w:val="en-US"/>
                    </w:rPr>
                    <m:t>u</m:t>
                  </m:r>
                </m:sub>
              </m:sSub>
              <m:d>
                <m:dPr>
                  <m:ctrlPr>
                    <w:rPr>
                      <w:rFonts w:ascii="Cambria Math" w:eastAsia="Calibri" w:hAnsi="Cambria Math"/>
                      <w:i/>
                      <w:lang w:val="en-US"/>
                    </w:rPr>
                  </m:ctrlPr>
                </m:dPr>
                <m:e>
                  <m:r>
                    <w:rPr>
                      <w:rFonts w:ascii="Cambria Math" w:eastAsia="Calibri" w:hAnsi="Cambria Math"/>
                      <w:lang w:val="en-US"/>
                    </w:rPr>
                    <m:t>n</m:t>
                  </m:r>
                </m:e>
              </m:d>
            </m:num>
            <m:den>
              <m:sSubSup>
                <m:sSubSupPr>
                  <m:ctrlPr>
                    <w:rPr>
                      <w:rFonts w:ascii="Cambria Math" w:eastAsia="Calibri" w:hAnsi="Cambria Math"/>
                      <w:i/>
                      <w:lang w:val="en-US"/>
                    </w:rPr>
                  </m:ctrlPr>
                </m:sSubSupPr>
                <m:e>
                  <m:r>
                    <w:rPr>
                      <w:rFonts w:ascii="Cambria Math" w:eastAsia="Calibri" w:hAnsi="Cambria Math"/>
                      <w:lang w:val="en-US"/>
                    </w:rPr>
                    <m:t>σ</m:t>
                  </m:r>
                </m:e>
                <m:sub>
                  <m:r>
                    <w:rPr>
                      <w:rFonts w:ascii="Cambria Math" w:eastAsia="Calibri" w:hAnsi="Cambria Math"/>
                      <w:lang w:val="en-US"/>
                    </w:rPr>
                    <m:t>u</m:t>
                  </m:r>
                </m:sub>
                <m:sup>
                  <m:r>
                    <w:rPr>
                      <w:rFonts w:ascii="Cambria Math" w:eastAsia="Calibri" w:hAnsi="Cambria Math"/>
                    </w:rPr>
                    <m:t>2</m:t>
                  </m:r>
                </m:sup>
              </m:sSubSup>
            </m:den>
          </m:f>
          <m:r>
            <w:rPr>
              <w:rFonts w:ascii="Cambria Math" w:eastAsia="Calibri" w:hAnsi="Cambria Math"/>
            </w:rPr>
            <m:t>=</m:t>
          </m:r>
          <m:f>
            <m:fPr>
              <m:ctrlPr>
                <w:rPr>
                  <w:rFonts w:ascii="Cambria Math" w:eastAsia="Calibri" w:hAnsi="Cambria Math"/>
                  <w:i/>
                  <w:lang w:val="en-US"/>
                </w:rPr>
              </m:ctrlPr>
            </m:fPr>
            <m:num>
              <m:r>
                <w:rPr>
                  <w:rFonts w:ascii="Cambria Math" w:eastAsia="Calibri" w:hAnsi="Cambria Math"/>
                </w:rPr>
                <m:t>2</m:t>
              </m:r>
            </m:num>
            <m:den>
              <m:r>
                <w:rPr>
                  <w:rFonts w:ascii="Cambria Math" w:eastAsia="Calibri" w:hAnsi="Cambria Math"/>
                </w:rPr>
                <m:t>3</m:t>
              </m:r>
            </m:den>
          </m:f>
          <m:f>
            <m:fPr>
              <m:ctrlPr>
                <w:rPr>
                  <w:rFonts w:ascii="Cambria Math" w:eastAsia="Calibri" w:hAnsi="Cambria Math"/>
                  <w:i/>
                  <w:lang w:val="en-US"/>
                </w:rPr>
              </m:ctrlPr>
            </m:fPr>
            <m:num>
              <m:sSubSup>
                <m:sSubSupPr>
                  <m:ctrlPr>
                    <w:rPr>
                      <w:rFonts w:ascii="Cambria Math" w:eastAsia="Calibri" w:hAnsi="Cambria Math"/>
                      <w:i/>
                      <w:lang w:val="en-US"/>
                    </w:rPr>
                  </m:ctrlPr>
                </m:sSubSupPr>
                <m:e>
                  <m:r>
                    <w:rPr>
                      <w:rFonts w:ascii="Cambria Math" w:eastAsia="Calibri" w:hAnsi="Cambria Math"/>
                      <w:lang w:val="en-US"/>
                    </w:rPr>
                    <m:t>f</m:t>
                  </m:r>
                </m:e>
                <m:sub>
                  <m:r>
                    <w:rPr>
                      <w:rFonts w:ascii="Cambria Math" w:eastAsia="Calibri" w:hAnsi="Cambria Math"/>
                      <w:lang w:val="en-US"/>
                    </w:rPr>
                    <m:t>L</m:t>
                  </m:r>
                </m:sub>
                <m:sup>
                  <m:r>
                    <w:rPr>
                      <w:rFonts w:ascii="Cambria Math" w:eastAsia="Calibri" w:hAnsi="Cambria Math"/>
                    </w:rPr>
                    <m:t>2</m:t>
                  </m:r>
                </m:sup>
              </m:sSubSup>
            </m:num>
            <m:den>
              <m:sSup>
                <m:sSupPr>
                  <m:ctrlPr>
                    <w:rPr>
                      <w:rFonts w:ascii="Cambria Math" w:eastAsia="Calibri" w:hAnsi="Cambria Math"/>
                      <w:i/>
                      <w:lang w:val="en-US"/>
                    </w:rPr>
                  </m:ctrlPr>
                </m:sSupPr>
                <m:e>
                  <m:d>
                    <m:dPr>
                      <m:ctrlPr>
                        <w:rPr>
                          <w:rFonts w:ascii="Cambria Math" w:eastAsia="Calibri" w:hAnsi="Cambria Math"/>
                          <w:i/>
                          <w:lang w:val="en-US"/>
                        </w:rPr>
                      </m:ctrlPr>
                    </m:dPr>
                    <m:e>
                      <m:r>
                        <w:rPr>
                          <w:rFonts w:ascii="Cambria Math" w:eastAsia="Calibri" w:hAnsi="Cambria Math"/>
                        </w:rPr>
                        <m:t>1+</m:t>
                      </m:r>
                      <m:sSubSup>
                        <m:sSubSupPr>
                          <m:ctrlPr>
                            <w:rPr>
                              <w:rFonts w:ascii="Cambria Math" w:eastAsia="Calibri" w:hAnsi="Cambria Math"/>
                              <w:i/>
                              <w:lang w:val="en-US"/>
                            </w:rPr>
                          </m:ctrlPr>
                        </m:sSubSupPr>
                        <m:e>
                          <m:r>
                            <w:rPr>
                              <w:rFonts w:ascii="Cambria Math" w:eastAsia="Calibri" w:hAnsi="Cambria Math"/>
                              <w:lang w:val="en-US"/>
                            </w:rPr>
                            <m:t>f</m:t>
                          </m:r>
                        </m:e>
                        <m:sub>
                          <m:r>
                            <w:rPr>
                              <w:rFonts w:ascii="Cambria Math" w:eastAsia="Calibri" w:hAnsi="Cambria Math"/>
                              <w:lang w:val="en-US"/>
                            </w:rPr>
                            <m:t>L</m:t>
                          </m:r>
                        </m:sub>
                        <m:sup>
                          <m:r>
                            <w:rPr>
                              <w:rFonts w:ascii="Cambria Math" w:eastAsia="Calibri" w:hAnsi="Cambria Math"/>
                            </w:rPr>
                            <m:t>2</m:t>
                          </m:r>
                        </m:sup>
                      </m:sSubSup>
                    </m:e>
                  </m:d>
                </m:e>
                <m:sup>
                  <m:f>
                    <m:fPr>
                      <m:type m:val="skw"/>
                      <m:ctrlPr>
                        <w:rPr>
                          <w:rFonts w:ascii="Cambria Math" w:eastAsia="Calibri" w:hAnsi="Cambria Math"/>
                          <w:i/>
                          <w:lang w:val="en-US"/>
                        </w:rPr>
                      </m:ctrlPr>
                    </m:fPr>
                    <m:num>
                      <m:r>
                        <w:rPr>
                          <w:rFonts w:ascii="Cambria Math" w:eastAsia="Calibri" w:hAnsi="Cambria Math"/>
                        </w:rPr>
                        <m:t>4</m:t>
                      </m:r>
                    </m:num>
                    <m:den>
                      <m:r>
                        <w:rPr>
                          <w:rFonts w:ascii="Cambria Math" w:eastAsia="Calibri" w:hAnsi="Cambria Math"/>
                        </w:rPr>
                        <m:t>3</m:t>
                      </m:r>
                    </m:den>
                  </m:f>
                </m:sup>
              </m:sSup>
            </m:den>
          </m:f>
          <m:sSub>
            <m:sSubPr>
              <m:ctrlPr>
                <w:rPr>
                  <w:rFonts w:ascii="Cambria Math" w:eastAsia="Calibri" w:hAnsi="Cambria Math"/>
                  <w:i/>
                  <w:lang w:val="en-US"/>
                </w:rPr>
              </m:ctrlPr>
            </m:sSubPr>
            <m:e>
              <m:r>
                <w:rPr>
                  <w:rFonts w:ascii="Cambria Math" w:eastAsia="Calibri" w:hAnsi="Cambria Math"/>
                  <w:lang w:val="en-US"/>
                </w:rPr>
                <m:t>, f</m:t>
              </m:r>
            </m:e>
            <m:sub>
              <m:r>
                <w:rPr>
                  <w:rFonts w:ascii="Cambria Math" w:eastAsia="Calibri" w:hAnsi="Cambria Math"/>
                  <w:lang w:val="en-US"/>
                </w:rPr>
                <m:t>L</m:t>
              </m:r>
            </m:sub>
          </m:sSub>
          <m:r>
            <w:rPr>
              <w:rFonts w:ascii="Cambria Math" w:eastAsia="Calibri" w:hAnsi="Cambria Math"/>
            </w:rPr>
            <m:t>=</m:t>
          </m:r>
          <m:f>
            <m:fPr>
              <m:ctrlPr>
                <w:rPr>
                  <w:rFonts w:ascii="Cambria Math" w:eastAsia="Calibri" w:hAnsi="Cambria Math"/>
                  <w:i/>
                  <w:lang w:val="en-US"/>
                </w:rPr>
              </m:ctrlPr>
            </m:fPr>
            <m:num>
              <m:r>
                <w:rPr>
                  <w:rFonts w:ascii="Cambria Math" w:eastAsia="Calibri" w:hAnsi="Cambria Math"/>
                  <w:lang w:val="en-US"/>
                </w:rPr>
                <m:t>Ln</m:t>
              </m:r>
            </m:num>
            <m:den>
              <m:r>
                <w:rPr>
                  <w:rFonts w:ascii="Cambria Math" w:eastAsia="Calibri" w:hAnsi="Cambria Math"/>
                  <w:lang w:val="en-US"/>
                </w:rPr>
                <m:t>U</m:t>
              </m:r>
            </m:den>
          </m:f>
        </m:oMath>
      </m:oMathPara>
    </w:p>
    <w:p w14:paraId="01993EE3" w14:textId="77777777" w:rsidR="0091340D" w:rsidRPr="00722641" w:rsidRDefault="0091340D" w:rsidP="00722641">
      <w:pPr>
        <w:pStyle w:val="APEX5"/>
        <w:suppressAutoHyphens/>
        <w:ind w:right="-2" w:firstLine="454"/>
        <w:rPr>
          <w:rFonts w:ascii="Trebuchet MS" w:hAnsi="Trebuchet MS"/>
          <w:spacing w:val="-15"/>
        </w:rPr>
      </w:pPr>
      <w:r w:rsidRPr="00722641">
        <w:rPr>
          <w:rFonts w:ascii="Trebuchet MS" w:hAnsi="Trebuchet MS"/>
          <w:spacing w:val="-15"/>
        </w:rPr>
        <w:t>, где L=1200м – масштаб турбулентности,</w:t>
      </w:r>
    </w:p>
    <w:p w14:paraId="6F0E3E76" w14:textId="77777777" w:rsidR="0091340D" w:rsidRPr="00722641" w:rsidRDefault="0091340D" w:rsidP="00722641">
      <w:pPr>
        <w:pStyle w:val="APEX5"/>
        <w:suppressAutoHyphens/>
        <w:ind w:right="-2" w:firstLine="454"/>
        <w:rPr>
          <w:rFonts w:ascii="Trebuchet MS" w:hAnsi="Trebuchet MS"/>
          <w:spacing w:val="-15"/>
        </w:rPr>
      </w:pPr>
      <w:r w:rsidRPr="00722641">
        <w:rPr>
          <w:rFonts w:ascii="Trebuchet MS" w:hAnsi="Trebuchet MS"/>
          <w:spacing w:val="-15"/>
        </w:rPr>
        <w:t>n – частота колебаний,</w:t>
      </w:r>
    </w:p>
    <w:p w14:paraId="59D4D5AC" w14:textId="75C4FABD" w:rsidR="00244403" w:rsidRPr="00722641" w:rsidRDefault="0091340D" w:rsidP="00722641">
      <w:pPr>
        <w:pStyle w:val="APEX5"/>
        <w:suppressAutoHyphens/>
        <w:ind w:right="-2" w:firstLine="454"/>
        <w:rPr>
          <w:rFonts w:ascii="Trebuchet MS" w:hAnsi="Trebuchet MS"/>
          <w:spacing w:val="-15"/>
        </w:rPr>
      </w:pPr>
      <m:oMath>
        <m:r>
          <w:rPr>
            <w:rFonts w:ascii="Cambria Math" w:hAnsi="Cambria Math"/>
            <w:lang w:val="en-US"/>
          </w:rPr>
          <m:t>U</m:t>
        </m:r>
        <m:r>
          <m:rPr>
            <m:sty m:val="p"/>
          </m:rPr>
          <w:rPr>
            <w:rFonts w:ascii="Cambria Math" w:hAnsi="Cambria Math"/>
          </w:rPr>
          <m:t>=</m:t>
        </m:r>
        <m:rad>
          <m:radPr>
            <m:degHide m:val="1"/>
            <m:ctrlPr>
              <w:rPr>
                <w:rFonts w:ascii="Cambria Math" w:hAnsi="Cambria Math"/>
              </w:rPr>
            </m:ctrlPr>
          </m:radPr>
          <m:deg/>
          <m:e>
            <m:r>
              <w:rPr>
                <w:rFonts w:ascii="Cambria Math" w:hAnsi="Cambria Math"/>
              </w:rPr>
              <m:t>230/0,43</m:t>
            </m:r>
          </m:e>
        </m:rad>
        <m:r>
          <w:rPr>
            <w:rFonts w:ascii="Cambria Math" w:hAnsi="Cambria Math"/>
          </w:rPr>
          <m:t>=23,2</m:t>
        </m:r>
        <m:f>
          <m:fPr>
            <m:type m:val="skw"/>
            <m:ctrlPr>
              <w:rPr>
                <w:rFonts w:ascii="Cambria Math" w:hAnsi="Cambria Math"/>
                <w:i/>
              </w:rPr>
            </m:ctrlPr>
          </m:fPr>
          <m:num>
            <m:r>
              <w:rPr>
                <w:rFonts w:ascii="Cambria Math" w:hAnsi="Cambria Math"/>
              </w:rPr>
              <m:t>м</m:t>
            </m:r>
          </m:num>
          <m:den>
            <m:r>
              <w:rPr>
                <w:rFonts w:ascii="Cambria Math" w:hAnsi="Cambria Math"/>
              </w:rPr>
              <m:t>с</m:t>
            </m:r>
          </m:den>
        </m:f>
      </m:oMath>
      <w:r w:rsidRPr="00722641">
        <w:rPr>
          <w:rFonts w:ascii="Trebuchet MS" w:hAnsi="Trebuchet MS"/>
          <w:spacing w:val="-15"/>
        </w:rPr>
        <w:t xml:space="preserve"> –нормативная скорость ветра на уровне 10 м от поверхности земли (10 минутный интервал осреднения с превышением 1 раз в 50 лет)</w:t>
      </w:r>
    </w:p>
    <w:p w14:paraId="20D42085" w14:textId="77777777" w:rsidR="00244403" w:rsidRPr="00722641" w:rsidRDefault="00244403" w:rsidP="00722641">
      <w:pPr>
        <w:spacing w:line="240" w:lineRule="auto"/>
        <w:rPr>
          <w:rFonts w:ascii="Trebuchet MS" w:hAnsi="Trebuchet MS"/>
          <w:bCs/>
          <w:spacing w:val="-15"/>
          <w:sz w:val="22"/>
          <w:szCs w:val="22"/>
          <w:lang w:eastAsia="de-DE"/>
        </w:rPr>
      </w:pPr>
      <w:r w:rsidRPr="00722641">
        <w:rPr>
          <w:rFonts w:ascii="Trebuchet MS" w:hAnsi="Trebuchet MS"/>
          <w:spacing w:val="-15"/>
        </w:rPr>
        <w:br w:type="page"/>
      </w:r>
    </w:p>
    <w:p w14:paraId="2111AFB9" w14:textId="137D12D7" w:rsidR="00F626FF" w:rsidRPr="00722641" w:rsidRDefault="00F626FF" w:rsidP="00722641">
      <w:pPr>
        <w:pStyle w:val="APEX"/>
        <w:rPr>
          <w:rFonts w:ascii="Trebuchet MS" w:hAnsi="Trebuchet MS"/>
          <w:spacing w:val="-15"/>
        </w:rPr>
      </w:pPr>
      <w:bookmarkStart w:id="83" w:name="_Toc111014012"/>
      <w:r w:rsidRPr="00722641">
        <w:rPr>
          <w:rFonts w:ascii="Trebuchet MS" w:hAnsi="Trebuchet MS"/>
          <w:spacing w:val="-15"/>
        </w:rPr>
        <w:lastRenderedPageBreak/>
        <w:t>РАСЧЕТНОЕ ОБОСНОВАНИЕ КОНСТРУКТИВНЫХ РЕШЕНИЙ</w:t>
      </w:r>
      <w:bookmarkEnd w:id="83"/>
    </w:p>
    <w:p w14:paraId="1EA038C6" w14:textId="77777777" w:rsidR="00244403" w:rsidRPr="00722641" w:rsidRDefault="00244403" w:rsidP="00722641">
      <w:pPr>
        <w:pStyle w:val="APEX5"/>
        <w:suppressAutoHyphens/>
        <w:ind w:right="-2" w:firstLine="454"/>
        <w:rPr>
          <w:rStyle w:val="APEXd"/>
        </w:rPr>
      </w:pPr>
      <w:r w:rsidRPr="00722641">
        <w:rPr>
          <w:rFonts w:ascii="Trebuchet MS" w:hAnsi="Trebuchet MS"/>
          <w:spacing w:val="-15"/>
        </w:rPr>
        <w:t xml:space="preserve">Расчет средних и максимальных осадок с использованием расчетной схемы в виде линейно деформируемого полупространства выполнен методом послойного суммирования согласно СП 22.13330.2016. Максимальная разность осадок определена по результатам расчета системы «сооружение – основание» в ПК </w:t>
      </w:r>
      <w:proofErr w:type="spellStart"/>
      <w:r w:rsidRPr="00722641">
        <w:rPr>
          <w:rFonts w:ascii="Trebuchet MS" w:hAnsi="Trebuchet MS"/>
          <w:spacing w:val="-15"/>
        </w:rPr>
        <w:t>Sofistik</w:t>
      </w:r>
      <w:proofErr w:type="spellEnd"/>
      <w:r w:rsidRPr="00722641">
        <w:rPr>
          <w:rFonts w:ascii="Trebuchet MS" w:hAnsi="Trebuchet MS"/>
          <w:spacing w:val="-15"/>
        </w:rPr>
        <w:t>.</w:t>
      </w:r>
    </w:p>
    <w:tbl>
      <w:tblPr>
        <w:tblStyle w:val="aff5"/>
        <w:tblW w:w="8769" w:type="dxa"/>
        <w:tblInd w:w="397" w:type="dxa"/>
        <w:tblLayout w:type="fixed"/>
        <w:tblCellMar>
          <w:left w:w="57" w:type="dxa"/>
          <w:right w:w="57" w:type="dxa"/>
        </w:tblCellMar>
        <w:tblLook w:val="04A0" w:firstRow="1" w:lastRow="0" w:firstColumn="1" w:lastColumn="0" w:noHBand="0" w:noVBand="1"/>
      </w:tblPr>
      <w:tblGrid>
        <w:gridCol w:w="1257"/>
        <w:gridCol w:w="1842"/>
        <w:gridCol w:w="1985"/>
        <w:gridCol w:w="1843"/>
        <w:gridCol w:w="1842"/>
      </w:tblGrid>
      <w:tr w:rsidR="00244403" w:rsidRPr="00722641" w14:paraId="2AF80E44" w14:textId="77777777" w:rsidTr="00244403">
        <w:trPr>
          <w:trHeight w:val="1767"/>
        </w:trPr>
        <w:tc>
          <w:tcPr>
            <w:tcW w:w="1257" w:type="dxa"/>
            <w:shd w:val="clear" w:color="auto" w:fill="auto"/>
            <w:vAlign w:val="center"/>
          </w:tcPr>
          <w:p w14:paraId="03AEC772" w14:textId="77777777" w:rsidR="00244403" w:rsidRPr="00722641" w:rsidRDefault="00244403" w:rsidP="00722641">
            <w:pPr>
              <w:pStyle w:val="APEX5"/>
              <w:spacing w:before="0"/>
              <w:rPr>
                <w:rFonts w:ascii="Trebuchet MS" w:hAnsi="Trebuchet MS"/>
                <w:bCs w:val="0"/>
                <w:spacing w:val="-15"/>
              </w:rPr>
            </w:pPr>
          </w:p>
        </w:tc>
        <w:tc>
          <w:tcPr>
            <w:tcW w:w="1842" w:type="dxa"/>
            <w:shd w:val="clear" w:color="auto" w:fill="auto"/>
            <w:vAlign w:val="center"/>
          </w:tcPr>
          <w:p w14:paraId="632606C7" w14:textId="77777777" w:rsidR="00244403" w:rsidRPr="00722641" w:rsidRDefault="00244403" w:rsidP="00722641">
            <w:pPr>
              <w:pStyle w:val="APEX5"/>
              <w:spacing w:before="0"/>
              <w:ind w:firstLine="0"/>
              <w:rPr>
                <w:rFonts w:ascii="Trebuchet MS" w:hAnsi="Trebuchet MS"/>
                <w:spacing w:val="-15"/>
              </w:rPr>
            </w:pPr>
            <w:r w:rsidRPr="00722641">
              <w:rPr>
                <w:rFonts w:ascii="Trebuchet MS" w:hAnsi="Trebuchet MS"/>
                <w:spacing w:val="-15"/>
              </w:rPr>
              <w:t>Средняя осадка при расчете методом послойного суммирования, см</w:t>
            </w:r>
          </w:p>
        </w:tc>
        <w:tc>
          <w:tcPr>
            <w:tcW w:w="1985" w:type="dxa"/>
            <w:shd w:val="clear" w:color="auto" w:fill="auto"/>
            <w:vAlign w:val="center"/>
          </w:tcPr>
          <w:p w14:paraId="44DEDA22" w14:textId="77777777" w:rsidR="00244403" w:rsidRPr="00722641" w:rsidRDefault="00244403" w:rsidP="00722641">
            <w:pPr>
              <w:pStyle w:val="APEX5"/>
              <w:spacing w:before="0"/>
              <w:ind w:firstLine="0"/>
              <w:rPr>
                <w:rFonts w:ascii="Trebuchet MS" w:hAnsi="Trebuchet MS"/>
                <w:spacing w:val="-15"/>
              </w:rPr>
            </w:pPr>
            <w:r w:rsidRPr="00722641">
              <w:rPr>
                <w:rFonts w:ascii="Trebuchet MS" w:hAnsi="Trebuchet MS"/>
                <w:spacing w:val="-15"/>
              </w:rPr>
              <w:t>Максимальная осадка при расчете методом послойного суммирования, см</w:t>
            </w:r>
          </w:p>
        </w:tc>
        <w:tc>
          <w:tcPr>
            <w:tcW w:w="1843" w:type="dxa"/>
            <w:shd w:val="clear" w:color="auto" w:fill="auto"/>
            <w:vAlign w:val="center"/>
          </w:tcPr>
          <w:p w14:paraId="34631C06" w14:textId="77777777" w:rsidR="00244403" w:rsidRPr="00722641" w:rsidRDefault="00244403" w:rsidP="00722641">
            <w:pPr>
              <w:pStyle w:val="APEX5"/>
              <w:spacing w:before="0"/>
              <w:ind w:firstLine="0"/>
              <w:rPr>
                <w:rFonts w:ascii="Trebuchet MS" w:hAnsi="Trebuchet MS"/>
                <w:spacing w:val="-15"/>
              </w:rPr>
            </w:pPr>
            <w:r w:rsidRPr="00722641">
              <w:rPr>
                <w:rFonts w:ascii="Trebuchet MS" w:hAnsi="Trebuchet MS"/>
                <w:spacing w:val="-15"/>
              </w:rPr>
              <w:t>Максимальная глубина сжимаемой толщи по СП22.13330.2016, м</w:t>
            </w:r>
          </w:p>
        </w:tc>
        <w:tc>
          <w:tcPr>
            <w:tcW w:w="1842" w:type="dxa"/>
            <w:shd w:val="clear" w:color="auto" w:fill="auto"/>
            <w:vAlign w:val="center"/>
          </w:tcPr>
          <w:p w14:paraId="5936EB91" w14:textId="77777777" w:rsidR="00244403" w:rsidRPr="00722641" w:rsidRDefault="00244403" w:rsidP="00722641">
            <w:pPr>
              <w:pStyle w:val="APEX5"/>
              <w:spacing w:before="0"/>
              <w:ind w:firstLine="0"/>
              <w:rPr>
                <w:rFonts w:ascii="Trebuchet MS" w:hAnsi="Trebuchet MS"/>
                <w:spacing w:val="-15"/>
              </w:rPr>
            </w:pPr>
            <w:r w:rsidRPr="00722641">
              <w:rPr>
                <w:rFonts w:ascii="Trebuchet MS" w:hAnsi="Trebuchet MS"/>
                <w:spacing w:val="-15"/>
              </w:rPr>
              <w:t xml:space="preserve">Максимальная относительная разность осадок при расчете в ПК </w:t>
            </w:r>
            <w:proofErr w:type="spellStart"/>
            <w:r w:rsidRPr="00722641">
              <w:rPr>
                <w:rFonts w:ascii="Trebuchet MS" w:hAnsi="Trebuchet MS"/>
                <w:spacing w:val="-15"/>
              </w:rPr>
              <w:t>SOFiSTIK</w:t>
            </w:r>
            <w:proofErr w:type="spellEnd"/>
          </w:p>
        </w:tc>
      </w:tr>
      <w:tr w:rsidR="003E115A" w:rsidRPr="00722641" w14:paraId="2B690747" w14:textId="77777777" w:rsidTr="002379EA">
        <w:trPr>
          <w:trHeight w:val="275"/>
        </w:trPr>
        <w:tc>
          <w:tcPr>
            <w:tcW w:w="1257" w:type="dxa"/>
            <w:shd w:val="clear" w:color="auto" w:fill="auto"/>
            <w:vAlign w:val="center"/>
          </w:tcPr>
          <w:p w14:paraId="09481276" w14:textId="6ABBDB9B" w:rsidR="003E115A" w:rsidRPr="00722641" w:rsidRDefault="003E115A" w:rsidP="00722641">
            <w:pPr>
              <w:pStyle w:val="APEX5"/>
              <w:spacing w:before="0"/>
              <w:ind w:firstLine="0"/>
              <w:rPr>
                <w:rFonts w:ascii="Trebuchet MS" w:hAnsi="Trebuchet MS"/>
                <w:spacing w:val="-15"/>
              </w:rPr>
            </w:pPr>
            <w:r w:rsidRPr="00722641">
              <w:rPr>
                <w:rFonts w:ascii="Trebuchet MS" w:hAnsi="Trebuchet MS"/>
                <w:bCs w:val="0"/>
                <w:spacing w:val="-15"/>
              </w:rPr>
              <w:t>Корпус 20.1</w:t>
            </w:r>
          </w:p>
        </w:tc>
        <w:tc>
          <w:tcPr>
            <w:tcW w:w="1842" w:type="dxa"/>
            <w:shd w:val="clear" w:color="auto" w:fill="auto"/>
            <w:vAlign w:val="center"/>
          </w:tcPr>
          <w:p w14:paraId="2CF8DE7C" w14:textId="4956CF1A" w:rsidR="003E115A" w:rsidRPr="00722641" w:rsidRDefault="006D738D" w:rsidP="00722641">
            <w:pPr>
              <w:pStyle w:val="APEX5"/>
              <w:spacing w:before="0"/>
              <w:rPr>
                <w:rFonts w:ascii="Trebuchet MS" w:hAnsi="Trebuchet MS"/>
                <w:spacing w:val="-15"/>
              </w:rPr>
            </w:pPr>
            <w:r w:rsidRPr="00722641">
              <w:rPr>
                <w:rFonts w:ascii="Trebuchet MS" w:hAnsi="Trebuchet MS"/>
                <w:bCs w:val="0"/>
                <w:spacing w:val="-15"/>
              </w:rPr>
              <w:t>4,9</w:t>
            </w:r>
          </w:p>
        </w:tc>
        <w:tc>
          <w:tcPr>
            <w:tcW w:w="1985" w:type="dxa"/>
            <w:shd w:val="clear" w:color="auto" w:fill="auto"/>
          </w:tcPr>
          <w:p w14:paraId="627BF590" w14:textId="1E348252" w:rsidR="003E115A" w:rsidRPr="00722641" w:rsidRDefault="006D738D" w:rsidP="00722641">
            <w:pPr>
              <w:pStyle w:val="APEX5"/>
              <w:spacing w:before="0"/>
              <w:rPr>
                <w:rFonts w:ascii="Trebuchet MS" w:hAnsi="Trebuchet MS"/>
                <w:spacing w:val="-15"/>
              </w:rPr>
            </w:pPr>
            <w:r w:rsidRPr="00722641">
              <w:rPr>
                <w:rFonts w:ascii="Trebuchet MS" w:hAnsi="Trebuchet MS"/>
                <w:bCs w:val="0"/>
                <w:spacing w:val="-15"/>
              </w:rPr>
              <w:t>5,6</w:t>
            </w:r>
          </w:p>
        </w:tc>
        <w:tc>
          <w:tcPr>
            <w:tcW w:w="1843" w:type="dxa"/>
            <w:shd w:val="clear" w:color="auto" w:fill="auto"/>
          </w:tcPr>
          <w:p w14:paraId="48889032" w14:textId="72C2EF11" w:rsidR="003E115A" w:rsidRPr="00722641" w:rsidRDefault="006D738D" w:rsidP="00722641">
            <w:pPr>
              <w:pStyle w:val="APEX5"/>
              <w:spacing w:before="0"/>
              <w:rPr>
                <w:rFonts w:ascii="Trebuchet MS" w:hAnsi="Trebuchet MS"/>
                <w:spacing w:val="-15"/>
              </w:rPr>
            </w:pPr>
            <w:r w:rsidRPr="00722641">
              <w:rPr>
                <w:rFonts w:ascii="Trebuchet MS" w:hAnsi="Trebuchet MS"/>
                <w:bCs w:val="0"/>
                <w:spacing w:val="-15"/>
              </w:rPr>
              <w:t>15,1</w:t>
            </w:r>
          </w:p>
        </w:tc>
        <w:tc>
          <w:tcPr>
            <w:tcW w:w="1842" w:type="dxa"/>
            <w:shd w:val="clear" w:color="auto" w:fill="auto"/>
            <w:vAlign w:val="center"/>
          </w:tcPr>
          <w:p w14:paraId="3A10A3CF" w14:textId="177D84D5" w:rsidR="003E115A" w:rsidRPr="00722641" w:rsidRDefault="003E115A" w:rsidP="00722641">
            <w:pPr>
              <w:pStyle w:val="APEX5"/>
              <w:spacing w:before="0"/>
              <w:rPr>
                <w:rFonts w:ascii="Trebuchet MS" w:hAnsi="Trebuchet MS"/>
                <w:spacing w:val="-15"/>
              </w:rPr>
            </w:pPr>
            <w:r w:rsidRPr="00722641">
              <w:rPr>
                <w:rFonts w:ascii="Trebuchet MS" w:hAnsi="Trebuchet MS"/>
                <w:bCs w:val="0"/>
                <w:spacing w:val="-15"/>
              </w:rPr>
              <w:t>0,00</w:t>
            </w:r>
            <w:r w:rsidR="006610C5" w:rsidRPr="00722641">
              <w:rPr>
                <w:rFonts w:ascii="Trebuchet MS" w:hAnsi="Trebuchet MS"/>
                <w:bCs w:val="0"/>
                <w:spacing w:val="-15"/>
              </w:rPr>
              <w:t>1</w:t>
            </w:r>
          </w:p>
        </w:tc>
      </w:tr>
      <w:tr w:rsidR="003E115A" w:rsidRPr="00722641" w14:paraId="7F3870DE" w14:textId="77777777" w:rsidTr="002379EA">
        <w:tc>
          <w:tcPr>
            <w:tcW w:w="1257" w:type="dxa"/>
            <w:shd w:val="clear" w:color="auto" w:fill="auto"/>
            <w:vAlign w:val="center"/>
          </w:tcPr>
          <w:p w14:paraId="774908C7" w14:textId="3708A6D2" w:rsidR="003E115A" w:rsidRPr="00722641" w:rsidRDefault="003E115A" w:rsidP="00722641">
            <w:pPr>
              <w:pStyle w:val="APEX5"/>
              <w:spacing w:before="0"/>
              <w:ind w:firstLine="0"/>
              <w:rPr>
                <w:rFonts w:ascii="Trebuchet MS" w:hAnsi="Trebuchet MS"/>
                <w:spacing w:val="-15"/>
              </w:rPr>
            </w:pPr>
            <w:r w:rsidRPr="00722641">
              <w:rPr>
                <w:rFonts w:ascii="Trebuchet MS" w:hAnsi="Trebuchet MS"/>
                <w:bCs w:val="0"/>
                <w:spacing w:val="-15"/>
              </w:rPr>
              <w:t>Корпус 20.2</w:t>
            </w:r>
          </w:p>
        </w:tc>
        <w:tc>
          <w:tcPr>
            <w:tcW w:w="1842" w:type="dxa"/>
            <w:shd w:val="clear" w:color="auto" w:fill="auto"/>
            <w:vAlign w:val="center"/>
          </w:tcPr>
          <w:p w14:paraId="47E2C044" w14:textId="32201C52" w:rsidR="003E115A" w:rsidRPr="00722641" w:rsidRDefault="00B16E6E" w:rsidP="00722641">
            <w:pPr>
              <w:pStyle w:val="APEX5"/>
              <w:spacing w:before="0"/>
              <w:rPr>
                <w:rFonts w:ascii="Trebuchet MS" w:hAnsi="Trebuchet MS"/>
                <w:spacing w:val="-15"/>
              </w:rPr>
            </w:pPr>
            <w:r w:rsidRPr="00722641">
              <w:rPr>
                <w:rFonts w:ascii="Trebuchet MS" w:hAnsi="Trebuchet MS"/>
                <w:bCs w:val="0"/>
                <w:spacing w:val="-15"/>
              </w:rPr>
              <w:t>7</w:t>
            </w:r>
            <w:r w:rsidR="003E115A" w:rsidRPr="00722641">
              <w:rPr>
                <w:rFonts w:ascii="Trebuchet MS" w:hAnsi="Trebuchet MS"/>
                <w:bCs w:val="0"/>
                <w:spacing w:val="-15"/>
              </w:rPr>
              <w:t>,</w:t>
            </w:r>
            <w:r w:rsidRPr="00722641">
              <w:rPr>
                <w:rFonts w:ascii="Trebuchet MS" w:hAnsi="Trebuchet MS"/>
                <w:bCs w:val="0"/>
                <w:spacing w:val="-15"/>
              </w:rPr>
              <w:t>6</w:t>
            </w:r>
          </w:p>
        </w:tc>
        <w:tc>
          <w:tcPr>
            <w:tcW w:w="1985" w:type="dxa"/>
            <w:shd w:val="clear" w:color="auto" w:fill="auto"/>
          </w:tcPr>
          <w:p w14:paraId="60F6C1D9" w14:textId="14317025" w:rsidR="003E115A" w:rsidRPr="00722641" w:rsidRDefault="008034C3" w:rsidP="00722641">
            <w:pPr>
              <w:pStyle w:val="APEX5"/>
              <w:spacing w:before="0"/>
              <w:rPr>
                <w:rFonts w:ascii="Trebuchet MS" w:hAnsi="Trebuchet MS"/>
                <w:spacing w:val="-15"/>
              </w:rPr>
            </w:pPr>
            <w:r w:rsidRPr="00722641">
              <w:rPr>
                <w:rFonts w:ascii="Trebuchet MS" w:hAnsi="Trebuchet MS"/>
                <w:bCs w:val="0"/>
                <w:spacing w:val="-15"/>
                <w:lang w:val="en-US"/>
              </w:rPr>
              <w:t>8</w:t>
            </w:r>
            <w:r w:rsidRPr="00722641">
              <w:rPr>
                <w:rFonts w:ascii="Trebuchet MS" w:hAnsi="Trebuchet MS"/>
                <w:bCs w:val="0"/>
                <w:spacing w:val="-15"/>
              </w:rPr>
              <w:t>,3</w:t>
            </w:r>
          </w:p>
        </w:tc>
        <w:tc>
          <w:tcPr>
            <w:tcW w:w="1843" w:type="dxa"/>
            <w:shd w:val="clear" w:color="auto" w:fill="auto"/>
          </w:tcPr>
          <w:p w14:paraId="7577972B" w14:textId="4A602058" w:rsidR="003E115A" w:rsidRPr="00722641" w:rsidRDefault="008034C3" w:rsidP="00722641">
            <w:pPr>
              <w:pStyle w:val="APEX5"/>
              <w:spacing w:before="0"/>
              <w:rPr>
                <w:rFonts w:ascii="Trebuchet MS" w:hAnsi="Trebuchet MS"/>
                <w:spacing w:val="-15"/>
              </w:rPr>
            </w:pPr>
            <w:r w:rsidRPr="00722641">
              <w:rPr>
                <w:rFonts w:ascii="Trebuchet MS" w:hAnsi="Trebuchet MS"/>
                <w:bCs w:val="0"/>
                <w:spacing w:val="-15"/>
                <w:lang w:val="en-US"/>
              </w:rPr>
              <w:t>17</w:t>
            </w:r>
            <w:r w:rsidRPr="00722641">
              <w:rPr>
                <w:rFonts w:ascii="Trebuchet MS" w:hAnsi="Trebuchet MS"/>
                <w:bCs w:val="0"/>
                <w:spacing w:val="-15"/>
              </w:rPr>
              <w:t>,</w:t>
            </w:r>
            <w:r w:rsidR="00B16E6E" w:rsidRPr="00722641">
              <w:rPr>
                <w:rFonts w:ascii="Trebuchet MS" w:hAnsi="Trebuchet MS"/>
                <w:bCs w:val="0"/>
                <w:spacing w:val="-15"/>
              </w:rPr>
              <w:t>7</w:t>
            </w:r>
          </w:p>
        </w:tc>
        <w:tc>
          <w:tcPr>
            <w:tcW w:w="1842" w:type="dxa"/>
            <w:shd w:val="clear" w:color="auto" w:fill="auto"/>
            <w:vAlign w:val="center"/>
          </w:tcPr>
          <w:p w14:paraId="07EF37B3" w14:textId="5F090FD8" w:rsidR="003E115A" w:rsidRPr="00722641" w:rsidRDefault="003E115A" w:rsidP="00722641">
            <w:pPr>
              <w:pStyle w:val="APEX5"/>
              <w:spacing w:before="0"/>
              <w:rPr>
                <w:rFonts w:ascii="Trebuchet MS" w:hAnsi="Trebuchet MS"/>
                <w:spacing w:val="-15"/>
              </w:rPr>
            </w:pPr>
            <w:r w:rsidRPr="00722641">
              <w:rPr>
                <w:rFonts w:ascii="Trebuchet MS" w:hAnsi="Trebuchet MS"/>
                <w:bCs w:val="0"/>
                <w:spacing w:val="-15"/>
              </w:rPr>
              <w:t>0,00</w:t>
            </w:r>
            <w:r w:rsidR="006C21EC" w:rsidRPr="00722641">
              <w:rPr>
                <w:rFonts w:ascii="Trebuchet MS" w:hAnsi="Trebuchet MS"/>
                <w:bCs w:val="0"/>
                <w:spacing w:val="-15"/>
              </w:rPr>
              <w:t>2</w:t>
            </w:r>
          </w:p>
        </w:tc>
      </w:tr>
      <w:tr w:rsidR="003E115A" w:rsidRPr="00722641" w14:paraId="3623AF57" w14:textId="77777777" w:rsidTr="002379EA">
        <w:tc>
          <w:tcPr>
            <w:tcW w:w="1257" w:type="dxa"/>
            <w:shd w:val="clear" w:color="auto" w:fill="auto"/>
            <w:vAlign w:val="center"/>
          </w:tcPr>
          <w:p w14:paraId="334EE03F" w14:textId="7EBBBA29" w:rsidR="003E115A" w:rsidRPr="00722641" w:rsidRDefault="003E115A" w:rsidP="00722641">
            <w:pPr>
              <w:pStyle w:val="APEX5"/>
              <w:spacing w:before="0"/>
              <w:ind w:firstLine="0"/>
              <w:rPr>
                <w:rFonts w:ascii="Trebuchet MS" w:hAnsi="Trebuchet MS"/>
                <w:spacing w:val="-15"/>
              </w:rPr>
            </w:pPr>
            <w:r w:rsidRPr="00722641">
              <w:rPr>
                <w:rFonts w:ascii="Trebuchet MS" w:hAnsi="Trebuchet MS"/>
                <w:bCs w:val="0"/>
                <w:spacing w:val="-15"/>
              </w:rPr>
              <w:t>Корпус 20.3</w:t>
            </w:r>
          </w:p>
        </w:tc>
        <w:tc>
          <w:tcPr>
            <w:tcW w:w="1842" w:type="dxa"/>
            <w:shd w:val="clear" w:color="auto" w:fill="auto"/>
            <w:vAlign w:val="center"/>
          </w:tcPr>
          <w:p w14:paraId="73FDA46E" w14:textId="2B937244" w:rsidR="003E115A" w:rsidRPr="00722641" w:rsidRDefault="00340045" w:rsidP="00722641">
            <w:pPr>
              <w:pStyle w:val="APEX5"/>
              <w:spacing w:before="0"/>
              <w:rPr>
                <w:rFonts w:ascii="Trebuchet MS" w:hAnsi="Trebuchet MS"/>
                <w:spacing w:val="-15"/>
              </w:rPr>
            </w:pPr>
            <w:r w:rsidRPr="00722641">
              <w:rPr>
                <w:rFonts w:ascii="Trebuchet MS" w:hAnsi="Trebuchet MS"/>
                <w:bCs w:val="0"/>
                <w:spacing w:val="-15"/>
              </w:rPr>
              <w:t>11,</w:t>
            </w:r>
            <w:r w:rsidR="00B16E6E" w:rsidRPr="00722641">
              <w:rPr>
                <w:rFonts w:ascii="Trebuchet MS" w:hAnsi="Trebuchet MS"/>
                <w:bCs w:val="0"/>
                <w:spacing w:val="-15"/>
              </w:rPr>
              <w:t>8</w:t>
            </w:r>
          </w:p>
        </w:tc>
        <w:tc>
          <w:tcPr>
            <w:tcW w:w="1985" w:type="dxa"/>
            <w:shd w:val="clear" w:color="auto" w:fill="auto"/>
          </w:tcPr>
          <w:p w14:paraId="6499FE1B" w14:textId="7EB03123" w:rsidR="003E115A" w:rsidRPr="00722641" w:rsidRDefault="00340045" w:rsidP="00722641">
            <w:pPr>
              <w:pStyle w:val="APEX5"/>
              <w:spacing w:before="0"/>
              <w:rPr>
                <w:rFonts w:ascii="Trebuchet MS" w:hAnsi="Trebuchet MS"/>
                <w:spacing w:val="-15"/>
              </w:rPr>
            </w:pPr>
            <w:r w:rsidRPr="00722641">
              <w:rPr>
                <w:rFonts w:ascii="Trebuchet MS" w:hAnsi="Trebuchet MS"/>
                <w:bCs w:val="0"/>
                <w:spacing w:val="-15"/>
              </w:rPr>
              <w:t>12,</w:t>
            </w:r>
            <w:r w:rsidR="00B16E6E" w:rsidRPr="00722641">
              <w:rPr>
                <w:rFonts w:ascii="Trebuchet MS" w:hAnsi="Trebuchet MS"/>
                <w:bCs w:val="0"/>
                <w:spacing w:val="-15"/>
              </w:rPr>
              <w:t>6</w:t>
            </w:r>
          </w:p>
        </w:tc>
        <w:tc>
          <w:tcPr>
            <w:tcW w:w="1843" w:type="dxa"/>
            <w:shd w:val="clear" w:color="auto" w:fill="auto"/>
          </w:tcPr>
          <w:p w14:paraId="02B62C40" w14:textId="48F397BC" w:rsidR="003E115A" w:rsidRPr="00722641" w:rsidRDefault="00340045" w:rsidP="00722641">
            <w:pPr>
              <w:pStyle w:val="APEX5"/>
              <w:spacing w:before="0"/>
              <w:rPr>
                <w:rFonts w:ascii="Trebuchet MS" w:hAnsi="Trebuchet MS"/>
                <w:spacing w:val="-15"/>
              </w:rPr>
            </w:pPr>
            <w:r w:rsidRPr="00722641">
              <w:rPr>
                <w:rFonts w:ascii="Trebuchet MS" w:hAnsi="Trebuchet MS"/>
                <w:bCs w:val="0"/>
                <w:spacing w:val="-15"/>
              </w:rPr>
              <w:t>20,7</w:t>
            </w:r>
          </w:p>
        </w:tc>
        <w:tc>
          <w:tcPr>
            <w:tcW w:w="1842" w:type="dxa"/>
            <w:shd w:val="clear" w:color="auto" w:fill="auto"/>
            <w:vAlign w:val="center"/>
          </w:tcPr>
          <w:p w14:paraId="21CC4FF2" w14:textId="47E3FAAB" w:rsidR="003E115A" w:rsidRPr="00722641" w:rsidRDefault="003E115A" w:rsidP="00722641">
            <w:pPr>
              <w:pStyle w:val="APEX5"/>
              <w:spacing w:before="0"/>
              <w:rPr>
                <w:rFonts w:ascii="Trebuchet MS" w:hAnsi="Trebuchet MS"/>
                <w:spacing w:val="-15"/>
              </w:rPr>
            </w:pPr>
            <w:r w:rsidRPr="00722641">
              <w:rPr>
                <w:rFonts w:ascii="Trebuchet MS" w:hAnsi="Trebuchet MS"/>
                <w:bCs w:val="0"/>
                <w:spacing w:val="-15"/>
              </w:rPr>
              <w:t>0,00</w:t>
            </w:r>
            <w:r w:rsidR="006610C5" w:rsidRPr="00722641">
              <w:rPr>
                <w:rFonts w:ascii="Trebuchet MS" w:hAnsi="Trebuchet MS"/>
                <w:bCs w:val="0"/>
                <w:spacing w:val="-15"/>
              </w:rPr>
              <w:t>2</w:t>
            </w:r>
          </w:p>
        </w:tc>
      </w:tr>
      <w:tr w:rsidR="003E115A" w:rsidRPr="00722641" w14:paraId="62B7124F" w14:textId="77777777" w:rsidTr="002379EA">
        <w:tc>
          <w:tcPr>
            <w:tcW w:w="1257" w:type="dxa"/>
            <w:shd w:val="clear" w:color="auto" w:fill="auto"/>
            <w:vAlign w:val="center"/>
          </w:tcPr>
          <w:p w14:paraId="447B162B" w14:textId="02E1AAD0" w:rsidR="003E115A" w:rsidRPr="00722641" w:rsidRDefault="003E115A" w:rsidP="00722641">
            <w:pPr>
              <w:pStyle w:val="APEX5"/>
              <w:spacing w:before="0"/>
              <w:ind w:firstLine="0"/>
              <w:rPr>
                <w:rFonts w:ascii="Trebuchet MS" w:hAnsi="Trebuchet MS"/>
                <w:bCs w:val="0"/>
                <w:spacing w:val="-15"/>
              </w:rPr>
            </w:pPr>
            <w:r w:rsidRPr="00722641">
              <w:rPr>
                <w:rFonts w:ascii="Trebuchet MS" w:hAnsi="Trebuchet MS"/>
                <w:bCs w:val="0"/>
                <w:spacing w:val="-15"/>
              </w:rPr>
              <w:t>Корпус 20.4</w:t>
            </w:r>
          </w:p>
        </w:tc>
        <w:tc>
          <w:tcPr>
            <w:tcW w:w="1842" w:type="dxa"/>
            <w:shd w:val="clear" w:color="auto" w:fill="auto"/>
            <w:vAlign w:val="center"/>
          </w:tcPr>
          <w:p w14:paraId="410E366E" w14:textId="5040BD08" w:rsidR="003E115A" w:rsidRPr="00722641" w:rsidRDefault="00B16E6E" w:rsidP="00722641">
            <w:pPr>
              <w:pStyle w:val="APEX5"/>
              <w:spacing w:before="0"/>
              <w:rPr>
                <w:rFonts w:ascii="Trebuchet MS" w:hAnsi="Trebuchet MS"/>
                <w:bCs w:val="0"/>
                <w:spacing w:val="-15"/>
              </w:rPr>
            </w:pPr>
            <w:r w:rsidRPr="00722641">
              <w:rPr>
                <w:rFonts w:ascii="Trebuchet MS" w:hAnsi="Trebuchet MS"/>
                <w:bCs w:val="0"/>
                <w:spacing w:val="-15"/>
              </w:rPr>
              <w:t>7</w:t>
            </w:r>
            <w:r w:rsidR="003E115A" w:rsidRPr="00722641">
              <w:rPr>
                <w:rFonts w:ascii="Trebuchet MS" w:hAnsi="Trebuchet MS"/>
                <w:bCs w:val="0"/>
                <w:spacing w:val="-15"/>
              </w:rPr>
              <w:t>,</w:t>
            </w:r>
            <w:r w:rsidRPr="00722641">
              <w:rPr>
                <w:rFonts w:ascii="Trebuchet MS" w:hAnsi="Trebuchet MS"/>
                <w:bCs w:val="0"/>
                <w:spacing w:val="-15"/>
              </w:rPr>
              <w:t>6</w:t>
            </w:r>
          </w:p>
        </w:tc>
        <w:tc>
          <w:tcPr>
            <w:tcW w:w="1985" w:type="dxa"/>
            <w:shd w:val="clear" w:color="auto" w:fill="auto"/>
          </w:tcPr>
          <w:p w14:paraId="594AE663" w14:textId="15ECEAB8" w:rsidR="003E115A" w:rsidRPr="00722641" w:rsidRDefault="00340045" w:rsidP="00722641">
            <w:pPr>
              <w:pStyle w:val="APEX5"/>
              <w:spacing w:before="0"/>
              <w:rPr>
                <w:rFonts w:ascii="Trebuchet MS" w:hAnsi="Trebuchet MS"/>
                <w:bCs w:val="0"/>
                <w:spacing w:val="-15"/>
              </w:rPr>
            </w:pPr>
            <w:r w:rsidRPr="00722641">
              <w:rPr>
                <w:rFonts w:ascii="Trebuchet MS" w:hAnsi="Trebuchet MS"/>
                <w:bCs w:val="0"/>
                <w:spacing w:val="-15"/>
              </w:rPr>
              <w:t>7,6</w:t>
            </w:r>
          </w:p>
        </w:tc>
        <w:tc>
          <w:tcPr>
            <w:tcW w:w="1843" w:type="dxa"/>
            <w:shd w:val="clear" w:color="auto" w:fill="auto"/>
          </w:tcPr>
          <w:p w14:paraId="2975484C" w14:textId="2A68684B" w:rsidR="003E115A" w:rsidRPr="00722641" w:rsidRDefault="00340045" w:rsidP="00722641">
            <w:pPr>
              <w:pStyle w:val="APEX5"/>
              <w:spacing w:before="0"/>
              <w:rPr>
                <w:rFonts w:ascii="Trebuchet MS" w:hAnsi="Trebuchet MS"/>
                <w:bCs w:val="0"/>
                <w:spacing w:val="-15"/>
              </w:rPr>
            </w:pPr>
            <w:r w:rsidRPr="00722641">
              <w:rPr>
                <w:rFonts w:ascii="Trebuchet MS" w:hAnsi="Trebuchet MS"/>
                <w:bCs w:val="0"/>
                <w:spacing w:val="-15"/>
              </w:rPr>
              <w:t>15,1</w:t>
            </w:r>
          </w:p>
        </w:tc>
        <w:tc>
          <w:tcPr>
            <w:tcW w:w="1842" w:type="dxa"/>
            <w:shd w:val="clear" w:color="auto" w:fill="auto"/>
            <w:vAlign w:val="center"/>
          </w:tcPr>
          <w:p w14:paraId="13634768" w14:textId="3F31E484" w:rsidR="003E115A" w:rsidRPr="00722641" w:rsidRDefault="003E115A" w:rsidP="00722641">
            <w:pPr>
              <w:pStyle w:val="APEX5"/>
              <w:spacing w:before="0"/>
              <w:rPr>
                <w:rFonts w:ascii="Trebuchet MS" w:hAnsi="Trebuchet MS"/>
                <w:bCs w:val="0"/>
                <w:spacing w:val="-15"/>
              </w:rPr>
            </w:pPr>
            <w:r w:rsidRPr="00722641">
              <w:rPr>
                <w:rFonts w:ascii="Trebuchet MS" w:hAnsi="Trebuchet MS"/>
                <w:bCs w:val="0"/>
                <w:spacing w:val="-15"/>
              </w:rPr>
              <w:t>0,00</w:t>
            </w:r>
            <w:r w:rsidR="006610C5" w:rsidRPr="00722641">
              <w:rPr>
                <w:rFonts w:ascii="Trebuchet MS" w:hAnsi="Trebuchet MS"/>
                <w:bCs w:val="0"/>
                <w:spacing w:val="-15"/>
              </w:rPr>
              <w:t>2</w:t>
            </w:r>
          </w:p>
        </w:tc>
      </w:tr>
      <w:tr w:rsidR="003E115A" w:rsidRPr="00722641" w14:paraId="2E581EAD" w14:textId="77777777" w:rsidTr="002379EA">
        <w:tc>
          <w:tcPr>
            <w:tcW w:w="1257" w:type="dxa"/>
            <w:shd w:val="clear" w:color="auto" w:fill="auto"/>
            <w:vAlign w:val="center"/>
          </w:tcPr>
          <w:p w14:paraId="24463D03" w14:textId="2662A10A" w:rsidR="003E115A" w:rsidRPr="00722641" w:rsidRDefault="003E115A" w:rsidP="00722641">
            <w:pPr>
              <w:pStyle w:val="APEX5"/>
              <w:spacing w:before="0"/>
              <w:ind w:firstLine="0"/>
              <w:rPr>
                <w:rFonts w:ascii="Trebuchet MS" w:hAnsi="Trebuchet MS"/>
                <w:bCs w:val="0"/>
                <w:spacing w:val="-15"/>
              </w:rPr>
            </w:pPr>
            <w:r w:rsidRPr="00722641">
              <w:rPr>
                <w:rFonts w:ascii="Trebuchet MS" w:hAnsi="Trebuchet MS"/>
                <w:bCs w:val="0"/>
                <w:spacing w:val="-15"/>
              </w:rPr>
              <w:t>Корпус 20.5</w:t>
            </w:r>
          </w:p>
        </w:tc>
        <w:tc>
          <w:tcPr>
            <w:tcW w:w="1842" w:type="dxa"/>
            <w:shd w:val="clear" w:color="auto" w:fill="auto"/>
            <w:vAlign w:val="center"/>
          </w:tcPr>
          <w:p w14:paraId="359F6D8A" w14:textId="0EA0DDE0" w:rsidR="003E115A" w:rsidRPr="00722641" w:rsidRDefault="00B16E6E" w:rsidP="00722641">
            <w:pPr>
              <w:pStyle w:val="APEX5"/>
              <w:spacing w:before="0"/>
              <w:rPr>
                <w:rFonts w:ascii="Trebuchet MS" w:hAnsi="Trebuchet MS"/>
                <w:bCs w:val="0"/>
                <w:spacing w:val="-15"/>
              </w:rPr>
            </w:pPr>
            <w:r w:rsidRPr="00722641">
              <w:rPr>
                <w:rFonts w:ascii="Trebuchet MS" w:hAnsi="Trebuchet MS"/>
                <w:bCs w:val="0"/>
                <w:spacing w:val="-15"/>
              </w:rPr>
              <w:t>12,0</w:t>
            </w:r>
          </w:p>
        </w:tc>
        <w:tc>
          <w:tcPr>
            <w:tcW w:w="1985" w:type="dxa"/>
            <w:shd w:val="clear" w:color="auto" w:fill="auto"/>
          </w:tcPr>
          <w:p w14:paraId="403A0B9E" w14:textId="59090D9F" w:rsidR="003E115A" w:rsidRPr="00722641" w:rsidRDefault="005B54BD" w:rsidP="00722641">
            <w:pPr>
              <w:pStyle w:val="APEX5"/>
              <w:spacing w:before="0"/>
              <w:rPr>
                <w:rFonts w:ascii="Trebuchet MS" w:hAnsi="Trebuchet MS"/>
                <w:bCs w:val="0"/>
                <w:spacing w:val="-15"/>
              </w:rPr>
            </w:pPr>
            <w:r w:rsidRPr="00722641">
              <w:rPr>
                <w:rFonts w:ascii="Trebuchet MS" w:hAnsi="Trebuchet MS"/>
                <w:bCs w:val="0"/>
                <w:spacing w:val="-15"/>
              </w:rPr>
              <w:t>12,</w:t>
            </w:r>
            <w:r w:rsidR="00B16E6E" w:rsidRPr="00722641">
              <w:rPr>
                <w:rFonts w:ascii="Trebuchet MS" w:hAnsi="Trebuchet MS"/>
                <w:bCs w:val="0"/>
                <w:spacing w:val="-15"/>
              </w:rPr>
              <w:t>6</w:t>
            </w:r>
          </w:p>
        </w:tc>
        <w:tc>
          <w:tcPr>
            <w:tcW w:w="1843" w:type="dxa"/>
            <w:shd w:val="clear" w:color="auto" w:fill="auto"/>
          </w:tcPr>
          <w:p w14:paraId="0DDC86FD" w14:textId="005A3ADD" w:rsidR="003E115A" w:rsidRPr="00722641" w:rsidRDefault="005B54BD" w:rsidP="00722641">
            <w:pPr>
              <w:pStyle w:val="APEX5"/>
              <w:spacing w:before="0"/>
              <w:rPr>
                <w:rFonts w:ascii="Trebuchet MS" w:hAnsi="Trebuchet MS"/>
                <w:bCs w:val="0"/>
                <w:spacing w:val="-15"/>
              </w:rPr>
            </w:pPr>
            <w:r w:rsidRPr="00722641">
              <w:rPr>
                <w:rFonts w:ascii="Trebuchet MS" w:hAnsi="Trebuchet MS"/>
                <w:bCs w:val="0"/>
                <w:spacing w:val="-15"/>
              </w:rPr>
              <w:t>20,7</w:t>
            </w:r>
          </w:p>
        </w:tc>
        <w:tc>
          <w:tcPr>
            <w:tcW w:w="1842" w:type="dxa"/>
            <w:shd w:val="clear" w:color="auto" w:fill="auto"/>
            <w:vAlign w:val="center"/>
          </w:tcPr>
          <w:p w14:paraId="60336289" w14:textId="6236B9DD" w:rsidR="003E115A" w:rsidRPr="00722641" w:rsidRDefault="003E115A" w:rsidP="00722641">
            <w:pPr>
              <w:pStyle w:val="APEX5"/>
              <w:spacing w:before="0"/>
              <w:rPr>
                <w:rFonts w:ascii="Trebuchet MS" w:hAnsi="Trebuchet MS"/>
                <w:bCs w:val="0"/>
                <w:spacing w:val="-15"/>
              </w:rPr>
            </w:pPr>
            <w:r w:rsidRPr="00722641">
              <w:rPr>
                <w:rFonts w:ascii="Trebuchet MS" w:hAnsi="Trebuchet MS"/>
                <w:bCs w:val="0"/>
                <w:spacing w:val="-15"/>
              </w:rPr>
              <w:t>0,00</w:t>
            </w:r>
            <w:r w:rsidR="006C21EC" w:rsidRPr="00722641">
              <w:rPr>
                <w:rFonts w:ascii="Trebuchet MS" w:hAnsi="Trebuchet MS"/>
                <w:bCs w:val="0"/>
                <w:spacing w:val="-15"/>
              </w:rPr>
              <w:t>2</w:t>
            </w:r>
          </w:p>
        </w:tc>
      </w:tr>
      <w:tr w:rsidR="003E115A" w:rsidRPr="00722641" w14:paraId="38D4A2C4" w14:textId="77777777" w:rsidTr="002379EA">
        <w:tc>
          <w:tcPr>
            <w:tcW w:w="1257" w:type="dxa"/>
            <w:shd w:val="clear" w:color="auto" w:fill="auto"/>
            <w:vAlign w:val="center"/>
          </w:tcPr>
          <w:p w14:paraId="059DA4D3" w14:textId="30C8CE4F" w:rsidR="003E115A" w:rsidRPr="00722641" w:rsidRDefault="003E115A" w:rsidP="00722641">
            <w:pPr>
              <w:pStyle w:val="APEX5"/>
              <w:spacing w:before="0"/>
              <w:ind w:firstLine="0"/>
              <w:rPr>
                <w:rFonts w:ascii="Trebuchet MS" w:hAnsi="Trebuchet MS"/>
                <w:bCs w:val="0"/>
                <w:spacing w:val="-15"/>
              </w:rPr>
            </w:pPr>
            <w:r w:rsidRPr="00722641">
              <w:rPr>
                <w:rFonts w:ascii="Trebuchet MS" w:hAnsi="Trebuchet MS"/>
                <w:bCs w:val="0"/>
                <w:spacing w:val="-15"/>
              </w:rPr>
              <w:t>Корпус 20.6</w:t>
            </w:r>
          </w:p>
        </w:tc>
        <w:tc>
          <w:tcPr>
            <w:tcW w:w="1842" w:type="dxa"/>
            <w:shd w:val="clear" w:color="auto" w:fill="auto"/>
            <w:vAlign w:val="center"/>
          </w:tcPr>
          <w:p w14:paraId="0BC8DB31" w14:textId="67EAB87D" w:rsidR="003E115A" w:rsidRPr="00722641" w:rsidRDefault="005B54BD" w:rsidP="00722641">
            <w:pPr>
              <w:pStyle w:val="APEX5"/>
              <w:spacing w:before="0"/>
              <w:rPr>
                <w:rFonts w:ascii="Trebuchet MS" w:hAnsi="Trebuchet MS"/>
                <w:bCs w:val="0"/>
                <w:spacing w:val="-15"/>
              </w:rPr>
            </w:pPr>
            <w:r w:rsidRPr="00722641">
              <w:rPr>
                <w:rFonts w:ascii="Trebuchet MS" w:hAnsi="Trebuchet MS"/>
                <w:bCs w:val="0"/>
                <w:spacing w:val="-15"/>
              </w:rPr>
              <w:t>7,</w:t>
            </w:r>
            <w:r w:rsidR="00B16E6E" w:rsidRPr="00722641">
              <w:rPr>
                <w:rFonts w:ascii="Trebuchet MS" w:hAnsi="Trebuchet MS"/>
                <w:bCs w:val="0"/>
                <w:spacing w:val="-15"/>
              </w:rPr>
              <w:t>9</w:t>
            </w:r>
          </w:p>
        </w:tc>
        <w:tc>
          <w:tcPr>
            <w:tcW w:w="1985" w:type="dxa"/>
            <w:shd w:val="clear" w:color="auto" w:fill="auto"/>
          </w:tcPr>
          <w:p w14:paraId="338DA48B" w14:textId="3095D2E2" w:rsidR="003E115A" w:rsidRPr="00722641" w:rsidRDefault="00D80366" w:rsidP="00722641">
            <w:pPr>
              <w:pStyle w:val="APEX5"/>
              <w:spacing w:before="0"/>
              <w:rPr>
                <w:rFonts w:ascii="Trebuchet MS" w:hAnsi="Trebuchet MS"/>
                <w:bCs w:val="0"/>
                <w:spacing w:val="-15"/>
              </w:rPr>
            </w:pPr>
            <w:r w:rsidRPr="00722641">
              <w:rPr>
                <w:rFonts w:ascii="Trebuchet MS" w:hAnsi="Trebuchet MS"/>
                <w:bCs w:val="0"/>
                <w:spacing w:val="-15"/>
                <w:lang w:val="en-US"/>
              </w:rPr>
              <w:t>8</w:t>
            </w:r>
            <w:r w:rsidRPr="00722641">
              <w:rPr>
                <w:rFonts w:ascii="Trebuchet MS" w:hAnsi="Trebuchet MS"/>
                <w:bCs w:val="0"/>
                <w:spacing w:val="-15"/>
              </w:rPr>
              <w:t>,</w:t>
            </w:r>
            <w:r w:rsidR="00B16E6E" w:rsidRPr="00722641">
              <w:rPr>
                <w:rFonts w:ascii="Trebuchet MS" w:hAnsi="Trebuchet MS"/>
                <w:bCs w:val="0"/>
                <w:spacing w:val="-15"/>
              </w:rPr>
              <w:t>5</w:t>
            </w:r>
          </w:p>
        </w:tc>
        <w:tc>
          <w:tcPr>
            <w:tcW w:w="1843" w:type="dxa"/>
            <w:shd w:val="clear" w:color="auto" w:fill="auto"/>
          </w:tcPr>
          <w:p w14:paraId="5BEE35BF" w14:textId="61D52AF5" w:rsidR="003E115A" w:rsidRPr="00722641" w:rsidRDefault="00D80366" w:rsidP="00722641">
            <w:pPr>
              <w:pStyle w:val="APEX5"/>
              <w:spacing w:before="0"/>
              <w:rPr>
                <w:rFonts w:ascii="Trebuchet MS" w:hAnsi="Trebuchet MS"/>
                <w:bCs w:val="0"/>
                <w:spacing w:val="-15"/>
              </w:rPr>
            </w:pPr>
            <w:r w:rsidRPr="00722641">
              <w:rPr>
                <w:rFonts w:ascii="Trebuchet MS" w:hAnsi="Trebuchet MS"/>
                <w:bCs w:val="0"/>
                <w:spacing w:val="-15"/>
              </w:rPr>
              <w:t>17,8</w:t>
            </w:r>
          </w:p>
        </w:tc>
        <w:tc>
          <w:tcPr>
            <w:tcW w:w="1842" w:type="dxa"/>
            <w:shd w:val="clear" w:color="auto" w:fill="auto"/>
            <w:vAlign w:val="center"/>
          </w:tcPr>
          <w:p w14:paraId="5C90C4A4" w14:textId="463B7850" w:rsidR="003E115A" w:rsidRPr="00722641" w:rsidRDefault="003E115A" w:rsidP="00722641">
            <w:pPr>
              <w:pStyle w:val="APEX5"/>
              <w:spacing w:before="0"/>
              <w:rPr>
                <w:rFonts w:ascii="Trebuchet MS" w:hAnsi="Trebuchet MS"/>
                <w:bCs w:val="0"/>
                <w:spacing w:val="-15"/>
              </w:rPr>
            </w:pPr>
            <w:r w:rsidRPr="00722641">
              <w:rPr>
                <w:rFonts w:ascii="Trebuchet MS" w:hAnsi="Trebuchet MS"/>
                <w:bCs w:val="0"/>
                <w:spacing w:val="-15"/>
              </w:rPr>
              <w:t>0,00</w:t>
            </w:r>
            <w:r w:rsidR="006C21EC" w:rsidRPr="00722641">
              <w:rPr>
                <w:rFonts w:ascii="Trebuchet MS" w:hAnsi="Trebuchet MS"/>
                <w:bCs w:val="0"/>
                <w:spacing w:val="-15"/>
              </w:rPr>
              <w:t>2</w:t>
            </w:r>
          </w:p>
        </w:tc>
      </w:tr>
      <w:tr w:rsidR="003E115A" w:rsidRPr="00722641" w14:paraId="1875D8EA" w14:textId="77777777" w:rsidTr="002379EA">
        <w:tc>
          <w:tcPr>
            <w:tcW w:w="1257" w:type="dxa"/>
            <w:shd w:val="clear" w:color="auto" w:fill="auto"/>
            <w:vAlign w:val="center"/>
          </w:tcPr>
          <w:p w14:paraId="5CCD0BF4" w14:textId="229F76BB" w:rsidR="003E115A" w:rsidRPr="00722641" w:rsidRDefault="003E115A" w:rsidP="00722641">
            <w:pPr>
              <w:pStyle w:val="APEX5"/>
              <w:spacing w:before="0"/>
              <w:ind w:firstLine="0"/>
              <w:rPr>
                <w:rFonts w:ascii="Trebuchet MS" w:hAnsi="Trebuchet MS"/>
                <w:bCs w:val="0"/>
                <w:spacing w:val="-15"/>
              </w:rPr>
            </w:pPr>
            <w:r w:rsidRPr="00722641">
              <w:rPr>
                <w:rFonts w:ascii="Trebuchet MS" w:hAnsi="Trebuchet MS"/>
                <w:bCs w:val="0"/>
                <w:spacing w:val="-15"/>
              </w:rPr>
              <w:t>Корпус 20.7</w:t>
            </w:r>
          </w:p>
        </w:tc>
        <w:tc>
          <w:tcPr>
            <w:tcW w:w="1842" w:type="dxa"/>
            <w:shd w:val="clear" w:color="auto" w:fill="auto"/>
            <w:vAlign w:val="center"/>
          </w:tcPr>
          <w:p w14:paraId="41506A74" w14:textId="17CB8A97" w:rsidR="003E115A" w:rsidRPr="00722641" w:rsidRDefault="006D738D" w:rsidP="00722641">
            <w:pPr>
              <w:pStyle w:val="APEX5"/>
              <w:spacing w:before="0"/>
              <w:rPr>
                <w:rFonts w:ascii="Trebuchet MS" w:hAnsi="Trebuchet MS"/>
                <w:bCs w:val="0"/>
                <w:spacing w:val="-15"/>
              </w:rPr>
            </w:pPr>
            <w:r w:rsidRPr="00722641">
              <w:rPr>
                <w:rFonts w:ascii="Trebuchet MS" w:hAnsi="Trebuchet MS"/>
                <w:bCs w:val="0"/>
                <w:spacing w:val="-15"/>
              </w:rPr>
              <w:t>5,3</w:t>
            </w:r>
          </w:p>
        </w:tc>
        <w:tc>
          <w:tcPr>
            <w:tcW w:w="1985" w:type="dxa"/>
            <w:shd w:val="clear" w:color="auto" w:fill="auto"/>
          </w:tcPr>
          <w:p w14:paraId="4510C3AD" w14:textId="30B71010" w:rsidR="003E115A" w:rsidRPr="00722641" w:rsidRDefault="006D738D" w:rsidP="00722641">
            <w:pPr>
              <w:pStyle w:val="APEX5"/>
              <w:spacing w:before="0"/>
              <w:rPr>
                <w:rFonts w:ascii="Trebuchet MS" w:hAnsi="Trebuchet MS"/>
                <w:bCs w:val="0"/>
                <w:spacing w:val="-15"/>
              </w:rPr>
            </w:pPr>
            <w:r w:rsidRPr="00722641">
              <w:rPr>
                <w:rFonts w:ascii="Trebuchet MS" w:hAnsi="Trebuchet MS"/>
                <w:bCs w:val="0"/>
                <w:spacing w:val="-15"/>
              </w:rPr>
              <w:t>5,7</w:t>
            </w:r>
          </w:p>
        </w:tc>
        <w:tc>
          <w:tcPr>
            <w:tcW w:w="1843" w:type="dxa"/>
            <w:shd w:val="clear" w:color="auto" w:fill="auto"/>
          </w:tcPr>
          <w:p w14:paraId="2F2F8E07" w14:textId="78DFBBE1" w:rsidR="003E115A" w:rsidRPr="00722641" w:rsidRDefault="00AA1621" w:rsidP="00722641">
            <w:pPr>
              <w:pStyle w:val="APEX5"/>
              <w:spacing w:before="0"/>
              <w:rPr>
                <w:rFonts w:ascii="Trebuchet MS" w:hAnsi="Trebuchet MS"/>
                <w:bCs w:val="0"/>
                <w:spacing w:val="-15"/>
              </w:rPr>
            </w:pPr>
            <w:r w:rsidRPr="00722641">
              <w:rPr>
                <w:rFonts w:ascii="Trebuchet MS" w:hAnsi="Trebuchet MS"/>
                <w:bCs w:val="0"/>
                <w:spacing w:val="-15"/>
              </w:rPr>
              <w:t>18,1</w:t>
            </w:r>
          </w:p>
        </w:tc>
        <w:tc>
          <w:tcPr>
            <w:tcW w:w="1842" w:type="dxa"/>
            <w:shd w:val="clear" w:color="auto" w:fill="auto"/>
            <w:vAlign w:val="center"/>
          </w:tcPr>
          <w:p w14:paraId="4E6875A3" w14:textId="5BC01980" w:rsidR="003E115A" w:rsidRPr="00722641" w:rsidRDefault="003E115A" w:rsidP="00722641">
            <w:pPr>
              <w:pStyle w:val="APEX5"/>
              <w:spacing w:before="0"/>
              <w:rPr>
                <w:rFonts w:ascii="Trebuchet MS" w:hAnsi="Trebuchet MS"/>
                <w:bCs w:val="0"/>
                <w:spacing w:val="-15"/>
              </w:rPr>
            </w:pPr>
            <w:r w:rsidRPr="00722641">
              <w:rPr>
                <w:rFonts w:ascii="Trebuchet MS" w:hAnsi="Trebuchet MS"/>
                <w:bCs w:val="0"/>
                <w:spacing w:val="-15"/>
              </w:rPr>
              <w:t>0,00</w:t>
            </w:r>
            <w:r w:rsidR="006C21EC" w:rsidRPr="00722641">
              <w:rPr>
                <w:rFonts w:ascii="Trebuchet MS" w:hAnsi="Trebuchet MS"/>
                <w:bCs w:val="0"/>
                <w:spacing w:val="-15"/>
              </w:rPr>
              <w:t>1</w:t>
            </w:r>
          </w:p>
        </w:tc>
      </w:tr>
      <w:tr w:rsidR="003E115A" w:rsidRPr="00722641" w14:paraId="7B40DEA9" w14:textId="77777777" w:rsidTr="002379EA">
        <w:tc>
          <w:tcPr>
            <w:tcW w:w="1257" w:type="dxa"/>
            <w:shd w:val="clear" w:color="auto" w:fill="auto"/>
            <w:vAlign w:val="center"/>
          </w:tcPr>
          <w:p w14:paraId="7C0F55A8" w14:textId="5A9AA917" w:rsidR="003E115A" w:rsidRPr="00722641" w:rsidRDefault="003E115A" w:rsidP="00722641">
            <w:pPr>
              <w:pStyle w:val="APEX5"/>
              <w:spacing w:before="0"/>
              <w:ind w:firstLine="0"/>
              <w:rPr>
                <w:rFonts w:ascii="Trebuchet MS" w:hAnsi="Trebuchet MS"/>
                <w:bCs w:val="0"/>
                <w:spacing w:val="-15"/>
              </w:rPr>
            </w:pPr>
            <w:r w:rsidRPr="00722641">
              <w:rPr>
                <w:rFonts w:ascii="Trebuchet MS" w:hAnsi="Trebuchet MS"/>
                <w:bCs w:val="0"/>
                <w:spacing w:val="-15"/>
              </w:rPr>
              <w:t>Корпус 20.8</w:t>
            </w:r>
          </w:p>
        </w:tc>
        <w:tc>
          <w:tcPr>
            <w:tcW w:w="1842" w:type="dxa"/>
            <w:shd w:val="clear" w:color="auto" w:fill="auto"/>
            <w:vAlign w:val="center"/>
          </w:tcPr>
          <w:p w14:paraId="73560743" w14:textId="79B77F84" w:rsidR="003E115A" w:rsidRPr="00722641" w:rsidRDefault="00AA1621" w:rsidP="00722641">
            <w:pPr>
              <w:pStyle w:val="APEX5"/>
              <w:spacing w:before="0"/>
              <w:rPr>
                <w:rFonts w:ascii="Trebuchet MS" w:hAnsi="Trebuchet MS"/>
                <w:bCs w:val="0"/>
                <w:spacing w:val="-15"/>
              </w:rPr>
            </w:pPr>
            <w:r w:rsidRPr="00722641">
              <w:rPr>
                <w:rFonts w:ascii="Trebuchet MS" w:hAnsi="Trebuchet MS"/>
                <w:bCs w:val="0"/>
                <w:spacing w:val="-15"/>
              </w:rPr>
              <w:t>9,</w:t>
            </w:r>
            <w:r w:rsidR="00EA7925" w:rsidRPr="00722641">
              <w:rPr>
                <w:rFonts w:ascii="Trebuchet MS" w:hAnsi="Trebuchet MS"/>
                <w:bCs w:val="0"/>
                <w:spacing w:val="-15"/>
              </w:rPr>
              <w:t>4</w:t>
            </w:r>
          </w:p>
        </w:tc>
        <w:tc>
          <w:tcPr>
            <w:tcW w:w="1985" w:type="dxa"/>
            <w:shd w:val="clear" w:color="auto" w:fill="auto"/>
          </w:tcPr>
          <w:p w14:paraId="466191A5" w14:textId="2FF6FFFB" w:rsidR="003E115A" w:rsidRPr="00722641" w:rsidRDefault="00AA1621" w:rsidP="00722641">
            <w:pPr>
              <w:pStyle w:val="APEX5"/>
              <w:spacing w:before="0"/>
              <w:rPr>
                <w:rFonts w:ascii="Trebuchet MS" w:hAnsi="Trebuchet MS"/>
                <w:bCs w:val="0"/>
                <w:spacing w:val="-15"/>
              </w:rPr>
            </w:pPr>
            <w:r w:rsidRPr="00722641">
              <w:rPr>
                <w:rFonts w:ascii="Trebuchet MS" w:hAnsi="Trebuchet MS"/>
                <w:bCs w:val="0"/>
                <w:spacing w:val="-15"/>
              </w:rPr>
              <w:t>10,</w:t>
            </w:r>
            <w:r w:rsidR="00EA7925" w:rsidRPr="00722641">
              <w:rPr>
                <w:rFonts w:ascii="Trebuchet MS" w:hAnsi="Trebuchet MS"/>
                <w:bCs w:val="0"/>
                <w:spacing w:val="-15"/>
              </w:rPr>
              <w:t>3</w:t>
            </w:r>
          </w:p>
        </w:tc>
        <w:tc>
          <w:tcPr>
            <w:tcW w:w="1843" w:type="dxa"/>
            <w:shd w:val="clear" w:color="auto" w:fill="auto"/>
          </w:tcPr>
          <w:p w14:paraId="281D4DF8" w14:textId="125D0F93" w:rsidR="003E115A" w:rsidRPr="00722641" w:rsidRDefault="00AA1621" w:rsidP="00722641">
            <w:pPr>
              <w:pStyle w:val="APEX5"/>
              <w:spacing w:before="0"/>
              <w:rPr>
                <w:rFonts w:ascii="Trebuchet MS" w:hAnsi="Trebuchet MS"/>
                <w:bCs w:val="0"/>
                <w:spacing w:val="-15"/>
              </w:rPr>
            </w:pPr>
            <w:r w:rsidRPr="00722641">
              <w:rPr>
                <w:rFonts w:ascii="Trebuchet MS" w:hAnsi="Trebuchet MS"/>
                <w:bCs w:val="0"/>
                <w:spacing w:val="-15"/>
              </w:rPr>
              <w:t>15,1</w:t>
            </w:r>
          </w:p>
        </w:tc>
        <w:tc>
          <w:tcPr>
            <w:tcW w:w="1842" w:type="dxa"/>
            <w:shd w:val="clear" w:color="auto" w:fill="auto"/>
            <w:vAlign w:val="center"/>
          </w:tcPr>
          <w:p w14:paraId="0744F392" w14:textId="241D8BFA" w:rsidR="003E115A" w:rsidRPr="00722641" w:rsidRDefault="003E115A" w:rsidP="00722641">
            <w:pPr>
              <w:pStyle w:val="APEX5"/>
              <w:spacing w:before="0"/>
              <w:rPr>
                <w:rFonts w:ascii="Trebuchet MS" w:hAnsi="Trebuchet MS"/>
                <w:bCs w:val="0"/>
                <w:spacing w:val="-15"/>
              </w:rPr>
            </w:pPr>
            <w:r w:rsidRPr="00722641">
              <w:rPr>
                <w:rFonts w:ascii="Trebuchet MS" w:hAnsi="Trebuchet MS"/>
                <w:bCs w:val="0"/>
                <w:spacing w:val="-15"/>
              </w:rPr>
              <w:t>0,00</w:t>
            </w:r>
            <w:r w:rsidR="006C21EC" w:rsidRPr="00722641">
              <w:rPr>
                <w:rFonts w:ascii="Trebuchet MS" w:hAnsi="Trebuchet MS"/>
                <w:bCs w:val="0"/>
                <w:spacing w:val="-15"/>
              </w:rPr>
              <w:t>2</w:t>
            </w:r>
          </w:p>
        </w:tc>
      </w:tr>
    </w:tbl>
    <w:p w14:paraId="120A5E78" w14:textId="77777777" w:rsidR="00244403" w:rsidRPr="00722641" w:rsidRDefault="00244403" w:rsidP="00722641">
      <w:pPr>
        <w:pStyle w:val="APEX5"/>
        <w:ind w:right="-2" w:firstLine="454"/>
        <w:rPr>
          <w:rFonts w:ascii="Trebuchet MS" w:hAnsi="Trebuchet MS"/>
          <w:spacing w:val="-15"/>
        </w:rPr>
      </w:pPr>
      <w:proofErr w:type="gramStart"/>
      <w:r w:rsidRPr="00722641">
        <w:rPr>
          <w:rFonts w:ascii="Trebuchet MS" w:hAnsi="Trebuchet MS"/>
          <w:spacing w:val="-15"/>
        </w:rPr>
        <w:t>В  соответствии</w:t>
      </w:r>
      <w:proofErr w:type="gramEnd"/>
      <w:r w:rsidRPr="00722641">
        <w:rPr>
          <w:rFonts w:ascii="Trebuchet MS" w:hAnsi="Trebuchet MS"/>
          <w:spacing w:val="-15"/>
        </w:rPr>
        <w:t xml:space="preserve">  с  СП  22.13330.2016  для зданий с полным  монолитным  железобетонным  каркасом,  возводимых  на  едином  монолитном железобетонном фундаменте неразрезной конструкции предельное значение средней осадки составляет 15 см, относительной разности осадок – 0.003. </w:t>
      </w:r>
      <w:proofErr w:type="gramStart"/>
      <w:r w:rsidRPr="00722641">
        <w:rPr>
          <w:rFonts w:ascii="Trebuchet MS" w:hAnsi="Trebuchet MS"/>
          <w:spacing w:val="-15"/>
        </w:rPr>
        <w:t>Полученные  величины</w:t>
      </w:r>
      <w:proofErr w:type="gramEnd"/>
      <w:r w:rsidRPr="00722641">
        <w:rPr>
          <w:rFonts w:ascii="Trebuchet MS" w:hAnsi="Trebuchet MS"/>
          <w:spacing w:val="-15"/>
        </w:rPr>
        <w:t xml:space="preserve">  средних осадок  и  относительных разностей осадок не превышают предельно допустимых значений. Глубина сжимаемой толщи находится в пределах исследованной при геологических изысканиях глубины.</w:t>
      </w:r>
    </w:p>
    <w:p w14:paraId="1104A3B1" w14:textId="49952831" w:rsidR="00A30FED" w:rsidRPr="00722641" w:rsidRDefault="00A30FED" w:rsidP="00722641">
      <w:pPr>
        <w:pStyle w:val="APEX3"/>
        <w:numPr>
          <w:ilvl w:val="1"/>
          <w:numId w:val="7"/>
        </w:numPr>
        <w:spacing w:line="240" w:lineRule="auto"/>
        <w:ind w:left="792"/>
        <w:rPr>
          <w:rStyle w:val="APEXd"/>
          <w:rFonts w:ascii="Trebuchet MS" w:hAnsi="Trebuchet MS"/>
          <w:spacing w:val="-15"/>
        </w:rPr>
      </w:pPr>
      <w:bookmarkStart w:id="84" w:name="_Toc42633381"/>
      <w:bookmarkStart w:id="85" w:name="_Toc111014013"/>
      <w:r w:rsidRPr="00722641">
        <w:rPr>
          <w:rStyle w:val="APEXd"/>
          <w:rFonts w:ascii="Trebuchet MS" w:hAnsi="Trebuchet MS"/>
          <w:spacing w:val="-15"/>
        </w:rPr>
        <w:t xml:space="preserve">КОРПУС </w:t>
      </w:r>
      <w:r w:rsidR="00C9352B" w:rsidRPr="00722641">
        <w:rPr>
          <w:rStyle w:val="APEXd"/>
          <w:rFonts w:ascii="Trebuchet MS" w:hAnsi="Trebuchet MS"/>
          <w:spacing w:val="-15"/>
        </w:rPr>
        <w:t>20.</w:t>
      </w:r>
      <w:r w:rsidRPr="00722641">
        <w:rPr>
          <w:rStyle w:val="APEXd"/>
          <w:rFonts w:ascii="Trebuchet MS" w:hAnsi="Trebuchet MS"/>
          <w:spacing w:val="-15"/>
        </w:rPr>
        <w:t>1</w:t>
      </w:r>
      <w:bookmarkEnd w:id="85"/>
    </w:p>
    <w:p w14:paraId="06189519" w14:textId="1A0EDDEF" w:rsidR="004563C5" w:rsidRPr="00722641" w:rsidRDefault="004563C5" w:rsidP="00722641">
      <w:pPr>
        <w:pStyle w:val="APEX5"/>
        <w:ind w:right="-2" w:firstLine="454"/>
        <w:rPr>
          <w:rFonts w:ascii="Trebuchet MS" w:hAnsi="Trebuchet MS"/>
          <w:spacing w:val="-15"/>
        </w:rPr>
      </w:pPr>
      <w:r w:rsidRPr="00722641">
        <w:rPr>
          <w:rFonts w:ascii="Trebuchet MS" w:hAnsi="Trebuchet MS"/>
          <w:spacing w:val="-15"/>
        </w:rPr>
        <w:t xml:space="preserve">Несущая способность сваи на сжатие </w:t>
      </w:r>
      <w:proofErr w:type="spellStart"/>
      <w:r w:rsidRPr="00722641">
        <w:rPr>
          <w:rFonts w:ascii="Trebuchet MS" w:hAnsi="Trebuchet MS"/>
          <w:spacing w:val="-15"/>
        </w:rPr>
        <w:t>Fd</w:t>
      </w:r>
      <w:proofErr w:type="spellEnd"/>
      <w:r w:rsidRPr="00722641">
        <w:rPr>
          <w:rFonts w:ascii="Trebuchet MS" w:hAnsi="Trebuchet MS"/>
          <w:spacing w:val="-15"/>
        </w:rPr>
        <w:t xml:space="preserve"> = 1430 кН, расчетная сжимающая нагрузка N = 880 </w:t>
      </w:r>
      <w:proofErr w:type="spellStart"/>
      <w:r w:rsidRPr="00722641">
        <w:rPr>
          <w:rFonts w:ascii="Trebuchet MS" w:hAnsi="Trebuchet MS"/>
          <w:spacing w:val="-15"/>
        </w:rPr>
        <w:t>кН.</w:t>
      </w:r>
      <w:proofErr w:type="spellEnd"/>
    </w:p>
    <w:p w14:paraId="5014708F" w14:textId="4345660F" w:rsidR="00D05BEA" w:rsidRPr="00722641" w:rsidRDefault="00D05BEA" w:rsidP="00722641">
      <w:pPr>
        <w:pStyle w:val="APEX5"/>
        <w:ind w:right="-2" w:firstLine="454"/>
        <w:rPr>
          <w:rFonts w:ascii="Trebuchet MS" w:hAnsi="Trebuchet MS"/>
          <w:spacing w:val="-15"/>
        </w:rPr>
      </w:pPr>
      <w:r w:rsidRPr="00722641">
        <w:rPr>
          <w:rFonts w:ascii="Trebuchet MS" w:hAnsi="Trebuchet MS"/>
          <w:spacing w:val="-15"/>
        </w:rPr>
        <w:t>Коэффициент использования сваи по материалу п</w:t>
      </w:r>
      <w:r w:rsidR="002E3574" w:rsidRPr="00722641">
        <w:rPr>
          <w:rFonts w:ascii="Trebuchet MS" w:hAnsi="Trebuchet MS"/>
          <w:spacing w:val="-15"/>
        </w:rPr>
        <w:t xml:space="preserve">ри нагрузке </w:t>
      </w:r>
      <w:proofErr w:type="spellStart"/>
      <w:r w:rsidR="002E3574" w:rsidRPr="00722641">
        <w:rPr>
          <w:rFonts w:ascii="Trebuchet MS" w:hAnsi="Trebuchet MS"/>
          <w:spacing w:val="-15"/>
        </w:rPr>
        <w:t>Fd</w:t>
      </w:r>
      <w:proofErr w:type="spellEnd"/>
      <w:r w:rsidR="002E3574" w:rsidRPr="00722641">
        <w:rPr>
          <w:rFonts w:ascii="Trebuchet MS" w:hAnsi="Trebuchet MS"/>
          <w:spacing w:val="-15"/>
        </w:rPr>
        <w:t xml:space="preserve"> = 1430 кН состави</w:t>
      </w:r>
      <w:r w:rsidRPr="00722641">
        <w:rPr>
          <w:rFonts w:ascii="Trebuchet MS" w:hAnsi="Trebuchet MS"/>
          <w:spacing w:val="-15"/>
        </w:rPr>
        <w:t>т 0</w:t>
      </w:r>
      <w:r w:rsidR="002E3574" w:rsidRPr="00722641">
        <w:rPr>
          <w:rFonts w:ascii="Trebuchet MS" w:hAnsi="Trebuchet MS"/>
          <w:spacing w:val="-15"/>
        </w:rPr>
        <w:t>,</w:t>
      </w:r>
      <w:r w:rsidRPr="00722641">
        <w:rPr>
          <w:rFonts w:ascii="Trebuchet MS" w:hAnsi="Trebuchet MS"/>
          <w:spacing w:val="-15"/>
        </w:rPr>
        <w:t>72.</w:t>
      </w:r>
    </w:p>
    <w:p w14:paraId="5610517C" w14:textId="51C90391" w:rsidR="001825EE" w:rsidRPr="00722641" w:rsidRDefault="001825EE" w:rsidP="00722641">
      <w:pPr>
        <w:pStyle w:val="APEX5"/>
        <w:ind w:right="-2" w:firstLine="454"/>
        <w:rPr>
          <w:rFonts w:ascii="Trebuchet MS" w:hAnsi="Trebuchet MS"/>
          <w:spacing w:val="-15"/>
        </w:rPr>
      </w:pPr>
      <w:r w:rsidRPr="00722641">
        <w:rPr>
          <w:rFonts w:ascii="Trebuchet MS" w:hAnsi="Trebuchet MS"/>
          <w:spacing w:val="-15"/>
        </w:rPr>
        <w:t xml:space="preserve">Величина максимального продольного усилия в сваях 798 кН не превышает расчетной </w:t>
      </w:r>
      <w:r w:rsidR="004563C5" w:rsidRPr="00722641">
        <w:rPr>
          <w:rFonts w:ascii="Trebuchet MS" w:hAnsi="Trebuchet MS"/>
          <w:spacing w:val="-15"/>
        </w:rPr>
        <w:t>сжимающей</w:t>
      </w:r>
      <w:r w:rsidRPr="00722641">
        <w:rPr>
          <w:rFonts w:ascii="Trebuchet MS" w:hAnsi="Trebuchet MS"/>
          <w:spacing w:val="-15"/>
        </w:rPr>
        <w:t xml:space="preserve"> нагрузки, допускаемой на сваю – 8</w:t>
      </w:r>
      <w:r w:rsidR="00AF431B" w:rsidRPr="00722641">
        <w:rPr>
          <w:rFonts w:ascii="Trebuchet MS" w:hAnsi="Trebuchet MS"/>
          <w:spacing w:val="-15"/>
        </w:rPr>
        <w:t>8</w:t>
      </w:r>
      <w:r w:rsidRPr="00722641">
        <w:rPr>
          <w:rFonts w:ascii="Trebuchet MS" w:hAnsi="Trebuchet MS"/>
          <w:spacing w:val="-15"/>
        </w:rPr>
        <w:t>0 кН</w:t>
      </w:r>
      <w:r w:rsidR="00D26091" w:rsidRPr="00722641">
        <w:rPr>
          <w:rFonts w:ascii="Trebuchet MS" w:hAnsi="Trebuchet MS"/>
          <w:spacing w:val="-15"/>
        </w:rPr>
        <w:t>, коэффициент использования при этом 0,91</w:t>
      </w:r>
      <w:r w:rsidRPr="00722641">
        <w:rPr>
          <w:rFonts w:ascii="Trebuchet MS" w:hAnsi="Trebuchet MS"/>
          <w:spacing w:val="-15"/>
        </w:rPr>
        <w:t>.</w:t>
      </w:r>
    </w:p>
    <w:p w14:paraId="3D618E6B" w14:textId="7A996473" w:rsidR="00C4786A" w:rsidRPr="00722641" w:rsidRDefault="002E3574" w:rsidP="00722641">
      <w:pPr>
        <w:pStyle w:val="APEX5"/>
        <w:ind w:right="-2" w:firstLine="454"/>
        <w:rPr>
          <w:rFonts w:ascii="Trebuchet MS" w:hAnsi="Trebuchet MS"/>
          <w:spacing w:val="-15"/>
        </w:rPr>
      </w:pPr>
      <w:r w:rsidRPr="00722641">
        <w:rPr>
          <w:rFonts w:ascii="Trebuchet MS" w:hAnsi="Trebuchet MS"/>
          <w:spacing w:val="-15"/>
        </w:rPr>
        <w:t>Расчет распределительного ростверка на смятие показал, что его прочность обеспечена, при этом коэффициент использования составит 0,26.</w:t>
      </w:r>
    </w:p>
    <w:p w14:paraId="23C01C3D" w14:textId="3CE91D28" w:rsidR="00EF0F1F" w:rsidRPr="00722641" w:rsidRDefault="00EF0F1F" w:rsidP="00722641">
      <w:pPr>
        <w:pStyle w:val="APEX5"/>
        <w:ind w:right="-2" w:firstLine="454"/>
        <w:rPr>
          <w:rFonts w:ascii="Trebuchet MS" w:hAnsi="Trebuchet MS"/>
          <w:spacing w:val="-15"/>
        </w:rPr>
      </w:pPr>
      <w:proofErr w:type="gramStart"/>
      <w:r w:rsidRPr="00722641">
        <w:rPr>
          <w:rFonts w:ascii="Trebuchet MS" w:hAnsi="Trebuchet MS"/>
          <w:spacing w:val="-15"/>
        </w:rPr>
        <w:t>Максимальные  изгибающие</w:t>
      </w:r>
      <w:proofErr w:type="gramEnd"/>
      <w:r w:rsidRPr="00722641">
        <w:rPr>
          <w:rFonts w:ascii="Trebuchet MS" w:hAnsi="Trebuchet MS"/>
          <w:spacing w:val="-15"/>
        </w:rPr>
        <w:t xml:space="preserve">  моменты в фундаментной плите  –  </w:t>
      </w:r>
      <w:proofErr w:type="spellStart"/>
      <w:r w:rsidRPr="00722641">
        <w:rPr>
          <w:rFonts w:ascii="Trebuchet MS" w:hAnsi="Trebuchet MS"/>
          <w:spacing w:val="-15"/>
        </w:rPr>
        <w:t>Мx</w:t>
      </w:r>
      <w:proofErr w:type="spellEnd"/>
      <w:r w:rsidRPr="00722641">
        <w:rPr>
          <w:rFonts w:ascii="Trebuchet MS" w:hAnsi="Trebuchet MS"/>
          <w:spacing w:val="-15"/>
        </w:rPr>
        <w:t xml:space="preserve"> =  -</w:t>
      </w:r>
      <w:r w:rsidR="004D2253" w:rsidRPr="00722641">
        <w:rPr>
          <w:rFonts w:ascii="Trebuchet MS" w:hAnsi="Trebuchet MS"/>
          <w:spacing w:val="-15"/>
        </w:rPr>
        <w:t>1800</w:t>
      </w:r>
      <w:r w:rsidRPr="00722641">
        <w:rPr>
          <w:rFonts w:ascii="Trebuchet MS" w:hAnsi="Trebuchet MS"/>
          <w:spacing w:val="-15"/>
        </w:rPr>
        <w:t>/+2</w:t>
      </w:r>
      <w:r w:rsidR="004D2253" w:rsidRPr="00722641">
        <w:rPr>
          <w:rFonts w:ascii="Trebuchet MS" w:hAnsi="Trebuchet MS"/>
          <w:spacing w:val="-15"/>
        </w:rPr>
        <w:t>100</w:t>
      </w:r>
      <w:r w:rsidRPr="00722641">
        <w:rPr>
          <w:rFonts w:ascii="Trebuchet MS" w:hAnsi="Trebuchet MS"/>
          <w:spacing w:val="-15"/>
        </w:rPr>
        <w:t xml:space="preserve"> </w:t>
      </w:r>
      <w:proofErr w:type="spellStart"/>
      <w:r w:rsidRPr="00722641">
        <w:rPr>
          <w:rFonts w:ascii="Trebuchet MS" w:hAnsi="Trebuchet MS"/>
          <w:spacing w:val="-15"/>
        </w:rPr>
        <w:t>кНм</w:t>
      </w:r>
      <w:proofErr w:type="spellEnd"/>
      <w:r w:rsidRPr="00722641">
        <w:rPr>
          <w:rFonts w:ascii="Trebuchet MS" w:hAnsi="Trebuchet MS"/>
          <w:spacing w:val="-15"/>
        </w:rPr>
        <w:t>,  значение  которых  не  превышает  несущей  способности  плиты  с  учетом армирования.</w:t>
      </w:r>
    </w:p>
    <w:p w14:paraId="1C081EB0" w14:textId="7CEFD6BE" w:rsidR="00EF0F1F" w:rsidRPr="00722641" w:rsidRDefault="00EF0F1F" w:rsidP="00722641">
      <w:pPr>
        <w:pStyle w:val="APEX5"/>
        <w:ind w:right="-2" w:firstLine="454"/>
        <w:rPr>
          <w:rFonts w:ascii="Trebuchet MS" w:hAnsi="Trebuchet MS"/>
          <w:spacing w:val="-15"/>
        </w:rPr>
      </w:pPr>
      <w:proofErr w:type="gramStart"/>
      <w:r w:rsidRPr="00722641">
        <w:rPr>
          <w:rFonts w:ascii="Trebuchet MS" w:hAnsi="Trebuchet MS"/>
          <w:spacing w:val="-15"/>
        </w:rPr>
        <w:lastRenderedPageBreak/>
        <w:t>Требуемое  минимальное</w:t>
      </w:r>
      <w:proofErr w:type="gramEnd"/>
      <w:r w:rsidRPr="00722641">
        <w:rPr>
          <w:rFonts w:ascii="Trebuchet MS" w:hAnsi="Trebuchet MS"/>
          <w:spacing w:val="-15"/>
        </w:rPr>
        <w:t xml:space="preserve">  фоновое  армирование  фундаментной  плиты  составляет  15,7см2/</w:t>
      </w:r>
      <w:proofErr w:type="spellStart"/>
      <w:r w:rsidRPr="00722641">
        <w:rPr>
          <w:rFonts w:ascii="Trebuchet MS" w:hAnsi="Trebuchet MS"/>
          <w:spacing w:val="-15"/>
        </w:rPr>
        <w:t>м.п</w:t>
      </w:r>
      <w:proofErr w:type="spellEnd"/>
      <w:r w:rsidRPr="00722641">
        <w:rPr>
          <w:rFonts w:ascii="Trebuchet MS" w:hAnsi="Trebuchet MS"/>
          <w:spacing w:val="-15"/>
        </w:rPr>
        <w:t xml:space="preserve">. при этом на отдельных участках требуется увеличение до </w:t>
      </w:r>
      <w:r w:rsidR="004D2253" w:rsidRPr="00722641">
        <w:rPr>
          <w:rFonts w:ascii="Trebuchet MS" w:hAnsi="Trebuchet MS"/>
          <w:spacing w:val="-15"/>
        </w:rPr>
        <w:t>77,2</w:t>
      </w:r>
      <w:r w:rsidRPr="00722641">
        <w:rPr>
          <w:rFonts w:ascii="Trebuchet MS" w:hAnsi="Trebuchet MS"/>
          <w:spacing w:val="-15"/>
        </w:rPr>
        <w:t xml:space="preserve">  см2/</w:t>
      </w:r>
      <w:proofErr w:type="spellStart"/>
      <w:r w:rsidRPr="00722641">
        <w:rPr>
          <w:rFonts w:ascii="Trebuchet MS" w:hAnsi="Trebuchet MS"/>
          <w:spacing w:val="-15"/>
        </w:rPr>
        <w:t>м.п</w:t>
      </w:r>
      <w:proofErr w:type="spellEnd"/>
      <w:r w:rsidRPr="00722641">
        <w:rPr>
          <w:rFonts w:ascii="Trebuchet MS" w:hAnsi="Trebuchet MS"/>
          <w:spacing w:val="-15"/>
        </w:rPr>
        <w:t>. Коэффициент использования составит 0,7</w:t>
      </w:r>
      <w:r w:rsidR="004D2253" w:rsidRPr="00722641">
        <w:rPr>
          <w:rFonts w:ascii="Trebuchet MS" w:hAnsi="Trebuchet MS"/>
          <w:spacing w:val="-15"/>
        </w:rPr>
        <w:t>8</w:t>
      </w:r>
      <w:r w:rsidRPr="00722641">
        <w:rPr>
          <w:rFonts w:ascii="Trebuchet MS" w:hAnsi="Trebuchet MS"/>
          <w:spacing w:val="-15"/>
        </w:rPr>
        <w:t>.</w:t>
      </w:r>
    </w:p>
    <w:p w14:paraId="68A7EACC" w14:textId="77777777" w:rsidR="00A851A0" w:rsidRPr="00722641" w:rsidRDefault="00A851A0" w:rsidP="00722641">
      <w:pPr>
        <w:pStyle w:val="APEX5"/>
        <w:ind w:right="-2" w:firstLine="454"/>
        <w:rPr>
          <w:rFonts w:ascii="Trebuchet MS" w:hAnsi="Trebuchet MS"/>
          <w:spacing w:val="-15"/>
        </w:rPr>
      </w:pPr>
      <w:proofErr w:type="gramStart"/>
      <w:r w:rsidRPr="00722641">
        <w:rPr>
          <w:rFonts w:ascii="Trebuchet MS" w:hAnsi="Trebuchet MS"/>
          <w:spacing w:val="-15"/>
        </w:rPr>
        <w:t>Максимальное  сжимающее</w:t>
      </w:r>
      <w:proofErr w:type="gramEnd"/>
      <w:r w:rsidRPr="00722641">
        <w:rPr>
          <w:rFonts w:ascii="Trebuchet MS" w:hAnsi="Trebuchet MS"/>
          <w:spacing w:val="-15"/>
        </w:rPr>
        <w:t xml:space="preserve">  усилие  в пилоне -1 (1) этажа  составляет N = 8584  кН, изгибающий момент из плоскости сечения М=115 </w:t>
      </w:r>
      <w:proofErr w:type="spellStart"/>
      <w:r w:rsidRPr="00722641">
        <w:rPr>
          <w:rFonts w:ascii="Trebuchet MS" w:hAnsi="Trebuchet MS"/>
          <w:spacing w:val="-15"/>
        </w:rPr>
        <w:t>кНм</w:t>
      </w:r>
      <w:proofErr w:type="spellEnd"/>
      <w:r w:rsidRPr="00722641">
        <w:rPr>
          <w:rFonts w:ascii="Trebuchet MS" w:hAnsi="Trebuchet MS"/>
          <w:spacing w:val="-15"/>
        </w:rPr>
        <w:t>,  при  этом требуемое армирование составит 106,81 см2, коэффициент использования составит 0,84.</w:t>
      </w:r>
    </w:p>
    <w:p w14:paraId="0CE7785E" w14:textId="2D258027" w:rsidR="00A851A0" w:rsidRPr="00722641" w:rsidRDefault="00A851A0" w:rsidP="00722641">
      <w:pPr>
        <w:pStyle w:val="APEX5"/>
        <w:ind w:right="-2" w:firstLine="454"/>
        <w:rPr>
          <w:rFonts w:ascii="Trebuchet MS" w:hAnsi="Trebuchet MS"/>
          <w:spacing w:val="-15"/>
        </w:rPr>
      </w:pPr>
      <w:proofErr w:type="gramStart"/>
      <w:r w:rsidRPr="00722641">
        <w:rPr>
          <w:rFonts w:ascii="Trebuchet MS" w:hAnsi="Trebuchet MS"/>
          <w:spacing w:val="-15"/>
        </w:rPr>
        <w:t>Максимальное  сжимающее</w:t>
      </w:r>
      <w:proofErr w:type="gramEnd"/>
      <w:r w:rsidRPr="00722641">
        <w:rPr>
          <w:rFonts w:ascii="Trebuchet MS" w:hAnsi="Trebuchet MS"/>
          <w:spacing w:val="-15"/>
        </w:rPr>
        <w:t xml:space="preserve">  усилие  в пилоне 2 этажа  составляет N = 7868  кН, изгибающий момент из плоскости сечения М=20 </w:t>
      </w:r>
      <w:proofErr w:type="spellStart"/>
      <w:r w:rsidRPr="00722641">
        <w:rPr>
          <w:rFonts w:ascii="Trebuchet MS" w:hAnsi="Trebuchet MS"/>
          <w:spacing w:val="-15"/>
        </w:rPr>
        <w:t>кНм</w:t>
      </w:r>
      <w:proofErr w:type="spellEnd"/>
      <w:r w:rsidRPr="00722641">
        <w:rPr>
          <w:rFonts w:ascii="Trebuchet MS" w:hAnsi="Trebuchet MS"/>
          <w:spacing w:val="-15"/>
        </w:rPr>
        <w:t>,  при  этом требуемое армирование составит 166,9 см2, коэффициент использования составит 0,8.</w:t>
      </w:r>
    </w:p>
    <w:p w14:paraId="12B2286B" w14:textId="043DAFC0" w:rsidR="00C25492" w:rsidRPr="00722641" w:rsidRDefault="00C25492" w:rsidP="00722641">
      <w:pPr>
        <w:pStyle w:val="APEX5"/>
        <w:ind w:right="-2" w:firstLine="454"/>
        <w:rPr>
          <w:rFonts w:ascii="Trebuchet MS" w:hAnsi="Trebuchet MS"/>
          <w:spacing w:val="-15"/>
        </w:rPr>
      </w:pPr>
      <w:r w:rsidRPr="00722641">
        <w:rPr>
          <w:rFonts w:ascii="Trebuchet MS" w:hAnsi="Trebuchet MS"/>
          <w:spacing w:val="-15"/>
        </w:rPr>
        <w:t>По результатам расчетов прочность закладных деталей для крепления панелей к вертикальным и горизонтальным несущим конструкциям обеспечена</w:t>
      </w:r>
      <w:r w:rsidR="00441E95" w:rsidRPr="00722641">
        <w:rPr>
          <w:rFonts w:ascii="Trebuchet MS" w:hAnsi="Trebuchet MS"/>
          <w:spacing w:val="-15"/>
        </w:rPr>
        <w:t>. При этом коэффициент использования для закладных деталей в вертикальных конструкциях 0,</w:t>
      </w:r>
      <w:r w:rsidR="00BB258F" w:rsidRPr="00722641">
        <w:rPr>
          <w:rFonts w:ascii="Trebuchet MS" w:hAnsi="Trebuchet MS"/>
          <w:spacing w:val="-15"/>
        </w:rPr>
        <w:t>80</w:t>
      </w:r>
      <w:r w:rsidR="00441E95" w:rsidRPr="00722641">
        <w:rPr>
          <w:rFonts w:ascii="Trebuchet MS" w:hAnsi="Trebuchet MS"/>
          <w:spacing w:val="-15"/>
        </w:rPr>
        <w:t>, в горизонтальных 0,74</w:t>
      </w:r>
      <w:r w:rsidRPr="00722641">
        <w:rPr>
          <w:rFonts w:ascii="Trebuchet MS" w:hAnsi="Trebuchet MS"/>
          <w:spacing w:val="-15"/>
        </w:rPr>
        <w:t>.</w:t>
      </w:r>
    </w:p>
    <w:p w14:paraId="29B71163" w14:textId="671486B9" w:rsidR="00EF0F1F" w:rsidRPr="00722641" w:rsidRDefault="00EF0F1F" w:rsidP="00722641">
      <w:pPr>
        <w:pStyle w:val="APEX5"/>
        <w:ind w:right="-2" w:firstLine="454"/>
        <w:rPr>
          <w:rFonts w:ascii="Trebuchet MS" w:hAnsi="Trebuchet MS"/>
          <w:spacing w:val="-15"/>
        </w:rPr>
      </w:pPr>
      <w:r w:rsidRPr="00722641">
        <w:rPr>
          <w:rFonts w:ascii="Trebuchet MS" w:hAnsi="Trebuchet MS"/>
          <w:spacing w:val="-15"/>
        </w:rPr>
        <w:t>Максимальные изгибающие моменты в плите 1-го этажа –  М</w:t>
      </w:r>
      <w:r w:rsidR="00011BEE" w:rsidRPr="00722641">
        <w:rPr>
          <w:rFonts w:ascii="Trebuchet MS" w:hAnsi="Trebuchet MS"/>
          <w:spacing w:val="-15"/>
        </w:rPr>
        <w:t xml:space="preserve"> </w:t>
      </w:r>
      <w:proofErr w:type="gramStart"/>
      <w:r w:rsidRPr="00722641">
        <w:rPr>
          <w:rFonts w:ascii="Trebuchet MS" w:hAnsi="Trebuchet MS"/>
          <w:spacing w:val="-15"/>
        </w:rPr>
        <w:t>=  -</w:t>
      </w:r>
      <w:proofErr w:type="gramEnd"/>
      <w:r w:rsidRPr="00722641">
        <w:rPr>
          <w:rFonts w:ascii="Trebuchet MS" w:hAnsi="Trebuchet MS"/>
          <w:spacing w:val="-15"/>
        </w:rPr>
        <w:t>1</w:t>
      </w:r>
      <w:r w:rsidR="00D57521" w:rsidRPr="00722641">
        <w:rPr>
          <w:rFonts w:ascii="Trebuchet MS" w:hAnsi="Trebuchet MS"/>
          <w:spacing w:val="-15"/>
        </w:rPr>
        <w:t>0</w:t>
      </w:r>
      <w:r w:rsidR="003D4282" w:rsidRPr="00722641">
        <w:rPr>
          <w:rFonts w:ascii="Trebuchet MS" w:hAnsi="Trebuchet MS"/>
          <w:spacing w:val="-15"/>
        </w:rPr>
        <w:t>0</w:t>
      </w:r>
      <w:r w:rsidR="008D5196" w:rsidRPr="00722641">
        <w:rPr>
          <w:rFonts w:ascii="Trebuchet MS" w:hAnsi="Trebuchet MS"/>
          <w:spacing w:val="-15"/>
        </w:rPr>
        <w:t>/+</w:t>
      </w:r>
      <w:r w:rsidR="00861037" w:rsidRPr="00722641">
        <w:rPr>
          <w:rFonts w:ascii="Trebuchet MS" w:hAnsi="Trebuchet MS"/>
          <w:spacing w:val="-15"/>
        </w:rPr>
        <w:t>55</w:t>
      </w:r>
      <w:r w:rsidRPr="00722641">
        <w:rPr>
          <w:rFonts w:ascii="Trebuchet MS" w:hAnsi="Trebuchet MS"/>
          <w:spacing w:val="-15"/>
        </w:rPr>
        <w:t xml:space="preserve">  </w:t>
      </w:r>
      <w:proofErr w:type="spellStart"/>
      <w:r w:rsidRPr="00722641">
        <w:rPr>
          <w:rFonts w:ascii="Trebuchet MS" w:hAnsi="Trebuchet MS"/>
          <w:spacing w:val="-15"/>
        </w:rPr>
        <w:t>кНм</w:t>
      </w:r>
      <w:proofErr w:type="spellEnd"/>
      <w:r w:rsidRPr="00722641">
        <w:rPr>
          <w:rFonts w:ascii="Trebuchet MS" w:hAnsi="Trebuchet MS"/>
          <w:spacing w:val="-15"/>
        </w:rPr>
        <w:t>, значение  которых  не  превышает  несущей  способности  плиты  с  учетом армирования.</w:t>
      </w:r>
    </w:p>
    <w:p w14:paraId="6F22BF21" w14:textId="3287FE5B" w:rsidR="00EF0F1F" w:rsidRPr="00722641" w:rsidRDefault="00EF0F1F" w:rsidP="00722641">
      <w:pPr>
        <w:pStyle w:val="APEX5"/>
        <w:ind w:right="-2" w:firstLine="454"/>
        <w:rPr>
          <w:rFonts w:ascii="Trebuchet MS" w:hAnsi="Trebuchet MS"/>
          <w:spacing w:val="-15"/>
        </w:rPr>
      </w:pPr>
      <w:proofErr w:type="gramStart"/>
      <w:r w:rsidRPr="00722641">
        <w:rPr>
          <w:rFonts w:ascii="Trebuchet MS" w:hAnsi="Trebuchet MS"/>
          <w:spacing w:val="-15"/>
        </w:rPr>
        <w:t>Требуемое  минимальное</w:t>
      </w:r>
      <w:proofErr w:type="gramEnd"/>
      <w:r w:rsidRPr="00722641">
        <w:rPr>
          <w:rFonts w:ascii="Trebuchet MS" w:hAnsi="Trebuchet MS"/>
          <w:spacing w:val="-15"/>
        </w:rPr>
        <w:t xml:space="preserve">  фоновое  армирование  плиты  перекрытия  первого этажа составляет 3,93 см2/</w:t>
      </w:r>
      <w:proofErr w:type="spellStart"/>
      <w:r w:rsidRPr="00722641">
        <w:rPr>
          <w:rFonts w:ascii="Trebuchet MS" w:hAnsi="Trebuchet MS"/>
          <w:spacing w:val="-15"/>
        </w:rPr>
        <w:t>м.п</w:t>
      </w:r>
      <w:proofErr w:type="spellEnd"/>
      <w:r w:rsidRPr="00722641">
        <w:rPr>
          <w:rFonts w:ascii="Trebuchet MS" w:hAnsi="Trebuchet MS"/>
          <w:spacing w:val="-15"/>
        </w:rPr>
        <w:t xml:space="preserve">., при этом на отдельных участках требуется увеличение до </w:t>
      </w:r>
      <w:r w:rsidR="00FF7BFF" w:rsidRPr="00722641">
        <w:rPr>
          <w:rFonts w:ascii="Trebuchet MS" w:hAnsi="Trebuchet MS"/>
          <w:spacing w:val="-15"/>
        </w:rPr>
        <w:t>24</w:t>
      </w:r>
      <w:r w:rsidRPr="00722641">
        <w:rPr>
          <w:rFonts w:ascii="Trebuchet MS" w:hAnsi="Trebuchet MS"/>
          <w:spacing w:val="-15"/>
        </w:rPr>
        <w:t>,4 см2/</w:t>
      </w:r>
      <w:proofErr w:type="spellStart"/>
      <w:r w:rsidRPr="00722641">
        <w:rPr>
          <w:rFonts w:ascii="Trebuchet MS" w:hAnsi="Trebuchet MS"/>
          <w:spacing w:val="-15"/>
        </w:rPr>
        <w:t>м.п</w:t>
      </w:r>
      <w:proofErr w:type="spellEnd"/>
      <w:r w:rsidRPr="00722641">
        <w:rPr>
          <w:rFonts w:ascii="Trebuchet MS" w:hAnsi="Trebuchet MS"/>
          <w:spacing w:val="-15"/>
        </w:rPr>
        <w:t>. При этом коэффициент использования составит 0,</w:t>
      </w:r>
      <w:r w:rsidR="00FF7BFF" w:rsidRPr="00722641">
        <w:rPr>
          <w:rFonts w:ascii="Trebuchet MS" w:hAnsi="Trebuchet MS"/>
          <w:spacing w:val="-15"/>
        </w:rPr>
        <w:t>9</w:t>
      </w:r>
      <w:r w:rsidRPr="00722641">
        <w:rPr>
          <w:rFonts w:ascii="Trebuchet MS" w:hAnsi="Trebuchet MS"/>
          <w:spacing w:val="-15"/>
        </w:rPr>
        <w:t>7.</w:t>
      </w:r>
    </w:p>
    <w:p w14:paraId="230B4FB9" w14:textId="730EE148" w:rsidR="00EF0F1F" w:rsidRPr="00722641" w:rsidRDefault="00EF0F1F" w:rsidP="00722641">
      <w:pPr>
        <w:pStyle w:val="APEX5"/>
        <w:ind w:right="-2" w:firstLine="454"/>
        <w:rPr>
          <w:rFonts w:ascii="Trebuchet MS" w:hAnsi="Trebuchet MS"/>
          <w:spacing w:val="-15"/>
        </w:rPr>
      </w:pPr>
      <w:r w:rsidRPr="00722641">
        <w:rPr>
          <w:rFonts w:ascii="Trebuchet MS" w:hAnsi="Trebuchet MS"/>
          <w:spacing w:val="-15"/>
        </w:rPr>
        <w:t xml:space="preserve">Максимальные изгибающие моменты в плите перекрытия типового </w:t>
      </w:r>
      <w:proofErr w:type="gramStart"/>
      <w:r w:rsidRPr="00722641">
        <w:rPr>
          <w:rFonts w:ascii="Trebuchet MS" w:hAnsi="Trebuchet MS"/>
          <w:spacing w:val="-15"/>
        </w:rPr>
        <w:t>этажа  М</w:t>
      </w:r>
      <w:proofErr w:type="gramEnd"/>
      <w:r w:rsidR="00011BEE" w:rsidRPr="00722641">
        <w:rPr>
          <w:rFonts w:ascii="Trebuchet MS" w:hAnsi="Trebuchet MS"/>
          <w:spacing w:val="-15"/>
        </w:rPr>
        <w:t xml:space="preserve"> </w:t>
      </w:r>
      <w:r w:rsidRPr="00722641">
        <w:rPr>
          <w:rFonts w:ascii="Trebuchet MS" w:hAnsi="Trebuchet MS"/>
          <w:spacing w:val="-15"/>
        </w:rPr>
        <w:t>=</w:t>
      </w:r>
      <w:r w:rsidR="00011BEE" w:rsidRPr="00722641">
        <w:rPr>
          <w:rFonts w:ascii="Trebuchet MS" w:hAnsi="Trebuchet MS"/>
          <w:spacing w:val="-15"/>
        </w:rPr>
        <w:t xml:space="preserve"> </w:t>
      </w:r>
      <w:r w:rsidRPr="00722641">
        <w:rPr>
          <w:rFonts w:ascii="Trebuchet MS" w:hAnsi="Trebuchet MS"/>
          <w:spacing w:val="-15"/>
        </w:rPr>
        <w:t>-11</w:t>
      </w:r>
      <w:r w:rsidR="00D57521" w:rsidRPr="00722641">
        <w:rPr>
          <w:rFonts w:ascii="Trebuchet MS" w:hAnsi="Trebuchet MS"/>
          <w:spacing w:val="-15"/>
        </w:rPr>
        <w:t>0</w:t>
      </w:r>
      <w:r w:rsidRPr="00722641">
        <w:rPr>
          <w:rFonts w:ascii="Trebuchet MS" w:hAnsi="Trebuchet MS"/>
          <w:spacing w:val="-15"/>
        </w:rPr>
        <w:t>/</w:t>
      </w:r>
      <w:r w:rsidR="00861037" w:rsidRPr="00722641">
        <w:rPr>
          <w:rFonts w:ascii="Trebuchet MS" w:hAnsi="Trebuchet MS"/>
          <w:spacing w:val="-15"/>
        </w:rPr>
        <w:t>36</w:t>
      </w:r>
      <w:r w:rsidRPr="00722641">
        <w:rPr>
          <w:rFonts w:ascii="Trebuchet MS" w:hAnsi="Trebuchet MS"/>
          <w:spacing w:val="-15"/>
        </w:rPr>
        <w:t>кНм, значение  которых  не  превышает  несущей  способности  плиты  с  учетом армирования.</w:t>
      </w:r>
    </w:p>
    <w:p w14:paraId="03FE3411" w14:textId="5FDFCAC6" w:rsidR="00EF0F1F" w:rsidRPr="00722641" w:rsidRDefault="00EF0F1F" w:rsidP="00722641">
      <w:pPr>
        <w:pStyle w:val="APEX5"/>
        <w:ind w:right="-2" w:firstLine="454"/>
        <w:rPr>
          <w:rFonts w:ascii="Trebuchet MS" w:hAnsi="Trebuchet MS"/>
          <w:spacing w:val="-15"/>
        </w:rPr>
      </w:pPr>
      <w:proofErr w:type="gramStart"/>
      <w:r w:rsidRPr="00722641">
        <w:rPr>
          <w:rFonts w:ascii="Trebuchet MS" w:hAnsi="Trebuchet MS"/>
          <w:spacing w:val="-15"/>
        </w:rPr>
        <w:t>Требуемое  минимальное</w:t>
      </w:r>
      <w:proofErr w:type="gramEnd"/>
      <w:r w:rsidRPr="00722641">
        <w:rPr>
          <w:rFonts w:ascii="Trebuchet MS" w:hAnsi="Trebuchet MS"/>
          <w:spacing w:val="-15"/>
        </w:rPr>
        <w:t xml:space="preserve">  фоновое  армирование  плиты  перекрытия  типового этажа составляет 3,93 см2/</w:t>
      </w:r>
      <w:proofErr w:type="spellStart"/>
      <w:r w:rsidRPr="00722641">
        <w:rPr>
          <w:rFonts w:ascii="Trebuchet MS" w:hAnsi="Trebuchet MS"/>
          <w:spacing w:val="-15"/>
        </w:rPr>
        <w:t>м.п</w:t>
      </w:r>
      <w:proofErr w:type="spellEnd"/>
      <w:r w:rsidRPr="00722641">
        <w:rPr>
          <w:rFonts w:ascii="Trebuchet MS" w:hAnsi="Trebuchet MS"/>
          <w:spacing w:val="-15"/>
        </w:rPr>
        <w:t xml:space="preserve">. ,при этом на отдельных участках требуется увеличение до </w:t>
      </w:r>
      <w:r w:rsidR="00D57521" w:rsidRPr="00722641">
        <w:rPr>
          <w:rFonts w:ascii="Trebuchet MS" w:hAnsi="Trebuchet MS"/>
          <w:spacing w:val="-15"/>
        </w:rPr>
        <w:t>29</w:t>
      </w:r>
      <w:r w:rsidRPr="00722641">
        <w:rPr>
          <w:rFonts w:ascii="Trebuchet MS" w:hAnsi="Trebuchet MS"/>
          <w:spacing w:val="-15"/>
        </w:rPr>
        <w:t>,4 см2/</w:t>
      </w:r>
      <w:proofErr w:type="spellStart"/>
      <w:r w:rsidRPr="00722641">
        <w:rPr>
          <w:rFonts w:ascii="Trebuchet MS" w:hAnsi="Trebuchet MS"/>
          <w:spacing w:val="-15"/>
        </w:rPr>
        <w:t>м.п</w:t>
      </w:r>
      <w:proofErr w:type="spellEnd"/>
      <w:r w:rsidRPr="00722641">
        <w:rPr>
          <w:rFonts w:ascii="Trebuchet MS" w:hAnsi="Trebuchet MS"/>
          <w:spacing w:val="-15"/>
        </w:rPr>
        <w:t>. При этом коэффициент использования составит 0,</w:t>
      </w:r>
      <w:r w:rsidR="00D57521" w:rsidRPr="00722641">
        <w:rPr>
          <w:rFonts w:ascii="Trebuchet MS" w:hAnsi="Trebuchet MS"/>
          <w:spacing w:val="-15"/>
        </w:rPr>
        <w:t>9</w:t>
      </w:r>
      <w:r w:rsidRPr="00722641">
        <w:rPr>
          <w:rFonts w:ascii="Trebuchet MS" w:hAnsi="Trebuchet MS"/>
          <w:spacing w:val="-15"/>
        </w:rPr>
        <w:t>5.</w:t>
      </w:r>
    </w:p>
    <w:p w14:paraId="4536C92C" w14:textId="7652FAEA" w:rsidR="00EF0F1F" w:rsidRPr="00722641" w:rsidRDefault="00EF0F1F" w:rsidP="00722641">
      <w:pPr>
        <w:pStyle w:val="APEX5"/>
        <w:ind w:right="-2" w:firstLine="454"/>
        <w:rPr>
          <w:rFonts w:ascii="Trebuchet MS" w:hAnsi="Trebuchet MS"/>
          <w:spacing w:val="-15"/>
        </w:rPr>
      </w:pPr>
      <w:r w:rsidRPr="00722641">
        <w:rPr>
          <w:rFonts w:ascii="Trebuchet MS" w:hAnsi="Trebuchet MS"/>
          <w:spacing w:val="-15"/>
        </w:rPr>
        <w:t>Максимальные изгибающие моменты в плите покрытия –  М</w:t>
      </w:r>
      <w:r w:rsidR="00011BEE" w:rsidRPr="00722641">
        <w:rPr>
          <w:rFonts w:ascii="Trebuchet MS" w:hAnsi="Trebuchet MS"/>
          <w:spacing w:val="-15"/>
        </w:rPr>
        <w:t xml:space="preserve"> </w:t>
      </w:r>
      <w:r w:rsidR="00861037" w:rsidRPr="00722641">
        <w:rPr>
          <w:rFonts w:ascii="Trebuchet MS" w:hAnsi="Trebuchet MS"/>
          <w:spacing w:val="-15"/>
        </w:rPr>
        <w:t>= -120</w:t>
      </w:r>
      <w:r w:rsidRPr="00722641">
        <w:rPr>
          <w:rFonts w:ascii="Trebuchet MS" w:hAnsi="Trebuchet MS"/>
          <w:spacing w:val="-15"/>
        </w:rPr>
        <w:t>/+</w:t>
      </w:r>
      <w:proofErr w:type="gramStart"/>
      <w:r w:rsidR="00861037" w:rsidRPr="00722641">
        <w:rPr>
          <w:rFonts w:ascii="Trebuchet MS" w:hAnsi="Trebuchet MS"/>
          <w:spacing w:val="-15"/>
        </w:rPr>
        <w:t>47</w:t>
      </w:r>
      <w:r w:rsidRPr="00722641">
        <w:rPr>
          <w:rFonts w:ascii="Trebuchet MS" w:hAnsi="Trebuchet MS"/>
          <w:spacing w:val="-15"/>
        </w:rPr>
        <w:t xml:space="preserve">  </w:t>
      </w:r>
      <w:proofErr w:type="spellStart"/>
      <w:r w:rsidRPr="00722641">
        <w:rPr>
          <w:rFonts w:ascii="Trebuchet MS" w:hAnsi="Trebuchet MS"/>
          <w:spacing w:val="-15"/>
        </w:rPr>
        <w:t>кНм</w:t>
      </w:r>
      <w:proofErr w:type="spellEnd"/>
      <w:proofErr w:type="gramEnd"/>
      <w:r w:rsidRPr="00722641">
        <w:rPr>
          <w:rFonts w:ascii="Trebuchet MS" w:hAnsi="Trebuchet MS"/>
          <w:spacing w:val="-15"/>
        </w:rPr>
        <w:t>, значение  которых  не  превышает  несущей  способности  плиты  с  учетом армирования.</w:t>
      </w:r>
    </w:p>
    <w:p w14:paraId="61D069EF" w14:textId="2F4FD9E3" w:rsidR="00EF0F1F" w:rsidRPr="00722641" w:rsidRDefault="00EF0F1F" w:rsidP="00722641">
      <w:pPr>
        <w:pStyle w:val="APEX5"/>
        <w:ind w:right="-2" w:firstLine="454"/>
        <w:rPr>
          <w:rFonts w:ascii="Trebuchet MS" w:hAnsi="Trebuchet MS"/>
          <w:spacing w:val="-15"/>
        </w:rPr>
      </w:pPr>
      <w:proofErr w:type="gramStart"/>
      <w:r w:rsidRPr="00722641">
        <w:rPr>
          <w:rFonts w:ascii="Trebuchet MS" w:hAnsi="Trebuchet MS"/>
          <w:spacing w:val="-15"/>
        </w:rPr>
        <w:t>Требуемое  минимальное</w:t>
      </w:r>
      <w:proofErr w:type="gramEnd"/>
      <w:r w:rsidRPr="00722641">
        <w:rPr>
          <w:rFonts w:ascii="Trebuchet MS" w:hAnsi="Trebuchet MS"/>
          <w:spacing w:val="-15"/>
        </w:rPr>
        <w:t xml:space="preserve">  фоновое  армирование  плиты  покрытия составляет 3,93 см2/</w:t>
      </w:r>
      <w:proofErr w:type="spellStart"/>
      <w:r w:rsidRPr="00722641">
        <w:rPr>
          <w:rFonts w:ascii="Trebuchet MS" w:hAnsi="Trebuchet MS"/>
          <w:spacing w:val="-15"/>
        </w:rPr>
        <w:t>м.п</w:t>
      </w:r>
      <w:proofErr w:type="spellEnd"/>
      <w:r w:rsidRPr="00722641">
        <w:rPr>
          <w:rFonts w:ascii="Trebuchet MS" w:hAnsi="Trebuchet MS"/>
          <w:spacing w:val="-15"/>
        </w:rPr>
        <w:t>. при этом на отдельных участках требуется увеличение до 3</w:t>
      </w:r>
      <w:r w:rsidR="00861037" w:rsidRPr="00722641">
        <w:rPr>
          <w:rFonts w:ascii="Trebuchet MS" w:hAnsi="Trebuchet MS"/>
          <w:spacing w:val="-15"/>
        </w:rPr>
        <w:t>5,3</w:t>
      </w:r>
      <w:r w:rsidRPr="00722641">
        <w:rPr>
          <w:rFonts w:ascii="Trebuchet MS" w:hAnsi="Trebuchet MS"/>
          <w:spacing w:val="-15"/>
        </w:rPr>
        <w:t xml:space="preserve"> см2/</w:t>
      </w:r>
      <w:proofErr w:type="spellStart"/>
      <w:r w:rsidRPr="00722641">
        <w:rPr>
          <w:rFonts w:ascii="Trebuchet MS" w:hAnsi="Trebuchet MS"/>
          <w:spacing w:val="-15"/>
        </w:rPr>
        <w:t>м.п</w:t>
      </w:r>
      <w:proofErr w:type="spellEnd"/>
      <w:r w:rsidRPr="00722641">
        <w:rPr>
          <w:rFonts w:ascii="Trebuchet MS" w:hAnsi="Trebuchet MS"/>
          <w:spacing w:val="-15"/>
        </w:rPr>
        <w:t>. При этом коэффициент использования составит 0,9</w:t>
      </w:r>
      <w:r w:rsidR="00861037" w:rsidRPr="00722641">
        <w:rPr>
          <w:rFonts w:ascii="Trebuchet MS" w:hAnsi="Trebuchet MS"/>
          <w:spacing w:val="-15"/>
        </w:rPr>
        <w:t>3</w:t>
      </w:r>
      <w:r w:rsidRPr="00722641">
        <w:rPr>
          <w:rFonts w:ascii="Trebuchet MS" w:hAnsi="Trebuchet MS"/>
          <w:spacing w:val="-15"/>
        </w:rPr>
        <w:t>.</w:t>
      </w:r>
    </w:p>
    <w:p w14:paraId="137CE492" w14:textId="65A2345F" w:rsidR="00EF0F1F" w:rsidRPr="00722641" w:rsidRDefault="00EF0F1F" w:rsidP="00722641">
      <w:pPr>
        <w:pStyle w:val="APEX5"/>
        <w:ind w:right="-2" w:firstLine="454"/>
        <w:rPr>
          <w:rFonts w:ascii="Trebuchet MS" w:hAnsi="Trebuchet MS"/>
          <w:spacing w:val="-15"/>
        </w:rPr>
      </w:pPr>
      <w:proofErr w:type="gramStart"/>
      <w:r w:rsidRPr="00722641">
        <w:rPr>
          <w:rFonts w:ascii="Trebuchet MS" w:hAnsi="Trebuchet MS"/>
          <w:spacing w:val="-15"/>
        </w:rPr>
        <w:t>Расчет  на</w:t>
      </w:r>
      <w:proofErr w:type="gramEnd"/>
      <w:r w:rsidRPr="00722641">
        <w:rPr>
          <w:rFonts w:ascii="Trebuchet MS" w:hAnsi="Trebuchet MS"/>
          <w:spacing w:val="-15"/>
        </w:rPr>
        <w:t xml:space="preserve">  продавливание  фундаментной плиты  показал,  что  установка  поперечной  арматуры  не  требуется.  </w:t>
      </w:r>
      <w:proofErr w:type="gramStart"/>
      <w:r w:rsidRPr="00722641">
        <w:rPr>
          <w:rFonts w:ascii="Trebuchet MS" w:hAnsi="Trebuchet MS"/>
          <w:spacing w:val="-15"/>
        </w:rPr>
        <w:t>При  этом</w:t>
      </w:r>
      <w:proofErr w:type="gramEnd"/>
      <w:r w:rsidRPr="00722641">
        <w:rPr>
          <w:rFonts w:ascii="Trebuchet MS" w:hAnsi="Trebuchet MS"/>
          <w:spacing w:val="-15"/>
        </w:rPr>
        <w:t xml:space="preserve">  коэффициент  использования составит до 0,</w:t>
      </w:r>
      <w:r w:rsidR="004D2253" w:rsidRPr="00722641">
        <w:rPr>
          <w:rFonts w:ascii="Trebuchet MS" w:hAnsi="Trebuchet MS"/>
          <w:spacing w:val="-15"/>
        </w:rPr>
        <w:t>813</w:t>
      </w:r>
      <w:r w:rsidRPr="00722641">
        <w:rPr>
          <w:rFonts w:ascii="Trebuchet MS" w:hAnsi="Trebuchet MS"/>
          <w:spacing w:val="-15"/>
        </w:rPr>
        <w:t>.</w:t>
      </w:r>
    </w:p>
    <w:p w14:paraId="39597A59" w14:textId="537591C8" w:rsidR="00EF0F1F" w:rsidRPr="00722641" w:rsidRDefault="00EF0F1F" w:rsidP="00722641">
      <w:pPr>
        <w:pStyle w:val="APEX5"/>
        <w:ind w:right="-2" w:firstLine="454"/>
        <w:rPr>
          <w:rFonts w:ascii="Trebuchet MS" w:hAnsi="Trebuchet MS"/>
          <w:spacing w:val="-15"/>
        </w:rPr>
      </w:pPr>
      <w:proofErr w:type="gramStart"/>
      <w:r w:rsidRPr="00722641">
        <w:rPr>
          <w:rFonts w:ascii="Trebuchet MS" w:hAnsi="Trebuchet MS"/>
          <w:spacing w:val="-15"/>
        </w:rPr>
        <w:t>Расчет  на</w:t>
      </w:r>
      <w:proofErr w:type="gramEnd"/>
      <w:r w:rsidRPr="00722641">
        <w:rPr>
          <w:rFonts w:ascii="Trebuchet MS" w:hAnsi="Trebuchet MS"/>
          <w:spacing w:val="-15"/>
        </w:rPr>
        <w:t xml:space="preserve">  продавливание  плиты перекрытия 1 этажа </w:t>
      </w:r>
      <w:r w:rsidR="00011BEE" w:rsidRPr="00722641">
        <w:rPr>
          <w:rFonts w:ascii="Trebuchet MS" w:hAnsi="Trebuchet MS"/>
          <w:spacing w:val="-15"/>
        </w:rPr>
        <w:t xml:space="preserve"> показал,  что  установка  попе</w:t>
      </w:r>
      <w:r w:rsidR="001744CA" w:rsidRPr="00722641">
        <w:rPr>
          <w:rFonts w:ascii="Trebuchet MS" w:hAnsi="Trebuchet MS"/>
          <w:spacing w:val="-15"/>
        </w:rPr>
        <w:t xml:space="preserve">речной  арматуры </w:t>
      </w:r>
      <w:r w:rsidRPr="00722641">
        <w:rPr>
          <w:rFonts w:ascii="Trebuchet MS" w:hAnsi="Trebuchet MS"/>
          <w:spacing w:val="-15"/>
        </w:rPr>
        <w:t xml:space="preserve">  требуется.  </w:t>
      </w:r>
      <w:proofErr w:type="gramStart"/>
      <w:r w:rsidRPr="00722641">
        <w:rPr>
          <w:rFonts w:ascii="Trebuchet MS" w:hAnsi="Trebuchet MS"/>
          <w:spacing w:val="-15"/>
        </w:rPr>
        <w:t>При  этом</w:t>
      </w:r>
      <w:proofErr w:type="gramEnd"/>
      <w:r w:rsidRPr="00722641">
        <w:rPr>
          <w:rFonts w:ascii="Trebuchet MS" w:hAnsi="Trebuchet MS"/>
          <w:spacing w:val="-15"/>
        </w:rPr>
        <w:t xml:space="preserve">  коэффициент  использования составит до 0,</w:t>
      </w:r>
      <w:r w:rsidR="001744CA" w:rsidRPr="00722641">
        <w:rPr>
          <w:rFonts w:ascii="Trebuchet MS" w:hAnsi="Trebuchet MS"/>
          <w:spacing w:val="-15"/>
        </w:rPr>
        <w:t>93</w:t>
      </w:r>
      <w:r w:rsidRPr="00722641">
        <w:rPr>
          <w:rFonts w:ascii="Trebuchet MS" w:hAnsi="Trebuchet MS"/>
          <w:spacing w:val="-15"/>
        </w:rPr>
        <w:t>.</w:t>
      </w:r>
    </w:p>
    <w:p w14:paraId="38B782D9" w14:textId="73EC3A3F" w:rsidR="00EF0F1F" w:rsidRPr="00722641" w:rsidRDefault="00EF0F1F" w:rsidP="00722641">
      <w:pPr>
        <w:pStyle w:val="APEX5"/>
        <w:ind w:right="-2" w:firstLine="454"/>
        <w:rPr>
          <w:rFonts w:ascii="Trebuchet MS" w:hAnsi="Trebuchet MS"/>
          <w:spacing w:val="-15"/>
        </w:rPr>
      </w:pPr>
      <w:proofErr w:type="gramStart"/>
      <w:r w:rsidRPr="00722641">
        <w:rPr>
          <w:rFonts w:ascii="Trebuchet MS" w:hAnsi="Trebuchet MS"/>
          <w:spacing w:val="-15"/>
        </w:rPr>
        <w:t>Расчет  на</w:t>
      </w:r>
      <w:proofErr w:type="gramEnd"/>
      <w:r w:rsidRPr="00722641">
        <w:rPr>
          <w:rFonts w:ascii="Trebuchet MS" w:hAnsi="Trebuchet MS"/>
          <w:spacing w:val="-15"/>
        </w:rPr>
        <w:t xml:space="preserve">  продавливание  плиты  перекрытия  типового  этажа  показал, что ус</w:t>
      </w:r>
      <w:r w:rsidR="001744CA" w:rsidRPr="00722641">
        <w:rPr>
          <w:rFonts w:ascii="Trebuchet MS" w:hAnsi="Trebuchet MS"/>
          <w:spacing w:val="-15"/>
        </w:rPr>
        <w:t>тановка  поперечной  арматуры</w:t>
      </w:r>
      <w:r w:rsidRPr="00722641">
        <w:rPr>
          <w:rFonts w:ascii="Trebuchet MS" w:hAnsi="Trebuchet MS"/>
          <w:spacing w:val="-15"/>
        </w:rPr>
        <w:t xml:space="preserve">  требуется.  </w:t>
      </w:r>
      <w:proofErr w:type="gramStart"/>
      <w:r w:rsidRPr="00722641">
        <w:rPr>
          <w:rFonts w:ascii="Trebuchet MS" w:hAnsi="Trebuchet MS"/>
          <w:spacing w:val="-15"/>
        </w:rPr>
        <w:t>При  этом</w:t>
      </w:r>
      <w:proofErr w:type="gramEnd"/>
      <w:r w:rsidRPr="00722641">
        <w:rPr>
          <w:rFonts w:ascii="Trebuchet MS" w:hAnsi="Trebuchet MS"/>
          <w:spacing w:val="-15"/>
        </w:rPr>
        <w:t xml:space="preserve">  коэффициент </w:t>
      </w:r>
      <w:r w:rsidR="001744CA" w:rsidRPr="00722641">
        <w:rPr>
          <w:rFonts w:ascii="Trebuchet MS" w:hAnsi="Trebuchet MS"/>
          <w:spacing w:val="-15"/>
        </w:rPr>
        <w:t xml:space="preserve"> использования составил до 0,88</w:t>
      </w:r>
      <w:r w:rsidRPr="00722641">
        <w:rPr>
          <w:rFonts w:ascii="Trebuchet MS" w:hAnsi="Trebuchet MS"/>
          <w:spacing w:val="-15"/>
        </w:rPr>
        <w:t>.</w:t>
      </w:r>
    </w:p>
    <w:p w14:paraId="6A2DAE91" w14:textId="0ECD44F8" w:rsidR="008B451D" w:rsidRPr="00722641" w:rsidRDefault="008B451D" w:rsidP="00722641">
      <w:pPr>
        <w:pStyle w:val="APEX5"/>
        <w:ind w:right="-2" w:firstLine="454"/>
        <w:rPr>
          <w:rFonts w:ascii="Trebuchet MS" w:hAnsi="Trebuchet MS"/>
          <w:spacing w:val="-15"/>
        </w:rPr>
      </w:pPr>
      <w:proofErr w:type="gramStart"/>
      <w:r w:rsidRPr="00722641">
        <w:rPr>
          <w:rFonts w:ascii="Trebuchet MS" w:hAnsi="Trebuchet MS"/>
          <w:spacing w:val="-15"/>
        </w:rPr>
        <w:t>Расчет  на</w:t>
      </w:r>
      <w:proofErr w:type="gramEnd"/>
      <w:r w:rsidRPr="00722641">
        <w:rPr>
          <w:rFonts w:ascii="Trebuchet MS" w:hAnsi="Trebuchet MS"/>
          <w:spacing w:val="-15"/>
        </w:rPr>
        <w:t xml:space="preserve">  продавливание  плиты  покрытия  показал, что установка  поперечной  арматуры  требуется.  </w:t>
      </w:r>
      <w:proofErr w:type="gramStart"/>
      <w:r w:rsidRPr="00722641">
        <w:rPr>
          <w:rFonts w:ascii="Trebuchet MS" w:hAnsi="Trebuchet MS"/>
          <w:spacing w:val="-15"/>
        </w:rPr>
        <w:t>При  этом</w:t>
      </w:r>
      <w:proofErr w:type="gramEnd"/>
      <w:r w:rsidRPr="00722641">
        <w:rPr>
          <w:rFonts w:ascii="Trebuchet MS" w:hAnsi="Trebuchet MS"/>
          <w:spacing w:val="-15"/>
        </w:rPr>
        <w:t xml:space="preserve">  коэффициент  использования составил до 0,</w:t>
      </w:r>
      <w:r w:rsidR="00C63627" w:rsidRPr="00722641">
        <w:rPr>
          <w:rFonts w:ascii="Trebuchet MS" w:hAnsi="Trebuchet MS"/>
          <w:spacing w:val="-15"/>
        </w:rPr>
        <w:t>72</w:t>
      </w:r>
      <w:r w:rsidRPr="00722641">
        <w:rPr>
          <w:rFonts w:ascii="Trebuchet MS" w:hAnsi="Trebuchet MS"/>
          <w:spacing w:val="-15"/>
        </w:rPr>
        <w:t>.</w:t>
      </w:r>
    </w:p>
    <w:p w14:paraId="7323827D" w14:textId="7E79439B" w:rsidR="00EF0F1F" w:rsidRPr="00722641" w:rsidRDefault="00EF0F1F" w:rsidP="00722641">
      <w:pPr>
        <w:pStyle w:val="APEX5"/>
        <w:ind w:right="-2" w:firstLine="454"/>
        <w:rPr>
          <w:rFonts w:ascii="Trebuchet MS" w:hAnsi="Trebuchet MS"/>
          <w:spacing w:val="-15"/>
        </w:rPr>
      </w:pPr>
      <w:r w:rsidRPr="00722641">
        <w:rPr>
          <w:rFonts w:ascii="Trebuchet MS" w:hAnsi="Trebuchet MS"/>
          <w:spacing w:val="-15"/>
        </w:rPr>
        <w:lastRenderedPageBreak/>
        <w:t xml:space="preserve">Максимальные относительные </w:t>
      </w:r>
      <w:proofErr w:type="gramStart"/>
      <w:r w:rsidRPr="00722641">
        <w:rPr>
          <w:rFonts w:ascii="Trebuchet MS" w:hAnsi="Trebuchet MS"/>
          <w:spacing w:val="-15"/>
        </w:rPr>
        <w:t>прогибы  плиты</w:t>
      </w:r>
      <w:proofErr w:type="gramEnd"/>
      <w:r w:rsidRPr="00722641">
        <w:rPr>
          <w:rFonts w:ascii="Trebuchet MS" w:hAnsi="Trebuchet MS"/>
          <w:spacing w:val="-15"/>
        </w:rPr>
        <w:t xml:space="preserve">  1-го этажа  не  превышают  1</w:t>
      </w:r>
      <w:r w:rsidR="001744CA" w:rsidRPr="00722641">
        <w:rPr>
          <w:rFonts w:ascii="Trebuchet MS" w:hAnsi="Trebuchet MS"/>
          <w:spacing w:val="-15"/>
        </w:rPr>
        <w:t>1</w:t>
      </w:r>
      <w:r w:rsidRPr="00722641">
        <w:rPr>
          <w:rFonts w:ascii="Trebuchet MS" w:hAnsi="Trebuchet MS"/>
          <w:spacing w:val="-15"/>
        </w:rPr>
        <w:t xml:space="preserve">  мм  и  удовлетворяют нормативным требованиям L/2</w:t>
      </w:r>
      <w:r w:rsidR="001744CA" w:rsidRPr="00722641">
        <w:rPr>
          <w:rFonts w:ascii="Trebuchet MS" w:hAnsi="Trebuchet MS"/>
          <w:spacing w:val="-15"/>
        </w:rPr>
        <w:t>12</w:t>
      </w:r>
      <w:r w:rsidRPr="00722641">
        <w:rPr>
          <w:rFonts w:ascii="Trebuchet MS" w:hAnsi="Trebuchet MS"/>
          <w:spacing w:val="-15"/>
        </w:rPr>
        <w:t xml:space="preserve"> = 3</w:t>
      </w:r>
      <w:r w:rsidR="001744CA" w:rsidRPr="00722641">
        <w:rPr>
          <w:rFonts w:ascii="Trebuchet MS" w:hAnsi="Trebuchet MS"/>
          <w:spacing w:val="-15"/>
        </w:rPr>
        <w:t>5,3</w:t>
      </w:r>
      <w:r w:rsidRPr="00722641">
        <w:rPr>
          <w:rFonts w:ascii="Trebuchet MS" w:hAnsi="Trebuchet MS"/>
          <w:spacing w:val="-15"/>
        </w:rPr>
        <w:t xml:space="preserve"> мм (L=</w:t>
      </w:r>
      <w:r w:rsidR="001744CA" w:rsidRPr="00722641">
        <w:rPr>
          <w:rFonts w:ascii="Trebuchet MS" w:hAnsi="Trebuchet MS"/>
          <w:spacing w:val="-15"/>
        </w:rPr>
        <w:t>7,5</w:t>
      </w:r>
      <w:r w:rsidRPr="00722641">
        <w:rPr>
          <w:rFonts w:ascii="Trebuchet MS" w:hAnsi="Trebuchet MS"/>
          <w:spacing w:val="-15"/>
        </w:rPr>
        <w:t xml:space="preserve"> м).</w:t>
      </w:r>
    </w:p>
    <w:p w14:paraId="3451F670" w14:textId="42A8F79E" w:rsidR="00EF0F1F" w:rsidRPr="00722641" w:rsidRDefault="00EF0F1F" w:rsidP="00722641">
      <w:pPr>
        <w:pStyle w:val="APEX5"/>
        <w:ind w:right="-2" w:firstLine="454"/>
        <w:rPr>
          <w:rFonts w:ascii="Trebuchet MS" w:hAnsi="Trebuchet MS"/>
          <w:spacing w:val="-15"/>
        </w:rPr>
      </w:pPr>
      <w:r w:rsidRPr="00722641">
        <w:rPr>
          <w:rFonts w:ascii="Trebuchet MS" w:hAnsi="Trebuchet MS"/>
          <w:spacing w:val="-15"/>
        </w:rPr>
        <w:t xml:space="preserve">Максимальные относительные </w:t>
      </w:r>
      <w:proofErr w:type="gramStart"/>
      <w:r w:rsidRPr="00722641">
        <w:rPr>
          <w:rFonts w:ascii="Trebuchet MS" w:hAnsi="Trebuchet MS"/>
          <w:spacing w:val="-15"/>
        </w:rPr>
        <w:t>прогибы  плиты</w:t>
      </w:r>
      <w:proofErr w:type="gramEnd"/>
      <w:r w:rsidRPr="00722641">
        <w:rPr>
          <w:rFonts w:ascii="Trebuchet MS" w:hAnsi="Trebuchet MS"/>
          <w:spacing w:val="-15"/>
        </w:rPr>
        <w:t xml:space="preserve">  типового этажа  не  превышают  </w:t>
      </w:r>
      <w:r w:rsidR="00AF605D" w:rsidRPr="00722641">
        <w:rPr>
          <w:rFonts w:ascii="Trebuchet MS" w:hAnsi="Trebuchet MS"/>
          <w:spacing w:val="-15"/>
        </w:rPr>
        <w:t>16</w:t>
      </w:r>
      <w:r w:rsidRPr="00722641">
        <w:rPr>
          <w:rFonts w:ascii="Trebuchet MS" w:hAnsi="Trebuchet MS"/>
          <w:spacing w:val="-15"/>
        </w:rPr>
        <w:t xml:space="preserve">  мм  и  удовлетворяют нормативным требованиям L/220 = 3</w:t>
      </w:r>
      <w:r w:rsidR="00651FF6" w:rsidRPr="00722641">
        <w:rPr>
          <w:rFonts w:ascii="Trebuchet MS" w:hAnsi="Trebuchet MS"/>
          <w:spacing w:val="-15"/>
        </w:rPr>
        <w:t>0</w:t>
      </w:r>
      <w:r w:rsidRPr="00722641">
        <w:rPr>
          <w:rFonts w:ascii="Trebuchet MS" w:hAnsi="Trebuchet MS"/>
          <w:spacing w:val="-15"/>
        </w:rPr>
        <w:t>,0 мм (L=6,6 м).</w:t>
      </w:r>
    </w:p>
    <w:p w14:paraId="0219660C" w14:textId="409F0755" w:rsidR="000133AC" w:rsidRPr="00722641" w:rsidRDefault="000133AC" w:rsidP="00722641">
      <w:pPr>
        <w:pStyle w:val="APEX5"/>
        <w:ind w:right="-2" w:firstLine="454"/>
        <w:rPr>
          <w:rFonts w:ascii="Trebuchet MS" w:hAnsi="Trebuchet MS"/>
          <w:spacing w:val="-15"/>
        </w:rPr>
      </w:pPr>
      <w:r w:rsidRPr="00722641">
        <w:rPr>
          <w:rFonts w:ascii="Trebuchet MS" w:hAnsi="Trebuchet MS"/>
          <w:spacing w:val="-15"/>
        </w:rPr>
        <w:t xml:space="preserve">Максимальные относительные </w:t>
      </w:r>
      <w:proofErr w:type="gramStart"/>
      <w:r w:rsidRPr="00722641">
        <w:rPr>
          <w:rFonts w:ascii="Trebuchet MS" w:hAnsi="Trebuchet MS"/>
          <w:spacing w:val="-15"/>
        </w:rPr>
        <w:t>прогибы  плиты</w:t>
      </w:r>
      <w:proofErr w:type="gramEnd"/>
      <w:r w:rsidRPr="00722641">
        <w:rPr>
          <w:rFonts w:ascii="Trebuchet MS" w:hAnsi="Trebuchet MS"/>
          <w:spacing w:val="-15"/>
        </w:rPr>
        <w:t xml:space="preserve">  </w:t>
      </w:r>
      <w:r w:rsidR="00563EA7" w:rsidRPr="00722641">
        <w:rPr>
          <w:rFonts w:ascii="Trebuchet MS" w:hAnsi="Trebuchet MS"/>
          <w:spacing w:val="-15"/>
        </w:rPr>
        <w:t>покрытия</w:t>
      </w:r>
      <w:r w:rsidRPr="00722641">
        <w:rPr>
          <w:rFonts w:ascii="Trebuchet MS" w:hAnsi="Trebuchet MS"/>
          <w:spacing w:val="-15"/>
        </w:rPr>
        <w:t xml:space="preserve">  не  превышают  </w:t>
      </w:r>
      <w:r w:rsidR="00563EA7" w:rsidRPr="00722641">
        <w:rPr>
          <w:rFonts w:ascii="Trebuchet MS" w:hAnsi="Trebuchet MS"/>
          <w:spacing w:val="-15"/>
        </w:rPr>
        <w:t>2</w:t>
      </w:r>
      <w:r w:rsidRPr="00722641">
        <w:rPr>
          <w:rFonts w:ascii="Trebuchet MS" w:hAnsi="Trebuchet MS"/>
          <w:spacing w:val="-15"/>
        </w:rPr>
        <w:t>6  мм  и  удовлетворяют нормативным требованиям L/220 = 30,0 мм (L=6,6 м).</w:t>
      </w:r>
    </w:p>
    <w:p w14:paraId="15E10B7D" w14:textId="790097ED" w:rsidR="00EF0F1F" w:rsidRPr="00722641" w:rsidRDefault="00EF0F1F" w:rsidP="00722641">
      <w:pPr>
        <w:pStyle w:val="APEX5"/>
        <w:ind w:right="-2" w:firstLine="454"/>
        <w:rPr>
          <w:rFonts w:ascii="Trebuchet MS" w:hAnsi="Trebuchet MS"/>
          <w:spacing w:val="-15"/>
        </w:rPr>
      </w:pPr>
      <w:r w:rsidRPr="00722641">
        <w:rPr>
          <w:rFonts w:ascii="Trebuchet MS" w:hAnsi="Trebuchet MS"/>
          <w:spacing w:val="-15"/>
        </w:rPr>
        <w:t xml:space="preserve">Максимальное горизонтальное отклонение не превышает </w:t>
      </w:r>
      <w:r w:rsidR="00B81B65" w:rsidRPr="00722641">
        <w:rPr>
          <w:rFonts w:ascii="Trebuchet MS" w:hAnsi="Trebuchet MS"/>
          <w:spacing w:val="-15"/>
        </w:rPr>
        <w:t>9</w:t>
      </w:r>
      <w:r w:rsidR="007960BF" w:rsidRPr="00722641">
        <w:rPr>
          <w:rFonts w:ascii="Trebuchet MS" w:hAnsi="Trebuchet MS"/>
          <w:spacing w:val="-15"/>
        </w:rPr>
        <w:t>2</w:t>
      </w:r>
      <w:r w:rsidRPr="00722641">
        <w:rPr>
          <w:rFonts w:ascii="Trebuchet MS" w:hAnsi="Trebuchet MS"/>
          <w:spacing w:val="-15"/>
        </w:rPr>
        <w:t>мм для корпуса 2</w:t>
      </w:r>
      <w:r w:rsidR="00862DB0" w:rsidRPr="00722641">
        <w:rPr>
          <w:rFonts w:ascii="Trebuchet MS" w:hAnsi="Trebuchet MS"/>
          <w:spacing w:val="-15"/>
        </w:rPr>
        <w:t>0.1</w:t>
      </w:r>
      <w:r w:rsidRPr="00722641">
        <w:rPr>
          <w:rFonts w:ascii="Trebuchet MS" w:hAnsi="Trebuchet MS"/>
          <w:spacing w:val="-15"/>
        </w:rPr>
        <w:t xml:space="preserve"> </w:t>
      </w:r>
      <w:proofErr w:type="gramStart"/>
      <w:r w:rsidRPr="00722641">
        <w:rPr>
          <w:rFonts w:ascii="Trebuchet MS" w:hAnsi="Trebuchet MS"/>
          <w:spacing w:val="-15"/>
        </w:rPr>
        <w:t>и  удовлетворяет</w:t>
      </w:r>
      <w:proofErr w:type="gramEnd"/>
      <w:r w:rsidRPr="00722641">
        <w:rPr>
          <w:rFonts w:ascii="Trebuchet MS" w:hAnsi="Trebuchet MS"/>
          <w:spacing w:val="-15"/>
        </w:rPr>
        <w:t xml:space="preserve"> нормативным требованиям H/500 = 1</w:t>
      </w:r>
      <w:r w:rsidR="00AF605D" w:rsidRPr="00722641">
        <w:rPr>
          <w:rFonts w:ascii="Trebuchet MS" w:hAnsi="Trebuchet MS"/>
          <w:spacing w:val="-15"/>
        </w:rPr>
        <w:t>56</w:t>
      </w:r>
      <w:r w:rsidRPr="00722641">
        <w:rPr>
          <w:rFonts w:ascii="Trebuchet MS" w:hAnsi="Trebuchet MS"/>
          <w:spacing w:val="-15"/>
        </w:rPr>
        <w:t>,8 мм (H=7</w:t>
      </w:r>
      <w:r w:rsidR="00AF605D" w:rsidRPr="00722641">
        <w:rPr>
          <w:rFonts w:ascii="Trebuchet MS" w:hAnsi="Trebuchet MS"/>
          <w:spacing w:val="-15"/>
        </w:rPr>
        <w:t>8,4</w:t>
      </w:r>
      <w:r w:rsidRPr="00722641">
        <w:rPr>
          <w:rFonts w:ascii="Trebuchet MS" w:hAnsi="Trebuchet MS"/>
          <w:spacing w:val="-15"/>
        </w:rPr>
        <w:t xml:space="preserve"> м).</w:t>
      </w:r>
    </w:p>
    <w:p w14:paraId="2E4CCE35" w14:textId="17CF759B" w:rsidR="00556B19" w:rsidRPr="00722641" w:rsidRDefault="00196173" w:rsidP="00722641">
      <w:pPr>
        <w:pStyle w:val="APEX5"/>
        <w:ind w:right="-2" w:firstLine="454"/>
        <w:rPr>
          <w:rFonts w:ascii="Trebuchet MS" w:hAnsi="Trebuchet MS"/>
          <w:spacing w:val="-15"/>
        </w:rPr>
      </w:pPr>
      <w:r w:rsidRPr="00722641">
        <w:rPr>
          <w:rFonts w:ascii="Trebuchet MS" w:hAnsi="Trebuchet MS"/>
          <w:spacing w:val="-15"/>
        </w:rPr>
        <w:t>Величины ускорений верхних этажей корпуса 20.1 составляют 0,056м/с2 и не превышают предельно допустимого значения 0,08м/с2, комфортность пребывания людей (динамическая комфортность) согласно п.11.4 СП20.13330.2016</w:t>
      </w:r>
      <w:r w:rsidR="00B3453D" w:rsidRPr="00722641">
        <w:rPr>
          <w:rFonts w:ascii="Trebuchet MS" w:hAnsi="Trebuchet MS"/>
          <w:spacing w:val="-15"/>
        </w:rPr>
        <w:t xml:space="preserve"> </w:t>
      </w:r>
      <w:r w:rsidRPr="00722641">
        <w:rPr>
          <w:rFonts w:ascii="Trebuchet MS" w:hAnsi="Trebuchet MS"/>
          <w:spacing w:val="-15"/>
        </w:rPr>
        <w:t>обеспечена.</w:t>
      </w:r>
    </w:p>
    <w:p w14:paraId="71488745" w14:textId="6CC5BF25" w:rsidR="002175C7" w:rsidRPr="00722641" w:rsidRDefault="002175C7" w:rsidP="00722641">
      <w:pPr>
        <w:pStyle w:val="APEX3"/>
        <w:numPr>
          <w:ilvl w:val="1"/>
          <w:numId w:val="7"/>
        </w:numPr>
        <w:spacing w:line="240" w:lineRule="auto"/>
        <w:ind w:left="792"/>
        <w:rPr>
          <w:rStyle w:val="APEXd"/>
          <w:rFonts w:ascii="Trebuchet MS" w:hAnsi="Trebuchet MS"/>
          <w:spacing w:val="-15"/>
        </w:rPr>
      </w:pPr>
      <w:bookmarkStart w:id="86" w:name="_Toc111014014"/>
      <w:r w:rsidRPr="00722641">
        <w:rPr>
          <w:rStyle w:val="APEXd"/>
          <w:rFonts w:ascii="Trebuchet MS" w:hAnsi="Trebuchet MS"/>
          <w:spacing w:val="-15"/>
        </w:rPr>
        <w:t>КОРПУС 20.2</w:t>
      </w:r>
      <w:bookmarkEnd w:id="86"/>
    </w:p>
    <w:p w14:paraId="41F9411E" w14:textId="77777777" w:rsidR="002175C7" w:rsidRPr="00722641" w:rsidRDefault="002175C7" w:rsidP="00722641">
      <w:pPr>
        <w:pStyle w:val="APEX5"/>
        <w:ind w:right="-2" w:firstLine="454"/>
        <w:rPr>
          <w:rFonts w:ascii="Trebuchet MS" w:hAnsi="Trebuchet MS"/>
          <w:spacing w:val="-15"/>
        </w:rPr>
      </w:pPr>
      <w:proofErr w:type="gramStart"/>
      <w:r w:rsidRPr="00722641">
        <w:rPr>
          <w:rFonts w:ascii="Trebuchet MS" w:hAnsi="Trebuchet MS"/>
          <w:spacing w:val="-15"/>
        </w:rPr>
        <w:t>Максимальные  изгибающие</w:t>
      </w:r>
      <w:proofErr w:type="gramEnd"/>
      <w:r w:rsidRPr="00722641">
        <w:rPr>
          <w:rFonts w:ascii="Trebuchet MS" w:hAnsi="Trebuchet MS"/>
          <w:spacing w:val="-15"/>
        </w:rPr>
        <w:t xml:space="preserve">  моменты в фундаментной плите  –  </w:t>
      </w:r>
      <w:proofErr w:type="spellStart"/>
      <w:r w:rsidRPr="00722641">
        <w:rPr>
          <w:rFonts w:ascii="Trebuchet MS" w:hAnsi="Trebuchet MS"/>
          <w:spacing w:val="-15"/>
        </w:rPr>
        <w:t>Мx</w:t>
      </w:r>
      <w:proofErr w:type="spellEnd"/>
      <w:r w:rsidRPr="00722641">
        <w:rPr>
          <w:rFonts w:ascii="Trebuchet MS" w:hAnsi="Trebuchet MS"/>
          <w:spacing w:val="-15"/>
        </w:rPr>
        <w:t xml:space="preserve"> =  -1300/+1400 </w:t>
      </w:r>
      <w:proofErr w:type="spellStart"/>
      <w:r w:rsidRPr="00722641">
        <w:rPr>
          <w:rFonts w:ascii="Trebuchet MS" w:hAnsi="Trebuchet MS"/>
          <w:spacing w:val="-15"/>
        </w:rPr>
        <w:t>кНм</w:t>
      </w:r>
      <w:proofErr w:type="spellEnd"/>
      <w:r w:rsidRPr="00722641">
        <w:rPr>
          <w:rFonts w:ascii="Trebuchet MS" w:hAnsi="Trebuchet MS"/>
          <w:spacing w:val="-15"/>
        </w:rPr>
        <w:t>,  значение  которых  не  превышает  несущей  способности  плиты  с  учетом армирования.</w:t>
      </w:r>
    </w:p>
    <w:p w14:paraId="1243E9E7" w14:textId="77777777" w:rsidR="002175C7" w:rsidRPr="00722641" w:rsidRDefault="002175C7" w:rsidP="00722641">
      <w:pPr>
        <w:pStyle w:val="APEX5"/>
        <w:ind w:right="-2" w:firstLine="454"/>
        <w:rPr>
          <w:rFonts w:ascii="Trebuchet MS" w:hAnsi="Trebuchet MS"/>
          <w:spacing w:val="-15"/>
        </w:rPr>
      </w:pPr>
      <w:proofErr w:type="gramStart"/>
      <w:r w:rsidRPr="00722641">
        <w:rPr>
          <w:rFonts w:ascii="Trebuchet MS" w:hAnsi="Trebuchet MS"/>
          <w:spacing w:val="-15"/>
        </w:rPr>
        <w:t>Требуемое  минимальное</w:t>
      </w:r>
      <w:proofErr w:type="gramEnd"/>
      <w:r w:rsidRPr="00722641">
        <w:rPr>
          <w:rFonts w:ascii="Trebuchet MS" w:hAnsi="Trebuchet MS"/>
          <w:spacing w:val="-15"/>
        </w:rPr>
        <w:t xml:space="preserve">  фоновое  армирование  фундаментной  плиты  составляет  10,05см2/</w:t>
      </w:r>
      <w:proofErr w:type="spellStart"/>
      <w:r w:rsidRPr="00722641">
        <w:rPr>
          <w:rFonts w:ascii="Trebuchet MS" w:hAnsi="Trebuchet MS"/>
          <w:spacing w:val="-15"/>
        </w:rPr>
        <w:t>м.п</w:t>
      </w:r>
      <w:proofErr w:type="spellEnd"/>
      <w:r w:rsidRPr="00722641">
        <w:rPr>
          <w:rFonts w:ascii="Trebuchet MS" w:hAnsi="Trebuchet MS"/>
          <w:spacing w:val="-15"/>
        </w:rPr>
        <w:t>. при этом на отдельных участках требуется увеличение до 77,2  см2/</w:t>
      </w:r>
      <w:proofErr w:type="spellStart"/>
      <w:r w:rsidRPr="00722641">
        <w:rPr>
          <w:rFonts w:ascii="Trebuchet MS" w:hAnsi="Trebuchet MS"/>
          <w:spacing w:val="-15"/>
        </w:rPr>
        <w:t>м.п</w:t>
      </w:r>
      <w:proofErr w:type="spellEnd"/>
      <w:r w:rsidRPr="00722641">
        <w:rPr>
          <w:rFonts w:ascii="Trebuchet MS" w:hAnsi="Trebuchet MS"/>
          <w:spacing w:val="-15"/>
        </w:rPr>
        <w:t>. Коэффициент использования составит 0,74.</w:t>
      </w:r>
    </w:p>
    <w:p w14:paraId="5270F9C4" w14:textId="77777777" w:rsidR="002175C7" w:rsidRPr="00722641" w:rsidRDefault="002175C7" w:rsidP="00722641">
      <w:pPr>
        <w:pStyle w:val="APEX5"/>
        <w:ind w:right="-2" w:firstLine="454"/>
        <w:rPr>
          <w:rFonts w:ascii="Trebuchet MS" w:hAnsi="Trebuchet MS"/>
          <w:spacing w:val="-15"/>
        </w:rPr>
      </w:pPr>
      <w:proofErr w:type="gramStart"/>
      <w:r w:rsidRPr="00722641">
        <w:rPr>
          <w:rFonts w:ascii="Trebuchet MS" w:hAnsi="Trebuchet MS"/>
          <w:spacing w:val="-15"/>
        </w:rPr>
        <w:t>Максимальное  сжимающее</w:t>
      </w:r>
      <w:proofErr w:type="gramEnd"/>
      <w:r w:rsidRPr="00722641">
        <w:rPr>
          <w:rFonts w:ascii="Trebuchet MS" w:hAnsi="Trebuchet MS"/>
          <w:spacing w:val="-15"/>
        </w:rPr>
        <w:t xml:space="preserve">  усилие  в пилоне -1 (1) этажа  составляет N = 5763  кН, изгибающий момент из плоскости сечения М=45 </w:t>
      </w:r>
      <w:proofErr w:type="spellStart"/>
      <w:r w:rsidRPr="00722641">
        <w:rPr>
          <w:rFonts w:ascii="Trebuchet MS" w:hAnsi="Trebuchet MS"/>
          <w:spacing w:val="-15"/>
        </w:rPr>
        <w:t>кНм</w:t>
      </w:r>
      <w:proofErr w:type="spellEnd"/>
      <w:r w:rsidRPr="00722641">
        <w:rPr>
          <w:rFonts w:ascii="Trebuchet MS" w:hAnsi="Trebuchet MS"/>
          <w:spacing w:val="-15"/>
        </w:rPr>
        <w:t>,  при  этом требуемое армирование составит 147,26 см2, коэффициент использования составит 0,8.</w:t>
      </w:r>
    </w:p>
    <w:p w14:paraId="532AAC8B" w14:textId="77777777" w:rsidR="002175C7" w:rsidRPr="00722641" w:rsidRDefault="002175C7" w:rsidP="00722641">
      <w:pPr>
        <w:pStyle w:val="APEX5"/>
        <w:ind w:right="-2" w:firstLine="454"/>
        <w:rPr>
          <w:rFonts w:ascii="Trebuchet MS" w:hAnsi="Trebuchet MS"/>
          <w:spacing w:val="-15"/>
        </w:rPr>
      </w:pPr>
      <w:proofErr w:type="gramStart"/>
      <w:r w:rsidRPr="00722641">
        <w:rPr>
          <w:rFonts w:ascii="Trebuchet MS" w:hAnsi="Trebuchet MS"/>
          <w:spacing w:val="-15"/>
        </w:rPr>
        <w:t>Максимальное  сжимающее</w:t>
      </w:r>
      <w:proofErr w:type="gramEnd"/>
      <w:r w:rsidRPr="00722641">
        <w:rPr>
          <w:rFonts w:ascii="Trebuchet MS" w:hAnsi="Trebuchet MS"/>
          <w:spacing w:val="-15"/>
        </w:rPr>
        <w:t xml:space="preserve">  усилие  в пилоне 2 этажа  составляет N = 5323  кН, изгибающий момент из плоскости сечения М=30 </w:t>
      </w:r>
      <w:proofErr w:type="spellStart"/>
      <w:r w:rsidRPr="00722641">
        <w:rPr>
          <w:rFonts w:ascii="Trebuchet MS" w:hAnsi="Trebuchet MS"/>
          <w:spacing w:val="-15"/>
        </w:rPr>
        <w:t>кНм</w:t>
      </w:r>
      <w:proofErr w:type="spellEnd"/>
      <w:r w:rsidRPr="00722641">
        <w:rPr>
          <w:rFonts w:ascii="Trebuchet MS" w:hAnsi="Trebuchet MS"/>
          <w:spacing w:val="-15"/>
        </w:rPr>
        <w:t>,  при  этом требуемое армирование составит 94,24 см2, коэффициент использования составит 0,76.</w:t>
      </w:r>
    </w:p>
    <w:p w14:paraId="272A3042" w14:textId="462AF730" w:rsidR="002175C7" w:rsidRPr="00722641" w:rsidRDefault="002175C7" w:rsidP="00722641">
      <w:pPr>
        <w:pStyle w:val="APEX5"/>
        <w:ind w:right="-2" w:firstLine="454"/>
        <w:rPr>
          <w:rFonts w:ascii="Trebuchet MS" w:hAnsi="Trebuchet MS"/>
          <w:spacing w:val="-15"/>
        </w:rPr>
      </w:pPr>
      <w:r w:rsidRPr="00722641">
        <w:rPr>
          <w:rFonts w:ascii="Trebuchet MS" w:hAnsi="Trebuchet MS"/>
          <w:spacing w:val="-15"/>
        </w:rPr>
        <w:t>По результатам расчетов прочность закладных деталей для крепления панелей к вертикальным и горизонтальным несущим конструкциям обеспечена.</w:t>
      </w:r>
      <w:r w:rsidR="00441E95" w:rsidRPr="00722641">
        <w:rPr>
          <w:rFonts w:ascii="Trebuchet MS" w:hAnsi="Trebuchet MS"/>
          <w:spacing w:val="-15"/>
        </w:rPr>
        <w:t xml:space="preserve"> При этом коэффициент использования для закладных деталей в вертикальных конструкциях 0,</w:t>
      </w:r>
      <w:r w:rsidR="00BB258F" w:rsidRPr="00722641">
        <w:rPr>
          <w:rFonts w:ascii="Trebuchet MS" w:hAnsi="Trebuchet MS"/>
          <w:spacing w:val="-15"/>
        </w:rPr>
        <w:t>80</w:t>
      </w:r>
      <w:r w:rsidR="00441E95" w:rsidRPr="00722641">
        <w:rPr>
          <w:rFonts w:ascii="Trebuchet MS" w:hAnsi="Trebuchet MS"/>
          <w:spacing w:val="-15"/>
        </w:rPr>
        <w:t>, в горизонтальных 0,74.</w:t>
      </w:r>
    </w:p>
    <w:p w14:paraId="188A0CB3" w14:textId="77777777" w:rsidR="002175C7" w:rsidRPr="00722641" w:rsidRDefault="002175C7" w:rsidP="00722641">
      <w:pPr>
        <w:pStyle w:val="APEX5"/>
        <w:ind w:right="-2" w:firstLine="454"/>
        <w:rPr>
          <w:rFonts w:ascii="Trebuchet MS" w:hAnsi="Trebuchet MS"/>
          <w:spacing w:val="-15"/>
        </w:rPr>
      </w:pPr>
      <w:r w:rsidRPr="00722641">
        <w:rPr>
          <w:rFonts w:ascii="Trebuchet MS" w:hAnsi="Trebuchet MS"/>
          <w:spacing w:val="-15"/>
        </w:rPr>
        <w:t xml:space="preserve">Максимальные изгибающие моменты в плите 1-го этажа –  М </w:t>
      </w:r>
      <w:proofErr w:type="gramStart"/>
      <w:r w:rsidRPr="00722641">
        <w:rPr>
          <w:rFonts w:ascii="Trebuchet MS" w:hAnsi="Trebuchet MS"/>
          <w:spacing w:val="-15"/>
        </w:rPr>
        <w:t>=  -</w:t>
      </w:r>
      <w:proofErr w:type="gramEnd"/>
      <w:r w:rsidRPr="00722641">
        <w:rPr>
          <w:rFonts w:ascii="Trebuchet MS" w:hAnsi="Trebuchet MS"/>
          <w:spacing w:val="-15"/>
        </w:rPr>
        <w:t xml:space="preserve">80/+60  </w:t>
      </w:r>
      <w:proofErr w:type="spellStart"/>
      <w:r w:rsidRPr="00722641">
        <w:rPr>
          <w:rFonts w:ascii="Trebuchet MS" w:hAnsi="Trebuchet MS"/>
          <w:spacing w:val="-15"/>
        </w:rPr>
        <w:t>кНм</w:t>
      </w:r>
      <w:proofErr w:type="spellEnd"/>
      <w:r w:rsidRPr="00722641">
        <w:rPr>
          <w:rFonts w:ascii="Trebuchet MS" w:hAnsi="Trebuchet MS"/>
          <w:spacing w:val="-15"/>
        </w:rPr>
        <w:t>, значение  которых  не  превышает  несущей  способности  плиты  с  учетом армирования.</w:t>
      </w:r>
    </w:p>
    <w:p w14:paraId="0315F5C4" w14:textId="77777777" w:rsidR="002175C7" w:rsidRPr="00722641" w:rsidRDefault="002175C7" w:rsidP="00722641">
      <w:pPr>
        <w:pStyle w:val="APEX5"/>
        <w:ind w:right="-2" w:firstLine="454"/>
        <w:rPr>
          <w:rFonts w:ascii="Trebuchet MS" w:hAnsi="Trebuchet MS"/>
          <w:spacing w:val="-15"/>
        </w:rPr>
      </w:pPr>
      <w:proofErr w:type="gramStart"/>
      <w:r w:rsidRPr="00722641">
        <w:rPr>
          <w:rFonts w:ascii="Trebuchet MS" w:hAnsi="Trebuchet MS"/>
          <w:spacing w:val="-15"/>
        </w:rPr>
        <w:t>Требуемое  минимальное</w:t>
      </w:r>
      <w:proofErr w:type="gramEnd"/>
      <w:r w:rsidRPr="00722641">
        <w:rPr>
          <w:rFonts w:ascii="Trebuchet MS" w:hAnsi="Trebuchet MS"/>
          <w:spacing w:val="-15"/>
        </w:rPr>
        <w:t xml:space="preserve">  фоновое  армирование  плиты  перекрытия  первого этажа составляет 3,93 см2/</w:t>
      </w:r>
      <w:proofErr w:type="spellStart"/>
      <w:r w:rsidRPr="00722641">
        <w:rPr>
          <w:rFonts w:ascii="Trebuchet MS" w:hAnsi="Trebuchet MS"/>
          <w:spacing w:val="-15"/>
        </w:rPr>
        <w:t>м.п</w:t>
      </w:r>
      <w:proofErr w:type="spellEnd"/>
      <w:r w:rsidRPr="00722641">
        <w:rPr>
          <w:rFonts w:ascii="Trebuchet MS" w:hAnsi="Trebuchet MS"/>
          <w:spacing w:val="-15"/>
        </w:rPr>
        <w:t>., при этом на отдельных участках требуется увеличение до 19,3 см2/</w:t>
      </w:r>
      <w:proofErr w:type="spellStart"/>
      <w:r w:rsidRPr="00722641">
        <w:rPr>
          <w:rFonts w:ascii="Trebuchet MS" w:hAnsi="Trebuchet MS"/>
          <w:spacing w:val="-15"/>
        </w:rPr>
        <w:t>м.п</w:t>
      </w:r>
      <w:proofErr w:type="spellEnd"/>
      <w:r w:rsidRPr="00722641">
        <w:rPr>
          <w:rFonts w:ascii="Trebuchet MS" w:hAnsi="Trebuchet MS"/>
          <w:spacing w:val="-15"/>
        </w:rPr>
        <w:t>. При этом коэффициент использования составит 0,95.</w:t>
      </w:r>
    </w:p>
    <w:p w14:paraId="7C81FF4C" w14:textId="77777777" w:rsidR="002175C7" w:rsidRPr="00722641" w:rsidRDefault="002175C7" w:rsidP="00722641">
      <w:pPr>
        <w:pStyle w:val="APEX5"/>
        <w:ind w:right="-2" w:firstLine="454"/>
        <w:rPr>
          <w:rFonts w:ascii="Trebuchet MS" w:hAnsi="Trebuchet MS"/>
          <w:spacing w:val="-15"/>
        </w:rPr>
      </w:pPr>
      <w:r w:rsidRPr="00722641">
        <w:rPr>
          <w:rFonts w:ascii="Trebuchet MS" w:hAnsi="Trebuchet MS"/>
          <w:spacing w:val="-15"/>
        </w:rPr>
        <w:t xml:space="preserve">Максимальные изгибающие моменты в плите перекрытия типового </w:t>
      </w:r>
      <w:proofErr w:type="gramStart"/>
      <w:r w:rsidRPr="00722641">
        <w:rPr>
          <w:rFonts w:ascii="Trebuchet MS" w:hAnsi="Trebuchet MS"/>
          <w:spacing w:val="-15"/>
        </w:rPr>
        <w:t>этажа  М</w:t>
      </w:r>
      <w:proofErr w:type="gramEnd"/>
      <w:r w:rsidRPr="00722641">
        <w:rPr>
          <w:rFonts w:ascii="Trebuchet MS" w:hAnsi="Trebuchet MS"/>
          <w:spacing w:val="-15"/>
        </w:rPr>
        <w:t xml:space="preserve"> = -80/40кНм, значение  которых  не  превышает  несущей  способности  плиты  с  учетом армирования.</w:t>
      </w:r>
    </w:p>
    <w:p w14:paraId="222BEF10" w14:textId="77777777" w:rsidR="002175C7" w:rsidRPr="00722641" w:rsidRDefault="002175C7" w:rsidP="00722641">
      <w:pPr>
        <w:pStyle w:val="APEX5"/>
        <w:ind w:right="-2" w:firstLine="454"/>
        <w:rPr>
          <w:rFonts w:ascii="Trebuchet MS" w:hAnsi="Trebuchet MS"/>
          <w:spacing w:val="-15"/>
        </w:rPr>
      </w:pPr>
      <w:proofErr w:type="gramStart"/>
      <w:r w:rsidRPr="00722641">
        <w:rPr>
          <w:rFonts w:ascii="Trebuchet MS" w:hAnsi="Trebuchet MS"/>
          <w:spacing w:val="-15"/>
        </w:rPr>
        <w:lastRenderedPageBreak/>
        <w:t>Требуемое  минимальное</w:t>
      </w:r>
      <w:proofErr w:type="gramEnd"/>
      <w:r w:rsidRPr="00722641">
        <w:rPr>
          <w:rFonts w:ascii="Trebuchet MS" w:hAnsi="Trebuchet MS"/>
          <w:spacing w:val="-15"/>
        </w:rPr>
        <w:t xml:space="preserve">  фоновое  армирование  плиты  перекрытия  типового этажа составляет 3,93 см2/</w:t>
      </w:r>
      <w:proofErr w:type="spellStart"/>
      <w:r w:rsidRPr="00722641">
        <w:rPr>
          <w:rFonts w:ascii="Trebuchet MS" w:hAnsi="Trebuchet MS"/>
          <w:spacing w:val="-15"/>
        </w:rPr>
        <w:t>м.п</w:t>
      </w:r>
      <w:proofErr w:type="spellEnd"/>
      <w:r w:rsidRPr="00722641">
        <w:rPr>
          <w:rFonts w:ascii="Trebuchet MS" w:hAnsi="Trebuchet MS"/>
          <w:spacing w:val="-15"/>
        </w:rPr>
        <w:t>., при этом на отдельных участках требуется увеличение до 19,3 см2/</w:t>
      </w:r>
      <w:proofErr w:type="spellStart"/>
      <w:r w:rsidRPr="00722641">
        <w:rPr>
          <w:rFonts w:ascii="Trebuchet MS" w:hAnsi="Trebuchet MS"/>
          <w:spacing w:val="-15"/>
        </w:rPr>
        <w:t>м.п</w:t>
      </w:r>
      <w:proofErr w:type="spellEnd"/>
      <w:r w:rsidRPr="00722641">
        <w:rPr>
          <w:rFonts w:ascii="Trebuchet MS" w:hAnsi="Trebuchet MS"/>
          <w:spacing w:val="-15"/>
        </w:rPr>
        <w:t>. При этом коэффициент использования составит 0,97.</w:t>
      </w:r>
    </w:p>
    <w:p w14:paraId="0A7F0B50" w14:textId="77777777" w:rsidR="002175C7" w:rsidRPr="00722641" w:rsidRDefault="002175C7" w:rsidP="00722641">
      <w:pPr>
        <w:pStyle w:val="APEX5"/>
        <w:ind w:right="-2" w:firstLine="454"/>
        <w:rPr>
          <w:rFonts w:ascii="Trebuchet MS" w:hAnsi="Trebuchet MS"/>
          <w:spacing w:val="-15"/>
        </w:rPr>
      </w:pPr>
      <w:r w:rsidRPr="00722641">
        <w:rPr>
          <w:rFonts w:ascii="Trebuchet MS" w:hAnsi="Trebuchet MS"/>
          <w:spacing w:val="-15"/>
        </w:rPr>
        <w:t>Максимальные изгибающие моменты в плите покрытия –  М = -90/+</w:t>
      </w:r>
      <w:proofErr w:type="gramStart"/>
      <w:r w:rsidRPr="00722641">
        <w:rPr>
          <w:rFonts w:ascii="Trebuchet MS" w:hAnsi="Trebuchet MS"/>
          <w:spacing w:val="-15"/>
        </w:rPr>
        <w:t xml:space="preserve">50  </w:t>
      </w:r>
      <w:proofErr w:type="spellStart"/>
      <w:r w:rsidRPr="00722641">
        <w:rPr>
          <w:rFonts w:ascii="Trebuchet MS" w:hAnsi="Trebuchet MS"/>
          <w:spacing w:val="-15"/>
        </w:rPr>
        <w:t>кНм</w:t>
      </w:r>
      <w:proofErr w:type="spellEnd"/>
      <w:proofErr w:type="gramEnd"/>
      <w:r w:rsidRPr="00722641">
        <w:rPr>
          <w:rFonts w:ascii="Trebuchet MS" w:hAnsi="Trebuchet MS"/>
          <w:spacing w:val="-15"/>
        </w:rPr>
        <w:t>, значение  которых  не  превышает  несущей  способности  плиты  с  учетом армирования.</w:t>
      </w:r>
    </w:p>
    <w:p w14:paraId="46E1AF03" w14:textId="77777777" w:rsidR="002175C7" w:rsidRPr="00722641" w:rsidRDefault="002175C7" w:rsidP="00722641">
      <w:pPr>
        <w:pStyle w:val="APEX5"/>
        <w:ind w:right="-2" w:firstLine="454"/>
        <w:rPr>
          <w:rFonts w:ascii="Trebuchet MS" w:hAnsi="Trebuchet MS"/>
          <w:spacing w:val="-15"/>
        </w:rPr>
      </w:pPr>
      <w:proofErr w:type="gramStart"/>
      <w:r w:rsidRPr="00722641">
        <w:rPr>
          <w:rFonts w:ascii="Trebuchet MS" w:hAnsi="Trebuchet MS"/>
          <w:spacing w:val="-15"/>
        </w:rPr>
        <w:t>Требуемое  минимальное</w:t>
      </w:r>
      <w:proofErr w:type="gramEnd"/>
      <w:r w:rsidRPr="00722641">
        <w:rPr>
          <w:rFonts w:ascii="Trebuchet MS" w:hAnsi="Trebuchet MS"/>
          <w:spacing w:val="-15"/>
        </w:rPr>
        <w:t xml:space="preserve">  фоновое  армирование  плиты  покрытия составляет 3,93 см2/</w:t>
      </w:r>
      <w:proofErr w:type="spellStart"/>
      <w:r w:rsidRPr="00722641">
        <w:rPr>
          <w:rFonts w:ascii="Trebuchet MS" w:hAnsi="Trebuchet MS"/>
          <w:spacing w:val="-15"/>
        </w:rPr>
        <w:t>м.п</w:t>
      </w:r>
      <w:proofErr w:type="spellEnd"/>
      <w:r w:rsidRPr="00722641">
        <w:rPr>
          <w:rFonts w:ascii="Trebuchet MS" w:hAnsi="Trebuchet MS"/>
          <w:spacing w:val="-15"/>
        </w:rPr>
        <w:t>. при этом на отдельных участках требуется увеличение до 19,3 см2/</w:t>
      </w:r>
      <w:proofErr w:type="spellStart"/>
      <w:r w:rsidRPr="00722641">
        <w:rPr>
          <w:rFonts w:ascii="Trebuchet MS" w:hAnsi="Trebuchet MS"/>
          <w:spacing w:val="-15"/>
        </w:rPr>
        <w:t>м.п</w:t>
      </w:r>
      <w:proofErr w:type="spellEnd"/>
      <w:r w:rsidRPr="00722641">
        <w:rPr>
          <w:rFonts w:ascii="Trebuchet MS" w:hAnsi="Trebuchet MS"/>
          <w:spacing w:val="-15"/>
        </w:rPr>
        <w:t>. При этом коэффициент использования составит 0,90.</w:t>
      </w:r>
    </w:p>
    <w:p w14:paraId="5B03F3B5" w14:textId="77777777" w:rsidR="002175C7" w:rsidRPr="00722641" w:rsidRDefault="002175C7" w:rsidP="00722641">
      <w:pPr>
        <w:pStyle w:val="APEX5"/>
        <w:ind w:right="-2" w:firstLine="454"/>
        <w:rPr>
          <w:rFonts w:ascii="Trebuchet MS" w:hAnsi="Trebuchet MS"/>
          <w:spacing w:val="-15"/>
        </w:rPr>
      </w:pPr>
      <w:proofErr w:type="gramStart"/>
      <w:r w:rsidRPr="00722641">
        <w:rPr>
          <w:rFonts w:ascii="Trebuchet MS" w:hAnsi="Trebuchet MS"/>
          <w:spacing w:val="-15"/>
        </w:rPr>
        <w:t>Расчет  на</w:t>
      </w:r>
      <w:proofErr w:type="gramEnd"/>
      <w:r w:rsidRPr="00722641">
        <w:rPr>
          <w:rFonts w:ascii="Trebuchet MS" w:hAnsi="Trebuchet MS"/>
          <w:spacing w:val="-15"/>
        </w:rPr>
        <w:t xml:space="preserve">  продавливание  фундаментной плиты  показал,  что  установка  поперечной  арматуры  не  требуется.  </w:t>
      </w:r>
      <w:proofErr w:type="gramStart"/>
      <w:r w:rsidRPr="00722641">
        <w:rPr>
          <w:rFonts w:ascii="Trebuchet MS" w:hAnsi="Trebuchet MS"/>
          <w:spacing w:val="-15"/>
        </w:rPr>
        <w:t>При  этом</w:t>
      </w:r>
      <w:proofErr w:type="gramEnd"/>
      <w:r w:rsidRPr="00722641">
        <w:rPr>
          <w:rFonts w:ascii="Trebuchet MS" w:hAnsi="Trebuchet MS"/>
          <w:spacing w:val="-15"/>
        </w:rPr>
        <w:t xml:space="preserve">  коэффициент  использования составит до 0,752.</w:t>
      </w:r>
    </w:p>
    <w:p w14:paraId="41A95CFE" w14:textId="77777777" w:rsidR="002175C7" w:rsidRPr="00722641" w:rsidRDefault="002175C7" w:rsidP="00722641">
      <w:pPr>
        <w:pStyle w:val="APEX5"/>
        <w:ind w:right="-2" w:firstLine="454"/>
        <w:rPr>
          <w:rFonts w:ascii="Trebuchet MS" w:hAnsi="Trebuchet MS"/>
          <w:spacing w:val="-15"/>
        </w:rPr>
      </w:pPr>
      <w:proofErr w:type="gramStart"/>
      <w:r w:rsidRPr="00722641">
        <w:rPr>
          <w:rFonts w:ascii="Trebuchet MS" w:hAnsi="Trebuchet MS"/>
          <w:spacing w:val="-15"/>
        </w:rPr>
        <w:t>Расчет  на</w:t>
      </w:r>
      <w:proofErr w:type="gramEnd"/>
      <w:r w:rsidRPr="00722641">
        <w:rPr>
          <w:rFonts w:ascii="Trebuchet MS" w:hAnsi="Trebuchet MS"/>
          <w:spacing w:val="-15"/>
        </w:rPr>
        <w:t xml:space="preserve">  продавливание  плиты перекрытия 1 этажа  показал,  что  установка  поперечной  арматуры   требуется.  </w:t>
      </w:r>
      <w:proofErr w:type="gramStart"/>
      <w:r w:rsidRPr="00722641">
        <w:rPr>
          <w:rFonts w:ascii="Trebuchet MS" w:hAnsi="Trebuchet MS"/>
          <w:spacing w:val="-15"/>
        </w:rPr>
        <w:t>При  этом</w:t>
      </w:r>
      <w:proofErr w:type="gramEnd"/>
      <w:r w:rsidRPr="00722641">
        <w:rPr>
          <w:rFonts w:ascii="Trebuchet MS" w:hAnsi="Trebuchet MS"/>
          <w:spacing w:val="-15"/>
        </w:rPr>
        <w:t xml:space="preserve">  коэффициент  использования составит до 0,71.</w:t>
      </w:r>
    </w:p>
    <w:p w14:paraId="196147E1" w14:textId="06D0BC69" w:rsidR="002175C7" w:rsidRPr="00722641" w:rsidRDefault="002175C7" w:rsidP="00722641">
      <w:pPr>
        <w:pStyle w:val="APEX5"/>
        <w:ind w:right="-2" w:firstLine="454"/>
        <w:rPr>
          <w:rFonts w:ascii="Trebuchet MS" w:hAnsi="Trebuchet MS"/>
          <w:spacing w:val="-15"/>
        </w:rPr>
      </w:pPr>
      <w:proofErr w:type="gramStart"/>
      <w:r w:rsidRPr="00722641">
        <w:rPr>
          <w:rFonts w:ascii="Trebuchet MS" w:hAnsi="Trebuchet MS"/>
          <w:spacing w:val="-15"/>
        </w:rPr>
        <w:t>Расчет  на</w:t>
      </w:r>
      <w:proofErr w:type="gramEnd"/>
      <w:r w:rsidRPr="00722641">
        <w:rPr>
          <w:rFonts w:ascii="Trebuchet MS" w:hAnsi="Trebuchet MS"/>
          <w:spacing w:val="-15"/>
        </w:rPr>
        <w:t xml:space="preserve">  продавливание  плиты  перекрытия  типового  этаж</w:t>
      </w:r>
      <w:r w:rsidR="00643DF7" w:rsidRPr="00722641">
        <w:rPr>
          <w:rFonts w:ascii="Trebuchet MS" w:hAnsi="Trebuchet MS"/>
          <w:spacing w:val="-15"/>
        </w:rPr>
        <w:t>а  показал, что установка  попе</w:t>
      </w:r>
      <w:r w:rsidRPr="00722641">
        <w:rPr>
          <w:rFonts w:ascii="Trebuchet MS" w:hAnsi="Trebuchet MS"/>
          <w:spacing w:val="-15"/>
        </w:rPr>
        <w:t xml:space="preserve">речной  арматуры  требуется.  </w:t>
      </w:r>
      <w:proofErr w:type="gramStart"/>
      <w:r w:rsidRPr="00722641">
        <w:rPr>
          <w:rFonts w:ascii="Trebuchet MS" w:hAnsi="Trebuchet MS"/>
          <w:spacing w:val="-15"/>
        </w:rPr>
        <w:t>При  этом</w:t>
      </w:r>
      <w:proofErr w:type="gramEnd"/>
      <w:r w:rsidRPr="00722641">
        <w:rPr>
          <w:rFonts w:ascii="Trebuchet MS" w:hAnsi="Trebuchet MS"/>
          <w:spacing w:val="-15"/>
        </w:rPr>
        <w:t xml:space="preserve">  коэффициент  использования составил до 0,61.</w:t>
      </w:r>
    </w:p>
    <w:p w14:paraId="440F40C7" w14:textId="77777777" w:rsidR="002175C7" w:rsidRPr="00722641" w:rsidRDefault="002175C7" w:rsidP="00722641">
      <w:pPr>
        <w:pStyle w:val="APEX5"/>
        <w:ind w:right="-2" w:firstLine="454"/>
        <w:rPr>
          <w:rFonts w:ascii="Trebuchet MS" w:hAnsi="Trebuchet MS"/>
          <w:spacing w:val="-15"/>
        </w:rPr>
      </w:pPr>
      <w:proofErr w:type="gramStart"/>
      <w:r w:rsidRPr="00722641">
        <w:rPr>
          <w:rFonts w:ascii="Trebuchet MS" w:hAnsi="Trebuchet MS"/>
          <w:spacing w:val="-15"/>
        </w:rPr>
        <w:t>Расчет  на</w:t>
      </w:r>
      <w:proofErr w:type="gramEnd"/>
      <w:r w:rsidRPr="00722641">
        <w:rPr>
          <w:rFonts w:ascii="Trebuchet MS" w:hAnsi="Trebuchet MS"/>
          <w:spacing w:val="-15"/>
        </w:rPr>
        <w:t xml:space="preserve">  продавливание  плиты  покрытия  показал, что установка  поперечной  арматуры  требуется.  </w:t>
      </w:r>
      <w:proofErr w:type="gramStart"/>
      <w:r w:rsidRPr="00722641">
        <w:rPr>
          <w:rFonts w:ascii="Trebuchet MS" w:hAnsi="Trebuchet MS"/>
          <w:spacing w:val="-15"/>
        </w:rPr>
        <w:t>При  этом</w:t>
      </w:r>
      <w:proofErr w:type="gramEnd"/>
      <w:r w:rsidRPr="00722641">
        <w:rPr>
          <w:rFonts w:ascii="Trebuchet MS" w:hAnsi="Trebuchet MS"/>
          <w:spacing w:val="-15"/>
        </w:rPr>
        <w:t xml:space="preserve">  коэффициент  использования составил до 0,93.</w:t>
      </w:r>
    </w:p>
    <w:p w14:paraId="1834FB6C" w14:textId="77777777" w:rsidR="002175C7" w:rsidRPr="00722641" w:rsidRDefault="002175C7" w:rsidP="00722641">
      <w:pPr>
        <w:pStyle w:val="APEX5"/>
        <w:ind w:right="-2" w:firstLine="454"/>
        <w:rPr>
          <w:rFonts w:ascii="Trebuchet MS" w:hAnsi="Trebuchet MS"/>
          <w:spacing w:val="-15"/>
        </w:rPr>
      </w:pPr>
      <w:r w:rsidRPr="00722641">
        <w:rPr>
          <w:rFonts w:ascii="Trebuchet MS" w:hAnsi="Trebuchet MS"/>
          <w:spacing w:val="-15"/>
        </w:rPr>
        <w:t xml:space="preserve">Максимальные относительные </w:t>
      </w:r>
      <w:proofErr w:type="gramStart"/>
      <w:r w:rsidRPr="00722641">
        <w:rPr>
          <w:rFonts w:ascii="Trebuchet MS" w:hAnsi="Trebuchet MS"/>
          <w:spacing w:val="-15"/>
        </w:rPr>
        <w:t>прогибы  плиты</w:t>
      </w:r>
      <w:proofErr w:type="gramEnd"/>
      <w:r w:rsidRPr="00722641">
        <w:rPr>
          <w:rFonts w:ascii="Trebuchet MS" w:hAnsi="Trebuchet MS"/>
          <w:spacing w:val="-15"/>
        </w:rPr>
        <w:t xml:space="preserve">  1-го этажа  не  превышают  8  мм  и  удовлетворяют нормативным требованиям L/209 = 33,7 мм (L=7,05 м).</w:t>
      </w:r>
    </w:p>
    <w:p w14:paraId="439E0BA4" w14:textId="62C8A122" w:rsidR="002175C7" w:rsidRPr="00722641" w:rsidRDefault="002175C7" w:rsidP="00722641">
      <w:pPr>
        <w:pStyle w:val="APEX5"/>
        <w:ind w:right="-2" w:firstLine="454"/>
        <w:rPr>
          <w:rFonts w:ascii="Trebuchet MS" w:hAnsi="Trebuchet MS"/>
          <w:spacing w:val="-15"/>
        </w:rPr>
      </w:pPr>
      <w:r w:rsidRPr="00722641">
        <w:rPr>
          <w:rFonts w:ascii="Trebuchet MS" w:hAnsi="Trebuchet MS"/>
          <w:spacing w:val="-15"/>
        </w:rPr>
        <w:t xml:space="preserve">Максимальные относительные </w:t>
      </w:r>
      <w:proofErr w:type="gramStart"/>
      <w:r w:rsidRPr="00722641">
        <w:rPr>
          <w:rFonts w:ascii="Trebuchet MS" w:hAnsi="Trebuchet MS"/>
          <w:spacing w:val="-15"/>
        </w:rPr>
        <w:t>прогибы  плиты</w:t>
      </w:r>
      <w:proofErr w:type="gramEnd"/>
      <w:r w:rsidRPr="00722641">
        <w:rPr>
          <w:rFonts w:ascii="Trebuchet MS" w:hAnsi="Trebuchet MS"/>
          <w:spacing w:val="-15"/>
        </w:rPr>
        <w:t xml:space="preserve">  типового этажа  не  превышают  9  мм  и  удовлетворяют нормативным требованиям L/209 = 33,7 мм (L=7,05 м).</w:t>
      </w:r>
    </w:p>
    <w:p w14:paraId="3D8DC9B8" w14:textId="5F25503F" w:rsidR="00643DF7" w:rsidRPr="00722641" w:rsidRDefault="00643DF7" w:rsidP="00722641">
      <w:pPr>
        <w:pStyle w:val="APEX5"/>
        <w:ind w:right="-2" w:firstLine="454"/>
        <w:rPr>
          <w:rFonts w:ascii="Trebuchet MS" w:hAnsi="Trebuchet MS"/>
          <w:spacing w:val="-15"/>
        </w:rPr>
      </w:pPr>
      <w:r w:rsidRPr="00722641">
        <w:rPr>
          <w:rFonts w:ascii="Trebuchet MS" w:hAnsi="Trebuchet MS"/>
          <w:spacing w:val="-15"/>
        </w:rPr>
        <w:t xml:space="preserve">Максимальные относительные </w:t>
      </w:r>
      <w:proofErr w:type="gramStart"/>
      <w:r w:rsidRPr="00722641">
        <w:rPr>
          <w:rFonts w:ascii="Trebuchet MS" w:hAnsi="Trebuchet MS"/>
          <w:spacing w:val="-15"/>
        </w:rPr>
        <w:t>прогибы  плиты</w:t>
      </w:r>
      <w:proofErr w:type="gramEnd"/>
      <w:r w:rsidRPr="00722641">
        <w:rPr>
          <w:rFonts w:ascii="Trebuchet MS" w:hAnsi="Trebuchet MS"/>
          <w:spacing w:val="-15"/>
        </w:rPr>
        <w:t xml:space="preserve">  покрытия  не  превышают  10  мм  и  удовлетворяют нормативным требованиям L/209 = 33,7 мм (L=7,05 м).</w:t>
      </w:r>
    </w:p>
    <w:p w14:paraId="21316F44" w14:textId="4D064F58" w:rsidR="002175C7" w:rsidRPr="00722641" w:rsidRDefault="002175C7" w:rsidP="00722641">
      <w:pPr>
        <w:pStyle w:val="APEX5"/>
        <w:ind w:right="-2" w:firstLine="454"/>
        <w:rPr>
          <w:rFonts w:ascii="Trebuchet MS" w:hAnsi="Trebuchet MS"/>
          <w:spacing w:val="-15"/>
        </w:rPr>
      </w:pPr>
      <w:r w:rsidRPr="00722641">
        <w:rPr>
          <w:rFonts w:ascii="Trebuchet MS" w:hAnsi="Trebuchet MS"/>
          <w:spacing w:val="-15"/>
        </w:rPr>
        <w:t xml:space="preserve">Максимальное горизонтальное отклонение не превышает 110 мм для корпуса 20.2 </w:t>
      </w:r>
      <w:proofErr w:type="gramStart"/>
      <w:r w:rsidRPr="00722641">
        <w:rPr>
          <w:rFonts w:ascii="Trebuchet MS" w:hAnsi="Trebuchet MS"/>
          <w:spacing w:val="-15"/>
        </w:rPr>
        <w:t>и  удовлетворяет</w:t>
      </w:r>
      <w:proofErr w:type="gramEnd"/>
      <w:r w:rsidRPr="00722641">
        <w:rPr>
          <w:rFonts w:ascii="Trebuchet MS" w:hAnsi="Trebuchet MS"/>
          <w:spacing w:val="-15"/>
        </w:rPr>
        <w:t xml:space="preserve"> нормативным требованиям H/500 = 115,7 мм (H=57,85 м).</w:t>
      </w:r>
    </w:p>
    <w:p w14:paraId="1AB0A73B" w14:textId="385F3E65" w:rsidR="002175C7" w:rsidRPr="00722641" w:rsidRDefault="002175C7" w:rsidP="00722641">
      <w:pPr>
        <w:pStyle w:val="APEX5"/>
        <w:ind w:right="-2" w:firstLine="454"/>
        <w:rPr>
          <w:rFonts w:ascii="Trebuchet MS" w:hAnsi="Trebuchet MS"/>
          <w:spacing w:val="-15"/>
        </w:rPr>
      </w:pPr>
      <w:r w:rsidRPr="00722641">
        <w:rPr>
          <w:rFonts w:ascii="Trebuchet MS" w:hAnsi="Trebuchet MS"/>
          <w:spacing w:val="-15"/>
        </w:rPr>
        <w:t xml:space="preserve">Величины ускорений верхних этажей корпуса 20.2 составляют 0,077м/с2 и не превышают </w:t>
      </w:r>
      <w:proofErr w:type="gramStart"/>
      <w:r w:rsidRPr="00722641">
        <w:rPr>
          <w:rFonts w:ascii="Trebuchet MS" w:hAnsi="Trebuchet MS"/>
          <w:spacing w:val="-15"/>
        </w:rPr>
        <w:t>пре-дельно</w:t>
      </w:r>
      <w:proofErr w:type="gramEnd"/>
      <w:r w:rsidRPr="00722641">
        <w:rPr>
          <w:rFonts w:ascii="Trebuchet MS" w:hAnsi="Trebuchet MS"/>
          <w:spacing w:val="-15"/>
        </w:rPr>
        <w:t xml:space="preserve"> допустимого значения 0,08м/с2, комфортность пребывания людей (динамическая комфорт-</w:t>
      </w:r>
      <w:proofErr w:type="spellStart"/>
      <w:r w:rsidRPr="00722641">
        <w:rPr>
          <w:rFonts w:ascii="Trebuchet MS" w:hAnsi="Trebuchet MS"/>
          <w:spacing w:val="-15"/>
        </w:rPr>
        <w:t>ность</w:t>
      </w:r>
      <w:proofErr w:type="spellEnd"/>
      <w:r w:rsidRPr="00722641">
        <w:rPr>
          <w:rFonts w:ascii="Trebuchet MS" w:hAnsi="Trebuchet MS"/>
          <w:spacing w:val="-15"/>
        </w:rPr>
        <w:t>) согласно п.11.4 СП20.13330.2016 обеспечена.</w:t>
      </w:r>
    </w:p>
    <w:p w14:paraId="0213937A" w14:textId="1F3229E4" w:rsidR="00177AE9" w:rsidRPr="00722641" w:rsidRDefault="00C138E9" w:rsidP="00722641">
      <w:pPr>
        <w:pStyle w:val="APEX3"/>
        <w:numPr>
          <w:ilvl w:val="1"/>
          <w:numId w:val="7"/>
        </w:numPr>
        <w:spacing w:line="240" w:lineRule="auto"/>
        <w:ind w:left="792"/>
        <w:rPr>
          <w:rFonts w:ascii="Trebuchet MS" w:hAnsi="Trebuchet MS"/>
          <w:bCs/>
          <w:spacing w:val="-15"/>
          <w:lang w:eastAsia="de-DE"/>
        </w:rPr>
      </w:pPr>
      <w:bookmarkStart w:id="87" w:name="_Toc111014015"/>
      <w:r w:rsidRPr="00722641">
        <w:rPr>
          <w:rStyle w:val="APEXd"/>
          <w:rFonts w:ascii="Trebuchet MS" w:hAnsi="Trebuchet MS"/>
          <w:spacing w:val="-15"/>
        </w:rPr>
        <w:t xml:space="preserve">корпус </w:t>
      </w:r>
      <w:r w:rsidR="00C9352B" w:rsidRPr="00722641">
        <w:rPr>
          <w:rStyle w:val="APEXd"/>
          <w:rFonts w:ascii="Trebuchet MS" w:hAnsi="Trebuchet MS"/>
          <w:spacing w:val="-15"/>
        </w:rPr>
        <w:t>20.3</w:t>
      </w:r>
      <w:bookmarkEnd w:id="87"/>
    </w:p>
    <w:p w14:paraId="520C3EC7" w14:textId="6C72EEAC" w:rsidR="00177AE9" w:rsidRPr="00722641" w:rsidRDefault="00177AE9" w:rsidP="00722641">
      <w:pPr>
        <w:pStyle w:val="APEX5"/>
        <w:ind w:right="-2" w:firstLine="454"/>
        <w:rPr>
          <w:rFonts w:ascii="Trebuchet MS" w:hAnsi="Trebuchet MS"/>
          <w:spacing w:val="-15"/>
        </w:rPr>
      </w:pPr>
      <w:proofErr w:type="gramStart"/>
      <w:r w:rsidRPr="00722641">
        <w:rPr>
          <w:rFonts w:ascii="Trebuchet MS" w:hAnsi="Trebuchet MS"/>
          <w:spacing w:val="-15"/>
        </w:rPr>
        <w:t>Максимальные  изгибающие</w:t>
      </w:r>
      <w:proofErr w:type="gramEnd"/>
      <w:r w:rsidRPr="00722641">
        <w:rPr>
          <w:rFonts w:ascii="Trebuchet MS" w:hAnsi="Trebuchet MS"/>
          <w:spacing w:val="-15"/>
        </w:rPr>
        <w:t xml:space="preserve">  моменты в фундаментной плите  –  </w:t>
      </w:r>
      <w:proofErr w:type="spellStart"/>
      <w:r w:rsidRPr="00722641">
        <w:rPr>
          <w:rFonts w:ascii="Trebuchet MS" w:hAnsi="Trebuchet MS"/>
          <w:spacing w:val="-15"/>
        </w:rPr>
        <w:t>Мx</w:t>
      </w:r>
      <w:proofErr w:type="spellEnd"/>
      <w:r w:rsidRPr="00722641">
        <w:rPr>
          <w:rFonts w:ascii="Trebuchet MS" w:hAnsi="Trebuchet MS"/>
          <w:spacing w:val="-15"/>
        </w:rPr>
        <w:t xml:space="preserve"> =  -1</w:t>
      </w:r>
      <w:r w:rsidR="0036012E" w:rsidRPr="00722641">
        <w:rPr>
          <w:rFonts w:ascii="Trebuchet MS" w:hAnsi="Trebuchet MS"/>
          <w:spacing w:val="-15"/>
        </w:rPr>
        <w:t>390</w:t>
      </w:r>
      <w:r w:rsidRPr="00722641">
        <w:rPr>
          <w:rFonts w:ascii="Trebuchet MS" w:hAnsi="Trebuchet MS"/>
          <w:spacing w:val="-15"/>
        </w:rPr>
        <w:t>/+</w:t>
      </w:r>
      <w:r w:rsidR="0036012E" w:rsidRPr="00722641">
        <w:rPr>
          <w:rFonts w:ascii="Trebuchet MS" w:hAnsi="Trebuchet MS"/>
          <w:spacing w:val="-15"/>
        </w:rPr>
        <w:t>1950</w:t>
      </w:r>
      <w:r w:rsidRPr="00722641">
        <w:rPr>
          <w:rFonts w:ascii="Trebuchet MS" w:hAnsi="Trebuchet MS"/>
          <w:spacing w:val="-15"/>
        </w:rPr>
        <w:t xml:space="preserve"> </w:t>
      </w:r>
      <w:proofErr w:type="spellStart"/>
      <w:r w:rsidRPr="00722641">
        <w:rPr>
          <w:rFonts w:ascii="Trebuchet MS" w:hAnsi="Trebuchet MS"/>
          <w:spacing w:val="-15"/>
        </w:rPr>
        <w:t>кНм</w:t>
      </w:r>
      <w:proofErr w:type="spellEnd"/>
      <w:r w:rsidRPr="00722641">
        <w:rPr>
          <w:rFonts w:ascii="Trebuchet MS" w:hAnsi="Trebuchet MS"/>
          <w:spacing w:val="-15"/>
        </w:rPr>
        <w:t>,  значение  которых  не  превышает  несущей  способности  плиты  с  учетом армирования.</w:t>
      </w:r>
    </w:p>
    <w:p w14:paraId="3AD1465D" w14:textId="688D419C" w:rsidR="00177AE9" w:rsidRPr="00722641" w:rsidRDefault="00177AE9" w:rsidP="00722641">
      <w:pPr>
        <w:pStyle w:val="APEX5"/>
        <w:ind w:right="-2" w:firstLine="454"/>
        <w:rPr>
          <w:rFonts w:ascii="Trebuchet MS" w:hAnsi="Trebuchet MS"/>
          <w:spacing w:val="-15"/>
        </w:rPr>
      </w:pPr>
      <w:proofErr w:type="gramStart"/>
      <w:r w:rsidRPr="00722641">
        <w:rPr>
          <w:rFonts w:ascii="Trebuchet MS" w:hAnsi="Trebuchet MS"/>
          <w:spacing w:val="-15"/>
        </w:rPr>
        <w:t>Требуемое  минимальное</w:t>
      </w:r>
      <w:proofErr w:type="gramEnd"/>
      <w:r w:rsidRPr="00722641">
        <w:rPr>
          <w:rFonts w:ascii="Trebuchet MS" w:hAnsi="Trebuchet MS"/>
          <w:spacing w:val="-15"/>
        </w:rPr>
        <w:t xml:space="preserve">  фоновое  армирование  фундаментной  плиты  составляет  15,7см2/</w:t>
      </w:r>
      <w:proofErr w:type="spellStart"/>
      <w:r w:rsidRPr="00722641">
        <w:rPr>
          <w:rFonts w:ascii="Trebuchet MS" w:hAnsi="Trebuchet MS"/>
          <w:spacing w:val="-15"/>
        </w:rPr>
        <w:t>м.п</w:t>
      </w:r>
      <w:proofErr w:type="spellEnd"/>
      <w:r w:rsidRPr="00722641">
        <w:rPr>
          <w:rFonts w:ascii="Trebuchet MS" w:hAnsi="Trebuchet MS"/>
          <w:spacing w:val="-15"/>
        </w:rPr>
        <w:t>. при этом на отдельных участках требуется увеличение до 77,2  см2/</w:t>
      </w:r>
      <w:proofErr w:type="spellStart"/>
      <w:r w:rsidRPr="00722641">
        <w:rPr>
          <w:rFonts w:ascii="Trebuchet MS" w:hAnsi="Trebuchet MS"/>
          <w:spacing w:val="-15"/>
        </w:rPr>
        <w:t>м.п</w:t>
      </w:r>
      <w:proofErr w:type="spellEnd"/>
      <w:r w:rsidRPr="00722641">
        <w:rPr>
          <w:rFonts w:ascii="Trebuchet MS" w:hAnsi="Trebuchet MS"/>
          <w:spacing w:val="-15"/>
        </w:rPr>
        <w:t>. Коэффициент использования составит 0,7</w:t>
      </w:r>
      <w:r w:rsidR="0036012E" w:rsidRPr="00722641">
        <w:rPr>
          <w:rFonts w:ascii="Trebuchet MS" w:hAnsi="Trebuchet MS"/>
          <w:spacing w:val="-15"/>
        </w:rPr>
        <w:t>3</w:t>
      </w:r>
      <w:r w:rsidRPr="00722641">
        <w:rPr>
          <w:rFonts w:ascii="Trebuchet MS" w:hAnsi="Trebuchet MS"/>
          <w:spacing w:val="-15"/>
        </w:rPr>
        <w:t>.</w:t>
      </w:r>
    </w:p>
    <w:p w14:paraId="0985311C" w14:textId="26E9BE60" w:rsidR="00177AE9" w:rsidRPr="00722641" w:rsidRDefault="00177AE9" w:rsidP="00722641">
      <w:pPr>
        <w:pStyle w:val="APEX5"/>
        <w:ind w:right="-2" w:firstLine="454"/>
        <w:rPr>
          <w:rFonts w:ascii="Trebuchet MS" w:hAnsi="Trebuchet MS"/>
          <w:spacing w:val="-15"/>
        </w:rPr>
      </w:pPr>
      <w:proofErr w:type="gramStart"/>
      <w:r w:rsidRPr="00722641">
        <w:rPr>
          <w:rFonts w:ascii="Trebuchet MS" w:hAnsi="Trebuchet MS"/>
          <w:spacing w:val="-15"/>
        </w:rPr>
        <w:lastRenderedPageBreak/>
        <w:t>Максимальное  сжимающее</w:t>
      </w:r>
      <w:proofErr w:type="gramEnd"/>
      <w:r w:rsidRPr="00722641">
        <w:rPr>
          <w:rFonts w:ascii="Trebuchet MS" w:hAnsi="Trebuchet MS"/>
          <w:spacing w:val="-15"/>
        </w:rPr>
        <w:t xml:space="preserve">  усилие  в пилоне -1</w:t>
      </w:r>
      <w:r w:rsidR="001A41B4" w:rsidRPr="00722641">
        <w:rPr>
          <w:rFonts w:ascii="Trebuchet MS" w:hAnsi="Trebuchet MS"/>
          <w:spacing w:val="-15"/>
        </w:rPr>
        <w:t xml:space="preserve"> (1)</w:t>
      </w:r>
      <w:r w:rsidRPr="00722641">
        <w:rPr>
          <w:rFonts w:ascii="Trebuchet MS" w:hAnsi="Trebuchet MS"/>
          <w:spacing w:val="-15"/>
        </w:rPr>
        <w:t xml:space="preserve"> этажа  составляет N = </w:t>
      </w:r>
      <w:r w:rsidR="001A41B4" w:rsidRPr="00722641">
        <w:rPr>
          <w:rFonts w:ascii="Trebuchet MS" w:hAnsi="Trebuchet MS"/>
          <w:spacing w:val="-15"/>
        </w:rPr>
        <w:t>6498</w:t>
      </w:r>
      <w:r w:rsidRPr="00722641">
        <w:rPr>
          <w:rFonts w:ascii="Trebuchet MS" w:hAnsi="Trebuchet MS"/>
          <w:spacing w:val="-15"/>
        </w:rPr>
        <w:t xml:space="preserve">  кН, изгибающий момент из плоскости сечения М=</w:t>
      </w:r>
      <w:r w:rsidR="001A41B4" w:rsidRPr="00722641">
        <w:rPr>
          <w:rFonts w:ascii="Trebuchet MS" w:hAnsi="Trebuchet MS"/>
          <w:spacing w:val="-15"/>
        </w:rPr>
        <w:t>70</w:t>
      </w:r>
      <w:r w:rsidRPr="00722641">
        <w:rPr>
          <w:rFonts w:ascii="Trebuchet MS" w:hAnsi="Trebuchet MS"/>
          <w:spacing w:val="-15"/>
        </w:rPr>
        <w:t xml:space="preserve"> </w:t>
      </w:r>
      <w:proofErr w:type="spellStart"/>
      <w:r w:rsidRPr="00722641">
        <w:rPr>
          <w:rFonts w:ascii="Trebuchet MS" w:hAnsi="Trebuchet MS"/>
          <w:spacing w:val="-15"/>
        </w:rPr>
        <w:t>кНм</w:t>
      </w:r>
      <w:proofErr w:type="spellEnd"/>
      <w:r w:rsidRPr="00722641">
        <w:rPr>
          <w:rFonts w:ascii="Trebuchet MS" w:hAnsi="Trebuchet MS"/>
          <w:spacing w:val="-15"/>
        </w:rPr>
        <w:t>,  при  этом требуемое армирование составит 1</w:t>
      </w:r>
      <w:r w:rsidR="001A41B4" w:rsidRPr="00722641">
        <w:rPr>
          <w:rFonts w:ascii="Trebuchet MS" w:hAnsi="Trebuchet MS"/>
          <w:spacing w:val="-15"/>
        </w:rPr>
        <w:t>06,8</w:t>
      </w:r>
      <w:r w:rsidRPr="00722641">
        <w:rPr>
          <w:rFonts w:ascii="Trebuchet MS" w:hAnsi="Trebuchet MS"/>
          <w:spacing w:val="-15"/>
        </w:rPr>
        <w:t xml:space="preserve"> см2, коэффициент использования составит 0,</w:t>
      </w:r>
      <w:r w:rsidR="001A41B4" w:rsidRPr="00722641">
        <w:rPr>
          <w:rFonts w:ascii="Trebuchet MS" w:hAnsi="Trebuchet MS"/>
          <w:spacing w:val="-15"/>
        </w:rPr>
        <w:t>67</w:t>
      </w:r>
      <w:r w:rsidRPr="00722641">
        <w:rPr>
          <w:rFonts w:ascii="Trebuchet MS" w:hAnsi="Trebuchet MS"/>
          <w:spacing w:val="-15"/>
        </w:rPr>
        <w:t>.</w:t>
      </w:r>
    </w:p>
    <w:p w14:paraId="55B9B20C" w14:textId="44569A1D" w:rsidR="00177AE9" w:rsidRPr="00722641" w:rsidRDefault="00177AE9" w:rsidP="00722641">
      <w:pPr>
        <w:pStyle w:val="APEX5"/>
        <w:ind w:right="-2" w:firstLine="454"/>
        <w:rPr>
          <w:rFonts w:ascii="Trebuchet MS" w:hAnsi="Trebuchet MS"/>
          <w:spacing w:val="-15"/>
        </w:rPr>
      </w:pPr>
      <w:proofErr w:type="gramStart"/>
      <w:r w:rsidRPr="00722641">
        <w:rPr>
          <w:rFonts w:ascii="Trebuchet MS" w:hAnsi="Trebuchet MS"/>
          <w:spacing w:val="-15"/>
        </w:rPr>
        <w:t>Максимальное  сжимающее</w:t>
      </w:r>
      <w:proofErr w:type="gramEnd"/>
      <w:r w:rsidRPr="00722641">
        <w:rPr>
          <w:rFonts w:ascii="Trebuchet MS" w:hAnsi="Trebuchet MS"/>
          <w:spacing w:val="-15"/>
        </w:rPr>
        <w:t xml:space="preserve">  усилие  в пилоне </w:t>
      </w:r>
      <w:r w:rsidR="00D55B2F" w:rsidRPr="00722641">
        <w:rPr>
          <w:rFonts w:ascii="Trebuchet MS" w:hAnsi="Trebuchet MS"/>
          <w:spacing w:val="-15"/>
        </w:rPr>
        <w:t>2</w:t>
      </w:r>
      <w:r w:rsidRPr="00722641">
        <w:rPr>
          <w:rFonts w:ascii="Trebuchet MS" w:hAnsi="Trebuchet MS"/>
          <w:spacing w:val="-15"/>
        </w:rPr>
        <w:t xml:space="preserve"> этажа  составляет N = </w:t>
      </w:r>
      <w:r w:rsidR="00D55B2F" w:rsidRPr="00722641">
        <w:rPr>
          <w:rFonts w:ascii="Trebuchet MS" w:hAnsi="Trebuchet MS"/>
          <w:spacing w:val="-15"/>
        </w:rPr>
        <w:t>5799</w:t>
      </w:r>
      <w:r w:rsidRPr="00722641">
        <w:rPr>
          <w:rFonts w:ascii="Trebuchet MS" w:hAnsi="Trebuchet MS"/>
          <w:spacing w:val="-15"/>
        </w:rPr>
        <w:t xml:space="preserve">  кН, изгибающий момент из плоскости сечения М=</w:t>
      </w:r>
      <w:r w:rsidR="00D55B2F" w:rsidRPr="00722641">
        <w:rPr>
          <w:rFonts w:ascii="Trebuchet MS" w:hAnsi="Trebuchet MS"/>
          <w:spacing w:val="-15"/>
        </w:rPr>
        <w:t>40</w:t>
      </w:r>
      <w:r w:rsidRPr="00722641">
        <w:rPr>
          <w:rFonts w:ascii="Trebuchet MS" w:hAnsi="Trebuchet MS"/>
          <w:spacing w:val="-15"/>
        </w:rPr>
        <w:t xml:space="preserve"> </w:t>
      </w:r>
      <w:proofErr w:type="spellStart"/>
      <w:r w:rsidRPr="00722641">
        <w:rPr>
          <w:rFonts w:ascii="Trebuchet MS" w:hAnsi="Trebuchet MS"/>
          <w:spacing w:val="-15"/>
        </w:rPr>
        <w:t>кНм</w:t>
      </w:r>
      <w:proofErr w:type="spellEnd"/>
      <w:r w:rsidRPr="00722641">
        <w:rPr>
          <w:rFonts w:ascii="Trebuchet MS" w:hAnsi="Trebuchet MS"/>
          <w:spacing w:val="-15"/>
        </w:rPr>
        <w:t>,  при  этом требуемое армирование составит 1</w:t>
      </w:r>
      <w:r w:rsidR="00D55B2F" w:rsidRPr="00722641">
        <w:rPr>
          <w:rFonts w:ascii="Trebuchet MS" w:hAnsi="Trebuchet MS"/>
          <w:spacing w:val="-15"/>
        </w:rPr>
        <w:t>17,8</w:t>
      </w:r>
      <w:r w:rsidRPr="00722641">
        <w:rPr>
          <w:rFonts w:ascii="Trebuchet MS" w:hAnsi="Trebuchet MS"/>
          <w:spacing w:val="-15"/>
        </w:rPr>
        <w:t xml:space="preserve"> см2, коэффициент использования составит 0,7</w:t>
      </w:r>
      <w:r w:rsidR="00D55B2F" w:rsidRPr="00722641">
        <w:rPr>
          <w:rFonts w:ascii="Trebuchet MS" w:hAnsi="Trebuchet MS"/>
          <w:spacing w:val="-15"/>
        </w:rPr>
        <w:t>3</w:t>
      </w:r>
      <w:r w:rsidRPr="00722641">
        <w:rPr>
          <w:rFonts w:ascii="Trebuchet MS" w:hAnsi="Trebuchet MS"/>
          <w:spacing w:val="-15"/>
        </w:rPr>
        <w:t>.</w:t>
      </w:r>
    </w:p>
    <w:p w14:paraId="301ACF70" w14:textId="62662E7D" w:rsidR="00C25492" w:rsidRPr="00722641" w:rsidRDefault="00C25492" w:rsidP="00722641">
      <w:pPr>
        <w:pStyle w:val="APEX5"/>
        <w:ind w:right="-2" w:firstLine="454"/>
        <w:rPr>
          <w:rFonts w:ascii="Trebuchet MS" w:hAnsi="Trebuchet MS"/>
          <w:spacing w:val="-15"/>
        </w:rPr>
      </w:pPr>
      <w:r w:rsidRPr="00722641">
        <w:rPr>
          <w:rFonts w:ascii="Trebuchet MS" w:hAnsi="Trebuchet MS"/>
          <w:spacing w:val="-15"/>
        </w:rPr>
        <w:t>По результатам расчетов прочность закладных деталей для крепления панелей к вертикальным и горизонтальным несущим конструкциям обеспечена.</w:t>
      </w:r>
      <w:r w:rsidR="00441E95" w:rsidRPr="00722641">
        <w:rPr>
          <w:rFonts w:ascii="Trebuchet MS" w:hAnsi="Trebuchet MS"/>
          <w:spacing w:val="-15"/>
        </w:rPr>
        <w:t xml:space="preserve"> При этом коэффициент использования для закладных деталей в вертикальных конструкциях 0,</w:t>
      </w:r>
      <w:r w:rsidR="00BB258F" w:rsidRPr="00722641">
        <w:rPr>
          <w:rFonts w:ascii="Trebuchet MS" w:hAnsi="Trebuchet MS"/>
          <w:spacing w:val="-15"/>
        </w:rPr>
        <w:t>80</w:t>
      </w:r>
      <w:r w:rsidR="00441E95" w:rsidRPr="00722641">
        <w:rPr>
          <w:rFonts w:ascii="Trebuchet MS" w:hAnsi="Trebuchet MS"/>
          <w:spacing w:val="-15"/>
        </w:rPr>
        <w:t>, в горизонтальных 0,74.</w:t>
      </w:r>
    </w:p>
    <w:p w14:paraId="4FF05D03" w14:textId="3A87A7BF" w:rsidR="00177AE9" w:rsidRPr="00722641" w:rsidRDefault="00177AE9" w:rsidP="00722641">
      <w:pPr>
        <w:pStyle w:val="APEX5"/>
        <w:ind w:right="-2" w:firstLine="454"/>
        <w:rPr>
          <w:rFonts w:ascii="Trebuchet MS" w:hAnsi="Trebuchet MS"/>
          <w:spacing w:val="-15"/>
        </w:rPr>
      </w:pPr>
      <w:r w:rsidRPr="00722641">
        <w:rPr>
          <w:rFonts w:ascii="Trebuchet MS" w:hAnsi="Trebuchet MS"/>
          <w:spacing w:val="-15"/>
        </w:rPr>
        <w:t xml:space="preserve">Максимальные изгибающие моменты в плите 1-го этажа –  М </w:t>
      </w:r>
      <w:proofErr w:type="gramStart"/>
      <w:r w:rsidRPr="00722641">
        <w:rPr>
          <w:rFonts w:ascii="Trebuchet MS" w:hAnsi="Trebuchet MS"/>
          <w:spacing w:val="-15"/>
        </w:rPr>
        <w:t>=  -</w:t>
      </w:r>
      <w:proofErr w:type="gramEnd"/>
      <w:r w:rsidRPr="00722641">
        <w:rPr>
          <w:rFonts w:ascii="Trebuchet MS" w:hAnsi="Trebuchet MS"/>
          <w:spacing w:val="-15"/>
        </w:rPr>
        <w:t>10</w:t>
      </w:r>
      <w:r w:rsidR="001C3DA1" w:rsidRPr="00722641">
        <w:rPr>
          <w:rFonts w:ascii="Trebuchet MS" w:hAnsi="Trebuchet MS"/>
          <w:spacing w:val="-15"/>
        </w:rPr>
        <w:t>5</w:t>
      </w:r>
      <w:r w:rsidRPr="00722641">
        <w:rPr>
          <w:rFonts w:ascii="Trebuchet MS" w:hAnsi="Trebuchet MS"/>
          <w:spacing w:val="-15"/>
        </w:rPr>
        <w:t>/+</w:t>
      </w:r>
      <w:r w:rsidR="001C3DA1" w:rsidRPr="00722641">
        <w:rPr>
          <w:rFonts w:ascii="Trebuchet MS" w:hAnsi="Trebuchet MS"/>
          <w:spacing w:val="-15"/>
        </w:rPr>
        <w:t>80</w:t>
      </w:r>
      <w:r w:rsidRPr="00722641">
        <w:rPr>
          <w:rFonts w:ascii="Trebuchet MS" w:hAnsi="Trebuchet MS"/>
          <w:spacing w:val="-15"/>
        </w:rPr>
        <w:t xml:space="preserve">  </w:t>
      </w:r>
      <w:proofErr w:type="spellStart"/>
      <w:r w:rsidRPr="00722641">
        <w:rPr>
          <w:rFonts w:ascii="Trebuchet MS" w:hAnsi="Trebuchet MS"/>
          <w:spacing w:val="-15"/>
        </w:rPr>
        <w:t>кНм</w:t>
      </w:r>
      <w:proofErr w:type="spellEnd"/>
      <w:r w:rsidRPr="00722641">
        <w:rPr>
          <w:rFonts w:ascii="Trebuchet MS" w:hAnsi="Trebuchet MS"/>
          <w:spacing w:val="-15"/>
        </w:rPr>
        <w:t>, значение  которых  не  превышает  несущей  способности  плиты  с  учетом армирования.</w:t>
      </w:r>
    </w:p>
    <w:p w14:paraId="532D1015" w14:textId="5500AE30" w:rsidR="00177AE9" w:rsidRPr="00722641" w:rsidRDefault="00177AE9" w:rsidP="00722641">
      <w:pPr>
        <w:pStyle w:val="APEX5"/>
        <w:ind w:right="-2" w:firstLine="454"/>
        <w:rPr>
          <w:rFonts w:ascii="Trebuchet MS" w:hAnsi="Trebuchet MS"/>
          <w:spacing w:val="-15"/>
        </w:rPr>
      </w:pPr>
      <w:proofErr w:type="gramStart"/>
      <w:r w:rsidRPr="00722641">
        <w:rPr>
          <w:rFonts w:ascii="Trebuchet MS" w:hAnsi="Trebuchet MS"/>
          <w:spacing w:val="-15"/>
        </w:rPr>
        <w:t>Требуемое  минимальное</w:t>
      </w:r>
      <w:proofErr w:type="gramEnd"/>
      <w:r w:rsidRPr="00722641">
        <w:rPr>
          <w:rFonts w:ascii="Trebuchet MS" w:hAnsi="Trebuchet MS"/>
          <w:spacing w:val="-15"/>
        </w:rPr>
        <w:t xml:space="preserve">  фоновое  армирование  плиты  перекрытия  первого этажа составляет 3,93 см2/</w:t>
      </w:r>
      <w:proofErr w:type="spellStart"/>
      <w:r w:rsidRPr="00722641">
        <w:rPr>
          <w:rFonts w:ascii="Trebuchet MS" w:hAnsi="Trebuchet MS"/>
          <w:spacing w:val="-15"/>
        </w:rPr>
        <w:t>м.п</w:t>
      </w:r>
      <w:proofErr w:type="spellEnd"/>
      <w:r w:rsidRPr="00722641">
        <w:rPr>
          <w:rFonts w:ascii="Trebuchet MS" w:hAnsi="Trebuchet MS"/>
          <w:spacing w:val="-15"/>
        </w:rPr>
        <w:t xml:space="preserve">., при этом на отдельных участках требуется увеличение до </w:t>
      </w:r>
      <w:r w:rsidR="001C3DA1" w:rsidRPr="00722641">
        <w:rPr>
          <w:rFonts w:ascii="Trebuchet MS" w:hAnsi="Trebuchet MS"/>
          <w:spacing w:val="-15"/>
        </w:rPr>
        <w:t>35,3</w:t>
      </w:r>
      <w:r w:rsidRPr="00722641">
        <w:rPr>
          <w:rFonts w:ascii="Trebuchet MS" w:hAnsi="Trebuchet MS"/>
          <w:spacing w:val="-15"/>
        </w:rPr>
        <w:t xml:space="preserve"> см2/</w:t>
      </w:r>
      <w:proofErr w:type="spellStart"/>
      <w:r w:rsidRPr="00722641">
        <w:rPr>
          <w:rFonts w:ascii="Trebuchet MS" w:hAnsi="Trebuchet MS"/>
          <w:spacing w:val="-15"/>
        </w:rPr>
        <w:t>м.п</w:t>
      </w:r>
      <w:proofErr w:type="spellEnd"/>
      <w:r w:rsidRPr="00722641">
        <w:rPr>
          <w:rFonts w:ascii="Trebuchet MS" w:hAnsi="Trebuchet MS"/>
          <w:spacing w:val="-15"/>
        </w:rPr>
        <w:t>. При этом коэффициент использования составит 0,</w:t>
      </w:r>
      <w:r w:rsidR="001C3DA1" w:rsidRPr="00722641">
        <w:rPr>
          <w:rFonts w:ascii="Trebuchet MS" w:hAnsi="Trebuchet MS"/>
          <w:spacing w:val="-15"/>
        </w:rPr>
        <w:t>81</w:t>
      </w:r>
      <w:r w:rsidRPr="00722641">
        <w:rPr>
          <w:rFonts w:ascii="Trebuchet MS" w:hAnsi="Trebuchet MS"/>
          <w:spacing w:val="-15"/>
        </w:rPr>
        <w:t>.</w:t>
      </w:r>
    </w:p>
    <w:p w14:paraId="02CEE739" w14:textId="22F23A5B" w:rsidR="00177AE9" w:rsidRPr="00722641" w:rsidRDefault="00177AE9" w:rsidP="00722641">
      <w:pPr>
        <w:pStyle w:val="APEX5"/>
        <w:ind w:right="-2" w:firstLine="454"/>
        <w:rPr>
          <w:rFonts w:ascii="Trebuchet MS" w:hAnsi="Trebuchet MS"/>
          <w:spacing w:val="-15"/>
        </w:rPr>
      </w:pPr>
      <w:r w:rsidRPr="00722641">
        <w:rPr>
          <w:rFonts w:ascii="Trebuchet MS" w:hAnsi="Trebuchet MS"/>
          <w:spacing w:val="-15"/>
        </w:rPr>
        <w:t xml:space="preserve">Максимальные изгибающие моменты в плите перекрытия типового </w:t>
      </w:r>
      <w:proofErr w:type="gramStart"/>
      <w:r w:rsidRPr="00722641">
        <w:rPr>
          <w:rFonts w:ascii="Trebuchet MS" w:hAnsi="Trebuchet MS"/>
          <w:spacing w:val="-15"/>
        </w:rPr>
        <w:t>этажа  М</w:t>
      </w:r>
      <w:proofErr w:type="gramEnd"/>
      <w:r w:rsidRPr="00722641">
        <w:rPr>
          <w:rFonts w:ascii="Trebuchet MS" w:hAnsi="Trebuchet MS"/>
          <w:spacing w:val="-15"/>
        </w:rPr>
        <w:t xml:space="preserve"> = -</w:t>
      </w:r>
      <w:r w:rsidR="001C3DA1" w:rsidRPr="00722641">
        <w:rPr>
          <w:rFonts w:ascii="Trebuchet MS" w:hAnsi="Trebuchet MS"/>
          <w:spacing w:val="-15"/>
        </w:rPr>
        <w:t>70</w:t>
      </w:r>
      <w:r w:rsidRPr="00722641">
        <w:rPr>
          <w:rFonts w:ascii="Trebuchet MS" w:hAnsi="Trebuchet MS"/>
          <w:spacing w:val="-15"/>
        </w:rPr>
        <w:t>/3</w:t>
      </w:r>
      <w:r w:rsidR="001C3DA1" w:rsidRPr="00722641">
        <w:rPr>
          <w:rFonts w:ascii="Trebuchet MS" w:hAnsi="Trebuchet MS"/>
          <w:spacing w:val="-15"/>
        </w:rPr>
        <w:t>5</w:t>
      </w:r>
      <w:r w:rsidRPr="00722641">
        <w:rPr>
          <w:rFonts w:ascii="Trebuchet MS" w:hAnsi="Trebuchet MS"/>
          <w:spacing w:val="-15"/>
        </w:rPr>
        <w:t>кНм, значение  которых  не  превышает  несущей  способности  плиты  с  учетом армирования.</w:t>
      </w:r>
    </w:p>
    <w:p w14:paraId="56893745" w14:textId="4E632A16" w:rsidR="00177AE9" w:rsidRPr="00722641" w:rsidRDefault="00177AE9" w:rsidP="00722641">
      <w:pPr>
        <w:pStyle w:val="APEX5"/>
        <w:ind w:right="-2" w:firstLine="454"/>
        <w:rPr>
          <w:rFonts w:ascii="Trebuchet MS" w:hAnsi="Trebuchet MS"/>
          <w:spacing w:val="-15"/>
        </w:rPr>
      </w:pPr>
      <w:proofErr w:type="gramStart"/>
      <w:r w:rsidRPr="00722641">
        <w:rPr>
          <w:rFonts w:ascii="Trebuchet MS" w:hAnsi="Trebuchet MS"/>
          <w:spacing w:val="-15"/>
        </w:rPr>
        <w:t>Требуемое  минимальное</w:t>
      </w:r>
      <w:proofErr w:type="gramEnd"/>
      <w:r w:rsidRPr="00722641">
        <w:rPr>
          <w:rFonts w:ascii="Trebuchet MS" w:hAnsi="Trebuchet MS"/>
          <w:spacing w:val="-15"/>
        </w:rPr>
        <w:t xml:space="preserve">  фоновое  армирование  плиты  перекрытия  типового этажа составляет 3,93 см2/</w:t>
      </w:r>
      <w:proofErr w:type="spellStart"/>
      <w:r w:rsidRPr="00722641">
        <w:rPr>
          <w:rFonts w:ascii="Trebuchet MS" w:hAnsi="Trebuchet MS"/>
          <w:spacing w:val="-15"/>
        </w:rPr>
        <w:t>м.п</w:t>
      </w:r>
      <w:proofErr w:type="spellEnd"/>
      <w:r w:rsidRPr="00722641">
        <w:rPr>
          <w:rFonts w:ascii="Trebuchet MS" w:hAnsi="Trebuchet MS"/>
          <w:spacing w:val="-15"/>
        </w:rPr>
        <w:t>. ,при этом на отдельных участках требуется увеличение до 2</w:t>
      </w:r>
      <w:r w:rsidR="001C3DA1" w:rsidRPr="00722641">
        <w:rPr>
          <w:rFonts w:ascii="Trebuchet MS" w:hAnsi="Trebuchet MS"/>
          <w:spacing w:val="-15"/>
        </w:rPr>
        <w:t>4,0</w:t>
      </w:r>
      <w:r w:rsidRPr="00722641">
        <w:rPr>
          <w:rFonts w:ascii="Trebuchet MS" w:hAnsi="Trebuchet MS"/>
          <w:spacing w:val="-15"/>
        </w:rPr>
        <w:t xml:space="preserve"> см2/</w:t>
      </w:r>
      <w:proofErr w:type="spellStart"/>
      <w:r w:rsidRPr="00722641">
        <w:rPr>
          <w:rFonts w:ascii="Trebuchet MS" w:hAnsi="Trebuchet MS"/>
          <w:spacing w:val="-15"/>
        </w:rPr>
        <w:t>м.п</w:t>
      </w:r>
      <w:proofErr w:type="spellEnd"/>
      <w:r w:rsidRPr="00722641">
        <w:rPr>
          <w:rFonts w:ascii="Trebuchet MS" w:hAnsi="Trebuchet MS"/>
          <w:spacing w:val="-15"/>
        </w:rPr>
        <w:t>. При этом коэффициент использования составит 0,</w:t>
      </w:r>
      <w:r w:rsidR="001C3DA1" w:rsidRPr="00722641">
        <w:rPr>
          <w:rFonts w:ascii="Trebuchet MS" w:hAnsi="Trebuchet MS"/>
          <w:spacing w:val="-15"/>
        </w:rPr>
        <w:t>70</w:t>
      </w:r>
      <w:r w:rsidRPr="00722641">
        <w:rPr>
          <w:rFonts w:ascii="Trebuchet MS" w:hAnsi="Trebuchet MS"/>
          <w:spacing w:val="-15"/>
        </w:rPr>
        <w:t>.</w:t>
      </w:r>
    </w:p>
    <w:p w14:paraId="691A296F" w14:textId="4874C3AD" w:rsidR="00177AE9" w:rsidRPr="00722641" w:rsidRDefault="00177AE9" w:rsidP="00722641">
      <w:pPr>
        <w:pStyle w:val="APEX5"/>
        <w:ind w:right="-2" w:firstLine="454"/>
        <w:rPr>
          <w:rFonts w:ascii="Trebuchet MS" w:hAnsi="Trebuchet MS"/>
          <w:spacing w:val="-15"/>
        </w:rPr>
      </w:pPr>
      <w:r w:rsidRPr="00722641">
        <w:rPr>
          <w:rFonts w:ascii="Trebuchet MS" w:hAnsi="Trebuchet MS"/>
          <w:spacing w:val="-15"/>
        </w:rPr>
        <w:t>Максимальные изгибающие моменты в плите покрытия –  М = -</w:t>
      </w:r>
      <w:r w:rsidR="00550509" w:rsidRPr="00722641">
        <w:rPr>
          <w:rFonts w:ascii="Trebuchet MS" w:hAnsi="Trebuchet MS"/>
          <w:spacing w:val="-15"/>
        </w:rPr>
        <w:t>90</w:t>
      </w:r>
      <w:r w:rsidRPr="00722641">
        <w:rPr>
          <w:rFonts w:ascii="Trebuchet MS" w:hAnsi="Trebuchet MS"/>
          <w:spacing w:val="-15"/>
        </w:rPr>
        <w:t>/+</w:t>
      </w:r>
      <w:proofErr w:type="gramStart"/>
      <w:r w:rsidR="00550509" w:rsidRPr="00722641">
        <w:rPr>
          <w:rFonts w:ascii="Trebuchet MS" w:hAnsi="Trebuchet MS"/>
          <w:spacing w:val="-15"/>
        </w:rPr>
        <w:t>35</w:t>
      </w:r>
      <w:r w:rsidRPr="00722641">
        <w:rPr>
          <w:rFonts w:ascii="Trebuchet MS" w:hAnsi="Trebuchet MS"/>
          <w:spacing w:val="-15"/>
        </w:rPr>
        <w:t xml:space="preserve">  </w:t>
      </w:r>
      <w:proofErr w:type="spellStart"/>
      <w:r w:rsidRPr="00722641">
        <w:rPr>
          <w:rFonts w:ascii="Trebuchet MS" w:hAnsi="Trebuchet MS"/>
          <w:spacing w:val="-15"/>
        </w:rPr>
        <w:t>кНм</w:t>
      </w:r>
      <w:proofErr w:type="spellEnd"/>
      <w:proofErr w:type="gramEnd"/>
      <w:r w:rsidRPr="00722641">
        <w:rPr>
          <w:rFonts w:ascii="Trebuchet MS" w:hAnsi="Trebuchet MS"/>
          <w:spacing w:val="-15"/>
        </w:rPr>
        <w:t>, значение  которых  не  превышает  несущей  способности  плиты  с  учетом армирования.</w:t>
      </w:r>
    </w:p>
    <w:p w14:paraId="2BB4703A" w14:textId="51FBAE11" w:rsidR="00177AE9" w:rsidRPr="00722641" w:rsidRDefault="00177AE9" w:rsidP="00722641">
      <w:pPr>
        <w:pStyle w:val="APEX5"/>
        <w:ind w:right="-2" w:firstLine="454"/>
        <w:rPr>
          <w:rFonts w:ascii="Trebuchet MS" w:hAnsi="Trebuchet MS"/>
          <w:spacing w:val="-15"/>
        </w:rPr>
      </w:pPr>
      <w:proofErr w:type="gramStart"/>
      <w:r w:rsidRPr="00722641">
        <w:rPr>
          <w:rFonts w:ascii="Trebuchet MS" w:hAnsi="Trebuchet MS"/>
          <w:spacing w:val="-15"/>
        </w:rPr>
        <w:t>Требуемое  минимальное</w:t>
      </w:r>
      <w:proofErr w:type="gramEnd"/>
      <w:r w:rsidRPr="00722641">
        <w:rPr>
          <w:rFonts w:ascii="Trebuchet MS" w:hAnsi="Trebuchet MS"/>
          <w:spacing w:val="-15"/>
        </w:rPr>
        <w:t xml:space="preserve">  фоновое  армирование  плиты  покрытия составляет 3,93 см2/</w:t>
      </w:r>
      <w:proofErr w:type="spellStart"/>
      <w:r w:rsidRPr="00722641">
        <w:rPr>
          <w:rFonts w:ascii="Trebuchet MS" w:hAnsi="Trebuchet MS"/>
          <w:spacing w:val="-15"/>
        </w:rPr>
        <w:t>м.п</w:t>
      </w:r>
      <w:proofErr w:type="spellEnd"/>
      <w:r w:rsidRPr="00722641">
        <w:rPr>
          <w:rFonts w:ascii="Trebuchet MS" w:hAnsi="Trebuchet MS"/>
          <w:spacing w:val="-15"/>
        </w:rPr>
        <w:t xml:space="preserve">. при этом на отдельных участках требуется увеличение до </w:t>
      </w:r>
      <w:r w:rsidR="00550509" w:rsidRPr="00722641">
        <w:rPr>
          <w:rFonts w:ascii="Trebuchet MS" w:hAnsi="Trebuchet MS"/>
          <w:spacing w:val="-15"/>
        </w:rPr>
        <w:t>29</w:t>
      </w:r>
      <w:r w:rsidRPr="00722641">
        <w:rPr>
          <w:rFonts w:ascii="Trebuchet MS" w:hAnsi="Trebuchet MS"/>
          <w:spacing w:val="-15"/>
        </w:rPr>
        <w:t>,</w:t>
      </w:r>
      <w:r w:rsidR="00550509" w:rsidRPr="00722641">
        <w:rPr>
          <w:rFonts w:ascii="Trebuchet MS" w:hAnsi="Trebuchet MS"/>
          <w:spacing w:val="-15"/>
        </w:rPr>
        <w:t>4</w:t>
      </w:r>
      <w:r w:rsidRPr="00722641">
        <w:rPr>
          <w:rFonts w:ascii="Trebuchet MS" w:hAnsi="Trebuchet MS"/>
          <w:spacing w:val="-15"/>
        </w:rPr>
        <w:t xml:space="preserve"> см2/</w:t>
      </w:r>
      <w:proofErr w:type="spellStart"/>
      <w:r w:rsidRPr="00722641">
        <w:rPr>
          <w:rFonts w:ascii="Trebuchet MS" w:hAnsi="Trebuchet MS"/>
          <w:spacing w:val="-15"/>
        </w:rPr>
        <w:t>м.п</w:t>
      </w:r>
      <w:proofErr w:type="spellEnd"/>
      <w:r w:rsidRPr="00722641">
        <w:rPr>
          <w:rFonts w:ascii="Trebuchet MS" w:hAnsi="Trebuchet MS"/>
          <w:spacing w:val="-15"/>
        </w:rPr>
        <w:t>. При этом коэффициент использования составит 0,</w:t>
      </w:r>
      <w:r w:rsidR="00550509" w:rsidRPr="00722641">
        <w:rPr>
          <w:rFonts w:ascii="Trebuchet MS" w:hAnsi="Trebuchet MS"/>
          <w:spacing w:val="-15"/>
        </w:rPr>
        <w:t>78</w:t>
      </w:r>
      <w:r w:rsidRPr="00722641">
        <w:rPr>
          <w:rFonts w:ascii="Trebuchet MS" w:hAnsi="Trebuchet MS"/>
          <w:spacing w:val="-15"/>
        </w:rPr>
        <w:t>.</w:t>
      </w:r>
    </w:p>
    <w:p w14:paraId="44421FEF" w14:textId="2E9AF096" w:rsidR="00177AE9" w:rsidRPr="00722641" w:rsidRDefault="00177AE9" w:rsidP="00722641">
      <w:pPr>
        <w:pStyle w:val="APEX5"/>
        <w:ind w:right="-2" w:firstLine="454"/>
        <w:rPr>
          <w:rFonts w:ascii="Trebuchet MS" w:hAnsi="Trebuchet MS"/>
          <w:spacing w:val="-15"/>
        </w:rPr>
      </w:pPr>
      <w:proofErr w:type="gramStart"/>
      <w:r w:rsidRPr="00722641">
        <w:rPr>
          <w:rFonts w:ascii="Trebuchet MS" w:hAnsi="Trebuchet MS"/>
          <w:spacing w:val="-15"/>
        </w:rPr>
        <w:t>Расчет  на</w:t>
      </w:r>
      <w:proofErr w:type="gramEnd"/>
      <w:r w:rsidRPr="00722641">
        <w:rPr>
          <w:rFonts w:ascii="Trebuchet MS" w:hAnsi="Trebuchet MS"/>
          <w:spacing w:val="-15"/>
        </w:rPr>
        <w:t xml:space="preserve">  продавливание  фундаментной плиты  показал,  что  установка  поперечной  арматуры  не  требуется.  </w:t>
      </w:r>
      <w:proofErr w:type="gramStart"/>
      <w:r w:rsidRPr="00722641">
        <w:rPr>
          <w:rFonts w:ascii="Trebuchet MS" w:hAnsi="Trebuchet MS"/>
          <w:spacing w:val="-15"/>
        </w:rPr>
        <w:t>При  этом</w:t>
      </w:r>
      <w:proofErr w:type="gramEnd"/>
      <w:r w:rsidRPr="00722641">
        <w:rPr>
          <w:rFonts w:ascii="Trebuchet MS" w:hAnsi="Trebuchet MS"/>
          <w:spacing w:val="-15"/>
        </w:rPr>
        <w:t xml:space="preserve">  коэффициент  использования составит до 0,</w:t>
      </w:r>
      <w:r w:rsidR="0036012E" w:rsidRPr="00722641">
        <w:rPr>
          <w:rFonts w:ascii="Trebuchet MS" w:hAnsi="Trebuchet MS"/>
          <w:spacing w:val="-15"/>
        </w:rPr>
        <w:t>658</w:t>
      </w:r>
      <w:r w:rsidRPr="00722641">
        <w:rPr>
          <w:rFonts w:ascii="Trebuchet MS" w:hAnsi="Trebuchet MS"/>
          <w:spacing w:val="-15"/>
        </w:rPr>
        <w:t>.</w:t>
      </w:r>
    </w:p>
    <w:p w14:paraId="37CFFCE0" w14:textId="676F3A35" w:rsidR="00177AE9" w:rsidRPr="00722641" w:rsidRDefault="00177AE9" w:rsidP="00722641">
      <w:pPr>
        <w:pStyle w:val="APEX5"/>
        <w:ind w:right="-2" w:firstLine="454"/>
        <w:rPr>
          <w:rFonts w:ascii="Trebuchet MS" w:hAnsi="Trebuchet MS"/>
          <w:spacing w:val="-15"/>
        </w:rPr>
      </w:pPr>
      <w:proofErr w:type="gramStart"/>
      <w:r w:rsidRPr="00722641">
        <w:rPr>
          <w:rFonts w:ascii="Trebuchet MS" w:hAnsi="Trebuchet MS"/>
          <w:spacing w:val="-15"/>
        </w:rPr>
        <w:t>Расчет  на</w:t>
      </w:r>
      <w:proofErr w:type="gramEnd"/>
      <w:r w:rsidRPr="00722641">
        <w:rPr>
          <w:rFonts w:ascii="Trebuchet MS" w:hAnsi="Trebuchet MS"/>
          <w:spacing w:val="-15"/>
        </w:rPr>
        <w:t xml:space="preserve">  продавливание  плиты перекрытия 1 этажа  показал,  что  установка  поперечной  арматуры   требуется.  </w:t>
      </w:r>
      <w:proofErr w:type="gramStart"/>
      <w:r w:rsidRPr="00722641">
        <w:rPr>
          <w:rFonts w:ascii="Trebuchet MS" w:hAnsi="Trebuchet MS"/>
          <w:spacing w:val="-15"/>
        </w:rPr>
        <w:t>При  этом</w:t>
      </w:r>
      <w:proofErr w:type="gramEnd"/>
      <w:r w:rsidRPr="00722641">
        <w:rPr>
          <w:rFonts w:ascii="Trebuchet MS" w:hAnsi="Trebuchet MS"/>
          <w:spacing w:val="-15"/>
        </w:rPr>
        <w:t xml:space="preserve">  коэффициент  использования составит до 0,</w:t>
      </w:r>
      <w:r w:rsidR="001C3DA1" w:rsidRPr="00722641">
        <w:rPr>
          <w:rFonts w:ascii="Trebuchet MS" w:hAnsi="Trebuchet MS"/>
          <w:spacing w:val="-15"/>
        </w:rPr>
        <w:t>85</w:t>
      </w:r>
      <w:r w:rsidRPr="00722641">
        <w:rPr>
          <w:rFonts w:ascii="Trebuchet MS" w:hAnsi="Trebuchet MS"/>
          <w:spacing w:val="-15"/>
        </w:rPr>
        <w:t>.</w:t>
      </w:r>
    </w:p>
    <w:p w14:paraId="4124EA2D" w14:textId="2BCBF95E" w:rsidR="00177AE9" w:rsidRPr="00722641" w:rsidRDefault="00177AE9" w:rsidP="00722641">
      <w:pPr>
        <w:pStyle w:val="APEX5"/>
        <w:ind w:right="-2" w:firstLine="454"/>
        <w:rPr>
          <w:rFonts w:ascii="Trebuchet MS" w:hAnsi="Trebuchet MS"/>
          <w:spacing w:val="-15"/>
        </w:rPr>
      </w:pPr>
      <w:proofErr w:type="gramStart"/>
      <w:r w:rsidRPr="00722641">
        <w:rPr>
          <w:rFonts w:ascii="Trebuchet MS" w:hAnsi="Trebuchet MS"/>
          <w:spacing w:val="-15"/>
        </w:rPr>
        <w:t>Расчет  на</w:t>
      </w:r>
      <w:proofErr w:type="gramEnd"/>
      <w:r w:rsidRPr="00722641">
        <w:rPr>
          <w:rFonts w:ascii="Trebuchet MS" w:hAnsi="Trebuchet MS"/>
          <w:spacing w:val="-15"/>
        </w:rPr>
        <w:t xml:space="preserve">  продавливание  плиты  перекрытия  типового  этажа  показал, что установка  поперечной  арматуры  требуется.  </w:t>
      </w:r>
      <w:proofErr w:type="gramStart"/>
      <w:r w:rsidRPr="00722641">
        <w:rPr>
          <w:rFonts w:ascii="Trebuchet MS" w:hAnsi="Trebuchet MS"/>
          <w:spacing w:val="-15"/>
        </w:rPr>
        <w:t>При  этом</w:t>
      </w:r>
      <w:proofErr w:type="gramEnd"/>
      <w:r w:rsidRPr="00722641">
        <w:rPr>
          <w:rFonts w:ascii="Trebuchet MS" w:hAnsi="Trebuchet MS"/>
          <w:spacing w:val="-15"/>
        </w:rPr>
        <w:t xml:space="preserve">  коэффициент  использования составил до 0,</w:t>
      </w:r>
      <w:r w:rsidR="00550509" w:rsidRPr="00722641">
        <w:rPr>
          <w:rFonts w:ascii="Trebuchet MS" w:hAnsi="Trebuchet MS"/>
          <w:spacing w:val="-15"/>
        </w:rPr>
        <w:t>95</w:t>
      </w:r>
      <w:r w:rsidRPr="00722641">
        <w:rPr>
          <w:rFonts w:ascii="Trebuchet MS" w:hAnsi="Trebuchet MS"/>
          <w:spacing w:val="-15"/>
        </w:rPr>
        <w:t>.</w:t>
      </w:r>
    </w:p>
    <w:p w14:paraId="0201A582" w14:textId="6B024973" w:rsidR="00C63627" w:rsidRPr="00722641" w:rsidRDefault="00C63627" w:rsidP="00722641">
      <w:pPr>
        <w:pStyle w:val="APEX5"/>
        <w:ind w:right="-2" w:firstLine="454"/>
        <w:rPr>
          <w:rFonts w:ascii="Trebuchet MS" w:hAnsi="Trebuchet MS"/>
          <w:spacing w:val="-15"/>
        </w:rPr>
      </w:pPr>
      <w:proofErr w:type="gramStart"/>
      <w:r w:rsidRPr="00722641">
        <w:rPr>
          <w:rFonts w:ascii="Trebuchet MS" w:hAnsi="Trebuchet MS"/>
          <w:spacing w:val="-15"/>
        </w:rPr>
        <w:t>Расчет  на</w:t>
      </w:r>
      <w:proofErr w:type="gramEnd"/>
      <w:r w:rsidRPr="00722641">
        <w:rPr>
          <w:rFonts w:ascii="Trebuchet MS" w:hAnsi="Trebuchet MS"/>
          <w:spacing w:val="-15"/>
        </w:rPr>
        <w:t xml:space="preserve">  продавливание  плиты  покрытия  показал, что установка  поперечной  арматуры  требуется.  </w:t>
      </w:r>
      <w:proofErr w:type="gramStart"/>
      <w:r w:rsidRPr="00722641">
        <w:rPr>
          <w:rFonts w:ascii="Trebuchet MS" w:hAnsi="Trebuchet MS"/>
          <w:spacing w:val="-15"/>
        </w:rPr>
        <w:t>При  этом</w:t>
      </w:r>
      <w:proofErr w:type="gramEnd"/>
      <w:r w:rsidRPr="00722641">
        <w:rPr>
          <w:rFonts w:ascii="Trebuchet MS" w:hAnsi="Trebuchet MS"/>
          <w:spacing w:val="-15"/>
        </w:rPr>
        <w:t xml:space="preserve">  коэффициент  использования составил до 0,59.</w:t>
      </w:r>
    </w:p>
    <w:p w14:paraId="4038A128" w14:textId="04DAE7FF" w:rsidR="00177AE9" w:rsidRPr="00722641" w:rsidRDefault="00177AE9" w:rsidP="00722641">
      <w:pPr>
        <w:pStyle w:val="APEX5"/>
        <w:ind w:right="-2" w:firstLine="454"/>
        <w:rPr>
          <w:rFonts w:ascii="Trebuchet MS" w:hAnsi="Trebuchet MS"/>
          <w:spacing w:val="-15"/>
        </w:rPr>
      </w:pPr>
      <w:r w:rsidRPr="00722641">
        <w:rPr>
          <w:rFonts w:ascii="Trebuchet MS" w:hAnsi="Trebuchet MS"/>
          <w:spacing w:val="-15"/>
        </w:rPr>
        <w:t xml:space="preserve">Максимальные относительные </w:t>
      </w:r>
      <w:proofErr w:type="gramStart"/>
      <w:r w:rsidRPr="00722641">
        <w:rPr>
          <w:rFonts w:ascii="Trebuchet MS" w:hAnsi="Trebuchet MS"/>
          <w:spacing w:val="-15"/>
        </w:rPr>
        <w:t>прогибы  плиты</w:t>
      </w:r>
      <w:proofErr w:type="gramEnd"/>
      <w:r w:rsidRPr="00722641">
        <w:rPr>
          <w:rFonts w:ascii="Trebuchet MS" w:hAnsi="Trebuchet MS"/>
          <w:spacing w:val="-15"/>
        </w:rPr>
        <w:t xml:space="preserve">  1-го этажа  не  превышают  11  мм  и  удовлетворяют нормативным требованиям L/21</w:t>
      </w:r>
      <w:r w:rsidR="005E2E82" w:rsidRPr="00722641">
        <w:rPr>
          <w:rFonts w:ascii="Trebuchet MS" w:hAnsi="Trebuchet MS"/>
          <w:spacing w:val="-15"/>
        </w:rPr>
        <w:t xml:space="preserve">0 </w:t>
      </w:r>
      <w:r w:rsidRPr="00722641">
        <w:rPr>
          <w:rFonts w:ascii="Trebuchet MS" w:hAnsi="Trebuchet MS"/>
          <w:spacing w:val="-15"/>
        </w:rPr>
        <w:t>= 3</w:t>
      </w:r>
      <w:r w:rsidR="005E2E82" w:rsidRPr="00722641">
        <w:rPr>
          <w:rFonts w:ascii="Trebuchet MS" w:hAnsi="Trebuchet MS"/>
          <w:spacing w:val="-15"/>
        </w:rPr>
        <w:t>4</w:t>
      </w:r>
      <w:r w:rsidRPr="00722641">
        <w:rPr>
          <w:rFonts w:ascii="Trebuchet MS" w:hAnsi="Trebuchet MS"/>
          <w:spacing w:val="-15"/>
        </w:rPr>
        <w:t>,3 мм (L=7,</w:t>
      </w:r>
      <w:r w:rsidR="005E2E82" w:rsidRPr="00722641">
        <w:rPr>
          <w:rFonts w:ascii="Trebuchet MS" w:hAnsi="Trebuchet MS"/>
          <w:spacing w:val="-15"/>
        </w:rPr>
        <w:t>2</w:t>
      </w:r>
      <w:r w:rsidRPr="00722641">
        <w:rPr>
          <w:rFonts w:ascii="Trebuchet MS" w:hAnsi="Trebuchet MS"/>
          <w:spacing w:val="-15"/>
        </w:rPr>
        <w:t xml:space="preserve"> м).</w:t>
      </w:r>
    </w:p>
    <w:p w14:paraId="578B4915" w14:textId="61FE1BFD" w:rsidR="00177AE9" w:rsidRPr="00722641" w:rsidRDefault="00177AE9" w:rsidP="00722641">
      <w:pPr>
        <w:pStyle w:val="APEX5"/>
        <w:ind w:right="-2" w:firstLine="454"/>
        <w:rPr>
          <w:rFonts w:ascii="Trebuchet MS" w:hAnsi="Trebuchet MS"/>
          <w:spacing w:val="-15"/>
        </w:rPr>
      </w:pPr>
      <w:r w:rsidRPr="00722641">
        <w:rPr>
          <w:rFonts w:ascii="Trebuchet MS" w:hAnsi="Trebuchet MS"/>
          <w:spacing w:val="-15"/>
        </w:rPr>
        <w:lastRenderedPageBreak/>
        <w:t xml:space="preserve">Максимальные относительные </w:t>
      </w:r>
      <w:proofErr w:type="gramStart"/>
      <w:r w:rsidRPr="00722641">
        <w:rPr>
          <w:rFonts w:ascii="Trebuchet MS" w:hAnsi="Trebuchet MS"/>
          <w:spacing w:val="-15"/>
        </w:rPr>
        <w:t>прогибы  плиты</w:t>
      </w:r>
      <w:proofErr w:type="gramEnd"/>
      <w:r w:rsidRPr="00722641">
        <w:rPr>
          <w:rFonts w:ascii="Trebuchet MS" w:hAnsi="Trebuchet MS"/>
          <w:spacing w:val="-15"/>
        </w:rPr>
        <w:t xml:space="preserve">  типового этажа  не  превышают  </w:t>
      </w:r>
      <w:r w:rsidR="005E2E82" w:rsidRPr="00722641">
        <w:rPr>
          <w:rFonts w:ascii="Trebuchet MS" w:hAnsi="Trebuchet MS"/>
          <w:spacing w:val="-15"/>
        </w:rPr>
        <w:t>10</w:t>
      </w:r>
      <w:r w:rsidRPr="00722641">
        <w:rPr>
          <w:rFonts w:ascii="Trebuchet MS" w:hAnsi="Trebuchet MS"/>
          <w:spacing w:val="-15"/>
        </w:rPr>
        <w:t xml:space="preserve">  мм  и  удовлетворяют нормативным требованиям </w:t>
      </w:r>
      <w:r w:rsidR="005E2E82" w:rsidRPr="00722641">
        <w:rPr>
          <w:rFonts w:ascii="Trebuchet MS" w:hAnsi="Trebuchet MS"/>
          <w:spacing w:val="-15"/>
        </w:rPr>
        <w:t>L/210 = 34,3 мм (L=7,2 м).</w:t>
      </w:r>
    </w:p>
    <w:p w14:paraId="2DDEBEEC" w14:textId="4258F17D" w:rsidR="00563EA7" w:rsidRPr="00722641" w:rsidRDefault="00563EA7" w:rsidP="00722641">
      <w:pPr>
        <w:pStyle w:val="APEX5"/>
        <w:ind w:right="-2" w:firstLine="454"/>
        <w:rPr>
          <w:rFonts w:ascii="Trebuchet MS" w:hAnsi="Trebuchet MS"/>
          <w:spacing w:val="-15"/>
        </w:rPr>
      </w:pPr>
      <w:r w:rsidRPr="00722641">
        <w:rPr>
          <w:rFonts w:ascii="Trebuchet MS" w:hAnsi="Trebuchet MS"/>
          <w:spacing w:val="-15"/>
        </w:rPr>
        <w:t xml:space="preserve">Максимальные относительные </w:t>
      </w:r>
      <w:proofErr w:type="gramStart"/>
      <w:r w:rsidRPr="00722641">
        <w:rPr>
          <w:rFonts w:ascii="Trebuchet MS" w:hAnsi="Trebuchet MS"/>
          <w:spacing w:val="-15"/>
        </w:rPr>
        <w:t>прогибы  плиты</w:t>
      </w:r>
      <w:proofErr w:type="gramEnd"/>
      <w:r w:rsidRPr="00722641">
        <w:rPr>
          <w:rFonts w:ascii="Trebuchet MS" w:hAnsi="Trebuchet MS"/>
          <w:spacing w:val="-15"/>
        </w:rPr>
        <w:t xml:space="preserve">  покрытия  не  превышают  </w:t>
      </w:r>
      <w:r w:rsidR="000D1970" w:rsidRPr="00722641">
        <w:rPr>
          <w:rFonts w:ascii="Trebuchet MS" w:hAnsi="Trebuchet MS"/>
          <w:spacing w:val="-15"/>
        </w:rPr>
        <w:t>11</w:t>
      </w:r>
      <w:r w:rsidRPr="00722641">
        <w:rPr>
          <w:rFonts w:ascii="Trebuchet MS" w:hAnsi="Trebuchet MS"/>
          <w:spacing w:val="-15"/>
        </w:rPr>
        <w:t xml:space="preserve">  мм  и  удовлетворяют нормативным требованиям L/2</w:t>
      </w:r>
      <w:r w:rsidR="000D1970" w:rsidRPr="00722641">
        <w:rPr>
          <w:rFonts w:ascii="Trebuchet MS" w:hAnsi="Trebuchet MS"/>
          <w:spacing w:val="-15"/>
        </w:rPr>
        <w:t>0</w:t>
      </w:r>
      <w:r w:rsidRPr="00722641">
        <w:rPr>
          <w:rFonts w:ascii="Trebuchet MS" w:hAnsi="Trebuchet MS"/>
          <w:spacing w:val="-15"/>
        </w:rPr>
        <w:t xml:space="preserve">0 = </w:t>
      </w:r>
      <w:r w:rsidR="000D1970" w:rsidRPr="00722641">
        <w:rPr>
          <w:rFonts w:ascii="Trebuchet MS" w:hAnsi="Trebuchet MS"/>
          <w:spacing w:val="-15"/>
        </w:rPr>
        <w:t>25,5</w:t>
      </w:r>
      <w:r w:rsidRPr="00722641">
        <w:rPr>
          <w:rFonts w:ascii="Trebuchet MS" w:hAnsi="Trebuchet MS"/>
          <w:spacing w:val="-15"/>
        </w:rPr>
        <w:t xml:space="preserve"> мм (L=</w:t>
      </w:r>
      <w:r w:rsidR="000D1970" w:rsidRPr="00722641">
        <w:rPr>
          <w:rFonts w:ascii="Trebuchet MS" w:hAnsi="Trebuchet MS"/>
          <w:spacing w:val="-15"/>
        </w:rPr>
        <w:t>5</w:t>
      </w:r>
      <w:r w:rsidRPr="00722641">
        <w:rPr>
          <w:rFonts w:ascii="Trebuchet MS" w:hAnsi="Trebuchet MS"/>
          <w:spacing w:val="-15"/>
        </w:rPr>
        <w:t>,</w:t>
      </w:r>
      <w:r w:rsidR="000D1970" w:rsidRPr="00722641">
        <w:rPr>
          <w:rFonts w:ascii="Trebuchet MS" w:hAnsi="Trebuchet MS"/>
          <w:spacing w:val="-15"/>
        </w:rPr>
        <w:t>1</w:t>
      </w:r>
      <w:r w:rsidRPr="00722641">
        <w:rPr>
          <w:rFonts w:ascii="Trebuchet MS" w:hAnsi="Trebuchet MS"/>
          <w:spacing w:val="-15"/>
        </w:rPr>
        <w:t xml:space="preserve"> м).</w:t>
      </w:r>
    </w:p>
    <w:p w14:paraId="157F8465" w14:textId="5D38C8CA" w:rsidR="00177AE9" w:rsidRPr="00722641" w:rsidRDefault="00177AE9" w:rsidP="00722641">
      <w:pPr>
        <w:pStyle w:val="APEX5"/>
        <w:ind w:right="-2" w:firstLine="454"/>
        <w:rPr>
          <w:rFonts w:ascii="Trebuchet MS" w:hAnsi="Trebuchet MS"/>
          <w:spacing w:val="-15"/>
        </w:rPr>
      </w:pPr>
      <w:r w:rsidRPr="00722641">
        <w:rPr>
          <w:rFonts w:ascii="Trebuchet MS" w:hAnsi="Trebuchet MS"/>
          <w:spacing w:val="-15"/>
        </w:rPr>
        <w:t xml:space="preserve">Максимальное горизонтальное отклонение не превышает </w:t>
      </w:r>
      <w:r w:rsidR="00B81B65" w:rsidRPr="00722641">
        <w:rPr>
          <w:rFonts w:ascii="Trebuchet MS" w:hAnsi="Trebuchet MS"/>
          <w:spacing w:val="-15"/>
        </w:rPr>
        <w:t>37</w:t>
      </w:r>
      <w:r w:rsidRPr="00722641">
        <w:rPr>
          <w:rFonts w:ascii="Trebuchet MS" w:hAnsi="Trebuchet MS"/>
          <w:spacing w:val="-15"/>
        </w:rPr>
        <w:t>мм для корпуса 20.</w:t>
      </w:r>
      <w:r w:rsidR="00313027" w:rsidRPr="00722641">
        <w:rPr>
          <w:rFonts w:ascii="Trebuchet MS" w:hAnsi="Trebuchet MS"/>
          <w:spacing w:val="-15"/>
        </w:rPr>
        <w:t>3</w:t>
      </w:r>
      <w:r w:rsidRPr="00722641">
        <w:rPr>
          <w:rFonts w:ascii="Trebuchet MS" w:hAnsi="Trebuchet MS"/>
          <w:spacing w:val="-15"/>
        </w:rPr>
        <w:t xml:space="preserve"> </w:t>
      </w:r>
      <w:proofErr w:type="gramStart"/>
      <w:r w:rsidRPr="00722641">
        <w:rPr>
          <w:rFonts w:ascii="Trebuchet MS" w:hAnsi="Trebuchet MS"/>
          <w:spacing w:val="-15"/>
        </w:rPr>
        <w:t>и  удовлетворяет</w:t>
      </w:r>
      <w:proofErr w:type="gramEnd"/>
      <w:r w:rsidRPr="00722641">
        <w:rPr>
          <w:rFonts w:ascii="Trebuchet MS" w:hAnsi="Trebuchet MS"/>
          <w:spacing w:val="-15"/>
        </w:rPr>
        <w:t xml:space="preserve"> нормативным требованиям H/500 = 15</w:t>
      </w:r>
      <w:r w:rsidR="00313027" w:rsidRPr="00722641">
        <w:rPr>
          <w:rFonts w:ascii="Trebuchet MS" w:hAnsi="Trebuchet MS"/>
          <w:spacing w:val="-15"/>
        </w:rPr>
        <w:t>7,6</w:t>
      </w:r>
      <w:r w:rsidRPr="00722641">
        <w:rPr>
          <w:rFonts w:ascii="Trebuchet MS" w:hAnsi="Trebuchet MS"/>
          <w:spacing w:val="-15"/>
        </w:rPr>
        <w:t xml:space="preserve"> мм (H=78,</w:t>
      </w:r>
      <w:r w:rsidR="00313027" w:rsidRPr="00722641">
        <w:rPr>
          <w:rFonts w:ascii="Trebuchet MS" w:hAnsi="Trebuchet MS"/>
          <w:spacing w:val="-15"/>
        </w:rPr>
        <w:t>8</w:t>
      </w:r>
      <w:r w:rsidRPr="00722641">
        <w:rPr>
          <w:rFonts w:ascii="Trebuchet MS" w:hAnsi="Trebuchet MS"/>
          <w:spacing w:val="-15"/>
        </w:rPr>
        <w:t xml:space="preserve"> м).</w:t>
      </w:r>
    </w:p>
    <w:p w14:paraId="5806E165" w14:textId="6E015C45" w:rsidR="00177AE9" w:rsidRPr="00722641" w:rsidRDefault="00177AE9" w:rsidP="00722641">
      <w:pPr>
        <w:pStyle w:val="APEX5"/>
        <w:ind w:right="-2" w:firstLine="454"/>
        <w:rPr>
          <w:rFonts w:ascii="Trebuchet MS" w:hAnsi="Trebuchet MS"/>
          <w:spacing w:val="-15"/>
        </w:rPr>
      </w:pPr>
      <w:r w:rsidRPr="00722641">
        <w:rPr>
          <w:rFonts w:ascii="Trebuchet MS" w:hAnsi="Trebuchet MS"/>
          <w:spacing w:val="-15"/>
        </w:rPr>
        <w:t>Величины ускорений верхних этажей корпуса 20.</w:t>
      </w:r>
      <w:r w:rsidR="00313027" w:rsidRPr="00722641">
        <w:rPr>
          <w:rFonts w:ascii="Trebuchet MS" w:hAnsi="Trebuchet MS"/>
          <w:spacing w:val="-15"/>
        </w:rPr>
        <w:t>3</w:t>
      </w:r>
      <w:r w:rsidRPr="00722641">
        <w:rPr>
          <w:rFonts w:ascii="Trebuchet MS" w:hAnsi="Trebuchet MS"/>
          <w:spacing w:val="-15"/>
        </w:rPr>
        <w:t xml:space="preserve"> составляют 0,05</w:t>
      </w:r>
      <w:r w:rsidR="00313027" w:rsidRPr="00722641">
        <w:rPr>
          <w:rFonts w:ascii="Trebuchet MS" w:hAnsi="Trebuchet MS"/>
          <w:spacing w:val="-15"/>
        </w:rPr>
        <w:t>9</w:t>
      </w:r>
      <w:r w:rsidRPr="00722641">
        <w:rPr>
          <w:rFonts w:ascii="Trebuchet MS" w:hAnsi="Trebuchet MS"/>
          <w:spacing w:val="-15"/>
        </w:rPr>
        <w:t>м/с2 и не превышают предельно допустимого значения 0,08м/с2, комфортность пребывания людей (динамическая комфортность) согласно п.11.4 СП20.13330.2016</w:t>
      </w:r>
      <w:r w:rsidR="00B3453D" w:rsidRPr="00722641">
        <w:rPr>
          <w:rFonts w:ascii="Trebuchet MS" w:hAnsi="Trebuchet MS"/>
          <w:spacing w:val="-15"/>
        </w:rPr>
        <w:t xml:space="preserve"> </w:t>
      </w:r>
      <w:r w:rsidRPr="00722641">
        <w:rPr>
          <w:rFonts w:ascii="Trebuchet MS" w:hAnsi="Trebuchet MS"/>
          <w:spacing w:val="-15"/>
        </w:rPr>
        <w:t>обеспечена.</w:t>
      </w:r>
    </w:p>
    <w:p w14:paraId="04BD3C65" w14:textId="54330DC6" w:rsidR="00B3453D" w:rsidRPr="00722641" w:rsidRDefault="00B3453D" w:rsidP="00722641">
      <w:pPr>
        <w:pStyle w:val="APEX3"/>
        <w:numPr>
          <w:ilvl w:val="1"/>
          <w:numId w:val="7"/>
        </w:numPr>
        <w:spacing w:line="240" w:lineRule="auto"/>
        <w:ind w:left="792"/>
        <w:rPr>
          <w:rStyle w:val="APEXd"/>
          <w:rFonts w:ascii="Trebuchet MS" w:hAnsi="Trebuchet MS"/>
          <w:spacing w:val="-15"/>
        </w:rPr>
      </w:pPr>
      <w:bookmarkStart w:id="88" w:name="_Toc111014016"/>
      <w:r w:rsidRPr="00722641">
        <w:rPr>
          <w:rStyle w:val="APEXd"/>
          <w:rFonts w:ascii="Trebuchet MS" w:hAnsi="Trebuchet MS"/>
          <w:spacing w:val="-15"/>
        </w:rPr>
        <w:t>КОРПУС 20.4</w:t>
      </w:r>
      <w:bookmarkEnd w:id="88"/>
    </w:p>
    <w:p w14:paraId="5DE3A1F4" w14:textId="7F49AC76" w:rsidR="00B3453D" w:rsidRPr="00722641" w:rsidRDefault="00C9352B" w:rsidP="00722641">
      <w:pPr>
        <w:pStyle w:val="APEX5"/>
        <w:ind w:right="-2" w:firstLine="454"/>
        <w:rPr>
          <w:rFonts w:ascii="Trebuchet MS" w:hAnsi="Trebuchet MS"/>
          <w:spacing w:val="-15"/>
        </w:rPr>
      </w:pPr>
      <w:r w:rsidRPr="00722641">
        <w:rPr>
          <w:rFonts w:ascii="Trebuchet MS" w:hAnsi="Trebuchet MS"/>
          <w:spacing w:val="-15"/>
          <w:u w:val="single"/>
        </w:rPr>
        <w:t xml:space="preserve"> </w:t>
      </w:r>
      <w:proofErr w:type="gramStart"/>
      <w:r w:rsidR="00B3453D" w:rsidRPr="00722641">
        <w:rPr>
          <w:rFonts w:ascii="Trebuchet MS" w:hAnsi="Trebuchet MS"/>
          <w:spacing w:val="-15"/>
        </w:rPr>
        <w:t>Максимальные  изгибающие</w:t>
      </w:r>
      <w:proofErr w:type="gramEnd"/>
      <w:r w:rsidR="00B3453D" w:rsidRPr="00722641">
        <w:rPr>
          <w:rFonts w:ascii="Trebuchet MS" w:hAnsi="Trebuchet MS"/>
          <w:spacing w:val="-15"/>
        </w:rPr>
        <w:t xml:space="preserve">  моменты в фундаментной плите  –  </w:t>
      </w:r>
      <w:proofErr w:type="spellStart"/>
      <w:r w:rsidR="00B3453D" w:rsidRPr="00722641">
        <w:rPr>
          <w:rFonts w:ascii="Trebuchet MS" w:hAnsi="Trebuchet MS"/>
          <w:spacing w:val="-15"/>
        </w:rPr>
        <w:t>Мx</w:t>
      </w:r>
      <w:proofErr w:type="spellEnd"/>
      <w:r w:rsidR="00B3453D" w:rsidRPr="00722641">
        <w:rPr>
          <w:rFonts w:ascii="Trebuchet MS" w:hAnsi="Trebuchet MS"/>
          <w:spacing w:val="-15"/>
        </w:rPr>
        <w:t xml:space="preserve"> =  -1</w:t>
      </w:r>
      <w:r w:rsidR="003F2F06" w:rsidRPr="00722641">
        <w:rPr>
          <w:rFonts w:ascii="Trebuchet MS" w:hAnsi="Trebuchet MS"/>
          <w:spacing w:val="-15"/>
        </w:rPr>
        <w:t>10</w:t>
      </w:r>
      <w:r w:rsidR="00B3453D" w:rsidRPr="00722641">
        <w:rPr>
          <w:rFonts w:ascii="Trebuchet MS" w:hAnsi="Trebuchet MS"/>
          <w:spacing w:val="-15"/>
        </w:rPr>
        <w:t>0/+1</w:t>
      </w:r>
      <w:r w:rsidR="003F2F06" w:rsidRPr="00722641">
        <w:rPr>
          <w:rFonts w:ascii="Trebuchet MS" w:hAnsi="Trebuchet MS"/>
          <w:spacing w:val="-15"/>
        </w:rPr>
        <w:t>20</w:t>
      </w:r>
      <w:r w:rsidR="00B3453D" w:rsidRPr="00722641">
        <w:rPr>
          <w:rFonts w:ascii="Trebuchet MS" w:hAnsi="Trebuchet MS"/>
          <w:spacing w:val="-15"/>
        </w:rPr>
        <w:t xml:space="preserve">0 </w:t>
      </w:r>
      <w:proofErr w:type="spellStart"/>
      <w:r w:rsidR="00B3453D" w:rsidRPr="00722641">
        <w:rPr>
          <w:rFonts w:ascii="Trebuchet MS" w:hAnsi="Trebuchet MS"/>
          <w:spacing w:val="-15"/>
        </w:rPr>
        <w:t>кНм</w:t>
      </w:r>
      <w:proofErr w:type="spellEnd"/>
      <w:r w:rsidR="00B3453D" w:rsidRPr="00722641">
        <w:rPr>
          <w:rFonts w:ascii="Trebuchet MS" w:hAnsi="Trebuchet MS"/>
          <w:spacing w:val="-15"/>
        </w:rPr>
        <w:t>,  значение  которых  не  превышает  несущей  способности  плиты  с  учетом армирования.</w:t>
      </w:r>
    </w:p>
    <w:p w14:paraId="00C8FA11" w14:textId="3426BC0A" w:rsidR="00B3453D" w:rsidRPr="00722641" w:rsidRDefault="00B3453D" w:rsidP="00722641">
      <w:pPr>
        <w:pStyle w:val="APEX5"/>
        <w:ind w:right="-2" w:firstLine="454"/>
        <w:rPr>
          <w:rFonts w:ascii="Trebuchet MS" w:hAnsi="Trebuchet MS"/>
          <w:spacing w:val="-15"/>
        </w:rPr>
      </w:pPr>
      <w:proofErr w:type="gramStart"/>
      <w:r w:rsidRPr="00722641">
        <w:rPr>
          <w:rFonts w:ascii="Trebuchet MS" w:hAnsi="Trebuchet MS"/>
          <w:spacing w:val="-15"/>
        </w:rPr>
        <w:t>Требуемое  минимальное</w:t>
      </w:r>
      <w:proofErr w:type="gramEnd"/>
      <w:r w:rsidRPr="00722641">
        <w:rPr>
          <w:rFonts w:ascii="Trebuchet MS" w:hAnsi="Trebuchet MS"/>
          <w:spacing w:val="-15"/>
        </w:rPr>
        <w:t xml:space="preserve">  фоновое  армирование  фундаментной  плиты  составляет  1</w:t>
      </w:r>
      <w:r w:rsidR="00A12213" w:rsidRPr="00722641">
        <w:rPr>
          <w:rFonts w:ascii="Trebuchet MS" w:hAnsi="Trebuchet MS"/>
          <w:spacing w:val="-15"/>
        </w:rPr>
        <w:t>0,05</w:t>
      </w:r>
      <w:r w:rsidRPr="00722641">
        <w:rPr>
          <w:rFonts w:ascii="Trebuchet MS" w:hAnsi="Trebuchet MS"/>
          <w:spacing w:val="-15"/>
        </w:rPr>
        <w:t>см2/</w:t>
      </w:r>
      <w:proofErr w:type="spellStart"/>
      <w:r w:rsidRPr="00722641">
        <w:rPr>
          <w:rFonts w:ascii="Trebuchet MS" w:hAnsi="Trebuchet MS"/>
          <w:spacing w:val="-15"/>
        </w:rPr>
        <w:t>м.п</w:t>
      </w:r>
      <w:proofErr w:type="spellEnd"/>
      <w:r w:rsidRPr="00722641">
        <w:rPr>
          <w:rFonts w:ascii="Trebuchet MS" w:hAnsi="Trebuchet MS"/>
          <w:spacing w:val="-15"/>
        </w:rPr>
        <w:t xml:space="preserve">. при этом на отдельных участках требуется увеличение до </w:t>
      </w:r>
      <w:r w:rsidR="00A12213" w:rsidRPr="00722641">
        <w:rPr>
          <w:rFonts w:ascii="Trebuchet MS" w:hAnsi="Trebuchet MS"/>
          <w:spacing w:val="-15"/>
        </w:rPr>
        <w:t>47,1</w:t>
      </w:r>
      <w:r w:rsidRPr="00722641">
        <w:rPr>
          <w:rFonts w:ascii="Trebuchet MS" w:hAnsi="Trebuchet MS"/>
          <w:spacing w:val="-15"/>
        </w:rPr>
        <w:t xml:space="preserve">  см2/</w:t>
      </w:r>
      <w:proofErr w:type="spellStart"/>
      <w:r w:rsidRPr="00722641">
        <w:rPr>
          <w:rFonts w:ascii="Trebuchet MS" w:hAnsi="Trebuchet MS"/>
          <w:spacing w:val="-15"/>
        </w:rPr>
        <w:t>м.п</w:t>
      </w:r>
      <w:proofErr w:type="spellEnd"/>
      <w:r w:rsidRPr="00722641">
        <w:rPr>
          <w:rFonts w:ascii="Trebuchet MS" w:hAnsi="Trebuchet MS"/>
          <w:spacing w:val="-15"/>
        </w:rPr>
        <w:t>. Коэффициент использования составит 0,</w:t>
      </w:r>
      <w:r w:rsidR="00A12213" w:rsidRPr="00722641">
        <w:rPr>
          <w:rFonts w:ascii="Trebuchet MS" w:hAnsi="Trebuchet MS"/>
          <w:spacing w:val="-15"/>
        </w:rPr>
        <w:t>81</w:t>
      </w:r>
      <w:r w:rsidRPr="00722641">
        <w:rPr>
          <w:rFonts w:ascii="Trebuchet MS" w:hAnsi="Trebuchet MS"/>
          <w:spacing w:val="-15"/>
        </w:rPr>
        <w:t>.</w:t>
      </w:r>
    </w:p>
    <w:p w14:paraId="392E0B49" w14:textId="193286AF" w:rsidR="00B3453D" w:rsidRPr="00722641" w:rsidRDefault="00B3453D" w:rsidP="00722641">
      <w:pPr>
        <w:pStyle w:val="APEX5"/>
        <w:ind w:right="-2" w:firstLine="454"/>
        <w:rPr>
          <w:rFonts w:ascii="Trebuchet MS" w:hAnsi="Trebuchet MS"/>
          <w:spacing w:val="-15"/>
        </w:rPr>
      </w:pPr>
      <w:proofErr w:type="gramStart"/>
      <w:r w:rsidRPr="00722641">
        <w:rPr>
          <w:rFonts w:ascii="Trebuchet MS" w:hAnsi="Trebuchet MS"/>
          <w:spacing w:val="-15"/>
        </w:rPr>
        <w:t>Максимальное  сжимающее</w:t>
      </w:r>
      <w:proofErr w:type="gramEnd"/>
      <w:r w:rsidRPr="00722641">
        <w:rPr>
          <w:rFonts w:ascii="Trebuchet MS" w:hAnsi="Trebuchet MS"/>
          <w:spacing w:val="-15"/>
        </w:rPr>
        <w:t xml:space="preserve">  усилие  в пилоне -1</w:t>
      </w:r>
      <w:r w:rsidR="00774D07" w:rsidRPr="00722641">
        <w:rPr>
          <w:rFonts w:ascii="Trebuchet MS" w:hAnsi="Trebuchet MS"/>
          <w:spacing w:val="-15"/>
        </w:rPr>
        <w:t xml:space="preserve"> (1)</w:t>
      </w:r>
      <w:r w:rsidRPr="00722641">
        <w:rPr>
          <w:rFonts w:ascii="Trebuchet MS" w:hAnsi="Trebuchet MS"/>
          <w:spacing w:val="-15"/>
        </w:rPr>
        <w:t xml:space="preserve"> этажа  составляет N = </w:t>
      </w:r>
      <w:r w:rsidR="00774D07" w:rsidRPr="00722641">
        <w:rPr>
          <w:rFonts w:ascii="Trebuchet MS" w:hAnsi="Trebuchet MS"/>
          <w:spacing w:val="-15"/>
        </w:rPr>
        <w:t>5718</w:t>
      </w:r>
      <w:r w:rsidRPr="00722641">
        <w:rPr>
          <w:rFonts w:ascii="Trebuchet MS" w:hAnsi="Trebuchet MS"/>
          <w:spacing w:val="-15"/>
        </w:rPr>
        <w:t xml:space="preserve">  кН, изгибающий момент из плоскости сечения М=</w:t>
      </w:r>
      <w:r w:rsidR="00774D07" w:rsidRPr="00722641">
        <w:rPr>
          <w:rFonts w:ascii="Trebuchet MS" w:hAnsi="Trebuchet MS"/>
          <w:spacing w:val="-15"/>
        </w:rPr>
        <w:t>2</w:t>
      </w:r>
      <w:r w:rsidRPr="00722641">
        <w:rPr>
          <w:rFonts w:ascii="Trebuchet MS" w:hAnsi="Trebuchet MS"/>
          <w:spacing w:val="-15"/>
        </w:rPr>
        <w:t xml:space="preserve">5 </w:t>
      </w:r>
      <w:proofErr w:type="spellStart"/>
      <w:r w:rsidRPr="00722641">
        <w:rPr>
          <w:rFonts w:ascii="Trebuchet MS" w:hAnsi="Trebuchet MS"/>
          <w:spacing w:val="-15"/>
        </w:rPr>
        <w:t>кНм</w:t>
      </w:r>
      <w:proofErr w:type="spellEnd"/>
      <w:r w:rsidRPr="00722641">
        <w:rPr>
          <w:rFonts w:ascii="Trebuchet MS" w:hAnsi="Trebuchet MS"/>
          <w:spacing w:val="-15"/>
        </w:rPr>
        <w:t xml:space="preserve">,  при  этом требуемое армирование составит </w:t>
      </w:r>
      <w:r w:rsidR="00774D07" w:rsidRPr="00722641">
        <w:rPr>
          <w:rFonts w:ascii="Trebuchet MS" w:hAnsi="Trebuchet MS"/>
          <w:spacing w:val="-15"/>
        </w:rPr>
        <w:t>94,2</w:t>
      </w:r>
      <w:r w:rsidRPr="00722641">
        <w:rPr>
          <w:rFonts w:ascii="Trebuchet MS" w:hAnsi="Trebuchet MS"/>
          <w:spacing w:val="-15"/>
        </w:rPr>
        <w:t xml:space="preserve"> см2, коэффициент использования составит 0,7</w:t>
      </w:r>
      <w:r w:rsidR="00774D07" w:rsidRPr="00722641">
        <w:rPr>
          <w:rFonts w:ascii="Trebuchet MS" w:hAnsi="Trebuchet MS"/>
          <w:spacing w:val="-15"/>
        </w:rPr>
        <w:t>9</w:t>
      </w:r>
      <w:r w:rsidRPr="00722641">
        <w:rPr>
          <w:rFonts w:ascii="Trebuchet MS" w:hAnsi="Trebuchet MS"/>
          <w:spacing w:val="-15"/>
        </w:rPr>
        <w:t>.</w:t>
      </w:r>
    </w:p>
    <w:p w14:paraId="3673B056" w14:textId="28856301" w:rsidR="00B3453D" w:rsidRPr="00722641" w:rsidRDefault="00B3453D" w:rsidP="00722641">
      <w:pPr>
        <w:pStyle w:val="APEX5"/>
        <w:ind w:right="-2" w:firstLine="454"/>
        <w:rPr>
          <w:rFonts w:ascii="Trebuchet MS" w:hAnsi="Trebuchet MS"/>
          <w:spacing w:val="-15"/>
        </w:rPr>
      </w:pPr>
      <w:proofErr w:type="gramStart"/>
      <w:r w:rsidRPr="00722641">
        <w:rPr>
          <w:rFonts w:ascii="Trebuchet MS" w:hAnsi="Trebuchet MS"/>
          <w:spacing w:val="-15"/>
        </w:rPr>
        <w:t>Максимальное  сжимающее</w:t>
      </w:r>
      <w:proofErr w:type="gramEnd"/>
      <w:r w:rsidRPr="00722641">
        <w:rPr>
          <w:rFonts w:ascii="Trebuchet MS" w:hAnsi="Trebuchet MS"/>
          <w:spacing w:val="-15"/>
        </w:rPr>
        <w:t xml:space="preserve">  усилие  в пилоне </w:t>
      </w:r>
      <w:r w:rsidR="00774D07" w:rsidRPr="00722641">
        <w:rPr>
          <w:rFonts w:ascii="Trebuchet MS" w:hAnsi="Trebuchet MS"/>
          <w:spacing w:val="-15"/>
        </w:rPr>
        <w:t>2</w:t>
      </w:r>
      <w:r w:rsidRPr="00722641">
        <w:rPr>
          <w:rFonts w:ascii="Trebuchet MS" w:hAnsi="Trebuchet MS"/>
          <w:spacing w:val="-15"/>
        </w:rPr>
        <w:t xml:space="preserve"> этажа  составляет N = </w:t>
      </w:r>
      <w:r w:rsidR="00774D07" w:rsidRPr="00722641">
        <w:rPr>
          <w:rFonts w:ascii="Trebuchet MS" w:hAnsi="Trebuchet MS"/>
          <w:spacing w:val="-15"/>
        </w:rPr>
        <w:t>4783</w:t>
      </w:r>
      <w:r w:rsidRPr="00722641">
        <w:rPr>
          <w:rFonts w:ascii="Trebuchet MS" w:hAnsi="Trebuchet MS"/>
          <w:spacing w:val="-15"/>
        </w:rPr>
        <w:t xml:space="preserve">  кН, изгибающий момент из плоскости сечения М=</w:t>
      </w:r>
      <w:r w:rsidR="00774D07" w:rsidRPr="00722641">
        <w:rPr>
          <w:rFonts w:ascii="Trebuchet MS" w:hAnsi="Trebuchet MS"/>
          <w:spacing w:val="-15"/>
        </w:rPr>
        <w:t>2</w:t>
      </w:r>
      <w:r w:rsidRPr="00722641">
        <w:rPr>
          <w:rFonts w:ascii="Trebuchet MS" w:hAnsi="Trebuchet MS"/>
          <w:spacing w:val="-15"/>
        </w:rPr>
        <w:t xml:space="preserve">5 </w:t>
      </w:r>
      <w:proofErr w:type="spellStart"/>
      <w:r w:rsidRPr="00722641">
        <w:rPr>
          <w:rFonts w:ascii="Trebuchet MS" w:hAnsi="Trebuchet MS"/>
          <w:spacing w:val="-15"/>
        </w:rPr>
        <w:t>кНм</w:t>
      </w:r>
      <w:proofErr w:type="spellEnd"/>
      <w:r w:rsidRPr="00722641">
        <w:rPr>
          <w:rFonts w:ascii="Trebuchet MS" w:hAnsi="Trebuchet MS"/>
          <w:spacing w:val="-15"/>
        </w:rPr>
        <w:t xml:space="preserve">,  при  этом требуемое армирование составит </w:t>
      </w:r>
      <w:r w:rsidR="00774D07" w:rsidRPr="00722641">
        <w:rPr>
          <w:rFonts w:ascii="Trebuchet MS" w:hAnsi="Trebuchet MS"/>
          <w:spacing w:val="-15"/>
        </w:rPr>
        <w:t>50</w:t>
      </w:r>
      <w:r w:rsidRPr="00722641">
        <w:rPr>
          <w:rFonts w:ascii="Trebuchet MS" w:hAnsi="Trebuchet MS"/>
          <w:spacing w:val="-15"/>
        </w:rPr>
        <w:t>,26 см2, коэффициент использования составит 0,</w:t>
      </w:r>
      <w:r w:rsidR="00774D07" w:rsidRPr="00722641">
        <w:rPr>
          <w:rFonts w:ascii="Trebuchet MS" w:hAnsi="Trebuchet MS"/>
          <w:spacing w:val="-15"/>
        </w:rPr>
        <w:t>86</w:t>
      </w:r>
      <w:r w:rsidRPr="00722641">
        <w:rPr>
          <w:rFonts w:ascii="Trebuchet MS" w:hAnsi="Trebuchet MS"/>
          <w:spacing w:val="-15"/>
        </w:rPr>
        <w:t>.</w:t>
      </w:r>
    </w:p>
    <w:p w14:paraId="0BAD6EF7" w14:textId="437C4E56" w:rsidR="00C25492" w:rsidRPr="00722641" w:rsidRDefault="00C25492" w:rsidP="00722641">
      <w:pPr>
        <w:pStyle w:val="APEX5"/>
        <w:ind w:right="-2" w:firstLine="454"/>
        <w:rPr>
          <w:rFonts w:ascii="Trebuchet MS" w:hAnsi="Trebuchet MS"/>
          <w:spacing w:val="-15"/>
        </w:rPr>
      </w:pPr>
      <w:r w:rsidRPr="00722641">
        <w:rPr>
          <w:rFonts w:ascii="Trebuchet MS" w:hAnsi="Trebuchet MS"/>
          <w:spacing w:val="-15"/>
        </w:rPr>
        <w:t>По результатам расчетов прочность закладных деталей для крепления панелей к вертикальным и горизонтальным несущим конструкциям обеспечена.</w:t>
      </w:r>
      <w:r w:rsidR="00441E95" w:rsidRPr="00722641">
        <w:rPr>
          <w:rFonts w:ascii="Trebuchet MS" w:hAnsi="Trebuchet MS"/>
          <w:spacing w:val="-15"/>
        </w:rPr>
        <w:t xml:space="preserve"> При этом коэффициент использования для закладных деталей в вертикальных конструкциях 0,</w:t>
      </w:r>
      <w:r w:rsidR="00BB258F" w:rsidRPr="00722641">
        <w:rPr>
          <w:rFonts w:ascii="Trebuchet MS" w:hAnsi="Trebuchet MS"/>
          <w:spacing w:val="-15"/>
        </w:rPr>
        <w:t>80</w:t>
      </w:r>
      <w:r w:rsidR="00441E95" w:rsidRPr="00722641">
        <w:rPr>
          <w:rFonts w:ascii="Trebuchet MS" w:hAnsi="Trebuchet MS"/>
          <w:spacing w:val="-15"/>
        </w:rPr>
        <w:t>, в горизонтальных 0,74.</w:t>
      </w:r>
    </w:p>
    <w:p w14:paraId="0F4096C2" w14:textId="51249056" w:rsidR="00B3453D" w:rsidRPr="00722641" w:rsidRDefault="00B3453D" w:rsidP="00722641">
      <w:pPr>
        <w:pStyle w:val="APEX5"/>
        <w:ind w:right="-2" w:firstLine="454"/>
        <w:rPr>
          <w:rFonts w:ascii="Trebuchet MS" w:hAnsi="Trebuchet MS"/>
          <w:spacing w:val="-15"/>
        </w:rPr>
      </w:pPr>
      <w:r w:rsidRPr="00722641">
        <w:rPr>
          <w:rFonts w:ascii="Trebuchet MS" w:hAnsi="Trebuchet MS"/>
          <w:spacing w:val="-15"/>
        </w:rPr>
        <w:t xml:space="preserve">Максимальные изгибающие моменты в плите 1-го этажа –  М </w:t>
      </w:r>
      <w:proofErr w:type="gramStart"/>
      <w:r w:rsidRPr="00722641">
        <w:rPr>
          <w:rFonts w:ascii="Trebuchet MS" w:hAnsi="Trebuchet MS"/>
          <w:spacing w:val="-15"/>
        </w:rPr>
        <w:t>=  -</w:t>
      </w:r>
      <w:proofErr w:type="gramEnd"/>
      <w:r w:rsidR="0013197E" w:rsidRPr="00722641">
        <w:rPr>
          <w:rFonts w:ascii="Trebuchet MS" w:hAnsi="Trebuchet MS"/>
          <w:spacing w:val="-15"/>
        </w:rPr>
        <w:t>75</w:t>
      </w:r>
      <w:r w:rsidRPr="00722641">
        <w:rPr>
          <w:rFonts w:ascii="Trebuchet MS" w:hAnsi="Trebuchet MS"/>
          <w:spacing w:val="-15"/>
        </w:rPr>
        <w:t>/+</w:t>
      </w:r>
      <w:r w:rsidR="0013197E" w:rsidRPr="00722641">
        <w:rPr>
          <w:rFonts w:ascii="Trebuchet MS" w:hAnsi="Trebuchet MS"/>
          <w:spacing w:val="-15"/>
        </w:rPr>
        <w:t>4</w:t>
      </w:r>
      <w:r w:rsidRPr="00722641">
        <w:rPr>
          <w:rFonts w:ascii="Trebuchet MS" w:hAnsi="Trebuchet MS"/>
          <w:spacing w:val="-15"/>
        </w:rPr>
        <w:t xml:space="preserve">0  </w:t>
      </w:r>
      <w:proofErr w:type="spellStart"/>
      <w:r w:rsidRPr="00722641">
        <w:rPr>
          <w:rFonts w:ascii="Trebuchet MS" w:hAnsi="Trebuchet MS"/>
          <w:spacing w:val="-15"/>
        </w:rPr>
        <w:t>кНм</w:t>
      </w:r>
      <w:proofErr w:type="spellEnd"/>
      <w:r w:rsidRPr="00722641">
        <w:rPr>
          <w:rFonts w:ascii="Trebuchet MS" w:hAnsi="Trebuchet MS"/>
          <w:spacing w:val="-15"/>
        </w:rPr>
        <w:t>, значение  которых  не  превышает  несущей  способности  плиты  с  учетом армирования.</w:t>
      </w:r>
    </w:p>
    <w:p w14:paraId="3BE436D7" w14:textId="68DD6B83" w:rsidR="00B3453D" w:rsidRPr="00722641" w:rsidRDefault="00B3453D" w:rsidP="00722641">
      <w:pPr>
        <w:pStyle w:val="APEX5"/>
        <w:ind w:right="-2" w:firstLine="454"/>
        <w:rPr>
          <w:rFonts w:ascii="Trebuchet MS" w:hAnsi="Trebuchet MS"/>
          <w:spacing w:val="-15"/>
        </w:rPr>
      </w:pPr>
      <w:proofErr w:type="gramStart"/>
      <w:r w:rsidRPr="00722641">
        <w:rPr>
          <w:rFonts w:ascii="Trebuchet MS" w:hAnsi="Trebuchet MS"/>
          <w:spacing w:val="-15"/>
        </w:rPr>
        <w:t>Требуемое  минимальное</w:t>
      </w:r>
      <w:proofErr w:type="gramEnd"/>
      <w:r w:rsidRPr="00722641">
        <w:rPr>
          <w:rFonts w:ascii="Trebuchet MS" w:hAnsi="Trebuchet MS"/>
          <w:spacing w:val="-15"/>
        </w:rPr>
        <w:t xml:space="preserve">  фоновое  армирование  плиты  перекрытия  первого этажа составляет 3,93 см2/</w:t>
      </w:r>
      <w:proofErr w:type="spellStart"/>
      <w:r w:rsidRPr="00722641">
        <w:rPr>
          <w:rFonts w:ascii="Trebuchet MS" w:hAnsi="Trebuchet MS"/>
          <w:spacing w:val="-15"/>
        </w:rPr>
        <w:t>м.п</w:t>
      </w:r>
      <w:proofErr w:type="spellEnd"/>
      <w:r w:rsidRPr="00722641">
        <w:rPr>
          <w:rFonts w:ascii="Trebuchet MS" w:hAnsi="Trebuchet MS"/>
          <w:spacing w:val="-15"/>
        </w:rPr>
        <w:t xml:space="preserve">., при этом на отдельных участках требуется увеличение до </w:t>
      </w:r>
      <w:r w:rsidR="0013197E" w:rsidRPr="00722641">
        <w:rPr>
          <w:rFonts w:ascii="Trebuchet MS" w:hAnsi="Trebuchet MS"/>
          <w:spacing w:val="-15"/>
        </w:rPr>
        <w:t>24,0</w:t>
      </w:r>
      <w:r w:rsidRPr="00722641">
        <w:rPr>
          <w:rFonts w:ascii="Trebuchet MS" w:hAnsi="Trebuchet MS"/>
          <w:spacing w:val="-15"/>
        </w:rPr>
        <w:t xml:space="preserve"> см2/</w:t>
      </w:r>
      <w:proofErr w:type="spellStart"/>
      <w:r w:rsidRPr="00722641">
        <w:rPr>
          <w:rFonts w:ascii="Trebuchet MS" w:hAnsi="Trebuchet MS"/>
          <w:spacing w:val="-15"/>
        </w:rPr>
        <w:t>м.п</w:t>
      </w:r>
      <w:proofErr w:type="spellEnd"/>
      <w:r w:rsidRPr="00722641">
        <w:rPr>
          <w:rFonts w:ascii="Trebuchet MS" w:hAnsi="Trebuchet MS"/>
          <w:spacing w:val="-15"/>
        </w:rPr>
        <w:t>. При этом коэффициент использования составит 0,</w:t>
      </w:r>
      <w:r w:rsidR="0013197E" w:rsidRPr="00722641">
        <w:rPr>
          <w:rFonts w:ascii="Trebuchet MS" w:hAnsi="Trebuchet MS"/>
          <w:spacing w:val="-15"/>
        </w:rPr>
        <w:t>75</w:t>
      </w:r>
      <w:r w:rsidRPr="00722641">
        <w:rPr>
          <w:rFonts w:ascii="Trebuchet MS" w:hAnsi="Trebuchet MS"/>
          <w:spacing w:val="-15"/>
        </w:rPr>
        <w:t>.</w:t>
      </w:r>
    </w:p>
    <w:p w14:paraId="3D18AFF2" w14:textId="28807884" w:rsidR="00B3453D" w:rsidRPr="00722641" w:rsidRDefault="00B3453D" w:rsidP="00722641">
      <w:pPr>
        <w:pStyle w:val="APEX5"/>
        <w:ind w:right="-2" w:firstLine="454"/>
        <w:rPr>
          <w:rFonts w:ascii="Trebuchet MS" w:hAnsi="Trebuchet MS"/>
          <w:spacing w:val="-15"/>
        </w:rPr>
      </w:pPr>
      <w:r w:rsidRPr="00722641">
        <w:rPr>
          <w:rFonts w:ascii="Trebuchet MS" w:hAnsi="Trebuchet MS"/>
          <w:spacing w:val="-15"/>
        </w:rPr>
        <w:t xml:space="preserve">Максимальные изгибающие моменты в плите перекрытия типового </w:t>
      </w:r>
      <w:proofErr w:type="gramStart"/>
      <w:r w:rsidRPr="00722641">
        <w:rPr>
          <w:rFonts w:ascii="Trebuchet MS" w:hAnsi="Trebuchet MS"/>
          <w:spacing w:val="-15"/>
        </w:rPr>
        <w:t>этажа  М</w:t>
      </w:r>
      <w:proofErr w:type="gramEnd"/>
      <w:r w:rsidRPr="00722641">
        <w:rPr>
          <w:rFonts w:ascii="Trebuchet MS" w:hAnsi="Trebuchet MS"/>
          <w:spacing w:val="-15"/>
        </w:rPr>
        <w:t xml:space="preserve"> = -</w:t>
      </w:r>
      <w:r w:rsidR="00F4267D" w:rsidRPr="00722641">
        <w:rPr>
          <w:rFonts w:ascii="Trebuchet MS" w:hAnsi="Trebuchet MS"/>
          <w:spacing w:val="-15"/>
        </w:rPr>
        <w:t>8</w:t>
      </w:r>
      <w:r w:rsidRPr="00722641">
        <w:rPr>
          <w:rFonts w:ascii="Trebuchet MS" w:hAnsi="Trebuchet MS"/>
          <w:spacing w:val="-15"/>
        </w:rPr>
        <w:t>0/</w:t>
      </w:r>
      <w:r w:rsidR="00F4267D" w:rsidRPr="00722641">
        <w:rPr>
          <w:rFonts w:ascii="Trebuchet MS" w:hAnsi="Trebuchet MS"/>
          <w:spacing w:val="-15"/>
        </w:rPr>
        <w:t>27</w:t>
      </w:r>
      <w:r w:rsidRPr="00722641">
        <w:rPr>
          <w:rFonts w:ascii="Trebuchet MS" w:hAnsi="Trebuchet MS"/>
          <w:spacing w:val="-15"/>
        </w:rPr>
        <w:t>кНм, значение  которых  не  превышает  несущей  способности  плиты  с  учетом армирования.</w:t>
      </w:r>
    </w:p>
    <w:p w14:paraId="7722A895" w14:textId="0136599C" w:rsidR="00B3453D" w:rsidRPr="00722641" w:rsidRDefault="00B3453D" w:rsidP="00722641">
      <w:pPr>
        <w:pStyle w:val="APEX5"/>
        <w:ind w:right="-2" w:firstLine="454"/>
        <w:rPr>
          <w:rFonts w:ascii="Trebuchet MS" w:hAnsi="Trebuchet MS"/>
          <w:spacing w:val="-15"/>
        </w:rPr>
      </w:pPr>
      <w:proofErr w:type="gramStart"/>
      <w:r w:rsidRPr="00722641">
        <w:rPr>
          <w:rFonts w:ascii="Trebuchet MS" w:hAnsi="Trebuchet MS"/>
          <w:spacing w:val="-15"/>
        </w:rPr>
        <w:t>Требуемое  минимальное</w:t>
      </w:r>
      <w:proofErr w:type="gramEnd"/>
      <w:r w:rsidRPr="00722641">
        <w:rPr>
          <w:rFonts w:ascii="Trebuchet MS" w:hAnsi="Trebuchet MS"/>
          <w:spacing w:val="-15"/>
        </w:rPr>
        <w:t xml:space="preserve">  фоновое  армирование  плиты  перекрытия  типового этажа составляет 3,93 см2/</w:t>
      </w:r>
      <w:proofErr w:type="spellStart"/>
      <w:r w:rsidRPr="00722641">
        <w:rPr>
          <w:rFonts w:ascii="Trebuchet MS" w:hAnsi="Trebuchet MS"/>
          <w:spacing w:val="-15"/>
        </w:rPr>
        <w:t>м.п</w:t>
      </w:r>
      <w:proofErr w:type="spellEnd"/>
      <w:r w:rsidRPr="00722641">
        <w:rPr>
          <w:rFonts w:ascii="Trebuchet MS" w:hAnsi="Trebuchet MS"/>
          <w:spacing w:val="-15"/>
        </w:rPr>
        <w:t>. ,при этом на отдельных участках требуется увеличение до 24,0 см2/</w:t>
      </w:r>
      <w:proofErr w:type="spellStart"/>
      <w:r w:rsidRPr="00722641">
        <w:rPr>
          <w:rFonts w:ascii="Trebuchet MS" w:hAnsi="Trebuchet MS"/>
          <w:spacing w:val="-15"/>
        </w:rPr>
        <w:t>м.п</w:t>
      </w:r>
      <w:proofErr w:type="spellEnd"/>
      <w:r w:rsidRPr="00722641">
        <w:rPr>
          <w:rFonts w:ascii="Trebuchet MS" w:hAnsi="Trebuchet MS"/>
          <w:spacing w:val="-15"/>
        </w:rPr>
        <w:t>. При этом коэффициент использования составит 0,</w:t>
      </w:r>
      <w:r w:rsidR="00F4267D" w:rsidRPr="00722641">
        <w:rPr>
          <w:rFonts w:ascii="Trebuchet MS" w:hAnsi="Trebuchet MS"/>
          <w:spacing w:val="-15"/>
        </w:rPr>
        <w:t>80</w:t>
      </w:r>
      <w:r w:rsidRPr="00722641">
        <w:rPr>
          <w:rFonts w:ascii="Trebuchet MS" w:hAnsi="Trebuchet MS"/>
          <w:spacing w:val="-15"/>
        </w:rPr>
        <w:t>.</w:t>
      </w:r>
    </w:p>
    <w:p w14:paraId="07AA5BE3" w14:textId="40680B7C" w:rsidR="00B3453D" w:rsidRPr="00722641" w:rsidRDefault="00B3453D" w:rsidP="00722641">
      <w:pPr>
        <w:pStyle w:val="APEX5"/>
        <w:ind w:right="-2" w:firstLine="454"/>
        <w:rPr>
          <w:rFonts w:ascii="Trebuchet MS" w:hAnsi="Trebuchet MS"/>
          <w:spacing w:val="-15"/>
        </w:rPr>
      </w:pPr>
      <w:r w:rsidRPr="00722641">
        <w:rPr>
          <w:rFonts w:ascii="Trebuchet MS" w:hAnsi="Trebuchet MS"/>
          <w:spacing w:val="-15"/>
        </w:rPr>
        <w:lastRenderedPageBreak/>
        <w:t>Максимальные изгибающие моменты в плите покрытия –  М = -</w:t>
      </w:r>
      <w:r w:rsidR="001C49F4" w:rsidRPr="00722641">
        <w:rPr>
          <w:rFonts w:ascii="Trebuchet MS" w:hAnsi="Trebuchet MS"/>
          <w:spacing w:val="-15"/>
        </w:rPr>
        <w:t>8</w:t>
      </w:r>
      <w:r w:rsidRPr="00722641">
        <w:rPr>
          <w:rFonts w:ascii="Trebuchet MS" w:hAnsi="Trebuchet MS"/>
          <w:spacing w:val="-15"/>
        </w:rPr>
        <w:t>0/+</w:t>
      </w:r>
      <w:proofErr w:type="gramStart"/>
      <w:r w:rsidR="001C49F4" w:rsidRPr="00722641">
        <w:rPr>
          <w:rFonts w:ascii="Trebuchet MS" w:hAnsi="Trebuchet MS"/>
          <w:spacing w:val="-15"/>
        </w:rPr>
        <w:t>2</w:t>
      </w:r>
      <w:r w:rsidRPr="00722641">
        <w:rPr>
          <w:rFonts w:ascii="Trebuchet MS" w:hAnsi="Trebuchet MS"/>
          <w:spacing w:val="-15"/>
        </w:rPr>
        <w:t xml:space="preserve">5  </w:t>
      </w:r>
      <w:proofErr w:type="spellStart"/>
      <w:r w:rsidRPr="00722641">
        <w:rPr>
          <w:rFonts w:ascii="Trebuchet MS" w:hAnsi="Trebuchet MS"/>
          <w:spacing w:val="-15"/>
        </w:rPr>
        <w:t>кНм</w:t>
      </w:r>
      <w:proofErr w:type="spellEnd"/>
      <w:proofErr w:type="gramEnd"/>
      <w:r w:rsidRPr="00722641">
        <w:rPr>
          <w:rFonts w:ascii="Trebuchet MS" w:hAnsi="Trebuchet MS"/>
          <w:spacing w:val="-15"/>
        </w:rPr>
        <w:t>, значение  которых  не  превышает  несущей  способности  плиты  с  учетом армирования.</w:t>
      </w:r>
    </w:p>
    <w:p w14:paraId="2D93BB67" w14:textId="76BF4484" w:rsidR="00B3453D" w:rsidRPr="00722641" w:rsidRDefault="00B3453D" w:rsidP="00722641">
      <w:pPr>
        <w:pStyle w:val="APEX5"/>
        <w:ind w:right="-2" w:firstLine="454"/>
        <w:rPr>
          <w:rFonts w:ascii="Trebuchet MS" w:hAnsi="Trebuchet MS"/>
          <w:spacing w:val="-15"/>
        </w:rPr>
      </w:pPr>
      <w:proofErr w:type="gramStart"/>
      <w:r w:rsidRPr="00722641">
        <w:rPr>
          <w:rFonts w:ascii="Trebuchet MS" w:hAnsi="Trebuchet MS"/>
          <w:spacing w:val="-15"/>
        </w:rPr>
        <w:t>Требуемое  минимальное</w:t>
      </w:r>
      <w:proofErr w:type="gramEnd"/>
      <w:r w:rsidRPr="00722641">
        <w:rPr>
          <w:rFonts w:ascii="Trebuchet MS" w:hAnsi="Trebuchet MS"/>
          <w:spacing w:val="-15"/>
        </w:rPr>
        <w:t xml:space="preserve">  фоновое  армирование  плиты  покрытия составляет 3,93 см2/</w:t>
      </w:r>
      <w:proofErr w:type="spellStart"/>
      <w:r w:rsidRPr="00722641">
        <w:rPr>
          <w:rFonts w:ascii="Trebuchet MS" w:hAnsi="Trebuchet MS"/>
          <w:spacing w:val="-15"/>
        </w:rPr>
        <w:t>м.п</w:t>
      </w:r>
      <w:proofErr w:type="spellEnd"/>
      <w:r w:rsidRPr="00722641">
        <w:rPr>
          <w:rFonts w:ascii="Trebuchet MS" w:hAnsi="Trebuchet MS"/>
          <w:spacing w:val="-15"/>
        </w:rPr>
        <w:t>. при этом на отдельных участках требуется увеличение до 2</w:t>
      </w:r>
      <w:r w:rsidR="008B451D" w:rsidRPr="00722641">
        <w:rPr>
          <w:rFonts w:ascii="Trebuchet MS" w:hAnsi="Trebuchet MS"/>
          <w:spacing w:val="-15"/>
        </w:rPr>
        <w:t>4</w:t>
      </w:r>
      <w:r w:rsidRPr="00722641">
        <w:rPr>
          <w:rFonts w:ascii="Trebuchet MS" w:hAnsi="Trebuchet MS"/>
          <w:spacing w:val="-15"/>
        </w:rPr>
        <w:t>,</w:t>
      </w:r>
      <w:r w:rsidR="008B451D" w:rsidRPr="00722641">
        <w:rPr>
          <w:rFonts w:ascii="Trebuchet MS" w:hAnsi="Trebuchet MS"/>
          <w:spacing w:val="-15"/>
        </w:rPr>
        <w:t>0</w:t>
      </w:r>
      <w:r w:rsidRPr="00722641">
        <w:rPr>
          <w:rFonts w:ascii="Trebuchet MS" w:hAnsi="Trebuchet MS"/>
          <w:spacing w:val="-15"/>
        </w:rPr>
        <w:t xml:space="preserve"> см2/</w:t>
      </w:r>
      <w:proofErr w:type="spellStart"/>
      <w:r w:rsidRPr="00722641">
        <w:rPr>
          <w:rFonts w:ascii="Trebuchet MS" w:hAnsi="Trebuchet MS"/>
          <w:spacing w:val="-15"/>
        </w:rPr>
        <w:t>м.п</w:t>
      </w:r>
      <w:proofErr w:type="spellEnd"/>
      <w:r w:rsidRPr="00722641">
        <w:rPr>
          <w:rFonts w:ascii="Trebuchet MS" w:hAnsi="Trebuchet MS"/>
          <w:spacing w:val="-15"/>
        </w:rPr>
        <w:t>. При этом коэффициент использования составит 0,</w:t>
      </w:r>
      <w:r w:rsidR="008B451D" w:rsidRPr="00722641">
        <w:rPr>
          <w:rFonts w:ascii="Trebuchet MS" w:hAnsi="Trebuchet MS"/>
          <w:spacing w:val="-15"/>
        </w:rPr>
        <w:t>80</w:t>
      </w:r>
      <w:r w:rsidRPr="00722641">
        <w:rPr>
          <w:rFonts w:ascii="Trebuchet MS" w:hAnsi="Trebuchet MS"/>
          <w:spacing w:val="-15"/>
        </w:rPr>
        <w:t>.</w:t>
      </w:r>
    </w:p>
    <w:p w14:paraId="17893124" w14:textId="4E7E4DC0" w:rsidR="00B3453D" w:rsidRPr="00722641" w:rsidRDefault="00B3453D" w:rsidP="00722641">
      <w:pPr>
        <w:pStyle w:val="APEX5"/>
        <w:ind w:right="-2" w:firstLine="454"/>
        <w:rPr>
          <w:rFonts w:ascii="Trebuchet MS" w:hAnsi="Trebuchet MS"/>
          <w:spacing w:val="-15"/>
        </w:rPr>
      </w:pPr>
      <w:proofErr w:type="gramStart"/>
      <w:r w:rsidRPr="00722641">
        <w:rPr>
          <w:rFonts w:ascii="Trebuchet MS" w:hAnsi="Trebuchet MS"/>
          <w:spacing w:val="-15"/>
        </w:rPr>
        <w:t>Расчет  на</w:t>
      </w:r>
      <w:proofErr w:type="gramEnd"/>
      <w:r w:rsidRPr="00722641">
        <w:rPr>
          <w:rFonts w:ascii="Trebuchet MS" w:hAnsi="Trebuchet MS"/>
          <w:spacing w:val="-15"/>
        </w:rPr>
        <w:t xml:space="preserve">  продавливание  фундаментной плиты  показал,  что  установка  поперечной  арматуры  не  требуется.  </w:t>
      </w:r>
      <w:proofErr w:type="gramStart"/>
      <w:r w:rsidRPr="00722641">
        <w:rPr>
          <w:rFonts w:ascii="Trebuchet MS" w:hAnsi="Trebuchet MS"/>
          <w:spacing w:val="-15"/>
        </w:rPr>
        <w:t>При  этом</w:t>
      </w:r>
      <w:proofErr w:type="gramEnd"/>
      <w:r w:rsidRPr="00722641">
        <w:rPr>
          <w:rFonts w:ascii="Trebuchet MS" w:hAnsi="Trebuchet MS"/>
          <w:spacing w:val="-15"/>
        </w:rPr>
        <w:t xml:space="preserve">  коэффициент  использования составит до 0,</w:t>
      </w:r>
      <w:r w:rsidR="0013197E" w:rsidRPr="00722641">
        <w:rPr>
          <w:rFonts w:ascii="Trebuchet MS" w:hAnsi="Trebuchet MS"/>
          <w:spacing w:val="-15"/>
        </w:rPr>
        <w:t>546</w:t>
      </w:r>
      <w:r w:rsidRPr="00722641">
        <w:rPr>
          <w:rFonts w:ascii="Trebuchet MS" w:hAnsi="Trebuchet MS"/>
          <w:spacing w:val="-15"/>
        </w:rPr>
        <w:t>.</w:t>
      </w:r>
    </w:p>
    <w:p w14:paraId="052EF9F0" w14:textId="4864A313" w:rsidR="00B3453D" w:rsidRPr="00722641" w:rsidRDefault="00B3453D" w:rsidP="00722641">
      <w:pPr>
        <w:pStyle w:val="APEX5"/>
        <w:ind w:right="-2" w:firstLine="454"/>
        <w:rPr>
          <w:rFonts w:ascii="Trebuchet MS" w:hAnsi="Trebuchet MS"/>
          <w:spacing w:val="-15"/>
        </w:rPr>
      </w:pPr>
      <w:proofErr w:type="gramStart"/>
      <w:r w:rsidRPr="00722641">
        <w:rPr>
          <w:rFonts w:ascii="Trebuchet MS" w:hAnsi="Trebuchet MS"/>
          <w:spacing w:val="-15"/>
        </w:rPr>
        <w:t>Расчет  на</w:t>
      </w:r>
      <w:proofErr w:type="gramEnd"/>
      <w:r w:rsidRPr="00722641">
        <w:rPr>
          <w:rFonts w:ascii="Trebuchet MS" w:hAnsi="Trebuchet MS"/>
          <w:spacing w:val="-15"/>
        </w:rPr>
        <w:t xml:space="preserve">  продавливание  плиты перекрытия 1 этажа  показал,  что  установка  поперечной  арматуры   требуется.  </w:t>
      </w:r>
      <w:proofErr w:type="gramStart"/>
      <w:r w:rsidRPr="00722641">
        <w:rPr>
          <w:rFonts w:ascii="Trebuchet MS" w:hAnsi="Trebuchet MS"/>
          <w:spacing w:val="-15"/>
        </w:rPr>
        <w:t>При  этом</w:t>
      </w:r>
      <w:proofErr w:type="gramEnd"/>
      <w:r w:rsidRPr="00722641">
        <w:rPr>
          <w:rFonts w:ascii="Trebuchet MS" w:hAnsi="Trebuchet MS"/>
          <w:spacing w:val="-15"/>
        </w:rPr>
        <w:t xml:space="preserve">  коэффициент  использования составит до 0,</w:t>
      </w:r>
      <w:r w:rsidR="0013197E" w:rsidRPr="00722641">
        <w:rPr>
          <w:rFonts w:ascii="Trebuchet MS" w:hAnsi="Trebuchet MS"/>
          <w:spacing w:val="-15"/>
        </w:rPr>
        <w:t>68</w:t>
      </w:r>
      <w:r w:rsidRPr="00722641">
        <w:rPr>
          <w:rFonts w:ascii="Trebuchet MS" w:hAnsi="Trebuchet MS"/>
          <w:spacing w:val="-15"/>
        </w:rPr>
        <w:t>.</w:t>
      </w:r>
    </w:p>
    <w:p w14:paraId="76372714" w14:textId="76A9B583" w:rsidR="00B3453D" w:rsidRPr="00722641" w:rsidRDefault="00B3453D" w:rsidP="00722641">
      <w:pPr>
        <w:pStyle w:val="APEX5"/>
        <w:ind w:right="-2" w:firstLine="454"/>
        <w:rPr>
          <w:rFonts w:ascii="Trebuchet MS" w:hAnsi="Trebuchet MS"/>
          <w:spacing w:val="-15"/>
        </w:rPr>
      </w:pPr>
      <w:proofErr w:type="gramStart"/>
      <w:r w:rsidRPr="00722641">
        <w:rPr>
          <w:rFonts w:ascii="Trebuchet MS" w:hAnsi="Trebuchet MS"/>
          <w:spacing w:val="-15"/>
        </w:rPr>
        <w:t>Расчет  на</w:t>
      </w:r>
      <w:proofErr w:type="gramEnd"/>
      <w:r w:rsidRPr="00722641">
        <w:rPr>
          <w:rFonts w:ascii="Trebuchet MS" w:hAnsi="Trebuchet MS"/>
          <w:spacing w:val="-15"/>
        </w:rPr>
        <w:t xml:space="preserve">  продавливание  плиты  перекрытия  типового  этажа  показал, что установка  поперечной  арматуры  требуется.  </w:t>
      </w:r>
      <w:proofErr w:type="gramStart"/>
      <w:r w:rsidRPr="00722641">
        <w:rPr>
          <w:rFonts w:ascii="Trebuchet MS" w:hAnsi="Trebuchet MS"/>
          <w:spacing w:val="-15"/>
        </w:rPr>
        <w:t>При  этом</w:t>
      </w:r>
      <w:proofErr w:type="gramEnd"/>
      <w:r w:rsidRPr="00722641">
        <w:rPr>
          <w:rFonts w:ascii="Trebuchet MS" w:hAnsi="Trebuchet MS"/>
          <w:spacing w:val="-15"/>
        </w:rPr>
        <w:t xml:space="preserve">  коэффициент  использования составил до 0,</w:t>
      </w:r>
      <w:r w:rsidR="00F4267D" w:rsidRPr="00722641">
        <w:rPr>
          <w:rFonts w:ascii="Trebuchet MS" w:hAnsi="Trebuchet MS"/>
          <w:spacing w:val="-15"/>
        </w:rPr>
        <w:t>56</w:t>
      </w:r>
      <w:r w:rsidRPr="00722641">
        <w:rPr>
          <w:rFonts w:ascii="Trebuchet MS" w:hAnsi="Trebuchet MS"/>
          <w:spacing w:val="-15"/>
        </w:rPr>
        <w:t>.</w:t>
      </w:r>
    </w:p>
    <w:p w14:paraId="3B584572" w14:textId="1A8F289B" w:rsidR="00C63627" w:rsidRPr="00722641" w:rsidRDefault="00C63627" w:rsidP="00722641">
      <w:pPr>
        <w:pStyle w:val="APEX5"/>
        <w:ind w:right="-2" w:firstLine="454"/>
        <w:rPr>
          <w:rFonts w:ascii="Trebuchet MS" w:hAnsi="Trebuchet MS"/>
          <w:spacing w:val="-15"/>
        </w:rPr>
      </w:pPr>
      <w:proofErr w:type="gramStart"/>
      <w:r w:rsidRPr="00722641">
        <w:rPr>
          <w:rFonts w:ascii="Trebuchet MS" w:hAnsi="Trebuchet MS"/>
          <w:spacing w:val="-15"/>
        </w:rPr>
        <w:t>Расчет  на</w:t>
      </w:r>
      <w:proofErr w:type="gramEnd"/>
      <w:r w:rsidRPr="00722641">
        <w:rPr>
          <w:rFonts w:ascii="Trebuchet MS" w:hAnsi="Trebuchet MS"/>
          <w:spacing w:val="-15"/>
        </w:rPr>
        <w:t xml:space="preserve">  продавливание  плиты  покрытия  показал, что установка  поперечной  арматуры  требуется.  </w:t>
      </w:r>
      <w:proofErr w:type="gramStart"/>
      <w:r w:rsidRPr="00722641">
        <w:rPr>
          <w:rFonts w:ascii="Trebuchet MS" w:hAnsi="Trebuchet MS"/>
          <w:spacing w:val="-15"/>
        </w:rPr>
        <w:t>При  этом</w:t>
      </w:r>
      <w:proofErr w:type="gramEnd"/>
      <w:r w:rsidRPr="00722641">
        <w:rPr>
          <w:rFonts w:ascii="Trebuchet MS" w:hAnsi="Trebuchet MS"/>
          <w:spacing w:val="-15"/>
        </w:rPr>
        <w:t xml:space="preserve">  коэффициент  использования составил до 0,96.</w:t>
      </w:r>
    </w:p>
    <w:p w14:paraId="3CE321A0" w14:textId="13254860" w:rsidR="00B3453D" w:rsidRPr="00722641" w:rsidRDefault="00B3453D" w:rsidP="00722641">
      <w:pPr>
        <w:pStyle w:val="APEX5"/>
        <w:ind w:right="-2" w:firstLine="454"/>
        <w:rPr>
          <w:rFonts w:ascii="Trebuchet MS" w:hAnsi="Trebuchet MS"/>
          <w:spacing w:val="-15"/>
        </w:rPr>
      </w:pPr>
      <w:r w:rsidRPr="00722641">
        <w:rPr>
          <w:rFonts w:ascii="Trebuchet MS" w:hAnsi="Trebuchet MS"/>
          <w:spacing w:val="-15"/>
        </w:rPr>
        <w:t xml:space="preserve">Максимальные относительные </w:t>
      </w:r>
      <w:proofErr w:type="gramStart"/>
      <w:r w:rsidRPr="00722641">
        <w:rPr>
          <w:rFonts w:ascii="Trebuchet MS" w:hAnsi="Trebuchet MS"/>
          <w:spacing w:val="-15"/>
        </w:rPr>
        <w:t>прогибы  плиты</w:t>
      </w:r>
      <w:proofErr w:type="gramEnd"/>
      <w:r w:rsidRPr="00722641">
        <w:rPr>
          <w:rFonts w:ascii="Trebuchet MS" w:hAnsi="Trebuchet MS"/>
          <w:spacing w:val="-15"/>
        </w:rPr>
        <w:t xml:space="preserve">  1-го этажа  не  превышают  </w:t>
      </w:r>
      <w:r w:rsidR="00F506D4" w:rsidRPr="00722641">
        <w:rPr>
          <w:rFonts w:ascii="Trebuchet MS" w:hAnsi="Trebuchet MS"/>
          <w:spacing w:val="-15"/>
        </w:rPr>
        <w:t>8</w:t>
      </w:r>
      <w:r w:rsidRPr="00722641">
        <w:rPr>
          <w:rFonts w:ascii="Trebuchet MS" w:hAnsi="Trebuchet MS"/>
          <w:spacing w:val="-15"/>
        </w:rPr>
        <w:t xml:space="preserve">  мм  и  удовлетворяют нормативным требованиям L/2</w:t>
      </w:r>
      <w:r w:rsidR="00F506D4" w:rsidRPr="00722641">
        <w:rPr>
          <w:rFonts w:ascii="Trebuchet MS" w:hAnsi="Trebuchet MS"/>
          <w:spacing w:val="-15"/>
        </w:rPr>
        <w:t>0</w:t>
      </w:r>
      <w:r w:rsidRPr="00722641">
        <w:rPr>
          <w:rFonts w:ascii="Trebuchet MS" w:hAnsi="Trebuchet MS"/>
          <w:spacing w:val="-15"/>
        </w:rPr>
        <w:t>0 = 3</w:t>
      </w:r>
      <w:r w:rsidR="00F506D4" w:rsidRPr="00722641">
        <w:rPr>
          <w:rFonts w:ascii="Trebuchet MS" w:hAnsi="Trebuchet MS"/>
          <w:spacing w:val="-15"/>
        </w:rPr>
        <w:t>0,0</w:t>
      </w:r>
      <w:r w:rsidRPr="00722641">
        <w:rPr>
          <w:rFonts w:ascii="Trebuchet MS" w:hAnsi="Trebuchet MS"/>
          <w:spacing w:val="-15"/>
        </w:rPr>
        <w:t xml:space="preserve"> мм (L=</w:t>
      </w:r>
      <w:r w:rsidR="00F506D4" w:rsidRPr="00722641">
        <w:rPr>
          <w:rFonts w:ascii="Trebuchet MS" w:hAnsi="Trebuchet MS"/>
          <w:spacing w:val="-15"/>
        </w:rPr>
        <w:t>6</w:t>
      </w:r>
      <w:r w:rsidRPr="00722641">
        <w:rPr>
          <w:rFonts w:ascii="Trebuchet MS" w:hAnsi="Trebuchet MS"/>
          <w:spacing w:val="-15"/>
        </w:rPr>
        <w:t>,</w:t>
      </w:r>
      <w:r w:rsidR="00F506D4" w:rsidRPr="00722641">
        <w:rPr>
          <w:rFonts w:ascii="Trebuchet MS" w:hAnsi="Trebuchet MS"/>
          <w:spacing w:val="-15"/>
        </w:rPr>
        <w:t>0</w:t>
      </w:r>
      <w:r w:rsidRPr="00722641">
        <w:rPr>
          <w:rFonts w:ascii="Trebuchet MS" w:hAnsi="Trebuchet MS"/>
          <w:spacing w:val="-15"/>
        </w:rPr>
        <w:t xml:space="preserve"> м).</w:t>
      </w:r>
    </w:p>
    <w:p w14:paraId="708DDE99" w14:textId="0E195B08" w:rsidR="00B3453D" w:rsidRPr="00722641" w:rsidRDefault="00B3453D" w:rsidP="00722641">
      <w:pPr>
        <w:pStyle w:val="APEX5"/>
        <w:ind w:right="-2" w:firstLine="454"/>
        <w:rPr>
          <w:rFonts w:ascii="Trebuchet MS" w:hAnsi="Trebuchet MS"/>
          <w:spacing w:val="-15"/>
        </w:rPr>
      </w:pPr>
      <w:r w:rsidRPr="00722641">
        <w:rPr>
          <w:rFonts w:ascii="Trebuchet MS" w:hAnsi="Trebuchet MS"/>
          <w:spacing w:val="-15"/>
        </w:rPr>
        <w:t xml:space="preserve">Максимальные относительные </w:t>
      </w:r>
      <w:proofErr w:type="gramStart"/>
      <w:r w:rsidRPr="00722641">
        <w:rPr>
          <w:rFonts w:ascii="Trebuchet MS" w:hAnsi="Trebuchet MS"/>
          <w:spacing w:val="-15"/>
        </w:rPr>
        <w:t>прогибы  плиты</w:t>
      </w:r>
      <w:proofErr w:type="gramEnd"/>
      <w:r w:rsidRPr="00722641">
        <w:rPr>
          <w:rFonts w:ascii="Trebuchet MS" w:hAnsi="Trebuchet MS"/>
          <w:spacing w:val="-15"/>
        </w:rPr>
        <w:t xml:space="preserve">  типового этажа  не  превышают  </w:t>
      </w:r>
      <w:r w:rsidR="00F506D4" w:rsidRPr="00722641">
        <w:rPr>
          <w:rFonts w:ascii="Trebuchet MS" w:hAnsi="Trebuchet MS"/>
          <w:spacing w:val="-15"/>
        </w:rPr>
        <w:t>9</w:t>
      </w:r>
      <w:r w:rsidRPr="00722641">
        <w:rPr>
          <w:rFonts w:ascii="Trebuchet MS" w:hAnsi="Trebuchet MS"/>
          <w:spacing w:val="-15"/>
        </w:rPr>
        <w:t xml:space="preserve">  мм  и  удовлетворяют нормативным требованиям L/2</w:t>
      </w:r>
      <w:r w:rsidR="00F506D4" w:rsidRPr="00722641">
        <w:rPr>
          <w:rFonts w:ascii="Trebuchet MS" w:hAnsi="Trebuchet MS"/>
          <w:spacing w:val="-15"/>
        </w:rPr>
        <w:t>0</w:t>
      </w:r>
      <w:r w:rsidRPr="00722641">
        <w:rPr>
          <w:rFonts w:ascii="Trebuchet MS" w:hAnsi="Trebuchet MS"/>
          <w:spacing w:val="-15"/>
        </w:rPr>
        <w:t>0 = 3</w:t>
      </w:r>
      <w:r w:rsidR="00F506D4" w:rsidRPr="00722641">
        <w:rPr>
          <w:rFonts w:ascii="Trebuchet MS" w:hAnsi="Trebuchet MS"/>
          <w:spacing w:val="-15"/>
        </w:rPr>
        <w:t>0,0</w:t>
      </w:r>
      <w:r w:rsidRPr="00722641">
        <w:rPr>
          <w:rFonts w:ascii="Trebuchet MS" w:hAnsi="Trebuchet MS"/>
          <w:spacing w:val="-15"/>
        </w:rPr>
        <w:t xml:space="preserve"> мм (L=</w:t>
      </w:r>
      <w:r w:rsidR="00F506D4" w:rsidRPr="00722641">
        <w:rPr>
          <w:rFonts w:ascii="Trebuchet MS" w:hAnsi="Trebuchet MS"/>
          <w:spacing w:val="-15"/>
        </w:rPr>
        <w:t>6</w:t>
      </w:r>
      <w:r w:rsidRPr="00722641">
        <w:rPr>
          <w:rFonts w:ascii="Trebuchet MS" w:hAnsi="Trebuchet MS"/>
          <w:spacing w:val="-15"/>
        </w:rPr>
        <w:t>,</w:t>
      </w:r>
      <w:r w:rsidR="00F506D4" w:rsidRPr="00722641">
        <w:rPr>
          <w:rFonts w:ascii="Trebuchet MS" w:hAnsi="Trebuchet MS"/>
          <w:spacing w:val="-15"/>
        </w:rPr>
        <w:t>0</w:t>
      </w:r>
      <w:r w:rsidRPr="00722641">
        <w:rPr>
          <w:rFonts w:ascii="Trebuchet MS" w:hAnsi="Trebuchet MS"/>
          <w:spacing w:val="-15"/>
        </w:rPr>
        <w:t xml:space="preserve"> м).</w:t>
      </w:r>
    </w:p>
    <w:p w14:paraId="5E528EDA" w14:textId="5B4799C6" w:rsidR="00C30EB1" w:rsidRPr="00722641" w:rsidRDefault="00C30EB1" w:rsidP="00722641">
      <w:pPr>
        <w:pStyle w:val="APEX5"/>
        <w:ind w:right="-2" w:firstLine="454"/>
        <w:rPr>
          <w:rFonts w:ascii="Trebuchet MS" w:hAnsi="Trebuchet MS"/>
          <w:spacing w:val="-15"/>
        </w:rPr>
      </w:pPr>
      <w:r w:rsidRPr="00722641">
        <w:rPr>
          <w:rFonts w:ascii="Trebuchet MS" w:hAnsi="Trebuchet MS"/>
          <w:spacing w:val="-15"/>
        </w:rPr>
        <w:t xml:space="preserve">Максимальные относительные </w:t>
      </w:r>
      <w:proofErr w:type="gramStart"/>
      <w:r w:rsidRPr="00722641">
        <w:rPr>
          <w:rFonts w:ascii="Trebuchet MS" w:hAnsi="Trebuchet MS"/>
          <w:spacing w:val="-15"/>
        </w:rPr>
        <w:t>прогибы  плиты</w:t>
      </w:r>
      <w:proofErr w:type="gramEnd"/>
      <w:r w:rsidRPr="00722641">
        <w:rPr>
          <w:rFonts w:ascii="Trebuchet MS" w:hAnsi="Trebuchet MS"/>
          <w:spacing w:val="-15"/>
        </w:rPr>
        <w:t xml:space="preserve">  покрытия  не  превышают  14  мм  и  удовлетворяют нормативным требованиям L/210 = 34,3 мм (L=7,2 м).</w:t>
      </w:r>
    </w:p>
    <w:p w14:paraId="0DA18DDE" w14:textId="7E30D899" w:rsidR="00B3453D" w:rsidRPr="00722641" w:rsidRDefault="00B3453D" w:rsidP="00722641">
      <w:pPr>
        <w:pStyle w:val="APEX5"/>
        <w:ind w:right="-2" w:firstLine="454"/>
        <w:rPr>
          <w:rFonts w:ascii="Trebuchet MS" w:hAnsi="Trebuchet MS"/>
          <w:spacing w:val="-15"/>
        </w:rPr>
      </w:pPr>
      <w:r w:rsidRPr="00722641">
        <w:rPr>
          <w:rFonts w:ascii="Trebuchet MS" w:hAnsi="Trebuchet MS"/>
          <w:spacing w:val="-15"/>
        </w:rPr>
        <w:t xml:space="preserve">Максимальное горизонтальное отклонение не превышает </w:t>
      </w:r>
      <w:r w:rsidR="003F2F06" w:rsidRPr="00722641">
        <w:rPr>
          <w:rFonts w:ascii="Trebuchet MS" w:hAnsi="Trebuchet MS"/>
          <w:spacing w:val="-15"/>
        </w:rPr>
        <w:t>100</w:t>
      </w:r>
      <w:r w:rsidRPr="00722641">
        <w:rPr>
          <w:rFonts w:ascii="Trebuchet MS" w:hAnsi="Trebuchet MS"/>
          <w:spacing w:val="-15"/>
        </w:rPr>
        <w:t>мм для корпуса 20.</w:t>
      </w:r>
      <w:r w:rsidR="003F2F06" w:rsidRPr="00722641">
        <w:rPr>
          <w:rFonts w:ascii="Trebuchet MS" w:hAnsi="Trebuchet MS"/>
          <w:spacing w:val="-15"/>
        </w:rPr>
        <w:t>4</w:t>
      </w:r>
      <w:r w:rsidRPr="00722641">
        <w:rPr>
          <w:rFonts w:ascii="Trebuchet MS" w:hAnsi="Trebuchet MS"/>
          <w:spacing w:val="-15"/>
        </w:rPr>
        <w:t xml:space="preserve"> </w:t>
      </w:r>
      <w:proofErr w:type="gramStart"/>
      <w:r w:rsidRPr="00722641">
        <w:rPr>
          <w:rFonts w:ascii="Trebuchet MS" w:hAnsi="Trebuchet MS"/>
          <w:spacing w:val="-15"/>
        </w:rPr>
        <w:t>и  удовлетворяет</w:t>
      </w:r>
      <w:proofErr w:type="gramEnd"/>
      <w:r w:rsidRPr="00722641">
        <w:rPr>
          <w:rFonts w:ascii="Trebuchet MS" w:hAnsi="Trebuchet MS"/>
          <w:spacing w:val="-15"/>
        </w:rPr>
        <w:t xml:space="preserve"> нормативным требованиям H/500 = 1</w:t>
      </w:r>
      <w:r w:rsidR="003F2F06" w:rsidRPr="00722641">
        <w:rPr>
          <w:rFonts w:ascii="Trebuchet MS" w:hAnsi="Trebuchet MS"/>
          <w:spacing w:val="-15"/>
        </w:rPr>
        <w:t>15,7</w:t>
      </w:r>
      <w:r w:rsidRPr="00722641">
        <w:rPr>
          <w:rFonts w:ascii="Trebuchet MS" w:hAnsi="Trebuchet MS"/>
          <w:spacing w:val="-15"/>
        </w:rPr>
        <w:t xml:space="preserve"> мм (H=</w:t>
      </w:r>
      <w:r w:rsidR="003F2F06" w:rsidRPr="00722641">
        <w:rPr>
          <w:rFonts w:ascii="Trebuchet MS" w:hAnsi="Trebuchet MS"/>
          <w:spacing w:val="-15"/>
        </w:rPr>
        <w:t>57</w:t>
      </w:r>
      <w:r w:rsidRPr="00722641">
        <w:rPr>
          <w:rFonts w:ascii="Trebuchet MS" w:hAnsi="Trebuchet MS"/>
          <w:spacing w:val="-15"/>
        </w:rPr>
        <w:t>,8</w:t>
      </w:r>
      <w:r w:rsidR="003F2F06" w:rsidRPr="00722641">
        <w:rPr>
          <w:rFonts w:ascii="Trebuchet MS" w:hAnsi="Trebuchet MS"/>
          <w:spacing w:val="-15"/>
        </w:rPr>
        <w:t>5</w:t>
      </w:r>
      <w:r w:rsidRPr="00722641">
        <w:rPr>
          <w:rFonts w:ascii="Trebuchet MS" w:hAnsi="Trebuchet MS"/>
          <w:spacing w:val="-15"/>
        </w:rPr>
        <w:t xml:space="preserve"> м).</w:t>
      </w:r>
    </w:p>
    <w:p w14:paraId="09CC41E9" w14:textId="5C88D403" w:rsidR="00B3453D" w:rsidRPr="00722641" w:rsidRDefault="00B3453D" w:rsidP="00722641">
      <w:pPr>
        <w:pStyle w:val="APEX5"/>
        <w:ind w:right="-2" w:firstLine="454"/>
        <w:rPr>
          <w:rFonts w:ascii="Trebuchet MS" w:hAnsi="Trebuchet MS"/>
          <w:spacing w:val="-15"/>
        </w:rPr>
      </w:pPr>
      <w:r w:rsidRPr="00722641">
        <w:rPr>
          <w:rFonts w:ascii="Trebuchet MS" w:hAnsi="Trebuchet MS"/>
          <w:spacing w:val="-15"/>
        </w:rPr>
        <w:t>Величины ускорений верхних этажей корпуса 20.4 составляют 0,057м/с2 и не превышают предельно допустимого значения 0,08м/с2, комфортность пребывания людей (динамическая комфортность) согласно п.11.4 СП20.13330.2016 обеспечена.</w:t>
      </w:r>
    </w:p>
    <w:p w14:paraId="3E5270CC" w14:textId="1752E4E0" w:rsidR="000E48BA" w:rsidRPr="00722641" w:rsidRDefault="00934F0B" w:rsidP="00722641">
      <w:pPr>
        <w:pStyle w:val="APEX3"/>
        <w:numPr>
          <w:ilvl w:val="1"/>
          <w:numId w:val="7"/>
        </w:numPr>
        <w:spacing w:line="240" w:lineRule="auto"/>
        <w:ind w:left="792"/>
        <w:rPr>
          <w:rStyle w:val="APEXd"/>
          <w:rFonts w:ascii="Trebuchet MS" w:hAnsi="Trebuchet MS"/>
          <w:spacing w:val="-15"/>
        </w:rPr>
      </w:pPr>
      <w:bookmarkStart w:id="89" w:name="_Toc111014017"/>
      <w:r w:rsidRPr="00722641">
        <w:rPr>
          <w:rStyle w:val="APEXd"/>
          <w:rFonts w:ascii="Trebuchet MS" w:hAnsi="Trebuchet MS"/>
          <w:spacing w:val="-15"/>
        </w:rPr>
        <w:t xml:space="preserve">КОРПУС </w:t>
      </w:r>
      <w:r w:rsidR="00C9352B" w:rsidRPr="00722641">
        <w:rPr>
          <w:rStyle w:val="APEXd"/>
          <w:rFonts w:ascii="Trebuchet MS" w:hAnsi="Trebuchet MS"/>
          <w:spacing w:val="-15"/>
        </w:rPr>
        <w:t>20.5</w:t>
      </w:r>
      <w:bookmarkEnd w:id="89"/>
    </w:p>
    <w:p w14:paraId="16B13A89" w14:textId="1817C7A9" w:rsidR="004C4E53" w:rsidRPr="00722641" w:rsidRDefault="00C9352B" w:rsidP="00722641">
      <w:pPr>
        <w:pStyle w:val="APEX5"/>
        <w:ind w:right="-2" w:firstLine="454"/>
        <w:rPr>
          <w:rFonts w:ascii="Trebuchet MS" w:hAnsi="Trebuchet MS"/>
          <w:spacing w:val="-15"/>
        </w:rPr>
      </w:pPr>
      <w:r w:rsidRPr="00722641">
        <w:rPr>
          <w:rFonts w:ascii="Trebuchet MS" w:hAnsi="Trebuchet MS"/>
          <w:bCs w:val="0"/>
          <w:spacing w:val="-15"/>
          <w:u w:val="single"/>
        </w:rPr>
        <w:t xml:space="preserve"> </w:t>
      </w:r>
      <w:proofErr w:type="gramStart"/>
      <w:r w:rsidR="004C4E53" w:rsidRPr="00722641">
        <w:rPr>
          <w:rFonts w:ascii="Trebuchet MS" w:hAnsi="Trebuchet MS"/>
          <w:spacing w:val="-15"/>
        </w:rPr>
        <w:t>Максимальные  изгибающие</w:t>
      </w:r>
      <w:proofErr w:type="gramEnd"/>
      <w:r w:rsidR="004C4E53" w:rsidRPr="00722641">
        <w:rPr>
          <w:rFonts w:ascii="Trebuchet MS" w:hAnsi="Trebuchet MS"/>
          <w:spacing w:val="-15"/>
        </w:rPr>
        <w:t xml:space="preserve">  моменты в фундаментной плите  –  </w:t>
      </w:r>
      <w:proofErr w:type="spellStart"/>
      <w:r w:rsidR="004C4E53" w:rsidRPr="00722641">
        <w:rPr>
          <w:rFonts w:ascii="Trebuchet MS" w:hAnsi="Trebuchet MS"/>
          <w:spacing w:val="-15"/>
        </w:rPr>
        <w:t>Мx</w:t>
      </w:r>
      <w:proofErr w:type="spellEnd"/>
      <w:r w:rsidR="004C4E53" w:rsidRPr="00722641">
        <w:rPr>
          <w:rFonts w:ascii="Trebuchet MS" w:hAnsi="Trebuchet MS"/>
          <w:spacing w:val="-15"/>
        </w:rPr>
        <w:t xml:space="preserve"> =  -1</w:t>
      </w:r>
      <w:r w:rsidR="00B378B4" w:rsidRPr="00722641">
        <w:rPr>
          <w:rFonts w:ascii="Trebuchet MS" w:hAnsi="Trebuchet MS"/>
          <w:spacing w:val="-15"/>
        </w:rPr>
        <w:t>20</w:t>
      </w:r>
      <w:r w:rsidR="004C4E53" w:rsidRPr="00722641">
        <w:rPr>
          <w:rFonts w:ascii="Trebuchet MS" w:hAnsi="Trebuchet MS"/>
          <w:spacing w:val="-15"/>
        </w:rPr>
        <w:t>0/+1</w:t>
      </w:r>
      <w:r w:rsidR="00B378B4" w:rsidRPr="00722641">
        <w:rPr>
          <w:rFonts w:ascii="Trebuchet MS" w:hAnsi="Trebuchet MS"/>
          <w:spacing w:val="-15"/>
        </w:rPr>
        <w:t>82</w:t>
      </w:r>
      <w:r w:rsidR="004C4E53" w:rsidRPr="00722641">
        <w:rPr>
          <w:rFonts w:ascii="Trebuchet MS" w:hAnsi="Trebuchet MS"/>
          <w:spacing w:val="-15"/>
        </w:rPr>
        <w:t xml:space="preserve">0 </w:t>
      </w:r>
      <w:proofErr w:type="spellStart"/>
      <w:r w:rsidR="004C4E53" w:rsidRPr="00722641">
        <w:rPr>
          <w:rFonts w:ascii="Trebuchet MS" w:hAnsi="Trebuchet MS"/>
          <w:spacing w:val="-15"/>
        </w:rPr>
        <w:t>кНм</w:t>
      </w:r>
      <w:proofErr w:type="spellEnd"/>
      <w:r w:rsidR="004C4E53" w:rsidRPr="00722641">
        <w:rPr>
          <w:rFonts w:ascii="Trebuchet MS" w:hAnsi="Trebuchet MS"/>
          <w:spacing w:val="-15"/>
        </w:rPr>
        <w:t>,  значение  которых  не  превышает  несущей  способности  плиты  с  учетом армирования.</w:t>
      </w:r>
    </w:p>
    <w:p w14:paraId="281F6380" w14:textId="4331AB10" w:rsidR="004C4E53" w:rsidRPr="00722641" w:rsidRDefault="004C4E53" w:rsidP="00722641">
      <w:pPr>
        <w:pStyle w:val="APEX5"/>
        <w:ind w:right="-2" w:firstLine="454"/>
        <w:rPr>
          <w:rFonts w:ascii="Trebuchet MS" w:hAnsi="Trebuchet MS"/>
          <w:spacing w:val="-15"/>
        </w:rPr>
      </w:pPr>
      <w:proofErr w:type="gramStart"/>
      <w:r w:rsidRPr="00722641">
        <w:rPr>
          <w:rFonts w:ascii="Trebuchet MS" w:hAnsi="Trebuchet MS"/>
          <w:spacing w:val="-15"/>
        </w:rPr>
        <w:t>Требуемое  минимальное</w:t>
      </w:r>
      <w:proofErr w:type="gramEnd"/>
      <w:r w:rsidRPr="00722641">
        <w:rPr>
          <w:rFonts w:ascii="Trebuchet MS" w:hAnsi="Trebuchet MS"/>
          <w:spacing w:val="-15"/>
        </w:rPr>
        <w:t xml:space="preserve">  фоновое  армирование  фундаментной  плиты  составляет  15,7см2/</w:t>
      </w:r>
      <w:proofErr w:type="spellStart"/>
      <w:r w:rsidRPr="00722641">
        <w:rPr>
          <w:rFonts w:ascii="Trebuchet MS" w:hAnsi="Trebuchet MS"/>
          <w:spacing w:val="-15"/>
        </w:rPr>
        <w:t>м.п</w:t>
      </w:r>
      <w:proofErr w:type="spellEnd"/>
      <w:r w:rsidRPr="00722641">
        <w:rPr>
          <w:rFonts w:ascii="Trebuchet MS" w:hAnsi="Trebuchet MS"/>
          <w:spacing w:val="-15"/>
        </w:rPr>
        <w:t xml:space="preserve">. при этом на отдельных участках требуется увеличение до </w:t>
      </w:r>
      <w:r w:rsidR="00B378B4" w:rsidRPr="00722641">
        <w:rPr>
          <w:rFonts w:ascii="Trebuchet MS" w:hAnsi="Trebuchet MS"/>
          <w:spacing w:val="-15"/>
        </w:rPr>
        <w:t>64,8</w:t>
      </w:r>
      <w:r w:rsidRPr="00722641">
        <w:rPr>
          <w:rFonts w:ascii="Trebuchet MS" w:hAnsi="Trebuchet MS"/>
          <w:spacing w:val="-15"/>
        </w:rPr>
        <w:t xml:space="preserve">  см2/</w:t>
      </w:r>
      <w:proofErr w:type="spellStart"/>
      <w:r w:rsidRPr="00722641">
        <w:rPr>
          <w:rFonts w:ascii="Trebuchet MS" w:hAnsi="Trebuchet MS"/>
          <w:spacing w:val="-15"/>
        </w:rPr>
        <w:t>м.п</w:t>
      </w:r>
      <w:proofErr w:type="spellEnd"/>
      <w:r w:rsidRPr="00722641">
        <w:rPr>
          <w:rFonts w:ascii="Trebuchet MS" w:hAnsi="Trebuchet MS"/>
          <w:spacing w:val="-15"/>
        </w:rPr>
        <w:t>. Коэффициент использования составит 0,</w:t>
      </w:r>
      <w:r w:rsidR="00B378B4" w:rsidRPr="00722641">
        <w:rPr>
          <w:rFonts w:ascii="Trebuchet MS" w:hAnsi="Trebuchet MS"/>
          <w:spacing w:val="-15"/>
        </w:rPr>
        <w:t>80</w:t>
      </w:r>
      <w:r w:rsidRPr="00722641">
        <w:rPr>
          <w:rFonts w:ascii="Trebuchet MS" w:hAnsi="Trebuchet MS"/>
          <w:spacing w:val="-15"/>
        </w:rPr>
        <w:t>.</w:t>
      </w:r>
    </w:p>
    <w:p w14:paraId="5738F526" w14:textId="1517C149" w:rsidR="004C4E53" w:rsidRPr="00722641" w:rsidRDefault="004C4E53" w:rsidP="00722641">
      <w:pPr>
        <w:pStyle w:val="APEX5"/>
        <w:ind w:right="-2" w:firstLine="454"/>
        <w:rPr>
          <w:rFonts w:ascii="Trebuchet MS" w:hAnsi="Trebuchet MS"/>
          <w:spacing w:val="-15"/>
        </w:rPr>
      </w:pPr>
      <w:proofErr w:type="gramStart"/>
      <w:r w:rsidRPr="00722641">
        <w:rPr>
          <w:rFonts w:ascii="Trebuchet MS" w:hAnsi="Trebuchet MS"/>
          <w:spacing w:val="-15"/>
        </w:rPr>
        <w:t>Максимальное  сжимающее</w:t>
      </w:r>
      <w:proofErr w:type="gramEnd"/>
      <w:r w:rsidRPr="00722641">
        <w:rPr>
          <w:rFonts w:ascii="Trebuchet MS" w:hAnsi="Trebuchet MS"/>
          <w:spacing w:val="-15"/>
        </w:rPr>
        <w:t xml:space="preserve">  усилие  в пилоне -1</w:t>
      </w:r>
      <w:r w:rsidR="0095405B" w:rsidRPr="00722641">
        <w:rPr>
          <w:rFonts w:ascii="Trebuchet MS" w:hAnsi="Trebuchet MS"/>
          <w:spacing w:val="-15"/>
        </w:rPr>
        <w:t xml:space="preserve"> (1)</w:t>
      </w:r>
      <w:r w:rsidRPr="00722641">
        <w:rPr>
          <w:rFonts w:ascii="Trebuchet MS" w:hAnsi="Trebuchet MS"/>
          <w:spacing w:val="-15"/>
        </w:rPr>
        <w:t xml:space="preserve"> этажа  составляет N = </w:t>
      </w:r>
      <w:r w:rsidR="0095405B" w:rsidRPr="00722641">
        <w:rPr>
          <w:rFonts w:ascii="Trebuchet MS" w:hAnsi="Trebuchet MS"/>
          <w:spacing w:val="-15"/>
        </w:rPr>
        <w:t>7605</w:t>
      </w:r>
      <w:r w:rsidRPr="00722641">
        <w:rPr>
          <w:rFonts w:ascii="Trebuchet MS" w:hAnsi="Trebuchet MS"/>
          <w:spacing w:val="-15"/>
        </w:rPr>
        <w:t xml:space="preserve">  кН, изгибающий момент из плоскости сечения М=</w:t>
      </w:r>
      <w:r w:rsidR="0095405B" w:rsidRPr="00722641">
        <w:rPr>
          <w:rFonts w:ascii="Trebuchet MS" w:hAnsi="Trebuchet MS"/>
          <w:spacing w:val="-15"/>
        </w:rPr>
        <w:t>40</w:t>
      </w:r>
      <w:r w:rsidRPr="00722641">
        <w:rPr>
          <w:rFonts w:ascii="Trebuchet MS" w:hAnsi="Trebuchet MS"/>
          <w:spacing w:val="-15"/>
        </w:rPr>
        <w:t xml:space="preserve"> </w:t>
      </w:r>
      <w:proofErr w:type="spellStart"/>
      <w:r w:rsidRPr="00722641">
        <w:rPr>
          <w:rFonts w:ascii="Trebuchet MS" w:hAnsi="Trebuchet MS"/>
          <w:spacing w:val="-15"/>
        </w:rPr>
        <w:t>кНм</w:t>
      </w:r>
      <w:proofErr w:type="spellEnd"/>
      <w:r w:rsidRPr="00722641">
        <w:rPr>
          <w:rFonts w:ascii="Trebuchet MS" w:hAnsi="Trebuchet MS"/>
          <w:spacing w:val="-15"/>
        </w:rPr>
        <w:t>,  при  этом требуемое армирование составит 147,26 см2, коэффициент использования составит 0,76.</w:t>
      </w:r>
    </w:p>
    <w:p w14:paraId="3F218FDE" w14:textId="55984097" w:rsidR="004C4E53" w:rsidRPr="00722641" w:rsidRDefault="004C4E53" w:rsidP="00722641">
      <w:pPr>
        <w:pStyle w:val="APEX5"/>
        <w:ind w:right="-2" w:firstLine="454"/>
        <w:rPr>
          <w:rFonts w:ascii="Trebuchet MS" w:hAnsi="Trebuchet MS"/>
          <w:spacing w:val="-15"/>
        </w:rPr>
      </w:pPr>
      <w:proofErr w:type="gramStart"/>
      <w:r w:rsidRPr="00722641">
        <w:rPr>
          <w:rFonts w:ascii="Trebuchet MS" w:hAnsi="Trebuchet MS"/>
          <w:spacing w:val="-15"/>
        </w:rPr>
        <w:lastRenderedPageBreak/>
        <w:t>Максимальное  сжимающее</w:t>
      </w:r>
      <w:proofErr w:type="gramEnd"/>
      <w:r w:rsidRPr="00722641">
        <w:rPr>
          <w:rFonts w:ascii="Trebuchet MS" w:hAnsi="Trebuchet MS"/>
          <w:spacing w:val="-15"/>
        </w:rPr>
        <w:t xml:space="preserve">  усилие  в пилоне </w:t>
      </w:r>
      <w:r w:rsidR="0095405B" w:rsidRPr="00722641">
        <w:rPr>
          <w:rFonts w:ascii="Trebuchet MS" w:hAnsi="Trebuchet MS"/>
          <w:spacing w:val="-15"/>
        </w:rPr>
        <w:t>2</w:t>
      </w:r>
      <w:r w:rsidRPr="00722641">
        <w:rPr>
          <w:rFonts w:ascii="Trebuchet MS" w:hAnsi="Trebuchet MS"/>
          <w:spacing w:val="-15"/>
        </w:rPr>
        <w:t xml:space="preserve"> этажа  составляет N = </w:t>
      </w:r>
      <w:r w:rsidR="0095405B" w:rsidRPr="00722641">
        <w:rPr>
          <w:rFonts w:ascii="Trebuchet MS" w:hAnsi="Trebuchet MS"/>
          <w:spacing w:val="-15"/>
        </w:rPr>
        <w:t>6499</w:t>
      </w:r>
      <w:r w:rsidRPr="00722641">
        <w:rPr>
          <w:rFonts w:ascii="Trebuchet MS" w:hAnsi="Trebuchet MS"/>
          <w:spacing w:val="-15"/>
        </w:rPr>
        <w:t xml:space="preserve">  кН, изгибающий момент из плоскости сечения М=</w:t>
      </w:r>
      <w:r w:rsidR="0095405B" w:rsidRPr="00722641">
        <w:rPr>
          <w:rFonts w:ascii="Trebuchet MS" w:hAnsi="Trebuchet MS"/>
          <w:spacing w:val="-15"/>
        </w:rPr>
        <w:t>30</w:t>
      </w:r>
      <w:r w:rsidRPr="00722641">
        <w:rPr>
          <w:rFonts w:ascii="Trebuchet MS" w:hAnsi="Trebuchet MS"/>
          <w:spacing w:val="-15"/>
        </w:rPr>
        <w:t xml:space="preserve"> </w:t>
      </w:r>
      <w:proofErr w:type="spellStart"/>
      <w:r w:rsidRPr="00722641">
        <w:rPr>
          <w:rFonts w:ascii="Trebuchet MS" w:hAnsi="Trebuchet MS"/>
          <w:spacing w:val="-15"/>
        </w:rPr>
        <w:t>кНм</w:t>
      </w:r>
      <w:proofErr w:type="spellEnd"/>
      <w:r w:rsidRPr="00722641">
        <w:rPr>
          <w:rFonts w:ascii="Trebuchet MS" w:hAnsi="Trebuchet MS"/>
          <w:spacing w:val="-15"/>
        </w:rPr>
        <w:t>,  при  этом требуемое армирование составит 147,26 см2, коэффициент использования составит 0,7</w:t>
      </w:r>
      <w:r w:rsidR="0095405B" w:rsidRPr="00722641">
        <w:rPr>
          <w:rFonts w:ascii="Trebuchet MS" w:hAnsi="Trebuchet MS"/>
          <w:spacing w:val="-15"/>
        </w:rPr>
        <w:t>5</w:t>
      </w:r>
      <w:r w:rsidRPr="00722641">
        <w:rPr>
          <w:rFonts w:ascii="Trebuchet MS" w:hAnsi="Trebuchet MS"/>
          <w:spacing w:val="-15"/>
        </w:rPr>
        <w:t>.</w:t>
      </w:r>
    </w:p>
    <w:p w14:paraId="4CF2C509" w14:textId="5C1B3C99" w:rsidR="00C25492" w:rsidRPr="00722641" w:rsidRDefault="00C25492" w:rsidP="00722641">
      <w:pPr>
        <w:pStyle w:val="APEX5"/>
        <w:ind w:right="-2" w:firstLine="454"/>
        <w:rPr>
          <w:rFonts w:ascii="Trebuchet MS" w:hAnsi="Trebuchet MS"/>
          <w:spacing w:val="-15"/>
        </w:rPr>
      </w:pPr>
      <w:r w:rsidRPr="00722641">
        <w:rPr>
          <w:rFonts w:ascii="Trebuchet MS" w:hAnsi="Trebuchet MS"/>
          <w:spacing w:val="-15"/>
        </w:rPr>
        <w:t>По результатам расчетов прочность закладных деталей для крепления панелей к вертикальным и горизонтальным несущим конструкциям обеспечена.</w:t>
      </w:r>
      <w:r w:rsidR="00441E95" w:rsidRPr="00722641">
        <w:rPr>
          <w:rFonts w:ascii="Trebuchet MS" w:hAnsi="Trebuchet MS"/>
          <w:spacing w:val="-15"/>
        </w:rPr>
        <w:t xml:space="preserve"> При этом коэффициент использования для закладных деталей в вертикальных конструкциях 0,</w:t>
      </w:r>
      <w:r w:rsidR="00BB258F" w:rsidRPr="00722641">
        <w:rPr>
          <w:rFonts w:ascii="Trebuchet MS" w:hAnsi="Trebuchet MS"/>
          <w:spacing w:val="-15"/>
        </w:rPr>
        <w:t>80</w:t>
      </w:r>
      <w:r w:rsidR="00441E95" w:rsidRPr="00722641">
        <w:rPr>
          <w:rFonts w:ascii="Trebuchet MS" w:hAnsi="Trebuchet MS"/>
          <w:spacing w:val="-15"/>
        </w:rPr>
        <w:t>, в горизонтальных 0,74.</w:t>
      </w:r>
    </w:p>
    <w:p w14:paraId="0599020E" w14:textId="280B31C4" w:rsidR="004C4E53" w:rsidRPr="00722641" w:rsidRDefault="004C4E53" w:rsidP="00722641">
      <w:pPr>
        <w:pStyle w:val="APEX5"/>
        <w:ind w:right="-2" w:firstLine="454"/>
        <w:rPr>
          <w:rFonts w:ascii="Trebuchet MS" w:hAnsi="Trebuchet MS"/>
          <w:spacing w:val="-15"/>
        </w:rPr>
      </w:pPr>
      <w:r w:rsidRPr="00722641">
        <w:rPr>
          <w:rFonts w:ascii="Trebuchet MS" w:hAnsi="Trebuchet MS"/>
          <w:spacing w:val="-15"/>
        </w:rPr>
        <w:t xml:space="preserve">Максимальные изгибающие моменты в плите 1-го этажа –  М </w:t>
      </w:r>
      <w:proofErr w:type="gramStart"/>
      <w:r w:rsidRPr="00722641">
        <w:rPr>
          <w:rFonts w:ascii="Trebuchet MS" w:hAnsi="Trebuchet MS"/>
          <w:spacing w:val="-15"/>
        </w:rPr>
        <w:t>=  -</w:t>
      </w:r>
      <w:proofErr w:type="gramEnd"/>
      <w:r w:rsidRPr="00722641">
        <w:rPr>
          <w:rFonts w:ascii="Trebuchet MS" w:hAnsi="Trebuchet MS"/>
          <w:spacing w:val="-15"/>
        </w:rPr>
        <w:t>105/+</w:t>
      </w:r>
      <w:r w:rsidR="00B378B4" w:rsidRPr="00722641">
        <w:rPr>
          <w:rFonts w:ascii="Trebuchet MS" w:hAnsi="Trebuchet MS"/>
          <w:spacing w:val="-15"/>
        </w:rPr>
        <w:t>4</w:t>
      </w:r>
      <w:r w:rsidRPr="00722641">
        <w:rPr>
          <w:rFonts w:ascii="Trebuchet MS" w:hAnsi="Trebuchet MS"/>
          <w:spacing w:val="-15"/>
        </w:rPr>
        <w:t xml:space="preserve">0  </w:t>
      </w:r>
      <w:proofErr w:type="spellStart"/>
      <w:r w:rsidRPr="00722641">
        <w:rPr>
          <w:rFonts w:ascii="Trebuchet MS" w:hAnsi="Trebuchet MS"/>
          <w:spacing w:val="-15"/>
        </w:rPr>
        <w:t>кНм</w:t>
      </w:r>
      <w:proofErr w:type="spellEnd"/>
      <w:r w:rsidRPr="00722641">
        <w:rPr>
          <w:rFonts w:ascii="Trebuchet MS" w:hAnsi="Trebuchet MS"/>
          <w:spacing w:val="-15"/>
        </w:rPr>
        <w:t>, значение  которых  не  превышает  несущей  способности  плиты  с  учетом армирования.</w:t>
      </w:r>
    </w:p>
    <w:p w14:paraId="59F094B9" w14:textId="51F303FC" w:rsidR="004C4E53" w:rsidRPr="00722641" w:rsidRDefault="004C4E53" w:rsidP="00722641">
      <w:pPr>
        <w:pStyle w:val="APEX5"/>
        <w:ind w:right="-2" w:firstLine="454"/>
        <w:rPr>
          <w:rFonts w:ascii="Trebuchet MS" w:hAnsi="Trebuchet MS"/>
          <w:spacing w:val="-15"/>
        </w:rPr>
      </w:pPr>
      <w:proofErr w:type="gramStart"/>
      <w:r w:rsidRPr="00722641">
        <w:rPr>
          <w:rFonts w:ascii="Trebuchet MS" w:hAnsi="Trebuchet MS"/>
          <w:spacing w:val="-15"/>
        </w:rPr>
        <w:t>Требуемое  минимальное</w:t>
      </w:r>
      <w:proofErr w:type="gramEnd"/>
      <w:r w:rsidRPr="00722641">
        <w:rPr>
          <w:rFonts w:ascii="Trebuchet MS" w:hAnsi="Trebuchet MS"/>
          <w:spacing w:val="-15"/>
        </w:rPr>
        <w:t xml:space="preserve">  фоновое  армирование  плиты  перекрытия  первого этажа составляет 3,93 см2/</w:t>
      </w:r>
      <w:proofErr w:type="spellStart"/>
      <w:r w:rsidRPr="00722641">
        <w:rPr>
          <w:rFonts w:ascii="Trebuchet MS" w:hAnsi="Trebuchet MS"/>
          <w:spacing w:val="-15"/>
        </w:rPr>
        <w:t>м.п</w:t>
      </w:r>
      <w:proofErr w:type="spellEnd"/>
      <w:r w:rsidRPr="00722641">
        <w:rPr>
          <w:rFonts w:ascii="Trebuchet MS" w:hAnsi="Trebuchet MS"/>
          <w:spacing w:val="-15"/>
        </w:rPr>
        <w:t>., при этом на отдельных участках требуется увеличение до 3</w:t>
      </w:r>
      <w:r w:rsidR="00B378B4" w:rsidRPr="00722641">
        <w:rPr>
          <w:rFonts w:ascii="Trebuchet MS" w:hAnsi="Trebuchet MS"/>
          <w:spacing w:val="-15"/>
        </w:rPr>
        <w:t>1,4</w:t>
      </w:r>
      <w:r w:rsidRPr="00722641">
        <w:rPr>
          <w:rFonts w:ascii="Trebuchet MS" w:hAnsi="Trebuchet MS"/>
          <w:spacing w:val="-15"/>
        </w:rPr>
        <w:t xml:space="preserve"> см2/</w:t>
      </w:r>
      <w:proofErr w:type="spellStart"/>
      <w:r w:rsidRPr="00722641">
        <w:rPr>
          <w:rFonts w:ascii="Trebuchet MS" w:hAnsi="Trebuchet MS"/>
          <w:spacing w:val="-15"/>
        </w:rPr>
        <w:t>м.п</w:t>
      </w:r>
      <w:proofErr w:type="spellEnd"/>
      <w:r w:rsidRPr="00722641">
        <w:rPr>
          <w:rFonts w:ascii="Trebuchet MS" w:hAnsi="Trebuchet MS"/>
          <w:spacing w:val="-15"/>
        </w:rPr>
        <w:t>. При этом коэффициент использования составит 0,8</w:t>
      </w:r>
      <w:r w:rsidR="00B378B4" w:rsidRPr="00722641">
        <w:rPr>
          <w:rFonts w:ascii="Trebuchet MS" w:hAnsi="Trebuchet MS"/>
          <w:spacing w:val="-15"/>
        </w:rPr>
        <w:t>8</w:t>
      </w:r>
      <w:r w:rsidRPr="00722641">
        <w:rPr>
          <w:rFonts w:ascii="Trebuchet MS" w:hAnsi="Trebuchet MS"/>
          <w:spacing w:val="-15"/>
        </w:rPr>
        <w:t>.</w:t>
      </w:r>
    </w:p>
    <w:p w14:paraId="7D865B8A" w14:textId="4E22A86F" w:rsidR="004C4E53" w:rsidRPr="00722641" w:rsidRDefault="004C4E53" w:rsidP="00722641">
      <w:pPr>
        <w:pStyle w:val="APEX5"/>
        <w:ind w:right="-2" w:firstLine="454"/>
        <w:rPr>
          <w:rFonts w:ascii="Trebuchet MS" w:hAnsi="Trebuchet MS"/>
          <w:spacing w:val="-15"/>
        </w:rPr>
      </w:pPr>
      <w:r w:rsidRPr="00722641">
        <w:rPr>
          <w:rFonts w:ascii="Trebuchet MS" w:hAnsi="Trebuchet MS"/>
          <w:spacing w:val="-15"/>
        </w:rPr>
        <w:t xml:space="preserve">Максимальные изгибающие моменты в плите перекрытия типового </w:t>
      </w:r>
      <w:proofErr w:type="gramStart"/>
      <w:r w:rsidRPr="00722641">
        <w:rPr>
          <w:rFonts w:ascii="Trebuchet MS" w:hAnsi="Trebuchet MS"/>
          <w:spacing w:val="-15"/>
        </w:rPr>
        <w:t>этажа  М</w:t>
      </w:r>
      <w:proofErr w:type="gramEnd"/>
      <w:r w:rsidRPr="00722641">
        <w:rPr>
          <w:rFonts w:ascii="Trebuchet MS" w:hAnsi="Trebuchet MS"/>
          <w:spacing w:val="-15"/>
        </w:rPr>
        <w:t xml:space="preserve"> = -</w:t>
      </w:r>
      <w:r w:rsidR="008274C3" w:rsidRPr="00722641">
        <w:rPr>
          <w:rFonts w:ascii="Trebuchet MS" w:hAnsi="Trebuchet MS"/>
          <w:spacing w:val="-15"/>
        </w:rPr>
        <w:t>10</w:t>
      </w:r>
      <w:r w:rsidRPr="00722641">
        <w:rPr>
          <w:rFonts w:ascii="Trebuchet MS" w:hAnsi="Trebuchet MS"/>
          <w:spacing w:val="-15"/>
        </w:rPr>
        <w:t>0/</w:t>
      </w:r>
      <w:r w:rsidR="008274C3" w:rsidRPr="00722641">
        <w:rPr>
          <w:rFonts w:ascii="Trebuchet MS" w:hAnsi="Trebuchet MS"/>
          <w:spacing w:val="-15"/>
        </w:rPr>
        <w:t>40</w:t>
      </w:r>
      <w:r w:rsidRPr="00722641">
        <w:rPr>
          <w:rFonts w:ascii="Trebuchet MS" w:hAnsi="Trebuchet MS"/>
          <w:spacing w:val="-15"/>
        </w:rPr>
        <w:t>кНм, значение  которых  не  превышает  несущей  способности  плиты  с  учетом армирования.</w:t>
      </w:r>
    </w:p>
    <w:p w14:paraId="2672B146" w14:textId="6965A281" w:rsidR="004C4E53" w:rsidRPr="00722641" w:rsidRDefault="004C4E53" w:rsidP="00722641">
      <w:pPr>
        <w:pStyle w:val="APEX5"/>
        <w:ind w:right="-2" w:firstLine="454"/>
        <w:rPr>
          <w:rFonts w:ascii="Trebuchet MS" w:hAnsi="Trebuchet MS"/>
          <w:spacing w:val="-15"/>
        </w:rPr>
      </w:pPr>
      <w:proofErr w:type="gramStart"/>
      <w:r w:rsidRPr="00722641">
        <w:rPr>
          <w:rFonts w:ascii="Trebuchet MS" w:hAnsi="Trebuchet MS"/>
          <w:spacing w:val="-15"/>
        </w:rPr>
        <w:t>Требуемое  минимальное</w:t>
      </w:r>
      <w:proofErr w:type="gramEnd"/>
      <w:r w:rsidRPr="00722641">
        <w:rPr>
          <w:rFonts w:ascii="Trebuchet MS" w:hAnsi="Trebuchet MS"/>
          <w:spacing w:val="-15"/>
        </w:rPr>
        <w:t xml:space="preserve">  фоновое  армирование  плиты  перекрытия  типового этажа составляет 3,93 см2/</w:t>
      </w:r>
      <w:proofErr w:type="spellStart"/>
      <w:r w:rsidRPr="00722641">
        <w:rPr>
          <w:rFonts w:ascii="Trebuchet MS" w:hAnsi="Trebuchet MS"/>
          <w:spacing w:val="-15"/>
        </w:rPr>
        <w:t>м.п</w:t>
      </w:r>
      <w:proofErr w:type="spellEnd"/>
      <w:r w:rsidRPr="00722641">
        <w:rPr>
          <w:rFonts w:ascii="Trebuchet MS" w:hAnsi="Trebuchet MS"/>
          <w:spacing w:val="-15"/>
        </w:rPr>
        <w:t>. ,при этом на отдельных участках требуется увеличение до 2</w:t>
      </w:r>
      <w:r w:rsidR="008274C3" w:rsidRPr="00722641">
        <w:rPr>
          <w:rFonts w:ascii="Trebuchet MS" w:hAnsi="Trebuchet MS"/>
          <w:spacing w:val="-15"/>
        </w:rPr>
        <w:t>5,4</w:t>
      </w:r>
      <w:r w:rsidRPr="00722641">
        <w:rPr>
          <w:rFonts w:ascii="Trebuchet MS" w:hAnsi="Trebuchet MS"/>
          <w:spacing w:val="-15"/>
        </w:rPr>
        <w:t xml:space="preserve"> см2/</w:t>
      </w:r>
      <w:proofErr w:type="spellStart"/>
      <w:r w:rsidRPr="00722641">
        <w:rPr>
          <w:rFonts w:ascii="Trebuchet MS" w:hAnsi="Trebuchet MS"/>
          <w:spacing w:val="-15"/>
        </w:rPr>
        <w:t>м.п</w:t>
      </w:r>
      <w:proofErr w:type="spellEnd"/>
      <w:r w:rsidRPr="00722641">
        <w:rPr>
          <w:rFonts w:ascii="Trebuchet MS" w:hAnsi="Trebuchet MS"/>
          <w:spacing w:val="-15"/>
        </w:rPr>
        <w:t>. При этом коэффициент использования составит 0,</w:t>
      </w:r>
      <w:r w:rsidR="008274C3" w:rsidRPr="00722641">
        <w:rPr>
          <w:rFonts w:ascii="Trebuchet MS" w:hAnsi="Trebuchet MS"/>
          <w:spacing w:val="-15"/>
        </w:rPr>
        <w:t>96</w:t>
      </w:r>
      <w:r w:rsidRPr="00722641">
        <w:rPr>
          <w:rFonts w:ascii="Trebuchet MS" w:hAnsi="Trebuchet MS"/>
          <w:spacing w:val="-15"/>
        </w:rPr>
        <w:t>.</w:t>
      </w:r>
    </w:p>
    <w:p w14:paraId="190792E3" w14:textId="5237E42D" w:rsidR="004C4E53" w:rsidRPr="00722641" w:rsidRDefault="004C4E53" w:rsidP="00722641">
      <w:pPr>
        <w:pStyle w:val="APEX5"/>
        <w:ind w:right="-2" w:firstLine="454"/>
        <w:rPr>
          <w:rFonts w:ascii="Trebuchet MS" w:hAnsi="Trebuchet MS"/>
          <w:spacing w:val="-15"/>
        </w:rPr>
      </w:pPr>
      <w:r w:rsidRPr="00722641">
        <w:rPr>
          <w:rFonts w:ascii="Trebuchet MS" w:hAnsi="Trebuchet MS"/>
          <w:spacing w:val="-15"/>
        </w:rPr>
        <w:t>Максимальные изгибающие моменты в плите покрытия –  М = -</w:t>
      </w:r>
      <w:r w:rsidR="00BD6D0C" w:rsidRPr="00722641">
        <w:rPr>
          <w:rFonts w:ascii="Trebuchet MS" w:hAnsi="Trebuchet MS"/>
          <w:spacing w:val="-15"/>
        </w:rPr>
        <w:t>85</w:t>
      </w:r>
      <w:r w:rsidRPr="00722641">
        <w:rPr>
          <w:rFonts w:ascii="Trebuchet MS" w:hAnsi="Trebuchet MS"/>
          <w:spacing w:val="-15"/>
        </w:rPr>
        <w:t>/+</w:t>
      </w:r>
      <w:proofErr w:type="gramStart"/>
      <w:r w:rsidRPr="00722641">
        <w:rPr>
          <w:rFonts w:ascii="Trebuchet MS" w:hAnsi="Trebuchet MS"/>
          <w:spacing w:val="-15"/>
        </w:rPr>
        <w:t xml:space="preserve">35  </w:t>
      </w:r>
      <w:proofErr w:type="spellStart"/>
      <w:r w:rsidRPr="00722641">
        <w:rPr>
          <w:rFonts w:ascii="Trebuchet MS" w:hAnsi="Trebuchet MS"/>
          <w:spacing w:val="-15"/>
        </w:rPr>
        <w:t>кНм</w:t>
      </w:r>
      <w:proofErr w:type="spellEnd"/>
      <w:proofErr w:type="gramEnd"/>
      <w:r w:rsidRPr="00722641">
        <w:rPr>
          <w:rFonts w:ascii="Trebuchet MS" w:hAnsi="Trebuchet MS"/>
          <w:spacing w:val="-15"/>
        </w:rPr>
        <w:t>, значение  которых  не  превышает  несущей  способности  плиты  с  учетом армирования.</w:t>
      </w:r>
    </w:p>
    <w:p w14:paraId="529ADABE" w14:textId="5B71DD6A" w:rsidR="004C4E53" w:rsidRPr="00722641" w:rsidRDefault="004C4E53" w:rsidP="00722641">
      <w:pPr>
        <w:pStyle w:val="APEX5"/>
        <w:ind w:right="-2" w:firstLine="454"/>
        <w:rPr>
          <w:rFonts w:ascii="Trebuchet MS" w:hAnsi="Trebuchet MS"/>
          <w:spacing w:val="-15"/>
        </w:rPr>
      </w:pPr>
      <w:proofErr w:type="gramStart"/>
      <w:r w:rsidRPr="00722641">
        <w:rPr>
          <w:rFonts w:ascii="Trebuchet MS" w:hAnsi="Trebuchet MS"/>
          <w:spacing w:val="-15"/>
        </w:rPr>
        <w:t>Требуемое  минимальное</w:t>
      </w:r>
      <w:proofErr w:type="gramEnd"/>
      <w:r w:rsidRPr="00722641">
        <w:rPr>
          <w:rFonts w:ascii="Trebuchet MS" w:hAnsi="Trebuchet MS"/>
          <w:spacing w:val="-15"/>
        </w:rPr>
        <w:t xml:space="preserve">  фоновое  армирование  плиты  покрытия составляет 3,93 см2/</w:t>
      </w:r>
      <w:proofErr w:type="spellStart"/>
      <w:r w:rsidRPr="00722641">
        <w:rPr>
          <w:rFonts w:ascii="Trebuchet MS" w:hAnsi="Trebuchet MS"/>
          <w:spacing w:val="-15"/>
        </w:rPr>
        <w:t>м.п</w:t>
      </w:r>
      <w:proofErr w:type="spellEnd"/>
      <w:r w:rsidRPr="00722641">
        <w:rPr>
          <w:rFonts w:ascii="Trebuchet MS" w:hAnsi="Trebuchet MS"/>
          <w:spacing w:val="-15"/>
        </w:rPr>
        <w:t>. при этом на отдельных участках требуется увеличение до 2</w:t>
      </w:r>
      <w:r w:rsidR="00BD6D0C" w:rsidRPr="00722641">
        <w:rPr>
          <w:rFonts w:ascii="Trebuchet MS" w:hAnsi="Trebuchet MS"/>
          <w:spacing w:val="-15"/>
        </w:rPr>
        <w:t>0</w:t>
      </w:r>
      <w:r w:rsidRPr="00722641">
        <w:rPr>
          <w:rFonts w:ascii="Trebuchet MS" w:hAnsi="Trebuchet MS"/>
          <w:spacing w:val="-15"/>
        </w:rPr>
        <w:t>,</w:t>
      </w:r>
      <w:r w:rsidR="00BD6D0C" w:rsidRPr="00722641">
        <w:rPr>
          <w:rFonts w:ascii="Trebuchet MS" w:hAnsi="Trebuchet MS"/>
          <w:spacing w:val="-15"/>
        </w:rPr>
        <w:t>1</w:t>
      </w:r>
      <w:r w:rsidRPr="00722641">
        <w:rPr>
          <w:rFonts w:ascii="Trebuchet MS" w:hAnsi="Trebuchet MS"/>
          <w:spacing w:val="-15"/>
        </w:rPr>
        <w:t xml:space="preserve"> см2/</w:t>
      </w:r>
      <w:proofErr w:type="spellStart"/>
      <w:r w:rsidRPr="00722641">
        <w:rPr>
          <w:rFonts w:ascii="Trebuchet MS" w:hAnsi="Trebuchet MS"/>
          <w:spacing w:val="-15"/>
        </w:rPr>
        <w:t>м.п</w:t>
      </w:r>
      <w:proofErr w:type="spellEnd"/>
      <w:r w:rsidRPr="00722641">
        <w:rPr>
          <w:rFonts w:ascii="Trebuchet MS" w:hAnsi="Trebuchet MS"/>
          <w:spacing w:val="-15"/>
        </w:rPr>
        <w:t>. При этом коэффициент использования составит 0,</w:t>
      </w:r>
      <w:r w:rsidR="00BD6D0C" w:rsidRPr="00722641">
        <w:rPr>
          <w:rFonts w:ascii="Trebuchet MS" w:hAnsi="Trebuchet MS"/>
          <w:spacing w:val="-15"/>
        </w:rPr>
        <w:t>9</w:t>
      </w:r>
      <w:r w:rsidRPr="00722641">
        <w:rPr>
          <w:rFonts w:ascii="Trebuchet MS" w:hAnsi="Trebuchet MS"/>
          <w:spacing w:val="-15"/>
        </w:rPr>
        <w:t>8.</w:t>
      </w:r>
    </w:p>
    <w:p w14:paraId="19C6816B" w14:textId="2F037CFE" w:rsidR="004C4E53" w:rsidRPr="00722641" w:rsidRDefault="004C4E53" w:rsidP="00722641">
      <w:pPr>
        <w:pStyle w:val="APEX5"/>
        <w:ind w:right="-2" w:firstLine="454"/>
        <w:rPr>
          <w:rFonts w:ascii="Trebuchet MS" w:hAnsi="Trebuchet MS"/>
          <w:spacing w:val="-15"/>
        </w:rPr>
      </w:pPr>
      <w:proofErr w:type="gramStart"/>
      <w:r w:rsidRPr="00722641">
        <w:rPr>
          <w:rFonts w:ascii="Trebuchet MS" w:hAnsi="Trebuchet MS"/>
          <w:spacing w:val="-15"/>
        </w:rPr>
        <w:t>Расчет  на</w:t>
      </w:r>
      <w:proofErr w:type="gramEnd"/>
      <w:r w:rsidRPr="00722641">
        <w:rPr>
          <w:rFonts w:ascii="Trebuchet MS" w:hAnsi="Trebuchet MS"/>
          <w:spacing w:val="-15"/>
        </w:rPr>
        <w:t xml:space="preserve">  продавливание  фундаментной плиты  показал,  что  установка  поперечной  арматуры  не  требуется.  </w:t>
      </w:r>
      <w:proofErr w:type="gramStart"/>
      <w:r w:rsidRPr="00722641">
        <w:rPr>
          <w:rFonts w:ascii="Trebuchet MS" w:hAnsi="Trebuchet MS"/>
          <w:spacing w:val="-15"/>
        </w:rPr>
        <w:t>При  этом</w:t>
      </w:r>
      <w:proofErr w:type="gramEnd"/>
      <w:r w:rsidRPr="00722641">
        <w:rPr>
          <w:rFonts w:ascii="Trebuchet MS" w:hAnsi="Trebuchet MS"/>
          <w:spacing w:val="-15"/>
        </w:rPr>
        <w:t xml:space="preserve">  коэффициент  использования составит до 0,</w:t>
      </w:r>
      <w:r w:rsidR="00B378B4" w:rsidRPr="00722641">
        <w:rPr>
          <w:rFonts w:ascii="Trebuchet MS" w:hAnsi="Trebuchet MS"/>
          <w:spacing w:val="-15"/>
        </w:rPr>
        <w:t>76</w:t>
      </w:r>
      <w:r w:rsidRPr="00722641">
        <w:rPr>
          <w:rFonts w:ascii="Trebuchet MS" w:hAnsi="Trebuchet MS"/>
          <w:spacing w:val="-15"/>
        </w:rPr>
        <w:t>.</w:t>
      </w:r>
    </w:p>
    <w:p w14:paraId="6F5FA9E7" w14:textId="72EAECF9" w:rsidR="004C4E53" w:rsidRPr="00722641" w:rsidRDefault="004C4E53" w:rsidP="00722641">
      <w:pPr>
        <w:pStyle w:val="APEX5"/>
        <w:ind w:right="-2" w:firstLine="454"/>
        <w:rPr>
          <w:rFonts w:ascii="Trebuchet MS" w:hAnsi="Trebuchet MS"/>
          <w:spacing w:val="-15"/>
        </w:rPr>
      </w:pPr>
      <w:proofErr w:type="gramStart"/>
      <w:r w:rsidRPr="00722641">
        <w:rPr>
          <w:rFonts w:ascii="Trebuchet MS" w:hAnsi="Trebuchet MS"/>
          <w:spacing w:val="-15"/>
        </w:rPr>
        <w:t>Расчет  на</w:t>
      </w:r>
      <w:proofErr w:type="gramEnd"/>
      <w:r w:rsidRPr="00722641">
        <w:rPr>
          <w:rFonts w:ascii="Trebuchet MS" w:hAnsi="Trebuchet MS"/>
          <w:spacing w:val="-15"/>
        </w:rPr>
        <w:t xml:space="preserve">  продавливание  плиты перекрытия 1 этажа  показал,  что  установка  поперечной  арматуры   требуется.  </w:t>
      </w:r>
      <w:proofErr w:type="gramStart"/>
      <w:r w:rsidRPr="00722641">
        <w:rPr>
          <w:rFonts w:ascii="Trebuchet MS" w:hAnsi="Trebuchet MS"/>
          <w:spacing w:val="-15"/>
        </w:rPr>
        <w:t>При  этом</w:t>
      </w:r>
      <w:proofErr w:type="gramEnd"/>
      <w:r w:rsidRPr="00722641">
        <w:rPr>
          <w:rFonts w:ascii="Trebuchet MS" w:hAnsi="Trebuchet MS"/>
          <w:spacing w:val="-15"/>
        </w:rPr>
        <w:t xml:space="preserve">  коэффициент  использования составит до 0,8</w:t>
      </w:r>
      <w:r w:rsidR="00B378B4" w:rsidRPr="00722641">
        <w:rPr>
          <w:rFonts w:ascii="Trebuchet MS" w:hAnsi="Trebuchet MS"/>
          <w:spacing w:val="-15"/>
        </w:rPr>
        <w:t>6</w:t>
      </w:r>
      <w:r w:rsidRPr="00722641">
        <w:rPr>
          <w:rFonts w:ascii="Trebuchet MS" w:hAnsi="Trebuchet MS"/>
          <w:spacing w:val="-15"/>
        </w:rPr>
        <w:t>.</w:t>
      </w:r>
    </w:p>
    <w:p w14:paraId="4406006C" w14:textId="7045FB49" w:rsidR="004C4E53" w:rsidRPr="00722641" w:rsidRDefault="004C4E53" w:rsidP="00722641">
      <w:pPr>
        <w:pStyle w:val="APEX5"/>
        <w:ind w:right="-2" w:firstLine="454"/>
        <w:rPr>
          <w:rFonts w:ascii="Trebuchet MS" w:hAnsi="Trebuchet MS"/>
          <w:spacing w:val="-15"/>
        </w:rPr>
      </w:pPr>
      <w:proofErr w:type="gramStart"/>
      <w:r w:rsidRPr="00722641">
        <w:rPr>
          <w:rFonts w:ascii="Trebuchet MS" w:hAnsi="Trebuchet MS"/>
          <w:spacing w:val="-15"/>
        </w:rPr>
        <w:t>Расчет  на</w:t>
      </w:r>
      <w:proofErr w:type="gramEnd"/>
      <w:r w:rsidRPr="00722641">
        <w:rPr>
          <w:rFonts w:ascii="Trebuchet MS" w:hAnsi="Trebuchet MS"/>
          <w:spacing w:val="-15"/>
        </w:rPr>
        <w:t xml:space="preserve">  продавливание  плиты  перекрытия  типового  этажа  показал, что установка  поперечной  арматуры  требуется.  </w:t>
      </w:r>
      <w:proofErr w:type="gramStart"/>
      <w:r w:rsidRPr="00722641">
        <w:rPr>
          <w:rFonts w:ascii="Trebuchet MS" w:hAnsi="Trebuchet MS"/>
          <w:spacing w:val="-15"/>
        </w:rPr>
        <w:t>При  этом</w:t>
      </w:r>
      <w:proofErr w:type="gramEnd"/>
      <w:r w:rsidRPr="00722641">
        <w:rPr>
          <w:rFonts w:ascii="Trebuchet MS" w:hAnsi="Trebuchet MS"/>
          <w:spacing w:val="-15"/>
        </w:rPr>
        <w:t xml:space="preserve">  коэффициент  использования составил до 0,</w:t>
      </w:r>
      <w:r w:rsidR="008274C3" w:rsidRPr="00722641">
        <w:rPr>
          <w:rFonts w:ascii="Trebuchet MS" w:hAnsi="Trebuchet MS"/>
          <w:spacing w:val="-15"/>
        </w:rPr>
        <w:t>6</w:t>
      </w:r>
      <w:r w:rsidRPr="00722641">
        <w:rPr>
          <w:rFonts w:ascii="Trebuchet MS" w:hAnsi="Trebuchet MS"/>
          <w:spacing w:val="-15"/>
        </w:rPr>
        <w:t>5.</w:t>
      </w:r>
    </w:p>
    <w:p w14:paraId="354B12AA" w14:textId="54B2B998" w:rsidR="004C4E53" w:rsidRPr="00722641" w:rsidRDefault="004C4E53" w:rsidP="00722641">
      <w:pPr>
        <w:pStyle w:val="APEX5"/>
        <w:ind w:right="-2" w:firstLine="454"/>
        <w:rPr>
          <w:rFonts w:ascii="Trebuchet MS" w:hAnsi="Trebuchet MS"/>
          <w:spacing w:val="-15"/>
        </w:rPr>
      </w:pPr>
      <w:proofErr w:type="gramStart"/>
      <w:r w:rsidRPr="00722641">
        <w:rPr>
          <w:rFonts w:ascii="Trebuchet MS" w:hAnsi="Trebuchet MS"/>
          <w:spacing w:val="-15"/>
        </w:rPr>
        <w:t>Расчет  на</w:t>
      </w:r>
      <w:proofErr w:type="gramEnd"/>
      <w:r w:rsidRPr="00722641">
        <w:rPr>
          <w:rFonts w:ascii="Trebuchet MS" w:hAnsi="Trebuchet MS"/>
          <w:spacing w:val="-15"/>
        </w:rPr>
        <w:t xml:space="preserve">  продавливание  плиты  покрытия  показал, что установка  поперечной  арматуры  требуется.  </w:t>
      </w:r>
      <w:proofErr w:type="gramStart"/>
      <w:r w:rsidRPr="00722641">
        <w:rPr>
          <w:rFonts w:ascii="Trebuchet MS" w:hAnsi="Trebuchet MS"/>
          <w:spacing w:val="-15"/>
        </w:rPr>
        <w:t>При  этом</w:t>
      </w:r>
      <w:proofErr w:type="gramEnd"/>
      <w:r w:rsidRPr="00722641">
        <w:rPr>
          <w:rFonts w:ascii="Trebuchet MS" w:hAnsi="Trebuchet MS"/>
          <w:spacing w:val="-15"/>
        </w:rPr>
        <w:t xml:space="preserve">  коэффициент  использования составил до 0,</w:t>
      </w:r>
      <w:r w:rsidR="00BD6D0C" w:rsidRPr="00722641">
        <w:rPr>
          <w:rFonts w:ascii="Trebuchet MS" w:hAnsi="Trebuchet MS"/>
          <w:spacing w:val="-15"/>
        </w:rPr>
        <w:t>83</w:t>
      </w:r>
      <w:r w:rsidRPr="00722641">
        <w:rPr>
          <w:rFonts w:ascii="Trebuchet MS" w:hAnsi="Trebuchet MS"/>
          <w:spacing w:val="-15"/>
        </w:rPr>
        <w:t>.</w:t>
      </w:r>
    </w:p>
    <w:p w14:paraId="1C17DF06" w14:textId="1944590B" w:rsidR="004C4E53" w:rsidRPr="00722641" w:rsidRDefault="004C4E53" w:rsidP="00722641">
      <w:pPr>
        <w:pStyle w:val="APEX5"/>
        <w:ind w:right="-2" w:firstLine="454"/>
        <w:rPr>
          <w:rFonts w:ascii="Trebuchet MS" w:hAnsi="Trebuchet MS"/>
          <w:spacing w:val="-15"/>
        </w:rPr>
      </w:pPr>
      <w:r w:rsidRPr="00722641">
        <w:rPr>
          <w:rFonts w:ascii="Trebuchet MS" w:hAnsi="Trebuchet MS"/>
          <w:spacing w:val="-15"/>
        </w:rPr>
        <w:t xml:space="preserve">Максимальные относительные </w:t>
      </w:r>
      <w:proofErr w:type="gramStart"/>
      <w:r w:rsidRPr="00722641">
        <w:rPr>
          <w:rFonts w:ascii="Trebuchet MS" w:hAnsi="Trebuchet MS"/>
          <w:spacing w:val="-15"/>
        </w:rPr>
        <w:t>прогибы  плиты</w:t>
      </w:r>
      <w:proofErr w:type="gramEnd"/>
      <w:r w:rsidRPr="00722641">
        <w:rPr>
          <w:rFonts w:ascii="Trebuchet MS" w:hAnsi="Trebuchet MS"/>
          <w:spacing w:val="-15"/>
        </w:rPr>
        <w:t xml:space="preserve">  1-го этажа  не  превышают  1</w:t>
      </w:r>
      <w:r w:rsidR="00093069" w:rsidRPr="00722641">
        <w:rPr>
          <w:rFonts w:ascii="Trebuchet MS" w:hAnsi="Trebuchet MS"/>
          <w:spacing w:val="-15"/>
        </w:rPr>
        <w:t>5</w:t>
      </w:r>
      <w:r w:rsidRPr="00722641">
        <w:rPr>
          <w:rFonts w:ascii="Trebuchet MS" w:hAnsi="Trebuchet MS"/>
          <w:spacing w:val="-15"/>
        </w:rPr>
        <w:t xml:space="preserve">  мм  и  удовлетворяют нормативным требованиям L/21</w:t>
      </w:r>
      <w:r w:rsidR="00093069" w:rsidRPr="00722641">
        <w:rPr>
          <w:rFonts w:ascii="Trebuchet MS" w:hAnsi="Trebuchet MS"/>
          <w:spacing w:val="-15"/>
        </w:rPr>
        <w:t>5</w:t>
      </w:r>
      <w:r w:rsidRPr="00722641">
        <w:rPr>
          <w:rFonts w:ascii="Trebuchet MS" w:hAnsi="Trebuchet MS"/>
          <w:spacing w:val="-15"/>
        </w:rPr>
        <w:t xml:space="preserve"> = 3</w:t>
      </w:r>
      <w:r w:rsidR="00093069" w:rsidRPr="00722641">
        <w:rPr>
          <w:rFonts w:ascii="Trebuchet MS" w:hAnsi="Trebuchet MS"/>
          <w:spacing w:val="-15"/>
        </w:rPr>
        <w:t>6</w:t>
      </w:r>
      <w:r w:rsidRPr="00722641">
        <w:rPr>
          <w:rFonts w:ascii="Trebuchet MS" w:hAnsi="Trebuchet MS"/>
          <w:spacing w:val="-15"/>
        </w:rPr>
        <w:t>,3 мм (L=7,</w:t>
      </w:r>
      <w:r w:rsidR="00093069" w:rsidRPr="00722641">
        <w:rPr>
          <w:rFonts w:ascii="Trebuchet MS" w:hAnsi="Trebuchet MS"/>
          <w:spacing w:val="-15"/>
        </w:rPr>
        <w:t>8</w:t>
      </w:r>
      <w:r w:rsidRPr="00722641">
        <w:rPr>
          <w:rFonts w:ascii="Trebuchet MS" w:hAnsi="Trebuchet MS"/>
          <w:spacing w:val="-15"/>
        </w:rPr>
        <w:t xml:space="preserve"> м).</w:t>
      </w:r>
    </w:p>
    <w:p w14:paraId="5AD3A5CC" w14:textId="6B75CBB2" w:rsidR="004C4E53" w:rsidRPr="00722641" w:rsidRDefault="004C4E53" w:rsidP="00722641">
      <w:pPr>
        <w:pStyle w:val="APEX5"/>
        <w:ind w:right="-2" w:firstLine="454"/>
        <w:rPr>
          <w:rFonts w:ascii="Trebuchet MS" w:hAnsi="Trebuchet MS"/>
          <w:spacing w:val="-15"/>
        </w:rPr>
      </w:pPr>
      <w:r w:rsidRPr="00722641">
        <w:rPr>
          <w:rFonts w:ascii="Trebuchet MS" w:hAnsi="Trebuchet MS"/>
          <w:spacing w:val="-15"/>
        </w:rPr>
        <w:t xml:space="preserve">Максимальные относительные </w:t>
      </w:r>
      <w:proofErr w:type="gramStart"/>
      <w:r w:rsidRPr="00722641">
        <w:rPr>
          <w:rFonts w:ascii="Trebuchet MS" w:hAnsi="Trebuchet MS"/>
          <w:spacing w:val="-15"/>
        </w:rPr>
        <w:t>прогибы  плиты</w:t>
      </w:r>
      <w:proofErr w:type="gramEnd"/>
      <w:r w:rsidRPr="00722641">
        <w:rPr>
          <w:rFonts w:ascii="Trebuchet MS" w:hAnsi="Trebuchet MS"/>
          <w:spacing w:val="-15"/>
        </w:rPr>
        <w:t xml:space="preserve">  типового этажа  не  превышают  1</w:t>
      </w:r>
      <w:r w:rsidR="00093069" w:rsidRPr="00722641">
        <w:rPr>
          <w:rFonts w:ascii="Trebuchet MS" w:hAnsi="Trebuchet MS"/>
          <w:spacing w:val="-15"/>
        </w:rPr>
        <w:t>1</w:t>
      </w:r>
      <w:r w:rsidRPr="00722641">
        <w:rPr>
          <w:rFonts w:ascii="Trebuchet MS" w:hAnsi="Trebuchet MS"/>
          <w:spacing w:val="-15"/>
        </w:rPr>
        <w:t xml:space="preserve">  мм  и  удовлетворяют нормативным требованиям L/21</w:t>
      </w:r>
      <w:r w:rsidR="00093069" w:rsidRPr="00722641">
        <w:rPr>
          <w:rFonts w:ascii="Trebuchet MS" w:hAnsi="Trebuchet MS"/>
          <w:spacing w:val="-15"/>
        </w:rPr>
        <w:t>5</w:t>
      </w:r>
      <w:r w:rsidRPr="00722641">
        <w:rPr>
          <w:rFonts w:ascii="Trebuchet MS" w:hAnsi="Trebuchet MS"/>
          <w:spacing w:val="-15"/>
        </w:rPr>
        <w:t xml:space="preserve"> = 3</w:t>
      </w:r>
      <w:r w:rsidR="00093069" w:rsidRPr="00722641">
        <w:rPr>
          <w:rFonts w:ascii="Trebuchet MS" w:hAnsi="Trebuchet MS"/>
          <w:spacing w:val="-15"/>
        </w:rPr>
        <w:t>6</w:t>
      </w:r>
      <w:r w:rsidRPr="00722641">
        <w:rPr>
          <w:rFonts w:ascii="Trebuchet MS" w:hAnsi="Trebuchet MS"/>
          <w:spacing w:val="-15"/>
        </w:rPr>
        <w:t>,3 мм (L=7,</w:t>
      </w:r>
      <w:r w:rsidR="00093069" w:rsidRPr="00722641">
        <w:rPr>
          <w:rFonts w:ascii="Trebuchet MS" w:hAnsi="Trebuchet MS"/>
          <w:spacing w:val="-15"/>
        </w:rPr>
        <w:t>8</w:t>
      </w:r>
      <w:r w:rsidRPr="00722641">
        <w:rPr>
          <w:rFonts w:ascii="Trebuchet MS" w:hAnsi="Trebuchet MS"/>
          <w:spacing w:val="-15"/>
        </w:rPr>
        <w:t xml:space="preserve"> м).</w:t>
      </w:r>
    </w:p>
    <w:p w14:paraId="21144C66" w14:textId="60CD9824" w:rsidR="00203662" w:rsidRPr="00722641" w:rsidRDefault="00203662" w:rsidP="00722641">
      <w:pPr>
        <w:pStyle w:val="APEX5"/>
        <w:ind w:right="-2" w:firstLine="454"/>
        <w:rPr>
          <w:rFonts w:ascii="Trebuchet MS" w:hAnsi="Trebuchet MS"/>
          <w:spacing w:val="-15"/>
        </w:rPr>
      </w:pPr>
      <w:r w:rsidRPr="00722641">
        <w:rPr>
          <w:rFonts w:ascii="Trebuchet MS" w:hAnsi="Trebuchet MS"/>
          <w:spacing w:val="-15"/>
        </w:rPr>
        <w:lastRenderedPageBreak/>
        <w:t xml:space="preserve">Максимальные относительные </w:t>
      </w:r>
      <w:proofErr w:type="gramStart"/>
      <w:r w:rsidRPr="00722641">
        <w:rPr>
          <w:rFonts w:ascii="Trebuchet MS" w:hAnsi="Trebuchet MS"/>
          <w:spacing w:val="-15"/>
        </w:rPr>
        <w:t>прогибы  плиты</w:t>
      </w:r>
      <w:proofErr w:type="gramEnd"/>
      <w:r w:rsidRPr="00722641">
        <w:rPr>
          <w:rFonts w:ascii="Trebuchet MS" w:hAnsi="Trebuchet MS"/>
          <w:spacing w:val="-15"/>
        </w:rPr>
        <w:t xml:space="preserve">  покрытия  не  превышают  9  мм  и  удовлетворяют нормативным требованиям L/200 = 25,5 мм (L=5,1 м).</w:t>
      </w:r>
    </w:p>
    <w:p w14:paraId="048C5AEE" w14:textId="1574E97F" w:rsidR="004C4E53" w:rsidRPr="00722641" w:rsidRDefault="004C4E53" w:rsidP="00722641">
      <w:pPr>
        <w:pStyle w:val="APEX5"/>
        <w:ind w:right="-2" w:firstLine="454"/>
        <w:rPr>
          <w:rFonts w:ascii="Trebuchet MS" w:hAnsi="Trebuchet MS"/>
          <w:spacing w:val="-15"/>
        </w:rPr>
      </w:pPr>
      <w:r w:rsidRPr="00722641">
        <w:rPr>
          <w:rFonts w:ascii="Trebuchet MS" w:hAnsi="Trebuchet MS"/>
          <w:spacing w:val="-15"/>
        </w:rPr>
        <w:t xml:space="preserve">Максимальное горизонтальное отклонение не превышает 22мм для корпуса 20.5 </w:t>
      </w:r>
      <w:proofErr w:type="gramStart"/>
      <w:r w:rsidRPr="00722641">
        <w:rPr>
          <w:rFonts w:ascii="Trebuchet MS" w:hAnsi="Trebuchet MS"/>
          <w:spacing w:val="-15"/>
        </w:rPr>
        <w:t>и  удовлетворяет</w:t>
      </w:r>
      <w:proofErr w:type="gramEnd"/>
      <w:r w:rsidRPr="00722641">
        <w:rPr>
          <w:rFonts w:ascii="Trebuchet MS" w:hAnsi="Trebuchet MS"/>
          <w:spacing w:val="-15"/>
        </w:rPr>
        <w:t xml:space="preserve"> нормативным требованиям H/500 = 157,6 мм (H=78,8 м).</w:t>
      </w:r>
    </w:p>
    <w:p w14:paraId="17890B72" w14:textId="761A5C34" w:rsidR="004C4E53" w:rsidRPr="00722641" w:rsidRDefault="004C4E53" w:rsidP="00722641">
      <w:pPr>
        <w:pStyle w:val="APEX5"/>
        <w:ind w:right="-2" w:firstLine="454"/>
        <w:rPr>
          <w:rFonts w:ascii="Trebuchet MS" w:hAnsi="Trebuchet MS"/>
          <w:spacing w:val="-15"/>
        </w:rPr>
      </w:pPr>
      <w:r w:rsidRPr="00722641">
        <w:rPr>
          <w:rFonts w:ascii="Trebuchet MS" w:hAnsi="Trebuchet MS"/>
          <w:spacing w:val="-15"/>
        </w:rPr>
        <w:t>Величины ускорений верхних этажей корпуса 20.5 составляют 0,047м/с2 и не превышают предельно допустимого значения 0,08м/с2, комфортность пребывания людей (динамическая комфортность) согласно п.11.4 СП20.13330.2016 обеспечена.</w:t>
      </w:r>
    </w:p>
    <w:p w14:paraId="4EF9AA27" w14:textId="230FC2D6" w:rsidR="00866212" w:rsidRPr="00722641" w:rsidRDefault="00866212" w:rsidP="00722641">
      <w:pPr>
        <w:pStyle w:val="APEX3"/>
        <w:numPr>
          <w:ilvl w:val="1"/>
          <w:numId w:val="7"/>
        </w:numPr>
        <w:spacing w:line="240" w:lineRule="auto"/>
        <w:ind w:left="792"/>
        <w:rPr>
          <w:rStyle w:val="APEXd"/>
          <w:rFonts w:ascii="Trebuchet MS" w:hAnsi="Trebuchet MS"/>
          <w:spacing w:val="-15"/>
        </w:rPr>
      </w:pPr>
      <w:bookmarkStart w:id="90" w:name="_Toc111014018"/>
      <w:r w:rsidRPr="00722641">
        <w:rPr>
          <w:rStyle w:val="APEXd"/>
          <w:rFonts w:ascii="Trebuchet MS" w:hAnsi="Trebuchet MS"/>
          <w:spacing w:val="-15"/>
        </w:rPr>
        <w:t xml:space="preserve">Корпус </w:t>
      </w:r>
      <w:bookmarkEnd w:id="84"/>
      <w:r w:rsidR="00C9352B" w:rsidRPr="00722641">
        <w:rPr>
          <w:rStyle w:val="APEXd"/>
          <w:rFonts w:ascii="Trebuchet MS" w:hAnsi="Trebuchet MS"/>
          <w:spacing w:val="-15"/>
        </w:rPr>
        <w:t>20.6</w:t>
      </w:r>
      <w:bookmarkEnd w:id="90"/>
    </w:p>
    <w:p w14:paraId="4E3B63D3" w14:textId="10D2D541" w:rsidR="002379EA" w:rsidRPr="00722641" w:rsidRDefault="00C9352B" w:rsidP="00722641">
      <w:pPr>
        <w:pStyle w:val="APEX5"/>
        <w:ind w:right="-2" w:firstLine="454"/>
        <w:rPr>
          <w:rFonts w:ascii="Trebuchet MS" w:hAnsi="Trebuchet MS"/>
          <w:spacing w:val="-15"/>
        </w:rPr>
      </w:pPr>
      <w:r w:rsidRPr="00722641">
        <w:rPr>
          <w:rFonts w:ascii="Trebuchet MS" w:hAnsi="Trebuchet MS"/>
          <w:bCs w:val="0"/>
          <w:spacing w:val="-15"/>
          <w:u w:val="single"/>
        </w:rPr>
        <w:t xml:space="preserve"> </w:t>
      </w:r>
      <w:proofErr w:type="gramStart"/>
      <w:r w:rsidR="002379EA" w:rsidRPr="00722641">
        <w:rPr>
          <w:rFonts w:ascii="Trebuchet MS" w:hAnsi="Trebuchet MS"/>
          <w:spacing w:val="-15"/>
        </w:rPr>
        <w:t>Максимальные  изгибающие</w:t>
      </w:r>
      <w:proofErr w:type="gramEnd"/>
      <w:r w:rsidR="002379EA" w:rsidRPr="00722641">
        <w:rPr>
          <w:rFonts w:ascii="Trebuchet MS" w:hAnsi="Trebuchet MS"/>
          <w:spacing w:val="-15"/>
        </w:rPr>
        <w:t xml:space="preserve">  моменты в фундаментной плите  –  </w:t>
      </w:r>
      <w:proofErr w:type="spellStart"/>
      <w:r w:rsidR="002379EA" w:rsidRPr="00722641">
        <w:rPr>
          <w:rFonts w:ascii="Trebuchet MS" w:hAnsi="Trebuchet MS"/>
          <w:spacing w:val="-15"/>
        </w:rPr>
        <w:t>Мx</w:t>
      </w:r>
      <w:proofErr w:type="spellEnd"/>
      <w:r w:rsidR="002379EA" w:rsidRPr="00722641">
        <w:rPr>
          <w:rFonts w:ascii="Trebuchet MS" w:hAnsi="Trebuchet MS"/>
          <w:spacing w:val="-15"/>
        </w:rPr>
        <w:t xml:space="preserve"> =  -1</w:t>
      </w:r>
      <w:r w:rsidR="00DF5C83" w:rsidRPr="00722641">
        <w:rPr>
          <w:rFonts w:ascii="Trebuchet MS" w:hAnsi="Trebuchet MS"/>
          <w:spacing w:val="-15"/>
        </w:rPr>
        <w:t>3</w:t>
      </w:r>
      <w:r w:rsidR="002379EA" w:rsidRPr="00722641">
        <w:rPr>
          <w:rFonts w:ascii="Trebuchet MS" w:hAnsi="Trebuchet MS"/>
          <w:spacing w:val="-15"/>
        </w:rPr>
        <w:t>00/+</w:t>
      </w:r>
      <w:r w:rsidR="00DF5C83" w:rsidRPr="00722641">
        <w:rPr>
          <w:rFonts w:ascii="Trebuchet MS" w:hAnsi="Trebuchet MS"/>
          <w:spacing w:val="-15"/>
        </w:rPr>
        <w:t xml:space="preserve">1400 </w:t>
      </w:r>
      <w:proofErr w:type="spellStart"/>
      <w:r w:rsidR="00DF5C83" w:rsidRPr="00722641">
        <w:rPr>
          <w:rFonts w:ascii="Trebuchet MS" w:hAnsi="Trebuchet MS"/>
          <w:spacing w:val="-15"/>
        </w:rPr>
        <w:t>кНм</w:t>
      </w:r>
      <w:proofErr w:type="spellEnd"/>
      <w:r w:rsidR="00DF5C83" w:rsidRPr="00722641">
        <w:rPr>
          <w:rFonts w:ascii="Trebuchet MS" w:hAnsi="Trebuchet MS"/>
          <w:spacing w:val="-15"/>
        </w:rPr>
        <w:t>,  зна</w:t>
      </w:r>
      <w:r w:rsidR="002379EA" w:rsidRPr="00722641">
        <w:rPr>
          <w:rFonts w:ascii="Trebuchet MS" w:hAnsi="Trebuchet MS"/>
          <w:spacing w:val="-15"/>
        </w:rPr>
        <w:t>чение  которых  не  превышает  несущей  способности  плиты  с  учетом армирования.</w:t>
      </w:r>
    </w:p>
    <w:p w14:paraId="57716A18" w14:textId="65560E3C" w:rsidR="002379EA" w:rsidRPr="00722641" w:rsidRDefault="002379EA" w:rsidP="00722641">
      <w:pPr>
        <w:pStyle w:val="APEX5"/>
        <w:ind w:right="-2" w:firstLine="454"/>
        <w:rPr>
          <w:rFonts w:ascii="Trebuchet MS" w:hAnsi="Trebuchet MS"/>
          <w:spacing w:val="-15"/>
        </w:rPr>
      </w:pPr>
      <w:proofErr w:type="gramStart"/>
      <w:r w:rsidRPr="00722641">
        <w:rPr>
          <w:rFonts w:ascii="Trebuchet MS" w:hAnsi="Trebuchet MS"/>
          <w:spacing w:val="-15"/>
        </w:rPr>
        <w:t>Требуемое  минимальное</w:t>
      </w:r>
      <w:proofErr w:type="gramEnd"/>
      <w:r w:rsidRPr="00722641">
        <w:rPr>
          <w:rFonts w:ascii="Trebuchet MS" w:hAnsi="Trebuchet MS"/>
          <w:spacing w:val="-15"/>
        </w:rPr>
        <w:t xml:space="preserve">  фоновое  армирование  фундаментной  плиты  составляет  1</w:t>
      </w:r>
      <w:r w:rsidR="00DF5C83" w:rsidRPr="00722641">
        <w:rPr>
          <w:rFonts w:ascii="Trebuchet MS" w:hAnsi="Trebuchet MS"/>
          <w:spacing w:val="-15"/>
        </w:rPr>
        <w:t>0,05</w:t>
      </w:r>
      <w:r w:rsidRPr="00722641">
        <w:rPr>
          <w:rFonts w:ascii="Trebuchet MS" w:hAnsi="Trebuchet MS"/>
          <w:spacing w:val="-15"/>
        </w:rPr>
        <w:t>см2/</w:t>
      </w:r>
      <w:proofErr w:type="spellStart"/>
      <w:r w:rsidRPr="00722641">
        <w:rPr>
          <w:rFonts w:ascii="Trebuchet MS" w:hAnsi="Trebuchet MS"/>
          <w:spacing w:val="-15"/>
        </w:rPr>
        <w:t>м.п</w:t>
      </w:r>
      <w:proofErr w:type="spellEnd"/>
      <w:r w:rsidRPr="00722641">
        <w:rPr>
          <w:rFonts w:ascii="Trebuchet MS" w:hAnsi="Trebuchet MS"/>
          <w:spacing w:val="-15"/>
        </w:rPr>
        <w:t>. при этом на отдельных участках требуется увеличение до 77,2  см2/</w:t>
      </w:r>
      <w:proofErr w:type="spellStart"/>
      <w:r w:rsidRPr="00722641">
        <w:rPr>
          <w:rFonts w:ascii="Trebuchet MS" w:hAnsi="Trebuchet MS"/>
          <w:spacing w:val="-15"/>
        </w:rPr>
        <w:t>м.п</w:t>
      </w:r>
      <w:proofErr w:type="spellEnd"/>
      <w:r w:rsidRPr="00722641">
        <w:rPr>
          <w:rFonts w:ascii="Trebuchet MS" w:hAnsi="Trebuchet MS"/>
          <w:spacing w:val="-15"/>
        </w:rPr>
        <w:t>. Коэффициент использования составит 0,7</w:t>
      </w:r>
      <w:r w:rsidR="00DF5C83" w:rsidRPr="00722641">
        <w:rPr>
          <w:rFonts w:ascii="Trebuchet MS" w:hAnsi="Trebuchet MS"/>
          <w:spacing w:val="-15"/>
        </w:rPr>
        <w:t>4</w:t>
      </w:r>
      <w:r w:rsidRPr="00722641">
        <w:rPr>
          <w:rFonts w:ascii="Trebuchet MS" w:hAnsi="Trebuchet MS"/>
          <w:spacing w:val="-15"/>
        </w:rPr>
        <w:t>.</w:t>
      </w:r>
    </w:p>
    <w:p w14:paraId="35000FC2" w14:textId="192A0240" w:rsidR="002379EA" w:rsidRPr="00722641" w:rsidRDefault="002379EA" w:rsidP="00722641">
      <w:pPr>
        <w:pStyle w:val="APEX5"/>
        <w:ind w:right="-2" w:firstLine="454"/>
        <w:rPr>
          <w:rFonts w:ascii="Trebuchet MS" w:hAnsi="Trebuchet MS"/>
          <w:spacing w:val="-15"/>
        </w:rPr>
      </w:pPr>
      <w:proofErr w:type="gramStart"/>
      <w:r w:rsidRPr="00722641">
        <w:rPr>
          <w:rFonts w:ascii="Trebuchet MS" w:hAnsi="Trebuchet MS"/>
          <w:spacing w:val="-15"/>
        </w:rPr>
        <w:t>Максимальное  сжимающее</w:t>
      </w:r>
      <w:proofErr w:type="gramEnd"/>
      <w:r w:rsidRPr="00722641">
        <w:rPr>
          <w:rFonts w:ascii="Trebuchet MS" w:hAnsi="Trebuchet MS"/>
          <w:spacing w:val="-15"/>
        </w:rPr>
        <w:t xml:space="preserve">  усилие  в пилоне -1</w:t>
      </w:r>
      <w:r w:rsidR="0095405B" w:rsidRPr="00722641">
        <w:rPr>
          <w:rFonts w:ascii="Trebuchet MS" w:hAnsi="Trebuchet MS"/>
          <w:spacing w:val="-15"/>
        </w:rPr>
        <w:t xml:space="preserve"> (1)</w:t>
      </w:r>
      <w:r w:rsidRPr="00722641">
        <w:rPr>
          <w:rFonts w:ascii="Trebuchet MS" w:hAnsi="Trebuchet MS"/>
          <w:spacing w:val="-15"/>
        </w:rPr>
        <w:t xml:space="preserve"> этажа  составляет N = </w:t>
      </w:r>
      <w:r w:rsidR="0066312D" w:rsidRPr="00722641">
        <w:rPr>
          <w:rFonts w:ascii="Trebuchet MS" w:hAnsi="Trebuchet MS"/>
          <w:spacing w:val="-15"/>
        </w:rPr>
        <w:t>5763</w:t>
      </w:r>
      <w:r w:rsidRPr="00722641">
        <w:rPr>
          <w:rFonts w:ascii="Trebuchet MS" w:hAnsi="Trebuchet MS"/>
          <w:spacing w:val="-15"/>
        </w:rPr>
        <w:t xml:space="preserve">  кН, изгибающий момент из плоскости сечения М=</w:t>
      </w:r>
      <w:r w:rsidR="0066312D" w:rsidRPr="00722641">
        <w:rPr>
          <w:rFonts w:ascii="Trebuchet MS" w:hAnsi="Trebuchet MS"/>
          <w:spacing w:val="-15"/>
        </w:rPr>
        <w:t>4</w:t>
      </w:r>
      <w:r w:rsidRPr="00722641">
        <w:rPr>
          <w:rFonts w:ascii="Trebuchet MS" w:hAnsi="Trebuchet MS"/>
          <w:spacing w:val="-15"/>
        </w:rPr>
        <w:t xml:space="preserve">5 </w:t>
      </w:r>
      <w:proofErr w:type="spellStart"/>
      <w:r w:rsidRPr="00722641">
        <w:rPr>
          <w:rFonts w:ascii="Trebuchet MS" w:hAnsi="Trebuchet MS"/>
          <w:spacing w:val="-15"/>
        </w:rPr>
        <w:t>кНм</w:t>
      </w:r>
      <w:proofErr w:type="spellEnd"/>
      <w:r w:rsidRPr="00722641">
        <w:rPr>
          <w:rFonts w:ascii="Trebuchet MS" w:hAnsi="Trebuchet MS"/>
          <w:spacing w:val="-15"/>
        </w:rPr>
        <w:t>,  при  этом требуемое армирование составит 147,26 см2, коэффициент использования составит 0,</w:t>
      </w:r>
      <w:r w:rsidR="0066312D" w:rsidRPr="00722641">
        <w:rPr>
          <w:rFonts w:ascii="Trebuchet MS" w:hAnsi="Trebuchet MS"/>
          <w:spacing w:val="-15"/>
        </w:rPr>
        <w:t>8</w:t>
      </w:r>
      <w:r w:rsidRPr="00722641">
        <w:rPr>
          <w:rFonts w:ascii="Trebuchet MS" w:hAnsi="Trebuchet MS"/>
          <w:spacing w:val="-15"/>
        </w:rPr>
        <w:t>.</w:t>
      </w:r>
    </w:p>
    <w:p w14:paraId="5E6954AD" w14:textId="245CAE4C" w:rsidR="002379EA" w:rsidRPr="00722641" w:rsidRDefault="002379EA" w:rsidP="00722641">
      <w:pPr>
        <w:pStyle w:val="APEX5"/>
        <w:ind w:right="-2" w:firstLine="454"/>
        <w:rPr>
          <w:rFonts w:ascii="Trebuchet MS" w:hAnsi="Trebuchet MS"/>
          <w:spacing w:val="-15"/>
        </w:rPr>
      </w:pPr>
      <w:proofErr w:type="gramStart"/>
      <w:r w:rsidRPr="00722641">
        <w:rPr>
          <w:rFonts w:ascii="Trebuchet MS" w:hAnsi="Trebuchet MS"/>
          <w:spacing w:val="-15"/>
        </w:rPr>
        <w:t>Максимальное  сжимающее</w:t>
      </w:r>
      <w:proofErr w:type="gramEnd"/>
      <w:r w:rsidRPr="00722641">
        <w:rPr>
          <w:rFonts w:ascii="Trebuchet MS" w:hAnsi="Trebuchet MS"/>
          <w:spacing w:val="-15"/>
        </w:rPr>
        <w:t xml:space="preserve">  усилие  в пилоне </w:t>
      </w:r>
      <w:r w:rsidR="0066312D" w:rsidRPr="00722641">
        <w:rPr>
          <w:rFonts w:ascii="Trebuchet MS" w:hAnsi="Trebuchet MS"/>
          <w:spacing w:val="-15"/>
        </w:rPr>
        <w:t>2</w:t>
      </w:r>
      <w:r w:rsidRPr="00722641">
        <w:rPr>
          <w:rFonts w:ascii="Trebuchet MS" w:hAnsi="Trebuchet MS"/>
          <w:spacing w:val="-15"/>
        </w:rPr>
        <w:t xml:space="preserve"> этажа  составляет N = </w:t>
      </w:r>
      <w:r w:rsidR="0066312D" w:rsidRPr="00722641">
        <w:rPr>
          <w:rFonts w:ascii="Trebuchet MS" w:hAnsi="Trebuchet MS"/>
          <w:spacing w:val="-15"/>
        </w:rPr>
        <w:t>5323</w:t>
      </w:r>
      <w:r w:rsidRPr="00722641">
        <w:rPr>
          <w:rFonts w:ascii="Trebuchet MS" w:hAnsi="Trebuchet MS"/>
          <w:spacing w:val="-15"/>
        </w:rPr>
        <w:t xml:space="preserve">  кН, изгибающий момент из плоскости сечения М=</w:t>
      </w:r>
      <w:r w:rsidR="0066312D" w:rsidRPr="00722641">
        <w:rPr>
          <w:rFonts w:ascii="Trebuchet MS" w:hAnsi="Trebuchet MS"/>
          <w:spacing w:val="-15"/>
        </w:rPr>
        <w:t>30</w:t>
      </w:r>
      <w:r w:rsidRPr="00722641">
        <w:rPr>
          <w:rFonts w:ascii="Trebuchet MS" w:hAnsi="Trebuchet MS"/>
          <w:spacing w:val="-15"/>
        </w:rPr>
        <w:t xml:space="preserve"> </w:t>
      </w:r>
      <w:proofErr w:type="spellStart"/>
      <w:r w:rsidRPr="00722641">
        <w:rPr>
          <w:rFonts w:ascii="Trebuchet MS" w:hAnsi="Trebuchet MS"/>
          <w:spacing w:val="-15"/>
        </w:rPr>
        <w:t>кНм</w:t>
      </w:r>
      <w:proofErr w:type="spellEnd"/>
      <w:r w:rsidRPr="00722641">
        <w:rPr>
          <w:rFonts w:ascii="Trebuchet MS" w:hAnsi="Trebuchet MS"/>
          <w:spacing w:val="-15"/>
        </w:rPr>
        <w:t xml:space="preserve">,  при  этом требуемое армирование составит </w:t>
      </w:r>
      <w:r w:rsidR="0066312D" w:rsidRPr="00722641">
        <w:rPr>
          <w:rFonts w:ascii="Trebuchet MS" w:hAnsi="Trebuchet MS"/>
          <w:spacing w:val="-15"/>
        </w:rPr>
        <w:t>94,24</w:t>
      </w:r>
      <w:r w:rsidRPr="00722641">
        <w:rPr>
          <w:rFonts w:ascii="Trebuchet MS" w:hAnsi="Trebuchet MS"/>
          <w:spacing w:val="-15"/>
        </w:rPr>
        <w:t xml:space="preserve"> см2, коэффициент использования составит 0,7</w:t>
      </w:r>
      <w:r w:rsidR="0066312D" w:rsidRPr="00722641">
        <w:rPr>
          <w:rFonts w:ascii="Trebuchet MS" w:hAnsi="Trebuchet MS"/>
          <w:spacing w:val="-15"/>
        </w:rPr>
        <w:t>6</w:t>
      </w:r>
      <w:r w:rsidRPr="00722641">
        <w:rPr>
          <w:rFonts w:ascii="Trebuchet MS" w:hAnsi="Trebuchet MS"/>
          <w:spacing w:val="-15"/>
        </w:rPr>
        <w:t>.</w:t>
      </w:r>
    </w:p>
    <w:p w14:paraId="1297678A" w14:textId="46EDB09C" w:rsidR="00C25492" w:rsidRPr="00722641" w:rsidRDefault="00C25492" w:rsidP="00722641">
      <w:pPr>
        <w:pStyle w:val="APEX5"/>
        <w:ind w:right="-2" w:firstLine="454"/>
        <w:rPr>
          <w:rFonts w:ascii="Trebuchet MS" w:hAnsi="Trebuchet MS"/>
          <w:spacing w:val="-15"/>
        </w:rPr>
      </w:pPr>
      <w:r w:rsidRPr="00722641">
        <w:rPr>
          <w:rFonts w:ascii="Trebuchet MS" w:hAnsi="Trebuchet MS"/>
          <w:spacing w:val="-15"/>
        </w:rPr>
        <w:t>По результатам расчетов прочность закладных деталей для крепления панелей к вертикальным и горизонтальным несущим конструкциям обеспечена.</w:t>
      </w:r>
      <w:r w:rsidR="00441E95" w:rsidRPr="00722641">
        <w:rPr>
          <w:rFonts w:ascii="Trebuchet MS" w:hAnsi="Trebuchet MS"/>
          <w:spacing w:val="-15"/>
        </w:rPr>
        <w:t xml:space="preserve"> При этом коэффициент использования для закладных деталей в вертикальных конструкциях 0,</w:t>
      </w:r>
      <w:r w:rsidR="00BB258F" w:rsidRPr="00722641">
        <w:rPr>
          <w:rFonts w:ascii="Trebuchet MS" w:hAnsi="Trebuchet MS"/>
          <w:spacing w:val="-15"/>
        </w:rPr>
        <w:t>80</w:t>
      </w:r>
      <w:r w:rsidR="00441E95" w:rsidRPr="00722641">
        <w:rPr>
          <w:rFonts w:ascii="Trebuchet MS" w:hAnsi="Trebuchet MS"/>
          <w:spacing w:val="-15"/>
        </w:rPr>
        <w:t>, в горизонтальных 0,74.</w:t>
      </w:r>
    </w:p>
    <w:p w14:paraId="09E24A77" w14:textId="134F4E0A" w:rsidR="002379EA" w:rsidRPr="00722641" w:rsidRDefault="002379EA" w:rsidP="00722641">
      <w:pPr>
        <w:pStyle w:val="APEX5"/>
        <w:ind w:right="-2" w:firstLine="454"/>
        <w:rPr>
          <w:rFonts w:ascii="Trebuchet MS" w:hAnsi="Trebuchet MS"/>
          <w:spacing w:val="-15"/>
        </w:rPr>
      </w:pPr>
      <w:r w:rsidRPr="00722641">
        <w:rPr>
          <w:rFonts w:ascii="Trebuchet MS" w:hAnsi="Trebuchet MS"/>
          <w:spacing w:val="-15"/>
        </w:rPr>
        <w:t xml:space="preserve">Максимальные изгибающие моменты в плите 1-го этажа –  М </w:t>
      </w:r>
      <w:proofErr w:type="gramStart"/>
      <w:r w:rsidRPr="00722641">
        <w:rPr>
          <w:rFonts w:ascii="Trebuchet MS" w:hAnsi="Trebuchet MS"/>
          <w:spacing w:val="-15"/>
        </w:rPr>
        <w:t>=  -</w:t>
      </w:r>
      <w:proofErr w:type="gramEnd"/>
      <w:r w:rsidR="00CC39C1" w:rsidRPr="00722641">
        <w:rPr>
          <w:rFonts w:ascii="Trebuchet MS" w:hAnsi="Trebuchet MS"/>
          <w:spacing w:val="-15"/>
        </w:rPr>
        <w:t>8</w:t>
      </w:r>
      <w:r w:rsidRPr="00722641">
        <w:rPr>
          <w:rFonts w:ascii="Trebuchet MS" w:hAnsi="Trebuchet MS"/>
          <w:spacing w:val="-15"/>
        </w:rPr>
        <w:t>0/+</w:t>
      </w:r>
      <w:r w:rsidR="00CC39C1" w:rsidRPr="00722641">
        <w:rPr>
          <w:rFonts w:ascii="Trebuchet MS" w:hAnsi="Trebuchet MS"/>
          <w:spacing w:val="-15"/>
        </w:rPr>
        <w:t xml:space="preserve">60  </w:t>
      </w:r>
      <w:proofErr w:type="spellStart"/>
      <w:r w:rsidR="00CC39C1" w:rsidRPr="00722641">
        <w:rPr>
          <w:rFonts w:ascii="Trebuchet MS" w:hAnsi="Trebuchet MS"/>
          <w:spacing w:val="-15"/>
        </w:rPr>
        <w:t>кНм</w:t>
      </w:r>
      <w:proofErr w:type="spellEnd"/>
      <w:r w:rsidR="00CC39C1" w:rsidRPr="00722641">
        <w:rPr>
          <w:rFonts w:ascii="Trebuchet MS" w:hAnsi="Trebuchet MS"/>
          <w:spacing w:val="-15"/>
        </w:rPr>
        <w:t>, значение  кото</w:t>
      </w:r>
      <w:r w:rsidRPr="00722641">
        <w:rPr>
          <w:rFonts w:ascii="Trebuchet MS" w:hAnsi="Trebuchet MS"/>
          <w:spacing w:val="-15"/>
        </w:rPr>
        <w:t>рых  не  превышает  несущей  способности  плиты  с  учетом армирования.</w:t>
      </w:r>
    </w:p>
    <w:p w14:paraId="494F73FF" w14:textId="3C9C158D" w:rsidR="002379EA" w:rsidRPr="00722641" w:rsidRDefault="002379EA" w:rsidP="00722641">
      <w:pPr>
        <w:pStyle w:val="APEX5"/>
        <w:ind w:right="-2" w:firstLine="454"/>
        <w:rPr>
          <w:rFonts w:ascii="Trebuchet MS" w:hAnsi="Trebuchet MS"/>
          <w:spacing w:val="-15"/>
        </w:rPr>
      </w:pPr>
      <w:proofErr w:type="gramStart"/>
      <w:r w:rsidRPr="00722641">
        <w:rPr>
          <w:rFonts w:ascii="Trebuchet MS" w:hAnsi="Trebuchet MS"/>
          <w:spacing w:val="-15"/>
        </w:rPr>
        <w:t>Требуемое  минимальное</w:t>
      </w:r>
      <w:proofErr w:type="gramEnd"/>
      <w:r w:rsidRPr="00722641">
        <w:rPr>
          <w:rFonts w:ascii="Trebuchet MS" w:hAnsi="Trebuchet MS"/>
          <w:spacing w:val="-15"/>
        </w:rPr>
        <w:t xml:space="preserve">  фоновое  армирование  плиты  пер</w:t>
      </w:r>
      <w:r w:rsidR="00CC39C1" w:rsidRPr="00722641">
        <w:rPr>
          <w:rFonts w:ascii="Trebuchet MS" w:hAnsi="Trebuchet MS"/>
          <w:spacing w:val="-15"/>
        </w:rPr>
        <w:t>екрытия  первого этажа составля</w:t>
      </w:r>
      <w:r w:rsidRPr="00722641">
        <w:rPr>
          <w:rFonts w:ascii="Trebuchet MS" w:hAnsi="Trebuchet MS"/>
          <w:spacing w:val="-15"/>
        </w:rPr>
        <w:t>ет 3,93 см2/</w:t>
      </w:r>
      <w:proofErr w:type="spellStart"/>
      <w:r w:rsidRPr="00722641">
        <w:rPr>
          <w:rFonts w:ascii="Trebuchet MS" w:hAnsi="Trebuchet MS"/>
          <w:spacing w:val="-15"/>
        </w:rPr>
        <w:t>м.п</w:t>
      </w:r>
      <w:proofErr w:type="spellEnd"/>
      <w:r w:rsidRPr="00722641">
        <w:rPr>
          <w:rFonts w:ascii="Trebuchet MS" w:hAnsi="Trebuchet MS"/>
          <w:spacing w:val="-15"/>
        </w:rPr>
        <w:t xml:space="preserve">., при этом на отдельных участках требуется увеличение до </w:t>
      </w:r>
      <w:r w:rsidR="00CC39C1" w:rsidRPr="00722641">
        <w:rPr>
          <w:rFonts w:ascii="Trebuchet MS" w:hAnsi="Trebuchet MS"/>
          <w:spacing w:val="-15"/>
        </w:rPr>
        <w:t>19,3</w:t>
      </w:r>
      <w:r w:rsidRPr="00722641">
        <w:rPr>
          <w:rFonts w:ascii="Trebuchet MS" w:hAnsi="Trebuchet MS"/>
          <w:spacing w:val="-15"/>
        </w:rPr>
        <w:t xml:space="preserve"> см2/</w:t>
      </w:r>
      <w:proofErr w:type="spellStart"/>
      <w:r w:rsidRPr="00722641">
        <w:rPr>
          <w:rFonts w:ascii="Trebuchet MS" w:hAnsi="Trebuchet MS"/>
          <w:spacing w:val="-15"/>
        </w:rPr>
        <w:t>м.п</w:t>
      </w:r>
      <w:proofErr w:type="spellEnd"/>
      <w:r w:rsidRPr="00722641">
        <w:rPr>
          <w:rFonts w:ascii="Trebuchet MS" w:hAnsi="Trebuchet MS"/>
          <w:spacing w:val="-15"/>
        </w:rPr>
        <w:t>. При этом коэффициент использования составит 0,</w:t>
      </w:r>
      <w:r w:rsidR="00651FF6" w:rsidRPr="00722641">
        <w:rPr>
          <w:rFonts w:ascii="Trebuchet MS" w:hAnsi="Trebuchet MS"/>
          <w:spacing w:val="-15"/>
        </w:rPr>
        <w:t>95</w:t>
      </w:r>
      <w:r w:rsidRPr="00722641">
        <w:rPr>
          <w:rFonts w:ascii="Trebuchet MS" w:hAnsi="Trebuchet MS"/>
          <w:spacing w:val="-15"/>
        </w:rPr>
        <w:t>.</w:t>
      </w:r>
    </w:p>
    <w:p w14:paraId="0821E365" w14:textId="759CAD1E" w:rsidR="002379EA" w:rsidRPr="00722641" w:rsidRDefault="002379EA" w:rsidP="00722641">
      <w:pPr>
        <w:pStyle w:val="APEX5"/>
        <w:ind w:right="-2" w:firstLine="454"/>
        <w:rPr>
          <w:rFonts w:ascii="Trebuchet MS" w:hAnsi="Trebuchet MS"/>
          <w:spacing w:val="-15"/>
        </w:rPr>
      </w:pPr>
      <w:r w:rsidRPr="00722641">
        <w:rPr>
          <w:rFonts w:ascii="Trebuchet MS" w:hAnsi="Trebuchet MS"/>
          <w:spacing w:val="-15"/>
        </w:rPr>
        <w:t xml:space="preserve">Максимальные изгибающие моменты в плите перекрытия типового </w:t>
      </w:r>
      <w:proofErr w:type="gramStart"/>
      <w:r w:rsidRPr="00722641">
        <w:rPr>
          <w:rFonts w:ascii="Trebuchet MS" w:hAnsi="Trebuchet MS"/>
          <w:spacing w:val="-15"/>
        </w:rPr>
        <w:t>этажа  М</w:t>
      </w:r>
      <w:proofErr w:type="gramEnd"/>
      <w:r w:rsidRPr="00722641">
        <w:rPr>
          <w:rFonts w:ascii="Trebuchet MS" w:hAnsi="Trebuchet MS"/>
          <w:spacing w:val="-15"/>
        </w:rPr>
        <w:t xml:space="preserve"> = -</w:t>
      </w:r>
      <w:r w:rsidR="00CC39C1" w:rsidRPr="00722641">
        <w:rPr>
          <w:rFonts w:ascii="Trebuchet MS" w:hAnsi="Trebuchet MS"/>
          <w:spacing w:val="-15"/>
        </w:rPr>
        <w:t>8</w:t>
      </w:r>
      <w:r w:rsidRPr="00722641">
        <w:rPr>
          <w:rFonts w:ascii="Trebuchet MS" w:hAnsi="Trebuchet MS"/>
          <w:spacing w:val="-15"/>
        </w:rPr>
        <w:t>0/</w:t>
      </w:r>
      <w:r w:rsidR="00CC39C1" w:rsidRPr="00722641">
        <w:rPr>
          <w:rFonts w:ascii="Trebuchet MS" w:hAnsi="Trebuchet MS"/>
          <w:spacing w:val="-15"/>
        </w:rPr>
        <w:t>40</w:t>
      </w:r>
      <w:r w:rsidRPr="00722641">
        <w:rPr>
          <w:rFonts w:ascii="Trebuchet MS" w:hAnsi="Trebuchet MS"/>
          <w:spacing w:val="-15"/>
        </w:rPr>
        <w:t>кНм, значение  которых  не  превышает  несущей  способности  плиты  с  учетом армирования.</w:t>
      </w:r>
    </w:p>
    <w:p w14:paraId="171D406F" w14:textId="07B7FEE6" w:rsidR="002379EA" w:rsidRPr="00722641" w:rsidRDefault="002379EA" w:rsidP="00722641">
      <w:pPr>
        <w:pStyle w:val="APEX5"/>
        <w:ind w:right="-2" w:firstLine="454"/>
        <w:rPr>
          <w:rFonts w:ascii="Trebuchet MS" w:hAnsi="Trebuchet MS"/>
          <w:spacing w:val="-15"/>
        </w:rPr>
      </w:pPr>
      <w:proofErr w:type="gramStart"/>
      <w:r w:rsidRPr="00722641">
        <w:rPr>
          <w:rFonts w:ascii="Trebuchet MS" w:hAnsi="Trebuchet MS"/>
          <w:spacing w:val="-15"/>
        </w:rPr>
        <w:t>Требуемое  минимальное</w:t>
      </w:r>
      <w:proofErr w:type="gramEnd"/>
      <w:r w:rsidRPr="00722641">
        <w:rPr>
          <w:rFonts w:ascii="Trebuchet MS" w:hAnsi="Trebuchet MS"/>
          <w:spacing w:val="-15"/>
        </w:rPr>
        <w:t xml:space="preserve">  фоновое  армирование  плиты  перекрыти</w:t>
      </w:r>
      <w:r w:rsidR="00CC39C1" w:rsidRPr="00722641">
        <w:rPr>
          <w:rFonts w:ascii="Trebuchet MS" w:hAnsi="Trebuchet MS"/>
          <w:spacing w:val="-15"/>
        </w:rPr>
        <w:t>я  типового этажа составляет 3,93 см2/</w:t>
      </w:r>
      <w:proofErr w:type="spellStart"/>
      <w:r w:rsidR="00CC39C1" w:rsidRPr="00722641">
        <w:rPr>
          <w:rFonts w:ascii="Trebuchet MS" w:hAnsi="Trebuchet MS"/>
          <w:spacing w:val="-15"/>
        </w:rPr>
        <w:t>м.п</w:t>
      </w:r>
      <w:proofErr w:type="spellEnd"/>
      <w:r w:rsidR="00CC39C1" w:rsidRPr="00722641">
        <w:rPr>
          <w:rFonts w:ascii="Trebuchet MS" w:hAnsi="Trebuchet MS"/>
          <w:spacing w:val="-15"/>
        </w:rPr>
        <w:t>.</w:t>
      </w:r>
      <w:r w:rsidRPr="00722641">
        <w:rPr>
          <w:rFonts w:ascii="Trebuchet MS" w:hAnsi="Trebuchet MS"/>
          <w:spacing w:val="-15"/>
        </w:rPr>
        <w:t>,</w:t>
      </w:r>
      <w:r w:rsidR="00CC39C1" w:rsidRPr="00722641">
        <w:rPr>
          <w:rFonts w:ascii="Trebuchet MS" w:hAnsi="Trebuchet MS"/>
          <w:spacing w:val="-15"/>
        </w:rPr>
        <w:t xml:space="preserve"> </w:t>
      </w:r>
      <w:r w:rsidRPr="00722641">
        <w:rPr>
          <w:rFonts w:ascii="Trebuchet MS" w:hAnsi="Trebuchet MS"/>
          <w:spacing w:val="-15"/>
        </w:rPr>
        <w:t xml:space="preserve">при этом на отдельных участках требуется увеличение до </w:t>
      </w:r>
      <w:r w:rsidR="00CC39C1" w:rsidRPr="00722641">
        <w:rPr>
          <w:rFonts w:ascii="Trebuchet MS" w:hAnsi="Trebuchet MS"/>
          <w:spacing w:val="-15"/>
        </w:rPr>
        <w:t>19,3</w:t>
      </w:r>
      <w:r w:rsidRPr="00722641">
        <w:rPr>
          <w:rFonts w:ascii="Trebuchet MS" w:hAnsi="Trebuchet MS"/>
          <w:spacing w:val="-15"/>
        </w:rPr>
        <w:t xml:space="preserve"> см2/</w:t>
      </w:r>
      <w:proofErr w:type="spellStart"/>
      <w:r w:rsidRPr="00722641">
        <w:rPr>
          <w:rFonts w:ascii="Trebuchet MS" w:hAnsi="Trebuchet MS"/>
          <w:spacing w:val="-15"/>
        </w:rPr>
        <w:t>м.п</w:t>
      </w:r>
      <w:proofErr w:type="spellEnd"/>
      <w:r w:rsidRPr="00722641">
        <w:rPr>
          <w:rFonts w:ascii="Trebuchet MS" w:hAnsi="Trebuchet MS"/>
          <w:spacing w:val="-15"/>
        </w:rPr>
        <w:t>. При этом коэффициент использования составит 0,</w:t>
      </w:r>
      <w:r w:rsidR="00651FF6" w:rsidRPr="00722641">
        <w:rPr>
          <w:rFonts w:ascii="Trebuchet MS" w:hAnsi="Trebuchet MS"/>
          <w:spacing w:val="-15"/>
        </w:rPr>
        <w:t>9</w:t>
      </w:r>
      <w:r w:rsidR="00CC39C1" w:rsidRPr="00722641">
        <w:rPr>
          <w:rFonts w:ascii="Trebuchet MS" w:hAnsi="Trebuchet MS"/>
          <w:spacing w:val="-15"/>
        </w:rPr>
        <w:t>7</w:t>
      </w:r>
      <w:r w:rsidRPr="00722641">
        <w:rPr>
          <w:rFonts w:ascii="Trebuchet MS" w:hAnsi="Trebuchet MS"/>
          <w:spacing w:val="-15"/>
        </w:rPr>
        <w:t>.</w:t>
      </w:r>
    </w:p>
    <w:p w14:paraId="583D9247" w14:textId="052AA501" w:rsidR="002379EA" w:rsidRPr="00722641" w:rsidRDefault="002379EA" w:rsidP="00722641">
      <w:pPr>
        <w:pStyle w:val="APEX5"/>
        <w:ind w:right="-2" w:firstLine="454"/>
        <w:rPr>
          <w:rFonts w:ascii="Trebuchet MS" w:hAnsi="Trebuchet MS"/>
          <w:spacing w:val="-15"/>
        </w:rPr>
      </w:pPr>
      <w:r w:rsidRPr="00722641">
        <w:rPr>
          <w:rFonts w:ascii="Trebuchet MS" w:hAnsi="Trebuchet MS"/>
          <w:spacing w:val="-15"/>
        </w:rPr>
        <w:t xml:space="preserve">Максимальные изгибающие моменты в плите покрытия –  М </w:t>
      </w:r>
      <w:r w:rsidR="00CC39C1" w:rsidRPr="00722641">
        <w:rPr>
          <w:rFonts w:ascii="Trebuchet MS" w:hAnsi="Trebuchet MS"/>
          <w:spacing w:val="-15"/>
        </w:rPr>
        <w:t>= -90/+</w:t>
      </w:r>
      <w:proofErr w:type="gramStart"/>
      <w:r w:rsidR="00CC39C1" w:rsidRPr="00722641">
        <w:rPr>
          <w:rFonts w:ascii="Trebuchet MS" w:hAnsi="Trebuchet MS"/>
          <w:spacing w:val="-15"/>
        </w:rPr>
        <w:t xml:space="preserve">50  </w:t>
      </w:r>
      <w:proofErr w:type="spellStart"/>
      <w:r w:rsidR="00CC39C1" w:rsidRPr="00722641">
        <w:rPr>
          <w:rFonts w:ascii="Trebuchet MS" w:hAnsi="Trebuchet MS"/>
          <w:spacing w:val="-15"/>
        </w:rPr>
        <w:t>кНм</w:t>
      </w:r>
      <w:proofErr w:type="spellEnd"/>
      <w:proofErr w:type="gramEnd"/>
      <w:r w:rsidR="00CC39C1" w:rsidRPr="00722641">
        <w:rPr>
          <w:rFonts w:ascii="Trebuchet MS" w:hAnsi="Trebuchet MS"/>
          <w:spacing w:val="-15"/>
        </w:rPr>
        <w:t>, значение  кото</w:t>
      </w:r>
      <w:r w:rsidRPr="00722641">
        <w:rPr>
          <w:rFonts w:ascii="Trebuchet MS" w:hAnsi="Trebuchet MS"/>
          <w:spacing w:val="-15"/>
        </w:rPr>
        <w:t>рых  не  превышает  несущей  способности  плиты  с  учетом армирования.</w:t>
      </w:r>
    </w:p>
    <w:p w14:paraId="4D219139" w14:textId="435E50D0" w:rsidR="002379EA" w:rsidRPr="00722641" w:rsidRDefault="002379EA" w:rsidP="00722641">
      <w:pPr>
        <w:pStyle w:val="APEX5"/>
        <w:ind w:right="-2" w:firstLine="454"/>
        <w:rPr>
          <w:rFonts w:ascii="Trebuchet MS" w:hAnsi="Trebuchet MS"/>
          <w:spacing w:val="-15"/>
        </w:rPr>
      </w:pPr>
      <w:proofErr w:type="gramStart"/>
      <w:r w:rsidRPr="00722641">
        <w:rPr>
          <w:rFonts w:ascii="Trebuchet MS" w:hAnsi="Trebuchet MS"/>
          <w:spacing w:val="-15"/>
        </w:rPr>
        <w:lastRenderedPageBreak/>
        <w:t>Требуемое  минимальное</w:t>
      </w:r>
      <w:proofErr w:type="gramEnd"/>
      <w:r w:rsidRPr="00722641">
        <w:rPr>
          <w:rFonts w:ascii="Trebuchet MS" w:hAnsi="Trebuchet MS"/>
          <w:spacing w:val="-15"/>
        </w:rPr>
        <w:t xml:space="preserve">  фоновое  армирование  плиты  покрытия составляет 3,93 см2/</w:t>
      </w:r>
      <w:proofErr w:type="spellStart"/>
      <w:r w:rsidRPr="00722641">
        <w:rPr>
          <w:rFonts w:ascii="Trebuchet MS" w:hAnsi="Trebuchet MS"/>
          <w:spacing w:val="-15"/>
        </w:rPr>
        <w:t>м.п</w:t>
      </w:r>
      <w:proofErr w:type="spellEnd"/>
      <w:r w:rsidRPr="00722641">
        <w:rPr>
          <w:rFonts w:ascii="Trebuchet MS" w:hAnsi="Trebuchet MS"/>
          <w:spacing w:val="-15"/>
        </w:rPr>
        <w:t xml:space="preserve">. при этом на отдельных участках требуется увеличение до </w:t>
      </w:r>
      <w:r w:rsidR="00CB66ED" w:rsidRPr="00722641">
        <w:rPr>
          <w:rFonts w:ascii="Trebuchet MS" w:hAnsi="Trebuchet MS"/>
          <w:spacing w:val="-15"/>
        </w:rPr>
        <w:t>19</w:t>
      </w:r>
      <w:r w:rsidRPr="00722641">
        <w:rPr>
          <w:rFonts w:ascii="Trebuchet MS" w:hAnsi="Trebuchet MS"/>
          <w:spacing w:val="-15"/>
        </w:rPr>
        <w:t>,3 см2/</w:t>
      </w:r>
      <w:proofErr w:type="spellStart"/>
      <w:r w:rsidRPr="00722641">
        <w:rPr>
          <w:rFonts w:ascii="Trebuchet MS" w:hAnsi="Trebuchet MS"/>
          <w:spacing w:val="-15"/>
        </w:rPr>
        <w:t>м.п</w:t>
      </w:r>
      <w:proofErr w:type="spellEnd"/>
      <w:r w:rsidRPr="00722641">
        <w:rPr>
          <w:rFonts w:ascii="Trebuchet MS" w:hAnsi="Trebuchet MS"/>
          <w:spacing w:val="-15"/>
        </w:rPr>
        <w:t>. При этом коэффициент использования составит 0,9</w:t>
      </w:r>
      <w:r w:rsidR="00651FF6" w:rsidRPr="00722641">
        <w:rPr>
          <w:rFonts w:ascii="Trebuchet MS" w:hAnsi="Trebuchet MS"/>
          <w:spacing w:val="-15"/>
        </w:rPr>
        <w:t>0</w:t>
      </w:r>
      <w:r w:rsidRPr="00722641">
        <w:rPr>
          <w:rFonts w:ascii="Trebuchet MS" w:hAnsi="Trebuchet MS"/>
          <w:spacing w:val="-15"/>
        </w:rPr>
        <w:t>.</w:t>
      </w:r>
    </w:p>
    <w:p w14:paraId="1BCD12F9" w14:textId="4EB707D9" w:rsidR="002379EA" w:rsidRPr="00722641" w:rsidRDefault="002379EA" w:rsidP="00722641">
      <w:pPr>
        <w:pStyle w:val="APEX5"/>
        <w:ind w:right="-2" w:firstLine="454"/>
        <w:rPr>
          <w:rFonts w:ascii="Trebuchet MS" w:hAnsi="Trebuchet MS"/>
          <w:spacing w:val="-15"/>
        </w:rPr>
      </w:pPr>
      <w:proofErr w:type="gramStart"/>
      <w:r w:rsidRPr="00722641">
        <w:rPr>
          <w:rFonts w:ascii="Trebuchet MS" w:hAnsi="Trebuchet MS"/>
          <w:spacing w:val="-15"/>
        </w:rPr>
        <w:t>Расчет  на</w:t>
      </w:r>
      <w:proofErr w:type="gramEnd"/>
      <w:r w:rsidRPr="00722641">
        <w:rPr>
          <w:rFonts w:ascii="Trebuchet MS" w:hAnsi="Trebuchet MS"/>
          <w:spacing w:val="-15"/>
        </w:rPr>
        <w:t xml:space="preserve">  продавливание  фундаментной плиты  показал,  что  установка  поперечной  арматуры  не  требуется.  </w:t>
      </w:r>
      <w:proofErr w:type="gramStart"/>
      <w:r w:rsidRPr="00722641">
        <w:rPr>
          <w:rFonts w:ascii="Trebuchet MS" w:hAnsi="Trebuchet MS"/>
          <w:spacing w:val="-15"/>
        </w:rPr>
        <w:t>При  этом</w:t>
      </w:r>
      <w:proofErr w:type="gramEnd"/>
      <w:r w:rsidRPr="00722641">
        <w:rPr>
          <w:rFonts w:ascii="Trebuchet MS" w:hAnsi="Trebuchet MS"/>
          <w:spacing w:val="-15"/>
        </w:rPr>
        <w:t xml:space="preserve">  коэффициент  использования составит до 0,</w:t>
      </w:r>
      <w:r w:rsidR="00CB66ED" w:rsidRPr="00722641">
        <w:rPr>
          <w:rFonts w:ascii="Trebuchet MS" w:hAnsi="Trebuchet MS"/>
          <w:spacing w:val="-15"/>
        </w:rPr>
        <w:t>752</w:t>
      </w:r>
      <w:r w:rsidRPr="00722641">
        <w:rPr>
          <w:rFonts w:ascii="Trebuchet MS" w:hAnsi="Trebuchet MS"/>
          <w:spacing w:val="-15"/>
        </w:rPr>
        <w:t>.</w:t>
      </w:r>
    </w:p>
    <w:p w14:paraId="255D9713" w14:textId="603E1AC2" w:rsidR="002379EA" w:rsidRPr="00722641" w:rsidRDefault="002379EA" w:rsidP="00722641">
      <w:pPr>
        <w:pStyle w:val="APEX5"/>
        <w:ind w:right="-2" w:firstLine="454"/>
        <w:rPr>
          <w:rFonts w:ascii="Trebuchet MS" w:hAnsi="Trebuchet MS"/>
          <w:spacing w:val="-15"/>
        </w:rPr>
      </w:pPr>
      <w:proofErr w:type="gramStart"/>
      <w:r w:rsidRPr="00722641">
        <w:rPr>
          <w:rFonts w:ascii="Trebuchet MS" w:hAnsi="Trebuchet MS"/>
          <w:spacing w:val="-15"/>
        </w:rPr>
        <w:t>Расчет  на</w:t>
      </w:r>
      <w:proofErr w:type="gramEnd"/>
      <w:r w:rsidRPr="00722641">
        <w:rPr>
          <w:rFonts w:ascii="Trebuchet MS" w:hAnsi="Trebuchet MS"/>
          <w:spacing w:val="-15"/>
        </w:rPr>
        <w:t xml:space="preserve">  продавливание  плиты перекрытия 1 этажа  показал,  что  установка  поперечной  арматуры   требуется.  </w:t>
      </w:r>
      <w:proofErr w:type="gramStart"/>
      <w:r w:rsidRPr="00722641">
        <w:rPr>
          <w:rFonts w:ascii="Trebuchet MS" w:hAnsi="Trebuchet MS"/>
          <w:spacing w:val="-15"/>
        </w:rPr>
        <w:t>При  этом</w:t>
      </w:r>
      <w:proofErr w:type="gramEnd"/>
      <w:r w:rsidRPr="00722641">
        <w:rPr>
          <w:rFonts w:ascii="Trebuchet MS" w:hAnsi="Trebuchet MS"/>
          <w:spacing w:val="-15"/>
        </w:rPr>
        <w:t xml:space="preserve">  коэффициент  использования составит до 0,</w:t>
      </w:r>
      <w:r w:rsidR="00CB66ED" w:rsidRPr="00722641">
        <w:rPr>
          <w:rFonts w:ascii="Trebuchet MS" w:hAnsi="Trebuchet MS"/>
          <w:spacing w:val="-15"/>
        </w:rPr>
        <w:t>71</w:t>
      </w:r>
      <w:r w:rsidRPr="00722641">
        <w:rPr>
          <w:rFonts w:ascii="Trebuchet MS" w:hAnsi="Trebuchet MS"/>
          <w:spacing w:val="-15"/>
        </w:rPr>
        <w:t>.</w:t>
      </w:r>
    </w:p>
    <w:p w14:paraId="12798BB9" w14:textId="0276BA30" w:rsidR="002379EA" w:rsidRPr="00722641" w:rsidRDefault="002379EA" w:rsidP="00722641">
      <w:pPr>
        <w:pStyle w:val="APEX5"/>
        <w:ind w:right="-2" w:firstLine="454"/>
        <w:rPr>
          <w:rFonts w:ascii="Trebuchet MS" w:hAnsi="Trebuchet MS"/>
          <w:spacing w:val="-15"/>
        </w:rPr>
      </w:pPr>
      <w:proofErr w:type="gramStart"/>
      <w:r w:rsidRPr="00722641">
        <w:rPr>
          <w:rFonts w:ascii="Trebuchet MS" w:hAnsi="Trebuchet MS"/>
          <w:spacing w:val="-15"/>
        </w:rPr>
        <w:t>Расчет  на</w:t>
      </w:r>
      <w:proofErr w:type="gramEnd"/>
      <w:r w:rsidRPr="00722641">
        <w:rPr>
          <w:rFonts w:ascii="Trebuchet MS" w:hAnsi="Trebuchet MS"/>
          <w:spacing w:val="-15"/>
        </w:rPr>
        <w:t xml:space="preserve">  продавливание  плиты  перекрытия  типового  этажа  показал, что установка  попе-речной  арматуры  требуется.  </w:t>
      </w:r>
      <w:proofErr w:type="gramStart"/>
      <w:r w:rsidRPr="00722641">
        <w:rPr>
          <w:rFonts w:ascii="Trebuchet MS" w:hAnsi="Trebuchet MS"/>
          <w:spacing w:val="-15"/>
        </w:rPr>
        <w:t>При  этом</w:t>
      </w:r>
      <w:proofErr w:type="gramEnd"/>
      <w:r w:rsidRPr="00722641">
        <w:rPr>
          <w:rFonts w:ascii="Trebuchet MS" w:hAnsi="Trebuchet MS"/>
          <w:spacing w:val="-15"/>
        </w:rPr>
        <w:t xml:space="preserve">  коэффициент  использования составил до 0,</w:t>
      </w:r>
      <w:r w:rsidR="00CB66ED" w:rsidRPr="00722641">
        <w:rPr>
          <w:rFonts w:ascii="Trebuchet MS" w:hAnsi="Trebuchet MS"/>
          <w:spacing w:val="-15"/>
        </w:rPr>
        <w:t>61</w:t>
      </w:r>
      <w:r w:rsidRPr="00722641">
        <w:rPr>
          <w:rFonts w:ascii="Trebuchet MS" w:hAnsi="Trebuchet MS"/>
          <w:spacing w:val="-15"/>
        </w:rPr>
        <w:t>.</w:t>
      </w:r>
    </w:p>
    <w:p w14:paraId="5BF1E730" w14:textId="6B53F5DB" w:rsidR="002379EA" w:rsidRPr="00722641" w:rsidRDefault="002379EA" w:rsidP="00722641">
      <w:pPr>
        <w:pStyle w:val="APEX5"/>
        <w:ind w:right="-2" w:firstLine="454"/>
        <w:rPr>
          <w:rFonts w:ascii="Trebuchet MS" w:hAnsi="Trebuchet MS"/>
          <w:spacing w:val="-15"/>
        </w:rPr>
      </w:pPr>
      <w:proofErr w:type="gramStart"/>
      <w:r w:rsidRPr="00722641">
        <w:rPr>
          <w:rFonts w:ascii="Trebuchet MS" w:hAnsi="Trebuchet MS"/>
          <w:spacing w:val="-15"/>
        </w:rPr>
        <w:t>Расчет  на</w:t>
      </w:r>
      <w:proofErr w:type="gramEnd"/>
      <w:r w:rsidRPr="00722641">
        <w:rPr>
          <w:rFonts w:ascii="Trebuchet MS" w:hAnsi="Trebuchet MS"/>
          <w:spacing w:val="-15"/>
        </w:rPr>
        <w:t xml:space="preserve">  продавливание  плиты  покрытия  показал, что установка  поперечной  арматуры  требуется.  </w:t>
      </w:r>
      <w:proofErr w:type="gramStart"/>
      <w:r w:rsidRPr="00722641">
        <w:rPr>
          <w:rFonts w:ascii="Trebuchet MS" w:hAnsi="Trebuchet MS"/>
          <w:spacing w:val="-15"/>
        </w:rPr>
        <w:t>При  этом</w:t>
      </w:r>
      <w:proofErr w:type="gramEnd"/>
      <w:r w:rsidRPr="00722641">
        <w:rPr>
          <w:rFonts w:ascii="Trebuchet MS" w:hAnsi="Trebuchet MS"/>
          <w:spacing w:val="-15"/>
        </w:rPr>
        <w:t xml:space="preserve">  коэффициент  использования составил до 0,</w:t>
      </w:r>
      <w:r w:rsidR="00CB66ED" w:rsidRPr="00722641">
        <w:rPr>
          <w:rFonts w:ascii="Trebuchet MS" w:hAnsi="Trebuchet MS"/>
          <w:spacing w:val="-15"/>
        </w:rPr>
        <w:t>93</w:t>
      </w:r>
      <w:r w:rsidRPr="00722641">
        <w:rPr>
          <w:rFonts w:ascii="Trebuchet MS" w:hAnsi="Trebuchet MS"/>
          <w:spacing w:val="-15"/>
        </w:rPr>
        <w:t>.</w:t>
      </w:r>
    </w:p>
    <w:p w14:paraId="6A3EF201" w14:textId="7F1DD826" w:rsidR="002379EA" w:rsidRPr="00722641" w:rsidRDefault="002379EA" w:rsidP="00722641">
      <w:pPr>
        <w:pStyle w:val="APEX5"/>
        <w:ind w:right="-2" w:firstLine="454"/>
        <w:rPr>
          <w:rFonts w:ascii="Trebuchet MS" w:hAnsi="Trebuchet MS"/>
          <w:spacing w:val="-15"/>
        </w:rPr>
      </w:pPr>
      <w:r w:rsidRPr="00722641">
        <w:rPr>
          <w:rFonts w:ascii="Trebuchet MS" w:hAnsi="Trebuchet MS"/>
          <w:spacing w:val="-15"/>
        </w:rPr>
        <w:t xml:space="preserve">Максимальные относительные </w:t>
      </w:r>
      <w:proofErr w:type="gramStart"/>
      <w:r w:rsidRPr="00722641">
        <w:rPr>
          <w:rFonts w:ascii="Trebuchet MS" w:hAnsi="Trebuchet MS"/>
          <w:spacing w:val="-15"/>
        </w:rPr>
        <w:t>прогибы  плиты</w:t>
      </w:r>
      <w:proofErr w:type="gramEnd"/>
      <w:r w:rsidRPr="00722641">
        <w:rPr>
          <w:rFonts w:ascii="Trebuchet MS" w:hAnsi="Trebuchet MS"/>
          <w:spacing w:val="-15"/>
        </w:rPr>
        <w:t xml:space="preserve">  1-го этажа  не  превышают  </w:t>
      </w:r>
      <w:r w:rsidR="00651FF6" w:rsidRPr="00722641">
        <w:rPr>
          <w:rFonts w:ascii="Trebuchet MS" w:hAnsi="Trebuchet MS"/>
          <w:spacing w:val="-15"/>
        </w:rPr>
        <w:t>8</w:t>
      </w:r>
      <w:r w:rsidRPr="00722641">
        <w:rPr>
          <w:rFonts w:ascii="Trebuchet MS" w:hAnsi="Trebuchet MS"/>
          <w:spacing w:val="-15"/>
        </w:rPr>
        <w:t xml:space="preserve">  мм  и  удовлетворяют нормативным требованиям L/2</w:t>
      </w:r>
      <w:r w:rsidR="00651FF6" w:rsidRPr="00722641">
        <w:rPr>
          <w:rFonts w:ascii="Trebuchet MS" w:hAnsi="Trebuchet MS"/>
          <w:spacing w:val="-15"/>
        </w:rPr>
        <w:t>09 = 33,7</w:t>
      </w:r>
      <w:r w:rsidRPr="00722641">
        <w:rPr>
          <w:rFonts w:ascii="Trebuchet MS" w:hAnsi="Trebuchet MS"/>
          <w:spacing w:val="-15"/>
        </w:rPr>
        <w:t xml:space="preserve"> мм (L=7,</w:t>
      </w:r>
      <w:r w:rsidR="00651FF6" w:rsidRPr="00722641">
        <w:rPr>
          <w:rFonts w:ascii="Trebuchet MS" w:hAnsi="Trebuchet MS"/>
          <w:spacing w:val="-15"/>
        </w:rPr>
        <w:t>0</w:t>
      </w:r>
      <w:r w:rsidRPr="00722641">
        <w:rPr>
          <w:rFonts w:ascii="Trebuchet MS" w:hAnsi="Trebuchet MS"/>
          <w:spacing w:val="-15"/>
        </w:rPr>
        <w:t>5 м).</w:t>
      </w:r>
    </w:p>
    <w:p w14:paraId="0BD6FAD7" w14:textId="3E3B7585" w:rsidR="002379EA" w:rsidRPr="00722641" w:rsidRDefault="002379EA" w:rsidP="00722641">
      <w:pPr>
        <w:pStyle w:val="APEX5"/>
        <w:ind w:right="-2" w:firstLine="454"/>
        <w:rPr>
          <w:rFonts w:ascii="Trebuchet MS" w:hAnsi="Trebuchet MS"/>
          <w:spacing w:val="-15"/>
        </w:rPr>
      </w:pPr>
      <w:r w:rsidRPr="00722641">
        <w:rPr>
          <w:rFonts w:ascii="Trebuchet MS" w:hAnsi="Trebuchet MS"/>
          <w:spacing w:val="-15"/>
        </w:rPr>
        <w:t xml:space="preserve">Максимальные относительные </w:t>
      </w:r>
      <w:proofErr w:type="gramStart"/>
      <w:r w:rsidRPr="00722641">
        <w:rPr>
          <w:rFonts w:ascii="Trebuchet MS" w:hAnsi="Trebuchet MS"/>
          <w:spacing w:val="-15"/>
        </w:rPr>
        <w:t>прогибы  плиты</w:t>
      </w:r>
      <w:proofErr w:type="gramEnd"/>
      <w:r w:rsidRPr="00722641">
        <w:rPr>
          <w:rFonts w:ascii="Trebuchet MS" w:hAnsi="Trebuchet MS"/>
          <w:spacing w:val="-15"/>
        </w:rPr>
        <w:t xml:space="preserve">  типового этажа  не  превышают  </w:t>
      </w:r>
      <w:r w:rsidR="00651FF6" w:rsidRPr="00722641">
        <w:rPr>
          <w:rFonts w:ascii="Trebuchet MS" w:hAnsi="Trebuchet MS"/>
          <w:spacing w:val="-15"/>
        </w:rPr>
        <w:t>9</w:t>
      </w:r>
      <w:r w:rsidR="00643DF7" w:rsidRPr="00722641">
        <w:rPr>
          <w:rFonts w:ascii="Trebuchet MS" w:hAnsi="Trebuchet MS"/>
          <w:spacing w:val="-15"/>
        </w:rPr>
        <w:t xml:space="preserve">  мм  и  удо</w:t>
      </w:r>
      <w:r w:rsidRPr="00722641">
        <w:rPr>
          <w:rFonts w:ascii="Trebuchet MS" w:hAnsi="Trebuchet MS"/>
          <w:spacing w:val="-15"/>
        </w:rPr>
        <w:t>влетворяют нормативным требованиям L/2</w:t>
      </w:r>
      <w:r w:rsidR="00651FF6" w:rsidRPr="00722641">
        <w:rPr>
          <w:rFonts w:ascii="Trebuchet MS" w:hAnsi="Trebuchet MS"/>
          <w:spacing w:val="-15"/>
        </w:rPr>
        <w:t>09</w:t>
      </w:r>
      <w:r w:rsidRPr="00722641">
        <w:rPr>
          <w:rFonts w:ascii="Trebuchet MS" w:hAnsi="Trebuchet MS"/>
          <w:spacing w:val="-15"/>
        </w:rPr>
        <w:t xml:space="preserve"> = 3</w:t>
      </w:r>
      <w:r w:rsidR="00651FF6" w:rsidRPr="00722641">
        <w:rPr>
          <w:rFonts w:ascii="Trebuchet MS" w:hAnsi="Trebuchet MS"/>
          <w:spacing w:val="-15"/>
        </w:rPr>
        <w:t>3,7 мм (L=7,05</w:t>
      </w:r>
      <w:r w:rsidRPr="00722641">
        <w:rPr>
          <w:rFonts w:ascii="Trebuchet MS" w:hAnsi="Trebuchet MS"/>
          <w:spacing w:val="-15"/>
        </w:rPr>
        <w:t xml:space="preserve"> м).</w:t>
      </w:r>
    </w:p>
    <w:p w14:paraId="07EC93CE" w14:textId="0B9E2B74" w:rsidR="00643DF7" w:rsidRPr="00722641" w:rsidRDefault="00643DF7" w:rsidP="00722641">
      <w:pPr>
        <w:pStyle w:val="APEX5"/>
        <w:ind w:right="-2" w:firstLine="454"/>
        <w:rPr>
          <w:rFonts w:ascii="Trebuchet MS" w:hAnsi="Trebuchet MS"/>
          <w:spacing w:val="-15"/>
        </w:rPr>
      </w:pPr>
      <w:r w:rsidRPr="00722641">
        <w:rPr>
          <w:rFonts w:ascii="Trebuchet MS" w:hAnsi="Trebuchet MS"/>
          <w:spacing w:val="-15"/>
        </w:rPr>
        <w:t xml:space="preserve">Максимальные относительные </w:t>
      </w:r>
      <w:proofErr w:type="gramStart"/>
      <w:r w:rsidRPr="00722641">
        <w:rPr>
          <w:rFonts w:ascii="Trebuchet MS" w:hAnsi="Trebuchet MS"/>
          <w:spacing w:val="-15"/>
        </w:rPr>
        <w:t>прогибы  плиты</w:t>
      </w:r>
      <w:proofErr w:type="gramEnd"/>
      <w:r w:rsidRPr="00722641">
        <w:rPr>
          <w:rFonts w:ascii="Trebuchet MS" w:hAnsi="Trebuchet MS"/>
          <w:spacing w:val="-15"/>
        </w:rPr>
        <w:t xml:space="preserve">  покрытия  не  превышают  10  мм  и  удовлетворяют нормативным требованиям L/209 = 33,7 мм (L=7,05 м).</w:t>
      </w:r>
    </w:p>
    <w:p w14:paraId="5161C1DA" w14:textId="11EF70FD" w:rsidR="002379EA" w:rsidRPr="00722641" w:rsidRDefault="002379EA" w:rsidP="00722641">
      <w:pPr>
        <w:pStyle w:val="APEX5"/>
        <w:ind w:right="-2" w:firstLine="454"/>
        <w:rPr>
          <w:rFonts w:ascii="Trebuchet MS" w:hAnsi="Trebuchet MS"/>
          <w:spacing w:val="-15"/>
        </w:rPr>
      </w:pPr>
      <w:r w:rsidRPr="00722641">
        <w:rPr>
          <w:rFonts w:ascii="Trebuchet MS" w:hAnsi="Trebuchet MS"/>
          <w:spacing w:val="-15"/>
        </w:rPr>
        <w:t>Максимальное горизонтальное отклонение не превышает 11</w:t>
      </w:r>
      <w:r w:rsidR="00DF5C83" w:rsidRPr="00722641">
        <w:rPr>
          <w:rFonts w:ascii="Trebuchet MS" w:hAnsi="Trebuchet MS"/>
          <w:spacing w:val="-15"/>
        </w:rPr>
        <w:t>2</w:t>
      </w:r>
      <w:r w:rsidRPr="00722641">
        <w:rPr>
          <w:rFonts w:ascii="Trebuchet MS" w:hAnsi="Trebuchet MS"/>
          <w:spacing w:val="-15"/>
        </w:rPr>
        <w:t xml:space="preserve"> мм для корпуса 20.6 </w:t>
      </w:r>
      <w:proofErr w:type="gramStart"/>
      <w:r w:rsidRPr="00722641">
        <w:rPr>
          <w:rFonts w:ascii="Trebuchet MS" w:hAnsi="Trebuchet MS"/>
          <w:spacing w:val="-15"/>
        </w:rPr>
        <w:t>и  удовлетворяет</w:t>
      </w:r>
      <w:proofErr w:type="gramEnd"/>
      <w:r w:rsidRPr="00722641">
        <w:rPr>
          <w:rFonts w:ascii="Trebuchet MS" w:hAnsi="Trebuchet MS"/>
          <w:spacing w:val="-15"/>
        </w:rPr>
        <w:t xml:space="preserve"> нормативным требованиям H/500 = 115,7 мм (H=57,85 м).</w:t>
      </w:r>
    </w:p>
    <w:p w14:paraId="46301B19" w14:textId="2A95AB78" w:rsidR="002379EA" w:rsidRPr="00722641" w:rsidRDefault="002379EA" w:rsidP="00722641">
      <w:pPr>
        <w:pStyle w:val="APEX5"/>
        <w:ind w:right="-2" w:firstLine="454"/>
        <w:rPr>
          <w:rFonts w:ascii="Trebuchet MS" w:hAnsi="Trebuchet MS"/>
          <w:spacing w:val="-15"/>
        </w:rPr>
      </w:pPr>
      <w:r w:rsidRPr="00722641">
        <w:rPr>
          <w:rFonts w:ascii="Trebuchet MS" w:hAnsi="Trebuchet MS"/>
          <w:spacing w:val="-15"/>
        </w:rPr>
        <w:t xml:space="preserve">Величины ускорений верхних этажей корпуса 20.6 составляют 0,077м/с2 и не превышают </w:t>
      </w:r>
      <w:proofErr w:type="gramStart"/>
      <w:r w:rsidRPr="00722641">
        <w:rPr>
          <w:rFonts w:ascii="Trebuchet MS" w:hAnsi="Trebuchet MS"/>
          <w:spacing w:val="-15"/>
        </w:rPr>
        <w:t>пре-дельно</w:t>
      </w:r>
      <w:proofErr w:type="gramEnd"/>
      <w:r w:rsidRPr="00722641">
        <w:rPr>
          <w:rFonts w:ascii="Trebuchet MS" w:hAnsi="Trebuchet MS"/>
          <w:spacing w:val="-15"/>
        </w:rPr>
        <w:t xml:space="preserve"> допустимого значения 0,08м/с2, комфортность пребывания людей (динамическая комфорт-</w:t>
      </w:r>
      <w:proofErr w:type="spellStart"/>
      <w:r w:rsidRPr="00722641">
        <w:rPr>
          <w:rFonts w:ascii="Trebuchet MS" w:hAnsi="Trebuchet MS"/>
          <w:spacing w:val="-15"/>
        </w:rPr>
        <w:t>ность</w:t>
      </w:r>
      <w:proofErr w:type="spellEnd"/>
      <w:r w:rsidRPr="00722641">
        <w:rPr>
          <w:rFonts w:ascii="Trebuchet MS" w:hAnsi="Trebuchet MS"/>
          <w:spacing w:val="-15"/>
        </w:rPr>
        <w:t>) согласно п.11.4 СП20.13330.2016 обеспечена.</w:t>
      </w:r>
    </w:p>
    <w:p w14:paraId="44134338" w14:textId="540F0B96" w:rsidR="00E125C5" w:rsidRPr="00722641" w:rsidRDefault="00E125C5" w:rsidP="00722641">
      <w:pPr>
        <w:pStyle w:val="APEX3"/>
        <w:numPr>
          <w:ilvl w:val="1"/>
          <w:numId w:val="7"/>
        </w:numPr>
        <w:spacing w:line="240" w:lineRule="auto"/>
        <w:ind w:left="792"/>
        <w:rPr>
          <w:rStyle w:val="APEXd"/>
          <w:rFonts w:ascii="Trebuchet MS" w:hAnsi="Trebuchet MS"/>
          <w:spacing w:val="-15"/>
        </w:rPr>
      </w:pPr>
      <w:bookmarkStart w:id="91" w:name="_Toc111014019"/>
      <w:r w:rsidRPr="00722641">
        <w:rPr>
          <w:rStyle w:val="APEXd"/>
          <w:rFonts w:ascii="Trebuchet MS" w:hAnsi="Trebuchet MS"/>
          <w:spacing w:val="-15"/>
        </w:rPr>
        <w:t xml:space="preserve">Корпус </w:t>
      </w:r>
      <w:r w:rsidR="00C9352B" w:rsidRPr="00722641">
        <w:rPr>
          <w:rStyle w:val="APEXd"/>
          <w:rFonts w:ascii="Trebuchet MS" w:hAnsi="Trebuchet MS"/>
          <w:spacing w:val="-15"/>
        </w:rPr>
        <w:t>20.7</w:t>
      </w:r>
      <w:bookmarkEnd w:id="91"/>
    </w:p>
    <w:p w14:paraId="279EC8ED" w14:textId="63B4D94F" w:rsidR="00A419E9" w:rsidRPr="00722641" w:rsidRDefault="00A419E9" w:rsidP="00722641">
      <w:pPr>
        <w:pStyle w:val="APEX5"/>
        <w:ind w:right="-2" w:firstLine="454"/>
        <w:rPr>
          <w:rFonts w:ascii="Trebuchet MS" w:hAnsi="Trebuchet MS"/>
          <w:spacing w:val="-15"/>
        </w:rPr>
      </w:pPr>
      <w:r w:rsidRPr="00722641">
        <w:rPr>
          <w:rFonts w:ascii="Trebuchet MS" w:hAnsi="Trebuchet MS"/>
          <w:spacing w:val="-15"/>
        </w:rPr>
        <w:t xml:space="preserve">Несущая способность сваи на сжатие </w:t>
      </w:r>
      <w:proofErr w:type="spellStart"/>
      <w:r w:rsidRPr="00722641">
        <w:rPr>
          <w:rFonts w:ascii="Trebuchet MS" w:hAnsi="Trebuchet MS"/>
          <w:spacing w:val="-15"/>
        </w:rPr>
        <w:t>Fd</w:t>
      </w:r>
      <w:proofErr w:type="spellEnd"/>
      <w:r w:rsidRPr="00722641">
        <w:rPr>
          <w:rFonts w:ascii="Trebuchet MS" w:hAnsi="Trebuchet MS"/>
          <w:spacing w:val="-15"/>
        </w:rPr>
        <w:t xml:space="preserve"> = 1530 кН, расчетная сжимающая нагрузка N = 950 </w:t>
      </w:r>
      <w:proofErr w:type="spellStart"/>
      <w:r w:rsidRPr="00722641">
        <w:rPr>
          <w:rFonts w:ascii="Trebuchet MS" w:hAnsi="Trebuchet MS"/>
          <w:spacing w:val="-15"/>
        </w:rPr>
        <w:t>кН.</w:t>
      </w:r>
      <w:proofErr w:type="spellEnd"/>
    </w:p>
    <w:p w14:paraId="5C7F56E7" w14:textId="30F2F45F" w:rsidR="009F20D9" w:rsidRPr="00722641" w:rsidRDefault="009F20D9" w:rsidP="00722641">
      <w:pPr>
        <w:pStyle w:val="APEX5"/>
        <w:ind w:right="-2" w:firstLine="454"/>
        <w:rPr>
          <w:rFonts w:ascii="Trebuchet MS" w:hAnsi="Trebuchet MS"/>
          <w:spacing w:val="-15"/>
        </w:rPr>
      </w:pPr>
      <w:r w:rsidRPr="00722641">
        <w:rPr>
          <w:rFonts w:ascii="Trebuchet MS" w:hAnsi="Trebuchet MS"/>
          <w:spacing w:val="-15"/>
        </w:rPr>
        <w:t xml:space="preserve">Коэффициент использования сваи по материалу при нагрузке </w:t>
      </w:r>
      <w:proofErr w:type="spellStart"/>
      <w:r w:rsidRPr="00722641">
        <w:rPr>
          <w:rFonts w:ascii="Trebuchet MS" w:hAnsi="Trebuchet MS"/>
          <w:spacing w:val="-15"/>
        </w:rPr>
        <w:t>Fd</w:t>
      </w:r>
      <w:proofErr w:type="spellEnd"/>
      <w:r w:rsidRPr="00722641">
        <w:rPr>
          <w:rFonts w:ascii="Trebuchet MS" w:hAnsi="Trebuchet MS"/>
          <w:spacing w:val="-15"/>
        </w:rPr>
        <w:t xml:space="preserve"> = 1530 кН состав</w:t>
      </w:r>
      <w:r w:rsidR="002E3574" w:rsidRPr="00722641">
        <w:rPr>
          <w:rFonts w:ascii="Trebuchet MS" w:hAnsi="Trebuchet MS"/>
          <w:spacing w:val="-15"/>
        </w:rPr>
        <w:t>и</w:t>
      </w:r>
      <w:r w:rsidRPr="00722641">
        <w:rPr>
          <w:rFonts w:ascii="Trebuchet MS" w:hAnsi="Trebuchet MS"/>
          <w:spacing w:val="-15"/>
        </w:rPr>
        <w:t>т 0</w:t>
      </w:r>
      <w:r w:rsidR="002E3574" w:rsidRPr="00722641">
        <w:rPr>
          <w:rFonts w:ascii="Trebuchet MS" w:hAnsi="Trebuchet MS"/>
          <w:spacing w:val="-15"/>
        </w:rPr>
        <w:t>,</w:t>
      </w:r>
      <w:r w:rsidRPr="00722641">
        <w:rPr>
          <w:rFonts w:ascii="Trebuchet MS" w:hAnsi="Trebuchet MS"/>
          <w:spacing w:val="-15"/>
        </w:rPr>
        <w:t>77.</w:t>
      </w:r>
    </w:p>
    <w:p w14:paraId="1DA9F3DD" w14:textId="1B9C80C6" w:rsidR="00E67D27" w:rsidRPr="00722641" w:rsidRDefault="00E67D27" w:rsidP="00722641">
      <w:pPr>
        <w:pStyle w:val="APEX5"/>
        <w:ind w:right="-2" w:firstLine="454"/>
        <w:rPr>
          <w:rFonts w:ascii="Trebuchet MS" w:hAnsi="Trebuchet MS"/>
          <w:spacing w:val="-15"/>
        </w:rPr>
      </w:pPr>
      <w:r w:rsidRPr="00722641">
        <w:rPr>
          <w:rFonts w:ascii="Trebuchet MS" w:hAnsi="Trebuchet MS"/>
          <w:spacing w:val="-15"/>
        </w:rPr>
        <w:t xml:space="preserve">Величина максимального продольного усилия в сваях - 820 кН не превышает расчетной </w:t>
      </w:r>
      <w:r w:rsidR="00A419E9" w:rsidRPr="00722641">
        <w:rPr>
          <w:rFonts w:ascii="Trebuchet MS" w:hAnsi="Trebuchet MS"/>
          <w:spacing w:val="-15"/>
        </w:rPr>
        <w:t>сжимающей</w:t>
      </w:r>
      <w:r w:rsidRPr="00722641">
        <w:rPr>
          <w:rFonts w:ascii="Trebuchet MS" w:hAnsi="Trebuchet MS"/>
          <w:spacing w:val="-15"/>
        </w:rPr>
        <w:t xml:space="preserve"> нагрузки, допускаемой на сваю – 950 кН</w:t>
      </w:r>
      <w:r w:rsidR="00D26091" w:rsidRPr="00722641">
        <w:rPr>
          <w:rFonts w:ascii="Trebuchet MS" w:hAnsi="Trebuchet MS"/>
          <w:spacing w:val="-15"/>
        </w:rPr>
        <w:t>, коэффициент использования при этом 0,86</w:t>
      </w:r>
      <w:r w:rsidRPr="00722641">
        <w:rPr>
          <w:rFonts w:ascii="Trebuchet MS" w:hAnsi="Trebuchet MS"/>
          <w:spacing w:val="-15"/>
        </w:rPr>
        <w:t>.</w:t>
      </w:r>
    </w:p>
    <w:p w14:paraId="62246E8C" w14:textId="5E59C215" w:rsidR="002E3574" w:rsidRPr="00722641" w:rsidRDefault="002E3574" w:rsidP="00722641">
      <w:pPr>
        <w:pStyle w:val="APEX5"/>
        <w:ind w:right="-2" w:firstLine="454"/>
        <w:rPr>
          <w:rFonts w:ascii="Trebuchet MS" w:hAnsi="Trebuchet MS"/>
          <w:spacing w:val="-15"/>
        </w:rPr>
      </w:pPr>
      <w:r w:rsidRPr="00722641">
        <w:rPr>
          <w:rFonts w:ascii="Trebuchet MS" w:hAnsi="Trebuchet MS"/>
          <w:spacing w:val="-15"/>
        </w:rPr>
        <w:t>Расчет распределительного ростверка на смятие показал, что его прочность обеспечена, при этом коэффициент использования составит 0,26.</w:t>
      </w:r>
    </w:p>
    <w:p w14:paraId="6F5A90C6" w14:textId="36BD4F38" w:rsidR="0004069F" w:rsidRPr="00722641" w:rsidRDefault="0004069F" w:rsidP="00722641">
      <w:pPr>
        <w:pStyle w:val="APEX5"/>
        <w:ind w:right="-2" w:firstLine="454"/>
        <w:rPr>
          <w:rFonts w:ascii="Trebuchet MS" w:hAnsi="Trebuchet MS"/>
          <w:spacing w:val="-15"/>
        </w:rPr>
      </w:pPr>
      <w:proofErr w:type="gramStart"/>
      <w:r w:rsidRPr="00722641">
        <w:rPr>
          <w:rFonts w:ascii="Trebuchet MS" w:hAnsi="Trebuchet MS"/>
          <w:spacing w:val="-15"/>
        </w:rPr>
        <w:t>Максимальные  изгибающие</w:t>
      </w:r>
      <w:proofErr w:type="gramEnd"/>
      <w:r w:rsidRPr="00722641">
        <w:rPr>
          <w:rFonts w:ascii="Trebuchet MS" w:hAnsi="Trebuchet MS"/>
          <w:spacing w:val="-15"/>
        </w:rPr>
        <w:t xml:space="preserve">  моменты в фундаментной плите  –  </w:t>
      </w:r>
      <w:proofErr w:type="spellStart"/>
      <w:r w:rsidRPr="00722641">
        <w:rPr>
          <w:rFonts w:ascii="Trebuchet MS" w:hAnsi="Trebuchet MS"/>
          <w:spacing w:val="-15"/>
        </w:rPr>
        <w:t>Мx</w:t>
      </w:r>
      <w:proofErr w:type="spellEnd"/>
      <w:r w:rsidRPr="00722641">
        <w:rPr>
          <w:rFonts w:ascii="Trebuchet MS" w:hAnsi="Trebuchet MS"/>
          <w:spacing w:val="-15"/>
        </w:rPr>
        <w:t xml:space="preserve"> =  -1200/+</w:t>
      </w:r>
      <w:r w:rsidR="002856A0" w:rsidRPr="00722641">
        <w:rPr>
          <w:rFonts w:ascii="Trebuchet MS" w:hAnsi="Trebuchet MS"/>
          <w:spacing w:val="-15"/>
        </w:rPr>
        <w:t>200</w:t>
      </w:r>
      <w:r w:rsidRPr="00722641">
        <w:rPr>
          <w:rFonts w:ascii="Trebuchet MS" w:hAnsi="Trebuchet MS"/>
          <w:spacing w:val="-15"/>
        </w:rPr>
        <w:t xml:space="preserve">0 </w:t>
      </w:r>
      <w:proofErr w:type="spellStart"/>
      <w:r w:rsidRPr="00722641">
        <w:rPr>
          <w:rFonts w:ascii="Trebuchet MS" w:hAnsi="Trebuchet MS"/>
          <w:spacing w:val="-15"/>
        </w:rPr>
        <w:t>кНм</w:t>
      </w:r>
      <w:proofErr w:type="spellEnd"/>
      <w:r w:rsidRPr="00722641">
        <w:rPr>
          <w:rFonts w:ascii="Trebuchet MS" w:hAnsi="Trebuchet MS"/>
          <w:spacing w:val="-15"/>
        </w:rPr>
        <w:t>,  значение  которых  не  превышает  несущей  способности  плиты  с  учетом армирования.</w:t>
      </w:r>
    </w:p>
    <w:p w14:paraId="0070F2FF" w14:textId="51573DD5" w:rsidR="0004069F" w:rsidRPr="00722641" w:rsidRDefault="0004069F" w:rsidP="00722641">
      <w:pPr>
        <w:pStyle w:val="APEX5"/>
        <w:ind w:right="-2" w:firstLine="454"/>
        <w:rPr>
          <w:rFonts w:ascii="Trebuchet MS" w:hAnsi="Trebuchet MS"/>
          <w:spacing w:val="-15"/>
        </w:rPr>
      </w:pPr>
      <w:proofErr w:type="gramStart"/>
      <w:r w:rsidRPr="00722641">
        <w:rPr>
          <w:rFonts w:ascii="Trebuchet MS" w:hAnsi="Trebuchet MS"/>
          <w:spacing w:val="-15"/>
        </w:rPr>
        <w:lastRenderedPageBreak/>
        <w:t>Требуемое  минимальное</w:t>
      </w:r>
      <w:proofErr w:type="gramEnd"/>
      <w:r w:rsidRPr="00722641">
        <w:rPr>
          <w:rFonts w:ascii="Trebuchet MS" w:hAnsi="Trebuchet MS"/>
          <w:spacing w:val="-15"/>
        </w:rPr>
        <w:t xml:space="preserve">  фоновое  армирование  фундаментной  плиты  составляет  15,7см2/</w:t>
      </w:r>
      <w:proofErr w:type="spellStart"/>
      <w:r w:rsidRPr="00722641">
        <w:rPr>
          <w:rFonts w:ascii="Trebuchet MS" w:hAnsi="Trebuchet MS"/>
          <w:spacing w:val="-15"/>
        </w:rPr>
        <w:t>м.п</w:t>
      </w:r>
      <w:proofErr w:type="spellEnd"/>
      <w:r w:rsidRPr="00722641">
        <w:rPr>
          <w:rFonts w:ascii="Trebuchet MS" w:hAnsi="Trebuchet MS"/>
          <w:spacing w:val="-15"/>
        </w:rPr>
        <w:t>. при этом на отдельных участках требуется увеличение до 64,8  см2/</w:t>
      </w:r>
      <w:proofErr w:type="spellStart"/>
      <w:r w:rsidRPr="00722641">
        <w:rPr>
          <w:rFonts w:ascii="Trebuchet MS" w:hAnsi="Trebuchet MS"/>
          <w:spacing w:val="-15"/>
        </w:rPr>
        <w:t>м.п</w:t>
      </w:r>
      <w:proofErr w:type="spellEnd"/>
      <w:r w:rsidRPr="00722641">
        <w:rPr>
          <w:rFonts w:ascii="Trebuchet MS" w:hAnsi="Trebuchet MS"/>
          <w:spacing w:val="-15"/>
        </w:rPr>
        <w:t>. Коэффициент использования составит 0,8</w:t>
      </w:r>
      <w:r w:rsidR="002856A0" w:rsidRPr="00722641">
        <w:rPr>
          <w:rFonts w:ascii="Trebuchet MS" w:hAnsi="Trebuchet MS"/>
          <w:spacing w:val="-15"/>
        </w:rPr>
        <w:t>7</w:t>
      </w:r>
      <w:r w:rsidRPr="00722641">
        <w:rPr>
          <w:rFonts w:ascii="Trebuchet MS" w:hAnsi="Trebuchet MS"/>
          <w:spacing w:val="-15"/>
        </w:rPr>
        <w:t>.</w:t>
      </w:r>
    </w:p>
    <w:p w14:paraId="0826C5E1" w14:textId="6ABBF649" w:rsidR="0004069F" w:rsidRPr="00722641" w:rsidRDefault="0004069F" w:rsidP="00722641">
      <w:pPr>
        <w:pStyle w:val="APEX5"/>
        <w:ind w:right="-2" w:firstLine="454"/>
        <w:rPr>
          <w:rFonts w:ascii="Trebuchet MS" w:hAnsi="Trebuchet MS"/>
          <w:spacing w:val="-15"/>
        </w:rPr>
      </w:pPr>
      <w:proofErr w:type="gramStart"/>
      <w:r w:rsidRPr="00722641">
        <w:rPr>
          <w:rFonts w:ascii="Trebuchet MS" w:hAnsi="Trebuchet MS"/>
          <w:spacing w:val="-15"/>
        </w:rPr>
        <w:t>Максимальное  сжимающее</w:t>
      </w:r>
      <w:proofErr w:type="gramEnd"/>
      <w:r w:rsidRPr="00722641">
        <w:rPr>
          <w:rFonts w:ascii="Trebuchet MS" w:hAnsi="Trebuchet MS"/>
          <w:spacing w:val="-15"/>
        </w:rPr>
        <w:t xml:space="preserve">  усилие  в пилоне -1 </w:t>
      </w:r>
      <w:r w:rsidR="00CF467D" w:rsidRPr="00722641">
        <w:rPr>
          <w:rFonts w:ascii="Trebuchet MS" w:hAnsi="Trebuchet MS"/>
          <w:spacing w:val="-15"/>
        </w:rPr>
        <w:t xml:space="preserve">(1) </w:t>
      </w:r>
      <w:r w:rsidRPr="00722641">
        <w:rPr>
          <w:rFonts w:ascii="Trebuchet MS" w:hAnsi="Trebuchet MS"/>
          <w:spacing w:val="-15"/>
        </w:rPr>
        <w:t>этажа  составляет N = 8</w:t>
      </w:r>
      <w:r w:rsidR="00CF467D" w:rsidRPr="00722641">
        <w:rPr>
          <w:rFonts w:ascii="Trebuchet MS" w:hAnsi="Trebuchet MS"/>
          <w:spacing w:val="-15"/>
        </w:rPr>
        <w:t>584</w:t>
      </w:r>
      <w:r w:rsidRPr="00722641">
        <w:rPr>
          <w:rFonts w:ascii="Trebuchet MS" w:hAnsi="Trebuchet MS"/>
          <w:spacing w:val="-15"/>
        </w:rPr>
        <w:t xml:space="preserve">  кН, изгибающий момент из плоскости сечения М=115 </w:t>
      </w:r>
      <w:proofErr w:type="spellStart"/>
      <w:r w:rsidRPr="00722641">
        <w:rPr>
          <w:rFonts w:ascii="Trebuchet MS" w:hAnsi="Trebuchet MS"/>
          <w:spacing w:val="-15"/>
        </w:rPr>
        <w:t>кНм</w:t>
      </w:r>
      <w:proofErr w:type="spellEnd"/>
      <w:r w:rsidRPr="00722641">
        <w:rPr>
          <w:rFonts w:ascii="Trebuchet MS" w:hAnsi="Trebuchet MS"/>
          <w:spacing w:val="-15"/>
        </w:rPr>
        <w:t>,  при  этом требуемое армирование составит 1</w:t>
      </w:r>
      <w:r w:rsidR="00CF467D" w:rsidRPr="00722641">
        <w:rPr>
          <w:rFonts w:ascii="Trebuchet MS" w:hAnsi="Trebuchet MS"/>
          <w:spacing w:val="-15"/>
        </w:rPr>
        <w:t>06,81</w:t>
      </w:r>
      <w:r w:rsidRPr="00722641">
        <w:rPr>
          <w:rFonts w:ascii="Trebuchet MS" w:hAnsi="Trebuchet MS"/>
          <w:spacing w:val="-15"/>
        </w:rPr>
        <w:t xml:space="preserve"> см2, коэффициент использования составит 0,</w:t>
      </w:r>
      <w:r w:rsidR="00CF467D" w:rsidRPr="00722641">
        <w:rPr>
          <w:rFonts w:ascii="Trebuchet MS" w:hAnsi="Trebuchet MS"/>
          <w:spacing w:val="-15"/>
        </w:rPr>
        <w:t>84</w:t>
      </w:r>
      <w:r w:rsidRPr="00722641">
        <w:rPr>
          <w:rFonts w:ascii="Trebuchet MS" w:hAnsi="Trebuchet MS"/>
          <w:spacing w:val="-15"/>
        </w:rPr>
        <w:t>.</w:t>
      </w:r>
    </w:p>
    <w:p w14:paraId="528206C7" w14:textId="18A2FF73" w:rsidR="0004069F" w:rsidRPr="00722641" w:rsidRDefault="0004069F" w:rsidP="00722641">
      <w:pPr>
        <w:pStyle w:val="APEX5"/>
        <w:ind w:right="-2" w:firstLine="454"/>
        <w:rPr>
          <w:rFonts w:ascii="Trebuchet MS" w:hAnsi="Trebuchet MS"/>
          <w:spacing w:val="-15"/>
        </w:rPr>
      </w:pPr>
      <w:proofErr w:type="gramStart"/>
      <w:r w:rsidRPr="00722641">
        <w:rPr>
          <w:rFonts w:ascii="Trebuchet MS" w:hAnsi="Trebuchet MS"/>
          <w:spacing w:val="-15"/>
        </w:rPr>
        <w:t>Максимальное  сжимающее</w:t>
      </w:r>
      <w:proofErr w:type="gramEnd"/>
      <w:r w:rsidRPr="00722641">
        <w:rPr>
          <w:rFonts w:ascii="Trebuchet MS" w:hAnsi="Trebuchet MS"/>
          <w:spacing w:val="-15"/>
        </w:rPr>
        <w:t xml:space="preserve">  усилие  в пилоне </w:t>
      </w:r>
      <w:r w:rsidR="00C40DBF" w:rsidRPr="00722641">
        <w:rPr>
          <w:rFonts w:ascii="Trebuchet MS" w:hAnsi="Trebuchet MS"/>
          <w:spacing w:val="-15"/>
        </w:rPr>
        <w:t>2</w:t>
      </w:r>
      <w:r w:rsidRPr="00722641">
        <w:rPr>
          <w:rFonts w:ascii="Trebuchet MS" w:hAnsi="Trebuchet MS"/>
          <w:spacing w:val="-15"/>
        </w:rPr>
        <w:t xml:space="preserve"> этажа  составляет N = 7</w:t>
      </w:r>
      <w:r w:rsidR="00A851A0" w:rsidRPr="00722641">
        <w:rPr>
          <w:rFonts w:ascii="Trebuchet MS" w:hAnsi="Trebuchet MS"/>
          <w:spacing w:val="-15"/>
        </w:rPr>
        <w:t>868</w:t>
      </w:r>
      <w:r w:rsidRPr="00722641">
        <w:rPr>
          <w:rFonts w:ascii="Trebuchet MS" w:hAnsi="Trebuchet MS"/>
          <w:spacing w:val="-15"/>
        </w:rPr>
        <w:t xml:space="preserve">  кН, изгибающий момент из плоскости сечения М=</w:t>
      </w:r>
      <w:r w:rsidR="00A851A0" w:rsidRPr="00722641">
        <w:rPr>
          <w:rFonts w:ascii="Trebuchet MS" w:hAnsi="Trebuchet MS"/>
          <w:spacing w:val="-15"/>
        </w:rPr>
        <w:t>20</w:t>
      </w:r>
      <w:r w:rsidRPr="00722641">
        <w:rPr>
          <w:rFonts w:ascii="Trebuchet MS" w:hAnsi="Trebuchet MS"/>
          <w:spacing w:val="-15"/>
        </w:rPr>
        <w:t xml:space="preserve"> </w:t>
      </w:r>
      <w:proofErr w:type="spellStart"/>
      <w:r w:rsidRPr="00722641">
        <w:rPr>
          <w:rFonts w:ascii="Trebuchet MS" w:hAnsi="Trebuchet MS"/>
          <w:spacing w:val="-15"/>
        </w:rPr>
        <w:t>кНм</w:t>
      </w:r>
      <w:proofErr w:type="spellEnd"/>
      <w:r w:rsidRPr="00722641">
        <w:rPr>
          <w:rFonts w:ascii="Trebuchet MS" w:hAnsi="Trebuchet MS"/>
          <w:spacing w:val="-15"/>
        </w:rPr>
        <w:t>,  при  этом требуемое армирование составит 1</w:t>
      </w:r>
      <w:r w:rsidR="00C40DBF" w:rsidRPr="00722641">
        <w:rPr>
          <w:rFonts w:ascii="Trebuchet MS" w:hAnsi="Trebuchet MS"/>
          <w:spacing w:val="-15"/>
        </w:rPr>
        <w:t>66,9</w:t>
      </w:r>
      <w:r w:rsidRPr="00722641">
        <w:rPr>
          <w:rFonts w:ascii="Trebuchet MS" w:hAnsi="Trebuchet MS"/>
          <w:spacing w:val="-15"/>
        </w:rPr>
        <w:t xml:space="preserve"> см2, коэффициент использования составит 0,</w:t>
      </w:r>
      <w:r w:rsidR="00A851A0" w:rsidRPr="00722641">
        <w:rPr>
          <w:rFonts w:ascii="Trebuchet MS" w:hAnsi="Trebuchet MS"/>
          <w:spacing w:val="-15"/>
        </w:rPr>
        <w:t>8</w:t>
      </w:r>
      <w:r w:rsidRPr="00722641">
        <w:rPr>
          <w:rFonts w:ascii="Trebuchet MS" w:hAnsi="Trebuchet MS"/>
          <w:spacing w:val="-15"/>
        </w:rPr>
        <w:t>.</w:t>
      </w:r>
    </w:p>
    <w:p w14:paraId="402EA6C9" w14:textId="2EB8CE26" w:rsidR="00C25492" w:rsidRPr="00722641" w:rsidRDefault="00C25492" w:rsidP="00722641">
      <w:pPr>
        <w:pStyle w:val="APEX5"/>
        <w:ind w:right="-2" w:firstLine="454"/>
        <w:rPr>
          <w:rFonts w:ascii="Trebuchet MS" w:hAnsi="Trebuchet MS"/>
          <w:spacing w:val="-15"/>
        </w:rPr>
      </w:pPr>
      <w:r w:rsidRPr="00722641">
        <w:rPr>
          <w:rFonts w:ascii="Trebuchet MS" w:hAnsi="Trebuchet MS"/>
          <w:spacing w:val="-15"/>
        </w:rPr>
        <w:t>По результатам расчетов прочность закладных деталей для крепления панелей к вертикальным и горизонтальным несущим конструкциям обеспечена.</w:t>
      </w:r>
      <w:r w:rsidR="00441E95" w:rsidRPr="00722641">
        <w:rPr>
          <w:rFonts w:ascii="Trebuchet MS" w:hAnsi="Trebuchet MS"/>
          <w:spacing w:val="-15"/>
        </w:rPr>
        <w:t xml:space="preserve"> При этом коэффициент использования для закладных деталей в вертикальных конструкциях 0,</w:t>
      </w:r>
      <w:r w:rsidR="00BB258F" w:rsidRPr="00722641">
        <w:rPr>
          <w:rFonts w:ascii="Trebuchet MS" w:hAnsi="Trebuchet MS"/>
          <w:spacing w:val="-15"/>
        </w:rPr>
        <w:t>80</w:t>
      </w:r>
      <w:r w:rsidR="00441E95" w:rsidRPr="00722641">
        <w:rPr>
          <w:rFonts w:ascii="Trebuchet MS" w:hAnsi="Trebuchet MS"/>
          <w:spacing w:val="-15"/>
        </w:rPr>
        <w:t>, в горизонтальных 0,74.</w:t>
      </w:r>
    </w:p>
    <w:p w14:paraId="614AF4EB" w14:textId="20BEDDE8" w:rsidR="0004069F" w:rsidRPr="00722641" w:rsidRDefault="0004069F" w:rsidP="00722641">
      <w:pPr>
        <w:pStyle w:val="APEX5"/>
        <w:ind w:right="-2" w:firstLine="454"/>
        <w:rPr>
          <w:rFonts w:ascii="Trebuchet MS" w:hAnsi="Trebuchet MS"/>
          <w:spacing w:val="-15"/>
        </w:rPr>
      </w:pPr>
      <w:r w:rsidRPr="00722641">
        <w:rPr>
          <w:rFonts w:ascii="Trebuchet MS" w:hAnsi="Trebuchet MS"/>
          <w:spacing w:val="-15"/>
        </w:rPr>
        <w:t xml:space="preserve">Максимальные изгибающие моменты в плите 1-го этажа –  М </w:t>
      </w:r>
      <w:proofErr w:type="gramStart"/>
      <w:r w:rsidRPr="00722641">
        <w:rPr>
          <w:rFonts w:ascii="Trebuchet MS" w:hAnsi="Trebuchet MS"/>
          <w:spacing w:val="-15"/>
        </w:rPr>
        <w:t>=  -</w:t>
      </w:r>
      <w:proofErr w:type="gramEnd"/>
      <w:r w:rsidRPr="00722641">
        <w:rPr>
          <w:rFonts w:ascii="Trebuchet MS" w:hAnsi="Trebuchet MS"/>
          <w:spacing w:val="-15"/>
        </w:rPr>
        <w:t>1</w:t>
      </w:r>
      <w:r w:rsidR="002856A0" w:rsidRPr="00722641">
        <w:rPr>
          <w:rFonts w:ascii="Trebuchet MS" w:hAnsi="Trebuchet MS"/>
          <w:spacing w:val="-15"/>
        </w:rPr>
        <w:t>10</w:t>
      </w:r>
      <w:r w:rsidRPr="00722641">
        <w:rPr>
          <w:rFonts w:ascii="Trebuchet MS" w:hAnsi="Trebuchet MS"/>
          <w:spacing w:val="-15"/>
        </w:rPr>
        <w:t xml:space="preserve">/+40  </w:t>
      </w:r>
      <w:proofErr w:type="spellStart"/>
      <w:r w:rsidRPr="00722641">
        <w:rPr>
          <w:rFonts w:ascii="Trebuchet MS" w:hAnsi="Trebuchet MS"/>
          <w:spacing w:val="-15"/>
        </w:rPr>
        <w:t>кНм</w:t>
      </w:r>
      <w:proofErr w:type="spellEnd"/>
      <w:r w:rsidRPr="00722641">
        <w:rPr>
          <w:rFonts w:ascii="Trebuchet MS" w:hAnsi="Trebuchet MS"/>
          <w:spacing w:val="-15"/>
        </w:rPr>
        <w:t>, значение  которых  не  превышает  несущей  способности  плиты  с  учетом армирования.</w:t>
      </w:r>
    </w:p>
    <w:p w14:paraId="13A2BDD4" w14:textId="4775A08F" w:rsidR="0004069F" w:rsidRPr="00722641" w:rsidRDefault="0004069F" w:rsidP="00722641">
      <w:pPr>
        <w:pStyle w:val="APEX5"/>
        <w:ind w:right="-2" w:firstLine="454"/>
        <w:rPr>
          <w:rFonts w:ascii="Trebuchet MS" w:hAnsi="Trebuchet MS"/>
          <w:spacing w:val="-15"/>
        </w:rPr>
      </w:pPr>
      <w:proofErr w:type="gramStart"/>
      <w:r w:rsidRPr="00722641">
        <w:rPr>
          <w:rFonts w:ascii="Trebuchet MS" w:hAnsi="Trebuchet MS"/>
          <w:spacing w:val="-15"/>
        </w:rPr>
        <w:t>Требуемое  минимальное</w:t>
      </w:r>
      <w:proofErr w:type="gramEnd"/>
      <w:r w:rsidRPr="00722641">
        <w:rPr>
          <w:rFonts w:ascii="Trebuchet MS" w:hAnsi="Trebuchet MS"/>
          <w:spacing w:val="-15"/>
        </w:rPr>
        <w:t xml:space="preserve">  фоновое  армирование  плиты  перекрытия  первого этажа составляет 3,93 см2/</w:t>
      </w:r>
      <w:proofErr w:type="spellStart"/>
      <w:r w:rsidRPr="00722641">
        <w:rPr>
          <w:rFonts w:ascii="Trebuchet MS" w:hAnsi="Trebuchet MS"/>
          <w:spacing w:val="-15"/>
        </w:rPr>
        <w:t>м.п</w:t>
      </w:r>
      <w:proofErr w:type="spellEnd"/>
      <w:r w:rsidRPr="00722641">
        <w:rPr>
          <w:rFonts w:ascii="Trebuchet MS" w:hAnsi="Trebuchet MS"/>
          <w:spacing w:val="-15"/>
        </w:rPr>
        <w:t>., при этом на отдельных участках требуется увеличение до 31,4 см2/</w:t>
      </w:r>
      <w:proofErr w:type="spellStart"/>
      <w:r w:rsidRPr="00722641">
        <w:rPr>
          <w:rFonts w:ascii="Trebuchet MS" w:hAnsi="Trebuchet MS"/>
          <w:spacing w:val="-15"/>
        </w:rPr>
        <w:t>м.п</w:t>
      </w:r>
      <w:proofErr w:type="spellEnd"/>
      <w:r w:rsidRPr="00722641">
        <w:rPr>
          <w:rFonts w:ascii="Trebuchet MS" w:hAnsi="Trebuchet MS"/>
          <w:spacing w:val="-15"/>
        </w:rPr>
        <w:t>. При этом коэффициент использования составит 0,</w:t>
      </w:r>
      <w:r w:rsidR="002856A0" w:rsidRPr="00722641">
        <w:rPr>
          <w:rFonts w:ascii="Trebuchet MS" w:hAnsi="Trebuchet MS"/>
          <w:spacing w:val="-15"/>
        </w:rPr>
        <w:t>91</w:t>
      </w:r>
      <w:r w:rsidRPr="00722641">
        <w:rPr>
          <w:rFonts w:ascii="Trebuchet MS" w:hAnsi="Trebuchet MS"/>
          <w:spacing w:val="-15"/>
        </w:rPr>
        <w:t>.</w:t>
      </w:r>
    </w:p>
    <w:p w14:paraId="65593B6A" w14:textId="429638F4" w:rsidR="0004069F" w:rsidRPr="00722641" w:rsidRDefault="0004069F" w:rsidP="00722641">
      <w:pPr>
        <w:pStyle w:val="APEX5"/>
        <w:ind w:right="-2" w:firstLine="454"/>
        <w:rPr>
          <w:rFonts w:ascii="Trebuchet MS" w:hAnsi="Trebuchet MS"/>
          <w:spacing w:val="-15"/>
        </w:rPr>
      </w:pPr>
      <w:r w:rsidRPr="00722641">
        <w:rPr>
          <w:rFonts w:ascii="Trebuchet MS" w:hAnsi="Trebuchet MS"/>
          <w:spacing w:val="-15"/>
        </w:rPr>
        <w:t xml:space="preserve">Максимальные изгибающие моменты в плите перекрытия типового </w:t>
      </w:r>
      <w:proofErr w:type="gramStart"/>
      <w:r w:rsidRPr="00722641">
        <w:rPr>
          <w:rFonts w:ascii="Trebuchet MS" w:hAnsi="Trebuchet MS"/>
          <w:spacing w:val="-15"/>
        </w:rPr>
        <w:t>этажа  М</w:t>
      </w:r>
      <w:proofErr w:type="gramEnd"/>
      <w:r w:rsidRPr="00722641">
        <w:rPr>
          <w:rFonts w:ascii="Trebuchet MS" w:hAnsi="Trebuchet MS"/>
          <w:spacing w:val="-15"/>
        </w:rPr>
        <w:t xml:space="preserve"> = -</w:t>
      </w:r>
      <w:r w:rsidR="002856A0" w:rsidRPr="00722641">
        <w:rPr>
          <w:rFonts w:ascii="Trebuchet MS" w:hAnsi="Trebuchet MS"/>
          <w:spacing w:val="-15"/>
        </w:rPr>
        <w:t>8</w:t>
      </w:r>
      <w:r w:rsidRPr="00722641">
        <w:rPr>
          <w:rFonts w:ascii="Trebuchet MS" w:hAnsi="Trebuchet MS"/>
          <w:spacing w:val="-15"/>
        </w:rPr>
        <w:t>0/40кНм, значение  которых  не  превышает  несущей  способности  плиты  с  учетом армирования.</w:t>
      </w:r>
    </w:p>
    <w:p w14:paraId="2B4943B3" w14:textId="54B7CE4E" w:rsidR="0004069F" w:rsidRPr="00722641" w:rsidRDefault="0004069F" w:rsidP="00722641">
      <w:pPr>
        <w:pStyle w:val="APEX5"/>
        <w:ind w:right="-2" w:firstLine="454"/>
        <w:rPr>
          <w:rFonts w:ascii="Trebuchet MS" w:hAnsi="Trebuchet MS"/>
          <w:spacing w:val="-15"/>
        </w:rPr>
      </w:pPr>
      <w:proofErr w:type="gramStart"/>
      <w:r w:rsidRPr="00722641">
        <w:rPr>
          <w:rFonts w:ascii="Trebuchet MS" w:hAnsi="Trebuchet MS"/>
          <w:spacing w:val="-15"/>
        </w:rPr>
        <w:t>Требуемое  минимальное</w:t>
      </w:r>
      <w:proofErr w:type="gramEnd"/>
      <w:r w:rsidRPr="00722641">
        <w:rPr>
          <w:rFonts w:ascii="Trebuchet MS" w:hAnsi="Trebuchet MS"/>
          <w:spacing w:val="-15"/>
        </w:rPr>
        <w:t xml:space="preserve">  фоновое  армирование  плиты  перекрытия  типового этажа составляет 3,93 см2/</w:t>
      </w:r>
      <w:proofErr w:type="spellStart"/>
      <w:r w:rsidRPr="00722641">
        <w:rPr>
          <w:rFonts w:ascii="Trebuchet MS" w:hAnsi="Trebuchet MS"/>
          <w:spacing w:val="-15"/>
        </w:rPr>
        <w:t>м.п</w:t>
      </w:r>
      <w:proofErr w:type="spellEnd"/>
      <w:r w:rsidRPr="00722641">
        <w:rPr>
          <w:rFonts w:ascii="Trebuchet MS" w:hAnsi="Trebuchet MS"/>
          <w:spacing w:val="-15"/>
        </w:rPr>
        <w:t>. ,при этом на отдельных участках требуется увеличение до 2</w:t>
      </w:r>
      <w:r w:rsidR="002856A0" w:rsidRPr="00722641">
        <w:rPr>
          <w:rFonts w:ascii="Trebuchet MS" w:hAnsi="Trebuchet MS"/>
          <w:spacing w:val="-15"/>
        </w:rPr>
        <w:t>0,1</w:t>
      </w:r>
      <w:r w:rsidRPr="00722641">
        <w:rPr>
          <w:rFonts w:ascii="Trebuchet MS" w:hAnsi="Trebuchet MS"/>
          <w:spacing w:val="-15"/>
        </w:rPr>
        <w:t xml:space="preserve"> см2/</w:t>
      </w:r>
      <w:proofErr w:type="spellStart"/>
      <w:r w:rsidRPr="00722641">
        <w:rPr>
          <w:rFonts w:ascii="Trebuchet MS" w:hAnsi="Trebuchet MS"/>
          <w:spacing w:val="-15"/>
        </w:rPr>
        <w:t>м.п</w:t>
      </w:r>
      <w:proofErr w:type="spellEnd"/>
      <w:r w:rsidRPr="00722641">
        <w:rPr>
          <w:rFonts w:ascii="Trebuchet MS" w:hAnsi="Trebuchet MS"/>
          <w:spacing w:val="-15"/>
        </w:rPr>
        <w:t>. При этом коэффициент использования составит 0,9</w:t>
      </w:r>
      <w:r w:rsidR="002856A0" w:rsidRPr="00722641">
        <w:rPr>
          <w:rFonts w:ascii="Trebuchet MS" w:hAnsi="Trebuchet MS"/>
          <w:spacing w:val="-15"/>
        </w:rPr>
        <w:t>2</w:t>
      </w:r>
      <w:r w:rsidRPr="00722641">
        <w:rPr>
          <w:rFonts w:ascii="Trebuchet MS" w:hAnsi="Trebuchet MS"/>
          <w:spacing w:val="-15"/>
        </w:rPr>
        <w:t>.</w:t>
      </w:r>
    </w:p>
    <w:p w14:paraId="34B6FCF9" w14:textId="101C3588" w:rsidR="0004069F" w:rsidRPr="00722641" w:rsidRDefault="0004069F" w:rsidP="00722641">
      <w:pPr>
        <w:pStyle w:val="APEX5"/>
        <w:ind w:right="-2" w:firstLine="454"/>
        <w:rPr>
          <w:rFonts w:ascii="Trebuchet MS" w:hAnsi="Trebuchet MS"/>
          <w:spacing w:val="-15"/>
        </w:rPr>
      </w:pPr>
      <w:r w:rsidRPr="00722641">
        <w:rPr>
          <w:rFonts w:ascii="Trebuchet MS" w:hAnsi="Trebuchet MS"/>
          <w:spacing w:val="-15"/>
        </w:rPr>
        <w:t>Максимальные изгибающие моменты в плите покрытия –  М = -</w:t>
      </w:r>
      <w:r w:rsidR="005F1547" w:rsidRPr="00722641">
        <w:rPr>
          <w:rFonts w:ascii="Trebuchet MS" w:hAnsi="Trebuchet MS"/>
          <w:spacing w:val="-15"/>
        </w:rPr>
        <w:t>90</w:t>
      </w:r>
      <w:r w:rsidRPr="00722641">
        <w:rPr>
          <w:rFonts w:ascii="Trebuchet MS" w:hAnsi="Trebuchet MS"/>
          <w:spacing w:val="-15"/>
        </w:rPr>
        <w:t>/+</w:t>
      </w:r>
      <w:proofErr w:type="gramStart"/>
      <w:r w:rsidRPr="00722641">
        <w:rPr>
          <w:rFonts w:ascii="Trebuchet MS" w:hAnsi="Trebuchet MS"/>
          <w:spacing w:val="-15"/>
        </w:rPr>
        <w:t xml:space="preserve">35  </w:t>
      </w:r>
      <w:proofErr w:type="spellStart"/>
      <w:r w:rsidRPr="00722641">
        <w:rPr>
          <w:rFonts w:ascii="Trebuchet MS" w:hAnsi="Trebuchet MS"/>
          <w:spacing w:val="-15"/>
        </w:rPr>
        <w:t>кНм</w:t>
      </w:r>
      <w:proofErr w:type="spellEnd"/>
      <w:proofErr w:type="gramEnd"/>
      <w:r w:rsidRPr="00722641">
        <w:rPr>
          <w:rFonts w:ascii="Trebuchet MS" w:hAnsi="Trebuchet MS"/>
          <w:spacing w:val="-15"/>
        </w:rPr>
        <w:t>, значение  которых  не  превышает  несущей  способности  плиты  с  учетом армирования.</w:t>
      </w:r>
    </w:p>
    <w:p w14:paraId="6B13B937" w14:textId="610D900A" w:rsidR="0004069F" w:rsidRPr="00722641" w:rsidRDefault="0004069F" w:rsidP="00722641">
      <w:pPr>
        <w:pStyle w:val="APEX5"/>
        <w:ind w:right="-2" w:firstLine="454"/>
        <w:rPr>
          <w:rFonts w:ascii="Trebuchet MS" w:hAnsi="Trebuchet MS"/>
          <w:spacing w:val="-15"/>
        </w:rPr>
      </w:pPr>
      <w:proofErr w:type="gramStart"/>
      <w:r w:rsidRPr="00722641">
        <w:rPr>
          <w:rFonts w:ascii="Trebuchet MS" w:hAnsi="Trebuchet MS"/>
          <w:spacing w:val="-15"/>
        </w:rPr>
        <w:t>Требуемое  минимальное</w:t>
      </w:r>
      <w:proofErr w:type="gramEnd"/>
      <w:r w:rsidRPr="00722641">
        <w:rPr>
          <w:rFonts w:ascii="Trebuchet MS" w:hAnsi="Trebuchet MS"/>
          <w:spacing w:val="-15"/>
        </w:rPr>
        <w:t xml:space="preserve">  фоновое  армирование  плиты  покрытия составляет 3,93 см2/</w:t>
      </w:r>
      <w:proofErr w:type="spellStart"/>
      <w:r w:rsidRPr="00722641">
        <w:rPr>
          <w:rFonts w:ascii="Trebuchet MS" w:hAnsi="Trebuchet MS"/>
          <w:spacing w:val="-15"/>
        </w:rPr>
        <w:t>м.п</w:t>
      </w:r>
      <w:proofErr w:type="spellEnd"/>
      <w:r w:rsidRPr="00722641">
        <w:rPr>
          <w:rFonts w:ascii="Trebuchet MS" w:hAnsi="Trebuchet MS"/>
          <w:spacing w:val="-15"/>
        </w:rPr>
        <w:t>. при этом на отдельных участках требуется увеличение до 2</w:t>
      </w:r>
      <w:r w:rsidR="005F1547" w:rsidRPr="00722641">
        <w:rPr>
          <w:rFonts w:ascii="Trebuchet MS" w:hAnsi="Trebuchet MS"/>
          <w:spacing w:val="-15"/>
        </w:rPr>
        <w:t>4</w:t>
      </w:r>
      <w:r w:rsidRPr="00722641">
        <w:rPr>
          <w:rFonts w:ascii="Trebuchet MS" w:hAnsi="Trebuchet MS"/>
          <w:spacing w:val="-15"/>
        </w:rPr>
        <w:t>,</w:t>
      </w:r>
      <w:r w:rsidR="005F1547" w:rsidRPr="00722641">
        <w:rPr>
          <w:rFonts w:ascii="Trebuchet MS" w:hAnsi="Trebuchet MS"/>
          <w:spacing w:val="-15"/>
        </w:rPr>
        <w:t>4</w:t>
      </w:r>
      <w:r w:rsidRPr="00722641">
        <w:rPr>
          <w:rFonts w:ascii="Trebuchet MS" w:hAnsi="Trebuchet MS"/>
          <w:spacing w:val="-15"/>
        </w:rPr>
        <w:t xml:space="preserve"> см2/</w:t>
      </w:r>
      <w:proofErr w:type="spellStart"/>
      <w:r w:rsidRPr="00722641">
        <w:rPr>
          <w:rFonts w:ascii="Trebuchet MS" w:hAnsi="Trebuchet MS"/>
          <w:spacing w:val="-15"/>
        </w:rPr>
        <w:t>м.п</w:t>
      </w:r>
      <w:proofErr w:type="spellEnd"/>
      <w:r w:rsidRPr="00722641">
        <w:rPr>
          <w:rFonts w:ascii="Trebuchet MS" w:hAnsi="Trebuchet MS"/>
          <w:spacing w:val="-15"/>
        </w:rPr>
        <w:t>. При этом коэффициент использования составит 0,</w:t>
      </w:r>
      <w:r w:rsidR="005F1547" w:rsidRPr="00722641">
        <w:rPr>
          <w:rFonts w:ascii="Trebuchet MS" w:hAnsi="Trebuchet MS"/>
          <w:spacing w:val="-15"/>
        </w:rPr>
        <w:t>89</w:t>
      </w:r>
      <w:r w:rsidRPr="00722641">
        <w:rPr>
          <w:rFonts w:ascii="Trebuchet MS" w:hAnsi="Trebuchet MS"/>
          <w:spacing w:val="-15"/>
        </w:rPr>
        <w:t>.</w:t>
      </w:r>
    </w:p>
    <w:p w14:paraId="6EB56E3C" w14:textId="5A8F0BDE" w:rsidR="0004069F" w:rsidRPr="00722641" w:rsidRDefault="0004069F" w:rsidP="00722641">
      <w:pPr>
        <w:pStyle w:val="APEX5"/>
        <w:ind w:right="-2" w:firstLine="454"/>
        <w:rPr>
          <w:rFonts w:ascii="Trebuchet MS" w:hAnsi="Trebuchet MS"/>
          <w:spacing w:val="-15"/>
        </w:rPr>
      </w:pPr>
      <w:proofErr w:type="gramStart"/>
      <w:r w:rsidRPr="00722641">
        <w:rPr>
          <w:rFonts w:ascii="Trebuchet MS" w:hAnsi="Trebuchet MS"/>
          <w:spacing w:val="-15"/>
        </w:rPr>
        <w:t>Расчет  на</w:t>
      </w:r>
      <w:proofErr w:type="gramEnd"/>
      <w:r w:rsidRPr="00722641">
        <w:rPr>
          <w:rFonts w:ascii="Trebuchet MS" w:hAnsi="Trebuchet MS"/>
          <w:spacing w:val="-15"/>
        </w:rPr>
        <w:t xml:space="preserve">  продавливание  фундаментной плиты  показал,  что  установка  поперечной  арматуры  не  требуется.  </w:t>
      </w:r>
      <w:proofErr w:type="gramStart"/>
      <w:r w:rsidRPr="00722641">
        <w:rPr>
          <w:rFonts w:ascii="Trebuchet MS" w:hAnsi="Trebuchet MS"/>
          <w:spacing w:val="-15"/>
        </w:rPr>
        <w:t>При  этом</w:t>
      </w:r>
      <w:proofErr w:type="gramEnd"/>
      <w:r w:rsidRPr="00722641">
        <w:rPr>
          <w:rFonts w:ascii="Trebuchet MS" w:hAnsi="Trebuchet MS"/>
          <w:spacing w:val="-15"/>
        </w:rPr>
        <w:t xml:space="preserve">  коэффициент  использования составит до 0,</w:t>
      </w:r>
      <w:r w:rsidR="005F1547" w:rsidRPr="00722641">
        <w:rPr>
          <w:rFonts w:ascii="Trebuchet MS" w:hAnsi="Trebuchet MS"/>
          <w:spacing w:val="-15"/>
        </w:rPr>
        <w:t>85</w:t>
      </w:r>
      <w:r w:rsidRPr="00722641">
        <w:rPr>
          <w:rFonts w:ascii="Trebuchet MS" w:hAnsi="Trebuchet MS"/>
          <w:spacing w:val="-15"/>
        </w:rPr>
        <w:t>.</w:t>
      </w:r>
    </w:p>
    <w:p w14:paraId="4152EC5B" w14:textId="7F8722E3" w:rsidR="0004069F" w:rsidRPr="00722641" w:rsidRDefault="0004069F" w:rsidP="00722641">
      <w:pPr>
        <w:pStyle w:val="APEX5"/>
        <w:ind w:right="-2" w:firstLine="454"/>
        <w:rPr>
          <w:rFonts w:ascii="Trebuchet MS" w:hAnsi="Trebuchet MS"/>
          <w:spacing w:val="-15"/>
        </w:rPr>
      </w:pPr>
      <w:proofErr w:type="gramStart"/>
      <w:r w:rsidRPr="00722641">
        <w:rPr>
          <w:rFonts w:ascii="Trebuchet MS" w:hAnsi="Trebuchet MS"/>
          <w:spacing w:val="-15"/>
        </w:rPr>
        <w:t>Расчет  на</w:t>
      </w:r>
      <w:proofErr w:type="gramEnd"/>
      <w:r w:rsidRPr="00722641">
        <w:rPr>
          <w:rFonts w:ascii="Trebuchet MS" w:hAnsi="Trebuchet MS"/>
          <w:spacing w:val="-15"/>
        </w:rPr>
        <w:t xml:space="preserve">  продавливание  плиты перекрытия 1 этажа  показал,  что  установка  поперечной  арматуры   требуется.  </w:t>
      </w:r>
      <w:proofErr w:type="gramStart"/>
      <w:r w:rsidRPr="00722641">
        <w:rPr>
          <w:rFonts w:ascii="Trebuchet MS" w:hAnsi="Trebuchet MS"/>
          <w:spacing w:val="-15"/>
        </w:rPr>
        <w:t>При  этом</w:t>
      </w:r>
      <w:proofErr w:type="gramEnd"/>
      <w:r w:rsidRPr="00722641">
        <w:rPr>
          <w:rFonts w:ascii="Trebuchet MS" w:hAnsi="Trebuchet MS"/>
          <w:spacing w:val="-15"/>
        </w:rPr>
        <w:t xml:space="preserve">  коэффициент  использования составит до 0,</w:t>
      </w:r>
      <w:r w:rsidR="00DF64CC" w:rsidRPr="00722641">
        <w:rPr>
          <w:rFonts w:ascii="Trebuchet MS" w:hAnsi="Trebuchet MS"/>
          <w:spacing w:val="-15"/>
        </w:rPr>
        <w:t>95</w:t>
      </w:r>
      <w:r w:rsidRPr="00722641">
        <w:rPr>
          <w:rFonts w:ascii="Trebuchet MS" w:hAnsi="Trebuchet MS"/>
          <w:spacing w:val="-15"/>
        </w:rPr>
        <w:t>.</w:t>
      </w:r>
    </w:p>
    <w:p w14:paraId="254242F1" w14:textId="1F66F58D" w:rsidR="0004069F" w:rsidRPr="00722641" w:rsidRDefault="0004069F" w:rsidP="00722641">
      <w:pPr>
        <w:pStyle w:val="APEX5"/>
        <w:ind w:right="-2" w:firstLine="454"/>
        <w:rPr>
          <w:rFonts w:ascii="Trebuchet MS" w:hAnsi="Trebuchet MS"/>
          <w:spacing w:val="-15"/>
        </w:rPr>
      </w:pPr>
      <w:proofErr w:type="gramStart"/>
      <w:r w:rsidRPr="00722641">
        <w:rPr>
          <w:rFonts w:ascii="Trebuchet MS" w:hAnsi="Trebuchet MS"/>
          <w:spacing w:val="-15"/>
        </w:rPr>
        <w:t>Расчет  на</w:t>
      </w:r>
      <w:proofErr w:type="gramEnd"/>
      <w:r w:rsidRPr="00722641">
        <w:rPr>
          <w:rFonts w:ascii="Trebuchet MS" w:hAnsi="Trebuchet MS"/>
          <w:spacing w:val="-15"/>
        </w:rPr>
        <w:t xml:space="preserve">  продавливание  плиты  перекрытия  типового  этажа  показал, что установка  поперечной  арматуры  требуется.  </w:t>
      </w:r>
      <w:proofErr w:type="gramStart"/>
      <w:r w:rsidRPr="00722641">
        <w:rPr>
          <w:rFonts w:ascii="Trebuchet MS" w:hAnsi="Trebuchet MS"/>
          <w:spacing w:val="-15"/>
        </w:rPr>
        <w:t>При  этом</w:t>
      </w:r>
      <w:proofErr w:type="gramEnd"/>
      <w:r w:rsidRPr="00722641">
        <w:rPr>
          <w:rFonts w:ascii="Trebuchet MS" w:hAnsi="Trebuchet MS"/>
          <w:spacing w:val="-15"/>
        </w:rPr>
        <w:t xml:space="preserve">  коэффициент  использования составил до 0,6</w:t>
      </w:r>
      <w:r w:rsidR="00DF64CC" w:rsidRPr="00722641">
        <w:rPr>
          <w:rFonts w:ascii="Trebuchet MS" w:hAnsi="Trebuchet MS"/>
          <w:spacing w:val="-15"/>
        </w:rPr>
        <w:t>8</w:t>
      </w:r>
      <w:r w:rsidRPr="00722641">
        <w:rPr>
          <w:rFonts w:ascii="Trebuchet MS" w:hAnsi="Trebuchet MS"/>
          <w:spacing w:val="-15"/>
        </w:rPr>
        <w:t>.</w:t>
      </w:r>
    </w:p>
    <w:p w14:paraId="7A0ECFE5" w14:textId="6762C490" w:rsidR="0004069F" w:rsidRPr="00722641" w:rsidRDefault="0004069F" w:rsidP="00722641">
      <w:pPr>
        <w:pStyle w:val="APEX5"/>
        <w:ind w:right="-2" w:firstLine="454"/>
        <w:rPr>
          <w:rFonts w:ascii="Trebuchet MS" w:hAnsi="Trebuchet MS"/>
          <w:spacing w:val="-15"/>
        </w:rPr>
      </w:pPr>
      <w:proofErr w:type="gramStart"/>
      <w:r w:rsidRPr="00722641">
        <w:rPr>
          <w:rFonts w:ascii="Trebuchet MS" w:hAnsi="Trebuchet MS"/>
          <w:spacing w:val="-15"/>
        </w:rPr>
        <w:t>Расчет  на</w:t>
      </w:r>
      <w:proofErr w:type="gramEnd"/>
      <w:r w:rsidRPr="00722641">
        <w:rPr>
          <w:rFonts w:ascii="Trebuchet MS" w:hAnsi="Trebuchet MS"/>
          <w:spacing w:val="-15"/>
        </w:rPr>
        <w:t xml:space="preserve">  продавливание  плиты  покрытия  показал, что установка  поперечной  арматуры  требуется.  </w:t>
      </w:r>
      <w:proofErr w:type="gramStart"/>
      <w:r w:rsidRPr="00722641">
        <w:rPr>
          <w:rFonts w:ascii="Trebuchet MS" w:hAnsi="Trebuchet MS"/>
          <w:spacing w:val="-15"/>
        </w:rPr>
        <w:t>При  этом</w:t>
      </w:r>
      <w:proofErr w:type="gramEnd"/>
      <w:r w:rsidRPr="00722641">
        <w:rPr>
          <w:rFonts w:ascii="Trebuchet MS" w:hAnsi="Trebuchet MS"/>
          <w:spacing w:val="-15"/>
        </w:rPr>
        <w:t xml:space="preserve">  коэффициент  использования составил до 0,</w:t>
      </w:r>
      <w:r w:rsidR="00DF64CC" w:rsidRPr="00722641">
        <w:rPr>
          <w:rFonts w:ascii="Trebuchet MS" w:hAnsi="Trebuchet MS"/>
          <w:spacing w:val="-15"/>
        </w:rPr>
        <w:t>62</w:t>
      </w:r>
      <w:r w:rsidRPr="00722641">
        <w:rPr>
          <w:rFonts w:ascii="Trebuchet MS" w:hAnsi="Trebuchet MS"/>
          <w:spacing w:val="-15"/>
        </w:rPr>
        <w:t>.</w:t>
      </w:r>
    </w:p>
    <w:p w14:paraId="254A74D0" w14:textId="66D4C39C" w:rsidR="0004069F" w:rsidRPr="00722641" w:rsidRDefault="0004069F" w:rsidP="00722641">
      <w:pPr>
        <w:pStyle w:val="APEX5"/>
        <w:ind w:right="-2" w:firstLine="454"/>
        <w:rPr>
          <w:rFonts w:ascii="Trebuchet MS" w:hAnsi="Trebuchet MS"/>
          <w:spacing w:val="-15"/>
        </w:rPr>
      </w:pPr>
      <w:r w:rsidRPr="00722641">
        <w:rPr>
          <w:rFonts w:ascii="Trebuchet MS" w:hAnsi="Trebuchet MS"/>
          <w:spacing w:val="-15"/>
        </w:rPr>
        <w:lastRenderedPageBreak/>
        <w:t xml:space="preserve">Максимальные относительные </w:t>
      </w:r>
      <w:proofErr w:type="gramStart"/>
      <w:r w:rsidRPr="00722641">
        <w:rPr>
          <w:rFonts w:ascii="Trebuchet MS" w:hAnsi="Trebuchet MS"/>
          <w:spacing w:val="-15"/>
        </w:rPr>
        <w:t>прогибы  плиты</w:t>
      </w:r>
      <w:proofErr w:type="gramEnd"/>
      <w:r w:rsidRPr="00722641">
        <w:rPr>
          <w:rFonts w:ascii="Trebuchet MS" w:hAnsi="Trebuchet MS"/>
          <w:spacing w:val="-15"/>
        </w:rPr>
        <w:t xml:space="preserve">  1-го этажа  не  превышают  15  мм  и  удовлетворяют нормативным требованиям L/21</w:t>
      </w:r>
      <w:r w:rsidR="006219F9" w:rsidRPr="00722641">
        <w:rPr>
          <w:rFonts w:ascii="Trebuchet MS" w:hAnsi="Trebuchet MS"/>
          <w:spacing w:val="-15"/>
        </w:rPr>
        <w:t>2</w:t>
      </w:r>
      <w:r w:rsidRPr="00722641">
        <w:rPr>
          <w:rFonts w:ascii="Trebuchet MS" w:hAnsi="Trebuchet MS"/>
          <w:spacing w:val="-15"/>
        </w:rPr>
        <w:t xml:space="preserve"> = 3</w:t>
      </w:r>
      <w:r w:rsidR="006219F9" w:rsidRPr="00722641">
        <w:rPr>
          <w:rFonts w:ascii="Trebuchet MS" w:hAnsi="Trebuchet MS"/>
          <w:spacing w:val="-15"/>
        </w:rPr>
        <w:t>5</w:t>
      </w:r>
      <w:r w:rsidRPr="00722641">
        <w:rPr>
          <w:rFonts w:ascii="Trebuchet MS" w:hAnsi="Trebuchet MS"/>
          <w:spacing w:val="-15"/>
        </w:rPr>
        <w:t>,3 мм (L=7,</w:t>
      </w:r>
      <w:r w:rsidR="006219F9" w:rsidRPr="00722641">
        <w:rPr>
          <w:rFonts w:ascii="Trebuchet MS" w:hAnsi="Trebuchet MS"/>
          <w:spacing w:val="-15"/>
        </w:rPr>
        <w:t>5</w:t>
      </w:r>
      <w:r w:rsidRPr="00722641">
        <w:rPr>
          <w:rFonts w:ascii="Trebuchet MS" w:hAnsi="Trebuchet MS"/>
          <w:spacing w:val="-15"/>
        </w:rPr>
        <w:t xml:space="preserve"> м).</w:t>
      </w:r>
    </w:p>
    <w:p w14:paraId="34700357" w14:textId="02B8D36C" w:rsidR="0004069F" w:rsidRPr="00722641" w:rsidRDefault="0004069F" w:rsidP="00722641">
      <w:pPr>
        <w:pStyle w:val="APEX5"/>
        <w:ind w:right="-2" w:firstLine="454"/>
        <w:rPr>
          <w:rFonts w:ascii="Trebuchet MS" w:hAnsi="Trebuchet MS"/>
          <w:spacing w:val="-15"/>
        </w:rPr>
      </w:pPr>
      <w:r w:rsidRPr="00722641">
        <w:rPr>
          <w:rFonts w:ascii="Trebuchet MS" w:hAnsi="Trebuchet MS"/>
          <w:spacing w:val="-15"/>
        </w:rPr>
        <w:t xml:space="preserve">Максимальные относительные </w:t>
      </w:r>
      <w:proofErr w:type="gramStart"/>
      <w:r w:rsidRPr="00722641">
        <w:rPr>
          <w:rFonts w:ascii="Trebuchet MS" w:hAnsi="Trebuchet MS"/>
          <w:spacing w:val="-15"/>
        </w:rPr>
        <w:t>прогибы  плиты</w:t>
      </w:r>
      <w:proofErr w:type="gramEnd"/>
      <w:r w:rsidRPr="00722641">
        <w:rPr>
          <w:rFonts w:ascii="Trebuchet MS" w:hAnsi="Trebuchet MS"/>
          <w:spacing w:val="-15"/>
        </w:rPr>
        <w:t xml:space="preserve">  типового этажа  не  превышают  11  мм  и  удовлетворяют нормативным требованиям L/21</w:t>
      </w:r>
      <w:r w:rsidR="006219F9" w:rsidRPr="00722641">
        <w:rPr>
          <w:rFonts w:ascii="Trebuchet MS" w:hAnsi="Trebuchet MS"/>
          <w:spacing w:val="-15"/>
        </w:rPr>
        <w:t>2</w:t>
      </w:r>
      <w:r w:rsidRPr="00722641">
        <w:rPr>
          <w:rFonts w:ascii="Trebuchet MS" w:hAnsi="Trebuchet MS"/>
          <w:spacing w:val="-15"/>
        </w:rPr>
        <w:t xml:space="preserve"> = 36,3 мм (L=7,</w:t>
      </w:r>
      <w:r w:rsidR="006219F9" w:rsidRPr="00722641">
        <w:rPr>
          <w:rFonts w:ascii="Trebuchet MS" w:hAnsi="Trebuchet MS"/>
          <w:spacing w:val="-15"/>
        </w:rPr>
        <w:t>5</w:t>
      </w:r>
      <w:r w:rsidRPr="00722641">
        <w:rPr>
          <w:rFonts w:ascii="Trebuchet MS" w:hAnsi="Trebuchet MS"/>
          <w:spacing w:val="-15"/>
        </w:rPr>
        <w:t xml:space="preserve"> м).</w:t>
      </w:r>
    </w:p>
    <w:p w14:paraId="427FEE9D" w14:textId="30E5BAA5" w:rsidR="00643DF7" w:rsidRPr="00722641" w:rsidRDefault="00643DF7" w:rsidP="00722641">
      <w:pPr>
        <w:pStyle w:val="APEX5"/>
        <w:ind w:right="-2" w:firstLine="454"/>
        <w:rPr>
          <w:rFonts w:ascii="Trebuchet MS" w:hAnsi="Trebuchet MS"/>
          <w:spacing w:val="-15"/>
        </w:rPr>
      </w:pPr>
      <w:r w:rsidRPr="00722641">
        <w:rPr>
          <w:rFonts w:ascii="Trebuchet MS" w:hAnsi="Trebuchet MS"/>
          <w:spacing w:val="-15"/>
        </w:rPr>
        <w:t xml:space="preserve">Максимальные относительные </w:t>
      </w:r>
      <w:proofErr w:type="gramStart"/>
      <w:r w:rsidRPr="00722641">
        <w:rPr>
          <w:rFonts w:ascii="Trebuchet MS" w:hAnsi="Trebuchet MS"/>
          <w:spacing w:val="-15"/>
        </w:rPr>
        <w:t>прогибы  плиты</w:t>
      </w:r>
      <w:proofErr w:type="gramEnd"/>
      <w:r w:rsidRPr="00722641">
        <w:rPr>
          <w:rFonts w:ascii="Trebuchet MS" w:hAnsi="Trebuchet MS"/>
          <w:spacing w:val="-15"/>
        </w:rPr>
        <w:t xml:space="preserve">  покрытия  не  превышают  1</w:t>
      </w:r>
      <w:r w:rsidR="00504758" w:rsidRPr="00722641">
        <w:rPr>
          <w:rFonts w:ascii="Trebuchet MS" w:hAnsi="Trebuchet MS"/>
          <w:spacing w:val="-15"/>
        </w:rPr>
        <w:t>0</w:t>
      </w:r>
      <w:r w:rsidRPr="00722641">
        <w:rPr>
          <w:rFonts w:ascii="Trebuchet MS" w:hAnsi="Trebuchet MS"/>
          <w:spacing w:val="-15"/>
        </w:rPr>
        <w:t xml:space="preserve">  мм  и  удовлетворяют нормативным требованиям L/212 = 36,3 мм (L=7,5 м).</w:t>
      </w:r>
    </w:p>
    <w:p w14:paraId="483CE7CA" w14:textId="143AC759" w:rsidR="0004069F" w:rsidRPr="00722641" w:rsidRDefault="0004069F" w:rsidP="00722641">
      <w:pPr>
        <w:pStyle w:val="APEX5"/>
        <w:ind w:right="-2" w:firstLine="454"/>
        <w:rPr>
          <w:rFonts w:ascii="Trebuchet MS" w:hAnsi="Trebuchet MS"/>
          <w:spacing w:val="-15"/>
        </w:rPr>
      </w:pPr>
      <w:r w:rsidRPr="00722641">
        <w:rPr>
          <w:rFonts w:ascii="Trebuchet MS" w:hAnsi="Trebuchet MS"/>
          <w:spacing w:val="-15"/>
        </w:rPr>
        <w:t xml:space="preserve">Максимальное горизонтальное отклонение не превышает 57мм для корпуса 20.7 </w:t>
      </w:r>
      <w:proofErr w:type="gramStart"/>
      <w:r w:rsidRPr="00722641">
        <w:rPr>
          <w:rFonts w:ascii="Trebuchet MS" w:hAnsi="Trebuchet MS"/>
          <w:spacing w:val="-15"/>
        </w:rPr>
        <w:t>и  удовлетворяет</w:t>
      </w:r>
      <w:proofErr w:type="gramEnd"/>
      <w:r w:rsidRPr="00722641">
        <w:rPr>
          <w:rFonts w:ascii="Trebuchet MS" w:hAnsi="Trebuchet MS"/>
          <w:spacing w:val="-15"/>
        </w:rPr>
        <w:t xml:space="preserve"> нормативным требованиям H/500 = 157,6 мм (H=78,8 м).</w:t>
      </w:r>
    </w:p>
    <w:p w14:paraId="03C5163A" w14:textId="6C651511" w:rsidR="007E4D3C" w:rsidRPr="00722641" w:rsidRDefault="0004069F" w:rsidP="00722641">
      <w:pPr>
        <w:pStyle w:val="APEX5"/>
        <w:ind w:right="-2" w:firstLine="454"/>
        <w:rPr>
          <w:rFonts w:ascii="Trebuchet MS" w:hAnsi="Trebuchet MS"/>
          <w:spacing w:val="-15"/>
        </w:rPr>
      </w:pPr>
      <w:r w:rsidRPr="00722641">
        <w:rPr>
          <w:rFonts w:ascii="Trebuchet MS" w:hAnsi="Trebuchet MS"/>
          <w:spacing w:val="-15"/>
        </w:rPr>
        <w:t>Величины ускорений верхних этажей корпуса 20.7 составляют 0,051м/с2 и не превышают предельно допустимого значения 0,08м/с2, комфортность пребывания людей (динамическая комфортность) согласно п.11.4 СП20.13330.2016 обеспечена.</w:t>
      </w:r>
    </w:p>
    <w:p w14:paraId="6D800431" w14:textId="59AED07C" w:rsidR="004039AC" w:rsidRPr="00722641" w:rsidRDefault="00C9352B" w:rsidP="00722641">
      <w:pPr>
        <w:pStyle w:val="APEX3"/>
        <w:numPr>
          <w:ilvl w:val="1"/>
          <w:numId w:val="7"/>
        </w:numPr>
        <w:spacing w:line="240" w:lineRule="auto"/>
        <w:ind w:left="792"/>
        <w:rPr>
          <w:rStyle w:val="APEXd"/>
          <w:rFonts w:ascii="Trebuchet MS" w:hAnsi="Trebuchet MS"/>
          <w:spacing w:val="-15"/>
        </w:rPr>
      </w:pPr>
      <w:bookmarkStart w:id="92" w:name="_Toc111014020"/>
      <w:r w:rsidRPr="00722641">
        <w:rPr>
          <w:rStyle w:val="APEXd"/>
          <w:rFonts w:ascii="Trebuchet MS" w:hAnsi="Trebuchet MS"/>
          <w:spacing w:val="-15"/>
        </w:rPr>
        <w:t>Корпус 20.8</w:t>
      </w:r>
      <w:bookmarkEnd w:id="92"/>
    </w:p>
    <w:p w14:paraId="74F01510" w14:textId="77777777" w:rsidR="00D7324F" w:rsidRPr="00722641" w:rsidRDefault="00D7324F" w:rsidP="00722641">
      <w:pPr>
        <w:pStyle w:val="APEX5"/>
        <w:ind w:right="-2" w:firstLine="454"/>
        <w:rPr>
          <w:rFonts w:ascii="Trebuchet MS" w:hAnsi="Trebuchet MS"/>
          <w:spacing w:val="-15"/>
        </w:rPr>
      </w:pPr>
      <w:proofErr w:type="gramStart"/>
      <w:r w:rsidRPr="00722641">
        <w:rPr>
          <w:rFonts w:ascii="Trebuchet MS" w:hAnsi="Trebuchet MS"/>
          <w:spacing w:val="-15"/>
        </w:rPr>
        <w:t>Максимальные  изгибающие</w:t>
      </w:r>
      <w:proofErr w:type="gramEnd"/>
      <w:r w:rsidRPr="00722641">
        <w:rPr>
          <w:rFonts w:ascii="Trebuchet MS" w:hAnsi="Trebuchet MS"/>
          <w:spacing w:val="-15"/>
        </w:rPr>
        <w:t xml:space="preserve">  моменты в фундаментной плите  –  </w:t>
      </w:r>
      <w:proofErr w:type="spellStart"/>
      <w:r w:rsidRPr="00722641">
        <w:rPr>
          <w:rFonts w:ascii="Trebuchet MS" w:hAnsi="Trebuchet MS"/>
          <w:spacing w:val="-15"/>
        </w:rPr>
        <w:t>Мx</w:t>
      </w:r>
      <w:proofErr w:type="spellEnd"/>
      <w:r w:rsidRPr="00722641">
        <w:rPr>
          <w:rFonts w:ascii="Trebuchet MS" w:hAnsi="Trebuchet MS"/>
          <w:spacing w:val="-15"/>
        </w:rPr>
        <w:t xml:space="preserve"> =  -1100/+1200 </w:t>
      </w:r>
      <w:proofErr w:type="spellStart"/>
      <w:r w:rsidRPr="00722641">
        <w:rPr>
          <w:rFonts w:ascii="Trebuchet MS" w:hAnsi="Trebuchet MS"/>
          <w:spacing w:val="-15"/>
        </w:rPr>
        <w:t>кНм</w:t>
      </w:r>
      <w:proofErr w:type="spellEnd"/>
      <w:r w:rsidRPr="00722641">
        <w:rPr>
          <w:rFonts w:ascii="Trebuchet MS" w:hAnsi="Trebuchet MS"/>
          <w:spacing w:val="-15"/>
        </w:rPr>
        <w:t>,  значение  которых  не  превышает  несущей  способности  плиты  с  учетом армирования.</w:t>
      </w:r>
    </w:p>
    <w:p w14:paraId="3964F45C" w14:textId="77777777" w:rsidR="00D7324F" w:rsidRPr="00722641" w:rsidRDefault="00D7324F" w:rsidP="00722641">
      <w:pPr>
        <w:pStyle w:val="APEX5"/>
        <w:ind w:right="-2" w:firstLine="454"/>
        <w:rPr>
          <w:rFonts w:ascii="Trebuchet MS" w:hAnsi="Trebuchet MS"/>
          <w:spacing w:val="-15"/>
        </w:rPr>
      </w:pPr>
      <w:proofErr w:type="gramStart"/>
      <w:r w:rsidRPr="00722641">
        <w:rPr>
          <w:rFonts w:ascii="Trebuchet MS" w:hAnsi="Trebuchet MS"/>
          <w:spacing w:val="-15"/>
        </w:rPr>
        <w:t>Требуемое  минимальное</w:t>
      </w:r>
      <w:proofErr w:type="gramEnd"/>
      <w:r w:rsidRPr="00722641">
        <w:rPr>
          <w:rFonts w:ascii="Trebuchet MS" w:hAnsi="Trebuchet MS"/>
          <w:spacing w:val="-15"/>
        </w:rPr>
        <w:t xml:space="preserve">  фоновое  армирование  фундаментной  плиты  составляет  10,05см2/</w:t>
      </w:r>
      <w:proofErr w:type="spellStart"/>
      <w:r w:rsidRPr="00722641">
        <w:rPr>
          <w:rFonts w:ascii="Trebuchet MS" w:hAnsi="Trebuchet MS"/>
          <w:spacing w:val="-15"/>
        </w:rPr>
        <w:t>м.п</w:t>
      </w:r>
      <w:proofErr w:type="spellEnd"/>
      <w:r w:rsidRPr="00722641">
        <w:rPr>
          <w:rFonts w:ascii="Trebuchet MS" w:hAnsi="Trebuchet MS"/>
          <w:spacing w:val="-15"/>
        </w:rPr>
        <w:t>. при этом на отдельных участках требуется увеличение до 47,1  см2/</w:t>
      </w:r>
      <w:proofErr w:type="spellStart"/>
      <w:r w:rsidRPr="00722641">
        <w:rPr>
          <w:rFonts w:ascii="Trebuchet MS" w:hAnsi="Trebuchet MS"/>
          <w:spacing w:val="-15"/>
        </w:rPr>
        <w:t>м.п</w:t>
      </w:r>
      <w:proofErr w:type="spellEnd"/>
      <w:r w:rsidRPr="00722641">
        <w:rPr>
          <w:rFonts w:ascii="Trebuchet MS" w:hAnsi="Trebuchet MS"/>
          <w:spacing w:val="-15"/>
        </w:rPr>
        <w:t>. Коэффициент использования составит 0,81.</w:t>
      </w:r>
    </w:p>
    <w:p w14:paraId="70FF3679" w14:textId="77777777" w:rsidR="00D7324F" w:rsidRPr="00722641" w:rsidRDefault="00D7324F" w:rsidP="00722641">
      <w:pPr>
        <w:pStyle w:val="APEX5"/>
        <w:ind w:right="-2" w:firstLine="454"/>
        <w:rPr>
          <w:rFonts w:ascii="Trebuchet MS" w:hAnsi="Trebuchet MS"/>
          <w:spacing w:val="-15"/>
        </w:rPr>
      </w:pPr>
      <w:proofErr w:type="gramStart"/>
      <w:r w:rsidRPr="00722641">
        <w:rPr>
          <w:rFonts w:ascii="Trebuchet MS" w:hAnsi="Trebuchet MS"/>
          <w:spacing w:val="-15"/>
        </w:rPr>
        <w:t>Максимальное  сжимающее</w:t>
      </w:r>
      <w:proofErr w:type="gramEnd"/>
      <w:r w:rsidRPr="00722641">
        <w:rPr>
          <w:rFonts w:ascii="Trebuchet MS" w:hAnsi="Trebuchet MS"/>
          <w:spacing w:val="-15"/>
        </w:rPr>
        <w:t xml:space="preserve">  усилие  в пилоне -1 (1) этажа  составляет N = 5718  кН, изгибающий момент из плоскости сечения М=25 </w:t>
      </w:r>
      <w:proofErr w:type="spellStart"/>
      <w:r w:rsidRPr="00722641">
        <w:rPr>
          <w:rFonts w:ascii="Trebuchet MS" w:hAnsi="Trebuchet MS"/>
          <w:spacing w:val="-15"/>
        </w:rPr>
        <w:t>кНм</w:t>
      </w:r>
      <w:proofErr w:type="spellEnd"/>
      <w:r w:rsidRPr="00722641">
        <w:rPr>
          <w:rFonts w:ascii="Trebuchet MS" w:hAnsi="Trebuchet MS"/>
          <w:spacing w:val="-15"/>
        </w:rPr>
        <w:t>,  при  этом требуемое армирование составит 94,2 см2, коэффициент использования составит 0,79.</w:t>
      </w:r>
    </w:p>
    <w:p w14:paraId="09D9C3FC" w14:textId="33845DDA" w:rsidR="00D7324F" w:rsidRPr="00722641" w:rsidRDefault="00D7324F" w:rsidP="00722641">
      <w:pPr>
        <w:pStyle w:val="APEX5"/>
        <w:ind w:right="-2" w:firstLine="454"/>
        <w:rPr>
          <w:rFonts w:ascii="Trebuchet MS" w:hAnsi="Trebuchet MS"/>
          <w:spacing w:val="-15"/>
        </w:rPr>
      </w:pPr>
      <w:proofErr w:type="gramStart"/>
      <w:r w:rsidRPr="00722641">
        <w:rPr>
          <w:rFonts w:ascii="Trebuchet MS" w:hAnsi="Trebuchet MS"/>
          <w:spacing w:val="-15"/>
        </w:rPr>
        <w:t>Максимальное  сжимающее</w:t>
      </w:r>
      <w:proofErr w:type="gramEnd"/>
      <w:r w:rsidRPr="00722641">
        <w:rPr>
          <w:rFonts w:ascii="Trebuchet MS" w:hAnsi="Trebuchet MS"/>
          <w:spacing w:val="-15"/>
        </w:rPr>
        <w:t xml:space="preserve">  усилие  в пилоне 2 этажа  составляет N = 4783  кН, изгибающий момент из плоскости сечения М=25 </w:t>
      </w:r>
      <w:proofErr w:type="spellStart"/>
      <w:r w:rsidRPr="00722641">
        <w:rPr>
          <w:rFonts w:ascii="Trebuchet MS" w:hAnsi="Trebuchet MS"/>
          <w:spacing w:val="-15"/>
        </w:rPr>
        <w:t>кНм</w:t>
      </w:r>
      <w:proofErr w:type="spellEnd"/>
      <w:r w:rsidRPr="00722641">
        <w:rPr>
          <w:rFonts w:ascii="Trebuchet MS" w:hAnsi="Trebuchet MS"/>
          <w:spacing w:val="-15"/>
        </w:rPr>
        <w:t>,  при  этом требуемое армирование составит 50,26 см2, коэффициент использования составит 0,86.</w:t>
      </w:r>
    </w:p>
    <w:p w14:paraId="78114411" w14:textId="45C64079" w:rsidR="00C25492" w:rsidRPr="00722641" w:rsidRDefault="00C25492" w:rsidP="00722641">
      <w:pPr>
        <w:pStyle w:val="APEX5"/>
        <w:ind w:right="-2" w:firstLine="454"/>
        <w:rPr>
          <w:rFonts w:ascii="Trebuchet MS" w:hAnsi="Trebuchet MS"/>
          <w:spacing w:val="-15"/>
        </w:rPr>
      </w:pPr>
      <w:r w:rsidRPr="00722641">
        <w:rPr>
          <w:rFonts w:ascii="Trebuchet MS" w:hAnsi="Trebuchet MS"/>
          <w:spacing w:val="-15"/>
        </w:rPr>
        <w:t>По результатам расчетов прочность закладных деталей для крепления панелей к вертикальным и горизонтальным несущим конструкциям обеспечена.</w:t>
      </w:r>
      <w:r w:rsidR="00441E95" w:rsidRPr="00722641">
        <w:rPr>
          <w:rFonts w:ascii="Trebuchet MS" w:hAnsi="Trebuchet MS"/>
          <w:spacing w:val="-15"/>
        </w:rPr>
        <w:t xml:space="preserve"> При этом коэффициент использования для закладных деталей в вертикальных конструкциях 0,</w:t>
      </w:r>
      <w:r w:rsidR="00BB258F" w:rsidRPr="00722641">
        <w:rPr>
          <w:rFonts w:ascii="Trebuchet MS" w:hAnsi="Trebuchet MS"/>
          <w:spacing w:val="-15"/>
        </w:rPr>
        <w:t>80</w:t>
      </w:r>
      <w:r w:rsidR="00441E95" w:rsidRPr="00722641">
        <w:rPr>
          <w:rFonts w:ascii="Trebuchet MS" w:hAnsi="Trebuchet MS"/>
          <w:spacing w:val="-15"/>
        </w:rPr>
        <w:t>, в горизонтальных 0,74.</w:t>
      </w:r>
    </w:p>
    <w:p w14:paraId="02405020" w14:textId="77777777" w:rsidR="00D7324F" w:rsidRPr="00722641" w:rsidRDefault="00D7324F" w:rsidP="00722641">
      <w:pPr>
        <w:pStyle w:val="APEX5"/>
        <w:ind w:right="-2" w:firstLine="454"/>
        <w:rPr>
          <w:rFonts w:ascii="Trebuchet MS" w:hAnsi="Trebuchet MS"/>
          <w:spacing w:val="-15"/>
        </w:rPr>
      </w:pPr>
      <w:r w:rsidRPr="00722641">
        <w:rPr>
          <w:rFonts w:ascii="Trebuchet MS" w:hAnsi="Trebuchet MS"/>
          <w:spacing w:val="-15"/>
        </w:rPr>
        <w:t xml:space="preserve">Максимальные изгибающие моменты в плите 1-го этажа –  М </w:t>
      </w:r>
      <w:proofErr w:type="gramStart"/>
      <w:r w:rsidRPr="00722641">
        <w:rPr>
          <w:rFonts w:ascii="Trebuchet MS" w:hAnsi="Trebuchet MS"/>
          <w:spacing w:val="-15"/>
        </w:rPr>
        <w:t>=  -</w:t>
      </w:r>
      <w:proofErr w:type="gramEnd"/>
      <w:r w:rsidRPr="00722641">
        <w:rPr>
          <w:rFonts w:ascii="Trebuchet MS" w:hAnsi="Trebuchet MS"/>
          <w:spacing w:val="-15"/>
        </w:rPr>
        <w:t xml:space="preserve">75/+40  </w:t>
      </w:r>
      <w:proofErr w:type="spellStart"/>
      <w:r w:rsidRPr="00722641">
        <w:rPr>
          <w:rFonts w:ascii="Trebuchet MS" w:hAnsi="Trebuchet MS"/>
          <w:spacing w:val="-15"/>
        </w:rPr>
        <w:t>кНм</w:t>
      </w:r>
      <w:proofErr w:type="spellEnd"/>
      <w:r w:rsidRPr="00722641">
        <w:rPr>
          <w:rFonts w:ascii="Trebuchet MS" w:hAnsi="Trebuchet MS"/>
          <w:spacing w:val="-15"/>
        </w:rPr>
        <w:t>, значение  которых  не  превышает  несущей  способности  плиты  с  учетом армирования.</w:t>
      </w:r>
    </w:p>
    <w:p w14:paraId="784E8A3A" w14:textId="77777777" w:rsidR="00D7324F" w:rsidRPr="00722641" w:rsidRDefault="00D7324F" w:rsidP="00722641">
      <w:pPr>
        <w:pStyle w:val="APEX5"/>
        <w:ind w:right="-2" w:firstLine="454"/>
        <w:rPr>
          <w:rFonts w:ascii="Trebuchet MS" w:hAnsi="Trebuchet MS"/>
          <w:spacing w:val="-15"/>
        </w:rPr>
      </w:pPr>
      <w:proofErr w:type="gramStart"/>
      <w:r w:rsidRPr="00722641">
        <w:rPr>
          <w:rFonts w:ascii="Trebuchet MS" w:hAnsi="Trebuchet MS"/>
          <w:spacing w:val="-15"/>
        </w:rPr>
        <w:t>Требуемое  минимальное</w:t>
      </w:r>
      <w:proofErr w:type="gramEnd"/>
      <w:r w:rsidRPr="00722641">
        <w:rPr>
          <w:rFonts w:ascii="Trebuchet MS" w:hAnsi="Trebuchet MS"/>
          <w:spacing w:val="-15"/>
        </w:rPr>
        <w:t xml:space="preserve">  фоновое  армирование  плиты  перекрытия  первого этажа составляет 3,93 см2/</w:t>
      </w:r>
      <w:proofErr w:type="spellStart"/>
      <w:r w:rsidRPr="00722641">
        <w:rPr>
          <w:rFonts w:ascii="Trebuchet MS" w:hAnsi="Trebuchet MS"/>
          <w:spacing w:val="-15"/>
        </w:rPr>
        <w:t>м.п</w:t>
      </w:r>
      <w:proofErr w:type="spellEnd"/>
      <w:r w:rsidRPr="00722641">
        <w:rPr>
          <w:rFonts w:ascii="Trebuchet MS" w:hAnsi="Trebuchet MS"/>
          <w:spacing w:val="-15"/>
        </w:rPr>
        <w:t>., при этом на отдельных участках требуется увеличение до 24,0 см2/</w:t>
      </w:r>
      <w:proofErr w:type="spellStart"/>
      <w:r w:rsidRPr="00722641">
        <w:rPr>
          <w:rFonts w:ascii="Trebuchet MS" w:hAnsi="Trebuchet MS"/>
          <w:spacing w:val="-15"/>
        </w:rPr>
        <w:t>м.п</w:t>
      </w:r>
      <w:proofErr w:type="spellEnd"/>
      <w:r w:rsidRPr="00722641">
        <w:rPr>
          <w:rFonts w:ascii="Trebuchet MS" w:hAnsi="Trebuchet MS"/>
          <w:spacing w:val="-15"/>
        </w:rPr>
        <w:t>. При этом коэффициент использования составит 0,75.</w:t>
      </w:r>
    </w:p>
    <w:p w14:paraId="7819D286" w14:textId="77777777" w:rsidR="00D7324F" w:rsidRPr="00722641" w:rsidRDefault="00D7324F" w:rsidP="00722641">
      <w:pPr>
        <w:pStyle w:val="APEX5"/>
        <w:ind w:right="-2" w:firstLine="454"/>
        <w:rPr>
          <w:rFonts w:ascii="Trebuchet MS" w:hAnsi="Trebuchet MS"/>
          <w:spacing w:val="-15"/>
        </w:rPr>
      </w:pPr>
      <w:r w:rsidRPr="00722641">
        <w:rPr>
          <w:rFonts w:ascii="Trebuchet MS" w:hAnsi="Trebuchet MS"/>
          <w:spacing w:val="-15"/>
        </w:rPr>
        <w:t xml:space="preserve">Максимальные изгибающие моменты в плите перекрытия типового </w:t>
      </w:r>
      <w:proofErr w:type="gramStart"/>
      <w:r w:rsidRPr="00722641">
        <w:rPr>
          <w:rFonts w:ascii="Trebuchet MS" w:hAnsi="Trebuchet MS"/>
          <w:spacing w:val="-15"/>
        </w:rPr>
        <w:t>этажа  М</w:t>
      </w:r>
      <w:proofErr w:type="gramEnd"/>
      <w:r w:rsidRPr="00722641">
        <w:rPr>
          <w:rFonts w:ascii="Trebuchet MS" w:hAnsi="Trebuchet MS"/>
          <w:spacing w:val="-15"/>
        </w:rPr>
        <w:t xml:space="preserve"> = -80/27кНм, значение  которых  не  превышает  несущей  способности  плиты  с  учетом армирования.</w:t>
      </w:r>
    </w:p>
    <w:p w14:paraId="11AE4E67" w14:textId="77777777" w:rsidR="00D7324F" w:rsidRPr="00722641" w:rsidRDefault="00D7324F" w:rsidP="00722641">
      <w:pPr>
        <w:pStyle w:val="APEX5"/>
        <w:ind w:right="-2" w:firstLine="454"/>
        <w:rPr>
          <w:rFonts w:ascii="Trebuchet MS" w:hAnsi="Trebuchet MS"/>
          <w:spacing w:val="-15"/>
        </w:rPr>
      </w:pPr>
      <w:proofErr w:type="gramStart"/>
      <w:r w:rsidRPr="00722641">
        <w:rPr>
          <w:rFonts w:ascii="Trebuchet MS" w:hAnsi="Trebuchet MS"/>
          <w:spacing w:val="-15"/>
        </w:rPr>
        <w:lastRenderedPageBreak/>
        <w:t>Требуемое  минимальное</w:t>
      </w:r>
      <w:proofErr w:type="gramEnd"/>
      <w:r w:rsidRPr="00722641">
        <w:rPr>
          <w:rFonts w:ascii="Trebuchet MS" w:hAnsi="Trebuchet MS"/>
          <w:spacing w:val="-15"/>
        </w:rPr>
        <w:t xml:space="preserve">  фоновое  армирование  плиты  перекрытия  типового этажа составляет 3,93 см2/</w:t>
      </w:r>
      <w:proofErr w:type="spellStart"/>
      <w:r w:rsidRPr="00722641">
        <w:rPr>
          <w:rFonts w:ascii="Trebuchet MS" w:hAnsi="Trebuchet MS"/>
          <w:spacing w:val="-15"/>
        </w:rPr>
        <w:t>м.п</w:t>
      </w:r>
      <w:proofErr w:type="spellEnd"/>
      <w:r w:rsidRPr="00722641">
        <w:rPr>
          <w:rFonts w:ascii="Trebuchet MS" w:hAnsi="Trebuchet MS"/>
          <w:spacing w:val="-15"/>
        </w:rPr>
        <w:t>. ,при этом на отдельных участках требуется увеличение до 24,0 см2/</w:t>
      </w:r>
      <w:proofErr w:type="spellStart"/>
      <w:r w:rsidRPr="00722641">
        <w:rPr>
          <w:rFonts w:ascii="Trebuchet MS" w:hAnsi="Trebuchet MS"/>
          <w:spacing w:val="-15"/>
        </w:rPr>
        <w:t>м.п</w:t>
      </w:r>
      <w:proofErr w:type="spellEnd"/>
      <w:r w:rsidRPr="00722641">
        <w:rPr>
          <w:rFonts w:ascii="Trebuchet MS" w:hAnsi="Trebuchet MS"/>
          <w:spacing w:val="-15"/>
        </w:rPr>
        <w:t>. При этом коэффициент использования составит 0,80.</w:t>
      </w:r>
    </w:p>
    <w:p w14:paraId="6702724C" w14:textId="77777777" w:rsidR="00D7324F" w:rsidRPr="00722641" w:rsidRDefault="00D7324F" w:rsidP="00722641">
      <w:pPr>
        <w:pStyle w:val="APEX5"/>
        <w:ind w:right="-2" w:firstLine="454"/>
        <w:rPr>
          <w:rFonts w:ascii="Trebuchet MS" w:hAnsi="Trebuchet MS"/>
          <w:spacing w:val="-15"/>
        </w:rPr>
      </w:pPr>
      <w:r w:rsidRPr="00722641">
        <w:rPr>
          <w:rFonts w:ascii="Trebuchet MS" w:hAnsi="Trebuchet MS"/>
          <w:spacing w:val="-15"/>
        </w:rPr>
        <w:t>Максимальные изгибающие моменты в плите покрытия –  М = -80/+</w:t>
      </w:r>
      <w:proofErr w:type="gramStart"/>
      <w:r w:rsidRPr="00722641">
        <w:rPr>
          <w:rFonts w:ascii="Trebuchet MS" w:hAnsi="Trebuchet MS"/>
          <w:spacing w:val="-15"/>
        </w:rPr>
        <w:t xml:space="preserve">25  </w:t>
      </w:r>
      <w:proofErr w:type="spellStart"/>
      <w:r w:rsidRPr="00722641">
        <w:rPr>
          <w:rFonts w:ascii="Trebuchet MS" w:hAnsi="Trebuchet MS"/>
          <w:spacing w:val="-15"/>
        </w:rPr>
        <w:t>кНм</w:t>
      </w:r>
      <w:proofErr w:type="spellEnd"/>
      <w:proofErr w:type="gramEnd"/>
      <w:r w:rsidRPr="00722641">
        <w:rPr>
          <w:rFonts w:ascii="Trebuchet MS" w:hAnsi="Trebuchet MS"/>
          <w:spacing w:val="-15"/>
        </w:rPr>
        <w:t>, значение  которых  не  превышает  несущей  способности  плиты  с  учетом армирования.</w:t>
      </w:r>
    </w:p>
    <w:p w14:paraId="63E7C63E" w14:textId="77777777" w:rsidR="00D7324F" w:rsidRPr="00722641" w:rsidRDefault="00D7324F" w:rsidP="00722641">
      <w:pPr>
        <w:pStyle w:val="APEX5"/>
        <w:ind w:right="-2" w:firstLine="454"/>
        <w:rPr>
          <w:rFonts w:ascii="Trebuchet MS" w:hAnsi="Trebuchet MS"/>
          <w:spacing w:val="-15"/>
        </w:rPr>
      </w:pPr>
      <w:proofErr w:type="gramStart"/>
      <w:r w:rsidRPr="00722641">
        <w:rPr>
          <w:rFonts w:ascii="Trebuchet MS" w:hAnsi="Trebuchet MS"/>
          <w:spacing w:val="-15"/>
        </w:rPr>
        <w:t>Требуемое  минимальное</w:t>
      </w:r>
      <w:proofErr w:type="gramEnd"/>
      <w:r w:rsidRPr="00722641">
        <w:rPr>
          <w:rFonts w:ascii="Trebuchet MS" w:hAnsi="Trebuchet MS"/>
          <w:spacing w:val="-15"/>
        </w:rPr>
        <w:t xml:space="preserve">  фоновое  армирование  плиты  покрытия составляет 3,93 см2/</w:t>
      </w:r>
      <w:proofErr w:type="spellStart"/>
      <w:r w:rsidRPr="00722641">
        <w:rPr>
          <w:rFonts w:ascii="Trebuchet MS" w:hAnsi="Trebuchet MS"/>
          <w:spacing w:val="-15"/>
        </w:rPr>
        <w:t>м.п</w:t>
      </w:r>
      <w:proofErr w:type="spellEnd"/>
      <w:r w:rsidRPr="00722641">
        <w:rPr>
          <w:rFonts w:ascii="Trebuchet MS" w:hAnsi="Trebuchet MS"/>
          <w:spacing w:val="-15"/>
        </w:rPr>
        <w:t>. при этом на отдельных участках требуется увеличение до 24,0 см2/</w:t>
      </w:r>
      <w:proofErr w:type="spellStart"/>
      <w:r w:rsidRPr="00722641">
        <w:rPr>
          <w:rFonts w:ascii="Trebuchet MS" w:hAnsi="Trebuchet MS"/>
          <w:spacing w:val="-15"/>
        </w:rPr>
        <w:t>м.п</w:t>
      </w:r>
      <w:proofErr w:type="spellEnd"/>
      <w:r w:rsidRPr="00722641">
        <w:rPr>
          <w:rFonts w:ascii="Trebuchet MS" w:hAnsi="Trebuchet MS"/>
          <w:spacing w:val="-15"/>
        </w:rPr>
        <w:t>. При этом коэффициент использования составит 0,80.</w:t>
      </w:r>
    </w:p>
    <w:p w14:paraId="4DAD234C" w14:textId="77777777" w:rsidR="00D7324F" w:rsidRPr="00722641" w:rsidRDefault="00D7324F" w:rsidP="00722641">
      <w:pPr>
        <w:pStyle w:val="APEX5"/>
        <w:ind w:right="-2" w:firstLine="454"/>
        <w:rPr>
          <w:rFonts w:ascii="Trebuchet MS" w:hAnsi="Trebuchet MS"/>
          <w:spacing w:val="-15"/>
        </w:rPr>
      </w:pPr>
      <w:proofErr w:type="gramStart"/>
      <w:r w:rsidRPr="00722641">
        <w:rPr>
          <w:rFonts w:ascii="Trebuchet MS" w:hAnsi="Trebuchet MS"/>
          <w:spacing w:val="-15"/>
        </w:rPr>
        <w:t>Расчет  на</w:t>
      </w:r>
      <w:proofErr w:type="gramEnd"/>
      <w:r w:rsidRPr="00722641">
        <w:rPr>
          <w:rFonts w:ascii="Trebuchet MS" w:hAnsi="Trebuchet MS"/>
          <w:spacing w:val="-15"/>
        </w:rPr>
        <w:t xml:space="preserve">  продавливание  фундаментной плиты  показал,  что  установка  поперечной  арматуры  не  требуется.  </w:t>
      </w:r>
      <w:proofErr w:type="gramStart"/>
      <w:r w:rsidRPr="00722641">
        <w:rPr>
          <w:rFonts w:ascii="Trebuchet MS" w:hAnsi="Trebuchet MS"/>
          <w:spacing w:val="-15"/>
        </w:rPr>
        <w:t>При  этом</w:t>
      </w:r>
      <w:proofErr w:type="gramEnd"/>
      <w:r w:rsidRPr="00722641">
        <w:rPr>
          <w:rFonts w:ascii="Trebuchet MS" w:hAnsi="Trebuchet MS"/>
          <w:spacing w:val="-15"/>
        </w:rPr>
        <w:t xml:space="preserve">  коэффициент  использования составит до 0,546.</w:t>
      </w:r>
    </w:p>
    <w:p w14:paraId="062FEE3C" w14:textId="77777777" w:rsidR="00D7324F" w:rsidRPr="00722641" w:rsidRDefault="00D7324F" w:rsidP="00722641">
      <w:pPr>
        <w:pStyle w:val="APEX5"/>
        <w:ind w:right="-2" w:firstLine="454"/>
        <w:rPr>
          <w:rFonts w:ascii="Trebuchet MS" w:hAnsi="Trebuchet MS"/>
          <w:spacing w:val="-15"/>
        </w:rPr>
      </w:pPr>
      <w:proofErr w:type="gramStart"/>
      <w:r w:rsidRPr="00722641">
        <w:rPr>
          <w:rFonts w:ascii="Trebuchet MS" w:hAnsi="Trebuchet MS"/>
          <w:spacing w:val="-15"/>
        </w:rPr>
        <w:t>Расчет  на</w:t>
      </w:r>
      <w:proofErr w:type="gramEnd"/>
      <w:r w:rsidRPr="00722641">
        <w:rPr>
          <w:rFonts w:ascii="Trebuchet MS" w:hAnsi="Trebuchet MS"/>
          <w:spacing w:val="-15"/>
        </w:rPr>
        <w:t xml:space="preserve">  продавливание  плиты перекрытия 1 этажа  показал,  что  установка  поперечной  арматуры   требуется.  </w:t>
      </w:r>
      <w:proofErr w:type="gramStart"/>
      <w:r w:rsidRPr="00722641">
        <w:rPr>
          <w:rFonts w:ascii="Trebuchet MS" w:hAnsi="Trebuchet MS"/>
          <w:spacing w:val="-15"/>
        </w:rPr>
        <w:t>При  этом</w:t>
      </w:r>
      <w:proofErr w:type="gramEnd"/>
      <w:r w:rsidRPr="00722641">
        <w:rPr>
          <w:rFonts w:ascii="Trebuchet MS" w:hAnsi="Trebuchet MS"/>
          <w:spacing w:val="-15"/>
        </w:rPr>
        <w:t xml:space="preserve">  коэффициент  использования составит до 0,68.</w:t>
      </w:r>
    </w:p>
    <w:p w14:paraId="77D31C2E" w14:textId="77777777" w:rsidR="00D7324F" w:rsidRPr="00722641" w:rsidRDefault="00D7324F" w:rsidP="00722641">
      <w:pPr>
        <w:pStyle w:val="APEX5"/>
        <w:ind w:right="-2" w:firstLine="454"/>
        <w:rPr>
          <w:rFonts w:ascii="Trebuchet MS" w:hAnsi="Trebuchet MS"/>
          <w:spacing w:val="-15"/>
        </w:rPr>
      </w:pPr>
      <w:proofErr w:type="gramStart"/>
      <w:r w:rsidRPr="00722641">
        <w:rPr>
          <w:rFonts w:ascii="Trebuchet MS" w:hAnsi="Trebuchet MS"/>
          <w:spacing w:val="-15"/>
        </w:rPr>
        <w:t>Расчет  на</w:t>
      </w:r>
      <w:proofErr w:type="gramEnd"/>
      <w:r w:rsidRPr="00722641">
        <w:rPr>
          <w:rFonts w:ascii="Trebuchet MS" w:hAnsi="Trebuchet MS"/>
          <w:spacing w:val="-15"/>
        </w:rPr>
        <w:t xml:space="preserve">  продавливание  плиты  перекрытия  типового  этажа  показал, что установка  поперечной  арматуры  требуется.  </w:t>
      </w:r>
      <w:proofErr w:type="gramStart"/>
      <w:r w:rsidRPr="00722641">
        <w:rPr>
          <w:rFonts w:ascii="Trebuchet MS" w:hAnsi="Trebuchet MS"/>
          <w:spacing w:val="-15"/>
        </w:rPr>
        <w:t>При  этом</w:t>
      </w:r>
      <w:proofErr w:type="gramEnd"/>
      <w:r w:rsidRPr="00722641">
        <w:rPr>
          <w:rFonts w:ascii="Trebuchet MS" w:hAnsi="Trebuchet MS"/>
          <w:spacing w:val="-15"/>
        </w:rPr>
        <w:t xml:space="preserve">  коэффициент  использования составил до 0,56.</w:t>
      </w:r>
    </w:p>
    <w:p w14:paraId="78ED0D3D" w14:textId="77777777" w:rsidR="00D7324F" w:rsidRPr="00722641" w:rsidRDefault="00D7324F" w:rsidP="00722641">
      <w:pPr>
        <w:pStyle w:val="APEX5"/>
        <w:ind w:right="-2" w:firstLine="454"/>
        <w:rPr>
          <w:rFonts w:ascii="Trebuchet MS" w:hAnsi="Trebuchet MS"/>
          <w:spacing w:val="-15"/>
        </w:rPr>
      </w:pPr>
      <w:proofErr w:type="gramStart"/>
      <w:r w:rsidRPr="00722641">
        <w:rPr>
          <w:rFonts w:ascii="Trebuchet MS" w:hAnsi="Trebuchet MS"/>
          <w:spacing w:val="-15"/>
        </w:rPr>
        <w:t>Расчет  на</w:t>
      </w:r>
      <w:proofErr w:type="gramEnd"/>
      <w:r w:rsidRPr="00722641">
        <w:rPr>
          <w:rFonts w:ascii="Trebuchet MS" w:hAnsi="Trebuchet MS"/>
          <w:spacing w:val="-15"/>
        </w:rPr>
        <w:t xml:space="preserve">  продавливание  плиты  покрытия  показал, что установка  поперечной  арматуры  требуется.  </w:t>
      </w:r>
      <w:proofErr w:type="gramStart"/>
      <w:r w:rsidRPr="00722641">
        <w:rPr>
          <w:rFonts w:ascii="Trebuchet MS" w:hAnsi="Trebuchet MS"/>
          <w:spacing w:val="-15"/>
        </w:rPr>
        <w:t>При  этом</w:t>
      </w:r>
      <w:proofErr w:type="gramEnd"/>
      <w:r w:rsidRPr="00722641">
        <w:rPr>
          <w:rFonts w:ascii="Trebuchet MS" w:hAnsi="Trebuchet MS"/>
          <w:spacing w:val="-15"/>
        </w:rPr>
        <w:t xml:space="preserve">  коэффициент  использования составил до 0,96.</w:t>
      </w:r>
    </w:p>
    <w:p w14:paraId="3921D92B" w14:textId="77777777" w:rsidR="00D7324F" w:rsidRPr="00722641" w:rsidRDefault="00D7324F" w:rsidP="00722641">
      <w:pPr>
        <w:pStyle w:val="APEX5"/>
        <w:ind w:right="-2" w:firstLine="454"/>
        <w:rPr>
          <w:rFonts w:ascii="Trebuchet MS" w:hAnsi="Trebuchet MS"/>
          <w:spacing w:val="-15"/>
        </w:rPr>
      </w:pPr>
      <w:r w:rsidRPr="00722641">
        <w:rPr>
          <w:rFonts w:ascii="Trebuchet MS" w:hAnsi="Trebuchet MS"/>
          <w:spacing w:val="-15"/>
        </w:rPr>
        <w:t xml:space="preserve">Максимальные относительные </w:t>
      </w:r>
      <w:proofErr w:type="gramStart"/>
      <w:r w:rsidRPr="00722641">
        <w:rPr>
          <w:rFonts w:ascii="Trebuchet MS" w:hAnsi="Trebuchet MS"/>
          <w:spacing w:val="-15"/>
        </w:rPr>
        <w:t>прогибы  плиты</w:t>
      </w:r>
      <w:proofErr w:type="gramEnd"/>
      <w:r w:rsidRPr="00722641">
        <w:rPr>
          <w:rFonts w:ascii="Trebuchet MS" w:hAnsi="Trebuchet MS"/>
          <w:spacing w:val="-15"/>
        </w:rPr>
        <w:t xml:space="preserve">  1-го этажа  не  превышают  8  мм  и  удовлетворяют нормативным требованиям L/200 = 30,0 мм (L=6,0 м).</w:t>
      </w:r>
    </w:p>
    <w:p w14:paraId="629511C6" w14:textId="3CAED91A" w:rsidR="00D7324F" w:rsidRPr="00722641" w:rsidRDefault="00D7324F" w:rsidP="00722641">
      <w:pPr>
        <w:pStyle w:val="APEX5"/>
        <w:ind w:right="-2" w:firstLine="454"/>
        <w:rPr>
          <w:rFonts w:ascii="Trebuchet MS" w:hAnsi="Trebuchet MS"/>
          <w:spacing w:val="-15"/>
        </w:rPr>
      </w:pPr>
      <w:r w:rsidRPr="00722641">
        <w:rPr>
          <w:rFonts w:ascii="Trebuchet MS" w:hAnsi="Trebuchet MS"/>
          <w:spacing w:val="-15"/>
        </w:rPr>
        <w:t xml:space="preserve">Максимальные относительные </w:t>
      </w:r>
      <w:proofErr w:type="gramStart"/>
      <w:r w:rsidRPr="00722641">
        <w:rPr>
          <w:rFonts w:ascii="Trebuchet MS" w:hAnsi="Trebuchet MS"/>
          <w:spacing w:val="-15"/>
        </w:rPr>
        <w:t>прогибы  плиты</w:t>
      </w:r>
      <w:proofErr w:type="gramEnd"/>
      <w:r w:rsidRPr="00722641">
        <w:rPr>
          <w:rFonts w:ascii="Trebuchet MS" w:hAnsi="Trebuchet MS"/>
          <w:spacing w:val="-15"/>
        </w:rPr>
        <w:t xml:space="preserve">  типового этажа  не  превышают  9  мм  и  удовлетворяют нормативным требованиям L/200 = 30,0 мм (L=6,0 м).</w:t>
      </w:r>
    </w:p>
    <w:p w14:paraId="0291C4B6" w14:textId="5B1911F3" w:rsidR="00504758" w:rsidRPr="00722641" w:rsidRDefault="00504758" w:rsidP="00722641">
      <w:pPr>
        <w:pStyle w:val="APEX5"/>
        <w:ind w:right="-2" w:firstLine="454"/>
        <w:rPr>
          <w:rFonts w:ascii="Trebuchet MS" w:hAnsi="Trebuchet MS"/>
          <w:spacing w:val="-15"/>
        </w:rPr>
      </w:pPr>
      <w:r w:rsidRPr="00722641">
        <w:rPr>
          <w:rFonts w:ascii="Trebuchet MS" w:hAnsi="Trebuchet MS"/>
          <w:spacing w:val="-15"/>
        </w:rPr>
        <w:t xml:space="preserve">Максимальные относительные </w:t>
      </w:r>
      <w:proofErr w:type="gramStart"/>
      <w:r w:rsidRPr="00722641">
        <w:rPr>
          <w:rFonts w:ascii="Trebuchet MS" w:hAnsi="Trebuchet MS"/>
          <w:spacing w:val="-15"/>
        </w:rPr>
        <w:t>прогибы  плиты</w:t>
      </w:r>
      <w:proofErr w:type="gramEnd"/>
      <w:r w:rsidRPr="00722641">
        <w:rPr>
          <w:rFonts w:ascii="Trebuchet MS" w:hAnsi="Trebuchet MS"/>
          <w:spacing w:val="-15"/>
        </w:rPr>
        <w:t xml:space="preserve">  покрытия  не  превышают  10  мм  и  удовлетворяют нормативным требованиям L/200 = 30,0 мм (L=6,0 м).</w:t>
      </w:r>
    </w:p>
    <w:p w14:paraId="0BD7B9E4" w14:textId="7BF3492F" w:rsidR="00D7324F" w:rsidRPr="00722641" w:rsidRDefault="00D7324F" w:rsidP="00722641">
      <w:pPr>
        <w:pStyle w:val="APEX5"/>
        <w:ind w:right="-2" w:firstLine="454"/>
        <w:rPr>
          <w:rFonts w:ascii="Trebuchet MS" w:hAnsi="Trebuchet MS"/>
          <w:spacing w:val="-15"/>
        </w:rPr>
      </w:pPr>
      <w:r w:rsidRPr="00722641">
        <w:rPr>
          <w:rFonts w:ascii="Trebuchet MS" w:hAnsi="Trebuchet MS"/>
          <w:spacing w:val="-15"/>
        </w:rPr>
        <w:t>Максимальное горизонтальное отклонение не превышает 10</w:t>
      </w:r>
      <w:r w:rsidR="00D91DD7" w:rsidRPr="00722641">
        <w:rPr>
          <w:rFonts w:ascii="Trebuchet MS" w:hAnsi="Trebuchet MS"/>
          <w:spacing w:val="-15"/>
        </w:rPr>
        <w:t>6</w:t>
      </w:r>
      <w:r w:rsidRPr="00722641">
        <w:rPr>
          <w:rFonts w:ascii="Trebuchet MS" w:hAnsi="Trebuchet MS"/>
          <w:spacing w:val="-15"/>
        </w:rPr>
        <w:t xml:space="preserve">мм для корпуса 20.8 </w:t>
      </w:r>
      <w:proofErr w:type="gramStart"/>
      <w:r w:rsidRPr="00722641">
        <w:rPr>
          <w:rFonts w:ascii="Trebuchet MS" w:hAnsi="Trebuchet MS"/>
          <w:spacing w:val="-15"/>
        </w:rPr>
        <w:t>и  удовлетворяет</w:t>
      </w:r>
      <w:proofErr w:type="gramEnd"/>
      <w:r w:rsidRPr="00722641">
        <w:rPr>
          <w:rFonts w:ascii="Trebuchet MS" w:hAnsi="Trebuchet MS"/>
          <w:spacing w:val="-15"/>
        </w:rPr>
        <w:t xml:space="preserve"> нормативным требованиям H/500 = 115,7 мм (H=57,85 м).</w:t>
      </w:r>
    </w:p>
    <w:p w14:paraId="6E0314F3" w14:textId="5A726ED0" w:rsidR="00D7324F" w:rsidRDefault="00D7324F" w:rsidP="00722641">
      <w:pPr>
        <w:pStyle w:val="APEX5"/>
        <w:ind w:right="-2" w:firstLine="454"/>
        <w:rPr>
          <w:rFonts w:ascii="Trebuchet MS" w:hAnsi="Trebuchet MS"/>
          <w:spacing w:val="-15"/>
        </w:rPr>
      </w:pPr>
      <w:r w:rsidRPr="00722641">
        <w:rPr>
          <w:rFonts w:ascii="Trebuchet MS" w:hAnsi="Trebuchet MS"/>
          <w:spacing w:val="-15"/>
        </w:rPr>
        <w:t>Величины ускорений верхних этажей корпуса 20.8 составляют 0,057м/с2 и не превышают предельно допустимого значения 0,08м/с2, комфортность пребывания людей (динамическая комфортность) согласно п.11.4 СП20.13330.2016 обеспечена.</w:t>
      </w:r>
    </w:p>
    <w:p w14:paraId="08D6C189" w14:textId="77777777" w:rsidR="0046135F" w:rsidRDefault="0046135F" w:rsidP="0046135F">
      <w:pPr>
        <w:pStyle w:val="APEX5"/>
        <w:ind w:right="-2" w:firstLine="454"/>
        <w:rPr>
          <w:rFonts w:ascii="Trebuchet MS" w:hAnsi="Trebuchet MS"/>
          <w:spacing w:val="-15"/>
        </w:rPr>
      </w:pPr>
      <w:r>
        <w:rPr>
          <w:rFonts w:ascii="Trebuchet MS" w:hAnsi="Trebuchet MS"/>
          <w:spacing w:val="-15"/>
        </w:rPr>
        <w:t>Несущая способность грунта основания лестницы обеспечена. Коэффициент использования 0,3.</w:t>
      </w:r>
    </w:p>
    <w:p w14:paraId="2574DFAF" w14:textId="43B0BB61" w:rsidR="00C8797D" w:rsidRPr="00722641" w:rsidRDefault="00C9352B" w:rsidP="00722641">
      <w:pPr>
        <w:pStyle w:val="APEX3"/>
        <w:numPr>
          <w:ilvl w:val="1"/>
          <w:numId w:val="7"/>
        </w:numPr>
        <w:spacing w:line="240" w:lineRule="auto"/>
        <w:ind w:left="792"/>
        <w:rPr>
          <w:rStyle w:val="APEXd"/>
          <w:rFonts w:ascii="Trebuchet MS" w:hAnsi="Trebuchet MS"/>
          <w:spacing w:val="-15"/>
        </w:rPr>
      </w:pPr>
      <w:bookmarkStart w:id="93" w:name="_Toc111014021"/>
      <w:r w:rsidRPr="00722641">
        <w:rPr>
          <w:rStyle w:val="APEXd"/>
          <w:rFonts w:ascii="Trebuchet MS" w:hAnsi="Trebuchet MS"/>
          <w:spacing w:val="-15"/>
        </w:rPr>
        <w:t>ПОДЗЕМНАЯ АВТОСТОЯНКА</w:t>
      </w:r>
      <w:bookmarkEnd w:id="93"/>
    </w:p>
    <w:p w14:paraId="01AB8942" w14:textId="4259D3F7" w:rsidR="00485E6F" w:rsidRPr="00722641" w:rsidRDefault="00485E6F" w:rsidP="00722641">
      <w:pPr>
        <w:pStyle w:val="APEX5"/>
        <w:rPr>
          <w:rFonts w:ascii="Trebuchet MS" w:hAnsi="Trebuchet MS"/>
          <w:spacing w:val="-15"/>
        </w:rPr>
      </w:pPr>
      <w:r w:rsidRPr="00722641">
        <w:rPr>
          <w:rFonts w:ascii="Trebuchet MS" w:hAnsi="Trebuchet MS"/>
          <w:spacing w:val="-15"/>
        </w:rPr>
        <w:t xml:space="preserve">Для конструкций паркинга расчет выполнен на основные и особые сочетания нагрузок. В качестве особой нагрузки применялась нагрузка от пожарного автомобиля (нормативное значение </w:t>
      </w:r>
      <w:r w:rsidR="00AC3808">
        <w:rPr>
          <w:rFonts w:ascii="Trebuchet MS" w:hAnsi="Trebuchet MS"/>
          <w:spacing w:val="-15"/>
        </w:rPr>
        <w:t>36</w:t>
      </w:r>
      <w:r w:rsidRPr="00722641">
        <w:rPr>
          <w:rFonts w:ascii="Trebuchet MS" w:hAnsi="Trebuchet MS"/>
          <w:spacing w:val="-15"/>
        </w:rPr>
        <w:t>кН/м2). Зона приложения нагрузки на покрытие паркинга соответствует зоне возможного проезда пожарной машины согласно СПОЗУ.</w:t>
      </w:r>
    </w:p>
    <w:p w14:paraId="2CBD58DB" w14:textId="77777777" w:rsidR="00485E6F" w:rsidRPr="00722641" w:rsidRDefault="00485E6F" w:rsidP="00722641">
      <w:pPr>
        <w:pStyle w:val="APEX5"/>
        <w:rPr>
          <w:rFonts w:ascii="Trebuchet MS" w:hAnsi="Trebuchet MS"/>
          <w:spacing w:val="-15"/>
        </w:rPr>
      </w:pPr>
      <w:r w:rsidRPr="00722641">
        <w:rPr>
          <w:rFonts w:ascii="Trebuchet MS" w:hAnsi="Trebuchet MS"/>
          <w:spacing w:val="-15"/>
        </w:rPr>
        <w:lastRenderedPageBreak/>
        <w:t>Максимальные значения усилий в конструкциях подземной автостоянки достигаются при основном сочетании нагрузок с расчетными значениями.</w:t>
      </w:r>
    </w:p>
    <w:p w14:paraId="7706A605" w14:textId="77777777" w:rsidR="00485E6F" w:rsidRPr="00722641" w:rsidRDefault="00485E6F" w:rsidP="00722641">
      <w:pPr>
        <w:pStyle w:val="APEX5"/>
        <w:rPr>
          <w:rFonts w:ascii="Trebuchet MS" w:hAnsi="Trebuchet MS"/>
          <w:spacing w:val="-15"/>
        </w:rPr>
      </w:pPr>
      <w:r w:rsidRPr="00722641">
        <w:rPr>
          <w:rFonts w:ascii="Trebuchet MS" w:hAnsi="Trebuchet MS"/>
          <w:spacing w:val="-15"/>
        </w:rPr>
        <w:t xml:space="preserve"> </w:t>
      </w:r>
      <w:proofErr w:type="gramStart"/>
      <w:r w:rsidRPr="00722641">
        <w:rPr>
          <w:rFonts w:ascii="Trebuchet MS" w:hAnsi="Trebuchet MS"/>
          <w:spacing w:val="-15"/>
        </w:rPr>
        <w:t>Максимальные  изгибающие</w:t>
      </w:r>
      <w:proofErr w:type="gramEnd"/>
      <w:r w:rsidRPr="00722641">
        <w:rPr>
          <w:rFonts w:ascii="Trebuchet MS" w:hAnsi="Trebuchet MS"/>
          <w:spacing w:val="-15"/>
        </w:rPr>
        <w:t xml:space="preserve">  моменты в фундаментной плите  –  </w:t>
      </w:r>
      <w:proofErr w:type="spellStart"/>
      <w:r w:rsidRPr="00722641">
        <w:rPr>
          <w:rFonts w:ascii="Trebuchet MS" w:hAnsi="Trebuchet MS"/>
          <w:spacing w:val="-15"/>
        </w:rPr>
        <w:t>Мx</w:t>
      </w:r>
      <w:proofErr w:type="spellEnd"/>
      <w:r w:rsidRPr="00722641">
        <w:rPr>
          <w:rFonts w:ascii="Trebuchet MS" w:hAnsi="Trebuchet MS"/>
          <w:spacing w:val="-15"/>
        </w:rPr>
        <w:t xml:space="preserve"> =  -300/+1400 </w:t>
      </w:r>
      <w:proofErr w:type="spellStart"/>
      <w:r w:rsidRPr="00722641">
        <w:rPr>
          <w:rFonts w:ascii="Trebuchet MS" w:hAnsi="Trebuchet MS"/>
          <w:spacing w:val="-15"/>
        </w:rPr>
        <w:t>кНм</w:t>
      </w:r>
      <w:proofErr w:type="spellEnd"/>
      <w:r w:rsidRPr="00722641">
        <w:rPr>
          <w:rFonts w:ascii="Trebuchet MS" w:hAnsi="Trebuchet MS"/>
          <w:spacing w:val="-15"/>
        </w:rPr>
        <w:t>,  значение  которых  не  превышает  несущей  способности  плиты  с  учетом армирования.</w:t>
      </w:r>
    </w:p>
    <w:p w14:paraId="551C0434" w14:textId="77777777" w:rsidR="00485E6F" w:rsidRPr="00722641" w:rsidRDefault="00485E6F" w:rsidP="00722641">
      <w:pPr>
        <w:pStyle w:val="APEX5"/>
        <w:ind w:right="-2" w:firstLine="454"/>
        <w:rPr>
          <w:rFonts w:ascii="Trebuchet MS" w:hAnsi="Trebuchet MS"/>
          <w:spacing w:val="-15"/>
        </w:rPr>
      </w:pPr>
      <w:proofErr w:type="gramStart"/>
      <w:r w:rsidRPr="00722641">
        <w:rPr>
          <w:rFonts w:ascii="Trebuchet MS" w:hAnsi="Trebuchet MS"/>
          <w:spacing w:val="-15"/>
        </w:rPr>
        <w:t>Требуемое  минимальное</w:t>
      </w:r>
      <w:proofErr w:type="gramEnd"/>
      <w:r w:rsidRPr="00722641">
        <w:rPr>
          <w:rFonts w:ascii="Trebuchet MS" w:hAnsi="Trebuchet MS"/>
          <w:spacing w:val="-15"/>
        </w:rPr>
        <w:t xml:space="preserve">  фоновое  армирование  фундаментной  плиты  составляет  10,1см2/</w:t>
      </w:r>
      <w:proofErr w:type="spellStart"/>
      <w:r w:rsidRPr="00722641">
        <w:rPr>
          <w:rFonts w:ascii="Trebuchet MS" w:hAnsi="Trebuchet MS"/>
          <w:spacing w:val="-15"/>
        </w:rPr>
        <w:t>м.п</w:t>
      </w:r>
      <w:proofErr w:type="spellEnd"/>
      <w:r w:rsidRPr="00722641">
        <w:rPr>
          <w:rFonts w:ascii="Trebuchet MS" w:hAnsi="Trebuchet MS"/>
          <w:spacing w:val="-15"/>
        </w:rPr>
        <w:t>. при этом на отдельных участках требуется увеличение до 59,1  см2/</w:t>
      </w:r>
      <w:proofErr w:type="spellStart"/>
      <w:r w:rsidRPr="00722641">
        <w:rPr>
          <w:rFonts w:ascii="Trebuchet MS" w:hAnsi="Trebuchet MS"/>
          <w:spacing w:val="-15"/>
        </w:rPr>
        <w:t>м.п</w:t>
      </w:r>
      <w:proofErr w:type="spellEnd"/>
      <w:r w:rsidRPr="00722641">
        <w:rPr>
          <w:rFonts w:ascii="Trebuchet MS" w:hAnsi="Trebuchet MS"/>
          <w:spacing w:val="-15"/>
        </w:rPr>
        <w:t>. Коэффициент использования составит 0,76.</w:t>
      </w:r>
    </w:p>
    <w:p w14:paraId="2EDA186E" w14:textId="77777777" w:rsidR="00485E6F" w:rsidRPr="00722641" w:rsidRDefault="00485E6F" w:rsidP="00722641">
      <w:pPr>
        <w:pStyle w:val="APEX5"/>
        <w:ind w:right="-2" w:firstLine="454"/>
        <w:rPr>
          <w:rFonts w:ascii="Trebuchet MS" w:hAnsi="Trebuchet MS"/>
          <w:spacing w:val="-15"/>
        </w:rPr>
      </w:pPr>
      <w:proofErr w:type="gramStart"/>
      <w:r w:rsidRPr="00722641">
        <w:rPr>
          <w:rFonts w:ascii="Trebuchet MS" w:hAnsi="Trebuchet MS"/>
          <w:spacing w:val="-15"/>
        </w:rPr>
        <w:t>Максимальное  сжимающее</w:t>
      </w:r>
      <w:proofErr w:type="gramEnd"/>
      <w:r w:rsidRPr="00722641">
        <w:rPr>
          <w:rFonts w:ascii="Trebuchet MS" w:hAnsi="Trebuchet MS"/>
          <w:spacing w:val="-15"/>
        </w:rPr>
        <w:t xml:space="preserve">  усилие  в колонне - составляет N = 5500  кН, изгибающий момент из плоскости сечения М=350 </w:t>
      </w:r>
      <w:proofErr w:type="spellStart"/>
      <w:r w:rsidRPr="00722641">
        <w:rPr>
          <w:rFonts w:ascii="Trebuchet MS" w:hAnsi="Trebuchet MS"/>
          <w:spacing w:val="-15"/>
        </w:rPr>
        <w:t>кНм</w:t>
      </w:r>
      <w:proofErr w:type="spellEnd"/>
      <w:r w:rsidRPr="00722641">
        <w:rPr>
          <w:rFonts w:ascii="Trebuchet MS" w:hAnsi="Trebuchet MS"/>
          <w:spacing w:val="-15"/>
        </w:rPr>
        <w:t>,  при  этом требуемое армирование составит 68,7 см2, коэффициент использования составит 0,91.</w:t>
      </w:r>
    </w:p>
    <w:p w14:paraId="7FE8101F" w14:textId="77777777" w:rsidR="00485E6F" w:rsidRPr="00722641" w:rsidRDefault="00485E6F" w:rsidP="00722641">
      <w:pPr>
        <w:pStyle w:val="APEX5"/>
        <w:ind w:right="-2" w:firstLine="454"/>
        <w:rPr>
          <w:rFonts w:ascii="Trebuchet MS" w:hAnsi="Trebuchet MS"/>
          <w:spacing w:val="-15"/>
        </w:rPr>
      </w:pPr>
      <w:r w:rsidRPr="00722641">
        <w:rPr>
          <w:rFonts w:ascii="Trebuchet MS" w:hAnsi="Trebuchet MS"/>
          <w:spacing w:val="-15"/>
        </w:rPr>
        <w:t xml:space="preserve">Максимальные изгибающие моменты в плите покрытия –  М </w:t>
      </w:r>
      <w:proofErr w:type="gramStart"/>
      <w:r w:rsidRPr="00722641">
        <w:rPr>
          <w:rFonts w:ascii="Trebuchet MS" w:hAnsi="Trebuchet MS"/>
          <w:spacing w:val="-15"/>
        </w:rPr>
        <w:t>=  -</w:t>
      </w:r>
      <w:proofErr w:type="gramEnd"/>
      <w:r w:rsidRPr="00722641">
        <w:rPr>
          <w:rFonts w:ascii="Trebuchet MS" w:hAnsi="Trebuchet MS"/>
          <w:spacing w:val="-15"/>
        </w:rPr>
        <w:t xml:space="preserve">1000/+850  </w:t>
      </w:r>
      <w:proofErr w:type="spellStart"/>
      <w:r w:rsidRPr="00722641">
        <w:rPr>
          <w:rFonts w:ascii="Trebuchet MS" w:hAnsi="Trebuchet MS"/>
          <w:spacing w:val="-15"/>
        </w:rPr>
        <w:t>кНм</w:t>
      </w:r>
      <w:proofErr w:type="spellEnd"/>
      <w:r w:rsidRPr="00722641">
        <w:rPr>
          <w:rFonts w:ascii="Trebuchet MS" w:hAnsi="Trebuchet MS"/>
          <w:spacing w:val="-15"/>
        </w:rPr>
        <w:t>, значение  которых  не  превышает  несущей  способности  плиты  с  учетом армирования.</w:t>
      </w:r>
    </w:p>
    <w:p w14:paraId="04BF5F24" w14:textId="77777777" w:rsidR="00485E6F" w:rsidRPr="00722641" w:rsidRDefault="00485E6F" w:rsidP="00722641">
      <w:pPr>
        <w:pStyle w:val="APEX5"/>
        <w:ind w:right="-2" w:firstLine="454"/>
        <w:rPr>
          <w:rFonts w:ascii="Trebuchet MS" w:hAnsi="Trebuchet MS"/>
          <w:spacing w:val="-15"/>
        </w:rPr>
      </w:pPr>
      <w:proofErr w:type="gramStart"/>
      <w:r w:rsidRPr="00722641">
        <w:rPr>
          <w:rFonts w:ascii="Trebuchet MS" w:hAnsi="Trebuchet MS"/>
          <w:spacing w:val="-15"/>
        </w:rPr>
        <w:t>Требуемое  минимальное</w:t>
      </w:r>
      <w:proofErr w:type="gramEnd"/>
      <w:r w:rsidRPr="00722641">
        <w:rPr>
          <w:rFonts w:ascii="Trebuchet MS" w:hAnsi="Trebuchet MS"/>
          <w:spacing w:val="-15"/>
        </w:rPr>
        <w:t xml:space="preserve">  фоновое  армирование  плиты  перекрытия  первого этажа составляет 10,1 см2/</w:t>
      </w:r>
      <w:proofErr w:type="spellStart"/>
      <w:r w:rsidRPr="00722641">
        <w:rPr>
          <w:rFonts w:ascii="Trebuchet MS" w:hAnsi="Trebuchet MS"/>
          <w:spacing w:val="-15"/>
        </w:rPr>
        <w:t>м.п</w:t>
      </w:r>
      <w:proofErr w:type="spellEnd"/>
      <w:r w:rsidRPr="00722641">
        <w:rPr>
          <w:rFonts w:ascii="Trebuchet MS" w:hAnsi="Trebuchet MS"/>
          <w:spacing w:val="-15"/>
        </w:rPr>
        <w:t>., при этом на отдельных участках требуется увеличение до 59,1 см2/</w:t>
      </w:r>
      <w:proofErr w:type="spellStart"/>
      <w:r w:rsidRPr="00722641">
        <w:rPr>
          <w:rFonts w:ascii="Trebuchet MS" w:hAnsi="Trebuchet MS"/>
          <w:spacing w:val="-15"/>
        </w:rPr>
        <w:t>м.п</w:t>
      </w:r>
      <w:proofErr w:type="spellEnd"/>
      <w:r w:rsidRPr="00722641">
        <w:rPr>
          <w:rFonts w:ascii="Trebuchet MS" w:hAnsi="Trebuchet MS"/>
          <w:spacing w:val="-15"/>
        </w:rPr>
        <w:t>. При этом коэффициент использования составит 0,74.</w:t>
      </w:r>
    </w:p>
    <w:p w14:paraId="3CB18E84" w14:textId="77777777" w:rsidR="00485E6F" w:rsidRPr="00722641" w:rsidRDefault="00485E6F" w:rsidP="00722641">
      <w:pPr>
        <w:pStyle w:val="APEX5"/>
        <w:ind w:right="-2" w:firstLine="454"/>
        <w:rPr>
          <w:rFonts w:ascii="Trebuchet MS" w:hAnsi="Trebuchet MS"/>
          <w:spacing w:val="-15"/>
        </w:rPr>
      </w:pPr>
      <w:proofErr w:type="gramStart"/>
      <w:r w:rsidRPr="00722641">
        <w:rPr>
          <w:rFonts w:ascii="Trebuchet MS" w:hAnsi="Trebuchet MS"/>
          <w:spacing w:val="-15"/>
        </w:rPr>
        <w:t>Расчет  на</w:t>
      </w:r>
      <w:proofErr w:type="gramEnd"/>
      <w:r w:rsidRPr="00722641">
        <w:rPr>
          <w:rFonts w:ascii="Trebuchet MS" w:hAnsi="Trebuchet MS"/>
          <w:spacing w:val="-15"/>
        </w:rPr>
        <w:t xml:space="preserve">  продавливание  фундаментной плиты  показал,  что  установка  поперечной  арматуры  требуется.  </w:t>
      </w:r>
      <w:proofErr w:type="gramStart"/>
      <w:r w:rsidRPr="00722641">
        <w:rPr>
          <w:rFonts w:ascii="Trebuchet MS" w:hAnsi="Trebuchet MS"/>
          <w:spacing w:val="-15"/>
        </w:rPr>
        <w:t>При  этом</w:t>
      </w:r>
      <w:proofErr w:type="gramEnd"/>
      <w:r w:rsidRPr="00722641">
        <w:rPr>
          <w:rFonts w:ascii="Trebuchet MS" w:hAnsi="Trebuchet MS"/>
          <w:spacing w:val="-15"/>
        </w:rPr>
        <w:t xml:space="preserve">  коэффициент  использования составит до 0,63.</w:t>
      </w:r>
    </w:p>
    <w:p w14:paraId="02B53EC4" w14:textId="77777777" w:rsidR="00485E6F" w:rsidRPr="00722641" w:rsidRDefault="00485E6F" w:rsidP="00722641">
      <w:pPr>
        <w:pStyle w:val="APEX5"/>
        <w:ind w:right="-2" w:firstLine="454"/>
        <w:rPr>
          <w:rFonts w:ascii="Trebuchet MS" w:hAnsi="Trebuchet MS"/>
          <w:spacing w:val="-15"/>
        </w:rPr>
      </w:pPr>
      <w:proofErr w:type="gramStart"/>
      <w:r w:rsidRPr="00722641">
        <w:rPr>
          <w:rFonts w:ascii="Trebuchet MS" w:hAnsi="Trebuchet MS"/>
          <w:spacing w:val="-15"/>
        </w:rPr>
        <w:t>Расчет  на</w:t>
      </w:r>
      <w:proofErr w:type="gramEnd"/>
      <w:r w:rsidRPr="00722641">
        <w:rPr>
          <w:rFonts w:ascii="Trebuchet MS" w:hAnsi="Trebuchet MS"/>
          <w:spacing w:val="-15"/>
        </w:rPr>
        <w:t xml:space="preserve">  продавливание  плиты покрытия  показал,  что  установка  поперечной  арматуры   требуется.  </w:t>
      </w:r>
      <w:proofErr w:type="gramStart"/>
      <w:r w:rsidRPr="00722641">
        <w:rPr>
          <w:rFonts w:ascii="Trebuchet MS" w:hAnsi="Trebuchet MS"/>
          <w:spacing w:val="-15"/>
        </w:rPr>
        <w:t>При  этом</w:t>
      </w:r>
      <w:proofErr w:type="gramEnd"/>
      <w:r w:rsidRPr="00722641">
        <w:rPr>
          <w:rFonts w:ascii="Trebuchet MS" w:hAnsi="Trebuchet MS"/>
          <w:spacing w:val="-15"/>
        </w:rPr>
        <w:t xml:space="preserve">  коэффициент  использования составит до 0,97.</w:t>
      </w:r>
    </w:p>
    <w:p w14:paraId="7E358C63" w14:textId="77777777" w:rsidR="00485E6F" w:rsidRPr="00722641" w:rsidRDefault="00485E6F" w:rsidP="00722641">
      <w:pPr>
        <w:pStyle w:val="APEX5"/>
        <w:ind w:right="-2" w:firstLine="454"/>
        <w:rPr>
          <w:rFonts w:ascii="Trebuchet MS" w:hAnsi="Trebuchet MS"/>
          <w:spacing w:val="-15"/>
        </w:rPr>
      </w:pPr>
      <w:r w:rsidRPr="00722641">
        <w:rPr>
          <w:rFonts w:ascii="Trebuchet MS" w:hAnsi="Trebuchet MS"/>
          <w:spacing w:val="-15"/>
        </w:rPr>
        <w:t xml:space="preserve">Максимальные относительные </w:t>
      </w:r>
      <w:proofErr w:type="gramStart"/>
      <w:r w:rsidRPr="00722641">
        <w:rPr>
          <w:rFonts w:ascii="Trebuchet MS" w:hAnsi="Trebuchet MS"/>
          <w:spacing w:val="-15"/>
        </w:rPr>
        <w:t>прогибы  плиты</w:t>
      </w:r>
      <w:proofErr w:type="gramEnd"/>
      <w:r w:rsidRPr="00722641">
        <w:rPr>
          <w:rFonts w:ascii="Trebuchet MS" w:hAnsi="Trebuchet MS"/>
          <w:spacing w:val="-15"/>
        </w:rPr>
        <w:t xml:space="preserve">  покрытия  не  превышают  26  мм  и  удовлетворяют нормативным требованиям L/205 = 32,2 мм (L=6,6 м).</w:t>
      </w:r>
    </w:p>
    <w:p w14:paraId="5527AEDA" w14:textId="10E45155" w:rsidR="00682110" w:rsidRPr="00722641" w:rsidRDefault="00C9352B" w:rsidP="00722641">
      <w:pPr>
        <w:pStyle w:val="APEX3"/>
        <w:numPr>
          <w:ilvl w:val="1"/>
          <w:numId w:val="7"/>
        </w:numPr>
        <w:spacing w:line="240" w:lineRule="auto"/>
        <w:ind w:left="792"/>
        <w:rPr>
          <w:rFonts w:ascii="Trebuchet MS" w:hAnsi="Trebuchet MS"/>
          <w:noProof/>
          <w:spacing w:val="-15"/>
        </w:rPr>
      </w:pPr>
      <w:bookmarkStart w:id="94" w:name="_Toc111014022"/>
      <w:r w:rsidRPr="00722641">
        <w:rPr>
          <w:rStyle w:val="APEXd"/>
          <w:rFonts w:ascii="Trebuchet MS" w:hAnsi="Trebuchet MS"/>
          <w:spacing w:val="-15"/>
        </w:rPr>
        <w:t>ОГРАЖДЕНИЕ КОТЛОВАНА</w:t>
      </w:r>
      <w:bookmarkEnd w:id="94"/>
      <w:r w:rsidRPr="00722641">
        <w:rPr>
          <w:rFonts w:ascii="Trebuchet MS" w:hAnsi="Trebuchet MS"/>
          <w:noProof/>
          <w:spacing w:val="-15"/>
        </w:rPr>
        <w:t xml:space="preserve"> </w:t>
      </w:r>
    </w:p>
    <w:p w14:paraId="0D0EF4C5" w14:textId="2D2BBB7B" w:rsidR="0028775B" w:rsidRPr="00722641" w:rsidRDefault="0028775B" w:rsidP="00722641">
      <w:pPr>
        <w:pStyle w:val="APEX5"/>
        <w:ind w:right="-2" w:firstLine="454"/>
        <w:rPr>
          <w:rFonts w:ascii="Trebuchet MS" w:hAnsi="Trebuchet MS"/>
          <w:spacing w:val="-15"/>
        </w:rPr>
      </w:pPr>
      <w:r w:rsidRPr="00722641">
        <w:rPr>
          <w:rFonts w:ascii="Trebuchet MS" w:hAnsi="Trebuchet MS"/>
          <w:spacing w:val="-15"/>
        </w:rPr>
        <w:t xml:space="preserve">В результате расчета шпунтового ограждения выявлено, что принятые конфигурация и сечения элементов шпунтового ограждения обеспечивают достаточность несущей способности. Горизонтальные перемещения шпунта в результате изменения диаметра трубы и шага шпунтовых свай являются незначительными (в переделах </w:t>
      </w:r>
      <w:r w:rsidR="005134F6">
        <w:rPr>
          <w:rFonts w:ascii="Trebuchet MS" w:hAnsi="Trebuchet MS"/>
          <w:spacing w:val="-15"/>
        </w:rPr>
        <w:t>17,2</w:t>
      </w:r>
      <w:r w:rsidRPr="00722641">
        <w:rPr>
          <w:rFonts w:ascii="Trebuchet MS" w:hAnsi="Trebuchet MS"/>
          <w:spacing w:val="-15"/>
        </w:rPr>
        <w:t xml:space="preserve"> см), следовательно, при разработке котлована и возведении комплекса дополнительного негативного влияния на близлежащие здания, сооружения и инженерные коммуникации оказано не будет.</w:t>
      </w:r>
    </w:p>
    <w:p w14:paraId="1604C177" w14:textId="75874079" w:rsidR="001B756C" w:rsidRPr="00722641" w:rsidRDefault="001B756C" w:rsidP="00722641">
      <w:pPr>
        <w:pStyle w:val="APEX5"/>
        <w:ind w:right="-2" w:firstLine="454"/>
        <w:rPr>
          <w:rFonts w:ascii="Trebuchet MS" w:hAnsi="Trebuchet MS"/>
          <w:spacing w:val="-15"/>
        </w:rPr>
      </w:pPr>
      <w:r w:rsidRPr="00722641">
        <w:rPr>
          <w:rFonts w:ascii="Trebuchet MS" w:hAnsi="Trebuchet MS"/>
          <w:spacing w:val="-15"/>
        </w:rPr>
        <w:t xml:space="preserve">Минимальное значения коэффициента запаса общей устойчивости шпунтового ограждения получены для сечения </w:t>
      </w:r>
      <w:r w:rsidR="005134F6">
        <w:rPr>
          <w:rFonts w:ascii="Trebuchet MS" w:hAnsi="Trebuchet MS"/>
          <w:spacing w:val="-15"/>
        </w:rPr>
        <w:t>12</w:t>
      </w:r>
      <w:r w:rsidRPr="00722641">
        <w:rPr>
          <w:rFonts w:ascii="Trebuchet MS" w:hAnsi="Trebuchet MS"/>
          <w:spacing w:val="-15"/>
        </w:rPr>
        <w:t>-</w:t>
      </w:r>
      <w:r w:rsidR="005134F6">
        <w:rPr>
          <w:rFonts w:ascii="Trebuchet MS" w:hAnsi="Trebuchet MS"/>
          <w:spacing w:val="-15"/>
        </w:rPr>
        <w:t>12</w:t>
      </w:r>
      <w:r w:rsidRPr="00722641">
        <w:rPr>
          <w:rFonts w:ascii="Trebuchet MS" w:hAnsi="Trebuchet MS"/>
          <w:spacing w:val="-15"/>
        </w:rPr>
        <w:t xml:space="preserve"> (оси 1</w:t>
      </w:r>
      <w:r w:rsidR="004F4EC6" w:rsidRPr="00722641">
        <w:rPr>
          <w:rFonts w:ascii="Trebuchet MS" w:hAnsi="Trebuchet MS"/>
          <w:spacing w:val="-15"/>
        </w:rPr>
        <w:t>5</w:t>
      </w:r>
      <w:r w:rsidRPr="00722641">
        <w:rPr>
          <w:rFonts w:ascii="Trebuchet MS" w:hAnsi="Trebuchet MS"/>
          <w:spacing w:val="-15"/>
        </w:rPr>
        <w:t>-</w:t>
      </w:r>
      <w:r w:rsidR="004F4EC6" w:rsidRPr="00722641">
        <w:rPr>
          <w:rFonts w:ascii="Trebuchet MS" w:hAnsi="Trebuchet MS"/>
          <w:spacing w:val="-15"/>
        </w:rPr>
        <w:t>А</w:t>
      </w:r>
      <w:r w:rsidRPr="00722641">
        <w:rPr>
          <w:rFonts w:ascii="Trebuchet MS" w:hAnsi="Trebuchet MS"/>
          <w:spacing w:val="-15"/>
        </w:rPr>
        <w:t xml:space="preserve">). Коэффициента запаса общей устойчивости составляет </w:t>
      </w:r>
      <w:r w:rsidR="006F34CE" w:rsidRPr="00722641">
        <w:rPr>
          <w:rFonts w:ascii="Trebuchet MS" w:hAnsi="Trebuchet MS"/>
          <w:spacing w:val="-15"/>
        </w:rPr>
        <w:t>1</w:t>
      </w:r>
      <w:r w:rsidRPr="00722641">
        <w:rPr>
          <w:rFonts w:ascii="Trebuchet MS" w:hAnsi="Trebuchet MS"/>
          <w:spacing w:val="-15"/>
        </w:rPr>
        <w:t>,8</w:t>
      </w:r>
      <w:r w:rsidR="006F34CE" w:rsidRPr="00722641">
        <w:rPr>
          <w:rFonts w:ascii="Trebuchet MS" w:hAnsi="Trebuchet MS"/>
          <w:spacing w:val="-15"/>
        </w:rPr>
        <w:t>9</w:t>
      </w:r>
      <w:r w:rsidRPr="00722641">
        <w:rPr>
          <w:rFonts w:ascii="Trebuchet MS" w:hAnsi="Trebuchet MS"/>
          <w:spacing w:val="-15"/>
        </w:rPr>
        <w:t>.</w:t>
      </w:r>
    </w:p>
    <w:p w14:paraId="4AC7561D" w14:textId="48E2A05D" w:rsidR="0028775B" w:rsidRPr="00722641" w:rsidRDefault="0028775B" w:rsidP="00722641">
      <w:pPr>
        <w:pStyle w:val="APEX5"/>
        <w:ind w:right="-2" w:firstLine="454"/>
        <w:rPr>
          <w:rFonts w:ascii="Trebuchet MS" w:hAnsi="Trebuchet MS"/>
          <w:spacing w:val="-15"/>
        </w:rPr>
      </w:pPr>
      <w:r w:rsidRPr="00722641">
        <w:rPr>
          <w:rFonts w:ascii="Trebuchet MS" w:hAnsi="Trebuchet MS"/>
          <w:spacing w:val="-15"/>
        </w:rPr>
        <w:t xml:space="preserve">Минимальные значения запаса прочности шпунтового ограждения получены для сечения </w:t>
      </w:r>
      <w:r w:rsidR="005134F6">
        <w:rPr>
          <w:rFonts w:ascii="Trebuchet MS" w:hAnsi="Trebuchet MS"/>
          <w:spacing w:val="-15"/>
        </w:rPr>
        <w:t>7</w:t>
      </w:r>
      <w:r w:rsidRPr="00722641">
        <w:rPr>
          <w:rFonts w:ascii="Trebuchet MS" w:hAnsi="Trebuchet MS"/>
          <w:spacing w:val="-15"/>
        </w:rPr>
        <w:t>-</w:t>
      </w:r>
      <w:r w:rsidR="005134F6">
        <w:rPr>
          <w:rFonts w:ascii="Trebuchet MS" w:hAnsi="Trebuchet MS"/>
          <w:spacing w:val="-15"/>
        </w:rPr>
        <w:t>7</w:t>
      </w:r>
      <w:r w:rsidRPr="00722641">
        <w:rPr>
          <w:rFonts w:ascii="Trebuchet MS" w:hAnsi="Trebuchet MS"/>
          <w:spacing w:val="-15"/>
        </w:rPr>
        <w:t xml:space="preserve"> (оси </w:t>
      </w:r>
      <w:r w:rsidR="006C7314" w:rsidRPr="00722641">
        <w:rPr>
          <w:rFonts w:ascii="Trebuchet MS" w:hAnsi="Trebuchet MS"/>
          <w:spacing w:val="-15"/>
        </w:rPr>
        <w:t>18</w:t>
      </w:r>
      <w:r w:rsidRPr="00722641">
        <w:rPr>
          <w:rFonts w:ascii="Trebuchet MS" w:hAnsi="Trebuchet MS"/>
          <w:spacing w:val="-15"/>
        </w:rPr>
        <w:t>-</w:t>
      </w:r>
      <w:r w:rsidR="006C7314" w:rsidRPr="00722641">
        <w:rPr>
          <w:rFonts w:ascii="Trebuchet MS" w:hAnsi="Trebuchet MS"/>
          <w:spacing w:val="-15"/>
        </w:rPr>
        <w:t>Т</w:t>
      </w:r>
      <w:r w:rsidRPr="00722641">
        <w:rPr>
          <w:rFonts w:ascii="Trebuchet MS" w:hAnsi="Trebuchet MS"/>
          <w:spacing w:val="-15"/>
        </w:rPr>
        <w:t>). Коэффициент использования по прочности составляет 0,</w:t>
      </w:r>
      <w:r w:rsidR="005134F6">
        <w:rPr>
          <w:rFonts w:ascii="Trebuchet MS" w:hAnsi="Trebuchet MS"/>
          <w:spacing w:val="-15"/>
        </w:rPr>
        <w:t>93</w:t>
      </w:r>
      <w:r w:rsidRPr="00722641">
        <w:rPr>
          <w:rFonts w:ascii="Trebuchet MS" w:hAnsi="Trebuchet MS"/>
          <w:spacing w:val="-15"/>
        </w:rPr>
        <w:t>.</w:t>
      </w:r>
    </w:p>
    <w:p w14:paraId="4402D804" w14:textId="04439E32" w:rsidR="00020530" w:rsidRPr="00722641" w:rsidRDefault="009A7D69" w:rsidP="00722641">
      <w:pPr>
        <w:pStyle w:val="APEX0"/>
        <w:rPr>
          <w:rStyle w:val="APEXd"/>
          <w:rFonts w:ascii="Trebuchet MS" w:hAnsi="Trebuchet MS"/>
        </w:rPr>
      </w:pPr>
      <w:bookmarkStart w:id="95" w:name="_Toc111014023"/>
      <w:r w:rsidRPr="00722641">
        <w:rPr>
          <w:rStyle w:val="APEXd"/>
          <w:rFonts w:ascii="Trebuchet MS" w:hAnsi="Trebuchet MS"/>
          <w:spacing w:val="-15"/>
        </w:rPr>
        <w:t>ПО</w:t>
      </w:r>
      <w:r w:rsidR="00020530" w:rsidRPr="00722641">
        <w:rPr>
          <w:rStyle w:val="APEXd"/>
          <w:rFonts w:ascii="Trebuchet MS" w:hAnsi="Trebuchet MS"/>
          <w:spacing w:val="-15"/>
        </w:rPr>
        <w:t>ДПОРНАЯ СТЕНА</w:t>
      </w:r>
      <w:bookmarkEnd w:id="95"/>
    </w:p>
    <w:p w14:paraId="49DDC080" w14:textId="47EA371E" w:rsidR="009A7D69" w:rsidRDefault="009A7D69" w:rsidP="00722641">
      <w:pPr>
        <w:pStyle w:val="APEX5"/>
        <w:ind w:right="-2" w:firstLine="454"/>
        <w:rPr>
          <w:rFonts w:ascii="Trebuchet MS" w:hAnsi="Trebuchet MS"/>
          <w:spacing w:val="-15"/>
        </w:rPr>
      </w:pPr>
      <w:r w:rsidRPr="00722641">
        <w:rPr>
          <w:rFonts w:ascii="Trebuchet MS" w:hAnsi="Trebuchet MS"/>
          <w:spacing w:val="-15"/>
        </w:rPr>
        <w:lastRenderedPageBreak/>
        <w:t xml:space="preserve">По результату расчета подпорной стены в наиболее невыгодном положении в плане запаса устойчивости на опрокидывание коэффициент запаса равен 1,99, прочность </w:t>
      </w:r>
      <w:r w:rsidR="00E76371" w:rsidRPr="00722641">
        <w:rPr>
          <w:rFonts w:ascii="Trebuchet MS" w:hAnsi="Trebuchet MS"/>
          <w:spacing w:val="-15"/>
        </w:rPr>
        <w:t>стены обеспечена, минимальный коэффициент</w:t>
      </w:r>
      <w:r w:rsidRPr="00722641">
        <w:rPr>
          <w:rFonts w:ascii="Trebuchet MS" w:hAnsi="Trebuchet MS"/>
          <w:spacing w:val="-15"/>
        </w:rPr>
        <w:t xml:space="preserve"> запаса </w:t>
      </w:r>
      <w:r w:rsidR="0028015E" w:rsidRPr="00722641">
        <w:rPr>
          <w:rFonts w:ascii="Trebuchet MS" w:hAnsi="Trebuchet MS"/>
          <w:spacing w:val="-15"/>
        </w:rPr>
        <w:t>1</w:t>
      </w:r>
      <w:r w:rsidRPr="00722641">
        <w:rPr>
          <w:rFonts w:ascii="Trebuchet MS" w:hAnsi="Trebuchet MS"/>
          <w:spacing w:val="-15"/>
        </w:rPr>
        <w:t>,</w:t>
      </w:r>
      <w:r w:rsidR="0028015E" w:rsidRPr="00722641">
        <w:rPr>
          <w:rFonts w:ascii="Trebuchet MS" w:hAnsi="Trebuchet MS"/>
          <w:spacing w:val="-15"/>
        </w:rPr>
        <w:t>42</w:t>
      </w:r>
      <w:r w:rsidRPr="00722641">
        <w:rPr>
          <w:rFonts w:ascii="Trebuchet MS" w:hAnsi="Trebuchet MS"/>
          <w:spacing w:val="-15"/>
        </w:rPr>
        <w:t>.</w:t>
      </w:r>
    </w:p>
    <w:p w14:paraId="5AC3A92F" w14:textId="77777777" w:rsidR="005114BA" w:rsidRDefault="005114BA" w:rsidP="005114BA">
      <w:pPr>
        <w:pStyle w:val="APEX5"/>
        <w:ind w:right="-2" w:firstLine="454"/>
        <w:rPr>
          <w:rFonts w:ascii="Trebuchet MS" w:hAnsi="Trebuchet MS"/>
          <w:spacing w:val="-15"/>
        </w:rPr>
      </w:pPr>
      <w:r>
        <w:rPr>
          <w:rFonts w:ascii="Trebuchet MS" w:hAnsi="Trebuchet MS"/>
          <w:spacing w:val="-15"/>
        </w:rPr>
        <w:t>Несущая способность грунта основания лестницы обеспечена. Коэффициент использования 0,3.</w:t>
      </w:r>
    </w:p>
    <w:p w14:paraId="6D320141" w14:textId="0BE970C7" w:rsidR="00AC3808" w:rsidRPr="00AC3808" w:rsidRDefault="00AC3808" w:rsidP="00AC3808">
      <w:pPr>
        <w:pStyle w:val="APEX0"/>
        <w:rPr>
          <w:rStyle w:val="APEXd"/>
          <w:rFonts w:ascii="Trebuchet MS" w:hAnsi="Trebuchet MS"/>
          <w:spacing w:val="-15"/>
        </w:rPr>
      </w:pPr>
      <w:bookmarkStart w:id="96" w:name="_Toc111014024"/>
      <w:r>
        <w:rPr>
          <w:rStyle w:val="APEXd"/>
          <w:rFonts w:ascii="Trebuchet MS" w:hAnsi="Trebuchet MS"/>
          <w:spacing w:val="-15"/>
        </w:rPr>
        <w:t>Лестница</w:t>
      </w:r>
      <w:bookmarkEnd w:id="96"/>
    </w:p>
    <w:p w14:paraId="6D51477A" w14:textId="0939354D" w:rsidR="00AC3808" w:rsidRPr="00AC3808" w:rsidRDefault="00AC3808" w:rsidP="00AC3808">
      <w:pPr>
        <w:pStyle w:val="APEX5"/>
        <w:ind w:right="-2" w:firstLine="454"/>
        <w:rPr>
          <w:rFonts w:ascii="Trebuchet MS" w:hAnsi="Trebuchet MS"/>
          <w:spacing w:val="-15"/>
        </w:rPr>
      </w:pPr>
      <w:proofErr w:type="gramStart"/>
      <w:r w:rsidRPr="00AC3808">
        <w:rPr>
          <w:rFonts w:ascii="Trebuchet MS" w:hAnsi="Trebuchet MS"/>
          <w:spacing w:val="-15"/>
        </w:rPr>
        <w:t>Максимальные  изгибающие</w:t>
      </w:r>
      <w:proofErr w:type="gramEnd"/>
      <w:r w:rsidRPr="00AC3808">
        <w:rPr>
          <w:rFonts w:ascii="Trebuchet MS" w:hAnsi="Trebuchet MS"/>
          <w:spacing w:val="-15"/>
        </w:rPr>
        <w:t xml:space="preserve">  моменты в фундаментной плите  –  </w:t>
      </w:r>
      <w:proofErr w:type="spellStart"/>
      <w:r w:rsidRPr="00AC3808">
        <w:rPr>
          <w:rFonts w:ascii="Trebuchet MS" w:hAnsi="Trebuchet MS"/>
          <w:spacing w:val="-15"/>
        </w:rPr>
        <w:t>Мx</w:t>
      </w:r>
      <w:proofErr w:type="spellEnd"/>
      <w:r w:rsidRPr="00AC3808">
        <w:rPr>
          <w:rFonts w:ascii="Trebuchet MS" w:hAnsi="Trebuchet MS"/>
          <w:spacing w:val="-15"/>
        </w:rPr>
        <w:t xml:space="preserve"> =  -</w:t>
      </w:r>
      <w:r>
        <w:rPr>
          <w:rFonts w:ascii="Trebuchet MS" w:hAnsi="Trebuchet MS"/>
          <w:spacing w:val="-15"/>
        </w:rPr>
        <w:t>32</w:t>
      </w:r>
      <w:r w:rsidRPr="00AC3808">
        <w:rPr>
          <w:rFonts w:ascii="Trebuchet MS" w:hAnsi="Trebuchet MS"/>
          <w:spacing w:val="-15"/>
        </w:rPr>
        <w:t>/+</w:t>
      </w:r>
      <w:r>
        <w:rPr>
          <w:rFonts w:ascii="Trebuchet MS" w:hAnsi="Trebuchet MS"/>
          <w:spacing w:val="-15"/>
        </w:rPr>
        <w:t>22</w:t>
      </w:r>
      <w:r w:rsidRPr="00AC3808">
        <w:rPr>
          <w:rFonts w:ascii="Trebuchet MS" w:hAnsi="Trebuchet MS"/>
          <w:spacing w:val="-15"/>
        </w:rPr>
        <w:t xml:space="preserve"> </w:t>
      </w:r>
      <w:proofErr w:type="spellStart"/>
      <w:r w:rsidRPr="00AC3808">
        <w:rPr>
          <w:rFonts w:ascii="Trebuchet MS" w:hAnsi="Trebuchet MS"/>
          <w:spacing w:val="-15"/>
        </w:rPr>
        <w:t>кНм</w:t>
      </w:r>
      <w:proofErr w:type="spellEnd"/>
      <w:r w:rsidRPr="00AC3808">
        <w:rPr>
          <w:rFonts w:ascii="Trebuchet MS" w:hAnsi="Trebuchet MS"/>
          <w:spacing w:val="-15"/>
        </w:rPr>
        <w:t>,  значение  которых  не  превышает  несущей  способности  плиты  с  учетом армирования.</w:t>
      </w:r>
    </w:p>
    <w:p w14:paraId="62300C54" w14:textId="275ED0EE" w:rsidR="00AC3808" w:rsidRPr="00AC3808" w:rsidRDefault="00AC3808" w:rsidP="00AC3808">
      <w:pPr>
        <w:pStyle w:val="APEX5"/>
        <w:ind w:right="-2" w:firstLine="454"/>
        <w:rPr>
          <w:rFonts w:ascii="Trebuchet MS" w:hAnsi="Trebuchet MS"/>
          <w:spacing w:val="-15"/>
        </w:rPr>
      </w:pPr>
      <w:proofErr w:type="gramStart"/>
      <w:r w:rsidRPr="00AC3808">
        <w:rPr>
          <w:rFonts w:ascii="Trebuchet MS" w:hAnsi="Trebuchet MS"/>
          <w:spacing w:val="-15"/>
        </w:rPr>
        <w:t>Требуемое  минимальное</w:t>
      </w:r>
      <w:proofErr w:type="gramEnd"/>
      <w:r w:rsidRPr="00AC3808">
        <w:rPr>
          <w:rFonts w:ascii="Trebuchet MS" w:hAnsi="Trebuchet MS"/>
          <w:spacing w:val="-15"/>
        </w:rPr>
        <w:t xml:space="preserve">  фоновое  армирование  фундаментной  </w:t>
      </w:r>
      <w:r w:rsidR="005E0E23">
        <w:rPr>
          <w:rFonts w:ascii="Trebuchet MS" w:hAnsi="Trebuchet MS"/>
          <w:spacing w:val="-15"/>
        </w:rPr>
        <w:t>плиты  составляет  10,05см2/</w:t>
      </w:r>
      <w:proofErr w:type="spellStart"/>
      <w:r w:rsidR="005E0E23">
        <w:rPr>
          <w:rFonts w:ascii="Trebuchet MS" w:hAnsi="Trebuchet MS"/>
          <w:spacing w:val="-15"/>
        </w:rPr>
        <w:t>м.п</w:t>
      </w:r>
      <w:proofErr w:type="spellEnd"/>
      <w:r w:rsidRPr="00AC3808">
        <w:rPr>
          <w:rFonts w:ascii="Trebuchet MS" w:hAnsi="Trebuchet MS"/>
          <w:spacing w:val="-15"/>
        </w:rPr>
        <w:t>. Коэффициент использования составит 0,</w:t>
      </w:r>
      <w:r>
        <w:rPr>
          <w:rFonts w:ascii="Trebuchet MS" w:hAnsi="Trebuchet MS"/>
          <w:spacing w:val="-15"/>
        </w:rPr>
        <w:t>52</w:t>
      </w:r>
      <w:r w:rsidRPr="00AC3808">
        <w:rPr>
          <w:rFonts w:ascii="Trebuchet MS" w:hAnsi="Trebuchet MS"/>
          <w:spacing w:val="-15"/>
        </w:rPr>
        <w:t>.</w:t>
      </w:r>
    </w:p>
    <w:p w14:paraId="0A8D05F6" w14:textId="0E81B22A" w:rsidR="004C7C1C" w:rsidRPr="00722641" w:rsidRDefault="004C7C1C" w:rsidP="00722641">
      <w:pPr>
        <w:pStyle w:val="APEX0"/>
        <w:rPr>
          <w:rFonts w:ascii="Trebuchet MS" w:hAnsi="Trebuchet MS"/>
          <w:bCs/>
          <w:spacing w:val="-15"/>
          <w:lang w:eastAsia="de-DE"/>
        </w:rPr>
      </w:pPr>
      <w:bookmarkStart w:id="97" w:name="_Toc111014025"/>
      <w:r w:rsidRPr="00722641">
        <w:rPr>
          <w:rStyle w:val="APEXd"/>
          <w:rFonts w:ascii="Trebuchet MS" w:hAnsi="Trebuchet MS"/>
          <w:spacing w:val="-15"/>
        </w:rPr>
        <w:t>оценки влияния на окружающую</w:t>
      </w:r>
      <w:r w:rsidR="00103A61" w:rsidRPr="00722641">
        <w:rPr>
          <w:rStyle w:val="APEXd"/>
          <w:rFonts w:ascii="Trebuchet MS" w:hAnsi="Trebuchet MS"/>
          <w:spacing w:val="-15"/>
        </w:rPr>
        <w:t xml:space="preserve"> </w:t>
      </w:r>
      <w:r w:rsidRPr="00722641">
        <w:rPr>
          <w:rStyle w:val="APEXd"/>
          <w:rFonts w:ascii="Trebuchet MS" w:hAnsi="Trebuchet MS"/>
          <w:spacing w:val="-15"/>
        </w:rPr>
        <w:t>застройку от строительства объекта</w:t>
      </w:r>
      <w:bookmarkEnd w:id="97"/>
      <w:r w:rsidRPr="00722641">
        <w:rPr>
          <w:rFonts w:ascii="Trebuchet MS" w:hAnsi="Trebuchet MS"/>
          <w:noProof/>
          <w:spacing w:val="-15"/>
        </w:rPr>
        <w:t xml:space="preserve"> </w:t>
      </w:r>
    </w:p>
    <w:p w14:paraId="0C36F48F" w14:textId="77777777" w:rsidR="004C7C1C" w:rsidRPr="00722641" w:rsidRDefault="004C7C1C" w:rsidP="00722641">
      <w:pPr>
        <w:pStyle w:val="APEX5"/>
        <w:ind w:right="-2" w:firstLine="454"/>
        <w:rPr>
          <w:rFonts w:ascii="Trebuchet MS" w:hAnsi="Trebuchet MS"/>
          <w:spacing w:val="-15"/>
        </w:rPr>
      </w:pPr>
      <w:r w:rsidRPr="00722641">
        <w:rPr>
          <w:rFonts w:ascii="Trebuchet MS" w:hAnsi="Trebuchet MS"/>
          <w:spacing w:val="-15"/>
        </w:rPr>
        <w:t>Технический отчет по расчету оценки влияния на окружающую застройку от строительства объекта см. том 1191-ОВС.</w:t>
      </w:r>
    </w:p>
    <w:p w14:paraId="6D621D6E" w14:textId="77777777" w:rsidR="007D55A5" w:rsidRPr="00722641" w:rsidRDefault="007D55A5" w:rsidP="00722641">
      <w:pPr>
        <w:pStyle w:val="APEX5"/>
        <w:ind w:right="-2" w:firstLine="454"/>
        <w:rPr>
          <w:rFonts w:ascii="Trebuchet MS" w:hAnsi="Trebuchet MS"/>
          <w:spacing w:val="-15"/>
        </w:rPr>
      </w:pPr>
      <w:r w:rsidRPr="00722641">
        <w:rPr>
          <w:rFonts w:ascii="Trebuchet MS" w:hAnsi="Trebuchet MS"/>
          <w:spacing w:val="-15"/>
        </w:rPr>
        <w:t>По результатам расчетов установлено:</w:t>
      </w:r>
    </w:p>
    <w:p w14:paraId="680FFD98" w14:textId="77777777" w:rsidR="007D55A5" w:rsidRPr="00722641" w:rsidRDefault="007D55A5" w:rsidP="00722641">
      <w:pPr>
        <w:pStyle w:val="APEX5"/>
        <w:ind w:right="-2" w:firstLine="454"/>
        <w:rPr>
          <w:rFonts w:ascii="Trebuchet MS" w:hAnsi="Trebuchet MS"/>
          <w:spacing w:val="-15"/>
        </w:rPr>
      </w:pPr>
      <w:r w:rsidRPr="00722641">
        <w:rPr>
          <w:rFonts w:ascii="Trebuchet MS" w:hAnsi="Trebuchet MS"/>
          <w:spacing w:val="-15"/>
        </w:rPr>
        <w:t>зданий, сооружений, действующих инженерных коммуникаций, находящихся в аварийном, предаварийном техническом состоянии, в зоне влияния строительства нет;</w:t>
      </w:r>
    </w:p>
    <w:p w14:paraId="48809B24" w14:textId="41CC5CDE" w:rsidR="007D55A5" w:rsidRPr="00722641" w:rsidRDefault="007D55A5" w:rsidP="00722641">
      <w:pPr>
        <w:pStyle w:val="APEX5"/>
        <w:ind w:right="-2" w:firstLine="454"/>
        <w:rPr>
          <w:rFonts w:ascii="Trebuchet MS" w:hAnsi="Trebuchet MS"/>
          <w:spacing w:val="-15"/>
        </w:rPr>
      </w:pPr>
      <w:r w:rsidRPr="00722641">
        <w:rPr>
          <w:rFonts w:ascii="Trebuchet MS" w:hAnsi="Trebuchet MS"/>
          <w:spacing w:val="-15"/>
        </w:rPr>
        <w:t>максимальные прогнозируемые расчетом дополнительные деформации основания фундаментов существующих зданий, попадающих в зону влияния нового строительства, не превышают предельных; до начала строительства не требуется усиление несущих конструкций и фундаментов зданий;</w:t>
      </w:r>
    </w:p>
    <w:p w14:paraId="6C8FB3C5" w14:textId="651B3684" w:rsidR="00B466A7" w:rsidRPr="00722641" w:rsidRDefault="007D55A5" w:rsidP="00722641">
      <w:pPr>
        <w:pStyle w:val="APEX5"/>
        <w:ind w:right="-2" w:firstLine="454"/>
        <w:rPr>
          <w:rStyle w:val="APEXd"/>
          <w:rFonts w:ascii="Trebuchet MS" w:hAnsi="Trebuchet MS"/>
          <w:spacing w:val="-15"/>
        </w:rPr>
      </w:pPr>
      <w:r w:rsidRPr="00722641">
        <w:rPr>
          <w:rFonts w:ascii="Trebuchet MS" w:hAnsi="Trebuchet MS"/>
          <w:spacing w:val="-15"/>
        </w:rPr>
        <w:t>максимальные прогнозируемые расчетом перемещения существующих коммуникаций; полученные расчётом напряжения в коммуникациях в зоне влияния строительства не превышают предельные значения и не оказывают негативного влияния на их техническое и эксплуатационное состояние, целостность и работоспособность; до начала строительства не требуется проведения мероприятий по защите.</w:t>
      </w:r>
    </w:p>
    <w:p w14:paraId="73328B4B" w14:textId="77777777" w:rsidR="00B466A7" w:rsidRPr="00722641" w:rsidRDefault="00B466A7" w:rsidP="00722641">
      <w:pPr>
        <w:pStyle w:val="APEX5"/>
      </w:pPr>
    </w:p>
    <w:p w14:paraId="6E6BD076" w14:textId="77777777" w:rsidR="00682110" w:rsidRPr="00722641" w:rsidRDefault="00682110" w:rsidP="00722641">
      <w:pPr>
        <w:spacing w:line="240" w:lineRule="auto"/>
        <w:rPr>
          <w:rFonts w:ascii="Trebuchet MS" w:hAnsi="Trebuchet MS"/>
          <w:bCs/>
          <w:spacing w:val="-15"/>
          <w:sz w:val="22"/>
          <w:szCs w:val="22"/>
          <w:lang w:eastAsia="en-US"/>
        </w:rPr>
      </w:pPr>
    </w:p>
    <w:p w14:paraId="392934F4" w14:textId="77777777" w:rsidR="00C0757E" w:rsidRPr="00722641" w:rsidRDefault="00C0757E" w:rsidP="00722641">
      <w:pPr>
        <w:spacing w:line="240" w:lineRule="auto"/>
        <w:rPr>
          <w:rFonts w:ascii="Trebuchet MS" w:hAnsi="Trebuchet MS"/>
          <w:bCs/>
          <w:spacing w:val="-15"/>
          <w:sz w:val="22"/>
          <w:szCs w:val="22"/>
          <w:lang w:eastAsia="en-US"/>
        </w:rPr>
      </w:pPr>
      <w:r w:rsidRPr="00722641">
        <w:rPr>
          <w:rFonts w:ascii="Trebuchet MS" w:hAnsi="Trebuchet MS"/>
          <w:bCs/>
          <w:spacing w:val="-15"/>
          <w:sz w:val="22"/>
          <w:szCs w:val="22"/>
          <w:lang w:eastAsia="en-US"/>
        </w:rPr>
        <w:br w:type="page"/>
      </w:r>
    </w:p>
    <w:p w14:paraId="7CE158AB" w14:textId="77777777" w:rsidR="00020E45" w:rsidRPr="00722641" w:rsidRDefault="00020E45" w:rsidP="005E0E23">
      <w:pPr>
        <w:pStyle w:val="APEX"/>
        <w:spacing w:before="0" w:after="120"/>
        <w:ind w:left="357" w:hanging="357"/>
        <w:rPr>
          <w:rFonts w:ascii="Trebuchet MS" w:hAnsi="Trebuchet MS"/>
          <w:spacing w:val="-15"/>
        </w:rPr>
      </w:pPr>
      <w:bookmarkStart w:id="98" w:name="_Toc9629169"/>
      <w:bookmarkStart w:id="99" w:name="_Toc111014026"/>
      <w:r w:rsidRPr="00722641">
        <w:rPr>
          <w:rFonts w:ascii="Trebuchet MS" w:hAnsi="Trebuchet MS"/>
          <w:spacing w:val="-15"/>
        </w:rPr>
        <w:lastRenderedPageBreak/>
        <w:t>Выводы</w:t>
      </w:r>
      <w:bookmarkEnd w:id="98"/>
      <w:bookmarkEnd w:id="99"/>
    </w:p>
    <w:p w14:paraId="0231F1DA" w14:textId="77777777" w:rsidR="00277096" w:rsidRPr="00722641" w:rsidRDefault="00277096" w:rsidP="005E0E23">
      <w:pPr>
        <w:pStyle w:val="APEX5"/>
        <w:suppressAutoHyphens/>
        <w:ind w:right="-2" w:firstLine="0"/>
        <w:rPr>
          <w:rFonts w:ascii="Trebuchet MS" w:hAnsi="Trebuchet MS"/>
          <w:spacing w:val="-15"/>
        </w:rPr>
      </w:pPr>
      <w:r w:rsidRPr="00722641">
        <w:rPr>
          <w:rFonts w:ascii="Trebuchet MS" w:hAnsi="Trebuchet MS"/>
          <w:spacing w:val="-15"/>
        </w:rPr>
        <w:t>Учитывая приведенные результаты расчетов можно сделать выводы:</w:t>
      </w:r>
    </w:p>
    <w:p w14:paraId="324DBC23" w14:textId="686EA0AB" w:rsidR="000E0FC5" w:rsidRPr="00722641" w:rsidRDefault="000E0FC5" w:rsidP="005E0E23">
      <w:pPr>
        <w:pStyle w:val="APEX1"/>
        <w:suppressAutoHyphens/>
        <w:ind w:left="426" w:hanging="284"/>
        <w:rPr>
          <w:rFonts w:ascii="Trebuchet MS" w:hAnsi="Trebuchet MS"/>
          <w:spacing w:val="-15"/>
        </w:rPr>
      </w:pPr>
      <w:r w:rsidRPr="00722641">
        <w:rPr>
          <w:rFonts w:ascii="Trebuchet MS" w:hAnsi="Trebuchet MS"/>
          <w:spacing w:val="-15"/>
        </w:rPr>
        <w:t>Осадки фундаментных плит не превышают предельных нормативных;</w:t>
      </w:r>
    </w:p>
    <w:p w14:paraId="4BF2A720" w14:textId="370863E1" w:rsidR="000E0FC5" w:rsidRPr="00722641" w:rsidRDefault="000E0FC5" w:rsidP="005E0E23">
      <w:pPr>
        <w:pStyle w:val="APEX1"/>
        <w:suppressAutoHyphens/>
        <w:ind w:left="426" w:hanging="284"/>
        <w:rPr>
          <w:rFonts w:ascii="Trebuchet MS" w:hAnsi="Trebuchet MS"/>
          <w:spacing w:val="-15"/>
        </w:rPr>
      </w:pPr>
      <w:r w:rsidRPr="00722641">
        <w:rPr>
          <w:rFonts w:ascii="Trebuchet MS" w:hAnsi="Trebuchet MS"/>
          <w:spacing w:val="-15"/>
        </w:rPr>
        <w:t>Давление под подошвой фундаментных плит не превышает расчётного сопротивления грунта основания;</w:t>
      </w:r>
    </w:p>
    <w:p w14:paraId="53DF75F4" w14:textId="77777777" w:rsidR="000E0FC5" w:rsidRPr="00722641" w:rsidRDefault="000E0FC5" w:rsidP="005E0E23">
      <w:pPr>
        <w:pStyle w:val="APEX1"/>
        <w:suppressAutoHyphens/>
        <w:ind w:left="426" w:hanging="284"/>
        <w:rPr>
          <w:rFonts w:ascii="Trebuchet MS" w:hAnsi="Trebuchet MS"/>
          <w:spacing w:val="-15"/>
        </w:rPr>
      </w:pPr>
      <w:r w:rsidRPr="00722641">
        <w:rPr>
          <w:rFonts w:ascii="Trebuchet MS" w:hAnsi="Trebuchet MS"/>
          <w:spacing w:val="-15"/>
        </w:rPr>
        <w:t>Нагрузки на сваи не превышают допускаемых величин;</w:t>
      </w:r>
    </w:p>
    <w:p w14:paraId="2D46180B" w14:textId="0B212435" w:rsidR="000E0FC5" w:rsidRPr="00722641" w:rsidRDefault="000E0FC5" w:rsidP="005E0E23">
      <w:pPr>
        <w:pStyle w:val="APEX1"/>
        <w:suppressAutoHyphens/>
        <w:ind w:left="426" w:hanging="284"/>
        <w:rPr>
          <w:rFonts w:ascii="Trebuchet MS" w:hAnsi="Trebuchet MS"/>
          <w:spacing w:val="-15"/>
        </w:rPr>
      </w:pPr>
      <w:r w:rsidRPr="00722641">
        <w:rPr>
          <w:rFonts w:ascii="Trebuchet MS" w:hAnsi="Trebuchet MS"/>
          <w:spacing w:val="-15"/>
        </w:rPr>
        <w:t>Принятые конструктивные решение обеспечивают прочность и устойчивость вертикальных несущих конструкций;</w:t>
      </w:r>
    </w:p>
    <w:p w14:paraId="550D91A2" w14:textId="5B4821F0" w:rsidR="00E63798" w:rsidRPr="00722641" w:rsidRDefault="00E63798" w:rsidP="005E0E23">
      <w:pPr>
        <w:pStyle w:val="APEX1"/>
        <w:suppressAutoHyphens/>
        <w:ind w:left="426" w:hanging="284"/>
        <w:rPr>
          <w:rFonts w:ascii="Trebuchet MS" w:hAnsi="Trebuchet MS"/>
          <w:spacing w:val="-15"/>
        </w:rPr>
      </w:pPr>
      <w:r w:rsidRPr="00722641">
        <w:rPr>
          <w:rFonts w:ascii="Trebuchet MS" w:hAnsi="Trebuchet MS"/>
          <w:spacing w:val="-15"/>
        </w:rPr>
        <w:t>Принятые конструктивные решения обеспечивают прочность фундаментной плиты, плит перекрытий и покрытия, в том числе на продавливание вертикальными несущими конструкциями;</w:t>
      </w:r>
    </w:p>
    <w:p w14:paraId="7602619F" w14:textId="6FE97AAD" w:rsidR="000E0FC5" w:rsidRPr="00722641" w:rsidRDefault="00722FAF" w:rsidP="005E0E23">
      <w:pPr>
        <w:pStyle w:val="APEX1"/>
        <w:suppressAutoHyphens/>
        <w:ind w:left="426" w:hanging="284"/>
        <w:rPr>
          <w:rFonts w:ascii="Trebuchet MS" w:hAnsi="Trebuchet MS"/>
          <w:spacing w:val="-15"/>
        </w:rPr>
      </w:pPr>
      <w:r w:rsidRPr="00722641">
        <w:rPr>
          <w:rFonts w:ascii="Trebuchet MS" w:hAnsi="Trebuchet MS"/>
          <w:spacing w:val="-15"/>
        </w:rPr>
        <w:t>П</w:t>
      </w:r>
      <w:r w:rsidR="000E0FC5" w:rsidRPr="00722641">
        <w:rPr>
          <w:rFonts w:ascii="Trebuchet MS" w:hAnsi="Trebuchet MS"/>
          <w:spacing w:val="-15"/>
        </w:rPr>
        <w:t xml:space="preserve">еремещения конструкций </w:t>
      </w:r>
      <w:r w:rsidRPr="00722641">
        <w:rPr>
          <w:rFonts w:ascii="Trebuchet MS" w:hAnsi="Trebuchet MS"/>
          <w:spacing w:val="-15"/>
        </w:rPr>
        <w:t xml:space="preserve">зданий </w:t>
      </w:r>
      <w:r w:rsidR="000E0FC5" w:rsidRPr="00722641">
        <w:rPr>
          <w:rFonts w:ascii="Trebuchet MS" w:hAnsi="Trebuchet MS"/>
          <w:spacing w:val="-15"/>
        </w:rPr>
        <w:t>не превышают предельных нормативных значений;</w:t>
      </w:r>
    </w:p>
    <w:p w14:paraId="12D05C81" w14:textId="110CAC5E" w:rsidR="00722FAF" w:rsidRPr="00722641" w:rsidRDefault="00722FAF" w:rsidP="005E0E23">
      <w:pPr>
        <w:pStyle w:val="APEX1"/>
        <w:suppressAutoHyphens/>
        <w:ind w:left="426" w:hanging="284"/>
        <w:rPr>
          <w:rFonts w:ascii="Trebuchet MS" w:hAnsi="Trebuchet MS"/>
          <w:spacing w:val="-15"/>
        </w:rPr>
      </w:pPr>
      <w:r w:rsidRPr="00722641">
        <w:rPr>
          <w:rFonts w:ascii="Trebuchet MS" w:hAnsi="Trebuchet MS"/>
          <w:spacing w:val="-15"/>
        </w:rPr>
        <w:t>Прогибы плит перекрытий и покрытий не превышают предельных нормативных значений;</w:t>
      </w:r>
    </w:p>
    <w:p w14:paraId="7796FB54" w14:textId="77777777" w:rsidR="000E0FC5" w:rsidRPr="00722641" w:rsidRDefault="000E0FC5" w:rsidP="005E0E23">
      <w:pPr>
        <w:pStyle w:val="APEX1"/>
        <w:suppressAutoHyphens/>
        <w:ind w:left="426" w:hanging="284"/>
        <w:rPr>
          <w:rFonts w:ascii="Trebuchet MS" w:hAnsi="Trebuchet MS"/>
          <w:spacing w:val="-15"/>
        </w:rPr>
      </w:pPr>
      <w:r w:rsidRPr="00722641">
        <w:rPr>
          <w:rFonts w:ascii="Trebuchet MS" w:hAnsi="Trebuchet MS"/>
          <w:spacing w:val="-15"/>
        </w:rPr>
        <w:t>Ускорения конструкций от пульсации ветрового давления не превышают допустимых нормативных значений;</w:t>
      </w:r>
    </w:p>
    <w:p w14:paraId="50623497" w14:textId="2471EAAB" w:rsidR="004C50D7" w:rsidRPr="00722641" w:rsidRDefault="000E0FC5" w:rsidP="005E0E23">
      <w:pPr>
        <w:pStyle w:val="APEX1"/>
        <w:suppressAutoHyphens/>
        <w:ind w:left="426" w:hanging="284"/>
      </w:pPr>
      <w:r w:rsidRPr="00722641">
        <w:rPr>
          <w:rFonts w:ascii="Trebuchet MS" w:hAnsi="Trebuchet MS"/>
          <w:spacing w:val="-15"/>
        </w:rPr>
        <w:t xml:space="preserve">Расчет показал, что проектные нагрузки от навесных фасадных панелей возможно передавать на вертикальные и горизонтальные конструкции каркаса посредством закладных </w:t>
      </w:r>
      <w:r w:rsidR="004C50D7" w:rsidRPr="00722641">
        <w:rPr>
          <w:rFonts w:ascii="Trebuchet MS" w:hAnsi="Trebuchet MS"/>
          <w:spacing w:val="-15"/>
        </w:rPr>
        <w:t xml:space="preserve">деталей в этих элементах, </w:t>
      </w:r>
    </w:p>
    <w:p w14:paraId="3E5C5101" w14:textId="469AA1A9" w:rsidR="00AE2B20" w:rsidRPr="00722641" w:rsidRDefault="00C34A7E" w:rsidP="005E0E23">
      <w:pPr>
        <w:pStyle w:val="APEX1"/>
        <w:suppressAutoHyphens/>
        <w:ind w:left="426" w:hanging="284"/>
      </w:pPr>
      <w:r w:rsidRPr="00722641">
        <w:rPr>
          <w:rFonts w:ascii="Trebuchet MS" w:hAnsi="Trebuchet MS"/>
          <w:spacing w:val="-15"/>
        </w:rPr>
        <w:t>По результатам расчетов, выполненных в составе проекта, прочность закладных деталей для крепления панелей к вертикальным и горизонтальным несущим конструкциям обеспечена</w:t>
      </w:r>
      <w:r w:rsidR="007D6E24" w:rsidRPr="00722641">
        <w:rPr>
          <w:rFonts w:ascii="Trebuchet MS" w:hAnsi="Trebuchet MS"/>
          <w:spacing w:val="-15"/>
        </w:rPr>
        <w:t>, при этом коэффициент использования для закладных деталей в вертикальных конструкциях 0,</w:t>
      </w:r>
      <w:r w:rsidR="004A36F9" w:rsidRPr="00722641">
        <w:rPr>
          <w:rFonts w:ascii="Trebuchet MS" w:hAnsi="Trebuchet MS"/>
          <w:spacing w:val="-15"/>
        </w:rPr>
        <w:t>80</w:t>
      </w:r>
      <w:r w:rsidR="007D6E24" w:rsidRPr="00722641">
        <w:rPr>
          <w:rFonts w:ascii="Trebuchet MS" w:hAnsi="Trebuchet MS"/>
          <w:spacing w:val="-15"/>
        </w:rPr>
        <w:t>, в горизонтальных 0,74</w:t>
      </w:r>
      <w:r w:rsidRPr="00722641">
        <w:rPr>
          <w:rFonts w:ascii="Trebuchet MS" w:hAnsi="Trebuchet MS"/>
          <w:spacing w:val="-15"/>
        </w:rPr>
        <w:t>;</w:t>
      </w:r>
    </w:p>
    <w:p w14:paraId="706FE333" w14:textId="64633594" w:rsidR="000E0FC5" w:rsidRPr="00722641" w:rsidRDefault="000E0FC5" w:rsidP="005E0E23">
      <w:pPr>
        <w:pStyle w:val="APEX1"/>
        <w:suppressAutoHyphens/>
        <w:ind w:left="426" w:hanging="284"/>
        <w:rPr>
          <w:rFonts w:ascii="Trebuchet MS" w:hAnsi="Trebuchet MS"/>
          <w:spacing w:val="-15"/>
        </w:rPr>
      </w:pPr>
      <w:r w:rsidRPr="00722641">
        <w:rPr>
          <w:rFonts w:ascii="Trebuchet MS" w:hAnsi="Trebuchet MS"/>
          <w:spacing w:val="-15"/>
        </w:rPr>
        <w:t xml:space="preserve">Конструкция ограждения котлована, состоящая из шпунтового ограждения, воспринимает давление грунта и давление от внешней нагрузки. Прочность, </w:t>
      </w:r>
      <w:proofErr w:type="spellStart"/>
      <w:r w:rsidRPr="00722641">
        <w:rPr>
          <w:rFonts w:ascii="Trebuchet MS" w:hAnsi="Trebuchet MS"/>
          <w:spacing w:val="-15"/>
        </w:rPr>
        <w:t>деформативность</w:t>
      </w:r>
      <w:proofErr w:type="spellEnd"/>
      <w:r w:rsidRPr="00722641">
        <w:rPr>
          <w:rFonts w:ascii="Trebuchet MS" w:hAnsi="Trebuchet MS"/>
          <w:spacing w:val="-15"/>
        </w:rPr>
        <w:t xml:space="preserve"> и общая уст</w:t>
      </w:r>
      <w:r w:rsidR="00E12689" w:rsidRPr="00722641">
        <w:rPr>
          <w:rFonts w:ascii="Trebuchet MS" w:hAnsi="Trebuchet MS"/>
          <w:spacing w:val="-15"/>
        </w:rPr>
        <w:t>ойчивость ограждения обеспечены</w:t>
      </w:r>
      <w:r w:rsidR="00AE2B20" w:rsidRPr="00722641">
        <w:rPr>
          <w:rFonts w:ascii="Trebuchet MS" w:hAnsi="Trebuchet MS"/>
          <w:spacing w:val="-15"/>
        </w:rPr>
        <w:t xml:space="preserve">. Минимальное значения коэффициента запаса общей устойчивости шпунтового ограждения получены для сечения </w:t>
      </w:r>
      <w:r w:rsidR="005134F6">
        <w:rPr>
          <w:rFonts w:ascii="Trebuchet MS" w:hAnsi="Trebuchet MS"/>
          <w:spacing w:val="-15"/>
        </w:rPr>
        <w:t>12</w:t>
      </w:r>
      <w:r w:rsidR="005134F6" w:rsidRPr="00722641">
        <w:rPr>
          <w:rFonts w:ascii="Trebuchet MS" w:hAnsi="Trebuchet MS"/>
          <w:spacing w:val="-15"/>
        </w:rPr>
        <w:t>-</w:t>
      </w:r>
      <w:r w:rsidR="005134F6">
        <w:rPr>
          <w:rFonts w:ascii="Trebuchet MS" w:hAnsi="Trebuchet MS"/>
          <w:spacing w:val="-15"/>
        </w:rPr>
        <w:t>12</w:t>
      </w:r>
      <w:r w:rsidR="005134F6" w:rsidRPr="00722641">
        <w:rPr>
          <w:rFonts w:ascii="Trebuchet MS" w:hAnsi="Trebuchet MS"/>
          <w:spacing w:val="-15"/>
        </w:rPr>
        <w:t xml:space="preserve"> (оси 15-А)</w:t>
      </w:r>
      <w:r w:rsidR="00AE2B20" w:rsidRPr="00722641">
        <w:rPr>
          <w:rFonts w:ascii="Trebuchet MS" w:hAnsi="Trebuchet MS"/>
          <w:spacing w:val="-15"/>
        </w:rPr>
        <w:t xml:space="preserve">, коэффициент запаса общей устойчивости составляет 1,89. Минимальные значения запаса прочности шпунтового ограждения получены для сечения </w:t>
      </w:r>
      <w:r w:rsidR="005134F6">
        <w:rPr>
          <w:rFonts w:ascii="Trebuchet MS" w:hAnsi="Trebuchet MS"/>
          <w:spacing w:val="-15"/>
        </w:rPr>
        <w:t>7</w:t>
      </w:r>
      <w:r w:rsidR="00AE2B20" w:rsidRPr="00722641">
        <w:rPr>
          <w:rFonts w:ascii="Trebuchet MS" w:hAnsi="Trebuchet MS"/>
          <w:spacing w:val="-15"/>
        </w:rPr>
        <w:t>-</w:t>
      </w:r>
      <w:r w:rsidR="005134F6">
        <w:rPr>
          <w:rFonts w:ascii="Trebuchet MS" w:hAnsi="Trebuchet MS"/>
          <w:spacing w:val="-15"/>
        </w:rPr>
        <w:t>7</w:t>
      </w:r>
      <w:r w:rsidR="00AE2B20" w:rsidRPr="00722641">
        <w:rPr>
          <w:rFonts w:ascii="Trebuchet MS" w:hAnsi="Trebuchet MS"/>
          <w:spacing w:val="-15"/>
        </w:rPr>
        <w:t xml:space="preserve"> (оси 18-Т), коэффициент использования по прочности составляет 0,</w:t>
      </w:r>
      <w:r w:rsidR="005134F6">
        <w:rPr>
          <w:rFonts w:ascii="Trebuchet MS" w:hAnsi="Trebuchet MS"/>
          <w:spacing w:val="-15"/>
        </w:rPr>
        <w:t>93</w:t>
      </w:r>
      <w:r w:rsidR="00AE2B20" w:rsidRPr="00722641">
        <w:rPr>
          <w:rFonts w:ascii="Trebuchet MS" w:hAnsi="Trebuchet MS"/>
          <w:spacing w:val="-15"/>
        </w:rPr>
        <w:t>;</w:t>
      </w:r>
    </w:p>
    <w:p w14:paraId="7B01C68E" w14:textId="64313273" w:rsidR="000A6615" w:rsidRDefault="000A6615" w:rsidP="005E0E23">
      <w:pPr>
        <w:pStyle w:val="APEX1"/>
        <w:suppressAutoHyphens/>
        <w:ind w:left="426" w:hanging="284"/>
        <w:rPr>
          <w:rFonts w:ascii="Trebuchet MS" w:hAnsi="Trebuchet MS"/>
          <w:spacing w:val="-15"/>
        </w:rPr>
      </w:pPr>
      <w:r w:rsidRPr="00722641">
        <w:rPr>
          <w:rFonts w:ascii="Trebuchet MS" w:hAnsi="Trebuchet MS"/>
          <w:spacing w:val="-15"/>
        </w:rPr>
        <w:t xml:space="preserve">По результатам расчетов, выполненных в составе проекта, прочность и устойчивость уголковой подпорной стены обеспечены. В наиболее невыгодном положении в плане запаса устойчивости на опрокидывание коэффициент запаса равен 1,99, прочность стены обеспечена, минимальный коэффициент запаса </w:t>
      </w:r>
      <w:r w:rsidR="0028015E" w:rsidRPr="00722641">
        <w:rPr>
          <w:rFonts w:ascii="Trebuchet MS" w:hAnsi="Trebuchet MS"/>
          <w:spacing w:val="-15"/>
        </w:rPr>
        <w:t>1</w:t>
      </w:r>
      <w:r w:rsidRPr="00722641">
        <w:rPr>
          <w:rFonts w:ascii="Trebuchet MS" w:hAnsi="Trebuchet MS"/>
          <w:spacing w:val="-15"/>
        </w:rPr>
        <w:t>,</w:t>
      </w:r>
      <w:r w:rsidR="0028015E" w:rsidRPr="00722641">
        <w:rPr>
          <w:rFonts w:ascii="Trebuchet MS" w:hAnsi="Trebuchet MS"/>
          <w:spacing w:val="-15"/>
        </w:rPr>
        <w:t>42</w:t>
      </w:r>
      <w:r w:rsidRPr="00722641">
        <w:rPr>
          <w:rFonts w:ascii="Trebuchet MS" w:hAnsi="Trebuchet MS"/>
          <w:spacing w:val="-15"/>
        </w:rPr>
        <w:t>.</w:t>
      </w:r>
    </w:p>
    <w:p w14:paraId="23559258" w14:textId="4C874716" w:rsidR="005E0E23" w:rsidRPr="005105F6" w:rsidRDefault="0046135F" w:rsidP="005E0E23">
      <w:pPr>
        <w:pStyle w:val="APEX1"/>
        <w:suppressAutoHyphens/>
        <w:ind w:left="426" w:hanging="284"/>
        <w:rPr>
          <w:rFonts w:ascii="Trebuchet MS" w:hAnsi="Trebuchet MS"/>
          <w:spacing w:val="-15"/>
        </w:rPr>
      </w:pPr>
      <w:r w:rsidRPr="005105F6">
        <w:rPr>
          <w:rFonts w:ascii="Trebuchet MS" w:hAnsi="Trebuchet MS"/>
          <w:spacing w:val="-15"/>
        </w:rPr>
        <w:t>По результатам расчета</w:t>
      </w:r>
      <w:r>
        <w:rPr>
          <w:rFonts w:ascii="Trebuchet MS" w:hAnsi="Trebuchet MS"/>
          <w:spacing w:val="-15"/>
        </w:rPr>
        <w:t>, выполне</w:t>
      </w:r>
      <w:r w:rsidRPr="002031E5">
        <w:rPr>
          <w:rFonts w:ascii="Trebuchet MS" w:hAnsi="Trebuchet MS"/>
          <w:spacing w:val="-15"/>
        </w:rPr>
        <w:t>н</w:t>
      </w:r>
      <w:r>
        <w:rPr>
          <w:rFonts w:ascii="Trebuchet MS" w:hAnsi="Trebuchet MS"/>
          <w:spacing w:val="-15"/>
        </w:rPr>
        <w:t xml:space="preserve">ного </w:t>
      </w:r>
      <w:r w:rsidRPr="002031E5">
        <w:rPr>
          <w:rFonts w:ascii="Trebuchet MS" w:hAnsi="Trebuchet MS"/>
          <w:spacing w:val="-15"/>
        </w:rPr>
        <w:t>в составе проек</w:t>
      </w:r>
      <w:r>
        <w:rPr>
          <w:rFonts w:ascii="Trebuchet MS" w:hAnsi="Trebuchet MS"/>
          <w:spacing w:val="-15"/>
        </w:rPr>
        <w:t xml:space="preserve">та, </w:t>
      </w:r>
      <w:r w:rsidRPr="005105F6">
        <w:rPr>
          <w:rFonts w:ascii="Trebuchet MS" w:hAnsi="Trebuchet MS"/>
          <w:spacing w:val="-15"/>
        </w:rPr>
        <w:t xml:space="preserve">прочность лестницы обеспечена. </w:t>
      </w:r>
      <w:proofErr w:type="spellStart"/>
      <w:r w:rsidRPr="00AC3808">
        <w:rPr>
          <w:rFonts w:ascii="Trebuchet MS" w:hAnsi="Trebuchet MS"/>
          <w:spacing w:val="-15"/>
        </w:rPr>
        <w:t>Коэфф</w:t>
      </w:r>
      <w:proofErr w:type="spellEnd"/>
      <w:r>
        <w:rPr>
          <w:rFonts w:ascii="Trebuchet MS" w:hAnsi="Trebuchet MS"/>
          <w:spacing w:val="-15"/>
        </w:rPr>
        <w:t>.</w:t>
      </w:r>
      <w:r w:rsidRPr="00AC3808">
        <w:rPr>
          <w:rFonts w:ascii="Trebuchet MS" w:hAnsi="Trebuchet MS"/>
          <w:spacing w:val="-15"/>
        </w:rPr>
        <w:t xml:space="preserve"> использования составит 0,</w:t>
      </w:r>
      <w:r>
        <w:rPr>
          <w:rFonts w:ascii="Trebuchet MS" w:hAnsi="Trebuchet MS"/>
          <w:spacing w:val="-15"/>
        </w:rPr>
        <w:t>52</w:t>
      </w:r>
      <w:r w:rsidRPr="00AC3808">
        <w:rPr>
          <w:rFonts w:ascii="Trebuchet MS" w:hAnsi="Trebuchet MS"/>
          <w:spacing w:val="-15"/>
        </w:rPr>
        <w:t>.</w:t>
      </w:r>
      <w:r>
        <w:rPr>
          <w:rFonts w:ascii="Trebuchet MS" w:hAnsi="Trebuchet MS"/>
          <w:spacing w:val="-15"/>
        </w:rPr>
        <w:t xml:space="preserve"> Несущая способность грунта основания обеспечена, к=0,3.</w:t>
      </w:r>
    </w:p>
    <w:p w14:paraId="150AEBEA" w14:textId="580A2183" w:rsidR="0067212E" w:rsidRPr="00722641" w:rsidRDefault="000E0FC5" w:rsidP="00722641">
      <w:pPr>
        <w:pStyle w:val="APEX5"/>
        <w:rPr>
          <w:rFonts w:ascii="Trebuchet MS" w:hAnsi="Trebuchet MS"/>
          <w:spacing w:val="-15"/>
        </w:rPr>
      </w:pPr>
      <w:r w:rsidRPr="00722641">
        <w:rPr>
          <w:rFonts w:ascii="Trebuchet MS" w:hAnsi="Trebuchet MS"/>
          <w:spacing w:val="-15"/>
        </w:rPr>
        <w:t>Анализ полученных результатов расчётов позволяет сделать заключение, что проектные решения несущих элементов, принятые в проекте, при действии нормативно регламентированных сочетаний нагрузок, удовлетворяют требованиям нормативных документов и обеспечивают необходимую надёжность зданий (несущую способность, устойчивость, геометрическую неизменяемость).</w:t>
      </w:r>
      <w:bookmarkStart w:id="100" w:name="_Toc9629170"/>
    </w:p>
    <w:p w14:paraId="5F0923EE" w14:textId="77777777" w:rsidR="004C2995" w:rsidRPr="00722641" w:rsidRDefault="00B7061A" w:rsidP="00722641">
      <w:pPr>
        <w:pStyle w:val="APEX"/>
        <w:rPr>
          <w:rFonts w:ascii="Trebuchet MS" w:hAnsi="Trebuchet MS"/>
          <w:spacing w:val="-15"/>
        </w:rPr>
      </w:pPr>
      <w:r w:rsidRPr="00722641">
        <w:rPr>
          <w:rFonts w:ascii="Trebuchet MS" w:hAnsi="Trebuchet MS"/>
          <w:spacing w:val="-15"/>
        </w:rPr>
        <w:br w:type="page"/>
      </w:r>
      <w:bookmarkStart w:id="101" w:name="_Toc11914881"/>
      <w:bookmarkStart w:id="102" w:name="_Toc111014027"/>
      <w:r w:rsidR="004C2995" w:rsidRPr="00722641">
        <w:rPr>
          <w:rFonts w:ascii="Trebuchet MS" w:hAnsi="Trebuchet MS"/>
          <w:spacing w:val="-15"/>
        </w:rPr>
        <w:lastRenderedPageBreak/>
        <w:t>Заверение проектной организации</w:t>
      </w:r>
      <w:bookmarkEnd w:id="101"/>
      <w:bookmarkEnd w:id="102"/>
    </w:p>
    <w:p w14:paraId="7CB45CF0" w14:textId="77777777" w:rsidR="004C2995" w:rsidRPr="00722641" w:rsidRDefault="004C2995" w:rsidP="00722641">
      <w:pPr>
        <w:pStyle w:val="APEX5"/>
        <w:rPr>
          <w:rFonts w:ascii="Trebuchet MS" w:hAnsi="Trebuchet MS"/>
          <w:caps/>
          <w:spacing w:val="-15"/>
        </w:rPr>
      </w:pPr>
      <w:r w:rsidRPr="00722641">
        <w:rPr>
          <w:rFonts w:ascii="Trebuchet MS" w:hAnsi="Trebuchet MS"/>
          <w:spacing w:val="-15"/>
        </w:rPr>
        <w:t>Проектная документация разработана в соответствии с градостроительным планом земельного участка, заданием на проектирование, градостроительным регламентом, техническими регламентами, в том числе устанавливающими требования по обеспечению безопасной эксплуатации зданий и безопасного использования прилегающей территории, и с соблюдением технических условий.</w:t>
      </w:r>
    </w:p>
    <w:p w14:paraId="2E5E7094" w14:textId="46E94A61" w:rsidR="004C2995" w:rsidRPr="00722641" w:rsidRDefault="009A52E0" w:rsidP="00722641">
      <w:pPr>
        <w:pStyle w:val="APEX5"/>
        <w:rPr>
          <w:rFonts w:ascii="Trebuchet MS" w:hAnsi="Trebuchet MS"/>
          <w:caps/>
          <w:spacing w:val="-15"/>
        </w:rPr>
      </w:pPr>
      <w:r w:rsidRPr="00722641">
        <w:rPr>
          <w:rFonts w:ascii="Trebuchet MS" w:hAnsi="Trebuchet MS"/>
          <w:noProof/>
          <w:spacing w:val="-15"/>
          <w:lang w:eastAsia="ru-RU"/>
        </w:rPr>
        <w:drawing>
          <wp:anchor distT="0" distB="0" distL="114300" distR="114300" simplePos="0" relativeHeight="251658240" behindDoc="0" locked="0" layoutInCell="1" allowOverlap="1" wp14:anchorId="2EEDCA74" wp14:editId="57CF72CA">
            <wp:simplePos x="0" y="0"/>
            <wp:positionH relativeFrom="column">
              <wp:posOffset>3176423</wp:posOffset>
            </wp:positionH>
            <wp:positionV relativeFrom="paragraph">
              <wp:posOffset>267665</wp:posOffset>
            </wp:positionV>
            <wp:extent cx="868045" cy="555625"/>
            <wp:effectExtent l="0" t="0" r="8255" b="0"/>
            <wp:wrapThrough wrapText="bothSides">
              <wp:wrapPolygon edited="0">
                <wp:start x="0" y="0"/>
                <wp:lineTo x="0" y="20736"/>
                <wp:lineTo x="21331" y="20736"/>
                <wp:lineTo x="21331" y="0"/>
                <wp:lineTo x="0" y="0"/>
              </wp:wrapPolygon>
            </wp:wrapThrough>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868045" cy="555625"/>
                    </a:xfrm>
                    <a:prstGeom prst="rect">
                      <a:avLst/>
                    </a:prstGeom>
                  </pic:spPr>
                </pic:pic>
              </a:graphicData>
            </a:graphic>
            <wp14:sizeRelH relativeFrom="margin">
              <wp14:pctWidth>0</wp14:pctWidth>
            </wp14:sizeRelH>
            <wp14:sizeRelV relativeFrom="margin">
              <wp14:pctHeight>0</wp14:pctHeight>
            </wp14:sizeRelV>
          </wp:anchor>
        </w:drawing>
      </w:r>
    </w:p>
    <w:p w14:paraId="7811AE4F" w14:textId="1A3D182C" w:rsidR="004C2995" w:rsidRPr="00722641" w:rsidRDefault="004C2995" w:rsidP="00722641">
      <w:pPr>
        <w:pStyle w:val="APEX5"/>
        <w:rPr>
          <w:rFonts w:ascii="Trebuchet MS" w:hAnsi="Trebuchet MS"/>
          <w:spacing w:val="-15"/>
        </w:rPr>
      </w:pPr>
      <w:r w:rsidRPr="00722641">
        <w:rPr>
          <w:rFonts w:ascii="Trebuchet MS" w:hAnsi="Trebuchet MS"/>
          <w:spacing w:val="-15"/>
        </w:rPr>
        <w:t>Главный инженер проекта</w:t>
      </w:r>
      <w:r w:rsidRPr="00722641">
        <w:rPr>
          <w:rFonts w:ascii="Trebuchet MS" w:hAnsi="Trebuchet MS"/>
          <w:spacing w:val="-15"/>
        </w:rPr>
        <w:tab/>
      </w:r>
      <w:r w:rsidRPr="00722641">
        <w:rPr>
          <w:rFonts w:ascii="Trebuchet MS" w:hAnsi="Trebuchet MS"/>
          <w:spacing w:val="-15"/>
        </w:rPr>
        <w:tab/>
      </w:r>
      <w:r w:rsidR="009A52E0" w:rsidRPr="00722641">
        <w:rPr>
          <w:rFonts w:ascii="Trebuchet MS" w:hAnsi="Trebuchet MS"/>
          <w:spacing w:val="-15"/>
        </w:rPr>
        <w:tab/>
      </w:r>
      <w:r w:rsidR="009A52E0" w:rsidRPr="00722641">
        <w:rPr>
          <w:rFonts w:ascii="Trebuchet MS" w:hAnsi="Trebuchet MS"/>
          <w:spacing w:val="-15"/>
        </w:rPr>
        <w:tab/>
      </w:r>
      <w:r w:rsidR="009C7073" w:rsidRPr="00722641">
        <w:rPr>
          <w:rFonts w:ascii="Trebuchet MS" w:hAnsi="Trebuchet MS"/>
          <w:spacing w:val="-15"/>
        </w:rPr>
        <w:t>И. Е. Яковлева</w:t>
      </w:r>
    </w:p>
    <w:p w14:paraId="59591704" w14:textId="77777777" w:rsidR="00B7061A" w:rsidRPr="00722641" w:rsidRDefault="00B7061A" w:rsidP="00722641">
      <w:pPr>
        <w:pStyle w:val="APEX5"/>
        <w:rPr>
          <w:rFonts w:ascii="Trebuchet MS" w:eastAsia="Calibri" w:hAnsi="Trebuchet MS"/>
          <w:caps/>
          <w:spacing w:val="-15"/>
          <w:lang w:eastAsia="en-US"/>
        </w:rPr>
      </w:pPr>
    </w:p>
    <w:p w14:paraId="49D4DA48" w14:textId="77777777" w:rsidR="004C2995" w:rsidRPr="00722641" w:rsidRDefault="004C2995" w:rsidP="00722641">
      <w:pPr>
        <w:spacing w:line="240" w:lineRule="auto"/>
        <w:rPr>
          <w:rFonts w:ascii="Trebuchet MS" w:eastAsia="Calibri" w:hAnsi="Trebuchet MS"/>
          <w:caps/>
          <w:spacing w:val="-15"/>
          <w:sz w:val="22"/>
          <w:szCs w:val="22"/>
          <w:lang w:eastAsia="en-US"/>
        </w:rPr>
      </w:pPr>
      <w:r w:rsidRPr="00722641">
        <w:rPr>
          <w:rFonts w:ascii="Trebuchet MS" w:hAnsi="Trebuchet MS"/>
          <w:spacing w:val="-15"/>
        </w:rPr>
        <w:br w:type="page"/>
      </w:r>
    </w:p>
    <w:p w14:paraId="05C6D03B" w14:textId="77777777" w:rsidR="00020E45" w:rsidRPr="00722641" w:rsidRDefault="00020E45" w:rsidP="00722641">
      <w:pPr>
        <w:pStyle w:val="APEX"/>
        <w:spacing w:after="0"/>
        <w:rPr>
          <w:rFonts w:ascii="Trebuchet MS" w:hAnsi="Trebuchet MS"/>
          <w:spacing w:val="-15"/>
        </w:rPr>
      </w:pPr>
      <w:bookmarkStart w:id="103" w:name="_Ref13561076"/>
      <w:bookmarkStart w:id="104" w:name="_Toc111014028"/>
      <w:r w:rsidRPr="00722641">
        <w:rPr>
          <w:rFonts w:ascii="Trebuchet MS" w:hAnsi="Trebuchet MS"/>
          <w:spacing w:val="-15"/>
        </w:rPr>
        <w:lastRenderedPageBreak/>
        <w:t>Перечень использованной законодательной, руководящей, методической и нормативно-технической документации</w:t>
      </w:r>
      <w:bookmarkEnd w:id="100"/>
      <w:bookmarkEnd w:id="103"/>
      <w:bookmarkEnd w:id="104"/>
    </w:p>
    <w:p w14:paraId="7305A4FC" w14:textId="77777777" w:rsidR="00ED7213" w:rsidRPr="00722641" w:rsidRDefault="00ED7213" w:rsidP="00722641">
      <w:pPr>
        <w:pStyle w:val="af1"/>
        <w:suppressAutoHyphens/>
        <w:spacing w:line="360" w:lineRule="auto"/>
        <w:ind w:left="851"/>
        <w:jc w:val="left"/>
        <w:rPr>
          <w:rFonts w:ascii="Trebuchet MS" w:hAnsi="Trebuchet MS"/>
          <w:bCs/>
          <w:spacing w:val="-15"/>
          <w:sz w:val="22"/>
          <w:szCs w:val="22"/>
          <w:lang w:val="ru-RU"/>
        </w:rPr>
      </w:pPr>
    </w:p>
    <w:p w14:paraId="6E7B6025" w14:textId="082448B3" w:rsidR="004A5574" w:rsidRPr="00722641" w:rsidRDefault="004A5574" w:rsidP="00722641">
      <w:pPr>
        <w:pStyle w:val="af1"/>
        <w:numPr>
          <w:ilvl w:val="0"/>
          <w:numId w:val="23"/>
        </w:numPr>
        <w:suppressAutoHyphens/>
        <w:spacing w:line="360" w:lineRule="auto"/>
        <w:ind w:left="851" w:hanging="425"/>
        <w:jc w:val="left"/>
        <w:rPr>
          <w:rFonts w:ascii="Trebuchet MS" w:hAnsi="Trebuchet MS"/>
          <w:bCs/>
          <w:spacing w:val="-15"/>
          <w:sz w:val="22"/>
          <w:szCs w:val="22"/>
          <w:lang w:val="ru-RU"/>
        </w:rPr>
      </w:pPr>
      <w:r w:rsidRPr="00722641">
        <w:rPr>
          <w:rFonts w:ascii="Trebuchet MS" w:hAnsi="Trebuchet MS"/>
          <w:bCs/>
          <w:spacing w:val="-15"/>
          <w:sz w:val="22"/>
          <w:szCs w:val="22"/>
          <w:lang w:val="ru-RU"/>
        </w:rPr>
        <w:t>ФЗ №384. Технический регламент о безопасности зданий и сооружений.</w:t>
      </w:r>
    </w:p>
    <w:p w14:paraId="648BB13B" w14:textId="77777777" w:rsidR="00502C62" w:rsidRPr="00722641" w:rsidRDefault="00BD2815" w:rsidP="00722641">
      <w:pPr>
        <w:pStyle w:val="af1"/>
        <w:numPr>
          <w:ilvl w:val="0"/>
          <w:numId w:val="23"/>
        </w:numPr>
        <w:suppressAutoHyphens/>
        <w:spacing w:line="360" w:lineRule="auto"/>
        <w:ind w:left="851" w:hanging="425"/>
        <w:rPr>
          <w:rFonts w:ascii="Trebuchet MS" w:hAnsi="Trebuchet MS"/>
          <w:bCs/>
          <w:spacing w:val="-15"/>
          <w:sz w:val="22"/>
          <w:szCs w:val="22"/>
          <w:lang w:val="ru-RU"/>
        </w:rPr>
      </w:pPr>
      <w:hyperlink r:id="rId32" w:anchor="7D20K3" w:history="1">
        <w:r w:rsidR="00502C62" w:rsidRPr="00722641">
          <w:rPr>
            <w:rFonts w:ascii="Trebuchet MS" w:hAnsi="Trebuchet MS"/>
            <w:bCs/>
            <w:spacing w:val="-15"/>
            <w:sz w:val="22"/>
            <w:szCs w:val="22"/>
            <w:lang w:val="ru-RU"/>
          </w:rPr>
          <w:t>СП 131.13330.2020 «СНиП 23-01-99* «Строительная климатология»</w:t>
        </w:r>
      </w:hyperlink>
    </w:p>
    <w:p w14:paraId="5E1B02B1" w14:textId="77777777" w:rsidR="00502C62" w:rsidRPr="00722641" w:rsidRDefault="00BD2815" w:rsidP="00722641">
      <w:pPr>
        <w:pStyle w:val="af1"/>
        <w:numPr>
          <w:ilvl w:val="0"/>
          <w:numId w:val="23"/>
        </w:numPr>
        <w:suppressAutoHyphens/>
        <w:spacing w:line="360" w:lineRule="auto"/>
        <w:ind w:left="851" w:hanging="425"/>
        <w:rPr>
          <w:rFonts w:ascii="Trebuchet MS" w:hAnsi="Trebuchet MS"/>
          <w:bCs/>
          <w:spacing w:val="-15"/>
          <w:sz w:val="22"/>
          <w:szCs w:val="22"/>
          <w:lang w:val="ru-RU"/>
        </w:rPr>
      </w:pPr>
      <w:hyperlink r:id="rId33" w:anchor="7D20K3" w:history="1">
        <w:r w:rsidR="00502C62" w:rsidRPr="00722641">
          <w:rPr>
            <w:rFonts w:ascii="Trebuchet MS" w:hAnsi="Trebuchet MS"/>
            <w:bCs/>
            <w:spacing w:val="-15"/>
            <w:sz w:val="22"/>
            <w:szCs w:val="22"/>
            <w:lang w:val="ru-RU"/>
          </w:rPr>
          <w:t>СП 22.13330.2016 «СНиП 2.02.01-83* «Основания зданий и сооружений»</w:t>
        </w:r>
      </w:hyperlink>
    </w:p>
    <w:p w14:paraId="4D432D79" w14:textId="76805D2A" w:rsidR="00502C62" w:rsidRPr="00722641" w:rsidRDefault="00502C62" w:rsidP="00722641">
      <w:pPr>
        <w:pStyle w:val="af1"/>
        <w:numPr>
          <w:ilvl w:val="0"/>
          <w:numId w:val="23"/>
        </w:numPr>
        <w:suppressAutoHyphens/>
        <w:spacing w:line="360" w:lineRule="auto"/>
        <w:ind w:left="851" w:hanging="425"/>
        <w:rPr>
          <w:rFonts w:ascii="Trebuchet MS" w:hAnsi="Trebuchet MS"/>
          <w:bCs/>
          <w:spacing w:val="-15"/>
          <w:sz w:val="22"/>
          <w:szCs w:val="22"/>
          <w:lang w:val="ru-RU"/>
        </w:rPr>
      </w:pPr>
      <w:r w:rsidRPr="00722641">
        <w:rPr>
          <w:rFonts w:ascii="Trebuchet MS" w:hAnsi="Trebuchet MS"/>
          <w:bCs/>
          <w:spacing w:val="-15"/>
          <w:sz w:val="22"/>
          <w:szCs w:val="22"/>
          <w:lang w:val="ru-RU"/>
        </w:rPr>
        <w:t>ГОСТ 27751-2014. «Надежность строительных конструкций и</w:t>
      </w:r>
      <w:r w:rsidR="00A822E9" w:rsidRPr="00722641">
        <w:rPr>
          <w:rFonts w:ascii="Trebuchet MS" w:hAnsi="Trebuchet MS"/>
          <w:bCs/>
          <w:spacing w:val="-15"/>
          <w:sz w:val="22"/>
          <w:szCs w:val="22"/>
          <w:lang w:val="ru-RU"/>
        </w:rPr>
        <w:t xml:space="preserve"> оснований. Основные положения»</w:t>
      </w:r>
    </w:p>
    <w:p w14:paraId="25344763" w14:textId="77777777" w:rsidR="00502C62" w:rsidRPr="00722641" w:rsidRDefault="00BD2815" w:rsidP="00722641">
      <w:pPr>
        <w:pStyle w:val="af1"/>
        <w:numPr>
          <w:ilvl w:val="0"/>
          <w:numId w:val="23"/>
        </w:numPr>
        <w:suppressAutoHyphens/>
        <w:spacing w:line="360" w:lineRule="auto"/>
        <w:ind w:left="851" w:hanging="425"/>
        <w:rPr>
          <w:rFonts w:ascii="Trebuchet MS" w:hAnsi="Trebuchet MS"/>
          <w:bCs/>
          <w:spacing w:val="-15"/>
          <w:sz w:val="22"/>
          <w:szCs w:val="22"/>
          <w:lang w:val="ru-RU"/>
        </w:rPr>
      </w:pPr>
      <w:hyperlink r:id="rId34" w:anchor="7D20K3" w:history="1">
        <w:r w:rsidR="00502C62" w:rsidRPr="00722641">
          <w:rPr>
            <w:rFonts w:ascii="Trebuchet MS" w:hAnsi="Trebuchet MS"/>
            <w:bCs/>
            <w:spacing w:val="-15"/>
            <w:sz w:val="22"/>
            <w:szCs w:val="22"/>
            <w:lang w:val="ru-RU"/>
          </w:rPr>
          <w:t>СП 20.13330.2016 «СНиП 2.01.07-85* «Нагрузки и воздействия»</w:t>
        </w:r>
      </w:hyperlink>
    </w:p>
    <w:p w14:paraId="61A35EEE" w14:textId="77777777" w:rsidR="00502C62" w:rsidRPr="00722641" w:rsidRDefault="00BD2815" w:rsidP="00722641">
      <w:pPr>
        <w:pStyle w:val="af1"/>
        <w:numPr>
          <w:ilvl w:val="0"/>
          <w:numId w:val="23"/>
        </w:numPr>
        <w:suppressAutoHyphens/>
        <w:spacing w:line="360" w:lineRule="auto"/>
        <w:ind w:left="851" w:hanging="425"/>
        <w:rPr>
          <w:rFonts w:ascii="Trebuchet MS" w:hAnsi="Trebuchet MS"/>
          <w:bCs/>
          <w:spacing w:val="-15"/>
          <w:sz w:val="22"/>
          <w:szCs w:val="22"/>
          <w:lang w:val="ru-RU"/>
        </w:rPr>
      </w:pPr>
      <w:hyperlink r:id="rId35" w:anchor="7D20K3" w:history="1">
        <w:r w:rsidR="00502C62" w:rsidRPr="00722641">
          <w:rPr>
            <w:rFonts w:ascii="Trebuchet MS" w:hAnsi="Trebuchet MS"/>
            <w:bCs/>
            <w:spacing w:val="-15"/>
            <w:sz w:val="22"/>
            <w:szCs w:val="22"/>
            <w:lang w:val="ru-RU"/>
          </w:rPr>
          <w:t>СП 47.13330.2016 «СНиП 11-02-96 «Инженерные изыскания для строительства. Основные положения»</w:t>
        </w:r>
      </w:hyperlink>
    </w:p>
    <w:p w14:paraId="537DB29E" w14:textId="77777777" w:rsidR="00502C62" w:rsidRPr="00722641" w:rsidRDefault="00BD2815" w:rsidP="00722641">
      <w:pPr>
        <w:pStyle w:val="af1"/>
        <w:numPr>
          <w:ilvl w:val="0"/>
          <w:numId w:val="23"/>
        </w:numPr>
        <w:suppressAutoHyphens/>
        <w:spacing w:line="360" w:lineRule="auto"/>
        <w:ind w:left="851" w:hanging="425"/>
        <w:rPr>
          <w:rFonts w:ascii="Trebuchet MS" w:hAnsi="Trebuchet MS"/>
          <w:bCs/>
          <w:spacing w:val="-15"/>
          <w:sz w:val="22"/>
          <w:szCs w:val="22"/>
          <w:lang w:val="ru-RU"/>
        </w:rPr>
      </w:pPr>
      <w:hyperlink r:id="rId36" w:anchor="7D20K3" w:history="1">
        <w:r w:rsidR="00502C62" w:rsidRPr="00722641">
          <w:rPr>
            <w:rFonts w:ascii="Trebuchet MS" w:hAnsi="Trebuchet MS"/>
            <w:bCs/>
            <w:spacing w:val="-15"/>
            <w:sz w:val="22"/>
            <w:szCs w:val="22"/>
            <w:lang w:val="ru-RU"/>
          </w:rPr>
          <w:t>СП 28.13330.2017 «СНиП 2.03.11-85 "Защита строительных конструкций от коррозии»</w:t>
        </w:r>
      </w:hyperlink>
    </w:p>
    <w:p w14:paraId="183A2F4B" w14:textId="77777777" w:rsidR="00502C62" w:rsidRPr="00722641" w:rsidRDefault="00502C62" w:rsidP="00722641">
      <w:pPr>
        <w:pStyle w:val="af1"/>
        <w:numPr>
          <w:ilvl w:val="0"/>
          <w:numId w:val="23"/>
        </w:numPr>
        <w:suppressAutoHyphens/>
        <w:spacing w:line="360" w:lineRule="auto"/>
        <w:ind w:left="851" w:hanging="425"/>
        <w:rPr>
          <w:rFonts w:ascii="Trebuchet MS" w:hAnsi="Trebuchet MS"/>
          <w:bCs/>
          <w:spacing w:val="-15"/>
          <w:sz w:val="22"/>
          <w:szCs w:val="22"/>
          <w:lang w:val="ru-RU"/>
        </w:rPr>
      </w:pPr>
      <w:r w:rsidRPr="00722641">
        <w:rPr>
          <w:rFonts w:ascii="Trebuchet MS" w:hAnsi="Trebuchet MS"/>
          <w:bCs/>
          <w:spacing w:val="-15"/>
          <w:sz w:val="22"/>
          <w:szCs w:val="22"/>
          <w:lang w:val="ru-RU"/>
        </w:rPr>
        <w:t>СП 52-101-2003. «Бетонные и железобетонные конструкции без предварительного напряжения арматуры»</w:t>
      </w:r>
    </w:p>
    <w:p w14:paraId="0B350633" w14:textId="77777777" w:rsidR="00502C62" w:rsidRPr="00722641" w:rsidRDefault="00BD2815" w:rsidP="00722641">
      <w:pPr>
        <w:pStyle w:val="af1"/>
        <w:numPr>
          <w:ilvl w:val="0"/>
          <w:numId w:val="23"/>
        </w:numPr>
        <w:suppressAutoHyphens/>
        <w:spacing w:line="360" w:lineRule="auto"/>
        <w:ind w:left="851" w:hanging="425"/>
        <w:rPr>
          <w:rFonts w:ascii="Trebuchet MS" w:hAnsi="Trebuchet MS"/>
          <w:bCs/>
          <w:spacing w:val="-15"/>
          <w:sz w:val="22"/>
          <w:szCs w:val="22"/>
          <w:lang w:val="ru-RU"/>
        </w:rPr>
      </w:pPr>
      <w:hyperlink r:id="rId37" w:anchor="7D20K3" w:history="1">
        <w:r w:rsidR="00502C62" w:rsidRPr="00722641">
          <w:rPr>
            <w:rFonts w:ascii="Trebuchet MS" w:hAnsi="Trebuchet MS"/>
            <w:bCs/>
            <w:spacing w:val="-15"/>
            <w:sz w:val="22"/>
            <w:szCs w:val="22"/>
            <w:lang w:val="ru-RU"/>
          </w:rPr>
          <w:t>СП 63.13330.2018 «СНиП 52-01-2003 «Бетонные и железобетонные конструкции. Основные положения»</w:t>
        </w:r>
      </w:hyperlink>
    </w:p>
    <w:p w14:paraId="0C3B7D9D" w14:textId="77777777" w:rsidR="00502C62" w:rsidRPr="00722641" w:rsidRDefault="00BD2815" w:rsidP="00722641">
      <w:pPr>
        <w:pStyle w:val="af1"/>
        <w:numPr>
          <w:ilvl w:val="0"/>
          <w:numId w:val="23"/>
        </w:numPr>
        <w:suppressAutoHyphens/>
        <w:spacing w:line="360" w:lineRule="auto"/>
        <w:ind w:left="851" w:hanging="425"/>
        <w:rPr>
          <w:rFonts w:ascii="Trebuchet MS" w:hAnsi="Trebuchet MS"/>
          <w:bCs/>
          <w:spacing w:val="-15"/>
          <w:sz w:val="22"/>
          <w:szCs w:val="22"/>
          <w:lang w:val="ru-RU"/>
        </w:rPr>
      </w:pPr>
      <w:hyperlink r:id="rId38" w:anchor="7D20K3" w:history="1">
        <w:r w:rsidR="00502C62" w:rsidRPr="00722641">
          <w:rPr>
            <w:rFonts w:ascii="Trebuchet MS" w:hAnsi="Trebuchet MS"/>
            <w:bCs/>
            <w:spacing w:val="-15"/>
            <w:sz w:val="22"/>
            <w:szCs w:val="22"/>
            <w:lang w:val="ru-RU"/>
          </w:rPr>
          <w:t>СП 24.13330.2011 «СНиП 2.02.03-85 «Свайные фундаменты»</w:t>
        </w:r>
      </w:hyperlink>
    </w:p>
    <w:p w14:paraId="3D4BD1E8" w14:textId="77777777" w:rsidR="00737AE9" w:rsidRPr="00F06365" w:rsidRDefault="00737AE9" w:rsidP="00722641">
      <w:pPr>
        <w:pStyle w:val="APEX5"/>
        <w:ind w:firstLine="0"/>
        <w:rPr>
          <w:rFonts w:ascii="Trebuchet MS" w:hAnsi="Trebuchet MS"/>
          <w:spacing w:val="-15"/>
        </w:rPr>
      </w:pPr>
    </w:p>
    <w:sectPr w:rsidR="00737AE9" w:rsidRPr="00F06365" w:rsidSect="004B08D0">
      <w:headerReference w:type="default" r:id="rId39"/>
      <w:headerReference w:type="first" r:id="rId40"/>
      <w:footerReference w:type="first" r:id="rId41"/>
      <w:footnotePr>
        <w:numRestart w:val="eachPage"/>
      </w:footnotePr>
      <w:pgSz w:w="11906" w:h="16838" w:code="9"/>
      <w:pgMar w:top="284" w:right="851" w:bottom="1134" w:left="1701" w:header="567" w:footer="85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EB04A7" w14:textId="77777777" w:rsidR="00183944" w:rsidRDefault="00183944">
      <w:r>
        <w:separator/>
      </w:r>
    </w:p>
  </w:endnote>
  <w:endnote w:type="continuationSeparator" w:id="0">
    <w:p w14:paraId="342F75C5" w14:textId="77777777" w:rsidR="00183944" w:rsidRDefault="001839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T Sans">
    <w:altName w:val="Calibri"/>
    <w:panose1 w:val="020B0503020203020204"/>
    <w:charset w:val="CC"/>
    <w:family w:val="swiss"/>
    <w:pitch w:val="variable"/>
    <w:sig w:usb0="A00002EF" w:usb1="5000204B" w:usb2="00000000" w:usb3="00000000" w:csb0="00000097" w:csb1="00000000"/>
    <w:embedRegular r:id="rId1" w:fontKey="{733BE1F4-CC69-43BF-8301-CFA2E78C4278}"/>
    <w:embedBold r:id="rId2" w:fontKey="{D6878F4F-409C-42EA-9F54-4B962F6D333F}"/>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embedRegular r:id="rId3" w:fontKey="{F9E0BCEC-997A-4884-AEFB-8FB6AA0F9FE6}"/>
    <w:embedBold r:id="rId4" w:fontKey="{30D2676D-F7A7-4FE9-AC4E-F642FA07B577}"/>
    <w:embedItalic r:id="rId5" w:fontKey="{AAA8AACE-CF31-428E-8F65-43A15A9D7BB3}"/>
  </w:font>
  <w:font w:name="Arial Narrow">
    <w:panose1 w:val="020B0606020202030204"/>
    <w:charset w:val="CC"/>
    <w:family w:val="swiss"/>
    <w:pitch w:val="variable"/>
    <w:sig w:usb0="00000287" w:usb1="00000800" w:usb2="00000000" w:usb3="00000000" w:csb0="0000009F" w:csb1="00000000"/>
    <w:embedItalic r:id="rId6" w:fontKey="{8286EC61-5874-4230-B6C7-5BB46C3CD3C4}"/>
  </w:font>
  <w:font w:name="Calibri">
    <w:panose1 w:val="020F0502020204030204"/>
    <w:charset w:val="CC"/>
    <w:family w:val="swiss"/>
    <w:pitch w:val="variable"/>
    <w:sig w:usb0="E4002EFF" w:usb1="C000247B" w:usb2="00000009" w:usb3="00000000" w:csb0="000001FF" w:csb1="00000000"/>
    <w:embedRegular r:id="rId7" w:fontKey="{8D1D8589-B352-46B8-9E33-C90891732F0D}"/>
    <w:embedBold r:id="rId8" w:fontKey="{3E6B89A3-3EC2-4E46-BB20-61699669AB74}"/>
    <w:embedItalic r:id="rId9" w:fontKey="{B7164155-1C6E-4301-B1DB-C4AB8E7CF2FF}"/>
  </w:font>
  <w:font w:name="PT Sans Narrow">
    <w:panose1 w:val="020B0506020203020204"/>
    <w:charset w:val="CC"/>
    <w:family w:val="swiss"/>
    <w:pitch w:val="variable"/>
    <w:sig w:usb0="A00002EF" w:usb1="5000204B" w:usb2="00000020" w:usb3="00000000" w:csb0="00000097" w:csb1="00000000"/>
    <w:embedRegular r:id="rId10" w:fontKey="{E34BCC5A-5414-41F1-81A7-AB84A2C2BC7C}"/>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embedRegular r:id="rId11" w:fontKey="{5A3D00FC-29CE-4A64-B9EA-FA7D476B9746}"/>
  </w:font>
  <w:font w:name="Univers LT Std 47 Cn">
    <w:altName w:val="Times New Roman"/>
    <w:panose1 w:val="00000000000000000000"/>
    <w:charset w:val="00"/>
    <w:family w:val="roman"/>
    <w:notTrueType/>
    <w:pitch w:val="default"/>
    <w:sig w:usb0="00000003" w:usb1="00000000" w:usb2="00000000" w:usb3="00000000" w:csb0="00000001" w:csb1="00000000"/>
  </w:font>
  <w:font w:name="PTSans-Regular">
    <w:altName w:val="Times New Roman"/>
    <w:panose1 w:val="00000000000000000000"/>
    <w:charset w:val="00"/>
    <w:family w:val="roman"/>
    <w:notTrueType/>
    <w:pitch w:val="default"/>
  </w:font>
  <w:font w:name="TimesNewRomanPSMT">
    <w:altName w:val="MS Gothic"/>
    <w:panose1 w:val="00000000000000000000"/>
    <w:charset w:val="80"/>
    <w:family w:val="auto"/>
    <w:notTrueType/>
    <w:pitch w:val="default"/>
    <w:sig w:usb0="00000001" w:usb1="08070000" w:usb2="00000010" w:usb3="00000000" w:csb0="00020000" w:csb1="00000000"/>
  </w:font>
  <w:font w:name="Trebuchet MS">
    <w:panose1 w:val="020B0603020202020204"/>
    <w:charset w:val="CC"/>
    <w:family w:val="swiss"/>
    <w:pitch w:val="variable"/>
    <w:sig w:usb0="00000687" w:usb1="00000000" w:usb2="00000000" w:usb3="00000000" w:csb0="0000009F" w:csb1="00000000"/>
    <w:embedRegular r:id="rId12" w:fontKey="{F7562085-0486-4217-BA32-13D58F0923DB}"/>
    <w:embedBold r:id="rId13" w:fontKey="{13E88208-751E-4F33-A5DC-109A8E184213}"/>
    <w:embedItalic r:id="rId14" w:fontKey="{B6B6D326-C1AA-4530-9340-1296201F6AC0}"/>
  </w:font>
  <w:font w:name="Cambria Math">
    <w:panose1 w:val="02040503050406030204"/>
    <w:charset w:val="CC"/>
    <w:family w:val="roman"/>
    <w:pitch w:val="variable"/>
    <w:sig w:usb0="E00006FF" w:usb1="420024FF" w:usb2="02000000" w:usb3="00000000" w:csb0="0000019F" w:csb1="00000000"/>
    <w:embedRegular r:id="rId15" w:fontKey="{E90D616B-5514-4196-BB16-CE274EC2CBF4}"/>
    <w:embedBold r:id="rId16" w:fontKey="{329EEB56-4163-4BE6-BE59-4D6E73980204}"/>
    <w:embedItalic r:id="rId17" w:fontKey="{0264B4A4-BE42-44C3-839B-23C83C7EF6DB}"/>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D40A98" w14:textId="77777777" w:rsidR="00183944" w:rsidRDefault="00183944">
    <w:pPr>
      <w:pStyle w:val="a7"/>
    </w:pPr>
  </w:p>
  <w:p w14:paraId="75A73B6A" w14:textId="77777777" w:rsidR="00183944" w:rsidRDefault="00183944">
    <w:pPr>
      <w:pStyle w:val="a7"/>
    </w:pPr>
  </w:p>
  <w:p w14:paraId="2B9F3550" w14:textId="77777777" w:rsidR="00183944" w:rsidRDefault="00183944">
    <w:pPr>
      <w:pStyle w:val="a7"/>
    </w:pPr>
  </w:p>
  <w:p w14:paraId="15CD15CE" w14:textId="77777777" w:rsidR="00183944" w:rsidRDefault="00183944">
    <w:pPr>
      <w:pStyle w:val="a7"/>
    </w:pPr>
  </w:p>
  <w:p w14:paraId="77CA4E35" w14:textId="77777777" w:rsidR="00183944" w:rsidRDefault="0018394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949E31" w14:textId="77777777" w:rsidR="00183944" w:rsidRDefault="00183944">
      <w:r>
        <w:separator/>
      </w:r>
    </w:p>
  </w:footnote>
  <w:footnote w:type="continuationSeparator" w:id="0">
    <w:p w14:paraId="155BE634" w14:textId="77777777" w:rsidR="00183944" w:rsidRDefault="001839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3F757F" w14:textId="77777777" w:rsidR="00183944" w:rsidRDefault="00183944">
    <w:pPr>
      <w:pStyle w:val="a5"/>
    </w:pPr>
    <w:r>
      <w:rPr>
        <w:noProof/>
      </w:rPr>
      <mc:AlternateContent>
        <mc:Choice Requires="wps">
          <w:drawing>
            <wp:anchor distT="0" distB="0" distL="114300" distR="114300" simplePos="0" relativeHeight="251659264" behindDoc="0" locked="0" layoutInCell="1" allowOverlap="1" wp14:anchorId="502E14D3" wp14:editId="12E1D260">
              <wp:simplePos x="0" y="0"/>
              <wp:positionH relativeFrom="page">
                <wp:posOffset>0</wp:posOffset>
              </wp:positionH>
              <wp:positionV relativeFrom="page">
                <wp:posOffset>0</wp:posOffset>
              </wp:positionV>
              <wp:extent cx="7560000" cy="10692000"/>
              <wp:effectExtent l="0" t="0" r="0" b="14605"/>
              <wp:wrapNone/>
              <wp:docPr id="5" name="Надпись 5"/>
              <wp:cNvGraphicFramePr/>
              <a:graphic xmlns:a="http://schemas.openxmlformats.org/drawingml/2006/main">
                <a:graphicData uri="http://schemas.microsoft.com/office/word/2010/wordprocessingShape">
                  <wps:wsp>
                    <wps:cNvSpPr txBox="1"/>
                    <wps:spPr>
                      <a:xfrm>
                        <a:off x="0" y="0"/>
                        <a:ext cx="7560000" cy="10692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1049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13" w:type="dxa"/>
                              <w:right w:w="113" w:type="dxa"/>
                            </w:tblCellMar>
                            <w:tblLook w:val="0600" w:firstRow="0" w:lastRow="0" w:firstColumn="0" w:lastColumn="0" w:noHBand="1" w:noVBand="1"/>
                          </w:tblPr>
                          <w:tblGrid>
                            <w:gridCol w:w="568"/>
                            <w:gridCol w:w="569"/>
                            <w:gridCol w:w="568"/>
                            <w:gridCol w:w="567"/>
                            <w:gridCol w:w="850"/>
                            <w:gridCol w:w="567"/>
                            <w:gridCol w:w="6234"/>
                            <w:gridCol w:w="567"/>
                          </w:tblGrid>
                          <w:tr w:rsidR="00183944" w:rsidRPr="00930066" w14:paraId="0BAE6B30" w14:textId="77777777" w:rsidTr="008C38CC">
                            <w:trPr>
                              <w:cantSplit/>
                              <w:trHeight w:hRule="exact" w:val="15422"/>
                            </w:trPr>
                            <w:tc>
                              <w:tcPr>
                                <w:tcW w:w="10498" w:type="dxa"/>
                                <w:gridSpan w:val="8"/>
                              </w:tcPr>
                              <w:p w14:paraId="16BDD559" w14:textId="77777777" w:rsidR="00183944" w:rsidRDefault="00183944" w:rsidP="008C38CC">
                                <w:pPr>
                                  <w:pStyle w:val="APEX11"/>
                                  <w:jc w:val="left"/>
                                </w:pPr>
                              </w:p>
                            </w:tc>
                          </w:tr>
                          <w:tr w:rsidR="00183944" w:rsidRPr="00930066" w14:paraId="6E236220" w14:textId="77777777" w:rsidTr="001D1C31">
                            <w:trPr>
                              <w:cantSplit/>
                              <w:trHeight w:hRule="exact" w:val="284"/>
                            </w:trPr>
                            <w:tc>
                              <w:tcPr>
                                <w:tcW w:w="569" w:type="dxa"/>
                                <w:vAlign w:val="center"/>
                              </w:tcPr>
                              <w:p w14:paraId="3D52B83A" w14:textId="77777777" w:rsidR="00183944" w:rsidRPr="00A3538F" w:rsidRDefault="00183944" w:rsidP="009B7F64">
                                <w:pPr>
                                  <w:pStyle w:val="APEX11"/>
                                </w:pPr>
                              </w:p>
                            </w:tc>
                            <w:tc>
                              <w:tcPr>
                                <w:tcW w:w="569" w:type="dxa"/>
                                <w:vAlign w:val="center"/>
                              </w:tcPr>
                              <w:p w14:paraId="29724DDB" w14:textId="77777777" w:rsidR="00183944" w:rsidRPr="00A3538F" w:rsidRDefault="00183944" w:rsidP="009B7F64">
                                <w:pPr>
                                  <w:pStyle w:val="APEX11"/>
                                </w:pPr>
                              </w:p>
                            </w:tc>
                            <w:tc>
                              <w:tcPr>
                                <w:tcW w:w="568" w:type="dxa"/>
                                <w:vAlign w:val="center"/>
                              </w:tcPr>
                              <w:p w14:paraId="21219AA9" w14:textId="77777777" w:rsidR="00183944" w:rsidRPr="00A3538F" w:rsidRDefault="00183944" w:rsidP="009B7F64">
                                <w:pPr>
                                  <w:pStyle w:val="APEX11"/>
                                </w:pPr>
                              </w:p>
                            </w:tc>
                            <w:tc>
                              <w:tcPr>
                                <w:tcW w:w="567" w:type="dxa"/>
                                <w:vAlign w:val="center"/>
                              </w:tcPr>
                              <w:p w14:paraId="2136FF8B" w14:textId="77777777" w:rsidR="00183944" w:rsidRPr="00A3538F" w:rsidRDefault="00183944" w:rsidP="009B7F64">
                                <w:pPr>
                                  <w:pStyle w:val="APEX11"/>
                                </w:pPr>
                              </w:p>
                            </w:tc>
                            <w:tc>
                              <w:tcPr>
                                <w:tcW w:w="851" w:type="dxa"/>
                                <w:vAlign w:val="center"/>
                              </w:tcPr>
                              <w:p w14:paraId="55F6292C" w14:textId="77777777" w:rsidR="00183944" w:rsidRPr="00A3538F" w:rsidRDefault="00183944" w:rsidP="009B7F64">
                                <w:pPr>
                                  <w:pStyle w:val="APEX11"/>
                                </w:pPr>
                              </w:p>
                            </w:tc>
                            <w:tc>
                              <w:tcPr>
                                <w:tcW w:w="567" w:type="dxa"/>
                                <w:vAlign w:val="center"/>
                              </w:tcPr>
                              <w:p w14:paraId="5F96673B" w14:textId="77777777" w:rsidR="00183944" w:rsidRPr="00A3538F" w:rsidRDefault="00183944" w:rsidP="009B7F64">
                                <w:pPr>
                                  <w:pStyle w:val="APEX11"/>
                                </w:pPr>
                              </w:p>
                            </w:tc>
                            <w:tc>
                              <w:tcPr>
                                <w:tcW w:w="6240" w:type="dxa"/>
                                <w:vMerge w:val="restart"/>
                                <w:vAlign w:val="center"/>
                              </w:tcPr>
                              <w:p w14:paraId="28033201" w14:textId="6365F14A" w:rsidR="00183944" w:rsidRPr="007D5CAE" w:rsidRDefault="00183944" w:rsidP="005D4637">
                                <w:pPr>
                                  <w:pStyle w:val="APEX16"/>
                                  <w:rPr>
                                    <w:sz w:val="22"/>
                                    <w:szCs w:val="22"/>
                                    <w:lang w:val="ru-RU"/>
                                  </w:rPr>
                                </w:pPr>
                                <w:r w:rsidRPr="004E04E2">
                                  <w:rPr>
                                    <w:lang w:val="ru-RU"/>
                                  </w:rPr>
                                  <w:t>11</w:t>
                                </w:r>
                                <w:r>
                                  <w:rPr>
                                    <w:lang w:val="ru-RU"/>
                                  </w:rPr>
                                  <w:t>91</w:t>
                                </w:r>
                                <w:r w:rsidRPr="004E04E2">
                                  <w:rPr>
                                    <w:lang w:val="ru-RU"/>
                                  </w:rPr>
                                  <w:t>-КР1</w:t>
                                </w:r>
                                <w:r>
                                  <w:rPr>
                                    <w:lang w:val="ru-RU"/>
                                  </w:rPr>
                                  <w:t>.ПЗ</w:t>
                                </w:r>
                              </w:p>
                            </w:tc>
                            <w:tc>
                              <w:tcPr>
                                <w:tcW w:w="567" w:type="dxa"/>
                                <w:vAlign w:val="center"/>
                              </w:tcPr>
                              <w:p w14:paraId="1DA21599" w14:textId="77777777" w:rsidR="00183944" w:rsidRPr="007D5CAE" w:rsidRDefault="00183944" w:rsidP="009B7F64">
                                <w:pPr>
                                  <w:pStyle w:val="APEX11"/>
                                </w:pPr>
                                <w:r>
                                  <w:t>Лист</w:t>
                                </w:r>
                              </w:p>
                            </w:tc>
                          </w:tr>
                          <w:tr w:rsidR="00183944" w:rsidRPr="00930066" w14:paraId="15531D37" w14:textId="77777777" w:rsidTr="001D1C31">
                            <w:trPr>
                              <w:cantSplit/>
                              <w:trHeight w:hRule="exact" w:val="284"/>
                            </w:trPr>
                            <w:tc>
                              <w:tcPr>
                                <w:tcW w:w="569" w:type="dxa"/>
                                <w:vAlign w:val="center"/>
                              </w:tcPr>
                              <w:p w14:paraId="5E7853C5" w14:textId="77777777" w:rsidR="00183944" w:rsidRPr="00A3538F" w:rsidRDefault="00183944" w:rsidP="009B7F64">
                                <w:pPr>
                                  <w:pStyle w:val="APEX11"/>
                                </w:pPr>
                              </w:p>
                            </w:tc>
                            <w:tc>
                              <w:tcPr>
                                <w:tcW w:w="569" w:type="dxa"/>
                                <w:vAlign w:val="center"/>
                              </w:tcPr>
                              <w:p w14:paraId="49328701" w14:textId="77777777" w:rsidR="00183944" w:rsidRPr="00A3538F" w:rsidRDefault="00183944" w:rsidP="009B7F64">
                                <w:pPr>
                                  <w:pStyle w:val="APEX11"/>
                                </w:pPr>
                              </w:p>
                            </w:tc>
                            <w:tc>
                              <w:tcPr>
                                <w:tcW w:w="568" w:type="dxa"/>
                                <w:vAlign w:val="center"/>
                              </w:tcPr>
                              <w:p w14:paraId="3272146B" w14:textId="77777777" w:rsidR="00183944" w:rsidRPr="00A3538F" w:rsidRDefault="00183944" w:rsidP="009B7F64">
                                <w:pPr>
                                  <w:pStyle w:val="APEX11"/>
                                </w:pPr>
                              </w:p>
                            </w:tc>
                            <w:tc>
                              <w:tcPr>
                                <w:tcW w:w="567" w:type="dxa"/>
                                <w:vAlign w:val="center"/>
                              </w:tcPr>
                              <w:p w14:paraId="5D862BA7" w14:textId="77777777" w:rsidR="00183944" w:rsidRPr="00A3538F" w:rsidRDefault="00183944" w:rsidP="009B7F64">
                                <w:pPr>
                                  <w:pStyle w:val="APEX11"/>
                                </w:pPr>
                              </w:p>
                            </w:tc>
                            <w:tc>
                              <w:tcPr>
                                <w:tcW w:w="851" w:type="dxa"/>
                                <w:vAlign w:val="center"/>
                              </w:tcPr>
                              <w:p w14:paraId="7F459D40" w14:textId="77777777" w:rsidR="00183944" w:rsidRPr="00A3538F" w:rsidRDefault="00183944" w:rsidP="009B7F64">
                                <w:pPr>
                                  <w:pStyle w:val="APEX11"/>
                                </w:pPr>
                              </w:p>
                            </w:tc>
                            <w:tc>
                              <w:tcPr>
                                <w:tcW w:w="567" w:type="dxa"/>
                                <w:vAlign w:val="center"/>
                              </w:tcPr>
                              <w:p w14:paraId="2CAE9C8F" w14:textId="77777777" w:rsidR="00183944" w:rsidRPr="00A3538F" w:rsidRDefault="00183944" w:rsidP="009B7F64">
                                <w:pPr>
                                  <w:pStyle w:val="APEX11"/>
                                </w:pPr>
                              </w:p>
                            </w:tc>
                            <w:tc>
                              <w:tcPr>
                                <w:tcW w:w="6240" w:type="dxa"/>
                                <w:vMerge/>
                                <w:vAlign w:val="center"/>
                              </w:tcPr>
                              <w:p w14:paraId="41B8DA9D" w14:textId="77777777" w:rsidR="00183944" w:rsidRPr="00930066" w:rsidRDefault="00183944" w:rsidP="008C38CC">
                                <w:pPr>
                                  <w:pStyle w:val="APEX8"/>
                                </w:pPr>
                              </w:p>
                            </w:tc>
                            <w:tc>
                              <w:tcPr>
                                <w:tcW w:w="567" w:type="dxa"/>
                                <w:vMerge w:val="restart"/>
                                <w:vAlign w:val="center"/>
                              </w:tcPr>
                              <w:p w14:paraId="6BA78981" w14:textId="6E7D4B89" w:rsidR="00183944" w:rsidRPr="00930066" w:rsidRDefault="00183944" w:rsidP="009B7F64">
                                <w:pPr>
                                  <w:pStyle w:val="APEX11"/>
                                </w:pPr>
                                <w:r>
                                  <w:fldChar w:fldCharType="begin"/>
                                </w:r>
                                <w:r>
                                  <w:instrText>PAGE   \* MERGEFORMAT</w:instrText>
                                </w:r>
                                <w:r>
                                  <w:fldChar w:fldCharType="separate"/>
                                </w:r>
                                <w:r w:rsidR="004F5802">
                                  <w:rPr>
                                    <w:noProof/>
                                  </w:rPr>
                                  <w:t>93</w:t>
                                </w:r>
                                <w:r>
                                  <w:fldChar w:fldCharType="end"/>
                                </w:r>
                              </w:p>
                            </w:tc>
                          </w:tr>
                          <w:tr w:rsidR="00183944" w:rsidRPr="00930066" w14:paraId="6EA197AE" w14:textId="77777777" w:rsidTr="001D1C31">
                            <w:trPr>
                              <w:cantSplit/>
                              <w:trHeight w:hRule="exact" w:val="284"/>
                            </w:trPr>
                            <w:tc>
                              <w:tcPr>
                                <w:tcW w:w="569" w:type="dxa"/>
                                <w:vAlign w:val="center"/>
                              </w:tcPr>
                              <w:p w14:paraId="30948A7E" w14:textId="77777777" w:rsidR="00183944" w:rsidRPr="00A3538F" w:rsidRDefault="00183944" w:rsidP="009B7F64">
                                <w:pPr>
                                  <w:pStyle w:val="APEX11"/>
                                </w:pPr>
                                <w:r w:rsidRPr="00A3538F">
                                  <w:t>Изм.</w:t>
                                </w:r>
                              </w:p>
                            </w:tc>
                            <w:tc>
                              <w:tcPr>
                                <w:tcW w:w="569" w:type="dxa"/>
                                <w:vAlign w:val="center"/>
                              </w:tcPr>
                              <w:p w14:paraId="4D91D080" w14:textId="77777777" w:rsidR="00183944" w:rsidRPr="00A3538F" w:rsidRDefault="00183944" w:rsidP="009B7F64">
                                <w:pPr>
                                  <w:pStyle w:val="APEX11"/>
                                  <w:ind w:right="-124"/>
                                </w:pPr>
                                <w:proofErr w:type="spellStart"/>
                                <w:r w:rsidRPr="00A3538F">
                                  <w:t>Кол.уч</w:t>
                                </w:r>
                                <w:proofErr w:type="spellEnd"/>
                              </w:p>
                            </w:tc>
                            <w:tc>
                              <w:tcPr>
                                <w:tcW w:w="568" w:type="dxa"/>
                                <w:vAlign w:val="center"/>
                              </w:tcPr>
                              <w:p w14:paraId="6DF89856" w14:textId="77777777" w:rsidR="00183944" w:rsidRPr="00A3538F" w:rsidRDefault="00183944" w:rsidP="009B7F64">
                                <w:pPr>
                                  <w:pStyle w:val="APEX11"/>
                                </w:pPr>
                                <w:r w:rsidRPr="00A3538F">
                                  <w:t>Лист</w:t>
                                </w:r>
                              </w:p>
                            </w:tc>
                            <w:tc>
                              <w:tcPr>
                                <w:tcW w:w="567" w:type="dxa"/>
                                <w:vAlign w:val="center"/>
                              </w:tcPr>
                              <w:p w14:paraId="74F91346" w14:textId="77777777" w:rsidR="00183944" w:rsidRPr="00A3538F" w:rsidRDefault="00183944" w:rsidP="009B7F64">
                                <w:pPr>
                                  <w:pStyle w:val="APEX11"/>
                                  <w:ind w:right="-137"/>
                                </w:pPr>
                                <w:r w:rsidRPr="00A3538F">
                                  <w:t>№док.</w:t>
                                </w:r>
                              </w:p>
                            </w:tc>
                            <w:tc>
                              <w:tcPr>
                                <w:tcW w:w="851" w:type="dxa"/>
                                <w:vAlign w:val="center"/>
                              </w:tcPr>
                              <w:p w14:paraId="12656456" w14:textId="77777777" w:rsidR="00183944" w:rsidRPr="00A3538F" w:rsidRDefault="00183944" w:rsidP="009B7F64">
                                <w:pPr>
                                  <w:pStyle w:val="APEX11"/>
                                </w:pPr>
                                <w:r w:rsidRPr="00A3538F">
                                  <w:t>Подп.</w:t>
                                </w:r>
                              </w:p>
                            </w:tc>
                            <w:tc>
                              <w:tcPr>
                                <w:tcW w:w="567" w:type="dxa"/>
                                <w:vAlign w:val="center"/>
                              </w:tcPr>
                              <w:p w14:paraId="56C6ED1D" w14:textId="77777777" w:rsidR="00183944" w:rsidRPr="00A3538F" w:rsidRDefault="00183944" w:rsidP="009B7F64">
                                <w:pPr>
                                  <w:pStyle w:val="APEX11"/>
                                </w:pPr>
                                <w:r w:rsidRPr="00A3538F">
                                  <w:t>Дата</w:t>
                                </w:r>
                              </w:p>
                            </w:tc>
                            <w:tc>
                              <w:tcPr>
                                <w:tcW w:w="6240" w:type="dxa"/>
                                <w:vMerge/>
                                <w:vAlign w:val="center"/>
                              </w:tcPr>
                              <w:p w14:paraId="28836261" w14:textId="77777777" w:rsidR="00183944" w:rsidRPr="00930066" w:rsidRDefault="00183944" w:rsidP="008C38CC">
                                <w:pPr>
                                  <w:pStyle w:val="APEX8"/>
                                </w:pPr>
                              </w:p>
                            </w:tc>
                            <w:tc>
                              <w:tcPr>
                                <w:tcW w:w="567" w:type="dxa"/>
                                <w:vMerge/>
                                <w:vAlign w:val="center"/>
                              </w:tcPr>
                              <w:p w14:paraId="5361EBD8" w14:textId="77777777" w:rsidR="00183944" w:rsidRPr="00930066" w:rsidRDefault="00183944" w:rsidP="009B7F64">
                                <w:pPr>
                                  <w:pStyle w:val="APEX11"/>
                                </w:pPr>
                              </w:p>
                            </w:tc>
                          </w:tr>
                        </w:tbl>
                        <w:p w14:paraId="4844E2B9" w14:textId="77777777" w:rsidR="00183944" w:rsidRDefault="00183944" w:rsidP="006A52AA"/>
                      </w:txbxContent>
                    </wps:txbx>
                    <wps:bodyPr rot="0" spcFirstLastPara="0" vertOverflow="overflow" horzOverflow="overflow" vert="horz" wrap="square" lIns="720000" tIns="180000" rIns="180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2E14D3" id="_x0000_t202" coordsize="21600,21600" o:spt="202" path="m,l,21600r21600,l21600,xe">
              <v:stroke joinstyle="miter"/>
              <v:path gradientshapeok="t" o:connecttype="rect"/>
            </v:shapetype>
            <v:shape id="Надпись 5" o:spid="_x0000_s1029" type="#_x0000_t202" style="position:absolute;margin-left:0;margin-top:0;width:595.3pt;height:841.9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" filled="f" stroked="f" strokeweight=".5pt">
              <v:textbox inset="20mm,5mm,5mm,0">
                <w:txbxContent>
                  <w:tbl>
                    <w:tblPr>
                      <w:tblW w:w="1049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13" w:type="dxa"/>
                        <w:right w:w="113" w:type="dxa"/>
                      </w:tblCellMar>
                      <w:tblLook w:val="0600" w:firstRow="0" w:lastRow="0" w:firstColumn="0" w:lastColumn="0" w:noHBand="1" w:noVBand="1"/>
                    </w:tblPr>
                    <w:tblGrid>
                      <w:gridCol w:w="568"/>
                      <w:gridCol w:w="569"/>
                      <w:gridCol w:w="568"/>
                      <w:gridCol w:w="567"/>
                      <w:gridCol w:w="850"/>
                      <w:gridCol w:w="567"/>
                      <w:gridCol w:w="6234"/>
                      <w:gridCol w:w="567"/>
                    </w:tblGrid>
                    <w:tr w:rsidR="00183944" w:rsidRPr="00930066" w14:paraId="0BAE6B30" w14:textId="77777777" w:rsidTr="008C38CC">
                      <w:trPr>
                        <w:cantSplit/>
                        <w:trHeight w:hRule="exact" w:val="15422"/>
                      </w:trPr>
                      <w:tc>
                        <w:tcPr>
                          <w:tcW w:w="10498" w:type="dxa"/>
                          <w:gridSpan w:val="8"/>
                        </w:tcPr>
                        <w:p w14:paraId="16BDD559" w14:textId="77777777" w:rsidR="00183944" w:rsidRDefault="00183944" w:rsidP="008C38CC">
                          <w:pPr>
                            <w:pStyle w:val="APEX11"/>
                            <w:jc w:val="left"/>
                          </w:pPr>
                        </w:p>
                      </w:tc>
                    </w:tr>
                    <w:tr w:rsidR="00183944" w:rsidRPr="00930066" w14:paraId="6E236220" w14:textId="77777777" w:rsidTr="001D1C31">
                      <w:trPr>
                        <w:cantSplit/>
                        <w:trHeight w:hRule="exact" w:val="284"/>
                      </w:trPr>
                      <w:tc>
                        <w:tcPr>
                          <w:tcW w:w="569" w:type="dxa"/>
                          <w:vAlign w:val="center"/>
                        </w:tcPr>
                        <w:p w14:paraId="3D52B83A" w14:textId="77777777" w:rsidR="00183944" w:rsidRPr="00A3538F" w:rsidRDefault="00183944" w:rsidP="009B7F64">
                          <w:pPr>
                            <w:pStyle w:val="APEX11"/>
                          </w:pPr>
                        </w:p>
                      </w:tc>
                      <w:tc>
                        <w:tcPr>
                          <w:tcW w:w="569" w:type="dxa"/>
                          <w:vAlign w:val="center"/>
                        </w:tcPr>
                        <w:p w14:paraId="29724DDB" w14:textId="77777777" w:rsidR="00183944" w:rsidRPr="00A3538F" w:rsidRDefault="00183944" w:rsidP="009B7F64">
                          <w:pPr>
                            <w:pStyle w:val="APEX11"/>
                          </w:pPr>
                        </w:p>
                      </w:tc>
                      <w:tc>
                        <w:tcPr>
                          <w:tcW w:w="568" w:type="dxa"/>
                          <w:vAlign w:val="center"/>
                        </w:tcPr>
                        <w:p w14:paraId="21219AA9" w14:textId="77777777" w:rsidR="00183944" w:rsidRPr="00A3538F" w:rsidRDefault="00183944" w:rsidP="009B7F64">
                          <w:pPr>
                            <w:pStyle w:val="APEX11"/>
                          </w:pPr>
                        </w:p>
                      </w:tc>
                      <w:tc>
                        <w:tcPr>
                          <w:tcW w:w="567" w:type="dxa"/>
                          <w:vAlign w:val="center"/>
                        </w:tcPr>
                        <w:p w14:paraId="2136FF8B" w14:textId="77777777" w:rsidR="00183944" w:rsidRPr="00A3538F" w:rsidRDefault="00183944" w:rsidP="009B7F64">
                          <w:pPr>
                            <w:pStyle w:val="APEX11"/>
                          </w:pPr>
                        </w:p>
                      </w:tc>
                      <w:tc>
                        <w:tcPr>
                          <w:tcW w:w="851" w:type="dxa"/>
                          <w:vAlign w:val="center"/>
                        </w:tcPr>
                        <w:p w14:paraId="55F6292C" w14:textId="77777777" w:rsidR="00183944" w:rsidRPr="00A3538F" w:rsidRDefault="00183944" w:rsidP="009B7F64">
                          <w:pPr>
                            <w:pStyle w:val="APEX11"/>
                          </w:pPr>
                        </w:p>
                      </w:tc>
                      <w:tc>
                        <w:tcPr>
                          <w:tcW w:w="567" w:type="dxa"/>
                          <w:vAlign w:val="center"/>
                        </w:tcPr>
                        <w:p w14:paraId="5F96673B" w14:textId="77777777" w:rsidR="00183944" w:rsidRPr="00A3538F" w:rsidRDefault="00183944" w:rsidP="009B7F64">
                          <w:pPr>
                            <w:pStyle w:val="APEX11"/>
                          </w:pPr>
                        </w:p>
                      </w:tc>
                      <w:tc>
                        <w:tcPr>
                          <w:tcW w:w="6240" w:type="dxa"/>
                          <w:vMerge w:val="restart"/>
                          <w:vAlign w:val="center"/>
                        </w:tcPr>
                        <w:p w14:paraId="28033201" w14:textId="6365F14A" w:rsidR="00183944" w:rsidRPr="007D5CAE" w:rsidRDefault="00183944" w:rsidP="005D4637">
                          <w:pPr>
                            <w:pStyle w:val="APEX16"/>
                            <w:rPr>
                              <w:sz w:val="22"/>
                              <w:szCs w:val="22"/>
                              <w:lang w:val="ru-RU"/>
                            </w:rPr>
                          </w:pPr>
                          <w:r w:rsidRPr="004E04E2">
                            <w:rPr>
                              <w:lang w:val="ru-RU"/>
                            </w:rPr>
                            <w:t>11</w:t>
                          </w:r>
                          <w:r>
                            <w:rPr>
                              <w:lang w:val="ru-RU"/>
                            </w:rPr>
                            <w:t>91</w:t>
                          </w:r>
                          <w:r w:rsidRPr="004E04E2">
                            <w:rPr>
                              <w:lang w:val="ru-RU"/>
                            </w:rPr>
                            <w:t>-КР1</w:t>
                          </w:r>
                          <w:r>
                            <w:rPr>
                              <w:lang w:val="ru-RU"/>
                            </w:rPr>
                            <w:t>.ПЗ</w:t>
                          </w:r>
                        </w:p>
                      </w:tc>
                      <w:tc>
                        <w:tcPr>
                          <w:tcW w:w="567" w:type="dxa"/>
                          <w:vAlign w:val="center"/>
                        </w:tcPr>
                        <w:p w14:paraId="1DA21599" w14:textId="77777777" w:rsidR="00183944" w:rsidRPr="007D5CAE" w:rsidRDefault="00183944" w:rsidP="009B7F64">
                          <w:pPr>
                            <w:pStyle w:val="APEX11"/>
                          </w:pPr>
                          <w:r>
                            <w:t>Лист</w:t>
                          </w:r>
                        </w:p>
                      </w:tc>
                    </w:tr>
                    <w:tr w:rsidR="00183944" w:rsidRPr="00930066" w14:paraId="15531D37" w14:textId="77777777" w:rsidTr="001D1C31">
                      <w:trPr>
                        <w:cantSplit/>
                        <w:trHeight w:hRule="exact" w:val="284"/>
                      </w:trPr>
                      <w:tc>
                        <w:tcPr>
                          <w:tcW w:w="569" w:type="dxa"/>
                          <w:vAlign w:val="center"/>
                        </w:tcPr>
                        <w:p w14:paraId="5E7853C5" w14:textId="77777777" w:rsidR="00183944" w:rsidRPr="00A3538F" w:rsidRDefault="00183944" w:rsidP="009B7F64">
                          <w:pPr>
                            <w:pStyle w:val="APEX11"/>
                          </w:pPr>
                        </w:p>
                      </w:tc>
                      <w:tc>
                        <w:tcPr>
                          <w:tcW w:w="569" w:type="dxa"/>
                          <w:vAlign w:val="center"/>
                        </w:tcPr>
                        <w:p w14:paraId="49328701" w14:textId="77777777" w:rsidR="00183944" w:rsidRPr="00A3538F" w:rsidRDefault="00183944" w:rsidP="009B7F64">
                          <w:pPr>
                            <w:pStyle w:val="APEX11"/>
                          </w:pPr>
                        </w:p>
                      </w:tc>
                      <w:tc>
                        <w:tcPr>
                          <w:tcW w:w="568" w:type="dxa"/>
                          <w:vAlign w:val="center"/>
                        </w:tcPr>
                        <w:p w14:paraId="3272146B" w14:textId="77777777" w:rsidR="00183944" w:rsidRPr="00A3538F" w:rsidRDefault="00183944" w:rsidP="009B7F64">
                          <w:pPr>
                            <w:pStyle w:val="APEX11"/>
                          </w:pPr>
                        </w:p>
                      </w:tc>
                      <w:tc>
                        <w:tcPr>
                          <w:tcW w:w="567" w:type="dxa"/>
                          <w:vAlign w:val="center"/>
                        </w:tcPr>
                        <w:p w14:paraId="5D862BA7" w14:textId="77777777" w:rsidR="00183944" w:rsidRPr="00A3538F" w:rsidRDefault="00183944" w:rsidP="009B7F64">
                          <w:pPr>
                            <w:pStyle w:val="APEX11"/>
                          </w:pPr>
                        </w:p>
                      </w:tc>
                      <w:tc>
                        <w:tcPr>
                          <w:tcW w:w="851" w:type="dxa"/>
                          <w:vAlign w:val="center"/>
                        </w:tcPr>
                        <w:p w14:paraId="7F459D40" w14:textId="77777777" w:rsidR="00183944" w:rsidRPr="00A3538F" w:rsidRDefault="00183944" w:rsidP="009B7F64">
                          <w:pPr>
                            <w:pStyle w:val="APEX11"/>
                          </w:pPr>
                        </w:p>
                      </w:tc>
                      <w:tc>
                        <w:tcPr>
                          <w:tcW w:w="567" w:type="dxa"/>
                          <w:vAlign w:val="center"/>
                        </w:tcPr>
                        <w:p w14:paraId="2CAE9C8F" w14:textId="77777777" w:rsidR="00183944" w:rsidRPr="00A3538F" w:rsidRDefault="00183944" w:rsidP="009B7F64">
                          <w:pPr>
                            <w:pStyle w:val="APEX11"/>
                          </w:pPr>
                        </w:p>
                      </w:tc>
                      <w:tc>
                        <w:tcPr>
                          <w:tcW w:w="6240" w:type="dxa"/>
                          <w:vMerge/>
                          <w:vAlign w:val="center"/>
                        </w:tcPr>
                        <w:p w14:paraId="41B8DA9D" w14:textId="77777777" w:rsidR="00183944" w:rsidRPr="00930066" w:rsidRDefault="00183944" w:rsidP="008C38CC">
                          <w:pPr>
                            <w:pStyle w:val="APEX8"/>
                          </w:pPr>
                        </w:p>
                      </w:tc>
                      <w:tc>
                        <w:tcPr>
                          <w:tcW w:w="567" w:type="dxa"/>
                          <w:vMerge w:val="restart"/>
                          <w:vAlign w:val="center"/>
                        </w:tcPr>
                        <w:p w14:paraId="6BA78981" w14:textId="6E7D4B89" w:rsidR="00183944" w:rsidRPr="00930066" w:rsidRDefault="00183944" w:rsidP="009B7F64">
                          <w:pPr>
                            <w:pStyle w:val="APEX11"/>
                          </w:pPr>
                          <w:r>
                            <w:fldChar w:fldCharType="begin"/>
                          </w:r>
                          <w:r>
                            <w:instrText>PAGE   \* MERGEFORMAT</w:instrText>
                          </w:r>
                          <w:r>
                            <w:fldChar w:fldCharType="separate"/>
                          </w:r>
                          <w:r w:rsidR="004F5802">
                            <w:rPr>
                              <w:noProof/>
                            </w:rPr>
                            <w:t>93</w:t>
                          </w:r>
                          <w:r>
                            <w:fldChar w:fldCharType="end"/>
                          </w:r>
                        </w:p>
                      </w:tc>
                    </w:tr>
                    <w:tr w:rsidR="00183944" w:rsidRPr="00930066" w14:paraId="6EA197AE" w14:textId="77777777" w:rsidTr="001D1C31">
                      <w:trPr>
                        <w:cantSplit/>
                        <w:trHeight w:hRule="exact" w:val="284"/>
                      </w:trPr>
                      <w:tc>
                        <w:tcPr>
                          <w:tcW w:w="569" w:type="dxa"/>
                          <w:vAlign w:val="center"/>
                        </w:tcPr>
                        <w:p w14:paraId="30948A7E" w14:textId="77777777" w:rsidR="00183944" w:rsidRPr="00A3538F" w:rsidRDefault="00183944" w:rsidP="009B7F64">
                          <w:pPr>
                            <w:pStyle w:val="APEX11"/>
                          </w:pPr>
                          <w:r w:rsidRPr="00A3538F">
                            <w:t>Изм.</w:t>
                          </w:r>
                        </w:p>
                      </w:tc>
                      <w:tc>
                        <w:tcPr>
                          <w:tcW w:w="569" w:type="dxa"/>
                          <w:vAlign w:val="center"/>
                        </w:tcPr>
                        <w:p w14:paraId="4D91D080" w14:textId="77777777" w:rsidR="00183944" w:rsidRPr="00A3538F" w:rsidRDefault="00183944" w:rsidP="009B7F64">
                          <w:pPr>
                            <w:pStyle w:val="APEX11"/>
                            <w:ind w:right="-124"/>
                          </w:pPr>
                          <w:proofErr w:type="spellStart"/>
                          <w:r w:rsidRPr="00A3538F">
                            <w:t>Кол.уч</w:t>
                          </w:r>
                          <w:proofErr w:type="spellEnd"/>
                        </w:p>
                      </w:tc>
                      <w:tc>
                        <w:tcPr>
                          <w:tcW w:w="568" w:type="dxa"/>
                          <w:vAlign w:val="center"/>
                        </w:tcPr>
                        <w:p w14:paraId="6DF89856" w14:textId="77777777" w:rsidR="00183944" w:rsidRPr="00A3538F" w:rsidRDefault="00183944" w:rsidP="009B7F64">
                          <w:pPr>
                            <w:pStyle w:val="APEX11"/>
                          </w:pPr>
                          <w:r w:rsidRPr="00A3538F">
                            <w:t>Лист</w:t>
                          </w:r>
                        </w:p>
                      </w:tc>
                      <w:tc>
                        <w:tcPr>
                          <w:tcW w:w="567" w:type="dxa"/>
                          <w:vAlign w:val="center"/>
                        </w:tcPr>
                        <w:p w14:paraId="74F91346" w14:textId="77777777" w:rsidR="00183944" w:rsidRPr="00A3538F" w:rsidRDefault="00183944" w:rsidP="009B7F64">
                          <w:pPr>
                            <w:pStyle w:val="APEX11"/>
                            <w:ind w:right="-137"/>
                          </w:pPr>
                          <w:r w:rsidRPr="00A3538F">
                            <w:t>№док.</w:t>
                          </w:r>
                        </w:p>
                      </w:tc>
                      <w:tc>
                        <w:tcPr>
                          <w:tcW w:w="851" w:type="dxa"/>
                          <w:vAlign w:val="center"/>
                        </w:tcPr>
                        <w:p w14:paraId="12656456" w14:textId="77777777" w:rsidR="00183944" w:rsidRPr="00A3538F" w:rsidRDefault="00183944" w:rsidP="009B7F64">
                          <w:pPr>
                            <w:pStyle w:val="APEX11"/>
                          </w:pPr>
                          <w:r w:rsidRPr="00A3538F">
                            <w:t>Подп.</w:t>
                          </w:r>
                        </w:p>
                      </w:tc>
                      <w:tc>
                        <w:tcPr>
                          <w:tcW w:w="567" w:type="dxa"/>
                          <w:vAlign w:val="center"/>
                        </w:tcPr>
                        <w:p w14:paraId="56C6ED1D" w14:textId="77777777" w:rsidR="00183944" w:rsidRPr="00A3538F" w:rsidRDefault="00183944" w:rsidP="009B7F64">
                          <w:pPr>
                            <w:pStyle w:val="APEX11"/>
                          </w:pPr>
                          <w:r w:rsidRPr="00A3538F">
                            <w:t>Дата</w:t>
                          </w:r>
                        </w:p>
                      </w:tc>
                      <w:tc>
                        <w:tcPr>
                          <w:tcW w:w="6240" w:type="dxa"/>
                          <w:vMerge/>
                          <w:vAlign w:val="center"/>
                        </w:tcPr>
                        <w:p w14:paraId="28836261" w14:textId="77777777" w:rsidR="00183944" w:rsidRPr="00930066" w:rsidRDefault="00183944" w:rsidP="008C38CC">
                          <w:pPr>
                            <w:pStyle w:val="APEX8"/>
                          </w:pPr>
                        </w:p>
                      </w:tc>
                      <w:tc>
                        <w:tcPr>
                          <w:tcW w:w="567" w:type="dxa"/>
                          <w:vMerge/>
                          <w:vAlign w:val="center"/>
                        </w:tcPr>
                        <w:p w14:paraId="5361EBD8" w14:textId="77777777" w:rsidR="00183944" w:rsidRPr="00930066" w:rsidRDefault="00183944" w:rsidP="009B7F64">
                          <w:pPr>
                            <w:pStyle w:val="APEX11"/>
                          </w:pPr>
                        </w:p>
                      </w:tc>
                    </w:tr>
                  </w:tbl>
                  <w:p w14:paraId="4844E2B9" w14:textId="77777777" w:rsidR="00183944" w:rsidRDefault="00183944" w:rsidP="006A52AA"/>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45573" w14:textId="77777777" w:rsidR="00183944" w:rsidRPr="00A34C15" w:rsidRDefault="00183944" w:rsidP="00A34C15">
    <w:pPr>
      <w:pStyle w:val="a5"/>
    </w:pPr>
    <w:r>
      <w:rPr>
        <w:noProof/>
      </w:rPr>
      <mc:AlternateContent>
        <mc:Choice Requires="wps">
          <w:drawing>
            <wp:anchor distT="0" distB="0" distL="114300" distR="114300" simplePos="0" relativeHeight="251660288" behindDoc="0" locked="0" layoutInCell="1" allowOverlap="1" wp14:anchorId="7C5059AE" wp14:editId="318D59E1">
              <wp:simplePos x="0" y="0"/>
              <wp:positionH relativeFrom="page">
                <wp:posOffset>0</wp:posOffset>
              </wp:positionH>
              <wp:positionV relativeFrom="page">
                <wp:posOffset>0</wp:posOffset>
              </wp:positionV>
              <wp:extent cx="7560000" cy="10692000"/>
              <wp:effectExtent l="0" t="0" r="0" b="14605"/>
              <wp:wrapNone/>
              <wp:docPr id="6" name="Надпись 6"/>
              <wp:cNvGraphicFramePr/>
              <a:graphic xmlns:a="http://schemas.openxmlformats.org/drawingml/2006/main">
                <a:graphicData uri="http://schemas.microsoft.com/office/word/2010/wordprocessingShape">
                  <wps:wsp>
                    <wps:cNvSpPr txBox="1"/>
                    <wps:spPr>
                      <a:xfrm>
                        <a:off x="0" y="0"/>
                        <a:ext cx="7560000" cy="10692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1049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13" w:type="dxa"/>
                              <w:right w:w="113" w:type="dxa"/>
                            </w:tblCellMar>
                            <w:tblLook w:val="04A0" w:firstRow="1" w:lastRow="0" w:firstColumn="1" w:lastColumn="0" w:noHBand="0" w:noVBand="1"/>
                          </w:tblPr>
                          <w:tblGrid>
                            <w:gridCol w:w="567"/>
                            <w:gridCol w:w="585"/>
                            <w:gridCol w:w="567"/>
                            <w:gridCol w:w="567"/>
                            <w:gridCol w:w="850"/>
                            <w:gridCol w:w="567"/>
                            <w:gridCol w:w="3969"/>
                            <w:gridCol w:w="850"/>
                            <w:gridCol w:w="850"/>
                            <w:gridCol w:w="1126"/>
                          </w:tblGrid>
                          <w:tr w:rsidR="00183944" w:rsidRPr="006A52AA" w14:paraId="7EEC3DED" w14:textId="77777777" w:rsidTr="008C38CC">
                            <w:trPr>
                              <w:cantSplit/>
                              <w:trHeight w:hRule="exact" w:val="14005"/>
                            </w:trPr>
                            <w:tc>
                              <w:tcPr>
                                <w:tcW w:w="10498" w:type="dxa"/>
                                <w:gridSpan w:val="10"/>
                              </w:tcPr>
                              <w:p w14:paraId="38285907" w14:textId="77777777" w:rsidR="00183944" w:rsidRPr="00FD61CE" w:rsidRDefault="00183944" w:rsidP="008C38CC">
                                <w:pPr>
                                  <w:pStyle w:val="APEX16"/>
                                  <w:jc w:val="left"/>
                                  <w:rPr>
                                    <w:lang w:val="ru-RU"/>
                                    <w14:textOutline w14:w="9525" w14:cap="rnd" w14:cmpd="sng" w14:algn="ctr">
                                      <w14:noFill/>
                                      <w14:prstDash w14:val="solid"/>
                                      <w14:bevel/>
                                    </w14:textOutline>
                                  </w:rPr>
                                </w:pPr>
                              </w:p>
                            </w:tc>
                          </w:tr>
                          <w:tr w:rsidR="00183944" w:rsidRPr="006A52AA" w14:paraId="521F522F" w14:textId="77777777" w:rsidTr="001D1C31">
                            <w:trPr>
                              <w:cantSplit/>
                              <w:trHeight w:hRule="exact" w:val="284"/>
                            </w:trPr>
                            <w:tc>
                              <w:tcPr>
                                <w:tcW w:w="567" w:type="dxa"/>
                                <w:vAlign w:val="center"/>
                              </w:tcPr>
                              <w:p w14:paraId="4810ABE0" w14:textId="77777777" w:rsidR="00183944" w:rsidRPr="006A52AA" w:rsidRDefault="00183944" w:rsidP="008C38CC">
                                <w:pPr>
                                  <w:pStyle w:val="APEXf3"/>
                                </w:pPr>
                              </w:p>
                            </w:tc>
                            <w:tc>
                              <w:tcPr>
                                <w:tcW w:w="585" w:type="dxa"/>
                                <w:vAlign w:val="center"/>
                              </w:tcPr>
                              <w:p w14:paraId="429E971A" w14:textId="77777777" w:rsidR="00183944" w:rsidRPr="006A52AA" w:rsidRDefault="00183944" w:rsidP="008C38CC">
                                <w:pPr>
                                  <w:pStyle w:val="APEXf3"/>
                                </w:pPr>
                              </w:p>
                            </w:tc>
                            <w:tc>
                              <w:tcPr>
                                <w:tcW w:w="567" w:type="dxa"/>
                                <w:vAlign w:val="center"/>
                              </w:tcPr>
                              <w:p w14:paraId="59179B68" w14:textId="77777777" w:rsidR="00183944" w:rsidRPr="006A52AA" w:rsidRDefault="00183944" w:rsidP="008C38CC">
                                <w:pPr>
                                  <w:pStyle w:val="APEXf3"/>
                                </w:pPr>
                              </w:p>
                            </w:tc>
                            <w:tc>
                              <w:tcPr>
                                <w:tcW w:w="567" w:type="dxa"/>
                                <w:vAlign w:val="center"/>
                              </w:tcPr>
                              <w:p w14:paraId="79B1D240" w14:textId="77777777" w:rsidR="00183944" w:rsidRPr="006A52AA" w:rsidRDefault="00183944" w:rsidP="008C38CC">
                                <w:pPr>
                                  <w:pStyle w:val="APEXf3"/>
                                </w:pPr>
                              </w:p>
                            </w:tc>
                            <w:tc>
                              <w:tcPr>
                                <w:tcW w:w="850" w:type="dxa"/>
                                <w:vAlign w:val="center"/>
                              </w:tcPr>
                              <w:p w14:paraId="35DBC98D" w14:textId="77777777" w:rsidR="00183944" w:rsidRPr="006A52AA" w:rsidRDefault="00183944" w:rsidP="008C38CC">
                                <w:pPr>
                                  <w:pStyle w:val="APEXf3"/>
                                </w:pPr>
                              </w:p>
                            </w:tc>
                            <w:tc>
                              <w:tcPr>
                                <w:tcW w:w="567" w:type="dxa"/>
                                <w:vAlign w:val="center"/>
                              </w:tcPr>
                              <w:p w14:paraId="4BCFFA11" w14:textId="77777777" w:rsidR="00183944" w:rsidRPr="006A52AA" w:rsidRDefault="00183944" w:rsidP="008C38CC">
                                <w:pPr>
                                  <w:pStyle w:val="APEXf3"/>
                                </w:pPr>
                              </w:p>
                            </w:tc>
                            <w:tc>
                              <w:tcPr>
                                <w:tcW w:w="6795" w:type="dxa"/>
                                <w:gridSpan w:val="4"/>
                                <w:vMerge w:val="restart"/>
                                <w:vAlign w:val="center"/>
                              </w:tcPr>
                              <w:p w14:paraId="04B941D6" w14:textId="7887EB17" w:rsidR="00183944" w:rsidRPr="006A52AA" w:rsidRDefault="00183944" w:rsidP="005D4637">
                                <w:pPr>
                                  <w:pStyle w:val="APEX16"/>
                                  <w:rPr>
                                    <w:sz w:val="22"/>
                                    <w:szCs w:val="22"/>
                                    <w:lang w:val="ru-RU"/>
                                    <w14:textOutline w14:w="9525" w14:cap="rnd" w14:cmpd="sng" w14:algn="ctr">
                                      <w14:noFill/>
                                      <w14:prstDash w14:val="solid"/>
                                      <w14:bevel/>
                                    </w14:textOutline>
                                  </w:rPr>
                                </w:pPr>
                                <w:r>
                                  <w:rPr>
                                    <w:lang w:val="ru-RU"/>
                                    <w14:textOutline w14:w="9525" w14:cap="rnd" w14:cmpd="sng" w14:algn="ctr">
                                      <w14:noFill/>
                                      <w14:prstDash w14:val="solid"/>
                                      <w14:bevel/>
                                    </w14:textOutline>
                                  </w:rPr>
                                  <w:t>1191-КР1.C</w:t>
                                </w:r>
                              </w:p>
                            </w:tc>
                          </w:tr>
                          <w:tr w:rsidR="00183944" w:rsidRPr="006A52AA" w14:paraId="1E76B10F" w14:textId="77777777" w:rsidTr="001D1C31">
                            <w:trPr>
                              <w:cantSplit/>
                              <w:trHeight w:hRule="exact" w:val="284"/>
                            </w:trPr>
                            <w:tc>
                              <w:tcPr>
                                <w:tcW w:w="567" w:type="dxa"/>
                                <w:vAlign w:val="center"/>
                              </w:tcPr>
                              <w:p w14:paraId="16A0ABB2" w14:textId="77777777" w:rsidR="00183944" w:rsidRPr="006A52AA" w:rsidRDefault="00183944" w:rsidP="008C38CC">
                                <w:pPr>
                                  <w:pStyle w:val="APEXf3"/>
                                </w:pPr>
                              </w:p>
                            </w:tc>
                            <w:tc>
                              <w:tcPr>
                                <w:tcW w:w="585" w:type="dxa"/>
                                <w:vAlign w:val="center"/>
                              </w:tcPr>
                              <w:p w14:paraId="2CE77E3E" w14:textId="77777777" w:rsidR="00183944" w:rsidRPr="006A52AA" w:rsidRDefault="00183944" w:rsidP="008C38CC">
                                <w:pPr>
                                  <w:pStyle w:val="APEXf3"/>
                                </w:pPr>
                              </w:p>
                            </w:tc>
                            <w:tc>
                              <w:tcPr>
                                <w:tcW w:w="567" w:type="dxa"/>
                                <w:vAlign w:val="center"/>
                              </w:tcPr>
                              <w:p w14:paraId="47E2DB4D" w14:textId="77777777" w:rsidR="00183944" w:rsidRPr="006A52AA" w:rsidRDefault="00183944" w:rsidP="008C38CC">
                                <w:pPr>
                                  <w:pStyle w:val="APEXf3"/>
                                </w:pPr>
                              </w:p>
                            </w:tc>
                            <w:tc>
                              <w:tcPr>
                                <w:tcW w:w="567" w:type="dxa"/>
                                <w:vAlign w:val="center"/>
                              </w:tcPr>
                              <w:p w14:paraId="6503FD73" w14:textId="77777777" w:rsidR="00183944" w:rsidRPr="006A52AA" w:rsidRDefault="00183944" w:rsidP="008C38CC">
                                <w:pPr>
                                  <w:pStyle w:val="APEXf3"/>
                                </w:pPr>
                              </w:p>
                            </w:tc>
                            <w:tc>
                              <w:tcPr>
                                <w:tcW w:w="850" w:type="dxa"/>
                                <w:vAlign w:val="center"/>
                              </w:tcPr>
                              <w:p w14:paraId="651F14DE" w14:textId="77777777" w:rsidR="00183944" w:rsidRPr="006A52AA" w:rsidRDefault="00183944" w:rsidP="008C38CC">
                                <w:pPr>
                                  <w:pStyle w:val="APEXf3"/>
                                </w:pPr>
                              </w:p>
                            </w:tc>
                            <w:tc>
                              <w:tcPr>
                                <w:tcW w:w="567" w:type="dxa"/>
                                <w:vAlign w:val="center"/>
                              </w:tcPr>
                              <w:p w14:paraId="74707EA8" w14:textId="77777777" w:rsidR="00183944" w:rsidRPr="006A52AA" w:rsidRDefault="00183944" w:rsidP="008C38CC">
                                <w:pPr>
                                  <w:pStyle w:val="APEXf3"/>
                                </w:pPr>
                              </w:p>
                            </w:tc>
                            <w:tc>
                              <w:tcPr>
                                <w:tcW w:w="6795" w:type="dxa"/>
                                <w:gridSpan w:val="4"/>
                                <w:vMerge/>
                                <w:vAlign w:val="center"/>
                              </w:tcPr>
                              <w:p w14:paraId="1AB7F675" w14:textId="77777777" w:rsidR="00183944" w:rsidRPr="006A52AA" w:rsidRDefault="00183944" w:rsidP="008C38CC">
                                <w:pPr>
                                  <w:pStyle w:val="APEX8"/>
                                </w:pPr>
                              </w:p>
                            </w:tc>
                          </w:tr>
                          <w:tr w:rsidR="00183944" w:rsidRPr="006A52AA" w14:paraId="4221B0CB" w14:textId="77777777" w:rsidTr="001D1C31">
                            <w:trPr>
                              <w:cantSplit/>
                              <w:trHeight w:hRule="exact" w:val="284"/>
                            </w:trPr>
                            <w:tc>
                              <w:tcPr>
                                <w:tcW w:w="567" w:type="dxa"/>
                                <w:tcBorders>
                                  <w:bottom w:val="single" w:sz="8" w:space="0" w:color="auto"/>
                                </w:tcBorders>
                                <w:vAlign w:val="center"/>
                              </w:tcPr>
                              <w:p w14:paraId="4A735C06" w14:textId="77777777" w:rsidR="00183944" w:rsidRPr="006A52AA" w:rsidRDefault="00183944"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Изм.</w:t>
                                </w:r>
                              </w:p>
                            </w:tc>
                            <w:tc>
                              <w:tcPr>
                                <w:tcW w:w="585" w:type="dxa"/>
                                <w:tcBorders>
                                  <w:bottom w:val="single" w:sz="8" w:space="0" w:color="auto"/>
                                </w:tcBorders>
                                <w:vAlign w:val="center"/>
                              </w:tcPr>
                              <w:p w14:paraId="469E2846" w14:textId="77777777" w:rsidR="00183944" w:rsidRPr="006A52AA" w:rsidRDefault="00183944" w:rsidP="006A52AA">
                                <w:pPr>
                                  <w:pStyle w:val="APEX11"/>
                                  <w:ind w:right="-136"/>
                                  <w:rPr>
                                    <w14:textOutline w14:w="9525" w14:cap="rnd" w14:cmpd="sng" w14:algn="ctr">
                                      <w14:noFill/>
                                      <w14:prstDash w14:val="solid"/>
                                      <w14:bevel/>
                                    </w14:textOutline>
                                  </w:rPr>
                                </w:pPr>
                                <w:proofErr w:type="spellStart"/>
                                <w:r w:rsidRPr="006A52AA">
                                  <w:rPr>
                                    <w14:textOutline w14:w="9525" w14:cap="rnd" w14:cmpd="sng" w14:algn="ctr">
                                      <w14:noFill/>
                                      <w14:prstDash w14:val="solid"/>
                                      <w14:bevel/>
                                    </w14:textOutline>
                                  </w:rPr>
                                  <w:t>Кол.уч</w:t>
                                </w:r>
                                <w:proofErr w:type="spellEnd"/>
                              </w:p>
                            </w:tc>
                            <w:tc>
                              <w:tcPr>
                                <w:tcW w:w="567" w:type="dxa"/>
                                <w:tcBorders>
                                  <w:bottom w:val="single" w:sz="8" w:space="0" w:color="auto"/>
                                </w:tcBorders>
                                <w:vAlign w:val="center"/>
                              </w:tcPr>
                              <w:p w14:paraId="3C7BD3F5" w14:textId="77777777" w:rsidR="00183944" w:rsidRPr="006A52AA" w:rsidRDefault="00183944"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Лист</w:t>
                                </w:r>
                              </w:p>
                            </w:tc>
                            <w:tc>
                              <w:tcPr>
                                <w:tcW w:w="567" w:type="dxa"/>
                                <w:tcBorders>
                                  <w:bottom w:val="single" w:sz="8" w:space="0" w:color="auto"/>
                                </w:tcBorders>
                                <w:vAlign w:val="center"/>
                              </w:tcPr>
                              <w:p w14:paraId="757F1F43" w14:textId="77777777" w:rsidR="00183944" w:rsidRPr="006A52AA" w:rsidRDefault="00183944" w:rsidP="006A52AA">
                                <w:pPr>
                                  <w:pStyle w:val="APEX11"/>
                                  <w:ind w:right="-164"/>
                                  <w:rPr>
                                    <w14:textOutline w14:w="9525" w14:cap="rnd" w14:cmpd="sng" w14:algn="ctr">
                                      <w14:noFill/>
                                      <w14:prstDash w14:val="solid"/>
                                      <w14:bevel/>
                                    </w14:textOutline>
                                  </w:rPr>
                                </w:pPr>
                                <w:r w:rsidRPr="006A52AA">
                                  <w:rPr>
                                    <w14:textOutline w14:w="9525" w14:cap="rnd" w14:cmpd="sng" w14:algn="ctr">
                                      <w14:noFill/>
                                      <w14:prstDash w14:val="solid"/>
                                      <w14:bevel/>
                                    </w14:textOutline>
                                  </w:rPr>
                                  <w:t>№док.</w:t>
                                </w:r>
                              </w:p>
                            </w:tc>
                            <w:tc>
                              <w:tcPr>
                                <w:tcW w:w="850" w:type="dxa"/>
                                <w:tcBorders>
                                  <w:bottom w:val="single" w:sz="8" w:space="0" w:color="auto"/>
                                </w:tcBorders>
                                <w:vAlign w:val="center"/>
                              </w:tcPr>
                              <w:p w14:paraId="28DF5590" w14:textId="77777777" w:rsidR="00183944" w:rsidRPr="006A52AA" w:rsidRDefault="00183944"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Подп.</w:t>
                                </w:r>
                              </w:p>
                            </w:tc>
                            <w:tc>
                              <w:tcPr>
                                <w:tcW w:w="567" w:type="dxa"/>
                                <w:tcBorders>
                                  <w:bottom w:val="single" w:sz="8" w:space="0" w:color="auto"/>
                                </w:tcBorders>
                                <w:vAlign w:val="center"/>
                              </w:tcPr>
                              <w:p w14:paraId="1AE2317C" w14:textId="77777777" w:rsidR="00183944" w:rsidRPr="006A52AA" w:rsidRDefault="00183944"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Дата</w:t>
                                </w:r>
                              </w:p>
                            </w:tc>
                            <w:tc>
                              <w:tcPr>
                                <w:tcW w:w="6795" w:type="dxa"/>
                                <w:gridSpan w:val="4"/>
                                <w:vMerge/>
                                <w:vAlign w:val="center"/>
                              </w:tcPr>
                              <w:p w14:paraId="7291100D" w14:textId="77777777" w:rsidR="00183944" w:rsidRPr="006A52AA" w:rsidRDefault="00183944" w:rsidP="008C38CC">
                                <w:pPr>
                                  <w:pStyle w:val="APEX8"/>
                                </w:pPr>
                              </w:p>
                            </w:tc>
                          </w:tr>
                          <w:tr w:rsidR="00183944" w:rsidRPr="006A52AA" w14:paraId="4C3F7097" w14:textId="77777777" w:rsidTr="001D1C31">
                            <w:trPr>
                              <w:cantSplit/>
                              <w:trHeight w:hRule="exact" w:val="284"/>
                            </w:trPr>
                            <w:tc>
                              <w:tcPr>
                                <w:tcW w:w="1152" w:type="dxa"/>
                                <w:gridSpan w:val="2"/>
                                <w:tcBorders>
                                  <w:bottom w:val="single" w:sz="4" w:space="0" w:color="auto"/>
                                </w:tcBorders>
                                <w:vAlign w:val="center"/>
                              </w:tcPr>
                              <w:p w14:paraId="21882F25" w14:textId="77777777" w:rsidR="00183944" w:rsidRPr="006A52AA" w:rsidRDefault="00183944" w:rsidP="006A52AA">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Разработал</w:t>
                                </w:r>
                              </w:p>
                            </w:tc>
                            <w:tc>
                              <w:tcPr>
                                <w:tcW w:w="1134" w:type="dxa"/>
                                <w:gridSpan w:val="2"/>
                                <w:tcBorders>
                                  <w:bottom w:val="single" w:sz="4" w:space="0" w:color="auto"/>
                                </w:tcBorders>
                                <w:vAlign w:val="center"/>
                              </w:tcPr>
                              <w:p w14:paraId="0085584A" w14:textId="77777777" w:rsidR="00183944" w:rsidRPr="006A52AA" w:rsidRDefault="00183944" w:rsidP="006572AA">
                                <w:pPr>
                                  <w:pStyle w:val="APEX11"/>
                                  <w:ind w:left="-34"/>
                                  <w:jc w:val="left"/>
                                  <w:rPr>
                                    <w14:textOutline w14:w="9525" w14:cap="rnd" w14:cmpd="sng" w14:algn="ctr">
                                      <w14:noFill/>
                                      <w14:prstDash w14:val="solid"/>
                                      <w14:bevel/>
                                    </w14:textOutline>
                                  </w:rPr>
                                </w:pPr>
                                <w:r>
                                  <w:rPr>
                                    <w14:textOutline w14:w="9525" w14:cap="rnd" w14:cmpd="sng" w14:algn="ctr">
                                      <w14:noFill/>
                                      <w14:prstDash w14:val="solid"/>
                                      <w14:bevel/>
                                    </w14:textOutline>
                                  </w:rPr>
                                  <w:t>Козлов</w:t>
                                </w:r>
                              </w:p>
                            </w:tc>
                            <w:tc>
                              <w:tcPr>
                                <w:tcW w:w="850" w:type="dxa"/>
                                <w:tcBorders>
                                  <w:bottom w:val="single" w:sz="4" w:space="0" w:color="auto"/>
                                </w:tcBorders>
                                <w:vAlign w:val="center"/>
                              </w:tcPr>
                              <w:p w14:paraId="1698CB0E" w14:textId="77777777" w:rsidR="00183944" w:rsidRPr="006A52AA" w:rsidRDefault="00183944" w:rsidP="008C38CC">
                                <w:pPr>
                                  <w:pStyle w:val="APEX8"/>
                                </w:pPr>
                              </w:p>
                            </w:tc>
                            <w:tc>
                              <w:tcPr>
                                <w:tcW w:w="567" w:type="dxa"/>
                                <w:tcBorders>
                                  <w:bottom w:val="single" w:sz="4" w:space="0" w:color="auto"/>
                                </w:tcBorders>
                                <w:vAlign w:val="center"/>
                              </w:tcPr>
                              <w:p w14:paraId="7EB28617" w14:textId="0C4BE94A" w:rsidR="00183944" w:rsidRPr="006A52AA" w:rsidRDefault="00183944" w:rsidP="006A52AA">
                                <w:pPr>
                                  <w:pStyle w:val="APEX11"/>
                                  <w:ind w:left="-151" w:hanging="5"/>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DATE  \@ "MM.yy"  \* MERGEFORMAT </w:instrText>
                                </w:r>
                                <w:r w:rsidRPr="006A52AA">
                                  <w:rPr>
                                    <w14:textOutline w14:w="9525" w14:cap="rnd" w14:cmpd="sng" w14:algn="ctr">
                                      <w14:noFill/>
                                      <w14:prstDash w14:val="solid"/>
                                      <w14:bevel/>
                                    </w14:textOutline>
                                  </w:rPr>
                                  <w:fldChar w:fldCharType="separate"/>
                                </w:r>
                                <w:r w:rsidR="004F5802">
                                  <w:rPr>
                                    <w:noProof/>
                                    <w14:textOutline w14:w="9525" w14:cap="rnd" w14:cmpd="sng" w14:algn="ctr">
                                      <w14:noFill/>
                                      <w14:prstDash w14:val="solid"/>
                                      <w14:bevel/>
                                    </w14:textOutline>
                                  </w:rPr>
                                  <w:t>08.22</w:t>
                                </w:r>
                                <w:r w:rsidRPr="006A52AA">
                                  <w:rPr>
                                    <w14:textOutline w14:w="9525" w14:cap="rnd" w14:cmpd="sng" w14:algn="ctr">
                                      <w14:noFill/>
                                      <w14:prstDash w14:val="solid"/>
                                      <w14:bevel/>
                                    </w14:textOutline>
                                  </w:rPr>
                                  <w:fldChar w:fldCharType="end"/>
                                </w:r>
                              </w:p>
                            </w:tc>
                            <w:tc>
                              <w:tcPr>
                                <w:tcW w:w="3969" w:type="dxa"/>
                                <w:vMerge w:val="restart"/>
                                <w:vAlign w:val="center"/>
                              </w:tcPr>
                              <w:p w14:paraId="21CF19EE" w14:textId="04EC8781" w:rsidR="00183944" w:rsidRPr="006A52AA" w:rsidRDefault="00183944"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SUBJECT   \* MERGEFORMAT </w:instrText>
                                </w:r>
                                <w:r w:rsidRPr="006A52AA">
                                  <w:rPr>
                                    <w14:textOutline w14:w="9525" w14:cap="rnd" w14:cmpd="sng" w14:algn="ctr">
                                      <w14:noFill/>
                                      <w14:prstDash w14:val="solid"/>
                                      <w14:bevel/>
                                    </w14:textOutline>
                                  </w:rPr>
                                  <w:fldChar w:fldCharType="separate"/>
                                </w:r>
                                <w:r w:rsidR="004F5802">
                                  <w:rPr>
                                    <w14:textOutline w14:w="9525" w14:cap="rnd" w14:cmpd="sng" w14:algn="ctr">
                                      <w14:noFill/>
                                      <w14:prstDash w14:val="solid"/>
                                      <w14:bevel/>
                                    </w14:textOutline>
                                  </w:rPr>
                                  <w:t>Пояснительная записка</w:t>
                                </w:r>
                                <w:r w:rsidRPr="006A52AA">
                                  <w:rPr>
                                    <w14:textOutline w14:w="9525" w14:cap="rnd" w14:cmpd="sng" w14:algn="ctr">
                                      <w14:noFill/>
                                      <w14:prstDash w14:val="solid"/>
                                      <w14:bevel/>
                                    </w14:textOutline>
                                  </w:rPr>
                                  <w:fldChar w:fldCharType="end"/>
                                </w:r>
                              </w:p>
                            </w:tc>
                            <w:tc>
                              <w:tcPr>
                                <w:tcW w:w="850" w:type="dxa"/>
                                <w:vAlign w:val="center"/>
                              </w:tcPr>
                              <w:p w14:paraId="21227B2E" w14:textId="77777777" w:rsidR="00183944" w:rsidRPr="006A52AA" w:rsidRDefault="00183944"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Стадия</w:t>
                                </w:r>
                              </w:p>
                            </w:tc>
                            <w:tc>
                              <w:tcPr>
                                <w:tcW w:w="850" w:type="dxa"/>
                                <w:vAlign w:val="center"/>
                              </w:tcPr>
                              <w:p w14:paraId="42DC64A2" w14:textId="77777777" w:rsidR="00183944" w:rsidRPr="006A52AA" w:rsidRDefault="00183944"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Лист</w:t>
                                </w:r>
                              </w:p>
                            </w:tc>
                            <w:tc>
                              <w:tcPr>
                                <w:tcW w:w="1126" w:type="dxa"/>
                                <w:vAlign w:val="center"/>
                              </w:tcPr>
                              <w:p w14:paraId="1C0D7B49" w14:textId="77777777" w:rsidR="00183944" w:rsidRPr="006A52AA" w:rsidRDefault="00183944"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Листов</w:t>
                                </w:r>
                              </w:p>
                            </w:tc>
                          </w:tr>
                          <w:tr w:rsidR="00183944" w:rsidRPr="006A52AA" w14:paraId="608D0941" w14:textId="77777777" w:rsidTr="001D1C31">
                            <w:trPr>
                              <w:cantSplit/>
                              <w:trHeight w:hRule="exact" w:val="284"/>
                            </w:trPr>
                            <w:tc>
                              <w:tcPr>
                                <w:tcW w:w="1152" w:type="dxa"/>
                                <w:gridSpan w:val="2"/>
                                <w:tcBorders>
                                  <w:top w:val="single" w:sz="4" w:space="0" w:color="auto"/>
                                  <w:bottom w:val="single" w:sz="4" w:space="0" w:color="auto"/>
                                </w:tcBorders>
                                <w:vAlign w:val="center"/>
                              </w:tcPr>
                              <w:p w14:paraId="38CF3F3A" w14:textId="77777777" w:rsidR="00183944" w:rsidRPr="006A52AA" w:rsidRDefault="00183944" w:rsidP="006A52AA">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Проверил</w:t>
                                </w:r>
                              </w:p>
                            </w:tc>
                            <w:tc>
                              <w:tcPr>
                                <w:tcW w:w="1134" w:type="dxa"/>
                                <w:gridSpan w:val="2"/>
                                <w:tcBorders>
                                  <w:top w:val="single" w:sz="4" w:space="0" w:color="auto"/>
                                  <w:bottom w:val="single" w:sz="4" w:space="0" w:color="auto"/>
                                </w:tcBorders>
                                <w:vAlign w:val="center"/>
                              </w:tcPr>
                              <w:p w14:paraId="01B95CE8" w14:textId="5BFBCFB1" w:rsidR="00183944" w:rsidRPr="004B08D0" w:rsidRDefault="00183944" w:rsidP="006A52AA">
                                <w:pPr>
                                  <w:pStyle w:val="APEX11"/>
                                  <w:ind w:left="-34"/>
                                  <w:jc w:val="left"/>
                                  <w:rPr>
                                    <w:w w:val="90"/>
                                    <w14:textOutline w14:w="9525" w14:cap="rnd" w14:cmpd="sng" w14:algn="ctr">
                                      <w14:noFill/>
                                      <w14:prstDash w14:val="solid"/>
                                      <w14:bevel/>
                                    </w14:textOutline>
                                  </w:rPr>
                                </w:pPr>
                                <w:proofErr w:type="spellStart"/>
                                <w:r w:rsidRPr="005D4637">
                                  <w:rPr>
                                    <w14:textOutline w14:w="9525" w14:cap="rnd" w14:cmpd="sng" w14:algn="ctr">
                                      <w14:noFill/>
                                      <w14:prstDash w14:val="solid"/>
                                      <w14:bevel/>
                                    </w14:textOutline>
                                  </w:rPr>
                                  <w:t>Гапошко</w:t>
                                </w:r>
                                <w:proofErr w:type="spellEnd"/>
                              </w:p>
                            </w:tc>
                            <w:tc>
                              <w:tcPr>
                                <w:tcW w:w="850" w:type="dxa"/>
                                <w:tcBorders>
                                  <w:top w:val="single" w:sz="4" w:space="0" w:color="auto"/>
                                  <w:bottom w:val="single" w:sz="4" w:space="0" w:color="auto"/>
                                </w:tcBorders>
                                <w:vAlign w:val="center"/>
                              </w:tcPr>
                              <w:p w14:paraId="3F2DD2AC" w14:textId="77777777" w:rsidR="00183944" w:rsidRPr="006A52AA" w:rsidRDefault="00183944" w:rsidP="008C38CC">
                                <w:pPr>
                                  <w:pStyle w:val="APEX8"/>
                                </w:pPr>
                              </w:p>
                            </w:tc>
                            <w:tc>
                              <w:tcPr>
                                <w:tcW w:w="567" w:type="dxa"/>
                                <w:tcBorders>
                                  <w:top w:val="single" w:sz="4" w:space="0" w:color="auto"/>
                                  <w:bottom w:val="single" w:sz="4" w:space="0" w:color="auto"/>
                                </w:tcBorders>
                                <w:vAlign w:val="center"/>
                              </w:tcPr>
                              <w:p w14:paraId="5BF7F8A3" w14:textId="79E0704D" w:rsidR="00183944" w:rsidRPr="006A52AA" w:rsidRDefault="00183944" w:rsidP="006A52AA">
                                <w:pPr>
                                  <w:pStyle w:val="APEX11"/>
                                  <w:ind w:left="-151" w:hanging="5"/>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DATE  \@ "MM.yy"  \* MERGEFORMAT </w:instrText>
                                </w:r>
                                <w:r w:rsidRPr="006A52AA">
                                  <w:rPr>
                                    <w14:textOutline w14:w="9525" w14:cap="rnd" w14:cmpd="sng" w14:algn="ctr">
                                      <w14:noFill/>
                                      <w14:prstDash w14:val="solid"/>
                                      <w14:bevel/>
                                    </w14:textOutline>
                                  </w:rPr>
                                  <w:fldChar w:fldCharType="separate"/>
                                </w:r>
                                <w:r w:rsidR="004F5802">
                                  <w:rPr>
                                    <w:noProof/>
                                    <w14:textOutline w14:w="9525" w14:cap="rnd" w14:cmpd="sng" w14:algn="ctr">
                                      <w14:noFill/>
                                      <w14:prstDash w14:val="solid"/>
                                      <w14:bevel/>
                                    </w14:textOutline>
                                  </w:rPr>
                                  <w:t>08.22</w:t>
                                </w:r>
                                <w:r w:rsidRPr="006A52AA">
                                  <w:rPr>
                                    <w14:textOutline w14:w="9525" w14:cap="rnd" w14:cmpd="sng" w14:algn="ctr">
                                      <w14:noFill/>
                                      <w14:prstDash w14:val="solid"/>
                                      <w14:bevel/>
                                    </w14:textOutline>
                                  </w:rPr>
                                  <w:fldChar w:fldCharType="end"/>
                                </w:r>
                              </w:p>
                            </w:tc>
                            <w:tc>
                              <w:tcPr>
                                <w:tcW w:w="3969" w:type="dxa"/>
                                <w:vMerge/>
                                <w:vAlign w:val="center"/>
                              </w:tcPr>
                              <w:p w14:paraId="530A6220" w14:textId="77777777" w:rsidR="00183944" w:rsidRPr="006A52AA" w:rsidRDefault="00183944" w:rsidP="006A52AA">
                                <w:pPr>
                                  <w:pStyle w:val="APEX11"/>
                                  <w:rPr>
                                    <w14:textOutline w14:w="9525" w14:cap="rnd" w14:cmpd="sng" w14:algn="ctr">
                                      <w14:noFill/>
                                      <w14:prstDash w14:val="solid"/>
                                      <w14:bevel/>
                                    </w14:textOutline>
                                  </w:rPr>
                                </w:pPr>
                              </w:p>
                            </w:tc>
                            <w:tc>
                              <w:tcPr>
                                <w:tcW w:w="850" w:type="dxa"/>
                                <w:vAlign w:val="center"/>
                              </w:tcPr>
                              <w:p w14:paraId="50634874" w14:textId="080EC861" w:rsidR="00183944" w:rsidRPr="006A52AA" w:rsidRDefault="00183944"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DOCPROPERTY  Стадия </w:instrText>
                                </w:r>
                                <w:r w:rsidRPr="006A52AA">
                                  <w:rPr>
                                    <w14:textOutline w14:w="9525" w14:cap="rnd" w14:cmpd="sng" w14:algn="ctr">
                                      <w14:noFill/>
                                      <w14:prstDash w14:val="solid"/>
                                      <w14:bevel/>
                                    </w14:textOutline>
                                  </w:rPr>
                                  <w:fldChar w:fldCharType="separate"/>
                                </w:r>
                                <w:r w:rsidR="004F5802">
                                  <w:rPr>
                                    <w14:textOutline w14:w="9525" w14:cap="rnd" w14:cmpd="sng" w14:algn="ctr">
                                      <w14:noFill/>
                                      <w14:prstDash w14:val="solid"/>
                                      <w14:bevel/>
                                    </w14:textOutline>
                                  </w:rPr>
                                  <w:t>П</w:t>
                                </w:r>
                                <w:r w:rsidRPr="006A52AA">
                                  <w:rPr>
                                    <w14:textOutline w14:w="9525" w14:cap="rnd" w14:cmpd="sng" w14:algn="ctr">
                                      <w14:noFill/>
                                      <w14:prstDash w14:val="solid"/>
                                      <w14:bevel/>
                                    </w14:textOutline>
                                  </w:rPr>
                                  <w:fldChar w:fldCharType="end"/>
                                </w:r>
                              </w:p>
                            </w:tc>
                            <w:tc>
                              <w:tcPr>
                                <w:tcW w:w="850" w:type="dxa"/>
                                <w:vAlign w:val="center"/>
                              </w:tcPr>
                              <w:p w14:paraId="0BDF7A63" w14:textId="18E4AA2D" w:rsidR="00183944" w:rsidRPr="007B67BE" w:rsidRDefault="00183944" w:rsidP="006A52AA">
                                <w:pPr>
                                  <w:pStyle w:val="APEX11"/>
                                  <w:rPr>
                                    <w:rFonts w:ascii="PT Sans" w:hAnsi="PT Sans"/>
                                    <w14:textOutline w14:w="9525" w14:cap="rnd" w14:cmpd="sng" w14:algn="ctr">
                                      <w14:noFill/>
                                      <w14:prstDash w14:val="solid"/>
                                      <w14:bevel/>
                                    </w14:textOutline>
                                  </w:rPr>
                                </w:pPr>
                                <w:r w:rsidRPr="007B67BE">
                                  <w:rPr>
                                    <w:noProof/>
                                    <w14:textOutline w14:w="9525" w14:cap="rnd" w14:cmpd="sng" w14:algn="ctr">
                                      <w14:noFill/>
                                      <w14:prstDash w14:val="solid"/>
                                      <w14:bevel/>
                                    </w14:textOutline>
                                  </w:rPr>
                                  <w:fldChar w:fldCharType="begin"/>
                                </w:r>
                                <w:r w:rsidRPr="007B67BE">
                                  <w:rPr>
                                    <w:noProof/>
                                    <w14:textOutline w14:w="9525" w14:cap="rnd" w14:cmpd="sng" w14:algn="ctr">
                                      <w14:noFill/>
                                      <w14:prstDash w14:val="solid"/>
                                      <w14:bevel/>
                                    </w14:textOutline>
                                  </w:rPr>
                                  <w:instrText>PAGE   \* MERGEFORMAT</w:instrText>
                                </w:r>
                                <w:r w:rsidRPr="007B67BE">
                                  <w:rPr>
                                    <w:noProof/>
                                    <w14:textOutline w14:w="9525" w14:cap="rnd" w14:cmpd="sng" w14:algn="ctr">
                                      <w14:noFill/>
                                      <w14:prstDash w14:val="solid"/>
                                      <w14:bevel/>
                                    </w14:textOutline>
                                  </w:rPr>
                                  <w:fldChar w:fldCharType="separate"/>
                                </w:r>
                                <w:r w:rsidR="004F5802">
                                  <w:rPr>
                                    <w:noProof/>
                                    <w14:textOutline w14:w="9525" w14:cap="rnd" w14:cmpd="sng" w14:algn="ctr">
                                      <w14:noFill/>
                                      <w14:prstDash w14:val="solid"/>
                                      <w14:bevel/>
                                    </w14:textOutline>
                                  </w:rPr>
                                  <w:t>1</w:t>
                                </w:r>
                                <w:r w:rsidRPr="007B67BE">
                                  <w:rPr>
                                    <w:noProof/>
                                    <w14:textOutline w14:w="9525" w14:cap="rnd" w14:cmpd="sng" w14:algn="ctr">
                                      <w14:noFill/>
                                      <w14:prstDash w14:val="solid"/>
                                      <w14:bevel/>
                                    </w14:textOutline>
                                  </w:rPr>
                                  <w:fldChar w:fldCharType="end"/>
                                </w:r>
                              </w:p>
                            </w:tc>
                            <w:tc>
                              <w:tcPr>
                                <w:tcW w:w="1126" w:type="dxa"/>
                                <w:vAlign w:val="center"/>
                              </w:tcPr>
                              <w:p w14:paraId="1766DF31" w14:textId="0847493B" w:rsidR="00183944" w:rsidRPr="006A52AA" w:rsidRDefault="00183944"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SECTIONPAGES  </w:instrText>
                                </w:r>
                                <w:r w:rsidRPr="006A52AA">
                                  <w:rPr>
                                    <w14:textOutline w14:w="9525" w14:cap="rnd" w14:cmpd="sng" w14:algn="ctr">
                                      <w14:noFill/>
                                      <w14:prstDash w14:val="solid"/>
                                      <w14:bevel/>
                                    </w14:textOutline>
                                  </w:rPr>
                                  <w:fldChar w:fldCharType="separate"/>
                                </w:r>
                                <w:r w:rsidR="004F5802">
                                  <w:rPr>
                                    <w:noProof/>
                                    <w14:textOutline w14:w="9525" w14:cap="rnd" w14:cmpd="sng" w14:algn="ctr">
                                      <w14:noFill/>
                                      <w14:prstDash w14:val="solid"/>
                                      <w14:bevel/>
                                    </w14:textOutline>
                                  </w:rPr>
                                  <w:t>95</w:t>
                                </w:r>
                                <w:r w:rsidRPr="006A52AA">
                                  <w:rPr>
                                    <w:noProof/>
                                    <w14:textOutline w14:w="9525" w14:cap="rnd" w14:cmpd="sng" w14:algn="ctr">
                                      <w14:noFill/>
                                      <w14:prstDash w14:val="solid"/>
                                      <w14:bevel/>
                                    </w14:textOutline>
                                  </w:rPr>
                                  <w:fldChar w:fldCharType="end"/>
                                </w:r>
                              </w:p>
                            </w:tc>
                          </w:tr>
                          <w:tr w:rsidR="00183944" w:rsidRPr="006A52AA" w14:paraId="2D9C5096" w14:textId="77777777" w:rsidTr="001D1C31">
                            <w:trPr>
                              <w:cantSplit/>
                              <w:trHeight w:hRule="exact" w:val="284"/>
                            </w:trPr>
                            <w:tc>
                              <w:tcPr>
                                <w:tcW w:w="1152" w:type="dxa"/>
                                <w:gridSpan w:val="2"/>
                                <w:tcBorders>
                                  <w:top w:val="single" w:sz="4" w:space="0" w:color="auto"/>
                                  <w:bottom w:val="single" w:sz="4" w:space="0" w:color="auto"/>
                                </w:tcBorders>
                                <w:vAlign w:val="center"/>
                              </w:tcPr>
                              <w:p w14:paraId="1DA8F422" w14:textId="3D24E97B" w:rsidR="00183944" w:rsidRPr="006A52AA" w:rsidRDefault="00183944" w:rsidP="00BF446A">
                                <w:pPr>
                                  <w:pStyle w:val="APEX11"/>
                                  <w:ind w:left="-30"/>
                                  <w:jc w:val="left"/>
                                  <w:rPr>
                                    <w14:textOutline w14:w="9525" w14:cap="rnd" w14:cmpd="sng" w14:algn="ctr">
                                      <w14:noFill/>
                                      <w14:prstDash w14:val="solid"/>
                                      <w14:bevel/>
                                    </w14:textOutline>
                                  </w:rPr>
                                </w:pPr>
                              </w:p>
                            </w:tc>
                            <w:tc>
                              <w:tcPr>
                                <w:tcW w:w="1134" w:type="dxa"/>
                                <w:gridSpan w:val="2"/>
                                <w:tcBorders>
                                  <w:top w:val="single" w:sz="4" w:space="0" w:color="auto"/>
                                  <w:bottom w:val="single" w:sz="4" w:space="0" w:color="auto"/>
                                </w:tcBorders>
                                <w:vAlign w:val="center"/>
                              </w:tcPr>
                              <w:p w14:paraId="75AA76F1" w14:textId="0B98EC98" w:rsidR="00183944" w:rsidRPr="006A52AA" w:rsidRDefault="00183944" w:rsidP="00BF446A">
                                <w:pPr>
                                  <w:pStyle w:val="APEX11"/>
                                  <w:ind w:left="-34"/>
                                  <w:jc w:val="left"/>
                                  <w:rPr>
                                    <w14:textOutline w14:w="9525" w14:cap="rnd" w14:cmpd="sng" w14:algn="ctr">
                                      <w14:noFill/>
                                      <w14:prstDash w14:val="solid"/>
                                      <w14:bevel/>
                                    </w14:textOutline>
                                  </w:rPr>
                                </w:pPr>
                              </w:p>
                            </w:tc>
                            <w:tc>
                              <w:tcPr>
                                <w:tcW w:w="850" w:type="dxa"/>
                                <w:tcBorders>
                                  <w:top w:val="single" w:sz="4" w:space="0" w:color="auto"/>
                                  <w:bottom w:val="single" w:sz="4" w:space="0" w:color="auto"/>
                                </w:tcBorders>
                                <w:vAlign w:val="center"/>
                              </w:tcPr>
                              <w:p w14:paraId="27A1FD67" w14:textId="77777777" w:rsidR="00183944" w:rsidRPr="006A52AA" w:rsidRDefault="00183944" w:rsidP="00BF446A">
                                <w:pPr>
                                  <w:pStyle w:val="APEX8"/>
                                </w:pPr>
                              </w:p>
                            </w:tc>
                            <w:tc>
                              <w:tcPr>
                                <w:tcW w:w="567" w:type="dxa"/>
                                <w:tcBorders>
                                  <w:top w:val="single" w:sz="4" w:space="0" w:color="auto"/>
                                  <w:bottom w:val="single" w:sz="4" w:space="0" w:color="auto"/>
                                </w:tcBorders>
                                <w:vAlign w:val="center"/>
                              </w:tcPr>
                              <w:p w14:paraId="0C832A05" w14:textId="16B2A504" w:rsidR="00183944" w:rsidRPr="006A52AA" w:rsidRDefault="00183944" w:rsidP="00BF446A">
                                <w:pPr>
                                  <w:pStyle w:val="APEX11"/>
                                  <w:ind w:left="-151" w:hanging="5"/>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DATE  \@ "MM.yy"  \* MERGEFORMAT </w:instrText>
                                </w:r>
                                <w:r w:rsidRPr="006A52AA">
                                  <w:rPr>
                                    <w14:textOutline w14:w="9525" w14:cap="rnd" w14:cmpd="sng" w14:algn="ctr">
                                      <w14:noFill/>
                                      <w14:prstDash w14:val="solid"/>
                                      <w14:bevel/>
                                    </w14:textOutline>
                                  </w:rPr>
                                  <w:fldChar w:fldCharType="separate"/>
                                </w:r>
                                <w:r w:rsidR="004F5802">
                                  <w:rPr>
                                    <w:noProof/>
                                    <w14:textOutline w14:w="9525" w14:cap="rnd" w14:cmpd="sng" w14:algn="ctr">
                                      <w14:noFill/>
                                      <w14:prstDash w14:val="solid"/>
                                      <w14:bevel/>
                                    </w14:textOutline>
                                  </w:rPr>
                                  <w:t>08.22</w:t>
                                </w:r>
                                <w:r w:rsidRPr="006A52AA">
                                  <w:rPr>
                                    <w14:textOutline w14:w="9525" w14:cap="rnd" w14:cmpd="sng" w14:algn="ctr">
                                      <w14:noFill/>
                                      <w14:prstDash w14:val="solid"/>
                                      <w14:bevel/>
                                    </w14:textOutline>
                                  </w:rPr>
                                  <w:fldChar w:fldCharType="end"/>
                                </w:r>
                              </w:p>
                            </w:tc>
                            <w:tc>
                              <w:tcPr>
                                <w:tcW w:w="3969" w:type="dxa"/>
                                <w:vMerge/>
                                <w:vAlign w:val="center"/>
                              </w:tcPr>
                              <w:p w14:paraId="1EEFADE0" w14:textId="77777777" w:rsidR="00183944" w:rsidRPr="006A52AA" w:rsidRDefault="00183944" w:rsidP="00BF446A">
                                <w:pPr>
                                  <w:pStyle w:val="APEX11"/>
                                  <w:rPr>
                                    <w14:textOutline w14:w="9525" w14:cap="rnd" w14:cmpd="sng" w14:algn="ctr">
                                      <w14:noFill/>
                                      <w14:prstDash w14:val="solid"/>
                                      <w14:bevel/>
                                    </w14:textOutline>
                                  </w:rPr>
                                </w:pPr>
                              </w:p>
                            </w:tc>
                            <w:tc>
                              <w:tcPr>
                                <w:tcW w:w="2826" w:type="dxa"/>
                                <w:gridSpan w:val="3"/>
                                <w:vMerge w:val="restart"/>
                                <w:vAlign w:val="center"/>
                              </w:tcPr>
                              <w:p w14:paraId="6BEE3CB8" w14:textId="3B69EDBA" w:rsidR="00183944" w:rsidRPr="006A52AA" w:rsidRDefault="00183944" w:rsidP="00BF446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DOCPROPERTY  Company </w:instrText>
                                </w:r>
                                <w:r w:rsidRPr="006A52AA">
                                  <w:rPr>
                                    <w14:textOutline w14:w="9525" w14:cap="rnd" w14:cmpd="sng" w14:algn="ctr">
                                      <w14:noFill/>
                                      <w14:prstDash w14:val="solid"/>
                                      <w14:bevel/>
                                    </w14:textOutline>
                                  </w:rPr>
                                  <w:fldChar w:fldCharType="separate"/>
                                </w:r>
                                <w:r w:rsidR="004F5802">
                                  <w:rPr>
                                    <w14:textOutline w14:w="9525" w14:cap="rnd" w14:cmpd="sng" w14:algn="ctr">
                                      <w14:noFill/>
                                      <w14:prstDash w14:val="solid"/>
                                      <w14:bevel/>
                                    </w14:textOutline>
                                  </w:rPr>
                                  <w:t>ООО "Проектное бюро АПЕКС"</w:t>
                                </w:r>
                                <w:r w:rsidRPr="006A52AA">
                                  <w:rPr>
                                    <w14:textOutline w14:w="9525" w14:cap="rnd" w14:cmpd="sng" w14:algn="ctr">
                                      <w14:noFill/>
                                      <w14:prstDash w14:val="solid"/>
                                      <w14:bevel/>
                                    </w14:textOutline>
                                  </w:rPr>
                                  <w:fldChar w:fldCharType="end"/>
                                </w:r>
                              </w:p>
                            </w:tc>
                          </w:tr>
                          <w:tr w:rsidR="00183944" w:rsidRPr="006A52AA" w14:paraId="2A70CF8B" w14:textId="77777777" w:rsidTr="001D1C31">
                            <w:trPr>
                              <w:cantSplit/>
                              <w:trHeight w:hRule="exact" w:val="284"/>
                            </w:trPr>
                            <w:tc>
                              <w:tcPr>
                                <w:tcW w:w="1152" w:type="dxa"/>
                                <w:gridSpan w:val="2"/>
                                <w:tcBorders>
                                  <w:top w:val="single" w:sz="4" w:space="0" w:color="auto"/>
                                  <w:bottom w:val="single" w:sz="4" w:space="0" w:color="auto"/>
                                </w:tcBorders>
                                <w:vAlign w:val="center"/>
                              </w:tcPr>
                              <w:p w14:paraId="60CC5A24" w14:textId="77777777" w:rsidR="00183944" w:rsidRPr="006A52AA" w:rsidRDefault="00183944" w:rsidP="006A52AA">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Н. контр.</w:t>
                                </w:r>
                              </w:p>
                            </w:tc>
                            <w:tc>
                              <w:tcPr>
                                <w:tcW w:w="1134" w:type="dxa"/>
                                <w:gridSpan w:val="2"/>
                                <w:tcBorders>
                                  <w:top w:val="single" w:sz="4" w:space="0" w:color="auto"/>
                                  <w:bottom w:val="single" w:sz="4" w:space="0" w:color="auto"/>
                                </w:tcBorders>
                                <w:vAlign w:val="center"/>
                              </w:tcPr>
                              <w:p w14:paraId="1AAAF424" w14:textId="2EE415F3" w:rsidR="00183944" w:rsidRPr="006A52AA" w:rsidRDefault="00183944" w:rsidP="006A52AA">
                                <w:pPr>
                                  <w:pStyle w:val="APEX11"/>
                                  <w:ind w:left="-34"/>
                                  <w:jc w:val="left"/>
                                  <w:rPr>
                                    <w14:textOutline w14:w="9525" w14:cap="rnd" w14:cmpd="sng" w14:algn="ctr">
                                      <w14:noFill/>
                                      <w14:prstDash w14:val="solid"/>
                                      <w14:bevel/>
                                    </w14:textOutline>
                                  </w:rPr>
                                </w:pPr>
                                <w:r>
                                  <w:rPr>
                                    <w14:textOutline w14:w="9525" w14:cap="rnd" w14:cmpd="sng" w14:algn="ctr">
                                      <w14:noFill/>
                                      <w14:prstDash w14:val="solid"/>
                                      <w14:bevel/>
                                    </w14:textOutline>
                                  </w:rPr>
                                  <w:fldChar w:fldCharType="begin"/>
                                </w:r>
                                <w:r>
                                  <w:rPr>
                                    <w14:textOutline w14:w="9525" w14:cap="rnd" w14:cmpd="sng" w14:algn="ctr">
                                      <w14:noFill/>
                                      <w14:prstDash w14:val="solid"/>
                                      <w14:bevel/>
                                    </w14:textOutline>
                                  </w:rPr>
                                  <w:instrText xml:space="preserve"> DOCPROPERTY  Нормоконтроль </w:instrText>
                                </w:r>
                                <w:r>
                                  <w:rPr>
                                    <w14:textOutline w14:w="9525" w14:cap="rnd" w14:cmpd="sng" w14:algn="ctr">
                                      <w14:noFill/>
                                      <w14:prstDash w14:val="solid"/>
                                      <w14:bevel/>
                                    </w14:textOutline>
                                  </w:rPr>
                                  <w:fldChar w:fldCharType="separate"/>
                                </w:r>
                                <w:r w:rsidR="004F5802">
                                  <w:rPr>
                                    <w14:textOutline w14:w="9525" w14:cap="rnd" w14:cmpd="sng" w14:algn="ctr">
                                      <w14:noFill/>
                                      <w14:prstDash w14:val="solid"/>
                                      <w14:bevel/>
                                    </w14:textOutline>
                                  </w:rPr>
                                  <w:t>Куликова</w:t>
                                </w:r>
                                <w:r>
                                  <w:rPr>
                                    <w14:textOutline w14:w="9525" w14:cap="rnd" w14:cmpd="sng" w14:algn="ctr">
                                      <w14:noFill/>
                                      <w14:prstDash w14:val="solid"/>
                                      <w14:bevel/>
                                    </w14:textOutline>
                                  </w:rPr>
                                  <w:fldChar w:fldCharType="end"/>
                                </w:r>
                              </w:p>
                            </w:tc>
                            <w:tc>
                              <w:tcPr>
                                <w:tcW w:w="850" w:type="dxa"/>
                                <w:tcBorders>
                                  <w:top w:val="single" w:sz="4" w:space="0" w:color="auto"/>
                                  <w:bottom w:val="single" w:sz="4" w:space="0" w:color="auto"/>
                                </w:tcBorders>
                                <w:vAlign w:val="center"/>
                              </w:tcPr>
                              <w:p w14:paraId="2B64D37C" w14:textId="5B42A95C" w:rsidR="00183944" w:rsidRPr="006A52AA" w:rsidRDefault="00183944" w:rsidP="008C38CC">
                                <w:pPr>
                                  <w:pStyle w:val="APEX8"/>
                                </w:pPr>
                              </w:p>
                            </w:tc>
                            <w:tc>
                              <w:tcPr>
                                <w:tcW w:w="567" w:type="dxa"/>
                                <w:tcBorders>
                                  <w:top w:val="single" w:sz="4" w:space="0" w:color="auto"/>
                                  <w:bottom w:val="single" w:sz="4" w:space="0" w:color="auto"/>
                                </w:tcBorders>
                                <w:vAlign w:val="center"/>
                              </w:tcPr>
                              <w:p w14:paraId="5611FDAF" w14:textId="7F9CC423" w:rsidR="00183944" w:rsidRPr="006A52AA" w:rsidRDefault="00183944" w:rsidP="00DD0B97">
                                <w:pPr>
                                  <w:pStyle w:val="APEXf3"/>
                                  <w:ind w:left="-282" w:right="-228" w:firstLine="0"/>
                                </w:pPr>
                                <w:r w:rsidRPr="006A52AA">
                                  <w:fldChar w:fldCharType="begin"/>
                                </w:r>
                                <w:r w:rsidRPr="006A52AA">
                                  <w:instrText xml:space="preserve"> DATE  \@ "MM.yy"  \* MERGEFORMAT </w:instrText>
                                </w:r>
                                <w:r w:rsidRPr="006A52AA">
                                  <w:fldChar w:fldCharType="separate"/>
                                </w:r>
                                <w:r w:rsidR="004F5802">
                                  <w:rPr>
                                    <w:noProof/>
                                  </w:rPr>
                                  <w:t>08.22</w:t>
                                </w:r>
                                <w:r w:rsidRPr="006A52AA">
                                  <w:fldChar w:fldCharType="end"/>
                                </w:r>
                              </w:p>
                            </w:tc>
                            <w:tc>
                              <w:tcPr>
                                <w:tcW w:w="3969" w:type="dxa"/>
                                <w:vMerge/>
                                <w:vAlign w:val="center"/>
                              </w:tcPr>
                              <w:p w14:paraId="0B3E00EA" w14:textId="77777777" w:rsidR="00183944" w:rsidRPr="006A52AA" w:rsidRDefault="00183944" w:rsidP="008C38CC">
                                <w:pPr>
                                  <w:pStyle w:val="APEX8"/>
                                </w:pPr>
                              </w:p>
                            </w:tc>
                            <w:tc>
                              <w:tcPr>
                                <w:tcW w:w="2826" w:type="dxa"/>
                                <w:gridSpan w:val="3"/>
                                <w:vMerge/>
                                <w:vAlign w:val="center"/>
                              </w:tcPr>
                              <w:p w14:paraId="64B5B86B" w14:textId="77777777" w:rsidR="00183944" w:rsidRPr="006A52AA" w:rsidRDefault="00183944" w:rsidP="008C38CC">
                                <w:pPr>
                                  <w:pStyle w:val="APEX8"/>
                                </w:pPr>
                              </w:p>
                            </w:tc>
                          </w:tr>
                          <w:tr w:rsidR="00183944" w:rsidRPr="006A52AA" w14:paraId="296C115E" w14:textId="77777777" w:rsidTr="001D1C31">
                            <w:trPr>
                              <w:cantSplit/>
                              <w:trHeight w:hRule="exact" w:val="284"/>
                            </w:trPr>
                            <w:tc>
                              <w:tcPr>
                                <w:tcW w:w="1152" w:type="dxa"/>
                                <w:gridSpan w:val="2"/>
                                <w:tcBorders>
                                  <w:top w:val="single" w:sz="4" w:space="0" w:color="auto"/>
                                </w:tcBorders>
                                <w:vAlign w:val="center"/>
                              </w:tcPr>
                              <w:p w14:paraId="44D6C5D6" w14:textId="77777777" w:rsidR="00183944" w:rsidRPr="006A52AA" w:rsidRDefault="00183944" w:rsidP="000011F4">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ГИП</w:t>
                                </w:r>
                              </w:p>
                            </w:tc>
                            <w:tc>
                              <w:tcPr>
                                <w:tcW w:w="1134" w:type="dxa"/>
                                <w:gridSpan w:val="2"/>
                                <w:tcBorders>
                                  <w:top w:val="single" w:sz="4" w:space="0" w:color="auto"/>
                                </w:tcBorders>
                                <w:vAlign w:val="center"/>
                              </w:tcPr>
                              <w:p w14:paraId="7E708160" w14:textId="5C0919EA" w:rsidR="00183944" w:rsidRPr="006A52AA" w:rsidRDefault="00183944" w:rsidP="000011F4">
                                <w:pPr>
                                  <w:pStyle w:val="APEX11"/>
                                  <w:ind w:left="-34"/>
                                  <w:jc w:val="left"/>
                                  <w:rPr>
                                    <w14:textOutline w14:w="9525" w14:cap="rnd" w14:cmpd="sng" w14:algn="ctr">
                                      <w14:noFill/>
                                      <w14:prstDash w14:val="solid"/>
                                      <w14:bevel/>
                                    </w14:textOutline>
                                  </w:rPr>
                                </w:pPr>
                                <w:r>
                                  <w:rPr>
                                    <w14:textOutline w14:w="9525" w14:cap="rnd" w14:cmpd="sng" w14:algn="ctr">
                                      <w14:noFill/>
                                      <w14:prstDash w14:val="solid"/>
                                      <w14:bevel/>
                                    </w14:textOutline>
                                  </w:rPr>
                                  <w:t>Яковлева</w:t>
                                </w:r>
                              </w:p>
                            </w:tc>
                            <w:tc>
                              <w:tcPr>
                                <w:tcW w:w="850" w:type="dxa"/>
                                <w:tcBorders>
                                  <w:top w:val="single" w:sz="4" w:space="0" w:color="auto"/>
                                </w:tcBorders>
                                <w:vAlign w:val="center"/>
                              </w:tcPr>
                              <w:p w14:paraId="3D202986" w14:textId="3B3AEBEE" w:rsidR="00183944" w:rsidRPr="006A52AA" w:rsidRDefault="00183944" w:rsidP="000011F4">
                                <w:pPr>
                                  <w:pStyle w:val="APEX8"/>
                                </w:pPr>
                              </w:p>
                            </w:tc>
                            <w:tc>
                              <w:tcPr>
                                <w:tcW w:w="567" w:type="dxa"/>
                                <w:tcBorders>
                                  <w:top w:val="single" w:sz="4" w:space="0" w:color="auto"/>
                                </w:tcBorders>
                                <w:vAlign w:val="center"/>
                              </w:tcPr>
                              <w:p w14:paraId="15E5D804" w14:textId="28F92D20" w:rsidR="00183944" w:rsidRPr="006A52AA" w:rsidRDefault="00183944" w:rsidP="000011F4">
                                <w:pPr>
                                  <w:pStyle w:val="APEX11"/>
                                  <w:ind w:left="-151" w:hanging="5"/>
                                  <w:rPr>
                                    <w14:textOutline w14:w="9525" w14:cap="rnd" w14:cmpd="sng" w14:algn="ctr">
                                      <w14:noFill/>
                                      <w14:prstDash w14:val="solid"/>
                                      <w14:bevel/>
                                    </w14:textOutline>
                                  </w:rPr>
                                </w:pPr>
                                <w:r w:rsidRPr="006A52AA">
                                  <w:fldChar w:fldCharType="begin"/>
                                </w:r>
                                <w:r w:rsidRPr="006A52AA">
                                  <w:instrText xml:space="preserve"> DATE  \@ "MM.yy"  \* MERGEFORMAT </w:instrText>
                                </w:r>
                                <w:r w:rsidRPr="006A52AA">
                                  <w:fldChar w:fldCharType="separate"/>
                                </w:r>
                                <w:r w:rsidR="004F5802">
                                  <w:rPr>
                                    <w:noProof/>
                                  </w:rPr>
                                  <w:t>08.22</w:t>
                                </w:r>
                                <w:r w:rsidRPr="006A52AA">
                                  <w:fldChar w:fldCharType="end"/>
                                </w:r>
                                <w:r>
                                  <w:rPr>
                                    <w14:textOutline w14:w="9525" w14:cap="rnd" w14:cmpd="sng" w14:algn="ctr">
                                      <w14:noFill/>
                                      <w14:prstDash w14:val="solid"/>
                                      <w14:bevel/>
                                    </w14:textOutline>
                                  </w:rPr>
                                  <w:t xml:space="preserve">  </w:t>
                                </w:r>
                                <w:r>
                                  <w:rPr>
                                    <w14:textOutline w14:w="9525" w14:cap="rnd" w14:cmpd="sng" w14:algn="ctr">
                                      <w14:noFill/>
                                      <w14:prstDash w14:val="solid"/>
                                      <w14:bevel/>
                                    </w14:textOutline>
                                  </w:rPr>
                                  <w:fldChar w:fldCharType="begin"/>
                                </w:r>
                                <w:r>
                                  <w:rPr>
                                    <w14:textOutline w14:w="9525" w14:cap="rnd" w14:cmpd="sng" w14:algn="ctr">
                                      <w14:noFill/>
                                      <w14:prstDash w14:val="solid"/>
                                      <w14:bevel/>
                                    </w14:textOutline>
                                  </w:rPr>
                                  <w:instrText xml:space="preserve"> DATE  \@ "MM.yy"  \* MERGEFORMAT </w:instrText>
                                </w:r>
                                <w:r>
                                  <w:rPr>
                                    <w14:textOutline w14:w="9525" w14:cap="rnd" w14:cmpd="sng" w14:algn="ctr">
                                      <w14:noFill/>
                                      <w14:prstDash w14:val="solid"/>
                                      <w14:bevel/>
                                    </w14:textOutline>
                                  </w:rPr>
                                  <w:fldChar w:fldCharType="separate"/>
                                </w:r>
                                <w:r w:rsidR="004F5802">
                                  <w:rPr>
                                    <w:noProof/>
                                    <w14:textOutline w14:w="9525" w14:cap="rnd" w14:cmpd="sng" w14:algn="ctr">
                                      <w14:noFill/>
                                      <w14:prstDash w14:val="solid"/>
                                      <w14:bevel/>
                                    </w14:textOutline>
                                  </w:rPr>
                                  <w:t>08.22</w:t>
                                </w:r>
                                <w:r>
                                  <w:rPr>
                                    <w14:textOutline w14:w="9525" w14:cap="rnd" w14:cmpd="sng" w14:algn="ctr">
                                      <w14:noFill/>
                                      <w14:prstDash w14:val="solid"/>
                                      <w14:bevel/>
                                    </w14:textOutline>
                                  </w:rPr>
                                  <w:fldChar w:fldCharType="end"/>
                                </w:r>
                              </w:p>
                            </w:tc>
                            <w:tc>
                              <w:tcPr>
                                <w:tcW w:w="3969" w:type="dxa"/>
                                <w:vMerge/>
                                <w:vAlign w:val="center"/>
                              </w:tcPr>
                              <w:p w14:paraId="2D9CDF3B" w14:textId="77777777" w:rsidR="00183944" w:rsidRPr="006A52AA" w:rsidRDefault="00183944" w:rsidP="000011F4">
                                <w:pPr>
                                  <w:pStyle w:val="APEX8"/>
                                </w:pPr>
                              </w:p>
                            </w:tc>
                            <w:tc>
                              <w:tcPr>
                                <w:tcW w:w="2826" w:type="dxa"/>
                                <w:gridSpan w:val="3"/>
                                <w:vMerge/>
                                <w:vAlign w:val="center"/>
                              </w:tcPr>
                              <w:p w14:paraId="762CA2BD" w14:textId="77777777" w:rsidR="00183944" w:rsidRPr="006A52AA" w:rsidRDefault="00183944" w:rsidP="000011F4">
                                <w:pPr>
                                  <w:pStyle w:val="APEX8"/>
                                </w:pPr>
                              </w:p>
                            </w:tc>
                          </w:tr>
                        </w:tbl>
                        <w:p w14:paraId="31E2FB6C" w14:textId="77777777" w:rsidR="00183944" w:rsidRPr="006A52AA" w:rsidRDefault="00183944">
                          <w:pPr>
                            <w:rPr>
                              <w14:textOutline w14:w="9525" w14:cap="rnd" w14:cmpd="sng" w14:algn="ctr">
                                <w14:noFill/>
                                <w14:prstDash w14:val="solid"/>
                                <w14:bevel/>
                              </w14:textOutline>
                            </w:rPr>
                          </w:pPr>
                        </w:p>
                      </w:txbxContent>
                    </wps:txbx>
                    <wps:bodyPr rot="0" spcFirstLastPara="0" vertOverflow="overflow" horzOverflow="overflow" vert="horz" wrap="square" lIns="720000" tIns="180000" rIns="180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5059AE" id="_x0000_t202" coordsize="21600,21600" o:spt="202" path="m,l,21600r21600,l21600,xe">
              <v:stroke joinstyle="miter"/>
              <v:path gradientshapeok="t" o:connecttype="rect"/>
            </v:shapetype>
            <v:shape id="Надпись 6" o:spid="_x0000_s1030" type="#_x0000_t202" style="position:absolute;margin-left:0;margin-top:0;width:595.3pt;height:841.9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" filled="f" stroked="f" strokeweight=".5pt">
              <v:textbox inset="20mm,5mm,5mm,0">
                <w:txbxContent>
                  <w:tbl>
                    <w:tblPr>
                      <w:tblW w:w="1049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13" w:type="dxa"/>
                        <w:right w:w="113" w:type="dxa"/>
                      </w:tblCellMar>
                      <w:tblLook w:val="04A0" w:firstRow="1" w:lastRow="0" w:firstColumn="1" w:lastColumn="0" w:noHBand="0" w:noVBand="1"/>
                    </w:tblPr>
                    <w:tblGrid>
                      <w:gridCol w:w="567"/>
                      <w:gridCol w:w="585"/>
                      <w:gridCol w:w="567"/>
                      <w:gridCol w:w="567"/>
                      <w:gridCol w:w="850"/>
                      <w:gridCol w:w="567"/>
                      <w:gridCol w:w="3969"/>
                      <w:gridCol w:w="850"/>
                      <w:gridCol w:w="850"/>
                      <w:gridCol w:w="1126"/>
                    </w:tblGrid>
                    <w:tr w:rsidR="00183944" w:rsidRPr="006A52AA" w14:paraId="7EEC3DED" w14:textId="77777777" w:rsidTr="008C38CC">
                      <w:trPr>
                        <w:cantSplit/>
                        <w:trHeight w:hRule="exact" w:val="14005"/>
                      </w:trPr>
                      <w:tc>
                        <w:tcPr>
                          <w:tcW w:w="10498" w:type="dxa"/>
                          <w:gridSpan w:val="10"/>
                        </w:tcPr>
                        <w:p w14:paraId="38285907" w14:textId="77777777" w:rsidR="00183944" w:rsidRPr="00FD61CE" w:rsidRDefault="00183944" w:rsidP="008C38CC">
                          <w:pPr>
                            <w:pStyle w:val="APEX16"/>
                            <w:jc w:val="left"/>
                            <w:rPr>
                              <w:lang w:val="ru-RU"/>
                              <w14:textOutline w14:w="9525" w14:cap="rnd" w14:cmpd="sng" w14:algn="ctr">
                                <w14:noFill/>
                                <w14:prstDash w14:val="solid"/>
                                <w14:bevel/>
                              </w14:textOutline>
                            </w:rPr>
                          </w:pPr>
                        </w:p>
                      </w:tc>
                    </w:tr>
                    <w:tr w:rsidR="00183944" w:rsidRPr="006A52AA" w14:paraId="521F522F" w14:textId="77777777" w:rsidTr="001D1C31">
                      <w:trPr>
                        <w:cantSplit/>
                        <w:trHeight w:hRule="exact" w:val="284"/>
                      </w:trPr>
                      <w:tc>
                        <w:tcPr>
                          <w:tcW w:w="567" w:type="dxa"/>
                          <w:vAlign w:val="center"/>
                        </w:tcPr>
                        <w:p w14:paraId="4810ABE0" w14:textId="77777777" w:rsidR="00183944" w:rsidRPr="006A52AA" w:rsidRDefault="00183944" w:rsidP="008C38CC">
                          <w:pPr>
                            <w:pStyle w:val="APEXf3"/>
                          </w:pPr>
                        </w:p>
                      </w:tc>
                      <w:tc>
                        <w:tcPr>
                          <w:tcW w:w="585" w:type="dxa"/>
                          <w:vAlign w:val="center"/>
                        </w:tcPr>
                        <w:p w14:paraId="429E971A" w14:textId="77777777" w:rsidR="00183944" w:rsidRPr="006A52AA" w:rsidRDefault="00183944" w:rsidP="008C38CC">
                          <w:pPr>
                            <w:pStyle w:val="APEXf3"/>
                          </w:pPr>
                        </w:p>
                      </w:tc>
                      <w:tc>
                        <w:tcPr>
                          <w:tcW w:w="567" w:type="dxa"/>
                          <w:vAlign w:val="center"/>
                        </w:tcPr>
                        <w:p w14:paraId="59179B68" w14:textId="77777777" w:rsidR="00183944" w:rsidRPr="006A52AA" w:rsidRDefault="00183944" w:rsidP="008C38CC">
                          <w:pPr>
                            <w:pStyle w:val="APEXf3"/>
                          </w:pPr>
                        </w:p>
                      </w:tc>
                      <w:tc>
                        <w:tcPr>
                          <w:tcW w:w="567" w:type="dxa"/>
                          <w:vAlign w:val="center"/>
                        </w:tcPr>
                        <w:p w14:paraId="79B1D240" w14:textId="77777777" w:rsidR="00183944" w:rsidRPr="006A52AA" w:rsidRDefault="00183944" w:rsidP="008C38CC">
                          <w:pPr>
                            <w:pStyle w:val="APEXf3"/>
                          </w:pPr>
                        </w:p>
                      </w:tc>
                      <w:tc>
                        <w:tcPr>
                          <w:tcW w:w="850" w:type="dxa"/>
                          <w:vAlign w:val="center"/>
                        </w:tcPr>
                        <w:p w14:paraId="35DBC98D" w14:textId="77777777" w:rsidR="00183944" w:rsidRPr="006A52AA" w:rsidRDefault="00183944" w:rsidP="008C38CC">
                          <w:pPr>
                            <w:pStyle w:val="APEXf3"/>
                          </w:pPr>
                        </w:p>
                      </w:tc>
                      <w:tc>
                        <w:tcPr>
                          <w:tcW w:w="567" w:type="dxa"/>
                          <w:vAlign w:val="center"/>
                        </w:tcPr>
                        <w:p w14:paraId="4BCFFA11" w14:textId="77777777" w:rsidR="00183944" w:rsidRPr="006A52AA" w:rsidRDefault="00183944" w:rsidP="008C38CC">
                          <w:pPr>
                            <w:pStyle w:val="APEXf3"/>
                          </w:pPr>
                        </w:p>
                      </w:tc>
                      <w:tc>
                        <w:tcPr>
                          <w:tcW w:w="6795" w:type="dxa"/>
                          <w:gridSpan w:val="4"/>
                          <w:vMerge w:val="restart"/>
                          <w:vAlign w:val="center"/>
                        </w:tcPr>
                        <w:p w14:paraId="04B941D6" w14:textId="7887EB17" w:rsidR="00183944" w:rsidRPr="006A52AA" w:rsidRDefault="00183944" w:rsidP="005D4637">
                          <w:pPr>
                            <w:pStyle w:val="APEX16"/>
                            <w:rPr>
                              <w:sz w:val="22"/>
                              <w:szCs w:val="22"/>
                              <w:lang w:val="ru-RU"/>
                              <w14:textOutline w14:w="9525" w14:cap="rnd" w14:cmpd="sng" w14:algn="ctr">
                                <w14:noFill/>
                                <w14:prstDash w14:val="solid"/>
                                <w14:bevel/>
                              </w14:textOutline>
                            </w:rPr>
                          </w:pPr>
                          <w:r>
                            <w:rPr>
                              <w:lang w:val="ru-RU"/>
                              <w14:textOutline w14:w="9525" w14:cap="rnd" w14:cmpd="sng" w14:algn="ctr">
                                <w14:noFill/>
                                <w14:prstDash w14:val="solid"/>
                                <w14:bevel/>
                              </w14:textOutline>
                            </w:rPr>
                            <w:t>1191-КР1.C</w:t>
                          </w:r>
                        </w:p>
                      </w:tc>
                    </w:tr>
                    <w:tr w:rsidR="00183944" w:rsidRPr="006A52AA" w14:paraId="1E76B10F" w14:textId="77777777" w:rsidTr="001D1C31">
                      <w:trPr>
                        <w:cantSplit/>
                        <w:trHeight w:hRule="exact" w:val="284"/>
                      </w:trPr>
                      <w:tc>
                        <w:tcPr>
                          <w:tcW w:w="567" w:type="dxa"/>
                          <w:vAlign w:val="center"/>
                        </w:tcPr>
                        <w:p w14:paraId="16A0ABB2" w14:textId="77777777" w:rsidR="00183944" w:rsidRPr="006A52AA" w:rsidRDefault="00183944" w:rsidP="008C38CC">
                          <w:pPr>
                            <w:pStyle w:val="APEXf3"/>
                          </w:pPr>
                        </w:p>
                      </w:tc>
                      <w:tc>
                        <w:tcPr>
                          <w:tcW w:w="585" w:type="dxa"/>
                          <w:vAlign w:val="center"/>
                        </w:tcPr>
                        <w:p w14:paraId="2CE77E3E" w14:textId="77777777" w:rsidR="00183944" w:rsidRPr="006A52AA" w:rsidRDefault="00183944" w:rsidP="008C38CC">
                          <w:pPr>
                            <w:pStyle w:val="APEXf3"/>
                          </w:pPr>
                        </w:p>
                      </w:tc>
                      <w:tc>
                        <w:tcPr>
                          <w:tcW w:w="567" w:type="dxa"/>
                          <w:vAlign w:val="center"/>
                        </w:tcPr>
                        <w:p w14:paraId="47E2DB4D" w14:textId="77777777" w:rsidR="00183944" w:rsidRPr="006A52AA" w:rsidRDefault="00183944" w:rsidP="008C38CC">
                          <w:pPr>
                            <w:pStyle w:val="APEXf3"/>
                          </w:pPr>
                        </w:p>
                      </w:tc>
                      <w:tc>
                        <w:tcPr>
                          <w:tcW w:w="567" w:type="dxa"/>
                          <w:vAlign w:val="center"/>
                        </w:tcPr>
                        <w:p w14:paraId="6503FD73" w14:textId="77777777" w:rsidR="00183944" w:rsidRPr="006A52AA" w:rsidRDefault="00183944" w:rsidP="008C38CC">
                          <w:pPr>
                            <w:pStyle w:val="APEXf3"/>
                          </w:pPr>
                        </w:p>
                      </w:tc>
                      <w:tc>
                        <w:tcPr>
                          <w:tcW w:w="850" w:type="dxa"/>
                          <w:vAlign w:val="center"/>
                        </w:tcPr>
                        <w:p w14:paraId="651F14DE" w14:textId="77777777" w:rsidR="00183944" w:rsidRPr="006A52AA" w:rsidRDefault="00183944" w:rsidP="008C38CC">
                          <w:pPr>
                            <w:pStyle w:val="APEXf3"/>
                          </w:pPr>
                        </w:p>
                      </w:tc>
                      <w:tc>
                        <w:tcPr>
                          <w:tcW w:w="567" w:type="dxa"/>
                          <w:vAlign w:val="center"/>
                        </w:tcPr>
                        <w:p w14:paraId="74707EA8" w14:textId="77777777" w:rsidR="00183944" w:rsidRPr="006A52AA" w:rsidRDefault="00183944" w:rsidP="008C38CC">
                          <w:pPr>
                            <w:pStyle w:val="APEXf3"/>
                          </w:pPr>
                        </w:p>
                      </w:tc>
                      <w:tc>
                        <w:tcPr>
                          <w:tcW w:w="6795" w:type="dxa"/>
                          <w:gridSpan w:val="4"/>
                          <w:vMerge/>
                          <w:vAlign w:val="center"/>
                        </w:tcPr>
                        <w:p w14:paraId="1AB7F675" w14:textId="77777777" w:rsidR="00183944" w:rsidRPr="006A52AA" w:rsidRDefault="00183944" w:rsidP="008C38CC">
                          <w:pPr>
                            <w:pStyle w:val="APEX8"/>
                          </w:pPr>
                        </w:p>
                      </w:tc>
                    </w:tr>
                    <w:tr w:rsidR="00183944" w:rsidRPr="006A52AA" w14:paraId="4221B0CB" w14:textId="77777777" w:rsidTr="001D1C31">
                      <w:trPr>
                        <w:cantSplit/>
                        <w:trHeight w:hRule="exact" w:val="284"/>
                      </w:trPr>
                      <w:tc>
                        <w:tcPr>
                          <w:tcW w:w="567" w:type="dxa"/>
                          <w:tcBorders>
                            <w:bottom w:val="single" w:sz="8" w:space="0" w:color="auto"/>
                          </w:tcBorders>
                          <w:vAlign w:val="center"/>
                        </w:tcPr>
                        <w:p w14:paraId="4A735C06" w14:textId="77777777" w:rsidR="00183944" w:rsidRPr="006A52AA" w:rsidRDefault="00183944"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Изм.</w:t>
                          </w:r>
                        </w:p>
                      </w:tc>
                      <w:tc>
                        <w:tcPr>
                          <w:tcW w:w="585" w:type="dxa"/>
                          <w:tcBorders>
                            <w:bottom w:val="single" w:sz="8" w:space="0" w:color="auto"/>
                          </w:tcBorders>
                          <w:vAlign w:val="center"/>
                        </w:tcPr>
                        <w:p w14:paraId="469E2846" w14:textId="77777777" w:rsidR="00183944" w:rsidRPr="006A52AA" w:rsidRDefault="00183944" w:rsidP="006A52AA">
                          <w:pPr>
                            <w:pStyle w:val="APEX11"/>
                            <w:ind w:right="-136"/>
                            <w:rPr>
                              <w14:textOutline w14:w="9525" w14:cap="rnd" w14:cmpd="sng" w14:algn="ctr">
                                <w14:noFill/>
                                <w14:prstDash w14:val="solid"/>
                                <w14:bevel/>
                              </w14:textOutline>
                            </w:rPr>
                          </w:pPr>
                          <w:proofErr w:type="spellStart"/>
                          <w:r w:rsidRPr="006A52AA">
                            <w:rPr>
                              <w14:textOutline w14:w="9525" w14:cap="rnd" w14:cmpd="sng" w14:algn="ctr">
                                <w14:noFill/>
                                <w14:prstDash w14:val="solid"/>
                                <w14:bevel/>
                              </w14:textOutline>
                            </w:rPr>
                            <w:t>Кол.уч</w:t>
                          </w:r>
                          <w:proofErr w:type="spellEnd"/>
                        </w:p>
                      </w:tc>
                      <w:tc>
                        <w:tcPr>
                          <w:tcW w:w="567" w:type="dxa"/>
                          <w:tcBorders>
                            <w:bottom w:val="single" w:sz="8" w:space="0" w:color="auto"/>
                          </w:tcBorders>
                          <w:vAlign w:val="center"/>
                        </w:tcPr>
                        <w:p w14:paraId="3C7BD3F5" w14:textId="77777777" w:rsidR="00183944" w:rsidRPr="006A52AA" w:rsidRDefault="00183944"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Лист</w:t>
                          </w:r>
                        </w:p>
                      </w:tc>
                      <w:tc>
                        <w:tcPr>
                          <w:tcW w:w="567" w:type="dxa"/>
                          <w:tcBorders>
                            <w:bottom w:val="single" w:sz="8" w:space="0" w:color="auto"/>
                          </w:tcBorders>
                          <w:vAlign w:val="center"/>
                        </w:tcPr>
                        <w:p w14:paraId="757F1F43" w14:textId="77777777" w:rsidR="00183944" w:rsidRPr="006A52AA" w:rsidRDefault="00183944" w:rsidP="006A52AA">
                          <w:pPr>
                            <w:pStyle w:val="APEX11"/>
                            <w:ind w:right="-164"/>
                            <w:rPr>
                              <w14:textOutline w14:w="9525" w14:cap="rnd" w14:cmpd="sng" w14:algn="ctr">
                                <w14:noFill/>
                                <w14:prstDash w14:val="solid"/>
                                <w14:bevel/>
                              </w14:textOutline>
                            </w:rPr>
                          </w:pPr>
                          <w:r w:rsidRPr="006A52AA">
                            <w:rPr>
                              <w14:textOutline w14:w="9525" w14:cap="rnd" w14:cmpd="sng" w14:algn="ctr">
                                <w14:noFill/>
                                <w14:prstDash w14:val="solid"/>
                                <w14:bevel/>
                              </w14:textOutline>
                            </w:rPr>
                            <w:t>№док.</w:t>
                          </w:r>
                        </w:p>
                      </w:tc>
                      <w:tc>
                        <w:tcPr>
                          <w:tcW w:w="850" w:type="dxa"/>
                          <w:tcBorders>
                            <w:bottom w:val="single" w:sz="8" w:space="0" w:color="auto"/>
                          </w:tcBorders>
                          <w:vAlign w:val="center"/>
                        </w:tcPr>
                        <w:p w14:paraId="28DF5590" w14:textId="77777777" w:rsidR="00183944" w:rsidRPr="006A52AA" w:rsidRDefault="00183944"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Подп.</w:t>
                          </w:r>
                        </w:p>
                      </w:tc>
                      <w:tc>
                        <w:tcPr>
                          <w:tcW w:w="567" w:type="dxa"/>
                          <w:tcBorders>
                            <w:bottom w:val="single" w:sz="8" w:space="0" w:color="auto"/>
                          </w:tcBorders>
                          <w:vAlign w:val="center"/>
                        </w:tcPr>
                        <w:p w14:paraId="1AE2317C" w14:textId="77777777" w:rsidR="00183944" w:rsidRPr="006A52AA" w:rsidRDefault="00183944"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Дата</w:t>
                          </w:r>
                        </w:p>
                      </w:tc>
                      <w:tc>
                        <w:tcPr>
                          <w:tcW w:w="6795" w:type="dxa"/>
                          <w:gridSpan w:val="4"/>
                          <w:vMerge/>
                          <w:vAlign w:val="center"/>
                        </w:tcPr>
                        <w:p w14:paraId="7291100D" w14:textId="77777777" w:rsidR="00183944" w:rsidRPr="006A52AA" w:rsidRDefault="00183944" w:rsidP="008C38CC">
                          <w:pPr>
                            <w:pStyle w:val="APEX8"/>
                          </w:pPr>
                        </w:p>
                      </w:tc>
                    </w:tr>
                    <w:tr w:rsidR="00183944" w:rsidRPr="006A52AA" w14:paraId="4C3F7097" w14:textId="77777777" w:rsidTr="001D1C31">
                      <w:trPr>
                        <w:cantSplit/>
                        <w:trHeight w:hRule="exact" w:val="284"/>
                      </w:trPr>
                      <w:tc>
                        <w:tcPr>
                          <w:tcW w:w="1152" w:type="dxa"/>
                          <w:gridSpan w:val="2"/>
                          <w:tcBorders>
                            <w:bottom w:val="single" w:sz="4" w:space="0" w:color="auto"/>
                          </w:tcBorders>
                          <w:vAlign w:val="center"/>
                        </w:tcPr>
                        <w:p w14:paraId="21882F25" w14:textId="77777777" w:rsidR="00183944" w:rsidRPr="006A52AA" w:rsidRDefault="00183944" w:rsidP="006A52AA">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Разработал</w:t>
                          </w:r>
                        </w:p>
                      </w:tc>
                      <w:tc>
                        <w:tcPr>
                          <w:tcW w:w="1134" w:type="dxa"/>
                          <w:gridSpan w:val="2"/>
                          <w:tcBorders>
                            <w:bottom w:val="single" w:sz="4" w:space="0" w:color="auto"/>
                          </w:tcBorders>
                          <w:vAlign w:val="center"/>
                        </w:tcPr>
                        <w:p w14:paraId="0085584A" w14:textId="77777777" w:rsidR="00183944" w:rsidRPr="006A52AA" w:rsidRDefault="00183944" w:rsidP="006572AA">
                          <w:pPr>
                            <w:pStyle w:val="APEX11"/>
                            <w:ind w:left="-34"/>
                            <w:jc w:val="left"/>
                            <w:rPr>
                              <w14:textOutline w14:w="9525" w14:cap="rnd" w14:cmpd="sng" w14:algn="ctr">
                                <w14:noFill/>
                                <w14:prstDash w14:val="solid"/>
                                <w14:bevel/>
                              </w14:textOutline>
                            </w:rPr>
                          </w:pPr>
                          <w:r>
                            <w:rPr>
                              <w14:textOutline w14:w="9525" w14:cap="rnd" w14:cmpd="sng" w14:algn="ctr">
                                <w14:noFill/>
                                <w14:prstDash w14:val="solid"/>
                                <w14:bevel/>
                              </w14:textOutline>
                            </w:rPr>
                            <w:t>Козлов</w:t>
                          </w:r>
                        </w:p>
                      </w:tc>
                      <w:tc>
                        <w:tcPr>
                          <w:tcW w:w="850" w:type="dxa"/>
                          <w:tcBorders>
                            <w:bottom w:val="single" w:sz="4" w:space="0" w:color="auto"/>
                          </w:tcBorders>
                          <w:vAlign w:val="center"/>
                        </w:tcPr>
                        <w:p w14:paraId="1698CB0E" w14:textId="77777777" w:rsidR="00183944" w:rsidRPr="006A52AA" w:rsidRDefault="00183944" w:rsidP="008C38CC">
                          <w:pPr>
                            <w:pStyle w:val="APEX8"/>
                          </w:pPr>
                        </w:p>
                      </w:tc>
                      <w:tc>
                        <w:tcPr>
                          <w:tcW w:w="567" w:type="dxa"/>
                          <w:tcBorders>
                            <w:bottom w:val="single" w:sz="4" w:space="0" w:color="auto"/>
                          </w:tcBorders>
                          <w:vAlign w:val="center"/>
                        </w:tcPr>
                        <w:p w14:paraId="7EB28617" w14:textId="0C4BE94A" w:rsidR="00183944" w:rsidRPr="006A52AA" w:rsidRDefault="00183944" w:rsidP="006A52AA">
                          <w:pPr>
                            <w:pStyle w:val="APEX11"/>
                            <w:ind w:left="-151" w:hanging="5"/>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DATE  \@ "MM.yy"  \* MERGEFORMAT </w:instrText>
                          </w:r>
                          <w:r w:rsidRPr="006A52AA">
                            <w:rPr>
                              <w14:textOutline w14:w="9525" w14:cap="rnd" w14:cmpd="sng" w14:algn="ctr">
                                <w14:noFill/>
                                <w14:prstDash w14:val="solid"/>
                                <w14:bevel/>
                              </w14:textOutline>
                            </w:rPr>
                            <w:fldChar w:fldCharType="separate"/>
                          </w:r>
                          <w:r w:rsidR="004F5802">
                            <w:rPr>
                              <w:noProof/>
                              <w14:textOutline w14:w="9525" w14:cap="rnd" w14:cmpd="sng" w14:algn="ctr">
                                <w14:noFill/>
                                <w14:prstDash w14:val="solid"/>
                                <w14:bevel/>
                              </w14:textOutline>
                            </w:rPr>
                            <w:t>08.22</w:t>
                          </w:r>
                          <w:r w:rsidRPr="006A52AA">
                            <w:rPr>
                              <w14:textOutline w14:w="9525" w14:cap="rnd" w14:cmpd="sng" w14:algn="ctr">
                                <w14:noFill/>
                                <w14:prstDash w14:val="solid"/>
                                <w14:bevel/>
                              </w14:textOutline>
                            </w:rPr>
                            <w:fldChar w:fldCharType="end"/>
                          </w:r>
                        </w:p>
                      </w:tc>
                      <w:tc>
                        <w:tcPr>
                          <w:tcW w:w="3969" w:type="dxa"/>
                          <w:vMerge w:val="restart"/>
                          <w:vAlign w:val="center"/>
                        </w:tcPr>
                        <w:p w14:paraId="21CF19EE" w14:textId="04EC8781" w:rsidR="00183944" w:rsidRPr="006A52AA" w:rsidRDefault="00183944"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SUBJECT   \* MERGEFORMAT </w:instrText>
                          </w:r>
                          <w:r w:rsidRPr="006A52AA">
                            <w:rPr>
                              <w14:textOutline w14:w="9525" w14:cap="rnd" w14:cmpd="sng" w14:algn="ctr">
                                <w14:noFill/>
                                <w14:prstDash w14:val="solid"/>
                                <w14:bevel/>
                              </w14:textOutline>
                            </w:rPr>
                            <w:fldChar w:fldCharType="separate"/>
                          </w:r>
                          <w:r w:rsidR="004F5802">
                            <w:rPr>
                              <w14:textOutline w14:w="9525" w14:cap="rnd" w14:cmpd="sng" w14:algn="ctr">
                                <w14:noFill/>
                                <w14:prstDash w14:val="solid"/>
                                <w14:bevel/>
                              </w14:textOutline>
                            </w:rPr>
                            <w:t>Пояснительная записка</w:t>
                          </w:r>
                          <w:r w:rsidRPr="006A52AA">
                            <w:rPr>
                              <w14:textOutline w14:w="9525" w14:cap="rnd" w14:cmpd="sng" w14:algn="ctr">
                                <w14:noFill/>
                                <w14:prstDash w14:val="solid"/>
                                <w14:bevel/>
                              </w14:textOutline>
                            </w:rPr>
                            <w:fldChar w:fldCharType="end"/>
                          </w:r>
                        </w:p>
                      </w:tc>
                      <w:tc>
                        <w:tcPr>
                          <w:tcW w:w="850" w:type="dxa"/>
                          <w:vAlign w:val="center"/>
                        </w:tcPr>
                        <w:p w14:paraId="21227B2E" w14:textId="77777777" w:rsidR="00183944" w:rsidRPr="006A52AA" w:rsidRDefault="00183944"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Стадия</w:t>
                          </w:r>
                        </w:p>
                      </w:tc>
                      <w:tc>
                        <w:tcPr>
                          <w:tcW w:w="850" w:type="dxa"/>
                          <w:vAlign w:val="center"/>
                        </w:tcPr>
                        <w:p w14:paraId="42DC64A2" w14:textId="77777777" w:rsidR="00183944" w:rsidRPr="006A52AA" w:rsidRDefault="00183944"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Лист</w:t>
                          </w:r>
                        </w:p>
                      </w:tc>
                      <w:tc>
                        <w:tcPr>
                          <w:tcW w:w="1126" w:type="dxa"/>
                          <w:vAlign w:val="center"/>
                        </w:tcPr>
                        <w:p w14:paraId="1C0D7B49" w14:textId="77777777" w:rsidR="00183944" w:rsidRPr="006A52AA" w:rsidRDefault="00183944"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Листов</w:t>
                          </w:r>
                        </w:p>
                      </w:tc>
                    </w:tr>
                    <w:tr w:rsidR="00183944" w:rsidRPr="006A52AA" w14:paraId="608D0941" w14:textId="77777777" w:rsidTr="001D1C31">
                      <w:trPr>
                        <w:cantSplit/>
                        <w:trHeight w:hRule="exact" w:val="284"/>
                      </w:trPr>
                      <w:tc>
                        <w:tcPr>
                          <w:tcW w:w="1152" w:type="dxa"/>
                          <w:gridSpan w:val="2"/>
                          <w:tcBorders>
                            <w:top w:val="single" w:sz="4" w:space="0" w:color="auto"/>
                            <w:bottom w:val="single" w:sz="4" w:space="0" w:color="auto"/>
                          </w:tcBorders>
                          <w:vAlign w:val="center"/>
                        </w:tcPr>
                        <w:p w14:paraId="38CF3F3A" w14:textId="77777777" w:rsidR="00183944" w:rsidRPr="006A52AA" w:rsidRDefault="00183944" w:rsidP="006A52AA">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Проверил</w:t>
                          </w:r>
                        </w:p>
                      </w:tc>
                      <w:tc>
                        <w:tcPr>
                          <w:tcW w:w="1134" w:type="dxa"/>
                          <w:gridSpan w:val="2"/>
                          <w:tcBorders>
                            <w:top w:val="single" w:sz="4" w:space="0" w:color="auto"/>
                            <w:bottom w:val="single" w:sz="4" w:space="0" w:color="auto"/>
                          </w:tcBorders>
                          <w:vAlign w:val="center"/>
                        </w:tcPr>
                        <w:p w14:paraId="01B95CE8" w14:textId="5BFBCFB1" w:rsidR="00183944" w:rsidRPr="004B08D0" w:rsidRDefault="00183944" w:rsidP="006A52AA">
                          <w:pPr>
                            <w:pStyle w:val="APEX11"/>
                            <w:ind w:left="-34"/>
                            <w:jc w:val="left"/>
                            <w:rPr>
                              <w:w w:val="90"/>
                              <w14:textOutline w14:w="9525" w14:cap="rnd" w14:cmpd="sng" w14:algn="ctr">
                                <w14:noFill/>
                                <w14:prstDash w14:val="solid"/>
                                <w14:bevel/>
                              </w14:textOutline>
                            </w:rPr>
                          </w:pPr>
                          <w:proofErr w:type="spellStart"/>
                          <w:r w:rsidRPr="005D4637">
                            <w:rPr>
                              <w14:textOutline w14:w="9525" w14:cap="rnd" w14:cmpd="sng" w14:algn="ctr">
                                <w14:noFill/>
                                <w14:prstDash w14:val="solid"/>
                                <w14:bevel/>
                              </w14:textOutline>
                            </w:rPr>
                            <w:t>Гапошко</w:t>
                          </w:r>
                          <w:proofErr w:type="spellEnd"/>
                        </w:p>
                      </w:tc>
                      <w:tc>
                        <w:tcPr>
                          <w:tcW w:w="850" w:type="dxa"/>
                          <w:tcBorders>
                            <w:top w:val="single" w:sz="4" w:space="0" w:color="auto"/>
                            <w:bottom w:val="single" w:sz="4" w:space="0" w:color="auto"/>
                          </w:tcBorders>
                          <w:vAlign w:val="center"/>
                        </w:tcPr>
                        <w:p w14:paraId="3F2DD2AC" w14:textId="77777777" w:rsidR="00183944" w:rsidRPr="006A52AA" w:rsidRDefault="00183944" w:rsidP="008C38CC">
                          <w:pPr>
                            <w:pStyle w:val="APEX8"/>
                          </w:pPr>
                        </w:p>
                      </w:tc>
                      <w:tc>
                        <w:tcPr>
                          <w:tcW w:w="567" w:type="dxa"/>
                          <w:tcBorders>
                            <w:top w:val="single" w:sz="4" w:space="0" w:color="auto"/>
                            <w:bottom w:val="single" w:sz="4" w:space="0" w:color="auto"/>
                          </w:tcBorders>
                          <w:vAlign w:val="center"/>
                        </w:tcPr>
                        <w:p w14:paraId="5BF7F8A3" w14:textId="79E0704D" w:rsidR="00183944" w:rsidRPr="006A52AA" w:rsidRDefault="00183944" w:rsidP="006A52AA">
                          <w:pPr>
                            <w:pStyle w:val="APEX11"/>
                            <w:ind w:left="-151" w:hanging="5"/>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DATE  \@ "MM.yy"  \* MERGEFORMAT </w:instrText>
                          </w:r>
                          <w:r w:rsidRPr="006A52AA">
                            <w:rPr>
                              <w14:textOutline w14:w="9525" w14:cap="rnd" w14:cmpd="sng" w14:algn="ctr">
                                <w14:noFill/>
                                <w14:prstDash w14:val="solid"/>
                                <w14:bevel/>
                              </w14:textOutline>
                            </w:rPr>
                            <w:fldChar w:fldCharType="separate"/>
                          </w:r>
                          <w:r w:rsidR="004F5802">
                            <w:rPr>
                              <w:noProof/>
                              <w14:textOutline w14:w="9525" w14:cap="rnd" w14:cmpd="sng" w14:algn="ctr">
                                <w14:noFill/>
                                <w14:prstDash w14:val="solid"/>
                                <w14:bevel/>
                              </w14:textOutline>
                            </w:rPr>
                            <w:t>08.22</w:t>
                          </w:r>
                          <w:r w:rsidRPr="006A52AA">
                            <w:rPr>
                              <w14:textOutline w14:w="9525" w14:cap="rnd" w14:cmpd="sng" w14:algn="ctr">
                                <w14:noFill/>
                                <w14:prstDash w14:val="solid"/>
                                <w14:bevel/>
                              </w14:textOutline>
                            </w:rPr>
                            <w:fldChar w:fldCharType="end"/>
                          </w:r>
                        </w:p>
                      </w:tc>
                      <w:tc>
                        <w:tcPr>
                          <w:tcW w:w="3969" w:type="dxa"/>
                          <w:vMerge/>
                          <w:vAlign w:val="center"/>
                        </w:tcPr>
                        <w:p w14:paraId="530A6220" w14:textId="77777777" w:rsidR="00183944" w:rsidRPr="006A52AA" w:rsidRDefault="00183944" w:rsidP="006A52AA">
                          <w:pPr>
                            <w:pStyle w:val="APEX11"/>
                            <w:rPr>
                              <w14:textOutline w14:w="9525" w14:cap="rnd" w14:cmpd="sng" w14:algn="ctr">
                                <w14:noFill/>
                                <w14:prstDash w14:val="solid"/>
                                <w14:bevel/>
                              </w14:textOutline>
                            </w:rPr>
                          </w:pPr>
                        </w:p>
                      </w:tc>
                      <w:tc>
                        <w:tcPr>
                          <w:tcW w:w="850" w:type="dxa"/>
                          <w:vAlign w:val="center"/>
                        </w:tcPr>
                        <w:p w14:paraId="50634874" w14:textId="080EC861" w:rsidR="00183944" w:rsidRPr="006A52AA" w:rsidRDefault="00183944"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DOCPROPERTY  Стадия </w:instrText>
                          </w:r>
                          <w:r w:rsidRPr="006A52AA">
                            <w:rPr>
                              <w14:textOutline w14:w="9525" w14:cap="rnd" w14:cmpd="sng" w14:algn="ctr">
                                <w14:noFill/>
                                <w14:prstDash w14:val="solid"/>
                                <w14:bevel/>
                              </w14:textOutline>
                            </w:rPr>
                            <w:fldChar w:fldCharType="separate"/>
                          </w:r>
                          <w:r w:rsidR="004F5802">
                            <w:rPr>
                              <w14:textOutline w14:w="9525" w14:cap="rnd" w14:cmpd="sng" w14:algn="ctr">
                                <w14:noFill/>
                                <w14:prstDash w14:val="solid"/>
                                <w14:bevel/>
                              </w14:textOutline>
                            </w:rPr>
                            <w:t>П</w:t>
                          </w:r>
                          <w:r w:rsidRPr="006A52AA">
                            <w:rPr>
                              <w14:textOutline w14:w="9525" w14:cap="rnd" w14:cmpd="sng" w14:algn="ctr">
                                <w14:noFill/>
                                <w14:prstDash w14:val="solid"/>
                                <w14:bevel/>
                              </w14:textOutline>
                            </w:rPr>
                            <w:fldChar w:fldCharType="end"/>
                          </w:r>
                        </w:p>
                      </w:tc>
                      <w:tc>
                        <w:tcPr>
                          <w:tcW w:w="850" w:type="dxa"/>
                          <w:vAlign w:val="center"/>
                        </w:tcPr>
                        <w:p w14:paraId="0BDF7A63" w14:textId="18E4AA2D" w:rsidR="00183944" w:rsidRPr="007B67BE" w:rsidRDefault="00183944" w:rsidP="006A52AA">
                          <w:pPr>
                            <w:pStyle w:val="APEX11"/>
                            <w:rPr>
                              <w:rFonts w:ascii="PT Sans" w:hAnsi="PT Sans"/>
                              <w14:textOutline w14:w="9525" w14:cap="rnd" w14:cmpd="sng" w14:algn="ctr">
                                <w14:noFill/>
                                <w14:prstDash w14:val="solid"/>
                                <w14:bevel/>
                              </w14:textOutline>
                            </w:rPr>
                          </w:pPr>
                          <w:r w:rsidRPr="007B67BE">
                            <w:rPr>
                              <w:noProof/>
                              <w14:textOutline w14:w="9525" w14:cap="rnd" w14:cmpd="sng" w14:algn="ctr">
                                <w14:noFill/>
                                <w14:prstDash w14:val="solid"/>
                                <w14:bevel/>
                              </w14:textOutline>
                            </w:rPr>
                            <w:fldChar w:fldCharType="begin"/>
                          </w:r>
                          <w:r w:rsidRPr="007B67BE">
                            <w:rPr>
                              <w:noProof/>
                              <w14:textOutline w14:w="9525" w14:cap="rnd" w14:cmpd="sng" w14:algn="ctr">
                                <w14:noFill/>
                                <w14:prstDash w14:val="solid"/>
                                <w14:bevel/>
                              </w14:textOutline>
                            </w:rPr>
                            <w:instrText>PAGE   \* MERGEFORMAT</w:instrText>
                          </w:r>
                          <w:r w:rsidRPr="007B67BE">
                            <w:rPr>
                              <w:noProof/>
                              <w14:textOutline w14:w="9525" w14:cap="rnd" w14:cmpd="sng" w14:algn="ctr">
                                <w14:noFill/>
                                <w14:prstDash w14:val="solid"/>
                                <w14:bevel/>
                              </w14:textOutline>
                            </w:rPr>
                            <w:fldChar w:fldCharType="separate"/>
                          </w:r>
                          <w:r w:rsidR="004F5802">
                            <w:rPr>
                              <w:noProof/>
                              <w14:textOutline w14:w="9525" w14:cap="rnd" w14:cmpd="sng" w14:algn="ctr">
                                <w14:noFill/>
                                <w14:prstDash w14:val="solid"/>
                                <w14:bevel/>
                              </w14:textOutline>
                            </w:rPr>
                            <w:t>1</w:t>
                          </w:r>
                          <w:r w:rsidRPr="007B67BE">
                            <w:rPr>
                              <w:noProof/>
                              <w14:textOutline w14:w="9525" w14:cap="rnd" w14:cmpd="sng" w14:algn="ctr">
                                <w14:noFill/>
                                <w14:prstDash w14:val="solid"/>
                                <w14:bevel/>
                              </w14:textOutline>
                            </w:rPr>
                            <w:fldChar w:fldCharType="end"/>
                          </w:r>
                        </w:p>
                      </w:tc>
                      <w:tc>
                        <w:tcPr>
                          <w:tcW w:w="1126" w:type="dxa"/>
                          <w:vAlign w:val="center"/>
                        </w:tcPr>
                        <w:p w14:paraId="1766DF31" w14:textId="0847493B" w:rsidR="00183944" w:rsidRPr="006A52AA" w:rsidRDefault="00183944"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SECTIONPAGES  </w:instrText>
                          </w:r>
                          <w:r w:rsidRPr="006A52AA">
                            <w:rPr>
                              <w14:textOutline w14:w="9525" w14:cap="rnd" w14:cmpd="sng" w14:algn="ctr">
                                <w14:noFill/>
                                <w14:prstDash w14:val="solid"/>
                                <w14:bevel/>
                              </w14:textOutline>
                            </w:rPr>
                            <w:fldChar w:fldCharType="separate"/>
                          </w:r>
                          <w:r w:rsidR="004F5802">
                            <w:rPr>
                              <w:noProof/>
                              <w14:textOutline w14:w="9525" w14:cap="rnd" w14:cmpd="sng" w14:algn="ctr">
                                <w14:noFill/>
                                <w14:prstDash w14:val="solid"/>
                                <w14:bevel/>
                              </w14:textOutline>
                            </w:rPr>
                            <w:t>95</w:t>
                          </w:r>
                          <w:r w:rsidRPr="006A52AA">
                            <w:rPr>
                              <w:noProof/>
                              <w14:textOutline w14:w="9525" w14:cap="rnd" w14:cmpd="sng" w14:algn="ctr">
                                <w14:noFill/>
                                <w14:prstDash w14:val="solid"/>
                                <w14:bevel/>
                              </w14:textOutline>
                            </w:rPr>
                            <w:fldChar w:fldCharType="end"/>
                          </w:r>
                        </w:p>
                      </w:tc>
                    </w:tr>
                    <w:tr w:rsidR="00183944" w:rsidRPr="006A52AA" w14:paraId="2D9C5096" w14:textId="77777777" w:rsidTr="001D1C31">
                      <w:trPr>
                        <w:cantSplit/>
                        <w:trHeight w:hRule="exact" w:val="284"/>
                      </w:trPr>
                      <w:tc>
                        <w:tcPr>
                          <w:tcW w:w="1152" w:type="dxa"/>
                          <w:gridSpan w:val="2"/>
                          <w:tcBorders>
                            <w:top w:val="single" w:sz="4" w:space="0" w:color="auto"/>
                            <w:bottom w:val="single" w:sz="4" w:space="0" w:color="auto"/>
                          </w:tcBorders>
                          <w:vAlign w:val="center"/>
                        </w:tcPr>
                        <w:p w14:paraId="1DA8F422" w14:textId="3D24E97B" w:rsidR="00183944" w:rsidRPr="006A52AA" w:rsidRDefault="00183944" w:rsidP="00BF446A">
                          <w:pPr>
                            <w:pStyle w:val="APEX11"/>
                            <w:ind w:left="-30"/>
                            <w:jc w:val="left"/>
                            <w:rPr>
                              <w14:textOutline w14:w="9525" w14:cap="rnd" w14:cmpd="sng" w14:algn="ctr">
                                <w14:noFill/>
                                <w14:prstDash w14:val="solid"/>
                                <w14:bevel/>
                              </w14:textOutline>
                            </w:rPr>
                          </w:pPr>
                        </w:p>
                      </w:tc>
                      <w:tc>
                        <w:tcPr>
                          <w:tcW w:w="1134" w:type="dxa"/>
                          <w:gridSpan w:val="2"/>
                          <w:tcBorders>
                            <w:top w:val="single" w:sz="4" w:space="0" w:color="auto"/>
                            <w:bottom w:val="single" w:sz="4" w:space="0" w:color="auto"/>
                          </w:tcBorders>
                          <w:vAlign w:val="center"/>
                        </w:tcPr>
                        <w:p w14:paraId="75AA76F1" w14:textId="0B98EC98" w:rsidR="00183944" w:rsidRPr="006A52AA" w:rsidRDefault="00183944" w:rsidP="00BF446A">
                          <w:pPr>
                            <w:pStyle w:val="APEX11"/>
                            <w:ind w:left="-34"/>
                            <w:jc w:val="left"/>
                            <w:rPr>
                              <w14:textOutline w14:w="9525" w14:cap="rnd" w14:cmpd="sng" w14:algn="ctr">
                                <w14:noFill/>
                                <w14:prstDash w14:val="solid"/>
                                <w14:bevel/>
                              </w14:textOutline>
                            </w:rPr>
                          </w:pPr>
                        </w:p>
                      </w:tc>
                      <w:tc>
                        <w:tcPr>
                          <w:tcW w:w="850" w:type="dxa"/>
                          <w:tcBorders>
                            <w:top w:val="single" w:sz="4" w:space="0" w:color="auto"/>
                            <w:bottom w:val="single" w:sz="4" w:space="0" w:color="auto"/>
                          </w:tcBorders>
                          <w:vAlign w:val="center"/>
                        </w:tcPr>
                        <w:p w14:paraId="27A1FD67" w14:textId="77777777" w:rsidR="00183944" w:rsidRPr="006A52AA" w:rsidRDefault="00183944" w:rsidP="00BF446A">
                          <w:pPr>
                            <w:pStyle w:val="APEX8"/>
                          </w:pPr>
                        </w:p>
                      </w:tc>
                      <w:tc>
                        <w:tcPr>
                          <w:tcW w:w="567" w:type="dxa"/>
                          <w:tcBorders>
                            <w:top w:val="single" w:sz="4" w:space="0" w:color="auto"/>
                            <w:bottom w:val="single" w:sz="4" w:space="0" w:color="auto"/>
                          </w:tcBorders>
                          <w:vAlign w:val="center"/>
                        </w:tcPr>
                        <w:p w14:paraId="0C832A05" w14:textId="16B2A504" w:rsidR="00183944" w:rsidRPr="006A52AA" w:rsidRDefault="00183944" w:rsidP="00BF446A">
                          <w:pPr>
                            <w:pStyle w:val="APEX11"/>
                            <w:ind w:left="-151" w:hanging="5"/>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DATE  \@ "MM.yy"  \* MERGEFORMAT </w:instrText>
                          </w:r>
                          <w:r w:rsidRPr="006A52AA">
                            <w:rPr>
                              <w14:textOutline w14:w="9525" w14:cap="rnd" w14:cmpd="sng" w14:algn="ctr">
                                <w14:noFill/>
                                <w14:prstDash w14:val="solid"/>
                                <w14:bevel/>
                              </w14:textOutline>
                            </w:rPr>
                            <w:fldChar w:fldCharType="separate"/>
                          </w:r>
                          <w:r w:rsidR="004F5802">
                            <w:rPr>
                              <w:noProof/>
                              <w14:textOutline w14:w="9525" w14:cap="rnd" w14:cmpd="sng" w14:algn="ctr">
                                <w14:noFill/>
                                <w14:prstDash w14:val="solid"/>
                                <w14:bevel/>
                              </w14:textOutline>
                            </w:rPr>
                            <w:t>08.22</w:t>
                          </w:r>
                          <w:r w:rsidRPr="006A52AA">
                            <w:rPr>
                              <w14:textOutline w14:w="9525" w14:cap="rnd" w14:cmpd="sng" w14:algn="ctr">
                                <w14:noFill/>
                                <w14:prstDash w14:val="solid"/>
                                <w14:bevel/>
                              </w14:textOutline>
                            </w:rPr>
                            <w:fldChar w:fldCharType="end"/>
                          </w:r>
                        </w:p>
                      </w:tc>
                      <w:tc>
                        <w:tcPr>
                          <w:tcW w:w="3969" w:type="dxa"/>
                          <w:vMerge/>
                          <w:vAlign w:val="center"/>
                        </w:tcPr>
                        <w:p w14:paraId="1EEFADE0" w14:textId="77777777" w:rsidR="00183944" w:rsidRPr="006A52AA" w:rsidRDefault="00183944" w:rsidP="00BF446A">
                          <w:pPr>
                            <w:pStyle w:val="APEX11"/>
                            <w:rPr>
                              <w14:textOutline w14:w="9525" w14:cap="rnd" w14:cmpd="sng" w14:algn="ctr">
                                <w14:noFill/>
                                <w14:prstDash w14:val="solid"/>
                                <w14:bevel/>
                              </w14:textOutline>
                            </w:rPr>
                          </w:pPr>
                        </w:p>
                      </w:tc>
                      <w:tc>
                        <w:tcPr>
                          <w:tcW w:w="2826" w:type="dxa"/>
                          <w:gridSpan w:val="3"/>
                          <w:vMerge w:val="restart"/>
                          <w:vAlign w:val="center"/>
                        </w:tcPr>
                        <w:p w14:paraId="6BEE3CB8" w14:textId="3B69EDBA" w:rsidR="00183944" w:rsidRPr="006A52AA" w:rsidRDefault="00183944" w:rsidP="00BF446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DOCPROPERTY  Company </w:instrText>
                          </w:r>
                          <w:r w:rsidRPr="006A52AA">
                            <w:rPr>
                              <w14:textOutline w14:w="9525" w14:cap="rnd" w14:cmpd="sng" w14:algn="ctr">
                                <w14:noFill/>
                                <w14:prstDash w14:val="solid"/>
                                <w14:bevel/>
                              </w14:textOutline>
                            </w:rPr>
                            <w:fldChar w:fldCharType="separate"/>
                          </w:r>
                          <w:r w:rsidR="004F5802">
                            <w:rPr>
                              <w14:textOutline w14:w="9525" w14:cap="rnd" w14:cmpd="sng" w14:algn="ctr">
                                <w14:noFill/>
                                <w14:prstDash w14:val="solid"/>
                                <w14:bevel/>
                              </w14:textOutline>
                            </w:rPr>
                            <w:t>ООО "Проектное бюро АПЕКС"</w:t>
                          </w:r>
                          <w:r w:rsidRPr="006A52AA">
                            <w:rPr>
                              <w14:textOutline w14:w="9525" w14:cap="rnd" w14:cmpd="sng" w14:algn="ctr">
                                <w14:noFill/>
                                <w14:prstDash w14:val="solid"/>
                                <w14:bevel/>
                              </w14:textOutline>
                            </w:rPr>
                            <w:fldChar w:fldCharType="end"/>
                          </w:r>
                        </w:p>
                      </w:tc>
                    </w:tr>
                    <w:tr w:rsidR="00183944" w:rsidRPr="006A52AA" w14:paraId="2A70CF8B" w14:textId="77777777" w:rsidTr="001D1C31">
                      <w:trPr>
                        <w:cantSplit/>
                        <w:trHeight w:hRule="exact" w:val="284"/>
                      </w:trPr>
                      <w:tc>
                        <w:tcPr>
                          <w:tcW w:w="1152" w:type="dxa"/>
                          <w:gridSpan w:val="2"/>
                          <w:tcBorders>
                            <w:top w:val="single" w:sz="4" w:space="0" w:color="auto"/>
                            <w:bottom w:val="single" w:sz="4" w:space="0" w:color="auto"/>
                          </w:tcBorders>
                          <w:vAlign w:val="center"/>
                        </w:tcPr>
                        <w:p w14:paraId="60CC5A24" w14:textId="77777777" w:rsidR="00183944" w:rsidRPr="006A52AA" w:rsidRDefault="00183944" w:rsidP="006A52AA">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Н. контр.</w:t>
                          </w:r>
                        </w:p>
                      </w:tc>
                      <w:tc>
                        <w:tcPr>
                          <w:tcW w:w="1134" w:type="dxa"/>
                          <w:gridSpan w:val="2"/>
                          <w:tcBorders>
                            <w:top w:val="single" w:sz="4" w:space="0" w:color="auto"/>
                            <w:bottom w:val="single" w:sz="4" w:space="0" w:color="auto"/>
                          </w:tcBorders>
                          <w:vAlign w:val="center"/>
                        </w:tcPr>
                        <w:p w14:paraId="1AAAF424" w14:textId="2EE415F3" w:rsidR="00183944" w:rsidRPr="006A52AA" w:rsidRDefault="00183944" w:rsidP="006A52AA">
                          <w:pPr>
                            <w:pStyle w:val="APEX11"/>
                            <w:ind w:left="-34"/>
                            <w:jc w:val="left"/>
                            <w:rPr>
                              <w14:textOutline w14:w="9525" w14:cap="rnd" w14:cmpd="sng" w14:algn="ctr">
                                <w14:noFill/>
                                <w14:prstDash w14:val="solid"/>
                                <w14:bevel/>
                              </w14:textOutline>
                            </w:rPr>
                          </w:pPr>
                          <w:r>
                            <w:rPr>
                              <w14:textOutline w14:w="9525" w14:cap="rnd" w14:cmpd="sng" w14:algn="ctr">
                                <w14:noFill/>
                                <w14:prstDash w14:val="solid"/>
                                <w14:bevel/>
                              </w14:textOutline>
                            </w:rPr>
                            <w:fldChar w:fldCharType="begin"/>
                          </w:r>
                          <w:r>
                            <w:rPr>
                              <w14:textOutline w14:w="9525" w14:cap="rnd" w14:cmpd="sng" w14:algn="ctr">
                                <w14:noFill/>
                                <w14:prstDash w14:val="solid"/>
                                <w14:bevel/>
                              </w14:textOutline>
                            </w:rPr>
                            <w:instrText xml:space="preserve"> DOCPROPERTY  Нормоконтроль </w:instrText>
                          </w:r>
                          <w:r>
                            <w:rPr>
                              <w14:textOutline w14:w="9525" w14:cap="rnd" w14:cmpd="sng" w14:algn="ctr">
                                <w14:noFill/>
                                <w14:prstDash w14:val="solid"/>
                                <w14:bevel/>
                              </w14:textOutline>
                            </w:rPr>
                            <w:fldChar w:fldCharType="separate"/>
                          </w:r>
                          <w:r w:rsidR="004F5802">
                            <w:rPr>
                              <w14:textOutline w14:w="9525" w14:cap="rnd" w14:cmpd="sng" w14:algn="ctr">
                                <w14:noFill/>
                                <w14:prstDash w14:val="solid"/>
                                <w14:bevel/>
                              </w14:textOutline>
                            </w:rPr>
                            <w:t>Куликова</w:t>
                          </w:r>
                          <w:r>
                            <w:rPr>
                              <w14:textOutline w14:w="9525" w14:cap="rnd" w14:cmpd="sng" w14:algn="ctr">
                                <w14:noFill/>
                                <w14:prstDash w14:val="solid"/>
                                <w14:bevel/>
                              </w14:textOutline>
                            </w:rPr>
                            <w:fldChar w:fldCharType="end"/>
                          </w:r>
                        </w:p>
                      </w:tc>
                      <w:tc>
                        <w:tcPr>
                          <w:tcW w:w="850" w:type="dxa"/>
                          <w:tcBorders>
                            <w:top w:val="single" w:sz="4" w:space="0" w:color="auto"/>
                            <w:bottom w:val="single" w:sz="4" w:space="0" w:color="auto"/>
                          </w:tcBorders>
                          <w:vAlign w:val="center"/>
                        </w:tcPr>
                        <w:p w14:paraId="2B64D37C" w14:textId="5B42A95C" w:rsidR="00183944" w:rsidRPr="006A52AA" w:rsidRDefault="00183944" w:rsidP="008C38CC">
                          <w:pPr>
                            <w:pStyle w:val="APEX8"/>
                          </w:pPr>
                        </w:p>
                      </w:tc>
                      <w:tc>
                        <w:tcPr>
                          <w:tcW w:w="567" w:type="dxa"/>
                          <w:tcBorders>
                            <w:top w:val="single" w:sz="4" w:space="0" w:color="auto"/>
                            <w:bottom w:val="single" w:sz="4" w:space="0" w:color="auto"/>
                          </w:tcBorders>
                          <w:vAlign w:val="center"/>
                        </w:tcPr>
                        <w:p w14:paraId="5611FDAF" w14:textId="7F9CC423" w:rsidR="00183944" w:rsidRPr="006A52AA" w:rsidRDefault="00183944" w:rsidP="00DD0B97">
                          <w:pPr>
                            <w:pStyle w:val="APEXf3"/>
                            <w:ind w:left="-282" w:right="-228" w:firstLine="0"/>
                          </w:pPr>
                          <w:r w:rsidRPr="006A52AA">
                            <w:fldChar w:fldCharType="begin"/>
                          </w:r>
                          <w:r w:rsidRPr="006A52AA">
                            <w:instrText xml:space="preserve"> DATE  \@ "MM.yy"  \* MERGEFORMAT </w:instrText>
                          </w:r>
                          <w:r w:rsidRPr="006A52AA">
                            <w:fldChar w:fldCharType="separate"/>
                          </w:r>
                          <w:r w:rsidR="004F5802">
                            <w:rPr>
                              <w:noProof/>
                            </w:rPr>
                            <w:t>08.22</w:t>
                          </w:r>
                          <w:r w:rsidRPr="006A52AA">
                            <w:fldChar w:fldCharType="end"/>
                          </w:r>
                        </w:p>
                      </w:tc>
                      <w:tc>
                        <w:tcPr>
                          <w:tcW w:w="3969" w:type="dxa"/>
                          <w:vMerge/>
                          <w:vAlign w:val="center"/>
                        </w:tcPr>
                        <w:p w14:paraId="0B3E00EA" w14:textId="77777777" w:rsidR="00183944" w:rsidRPr="006A52AA" w:rsidRDefault="00183944" w:rsidP="008C38CC">
                          <w:pPr>
                            <w:pStyle w:val="APEX8"/>
                          </w:pPr>
                        </w:p>
                      </w:tc>
                      <w:tc>
                        <w:tcPr>
                          <w:tcW w:w="2826" w:type="dxa"/>
                          <w:gridSpan w:val="3"/>
                          <w:vMerge/>
                          <w:vAlign w:val="center"/>
                        </w:tcPr>
                        <w:p w14:paraId="64B5B86B" w14:textId="77777777" w:rsidR="00183944" w:rsidRPr="006A52AA" w:rsidRDefault="00183944" w:rsidP="008C38CC">
                          <w:pPr>
                            <w:pStyle w:val="APEX8"/>
                          </w:pPr>
                        </w:p>
                      </w:tc>
                    </w:tr>
                    <w:tr w:rsidR="00183944" w:rsidRPr="006A52AA" w14:paraId="296C115E" w14:textId="77777777" w:rsidTr="001D1C31">
                      <w:trPr>
                        <w:cantSplit/>
                        <w:trHeight w:hRule="exact" w:val="284"/>
                      </w:trPr>
                      <w:tc>
                        <w:tcPr>
                          <w:tcW w:w="1152" w:type="dxa"/>
                          <w:gridSpan w:val="2"/>
                          <w:tcBorders>
                            <w:top w:val="single" w:sz="4" w:space="0" w:color="auto"/>
                          </w:tcBorders>
                          <w:vAlign w:val="center"/>
                        </w:tcPr>
                        <w:p w14:paraId="44D6C5D6" w14:textId="77777777" w:rsidR="00183944" w:rsidRPr="006A52AA" w:rsidRDefault="00183944" w:rsidP="000011F4">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ГИП</w:t>
                          </w:r>
                        </w:p>
                      </w:tc>
                      <w:tc>
                        <w:tcPr>
                          <w:tcW w:w="1134" w:type="dxa"/>
                          <w:gridSpan w:val="2"/>
                          <w:tcBorders>
                            <w:top w:val="single" w:sz="4" w:space="0" w:color="auto"/>
                          </w:tcBorders>
                          <w:vAlign w:val="center"/>
                        </w:tcPr>
                        <w:p w14:paraId="7E708160" w14:textId="5C0919EA" w:rsidR="00183944" w:rsidRPr="006A52AA" w:rsidRDefault="00183944" w:rsidP="000011F4">
                          <w:pPr>
                            <w:pStyle w:val="APEX11"/>
                            <w:ind w:left="-34"/>
                            <w:jc w:val="left"/>
                            <w:rPr>
                              <w14:textOutline w14:w="9525" w14:cap="rnd" w14:cmpd="sng" w14:algn="ctr">
                                <w14:noFill/>
                                <w14:prstDash w14:val="solid"/>
                                <w14:bevel/>
                              </w14:textOutline>
                            </w:rPr>
                          </w:pPr>
                          <w:r>
                            <w:rPr>
                              <w14:textOutline w14:w="9525" w14:cap="rnd" w14:cmpd="sng" w14:algn="ctr">
                                <w14:noFill/>
                                <w14:prstDash w14:val="solid"/>
                                <w14:bevel/>
                              </w14:textOutline>
                            </w:rPr>
                            <w:t>Яковлева</w:t>
                          </w:r>
                        </w:p>
                      </w:tc>
                      <w:tc>
                        <w:tcPr>
                          <w:tcW w:w="850" w:type="dxa"/>
                          <w:tcBorders>
                            <w:top w:val="single" w:sz="4" w:space="0" w:color="auto"/>
                          </w:tcBorders>
                          <w:vAlign w:val="center"/>
                        </w:tcPr>
                        <w:p w14:paraId="3D202986" w14:textId="3B3AEBEE" w:rsidR="00183944" w:rsidRPr="006A52AA" w:rsidRDefault="00183944" w:rsidP="000011F4">
                          <w:pPr>
                            <w:pStyle w:val="APEX8"/>
                          </w:pPr>
                        </w:p>
                      </w:tc>
                      <w:tc>
                        <w:tcPr>
                          <w:tcW w:w="567" w:type="dxa"/>
                          <w:tcBorders>
                            <w:top w:val="single" w:sz="4" w:space="0" w:color="auto"/>
                          </w:tcBorders>
                          <w:vAlign w:val="center"/>
                        </w:tcPr>
                        <w:p w14:paraId="15E5D804" w14:textId="28F92D20" w:rsidR="00183944" w:rsidRPr="006A52AA" w:rsidRDefault="00183944" w:rsidP="000011F4">
                          <w:pPr>
                            <w:pStyle w:val="APEX11"/>
                            <w:ind w:left="-151" w:hanging="5"/>
                            <w:rPr>
                              <w14:textOutline w14:w="9525" w14:cap="rnd" w14:cmpd="sng" w14:algn="ctr">
                                <w14:noFill/>
                                <w14:prstDash w14:val="solid"/>
                                <w14:bevel/>
                              </w14:textOutline>
                            </w:rPr>
                          </w:pPr>
                          <w:r w:rsidRPr="006A52AA">
                            <w:fldChar w:fldCharType="begin"/>
                          </w:r>
                          <w:r w:rsidRPr="006A52AA">
                            <w:instrText xml:space="preserve"> DATE  \@ "MM.yy"  \* MERGEFORMAT </w:instrText>
                          </w:r>
                          <w:r w:rsidRPr="006A52AA">
                            <w:fldChar w:fldCharType="separate"/>
                          </w:r>
                          <w:r w:rsidR="004F5802">
                            <w:rPr>
                              <w:noProof/>
                            </w:rPr>
                            <w:t>08.22</w:t>
                          </w:r>
                          <w:r w:rsidRPr="006A52AA">
                            <w:fldChar w:fldCharType="end"/>
                          </w:r>
                          <w:r>
                            <w:rPr>
                              <w14:textOutline w14:w="9525" w14:cap="rnd" w14:cmpd="sng" w14:algn="ctr">
                                <w14:noFill/>
                                <w14:prstDash w14:val="solid"/>
                                <w14:bevel/>
                              </w14:textOutline>
                            </w:rPr>
                            <w:t xml:space="preserve">  </w:t>
                          </w:r>
                          <w:r>
                            <w:rPr>
                              <w14:textOutline w14:w="9525" w14:cap="rnd" w14:cmpd="sng" w14:algn="ctr">
                                <w14:noFill/>
                                <w14:prstDash w14:val="solid"/>
                                <w14:bevel/>
                              </w14:textOutline>
                            </w:rPr>
                            <w:fldChar w:fldCharType="begin"/>
                          </w:r>
                          <w:r>
                            <w:rPr>
                              <w14:textOutline w14:w="9525" w14:cap="rnd" w14:cmpd="sng" w14:algn="ctr">
                                <w14:noFill/>
                                <w14:prstDash w14:val="solid"/>
                                <w14:bevel/>
                              </w14:textOutline>
                            </w:rPr>
                            <w:instrText xml:space="preserve"> DATE  \@ "MM.yy"  \* MERGEFORMAT </w:instrText>
                          </w:r>
                          <w:r>
                            <w:rPr>
                              <w14:textOutline w14:w="9525" w14:cap="rnd" w14:cmpd="sng" w14:algn="ctr">
                                <w14:noFill/>
                                <w14:prstDash w14:val="solid"/>
                                <w14:bevel/>
                              </w14:textOutline>
                            </w:rPr>
                            <w:fldChar w:fldCharType="separate"/>
                          </w:r>
                          <w:r w:rsidR="004F5802">
                            <w:rPr>
                              <w:noProof/>
                              <w14:textOutline w14:w="9525" w14:cap="rnd" w14:cmpd="sng" w14:algn="ctr">
                                <w14:noFill/>
                                <w14:prstDash w14:val="solid"/>
                                <w14:bevel/>
                              </w14:textOutline>
                            </w:rPr>
                            <w:t>08.22</w:t>
                          </w:r>
                          <w:r>
                            <w:rPr>
                              <w14:textOutline w14:w="9525" w14:cap="rnd" w14:cmpd="sng" w14:algn="ctr">
                                <w14:noFill/>
                                <w14:prstDash w14:val="solid"/>
                                <w14:bevel/>
                              </w14:textOutline>
                            </w:rPr>
                            <w:fldChar w:fldCharType="end"/>
                          </w:r>
                        </w:p>
                      </w:tc>
                      <w:tc>
                        <w:tcPr>
                          <w:tcW w:w="3969" w:type="dxa"/>
                          <w:vMerge/>
                          <w:vAlign w:val="center"/>
                        </w:tcPr>
                        <w:p w14:paraId="2D9CDF3B" w14:textId="77777777" w:rsidR="00183944" w:rsidRPr="006A52AA" w:rsidRDefault="00183944" w:rsidP="000011F4">
                          <w:pPr>
                            <w:pStyle w:val="APEX8"/>
                          </w:pPr>
                        </w:p>
                      </w:tc>
                      <w:tc>
                        <w:tcPr>
                          <w:tcW w:w="2826" w:type="dxa"/>
                          <w:gridSpan w:val="3"/>
                          <w:vMerge/>
                          <w:vAlign w:val="center"/>
                        </w:tcPr>
                        <w:p w14:paraId="762CA2BD" w14:textId="77777777" w:rsidR="00183944" w:rsidRPr="006A52AA" w:rsidRDefault="00183944" w:rsidP="000011F4">
                          <w:pPr>
                            <w:pStyle w:val="APEX8"/>
                          </w:pPr>
                        </w:p>
                      </w:tc>
                    </w:tr>
                  </w:tbl>
                  <w:p w14:paraId="31E2FB6C" w14:textId="77777777" w:rsidR="00183944" w:rsidRPr="006A52AA" w:rsidRDefault="00183944">
                    <w:pPr>
                      <w:rPr>
                        <w14:textOutline w14:w="9525" w14:cap="rnd" w14:cmpd="sng" w14:algn="ctr">
                          <w14:noFill/>
                          <w14:prstDash w14:val="solid"/>
                          <w14:bevel/>
                        </w14:textOutline>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C6F20"/>
    <w:multiLevelType w:val="hybridMultilevel"/>
    <w:tmpl w:val="275A263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15:restartNumberingAfterBreak="0">
    <w:nsid w:val="064C4944"/>
    <w:multiLevelType w:val="hybridMultilevel"/>
    <w:tmpl w:val="1176259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0804320B"/>
    <w:multiLevelType w:val="hybridMultilevel"/>
    <w:tmpl w:val="82E2C0E4"/>
    <w:lvl w:ilvl="0" w:tplc="72A0EF9C">
      <w:start w:val="1"/>
      <w:numFmt w:val="decimal"/>
      <w:lvlText w:val="%1."/>
      <w:lvlJc w:val="left"/>
      <w:pPr>
        <w:ind w:left="1287" w:hanging="360"/>
      </w:pPr>
      <w:rPr>
        <w:rFonts w:hint="default"/>
      </w:r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0D535F80"/>
    <w:multiLevelType w:val="hybridMultilevel"/>
    <w:tmpl w:val="0942825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0EB43BCB"/>
    <w:multiLevelType w:val="hybridMultilevel"/>
    <w:tmpl w:val="19C29384"/>
    <w:lvl w:ilvl="0" w:tplc="8E281FE6">
      <w:start w:val="1"/>
      <w:numFmt w:val="bullet"/>
      <w:lvlText w:val="−"/>
      <w:lvlJc w:val="left"/>
      <w:pPr>
        <w:ind w:left="1771" w:hanging="360"/>
      </w:pPr>
      <w:rPr>
        <w:rFonts w:ascii="Times New Roman" w:hAnsi="Times New Roman" w:cs="Times New Roman" w:hint="default"/>
      </w:rPr>
    </w:lvl>
    <w:lvl w:ilvl="1" w:tplc="04190003" w:tentative="1">
      <w:start w:val="1"/>
      <w:numFmt w:val="bullet"/>
      <w:lvlText w:val="o"/>
      <w:lvlJc w:val="left"/>
      <w:pPr>
        <w:ind w:left="2491" w:hanging="360"/>
      </w:pPr>
      <w:rPr>
        <w:rFonts w:ascii="Courier New" w:hAnsi="Courier New" w:cs="Courier New" w:hint="default"/>
      </w:rPr>
    </w:lvl>
    <w:lvl w:ilvl="2" w:tplc="04190005" w:tentative="1">
      <w:start w:val="1"/>
      <w:numFmt w:val="bullet"/>
      <w:lvlText w:val=""/>
      <w:lvlJc w:val="left"/>
      <w:pPr>
        <w:ind w:left="3211" w:hanging="360"/>
      </w:pPr>
      <w:rPr>
        <w:rFonts w:ascii="Wingdings" w:hAnsi="Wingdings" w:hint="default"/>
      </w:rPr>
    </w:lvl>
    <w:lvl w:ilvl="3" w:tplc="04190001" w:tentative="1">
      <w:start w:val="1"/>
      <w:numFmt w:val="bullet"/>
      <w:lvlText w:val=""/>
      <w:lvlJc w:val="left"/>
      <w:pPr>
        <w:ind w:left="3931" w:hanging="360"/>
      </w:pPr>
      <w:rPr>
        <w:rFonts w:ascii="Symbol" w:hAnsi="Symbol" w:hint="default"/>
      </w:rPr>
    </w:lvl>
    <w:lvl w:ilvl="4" w:tplc="04190003" w:tentative="1">
      <w:start w:val="1"/>
      <w:numFmt w:val="bullet"/>
      <w:lvlText w:val="o"/>
      <w:lvlJc w:val="left"/>
      <w:pPr>
        <w:ind w:left="4651" w:hanging="360"/>
      </w:pPr>
      <w:rPr>
        <w:rFonts w:ascii="Courier New" w:hAnsi="Courier New" w:cs="Courier New" w:hint="default"/>
      </w:rPr>
    </w:lvl>
    <w:lvl w:ilvl="5" w:tplc="04190005" w:tentative="1">
      <w:start w:val="1"/>
      <w:numFmt w:val="bullet"/>
      <w:lvlText w:val=""/>
      <w:lvlJc w:val="left"/>
      <w:pPr>
        <w:ind w:left="5371" w:hanging="360"/>
      </w:pPr>
      <w:rPr>
        <w:rFonts w:ascii="Wingdings" w:hAnsi="Wingdings" w:hint="default"/>
      </w:rPr>
    </w:lvl>
    <w:lvl w:ilvl="6" w:tplc="04190001" w:tentative="1">
      <w:start w:val="1"/>
      <w:numFmt w:val="bullet"/>
      <w:lvlText w:val=""/>
      <w:lvlJc w:val="left"/>
      <w:pPr>
        <w:ind w:left="6091" w:hanging="360"/>
      </w:pPr>
      <w:rPr>
        <w:rFonts w:ascii="Symbol" w:hAnsi="Symbol" w:hint="default"/>
      </w:rPr>
    </w:lvl>
    <w:lvl w:ilvl="7" w:tplc="04190003" w:tentative="1">
      <w:start w:val="1"/>
      <w:numFmt w:val="bullet"/>
      <w:lvlText w:val="o"/>
      <w:lvlJc w:val="left"/>
      <w:pPr>
        <w:ind w:left="6811" w:hanging="360"/>
      </w:pPr>
      <w:rPr>
        <w:rFonts w:ascii="Courier New" w:hAnsi="Courier New" w:cs="Courier New" w:hint="default"/>
      </w:rPr>
    </w:lvl>
    <w:lvl w:ilvl="8" w:tplc="04190005" w:tentative="1">
      <w:start w:val="1"/>
      <w:numFmt w:val="bullet"/>
      <w:lvlText w:val=""/>
      <w:lvlJc w:val="left"/>
      <w:pPr>
        <w:ind w:left="7531" w:hanging="360"/>
      </w:pPr>
      <w:rPr>
        <w:rFonts w:ascii="Wingdings" w:hAnsi="Wingdings" w:hint="default"/>
      </w:rPr>
    </w:lvl>
  </w:abstractNum>
  <w:abstractNum w:abstractNumId="5" w15:restartNumberingAfterBreak="0">
    <w:nsid w:val="14D265B9"/>
    <w:multiLevelType w:val="multilevel"/>
    <w:tmpl w:val="71F2F40C"/>
    <w:lvl w:ilvl="0">
      <w:start w:val="1"/>
      <w:numFmt w:val="bullet"/>
      <w:lvlText w:val="-"/>
      <w:lvlJc w:val="left"/>
      <w:rPr>
        <w:rFonts w:ascii="Times New Roman" w:eastAsia="Times New Roman" w:hAnsi="Times New Roman"/>
        <w:b w:val="0"/>
        <w:i w:val="0"/>
        <w:smallCaps w:val="0"/>
        <w:strike w:val="0"/>
        <w:color w:val="272727"/>
        <w:spacing w:val="0"/>
        <w:w w:val="100"/>
        <w:position w:val="0"/>
        <w:sz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15:restartNumberingAfterBreak="0">
    <w:nsid w:val="19EE69F4"/>
    <w:multiLevelType w:val="hybridMultilevel"/>
    <w:tmpl w:val="29B43F9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1E1826CB"/>
    <w:multiLevelType w:val="multilevel"/>
    <w:tmpl w:val="BAC239B8"/>
    <w:lvl w:ilvl="0">
      <w:start w:val="1"/>
      <w:numFmt w:val="decimal"/>
      <w:pStyle w:val="APEX"/>
      <w:lvlText w:val="%1."/>
      <w:lvlJc w:val="left"/>
      <w:pPr>
        <w:ind w:left="360" w:hanging="360"/>
      </w:pPr>
      <w:rPr>
        <w:rFonts w:hint="default"/>
      </w:rPr>
    </w:lvl>
    <w:lvl w:ilvl="1">
      <w:start w:val="1"/>
      <w:numFmt w:val="decimal"/>
      <w:pStyle w:val="APEX0"/>
      <w:suff w:val="nothing"/>
      <w:lvlText w:val="%1.%2."/>
      <w:lvlJc w:val="left"/>
      <w:pPr>
        <w:ind w:left="999"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0BA33D5"/>
    <w:multiLevelType w:val="hybridMultilevel"/>
    <w:tmpl w:val="4912A722"/>
    <w:lvl w:ilvl="0" w:tplc="67523AD0">
      <w:start w:val="1"/>
      <w:numFmt w:val="bullet"/>
      <w:lvlText w:val="-"/>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834D9A8">
      <w:start w:val="1"/>
      <w:numFmt w:val="bullet"/>
      <w:lvlText w:val="o"/>
      <w:lvlJc w:val="left"/>
      <w:pPr>
        <w:ind w:left="22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CC22FB4">
      <w:start w:val="1"/>
      <w:numFmt w:val="bullet"/>
      <w:lvlText w:val="▪"/>
      <w:lvlJc w:val="left"/>
      <w:pPr>
        <w:ind w:left="29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60245FE">
      <w:start w:val="1"/>
      <w:numFmt w:val="bullet"/>
      <w:lvlText w:val="•"/>
      <w:lvlJc w:val="left"/>
      <w:pPr>
        <w:ind w:left="36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DC6D122">
      <w:start w:val="1"/>
      <w:numFmt w:val="bullet"/>
      <w:lvlText w:val="o"/>
      <w:lvlJc w:val="left"/>
      <w:pPr>
        <w:ind w:left="4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18C4FA0">
      <w:start w:val="1"/>
      <w:numFmt w:val="bullet"/>
      <w:lvlText w:val="▪"/>
      <w:lvlJc w:val="left"/>
      <w:pPr>
        <w:ind w:left="50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03EFB44">
      <w:start w:val="1"/>
      <w:numFmt w:val="bullet"/>
      <w:lvlText w:val="•"/>
      <w:lvlJc w:val="left"/>
      <w:pPr>
        <w:ind w:left="5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CD07BF6">
      <w:start w:val="1"/>
      <w:numFmt w:val="bullet"/>
      <w:lvlText w:val="o"/>
      <w:lvlJc w:val="left"/>
      <w:pPr>
        <w:ind w:left="6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5B05188">
      <w:start w:val="1"/>
      <w:numFmt w:val="bullet"/>
      <w:lvlText w:val="▪"/>
      <w:lvlJc w:val="left"/>
      <w:pPr>
        <w:ind w:left="72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4853676"/>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0" w15:restartNumberingAfterBreak="0">
    <w:nsid w:val="294D2C9D"/>
    <w:multiLevelType w:val="hybridMultilevel"/>
    <w:tmpl w:val="93328230"/>
    <w:lvl w:ilvl="0" w:tplc="8E281FE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C31117C"/>
    <w:multiLevelType w:val="hybridMultilevel"/>
    <w:tmpl w:val="230A77D8"/>
    <w:lvl w:ilvl="0" w:tplc="6F48B7D4">
      <w:start w:val="1"/>
      <w:numFmt w:val="bullet"/>
      <w:pStyle w:val="APEX1"/>
      <w:lvlText w:val=""/>
      <w:lvlJc w:val="left"/>
      <w:pPr>
        <w:ind w:left="6031" w:hanging="360"/>
      </w:pPr>
      <w:rPr>
        <w:rFonts w:ascii="Symbol" w:hAnsi="Symbol"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12" w15:restartNumberingAfterBreak="0">
    <w:nsid w:val="2C934A76"/>
    <w:multiLevelType w:val="multilevel"/>
    <w:tmpl w:val="C9C0861A"/>
    <w:lvl w:ilvl="0">
      <w:start w:val="3"/>
      <w:numFmt w:val="decimal"/>
      <w:lvlText w:val="%1."/>
      <w:lvlJc w:val="left"/>
      <w:rPr>
        <w:rFonts w:ascii="Times New Roman" w:eastAsia="Times New Roman" w:hAnsi="Times New Roman" w:cs="Times New Roman"/>
        <w:b w:val="0"/>
        <w:bCs w:val="0"/>
        <w:i w:val="0"/>
        <w:iCs w:val="0"/>
        <w:smallCaps w:val="0"/>
        <w:strike w:val="0"/>
        <w:color w:val="262626"/>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15:restartNumberingAfterBreak="0">
    <w:nsid w:val="2D537BA4"/>
    <w:multiLevelType w:val="hybridMultilevel"/>
    <w:tmpl w:val="0D5E422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2F446FCC"/>
    <w:multiLevelType w:val="hybridMultilevel"/>
    <w:tmpl w:val="09E4F2E4"/>
    <w:lvl w:ilvl="0" w:tplc="8E281FE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141529F"/>
    <w:multiLevelType w:val="multilevel"/>
    <w:tmpl w:val="92CE7060"/>
    <w:lvl w:ilvl="0">
      <w:start w:val="1"/>
      <w:numFmt w:val="decimal"/>
      <w:pStyle w:val="BilfingerHeadingProekt1"/>
      <w:lvlText w:val="%1"/>
      <w:lvlJc w:val="left"/>
      <w:pPr>
        <w:tabs>
          <w:tab w:val="num" w:pos="148"/>
        </w:tabs>
        <w:ind w:left="148" w:hanging="261"/>
      </w:pPr>
      <w:rPr>
        <w:rFonts w:hint="default"/>
      </w:rPr>
    </w:lvl>
    <w:lvl w:ilvl="1">
      <w:start w:val="1"/>
      <w:numFmt w:val="decimal"/>
      <w:pStyle w:val="BilfingerHeadingProekt2"/>
      <w:lvlText w:val="%1.%2"/>
      <w:lvlJc w:val="left"/>
      <w:pPr>
        <w:tabs>
          <w:tab w:val="num" w:pos="74"/>
        </w:tabs>
        <w:ind w:left="196" w:firstLine="88"/>
      </w:pPr>
      <w:rPr>
        <w:rFonts w:hint="default"/>
        <w:sz w:val="22"/>
        <w:szCs w:val="22"/>
      </w:rPr>
    </w:lvl>
    <w:lvl w:ilvl="2">
      <w:start w:val="1"/>
      <w:numFmt w:val="decimal"/>
      <w:pStyle w:val="BilfingerHeadingProekt3"/>
      <w:lvlText w:val="%1.%2.%3"/>
      <w:lvlJc w:val="left"/>
      <w:pPr>
        <w:tabs>
          <w:tab w:val="num" w:pos="436"/>
        </w:tabs>
        <w:ind w:left="436" w:hanging="549"/>
      </w:pPr>
      <w:rPr>
        <w:rFonts w:hint="default"/>
        <w:b/>
      </w:rPr>
    </w:lvl>
    <w:lvl w:ilvl="3">
      <w:start w:val="1"/>
      <w:numFmt w:val="decimal"/>
      <w:lvlText w:val="%1.%2.%3.%4"/>
      <w:lvlJc w:val="left"/>
      <w:pPr>
        <w:tabs>
          <w:tab w:val="num" w:pos="8236"/>
        </w:tabs>
        <w:ind w:left="8236" w:hanging="864"/>
      </w:pPr>
      <w:rPr>
        <w:rFonts w:hint="default"/>
        <w:b/>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16" w15:restartNumberingAfterBreak="0">
    <w:nsid w:val="33B02B6F"/>
    <w:multiLevelType w:val="hybridMultilevel"/>
    <w:tmpl w:val="27D4329A"/>
    <w:lvl w:ilvl="0" w:tplc="D8D4C26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37EE5C2D"/>
    <w:multiLevelType w:val="multilevel"/>
    <w:tmpl w:val="493260CE"/>
    <w:styleLink w:val="CurrentList1"/>
    <w:lvl w:ilvl="0">
      <w:start w:val="1"/>
      <w:numFmt w:val="decimal"/>
      <w:lvlText w:val="%1"/>
      <w:lvlJc w:val="right"/>
      <w:pPr>
        <w:tabs>
          <w:tab w:val="num" w:pos="885"/>
        </w:tabs>
        <w:ind w:left="885" w:hanging="285"/>
      </w:pPr>
      <w:rPr>
        <w:rFonts w:hint="default"/>
      </w:rPr>
    </w:lvl>
    <w:lvl w:ilvl="1">
      <w:start w:val="1"/>
      <w:numFmt w:val="decimal"/>
      <w:lvlText w:val="%1.%2"/>
      <w:lvlJc w:val="right"/>
      <w:pPr>
        <w:tabs>
          <w:tab w:val="num" w:pos="414"/>
        </w:tabs>
        <w:ind w:left="536" w:hanging="349"/>
      </w:pPr>
      <w:rPr>
        <w:rFonts w:hint="default"/>
      </w:rPr>
    </w:lvl>
    <w:lvl w:ilvl="2">
      <w:start w:val="1"/>
      <w:numFmt w:val="decimal"/>
      <w:lvlText w:val="%1.%2.%3"/>
      <w:lvlJc w:val="right"/>
      <w:pPr>
        <w:tabs>
          <w:tab w:val="num" w:pos="1173"/>
        </w:tabs>
        <w:ind w:left="1173" w:hanging="436"/>
      </w:pPr>
      <w:rPr>
        <w:rFonts w:hint="default"/>
        <w:b/>
      </w:rPr>
    </w:lvl>
    <w:lvl w:ilvl="3">
      <w:start w:val="1"/>
      <w:numFmt w:val="decimal"/>
      <w:lvlText w:val="%1.%2.%3.%4"/>
      <w:lvlJc w:val="left"/>
      <w:pPr>
        <w:tabs>
          <w:tab w:val="num" w:pos="1317"/>
        </w:tabs>
        <w:ind w:left="1317" w:hanging="864"/>
      </w:pPr>
      <w:rPr>
        <w:rFonts w:hint="default"/>
        <w:b/>
      </w:rPr>
    </w:lvl>
    <w:lvl w:ilvl="4">
      <w:start w:val="1"/>
      <w:numFmt w:val="decimal"/>
      <w:lvlText w:val="%1.%2.%3.%4.%5"/>
      <w:lvlJc w:val="left"/>
      <w:pPr>
        <w:tabs>
          <w:tab w:val="num" w:pos="1461"/>
        </w:tabs>
        <w:ind w:left="1461" w:hanging="1008"/>
      </w:pPr>
      <w:rPr>
        <w:rFonts w:hint="default"/>
      </w:rPr>
    </w:lvl>
    <w:lvl w:ilvl="5">
      <w:start w:val="1"/>
      <w:numFmt w:val="decimal"/>
      <w:lvlText w:val="%1.%2.%3.%4.%5.%6"/>
      <w:lvlJc w:val="left"/>
      <w:pPr>
        <w:tabs>
          <w:tab w:val="num" w:pos="1605"/>
        </w:tabs>
        <w:ind w:left="1605" w:hanging="1152"/>
      </w:pPr>
      <w:rPr>
        <w:rFonts w:hint="default"/>
      </w:rPr>
    </w:lvl>
    <w:lvl w:ilvl="6">
      <w:start w:val="1"/>
      <w:numFmt w:val="decimal"/>
      <w:lvlText w:val="%1.%2.%3.%4.%5.%6.%7"/>
      <w:lvlJc w:val="left"/>
      <w:pPr>
        <w:tabs>
          <w:tab w:val="num" w:pos="1749"/>
        </w:tabs>
        <w:ind w:left="1749" w:hanging="1296"/>
      </w:pPr>
      <w:rPr>
        <w:rFonts w:hint="default"/>
      </w:rPr>
    </w:lvl>
    <w:lvl w:ilvl="7">
      <w:start w:val="1"/>
      <w:numFmt w:val="decimal"/>
      <w:lvlText w:val="%1.%2.%3.%4.%5.%6.%7.%8"/>
      <w:lvlJc w:val="left"/>
      <w:pPr>
        <w:tabs>
          <w:tab w:val="num" w:pos="1893"/>
        </w:tabs>
        <w:ind w:left="1893" w:hanging="1440"/>
      </w:pPr>
      <w:rPr>
        <w:rFonts w:hint="default"/>
      </w:rPr>
    </w:lvl>
    <w:lvl w:ilvl="8">
      <w:start w:val="1"/>
      <w:numFmt w:val="decimal"/>
      <w:lvlText w:val="%1.%2.%3.%4.%5.%6.%7.%8.%9"/>
      <w:lvlJc w:val="left"/>
      <w:pPr>
        <w:tabs>
          <w:tab w:val="num" w:pos="2037"/>
        </w:tabs>
        <w:ind w:left="2037" w:hanging="1584"/>
      </w:pPr>
      <w:rPr>
        <w:rFonts w:hint="default"/>
      </w:rPr>
    </w:lvl>
  </w:abstractNum>
  <w:abstractNum w:abstractNumId="18" w15:restartNumberingAfterBreak="0">
    <w:nsid w:val="39DC7DA0"/>
    <w:multiLevelType w:val="singleLevel"/>
    <w:tmpl w:val="A396566E"/>
    <w:lvl w:ilvl="0">
      <w:start w:val="1"/>
      <w:numFmt w:val="bullet"/>
      <w:pStyle w:val="a"/>
      <w:lvlText w:val=""/>
      <w:lvlJc w:val="left"/>
      <w:pPr>
        <w:tabs>
          <w:tab w:val="num" w:pos="1040"/>
        </w:tabs>
        <w:ind w:left="0" w:firstLine="680"/>
      </w:pPr>
      <w:rPr>
        <w:rFonts w:ascii="Symbol" w:hAnsi="Symbol" w:hint="default"/>
      </w:rPr>
    </w:lvl>
  </w:abstractNum>
  <w:abstractNum w:abstractNumId="19" w15:restartNumberingAfterBreak="0">
    <w:nsid w:val="3C83358E"/>
    <w:multiLevelType w:val="multilevel"/>
    <w:tmpl w:val="04190029"/>
    <w:lvl w:ilvl="0">
      <w:start w:val="1"/>
      <w:numFmt w:val="decimal"/>
      <w:pStyle w:val="1"/>
      <w:suff w:val="space"/>
      <w:lvlText w:val="Глава %1"/>
      <w:lvlJc w:val="left"/>
      <w:pPr>
        <w:ind w:left="0" w:firstLine="0"/>
      </w:pPr>
    </w:lvl>
    <w:lvl w:ilvl="1">
      <w:start w:val="1"/>
      <w:numFmt w:val="none"/>
      <w:pStyle w:val="2"/>
      <w:suff w:val="nothing"/>
      <w:lvlText w:val=""/>
      <w:lvlJc w:val="left"/>
      <w:pPr>
        <w:ind w:left="0" w:firstLine="0"/>
      </w:pPr>
    </w:lvl>
    <w:lvl w:ilvl="2">
      <w:start w:val="1"/>
      <w:numFmt w:val="none"/>
      <w:pStyle w:val="3"/>
      <w:suff w:val="nothing"/>
      <w:lvlText w:val=""/>
      <w:lvlJc w:val="left"/>
      <w:pPr>
        <w:ind w:left="0" w:firstLine="0"/>
      </w:pPr>
    </w:lvl>
    <w:lvl w:ilvl="3">
      <w:start w:val="1"/>
      <w:numFmt w:val="none"/>
      <w:pStyle w:val="4"/>
      <w:suff w:val="nothing"/>
      <w:lvlText w:val=""/>
      <w:lvlJc w:val="left"/>
      <w:pPr>
        <w:ind w:left="0" w:firstLine="0"/>
      </w:pPr>
    </w:lvl>
    <w:lvl w:ilvl="4">
      <w:start w:val="1"/>
      <w:numFmt w:val="none"/>
      <w:pStyle w:val="5"/>
      <w:suff w:val="nothing"/>
      <w:lvlText w:val=""/>
      <w:lvlJc w:val="left"/>
      <w:pPr>
        <w:ind w:left="0" w:firstLine="0"/>
      </w:pPr>
    </w:lvl>
    <w:lvl w:ilvl="5">
      <w:start w:val="1"/>
      <w:numFmt w:val="none"/>
      <w:pStyle w:val="6"/>
      <w:suff w:val="nothing"/>
      <w:lvlText w:val=""/>
      <w:lvlJc w:val="left"/>
      <w:pPr>
        <w:ind w:left="0" w:firstLine="0"/>
      </w:pPr>
    </w:lvl>
    <w:lvl w:ilvl="6">
      <w:start w:val="1"/>
      <w:numFmt w:val="none"/>
      <w:pStyle w:val="7"/>
      <w:suff w:val="nothing"/>
      <w:lvlText w:val=""/>
      <w:lvlJc w:val="left"/>
      <w:pPr>
        <w:ind w:left="0" w:firstLine="0"/>
      </w:pPr>
    </w:lvl>
    <w:lvl w:ilvl="7">
      <w:start w:val="1"/>
      <w:numFmt w:val="none"/>
      <w:pStyle w:val="8"/>
      <w:suff w:val="nothing"/>
      <w:lvlText w:val=""/>
      <w:lvlJc w:val="left"/>
      <w:pPr>
        <w:ind w:left="0" w:firstLine="0"/>
      </w:pPr>
    </w:lvl>
    <w:lvl w:ilvl="8">
      <w:start w:val="1"/>
      <w:numFmt w:val="none"/>
      <w:pStyle w:val="9"/>
      <w:suff w:val="nothing"/>
      <w:lvlText w:val=""/>
      <w:lvlJc w:val="left"/>
      <w:pPr>
        <w:ind w:left="0" w:firstLine="0"/>
      </w:pPr>
    </w:lvl>
  </w:abstractNum>
  <w:abstractNum w:abstractNumId="20" w15:restartNumberingAfterBreak="0">
    <w:nsid w:val="4D2E2CE7"/>
    <w:multiLevelType w:val="hybridMultilevel"/>
    <w:tmpl w:val="A72607EC"/>
    <w:lvl w:ilvl="0" w:tplc="8E281FE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3E25A25"/>
    <w:multiLevelType w:val="hybridMultilevel"/>
    <w:tmpl w:val="1FA66C5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54E33EE0"/>
    <w:multiLevelType w:val="hybridMultilevel"/>
    <w:tmpl w:val="5FC6A1F6"/>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3" w15:restartNumberingAfterBreak="0">
    <w:nsid w:val="596D05F7"/>
    <w:multiLevelType w:val="multilevel"/>
    <w:tmpl w:val="50E60B68"/>
    <w:styleLink w:val="12"/>
    <w:lvl w:ilvl="0">
      <w:start w:val="1"/>
      <w:numFmt w:val="decimal"/>
      <w:lvlText w:val="%1"/>
      <w:lvlJc w:val="left"/>
      <w:pPr>
        <w:tabs>
          <w:tab w:val="num" w:pos="1021"/>
        </w:tabs>
        <w:ind w:left="1021" w:hanging="312"/>
      </w:pPr>
      <w:rPr>
        <w:rFonts w:hint="default"/>
        <w:sz w:val="28"/>
        <w:szCs w:val="28"/>
      </w:rPr>
    </w:lvl>
    <w:lvl w:ilvl="1">
      <w:start w:val="1"/>
      <w:numFmt w:val="decimal"/>
      <w:lvlText w:val="%1.%2"/>
      <w:lvlJc w:val="left"/>
      <w:pPr>
        <w:tabs>
          <w:tab w:val="num" w:pos="1645"/>
        </w:tabs>
        <w:ind w:left="284" w:firstLine="709"/>
      </w:pPr>
      <w:rPr>
        <w:rFonts w:hint="default"/>
        <w:b w:val="0"/>
        <w:sz w:val="24"/>
      </w:rPr>
    </w:lvl>
    <w:lvl w:ilvl="2">
      <w:start w:val="1"/>
      <w:numFmt w:val="decimal"/>
      <w:lvlText w:val="%1.%2.%3"/>
      <w:lvlJc w:val="left"/>
      <w:pPr>
        <w:tabs>
          <w:tab w:val="num" w:pos="1531"/>
        </w:tabs>
        <w:ind w:left="0" w:firstLine="709"/>
      </w:pPr>
      <w:rPr>
        <w:rFonts w:hint="default"/>
        <w:b w:val="0"/>
        <w:sz w:val="24"/>
      </w:rPr>
    </w:lvl>
    <w:lvl w:ilvl="3">
      <w:start w:val="1"/>
      <w:numFmt w:val="decimal"/>
      <w:lvlText w:val="%1.%2.%3.%4"/>
      <w:lvlJc w:val="left"/>
      <w:pPr>
        <w:tabs>
          <w:tab w:val="num" w:pos="1928"/>
        </w:tabs>
        <w:ind w:left="284" w:firstLine="709"/>
      </w:pPr>
      <w:rPr>
        <w:rFonts w:hint="default"/>
        <w:b w:val="0"/>
        <w:i w:val="0"/>
        <w:sz w:val="24"/>
      </w:rPr>
    </w:lvl>
    <w:lvl w:ilvl="4">
      <w:start w:val="1"/>
      <w:numFmt w:val="decimal"/>
      <w:lvlText w:val="%1.%2.%3.%4.%5."/>
      <w:lvlJc w:val="left"/>
      <w:pPr>
        <w:tabs>
          <w:tab w:val="num" w:pos="1871"/>
        </w:tabs>
        <w:ind w:left="2232" w:hanging="1523"/>
      </w:pPr>
      <w:rPr>
        <w:rFonts w:hint="default"/>
        <w:b w:val="0"/>
        <w:i w:val="0"/>
        <w:sz w:val="24"/>
      </w:rPr>
    </w:lvl>
    <w:lvl w:ilvl="5">
      <w:start w:val="1"/>
      <w:numFmt w:val="decimal"/>
      <w:lvlText w:val="%1.%2.%3.%4.%5.%6."/>
      <w:lvlJc w:val="left"/>
      <w:pPr>
        <w:tabs>
          <w:tab w:val="num" w:pos="2880"/>
        </w:tabs>
        <w:ind w:left="2736" w:hanging="936"/>
      </w:pPr>
      <w:rPr>
        <w:rFonts w:hint="default"/>
        <w:b w:val="0"/>
        <w:sz w:val="24"/>
      </w:rPr>
    </w:lvl>
    <w:lvl w:ilvl="6">
      <w:start w:val="1"/>
      <w:numFmt w:val="decimal"/>
      <w:lvlText w:val="%1.%2.%3.%4.%5.%6.%7."/>
      <w:lvlJc w:val="left"/>
      <w:pPr>
        <w:tabs>
          <w:tab w:val="num" w:pos="3600"/>
        </w:tabs>
        <w:ind w:left="3240" w:hanging="1080"/>
      </w:pPr>
      <w:rPr>
        <w:rFonts w:hint="default"/>
        <w:b w:val="0"/>
        <w:sz w:val="24"/>
      </w:rPr>
    </w:lvl>
    <w:lvl w:ilvl="7">
      <w:start w:val="1"/>
      <w:numFmt w:val="decimal"/>
      <w:lvlText w:val="%1.%2.%3.%4.%5.%6.%7.%8."/>
      <w:lvlJc w:val="left"/>
      <w:pPr>
        <w:tabs>
          <w:tab w:val="num" w:pos="3960"/>
        </w:tabs>
        <w:ind w:left="3744" w:hanging="1224"/>
      </w:pPr>
      <w:rPr>
        <w:rFonts w:hint="default"/>
        <w:b w:val="0"/>
        <w:sz w:val="24"/>
      </w:rPr>
    </w:lvl>
    <w:lvl w:ilvl="8">
      <w:start w:val="1"/>
      <w:numFmt w:val="decimal"/>
      <w:lvlText w:val="%1.%2.%3.%4.%5.%6.%7.%8.%9."/>
      <w:lvlJc w:val="left"/>
      <w:pPr>
        <w:tabs>
          <w:tab w:val="num" w:pos="4680"/>
        </w:tabs>
        <w:ind w:left="4320" w:hanging="1440"/>
      </w:pPr>
      <w:rPr>
        <w:rFonts w:hint="default"/>
        <w:b w:val="0"/>
        <w:sz w:val="24"/>
      </w:rPr>
    </w:lvl>
  </w:abstractNum>
  <w:abstractNum w:abstractNumId="24" w15:restartNumberingAfterBreak="0">
    <w:nsid w:val="5D49084B"/>
    <w:multiLevelType w:val="hybridMultilevel"/>
    <w:tmpl w:val="5BC4EB4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5FD94B36"/>
    <w:multiLevelType w:val="hybridMultilevel"/>
    <w:tmpl w:val="71F8C3A2"/>
    <w:lvl w:ilvl="0" w:tplc="8E281FE6">
      <w:start w:val="1"/>
      <w:numFmt w:val="bullet"/>
      <w:lvlText w:val="−"/>
      <w:lvlJc w:val="left"/>
      <w:pPr>
        <w:ind w:left="1287" w:hanging="360"/>
      </w:pPr>
      <w:rPr>
        <w:rFonts w:ascii="Times New Roman" w:hAnsi="Times New Roman" w:cs="Times New Roman" w:hint="default"/>
      </w:rPr>
    </w:lvl>
    <w:lvl w:ilvl="1" w:tplc="B47EFAC0">
      <w:start w:val="1"/>
      <w:numFmt w:val="bullet"/>
      <w:lvlText w:val="•"/>
      <w:lvlJc w:val="left"/>
      <w:pPr>
        <w:ind w:left="2202" w:hanging="555"/>
      </w:pPr>
      <w:rPr>
        <w:rFonts w:ascii="PT Sans" w:eastAsia="Times New Roman" w:hAnsi="PT Sans" w:cs="Times New Roman"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603F2DD3"/>
    <w:multiLevelType w:val="hybridMultilevel"/>
    <w:tmpl w:val="64E64A44"/>
    <w:lvl w:ilvl="0" w:tplc="8E281FE6">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63E75B85"/>
    <w:multiLevelType w:val="hybridMultilevel"/>
    <w:tmpl w:val="6914B83A"/>
    <w:lvl w:ilvl="0" w:tplc="F000DF58">
      <w:start w:val="1"/>
      <w:numFmt w:val="bullet"/>
      <w:pStyle w:val="Bilfingerlis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8" w15:restartNumberingAfterBreak="0">
    <w:nsid w:val="68AD004A"/>
    <w:multiLevelType w:val="hybridMultilevel"/>
    <w:tmpl w:val="80304EC6"/>
    <w:lvl w:ilvl="0" w:tplc="8E281FE6">
      <w:start w:val="1"/>
      <w:numFmt w:val="bullet"/>
      <w:lvlText w:val="−"/>
      <w:lvlJc w:val="left"/>
      <w:pPr>
        <w:ind w:left="1605" w:hanging="360"/>
      </w:pPr>
      <w:rPr>
        <w:rFonts w:ascii="Times New Roman" w:hAnsi="Times New Roman" w:cs="Times New Roman" w:hint="default"/>
      </w:rPr>
    </w:lvl>
    <w:lvl w:ilvl="1" w:tplc="04190003" w:tentative="1">
      <w:start w:val="1"/>
      <w:numFmt w:val="bullet"/>
      <w:lvlText w:val="o"/>
      <w:lvlJc w:val="left"/>
      <w:pPr>
        <w:ind w:left="2325" w:hanging="360"/>
      </w:pPr>
      <w:rPr>
        <w:rFonts w:ascii="Courier New" w:hAnsi="Courier New" w:cs="Courier New" w:hint="default"/>
      </w:rPr>
    </w:lvl>
    <w:lvl w:ilvl="2" w:tplc="04190005" w:tentative="1">
      <w:start w:val="1"/>
      <w:numFmt w:val="bullet"/>
      <w:lvlText w:val=""/>
      <w:lvlJc w:val="left"/>
      <w:pPr>
        <w:ind w:left="3045" w:hanging="360"/>
      </w:pPr>
      <w:rPr>
        <w:rFonts w:ascii="Wingdings" w:hAnsi="Wingdings" w:hint="default"/>
      </w:rPr>
    </w:lvl>
    <w:lvl w:ilvl="3" w:tplc="04190001" w:tentative="1">
      <w:start w:val="1"/>
      <w:numFmt w:val="bullet"/>
      <w:lvlText w:val=""/>
      <w:lvlJc w:val="left"/>
      <w:pPr>
        <w:ind w:left="3765" w:hanging="360"/>
      </w:pPr>
      <w:rPr>
        <w:rFonts w:ascii="Symbol" w:hAnsi="Symbol" w:hint="default"/>
      </w:rPr>
    </w:lvl>
    <w:lvl w:ilvl="4" w:tplc="04190003" w:tentative="1">
      <w:start w:val="1"/>
      <w:numFmt w:val="bullet"/>
      <w:lvlText w:val="o"/>
      <w:lvlJc w:val="left"/>
      <w:pPr>
        <w:ind w:left="4485" w:hanging="360"/>
      </w:pPr>
      <w:rPr>
        <w:rFonts w:ascii="Courier New" w:hAnsi="Courier New" w:cs="Courier New" w:hint="default"/>
      </w:rPr>
    </w:lvl>
    <w:lvl w:ilvl="5" w:tplc="04190005" w:tentative="1">
      <w:start w:val="1"/>
      <w:numFmt w:val="bullet"/>
      <w:lvlText w:val=""/>
      <w:lvlJc w:val="left"/>
      <w:pPr>
        <w:ind w:left="5205" w:hanging="360"/>
      </w:pPr>
      <w:rPr>
        <w:rFonts w:ascii="Wingdings" w:hAnsi="Wingdings" w:hint="default"/>
      </w:rPr>
    </w:lvl>
    <w:lvl w:ilvl="6" w:tplc="04190001" w:tentative="1">
      <w:start w:val="1"/>
      <w:numFmt w:val="bullet"/>
      <w:lvlText w:val=""/>
      <w:lvlJc w:val="left"/>
      <w:pPr>
        <w:ind w:left="5925" w:hanging="360"/>
      </w:pPr>
      <w:rPr>
        <w:rFonts w:ascii="Symbol" w:hAnsi="Symbol" w:hint="default"/>
      </w:rPr>
    </w:lvl>
    <w:lvl w:ilvl="7" w:tplc="04190003" w:tentative="1">
      <w:start w:val="1"/>
      <w:numFmt w:val="bullet"/>
      <w:lvlText w:val="o"/>
      <w:lvlJc w:val="left"/>
      <w:pPr>
        <w:ind w:left="6645" w:hanging="360"/>
      </w:pPr>
      <w:rPr>
        <w:rFonts w:ascii="Courier New" w:hAnsi="Courier New" w:cs="Courier New" w:hint="default"/>
      </w:rPr>
    </w:lvl>
    <w:lvl w:ilvl="8" w:tplc="04190005" w:tentative="1">
      <w:start w:val="1"/>
      <w:numFmt w:val="bullet"/>
      <w:lvlText w:val=""/>
      <w:lvlJc w:val="left"/>
      <w:pPr>
        <w:ind w:left="7365" w:hanging="360"/>
      </w:pPr>
      <w:rPr>
        <w:rFonts w:ascii="Wingdings" w:hAnsi="Wingdings" w:hint="default"/>
      </w:rPr>
    </w:lvl>
  </w:abstractNum>
  <w:abstractNum w:abstractNumId="29" w15:restartNumberingAfterBreak="0">
    <w:nsid w:val="6C181620"/>
    <w:multiLevelType w:val="hybridMultilevel"/>
    <w:tmpl w:val="0234F74C"/>
    <w:lvl w:ilvl="0" w:tplc="8E281FE6">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15:restartNumberingAfterBreak="0">
    <w:nsid w:val="6C4B43A6"/>
    <w:multiLevelType w:val="hybridMultilevel"/>
    <w:tmpl w:val="E174B3B6"/>
    <w:lvl w:ilvl="0" w:tplc="04190001">
      <w:start w:val="1"/>
      <w:numFmt w:val="bullet"/>
      <w:lvlText w:val=""/>
      <w:lvlJc w:val="left"/>
      <w:pPr>
        <w:ind w:left="1350"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31" w15:restartNumberingAfterBreak="0">
    <w:nsid w:val="6E980F07"/>
    <w:multiLevelType w:val="hybridMultilevel"/>
    <w:tmpl w:val="7F2883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17024DA"/>
    <w:multiLevelType w:val="hybridMultilevel"/>
    <w:tmpl w:val="E5CEC2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C575864"/>
    <w:multiLevelType w:val="hybridMultilevel"/>
    <w:tmpl w:val="5FDC1344"/>
    <w:lvl w:ilvl="0" w:tplc="88B615D2">
      <w:start w:val="1"/>
      <w:numFmt w:val="decimal"/>
      <w:pStyle w:val="APEX2"/>
      <w:lvlText w:val="%1."/>
      <w:lvlJc w:val="left"/>
      <w:pPr>
        <w:ind w:left="1854" w:hanging="360"/>
      </w:p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34" w15:restartNumberingAfterBreak="0">
    <w:nsid w:val="7DAE41EB"/>
    <w:multiLevelType w:val="hybridMultilevel"/>
    <w:tmpl w:val="3984F2B6"/>
    <w:lvl w:ilvl="0" w:tplc="8E281FE6">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5"/>
  </w:num>
  <w:num w:numId="2">
    <w:abstractNumId w:val="17"/>
  </w:num>
  <w:num w:numId="3">
    <w:abstractNumId w:val="9"/>
  </w:num>
  <w:num w:numId="4">
    <w:abstractNumId w:val="27"/>
  </w:num>
  <w:num w:numId="5">
    <w:abstractNumId w:val="18"/>
  </w:num>
  <w:num w:numId="6">
    <w:abstractNumId w:val="23"/>
  </w:num>
  <w:num w:numId="7">
    <w:abstractNumId w:val="7"/>
  </w:num>
  <w:num w:numId="8">
    <w:abstractNumId w:val="11"/>
  </w:num>
  <w:num w:numId="9">
    <w:abstractNumId w:val="33"/>
  </w:num>
  <w:num w:numId="10">
    <w:abstractNumId w:val="19"/>
  </w:num>
  <w:num w:numId="11">
    <w:abstractNumId w:val="29"/>
  </w:num>
  <w:num w:numId="12">
    <w:abstractNumId w:val="25"/>
  </w:num>
  <w:num w:numId="13">
    <w:abstractNumId w:val="3"/>
  </w:num>
  <w:num w:numId="14">
    <w:abstractNumId w:val="1"/>
  </w:num>
  <w:num w:numId="15">
    <w:abstractNumId w:val="12"/>
  </w:num>
  <w:num w:numId="16">
    <w:abstractNumId w:val="5"/>
  </w:num>
  <w:num w:numId="17">
    <w:abstractNumId w:val="33"/>
    <w:lvlOverride w:ilvl="0">
      <w:startOverride w:val="1"/>
    </w:lvlOverride>
  </w:num>
  <w:num w:numId="18">
    <w:abstractNumId w:val="33"/>
    <w:lvlOverride w:ilvl="0">
      <w:startOverride w:val="1"/>
    </w:lvlOverride>
  </w:num>
  <w:num w:numId="19">
    <w:abstractNumId w:val="16"/>
  </w:num>
  <w:num w:numId="20">
    <w:abstractNumId w:val="26"/>
  </w:num>
  <w:num w:numId="21">
    <w:abstractNumId w:val="28"/>
  </w:num>
  <w:num w:numId="22">
    <w:abstractNumId w:val="34"/>
  </w:num>
  <w:num w:numId="23">
    <w:abstractNumId w:val="22"/>
  </w:num>
  <w:num w:numId="24">
    <w:abstractNumId w:val="4"/>
  </w:num>
  <w:num w:numId="25">
    <w:abstractNumId w:val="14"/>
  </w:num>
  <w:num w:numId="26">
    <w:abstractNumId w:val="8"/>
  </w:num>
  <w:num w:numId="27">
    <w:abstractNumId w:val="10"/>
  </w:num>
  <w:num w:numId="28">
    <w:abstractNumId w:val="20"/>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0"/>
  </w:num>
  <w:num w:numId="31">
    <w:abstractNumId w:val="31"/>
  </w:num>
  <w:num w:numId="32">
    <w:abstractNumId w:val="24"/>
  </w:num>
  <w:num w:numId="33">
    <w:abstractNumId w:val="13"/>
  </w:num>
  <w:num w:numId="34">
    <w:abstractNumId w:val="21"/>
  </w:num>
  <w:num w:numId="35">
    <w:abstractNumId w:val="30"/>
  </w:num>
  <w:num w:numId="36">
    <w:abstractNumId w:val="11"/>
  </w:num>
  <w:num w:numId="37">
    <w:abstractNumId w:val="11"/>
  </w:num>
  <w:num w:numId="38">
    <w:abstractNumId w:val="7"/>
  </w:num>
  <w:num w:numId="39">
    <w:abstractNumId w:val="11"/>
  </w:num>
  <w:num w:numId="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
  </w:num>
  <w:num w:numId="42">
    <w:abstractNumId w:val="11"/>
  </w:num>
  <w:num w:numId="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7"/>
  </w:num>
  <w:num w:numId="45">
    <w:abstractNumId w:val="6"/>
  </w:num>
  <w:num w:numId="46">
    <w:abstractNumId w:val="3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TrueTypeFonts/>
  <w:bordersDoNotSurroundFooter/>
  <w:activeWritingStyle w:appName="MSWord" w:lang="ru-RU" w:vendorID="64" w:dllVersion="131078" w:nlCheck="1" w:checkStyle="0"/>
  <w:activeWritingStyle w:appName="MSWord" w:lang="en-US" w:vendorID="64" w:dllVersion="131078" w:nlCheck="1" w:checkStyle="1"/>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enforcement="0"/>
  <w:autoFormatOverride/>
  <w:defaultTabStop w:val="851"/>
  <w:autoHyphenation/>
  <w:drawingGridHorizontalSpacing w:val="187"/>
  <w:displayHorizontalDrawingGridEvery w:val="0"/>
  <w:displayVerticalDrawingGridEvery w:val="2"/>
  <w:doNotShadeFormData/>
  <w:characterSpacingControl w:val="doNotCompress"/>
  <w:hdrShapeDefaults>
    <o:shapedefaults v:ext="edit" spidmax="351233"/>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43A2"/>
    <w:rsid w:val="00000E6D"/>
    <w:rsid w:val="000011F4"/>
    <w:rsid w:val="00001A8E"/>
    <w:rsid w:val="000024F0"/>
    <w:rsid w:val="0000389B"/>
    <w:rsid w:val="00004C89"/>
    <w:rsid w:val="00006943"/>
    <w:rsid w:val="00010334"/>
    <w:rsid w:val="00010647"/>
    <w:rsid w:val="000108F5"/>
    <w:rsid w:val="00011289"/>
    <w:rsid w:val="000119B6"/>
    <w:rsid w:val="00011BEE"/>
    <w:rsid w:val="000133AC"/>
    <w:rsid w:val="00013750"/>
    <w:rsid w:val="0001466A"/>
    <w:rsid w:val="0001586D"/>
    <w:rsid w:val="00020530"/>
    <w:rsid w:val="00020E45"/>
    <w:rsid w:val="000215C2"/>
    <w:rsid w:val="00021A5C"/>
    <w:rsid w:val="00022159"/>
    <w:rsid w:val="00025AAB"/>
    <w:rsid w:val="00025EC0"/>
    <w:rsid w:val="0002685E"/>
    <w:rsid w:val="00030936"/>
    <w:rsid w:val="00031601"/>
    <w:rsid w:val="0003167B"/>
    <w:rsid w:val="00032B5F"/>
    <w:rsid w:val="000331A7"/>
    <w:rsid w:val="0003364A"/>
    <w:rsid w:val="00033B3C"/>
    <w:rsid w:val="00033E2B"/>
    <w:rsid w:val="00036D49"/>
    <w:rsid w:val="00040262"/>
    <w:rsid w:val="0004069F"/>
    <w:rsid w:val="00041F5A"/>
    <w:rsid w:val="00042B36"/>
    <w:rsid w:val="0004310C"/>
    <w:rsid w:val="0004388B"/>
    <w:rsid w:val="00043B94"/>
    <w:rsid w:val="00043DBC"/>
    <w:rsid w:val="0004524F"/>
    <w:rsid w:val="00045C7D"/>
    <w:rsid w:val="00045F90"/>
    <w:rsid w:val="0004624A"/>
    <w:rsid w:val="000465FF"/>
    <w:rsid w:val="00047544"/>
    <w:rsid w:val="000503B6"/>
    <w:rsid w:val="00050CFE"/>
    <w:rsid w:val="00050DE9"/>
    <w:rsid w:val="0005150E"/>
    <w:rsid w:val="00051C67"/>
    <w:rsid w:val="00053EEA"/>
    <w:rsid w:val="000542F9"/>
    <w:rsid w:val="0005442A"/>
    <w:rsid w:val="00055BB5"/>
    <w:rsid w:val="00055C57"/>
    <w:rsid w:val="00055C66"/>
    <w:rsid w:val="00055EE4"/>
    <w:rsid w:val="00055F35"/>
    <w:rsid w:val="00056FA3"/>
    <w:rsid w:val="0006012F"/>
    <w:rsid w:val="00061439"/>
    <w:rsid w:val="0006156A"/>
    <w:rsid w:val="000626BD"/>
    <w:rsid w:val="00063BB1"/>
    <w:rsid w:val="00064743"/>
    <w:rsid w:val="00064E04"/>
    <w:rsid w:val="00065E1F"/>
    <w:rsid w:val="0006670B"/>
    <w:rsid w:val="00066E9D"/>
    <w:rsid w:val="000674E1"/>
    <w:rsid w:val="000675B4"/>
    <w:rsid w:val="00070A84"/>
    <w:rsid w:val="00070E39"/>
    <w:rsid w:val="000710C2"/>
    <w:rsid w:val="00071172"/>
    <w:rsid w:val="000713F9"/>
    <w:rsid w:val="00071452"/>
    <w:rsid w:val="00071602"/>
    <w:rsid w:val="00071D4F"/>
    <w:rsid w:val="00072C66"/>
    <w:rsid w:val="00072F64"/>
    <w:rsid w:val="00072FB3"/>
    <w:rsid w:val="00073076"/>
    <w:rsid w:val="00074058"/>
    <w:rsid w:val="000740C1"/>
    <w:rsid w:val="00075A66"/>
    <w:rsid w:val="00075BFD"/>
    <w:rsid w:val="00081581"/>
    <w:rsid w:val="00082DB8"/>
    <w:rsid w:val="0008334D"/>
    <w:rsid w:val="000835B1"/>
    <w:rsid w:val="00083BDE"/>
    <w:rsid w:val="00084BC7"/>
    <w:rsid w:val="00084C87"/>
    <w:rsid w:val="00084FD2"/>
    <w:rsid w:val="0008506B"/>
    <w:rsid w:val="000863F2"/>
    <w:rsid w:val="000900EE"/>
    <w:rsid w:val="0009049B"/>
    <w:rsid w:val="00090520"/>
    <w:rsid w:val="0009061F"/>
    <w:rsid w:val="000919FA"/>
    <w:rsid w:val="00092666"/>
    <w:rsid w:val="00093069"/>
    <w:rsid w:val="00093929"/>
    <w:rsid w:val="00093A9F"/>
    <w:rsid w:val="00094F87"/>
    <w:rsid w:val="0009626C"/>
    <w:rsid w:val="0009759F"/>
    <w:rsid w:val="000A0927"/>
    <w:rsid w:val="000A0D8F"/>
    <w:rsid w:val="000A1BF0"/>
    <w:rsid w:val="000A2CA2"/>
    <w:rsid w:val="000A41B3"/>
    <w:rsid w:val="000A5A44"/>
    <w:rsid w:val="000A5D1B"/>
    <w:rsid w:val="000A634A"/>
    <w:rsid w:val="000A6615"/>
    <w:rsid w:val="000B0DF0"/>
    <w:rsid w:val="000B1C8E"/>
    <w:rsid w:val="000B2090"/>
    <w:rsid w:val="000B231A"/>
    <w:rsid w:val="000B28ED"/>
    <w:rsid w:val="000B2CA3"/>
    <w:rsid w:val="000B4997"/>
    <w:rsid w:val="000B55CB"/>
    <w:rsid w:val="000B6791"/>
    <w:rsid w:val="000B6DA6"/>
    <w:rsid w:val="000C0A55"/>
    <w:rsid w:val="000C15CB"/>
    <w:rsid w:val="000C25D2"/>
    <w:rsid w:val="000C2682"/>
    <w:rsid w:val="000C3163"/>
    <w:rsid w:val="000C47DB"/>
    <w:rsid w:val="000C4918"/>
    <w:rsid w:val="000C5060"/>
    <w:rsid w:val="000C6419"/>
    <w:rsid w:val="000C6984"/>
    <w:rsid w:val="000C7261"/>
    <w:rsid w:val="000C79DB"/>
    <w:rsid w:val="000D0E9D"/>
    <w:rsid w:val="000D1970"/>
    <w:rsid w:val="000D2E51"/>
    <w:rsid w:val="000D39F2"/>
    <w:rsid w:val="000D5C37"/>
    <w:rsid w:val="000D6545"/>
    <w:rsid w:val="000D65EC"/>
    <w:rsid w:val="000D6E91"/>
    <w:rsid w:val="000D71AD"/>
    <w:rsid w:val="000D7329"/>
    <w:rsid w:val="000D79C1"/>
    <w:rsid w:val="000E056B"/>
    <w:rsid w:val="000E0ABA"/>
    <w:rsid w:val="000E0FC5"/>
    <w:rsid w:val="000E2338"/>
    <w:rsid w:val="000E3ACF"/>
    <w:rsid w:val="000E4035"/>
    <w:rsid w:val="000E48BA"/>
    <w:rsid w:val="000E4C84"/>
    <w:rsid w:val="000E51D4"/>
    <w:rsid w:val="000E5B1A"/>
    <w:rsid w:val="000E6062"/>
    <w:rsid w:val="000E77EE"/>
    <w:rsid w:val="000F03B7"/>
    <w:rsid w:val="000F0741"/>
    <w:rsid w:val="000F13CC"/>
    <w:rsid w:val="000F17B0"/>
    <w:rsid w:val="000F1836"/>
    <w:rsid w:val="000F1D2D"/>
    <w:rsid w:val="000F2B8C"/>
    <w:rsid w:val="000F367F"/>
    <w:rsid w:val="000F3C04"/>
    <w:rsid w:val="000F3C62"/>
    <w:rsid w:val="000F437B"/>
    <w:rsid w:val="000F4D41"/>
    <w:rsid w:val="000F5A89"/>
    <w:rsid w:val="000F6D79"/>
    <w:rsid w:val="000F6FF7"/>
    <w:rsid w:val="000F7775"/>
    <w:rsid w:val="00100D94"/>
    <w:rsid w:val="00100DC2"/>
    <w:rsid w:val="001012D7"/>
    <w:rsid w:val="00101828"/>
    <w:rsid w:val="00101DF4"/>
    <w:rsid w:val="00102111"/>
    <w:rsid w:val="00102CCF"/>
    <w:rsid w:val="00102E8A"/>
    <w:rsid w:val="0010354F"/>
    <w:rsid w:val="00103A61"/>
    <w:rsid w:val="00103F87"/>
    <w:rsid w:val="001049F4"/>
    <w:rsid w:val="00104AFC"/>
    <w:rsid w:val="00104BAE"/>
    <w:rsid w:val="00104C8C"/>
    <w:rsid w:val="00105A4E"/>
    <w:rsid w:val="00105CC9"/>
    <w:rsid w:val="00105FBE"/>
    <w:rsid w:val="0010695C"/>
    <w:rsid w:val="0010719F"/>
    <w:rsid w:val="00107501"/>
    <w:rsid w:val="001077A6"/>
    <w:rsid w:val="00107F09"/>
    <w:rsid w:val="0011145B"/>
    <w:rsid w:val="00112368"/>
    <w:rsid w:val="001161A1"/>
    <w:rsid w:val="0011620B"/>
    <w:rsid w:val="001200F1"/>
    <w:rsid w:val="00120761"/>
    <w:rsid w:val="0012090B"/>
    <w:rsid w:val="00120DFF"/>
    <w:rsid w:val="001213AE"/>
    <w:rsid w:val="0012236C"/>
    <w:rsid w:val="001224D9"/>
    <w:rsid w:val="00123801"/>
    <w:rsid w:val="001268F7"/>
    <w:rsid w:val="00126D57"/>
    <w:rsid w:val="0012790D"/>
    <w:rsid w:val="00127A3C"/>
    <w:rsid w:val="001301F5"/>
    <w:rsid w:val="00130223"/>
    <w:rsid w:val="001312F3"/>
    <w:rsid w:val="001313FF"/>
    <w:rsid w:val="00131439"/>
    <w:rsid w:val="0013197E"/>
    <w:rsid w:val="00131ACC"/>
    <w:rsid w:val="00131D62"/>
    <w:rsid w:val="00132792"/>
    <w:rsid w:val="0013307E"/>
    <w:rsid w:val="00134DA3"/>
    <w:rsid w:val="001352C9"/>
    <w:rsid w:val="001364EA"/>
    <w:rsid w:val="00137F38"/>
    <w:rsid w:val="00140111"/>
    <w:rsid w:val="00141D46"/>
    <w:rsid w:val="00141D93"/>
    <w:rsid w:val="001421B0"/>
    <w:rsid w:val="00142F2C"/>
    <w:rsid w:val="001436C2"/>
    <w:rsid w:val="0014433E"/>
    <w:rsid w:val="00146B1B"/>
    <w:rsid w:val="001471F2"/>
    <w:rsid w:val="00147B7C"/>
    <w:rsid w:val="00147CC0"/>
    <w:rsid w:val="001506A2"/>
    <w:rsid w:val="00151219"/>
    <w:rsid w:val="00151541"/>
    <w:rsid w:val="00151978"/>
    <w:rsid w:val="001519D5"/>
    <w:rsid w:val="00152122"/>
    <w:rsid w:val="00152B4B"/>
    <w:rsid w:val="0015445C"/>
    <w:rsid w:val="001544FB"/>
    <w:rsid w:val="0015525D"/>
    <w:rsid w:val="00155513"/>
    <w:rsid w:val="0015581D"/>
    <w:rsid w:val="0015595D"/>
    <w:rsid w:val="00155A28"/>
    <w:rsid w:val="00155CAA"/>
    <w:rsid w:val="001563C7"/>
    <w:rsid w:val="001569C5"/>
    <w:rsid w:val="001569F8"/>
    <w:rsid w:val="00156FAB"/>
    <w:rsid w:val="00157051"/>
    <w:rsid w:val="001607D4"/>
    <w:rsid w:val="001611D6"/>
    <w:rsid w:val="00161E9A"/>
    <w:rsid w:val="0016313B"/>
    <w:rsid w:val="00163677"/>
    <w:rsid w:val="00163A9A"/>
    <w:rsid w:val="00164432"/>
    <w:rsid w:val="00164B2D"/>
    <w:rsid w:val="00164B34"/>
    <w:rsid w:val="001653F1"/>
    <w:rsid w:val="00167758"/>
    <w:rsid w:val="00170448"/>
    <w:rsid w:val="00170A9F"/>
    <w:rsid w:val="00170B39"/>
    <w:rsid w:val="00171491"/>
    <w:rsid w:val="001716AE"/>
    <w:rsid w:val="00171A6D"/>
    <w:rsid w:val="00171E60"/>
    <w:rsid w:val="00172350"/>
    <w:rsid w:val="00172DFA"/>
    <w:rsid w:val="00172E61"/>
    <w:rsid w:val="00172EA9"/>
    <w:rsid w:val="001737AF"/>
    <w:rsid w:val="00173891"/>
    <w:rsid w:val="00173E9C"/>
    <w:rsid w:val="001744CA"/>
    <w:rsid w:val="00174686"/>
    <w:rsid w:val="00174D1D"/>
    <w:rsid w:val="00175114"/>
    <w:rsid w:val="00175AFF"/>
    <w:rsid w:val="001765D8"/>
    <w:rsid w:val="001766D3"/>
    <w:rsid w:val="00176AB6"/>
    <w:rsid w:val="0017702A"/>
    <w:rsid w:val="001771B0"/>
    <w:rsid w:val="00177AE9"/>
    <w:rsid w:val="00177FB6"/>
    <w:rsid w:val="0018172A"/>
    <w:rsid w:val="001825EE"/>
    <w:rsid w:val="001832C6"/>
    <w:rsid w:val="00183933"/>
    <w:rsid w:val="00183944"/>
    <w:rsid w:val="0018444C"/>
    <w:rsid w:val="00184ADA"/>
    <w:rsid w:val="00184D79"/>
    <w:rsid w:val="00184EEF"/>
    <w:rsid w:val="00185553"/>
    <w:rsid w:val="00186961"/>
    <w:rsid w:val="00186B0E"/>
    <w:rsid w:val="00187383"/>
    <w:rsid w:val="00191F6C"/>
    <w:rsid w:val="001935EA"/>
    <w:rsid w:val="00193886"/>
    <w:rsid w:val="00194332"/>
    <w:rsid w:val="00194DC5"/>
    <w:rsid w:val="001950F4"/>
    <w:rsid w:val="0019525E"/>
    <w:rsid w:val="00195A0C"/>
    <w:rsid w:val="00195C9D"/>
    <w:rsid w:val="00196173"/>
    <w:rsid w:val="00196646"/>
    <w:rsid w:val="001970C2"/>
    <w:rsid w:val="001A08B2"/>
    <w:rsid w:val="001A0DBD"/>
    <w:rsid w:val="001A0E09"/>
    <w:rsid w:val="001A0ED2"/>
    <w:rsid w:val="001A10C2"/>
    <w:rsid w:val="001A41B4"/>
    <w:rsid w:val="001A4F87"/>
    <w:rsid w:val="001A5C4A"/>
    <w:rsid w:val="001A6A84"/>
    <w:rsid w:val="001B0016"/>
    <w:rsid w:val="001B08C8"/>
    <w:rsid w:val="001B348B"/>
    <w:rsid w:val="001B40F7"/>
    <w:rsid w:val="001B5115"/>
    <w:rsid w:val="001B5BB2"/>
    <w:rsid w:val="001B620F"/>
    <w:rsid w:val="001B624C"/>
    <w:rsid w:val="001B68A8"/>
    <w:rsid w:val="001B756C"/>
    <w:rsid w:val="001C0CA6"/>
    <w:rsid w:val="001C0D88"/>
    <w:rsid w:val="001C0E5C"/>
    <w:rsid w:val="001C1C48"/>
    <w:rsid w:val="001C2755"/>
    <w:rsid w:val="001C2AF5"/>
    <w:rsid w:val="001C2F54"/>
    <w:rsid w:val="001C33A5"/>
    <w:rsid w:val="001C3DA1"/>
    <w:rsid w:val="001C45B3"/>
    <w:rsid w:val="001C48F3"/>
    <w:rsid w:val="001C49F4"/>
    <w:rsid w:val="001C4B53"/>
    <w:rsid w:val="001C50D2"/>
    <w:rsid w:val="001C5305"/>
    <w:rsid w:val="001C55EC"/>
    <w:rsid w:val="001C6B5B"/>
    <w:rsid w:val="001C6B81"/>
    <w:rsid w:val="001D001E"/>
    <w:rsid w:val="001D1946"/>
    <w:rsid w:val="001D1C31"/>
    <w:rsid w:val="001D1CFC"/>
    <w:rsid w:val="001D29A4"/>
    <w:rsid w:val="001D2C6C"/>
    <w:rsid w:val="001D4180"/>
    <w:rsid w:val="001D46CE"/>
    <w:rsid w:val="001D472A"/>
    <w:rsid w:val="001D50BF"/>
    <w:rsid w:val="001D539C"/>
    <w:rsid w:val="001D65B8"/>
    <w:rsid w:val="001D6860"/>
    <w:rsid w:val="001D7108"/>
    <w:rsid w:val="001D77B6"/>
    <w:rsid w:val="001D7982"/>
    <w:rsid w:val="001E1288"/>
    <w:rsid w:val="001E2A77"/>
    <w:rsid w:val="001E30F8"/>
    <w:rsid w:val="001E36F8"/>
    <w:rsid w:val="001E3AAC"/>
    <w:rsid w:val="001E4416"/>
    <w:rsid w:val="001E4A28"/>
    <w:rsid w:val="001E4FAA"/>
    <w:rsid w:val="001E68AA"/>
    <w:rsid w:val="001F0969"/>
    <w:rsid w:val="001F16DB"/>
    <w:rsid w:val="001F1D1D"/>
    <w:rsid w:val="001F23A4"/>
    <w:rsid w:val="001F3F24"/>
    <w:rsid w:val="001F3F6E"/>
    <w:rsid w:val="001F4008"/>
    <w:rsid w:val="001F481D"/>
    <w:rsid w:val="001F519D"/>
    <w:rsid w:val="001F5F9B"/>
    <w:rsid w:val="001F6184"/>
    <w:rsid w:val="001F70CB"/>
    <w:rsid w:val="001F7252"/>
    <w:rsid w:val="001F7459"/>
    <w:rsid w:val="001F7AE5"/>
    <w:rsid w:val="001F7E90"/>
    <w:rsid w:val="00200B99"/>
    <w:rsid w:val="00200E41"/>
    <w:rsid w:val="002013E8"/>
    <w:rsid w:val="00201AF2"/>
    <w:rsid w:val="00201C20"/>
    <w:rsid w:val="00203662"/>
    <w:rsid w:val="002036FE"/>
    <w:rsid w:val="00203C3E"/>
    <w:rsid w:val="002045EA"/>
    <w:rsid w:val="00205E31"/>
    <w:rsid w:val="00206B05"/>
    <w:rsid w:val="0020752D"/>
    <w:rsid w:val="002078E1"/>
    <w:rsid w:val="00207A67"/>
    <w:rsid w:val="0021019F"/>
    <w:rsid w:val="002102BC"/>
    <w:rsid w:val="00210967"/>
    <w:rsid w:val="00210BB4"/>
    <w:rsid w:val="00210BD4"/>
    <w:rsid w:val="0021114B"/>
    <w:rsid w:val="002117E5"/>
    <w:rsid w:val="00212386"/>
    <w:rsid w:val="00212A2A"/>
    <w:rsid w:val="00214287"/>
    <w:rsid w:val="00214367"/>
    <w:rsid w:val="00214CB1"/>
    <w:rsid w:val="00215E99"/>
    <w:rsid w:val="002175C7"/>
    <w:rsid w:val="002179DC"/>
    <w:rsid w:val="0022002B"/>
    <w:rsid w:val="00220A15"/>
    <w:rsid w:val="00221555"/>
    <w:rsid w:val="00222A1E"/>
    <w:rsid w:val="00224D89"/>
    <w:rsid w:val="0022569F"/>
    <w:rsid w:val="00225FD3"/>
    <w:rsid w:val="00227AE4"/>
    <w:rsid w:val="00227D30"/>
    <w:rsid w:val="00227F0C"/>
    <w:rsid w:val="002323D0"/>
    <w:rsid w:val="00233AC3"/>
    <w:rsid w:val="00234AE4"/>
    <w:rsid w:val="00234BE0"/>
    <w:rsid w:val="00236E9B"/>
    <w:rsid w:val="002379EA"/>
    <w:rsid w:val="00240099"/>
    <w:rsid w:val="00240C67"/>
    <w:rsid w:val="00240FD8"/>
    <w:rsid w:val="00243646"/>
    <w:rsid w:val="002441D0"/>
    <w:rsid w:val="00244354"/>
    <w:rsid w:val="00244403"/>
    <w:rsid w:val="00244536"/>
    <w:rsid w:val="00245F64"/>
    <w:rsid w:val="00246CDA"/>
    <w:rsid w:val="00246F3D"/>
    <w:rsid w:val="0024772A"/>
    <w:rsid w:val="00247BD6"/>
    <w:rsid w:val="002510E2"/>
    <w:rsid w:val="00251875"/>
    <w:rsid w:val="00251A34"/>
    <w:rsid w:val="00251E61"/>
    <w:rsid w:val="0025283E"/>
    <w:rsid w:val="00253C23"/>
    <w:rsid w:val="00254007"/>
    <w:rsid w:val="00254859"/>
    <w:rsid w:val="00255795"/>
    <w:rsid w:val="002561DE"/>
    <w:rsid w:val="00256AA9"/>
    <w:rsid w:val="00256EBE"/>
    <w:rsid w:val="00260293"/>
    <w:rsid w:val="002604F2"/>
    <w:rsid w:val="00260D0F"/>
    <w:rsid w:val="002615CF"/>
    <w:rsid w:val="00261A3E"/>
    <w:rsid w:val="0026245D"/>
    <w:rsid w:val="002646FE"/>
    <w:rsid w:val="002647F2"/>
    <w:rsid w:val="0026555B"/>
    <w:rsid w:val="00265DDC"/>
    <w:rsid w:val="0026615D"/>
    <w:rsid w:val="0027038C"/>
    <w:rsid w:val="00270732"/>
    <w:rsid w:val="00271097"/>
    <w:rsid w:val="00271982"/>
    <w:rsid w:val="00271CF4"/>
    <w:rsid w:val="00271DB1"/>
    <w:rsid w:val="00273493"/>
    <w:rsid w:val="00275700"/>
    <w:rsid w:val="00276B6E"/>
    <w:rsid w:val="00276DEE"/>
    <w:rsid w:val="00277096"/>
    <w:rsid w:val="0027729A"/>
    <w:rsid w:val="002772E6"/>
    <w:rsid w:val="00277438"/>
    <w:rsid w:val="00277555"/>
    <w:rsid w:val="00277961"/>
    <w:rsid w:val="0028015E"/>
    <w:rsid w:val="00280996"/>
    <w:rsid w:val="00280ED1"/>
    <w:rsid w:val="0028227E"/>
    <w:rsid w:val="00283DB3"/>
    <w:rsid w:val="00283FBE"/>
    <w:rsid w:val="00284BD3"/>
    <w:rsid w:val="00284E01"/>
    <w:rsid w:val="0028542F"/>
    <w:rsid w:val="002856A0"/>
    <w:rsid w:val="00285958"/>
    <w:rsid w:val="00285C4E"/>
    <w:rsid w:val="0028640A"/>
    <w:rsid w:val="00287223"/>
    <w:rsid w:val="0028775B"/>
    <w:rsid w:val="0029086F"/>
    <w:rsid w:val="00290DC5"/>
    <w:rsid w:val="00291371"/>
    <w:rsid w:val="00291BE1"/>
    <w:rsid w:val="0029228D"/>
    <w:rsid w:val="002929E0"/>
    <w:rsid w:val="00292B7D"/>
    <w:rsid w:val="00293F43"/>
    <w:rsid w:val="002943D3"/>
    <w:rsid w:val="002943F1"/>
    <w:rsid w:val="00294420"/>
    <w:rsid w:val="00295695"/>
    <w:rsid w:val="00295820"/>
    <w:rsid w:val="0029686F"/>
    <w:rsid w:val="002A01E4"/>
    <w:rsid w:val="002A03F0"/>
    <w:rsid w:val="002A2777"/>
    <w:rsid w:val="002A3009"/>
    <w:rsid w:val="002A476F"/>
    <w:rsid w:val="002A48F1"/>
    <w:rsid w:val="002A4B0F"/>
    <w:rsid w:val="002A5122"/>
    <w:rsid w:val="002A53DB"/>
    <w:rsid w:val="002A5E24"/>
    <w:rsid w:val="002A7402"/>
    <w:rsid w:val="002B08E2"/>
    <w:rsid w:val="002B0EA2"/>
    <w:rsid w:val="002B3814"/>
    <w:rsid w:val="002B4577"/>
    <w:rsid w:val="002B5426"/>
    <w:rsid w:val="002B5CD2"/>
    <w:rsid w:val="002B6AF7"/>
    <w:rsid w:val="002B7660"/>
    <w:rsid w:val="002B7BCD"/>
    <w:rsid w:val="002B7F6D"/>
    <w:rsid w:val="002C0264"/>
    <w:rsid w:val="002C04DB"/>
    <w:rsid w:val="002C0E25"/>
    <w:rsid w:val="002C1B89"/>
    <w:rsid w:val="002C2152"/>
    <w:rsid w:val="002C245F"/>
    <w:rsid w:val="002C33C4"/>
    <w:rsid w:val="002C3D83"/>
    <w:rsid w:val="002C48BB"/>
    <w:rsid w:val="002C6832"/>
    <w:rsid w:val="002C7CC8"/>
    <w:rsid w:val="002D0205"/>
    <w:rsid w:val="002D09CE"/>
    <w:rsid w:val="002D0DA9"/>
    <w:rsid w:val="002D15C9"/>
    <w:rsid w:val="002D2553"/>
    <w:rsid w:val="002D3172"/>
    <w:rsid w:val="002D41CA"/>
    <w:rsid w:val="002D51AC"/>
    <w:rsid w:val="002D5EEA"/>
    <w:rsid w:val="002D625D"/>
    <w:rsid w:val="002D6EC0"/>
    <w:rsid w:val="002D769F"/>
    <w:rsid w:val="002E01A7"/>
    <w:rsid w:val="002E040F"/>
    <w:rsid w:val="002E0662"/>
    <w:rsid w:val="002E1011"/>
    <w:rsid w:val="002E1B9C"/>
    <w:rsid w:val="002E2479"/>
    <w:rsid w:val="002E2FA0"/>
    <w:rsid w:val="002E3195"/>
    <w:rsid w:val="002E351D"/>
    <w:rsid w:val="002E3574"/>
    <w:rsid w:val="002E4015"/>
    <w:rsid w:val="002E4591"/>
    <w:rsid w:val="002E4950"/>
    <w:rsid w:val="002E4CB7"/>
    <w:rsid w:val="002E6F46"/>
    <w:rsid w:val="002E76AC"/>
    <w:rsid w:val="002F0696"/>
    <w:rsid w:val="002F1DDE"/>
    <w:rsid w:val="002F2DAD"/>
    <w:rsid w:val="002F2DD1"/>
    <w:rsid w:val="002F34C2"/>
    <w:rsid w:val="002F38CA"/>
    <w:rsid w:val="002F3AB9"/>
    <w:rsid w:val="002F3E32"/>
    <w:rsid w:val="002F568F"/>
    <w:rsid w:val="002F5D1D"/>
    <w:rsid w:val="002F631B"/>
    <w:rsid w:val="002F6473"/>
    <w:rsid w:val="002F692E"/>
    <w:rsid w:val="002F7182"/>
    <w:rsid w:val="00300371"/>
    <w:rsid w:val="00301B40"/>
    <w:rsid w:val="00301C6E"/>
    <w:rsid w:val="00302718"/>
    <w:rsid w:val="0030342E"/>
    <w:rsid w:val="003037E5"/>
    <w:rsid w:val="00303D99"/>
    <w:rsid w:val="00305D93"/>
    <w:rsid w:val="00307914"/>
    <w:rsid w:val="003105B5"/>
    <w:rsid w:val="003106BB"/>
    <w:rsid w:val="00310D51"/>
    <w:rsid w:val="00313027"/>
    <w:rsid w:val="00313AC1"/>
    <w:rsid w:val="00313BB8"/>
    <w:rsid w:val="00314328"/>
    <w:rsid w:val="003145FF"/>
    <w:rsid w:val="00314A4D"/>
    <w:rsid w:val="00315D07"/>
    <w:rsid w:val="00315F59"/>
    <w:rsid w:val="003160BC"/>
    <w:rsid w:val="00317163"/>
    <w:rsid w:val="00320A20"/>
    <w:rsid w:val="00320DE9"/>
    <w:rsid w:val="00321305"/>
    <w:rsid w:val="00323CCE"/>
    <w:rsid w:val="00325091"/>
    <w:rsid w:val="00325EE0"/>
    <w:rsid w:val="0032618A"/>
    <w:rsid w:val="003265C7"/>
    <w:rsid w:val="00326624"/>
    <w:rsid w:val="003268C9"/>
    <w:rsid w:val="00326D3B"/>
    <w:rsid w:val="00327B1D"/>
    <w:rsid w:val="00331076"/>
    <w:rsid w:val="003315D2"/>
    <w:rsid w:val="003317B3"/>
    <w:rsid w:val="00331E14"/>
    <w:rsid w:val="00332275"/>
    <w:rsid w:val="00335499"/>
    <w:rsid w:val="00335CA3"/>
    <w:rsid w:val="00337A21"/>
    <w:rsid w:val="00340045"/>
    <w:rsid w:val="00340E6D"/>
    <w:rsid w:val="00341109"/>
    <w:rsid w:val="00341135"/>
    <w:rsid w:val="0034196D"/>
    <w:rsid w:val="00342F2E"/>
    <w:rsid w:val="003430F2"/>
    <w:rsid w:val="0034354A"/>
    <w:rsid w:val="00343ACC"/>
    <w:rsid w:val="00346C05"/>
    <w:rsid w:val="00346E1E"/>
    <w:rsid w:val="00347074"/>
    <w:rsid w:val="00350C3B"/>
    <w:rsid w:val="0035118B"/>
    <w:rsid w:val="00351E6B"/>
    <w:rsid w:val="00351EC1"/>
    <w:rsid w:val="00352D3E"/>
    <w:rsid w:val="00353106"/>
    <w:rsid w:val="003536CF"/>
    <w:rsid w:val="00353703"/>
    <w:rsid w:val="00353E41"/>
    <w:rsid w:val="00356FB6"/>
    <w:rsid w:val="0036012E"/>
    <w:rsid w:val="0036061B"/>
    <w:rsid w:val="00360A14"/>
    <w:rsid w:val="00360C9C"/>
    <w:rsid w:val="003616C0"/>
    <w:rsid w:val="003618E1"/>
    <w:rsid w:val="003620F3"/>
    <w:rsid w:val="00362DEF"/>
    <w:rsid w:val="0036331F"/>
    <w:rsid w:val="00363C74"/>
    <w:rsid w:val="00365495"/>
    <w:rsid w:val="00366808"/>
    <w:rsid w:val="003700FD"/>
    <w:rsid w:val="003701B2"/>
    <w:rsid w:val="003704F1"/>
    <w:rsid w:val="0037080C"/>
    <w:rsid w:val="00371689"/>
    <w:rsid w:val="003737A8"/>
    <w:rsid w:val="003749D8"/>
    <w:rsid w:val="00375288"/>
    <w:rsid w:val="00375A07"/>
    <w:rsid w:val="00376195"/>
    <w:rsid w:val="00376716"/>
    <w:rsid w:val="00376DA1"/>
    <w:rsid w:val="00381120"/>
    <w:rsid w:val="003826DA"/>
    <w:rsid w:val="003827BF"/>
    <w:rsid w:val="00382CB7"/>
    <w:rsid w:val="00382FB9"/>
    <w:rsid w:val="0038427F"/>
    <w:rsid w:val="00384D5F"/>
    <w:rsid w:val="0038641C"/>
    <w:rsid w:val="00387ADB"/>
    <w:rsid w:val="00387CBE"/>
    <w:rsid w:val="003903D4"/>
    <w:rsid w:val="00390453"/>
    <w:rsid w:val="0039191D"/>
    <w:rsid w:val="00391E9E"/>
    <w:rsid w:val="0039240F"/>
    <w:rsid w:val="0039288B"/>
    <w:rsid w:val="00392DC1"/>
    <w:rsid w:val="00393464"/>
    <w:rsid w:val="00393BAD"/>
    <w:rsid w:val="00393C7A"/>
    <w:rsid w:val="00394F0C"/>
    <w:rsid w:val="0039585B"/>
    <w:rsid w:val="00395B24"/>
    <w:rsid w:val="003972DA"/>
    <w:rsid w:val="00397A90"/>
    <w:rsid w:val="00397B80"/>
    <w:rsid w:val="003A0771"/>
    <w:rsid w:val="003A1528"/>
    <w:rsid w:val="003A431F"/>
    <w:rsid w:val="003A541C"/>
    <w:rsid w:val="003A6698"/>
    <w:rsid w:val="003A6D14"/>
    <w:rsid w:val="003A6D7D"/>
    <w:rsid w:val="003B1446"/>
    <w:rsid w:val="003B1F87"/>
    <w:rsid w:val="003B341F"/>
    <w:rsid w:val="003B38D6"/>
    <w:rsid w:val="003B40F9"/>
    <w:rsid w:val="003B487A"/>
    <w:rsid w:val="003B603F"/>
    <w:rsid w:val="003B62B7"/>
    <w:rsid w:val="003B7112"/>
    <w:rsid w:val="003B76F2"/>
    <w:rsid w:val="003C1508"/>
    <w:rsid w:val="003C1633"/>
    <w:rsid w:val="003C3A7B"/>
    <w:rsid w:val="003C404B"/>
    <w:rsid w:val="003C4162"/>
    <w:rsid w:val="003C4B46"/>
    <w:rsid w:val="003C624F"/>
    <w:rsid w:val="003C7B40"/>
    <w:rsid w:val="003D09DC"/>
    <w:rsid w:val="003D0ABB"/>
    <w:rsid w:val="003D11D7"/>
    <w:rsid w:val="003D2ABA"/>
    <w:rsid w:val="003D4282"/>
    <w:rsid w:val="003D4D71"/>
    <w:rsid w:val="003D5875"/>
    <w:rsid w:val="003D7736"/>
    <w:rsid w:val="003E115A"/>
    <w:rsid w:val="003E282C"/>
    <w:rsid w:val="003E4B0C"/>
    <w:rsid w:val="003E6BB9"/>
    <w:rsid w:val="003E7CF8"/>
    <w:rsid w:val="003E7FC8"/>
    <w:rsid w:val="003F0061"/>
    <w:rsid w:val="003F0E35"/>
    <w:rsid w:val="003F0FC1"/>
    <w:rsid w:val="003F1746"/>
    <w:rsid w:val="003F23AD"/>
    <w:rsid w:val="003F2B77"/>
    <w:rsid w:val="003F2F06"/>
    <w:rsid w:val="003F3272"/>
    <w:rsid w:val="003F3433"/>
    <w:rsid w:val="003F4109"/>
    <w:rsid w:val="003F59CE"/>
    <w:rsid w:val="003F5B57"/>
    <w:rsid w:val="003F5BFF"/>
    <w:rsid w:val="003F6018"/>
    <w:rsid w:val="003F7BDD"/>
    <w:rsid w:val="004001BE"/>
    <w:rsid w:val="00400FD8"/>
    <w:rsid w:val="00401366"/>
    <w:rsid w:val="004039AC"/>
    <w:rsid w:val="00403EAF"/>
    <w:rsid w:val="00404A4D"/>
    <w:rsid w:val="00404FDB"/>
    <w:rsid w:val="00405007"/>
    <w:rsid w:val="00405156"/>
    <w:rsid w:val="0040671D"/>
    <w:rsid w:val="00406ADE"/>
    <w:rsid w:val="00407911"/>
    <w:rsid w:val="0041270B"/>
    <w:rsid w:val="00413F19"/>
    <w:rsid w:val="00414080"/>
    <w:rsid w:val="004144A1"/>
    <w:rsid w:val="004146BA"/>
    <w:rsid w:val="00414CCF"/>
    <w:rsid w:val="00414D43"/>
    <w:rsid w:val="00415337"/>
    <w:rsid w:val="00416521"/>
    <w:rsid w:val="00416E32"/>
    <w:rsid w:val="00416E44"/>
    <w:rsid w:val="004171CC"/>
    <w:rsid w:val="0041740B"/>
    <w:rsid w:val="004175F5"/>
    <w:rsid w:val="00417816"/>
    <w:rsid w:val="00417B07"/>
    <w:rsid w:val="004200FC"/>
    <w:rsid w:val="00420875"/>
    <w:rsid w:val="004208AE"/>
    <w:rsid w:val="004215A5"/>
    <w:rsid w:val="004218BD"/>
    <w:rsid w:val="0042199A"/>
    <w:rsid w:val="00422DF4"/>
    <w:rsid w:val="0042312D"/>
    <w:rsid w:val="0042438C"/>
    <w:rsid w:val="004245C3"/>
    <w:rsid w:val="00424748"/>
    <w:rsid w:val="00424907"/>
    <w:rsid w:val="00424ACB"/>
    <w:rsid w:val="00425193"/>
    <w:rsid w:val="004251F7"/>
    <w:rsid w:val="00426114"/>
    <w:rsid w:val="004262DB"/>
    <w:rsid w:val="0042677A"/>
    <w:rsid w:val="004276BD"/>
    <w:rsid w:val="00430048"/>
    <w:rsid w:val="00430461"/>
    <w:rsid w:val="00430970"/>
    <w:rsid w:val="00430A99"/>
    <w:rsid w:val="00432311"/>
    <w:rsid w:val="0043266D"/>
    <w:rsid w:val="0043408D"/>
    <w:rsid w:val="00434436"/>
    <w:rsid w:val="00434A8B"/>
    <w:rsid w:val="00434F00"/>
    <w:rsid w:val="00435A04"/>
    <w:rsid w:val="00436721"/>
    <w:rsid w:val="0044119B"/>
    <w:rsid w:val="0044155C"/>
    <w:rsid w:val="00441E95"/>
    <w:rsid w:val="004423A8"/>
    <w:rsid w:val="00443D78"/>
    <w:rsid w:val="0044418B"/>
    <w:rsid w:val="00444D0F"/>
    <w:rsid w:val="00444FF2"/>
    <w:rsid w:val="0044663E"/>
    <w:rsid w:val="00446DC5"/>
    <w:rsid w:val="004473FD"/>
    <w:rsid w:val="004474A3"/>
    <w:rsid w:val="00447C23"/>
    <w:rsid w:val="00447CAB"/>
    <w:rsid w:val="00450252"/>
    <w:rsid w:val="00450A81"/>
    <w:rsid w:val="004535D0"/>
    <w:rsid w:val="00453B6B"/>
    <w:rsid w:val="0045425A"/>
    <w:rsid w:val="004563C5"/>
    <w:rsid w:val="00457B9A"/>
    <w:rsid w:val="004600D7"/>
    <w:rsid w:val="0046135F"/>
    <w:rsid w:val="00461C3E"/>
    <w:rsid w:val="00462106"/>
    <w:rsid w:val="00462175"/>
    <w:rsid w:val="00462409"/>
    <w:rsid w:val="00463297"/>
    <w:rsid w:val="004634B7"/>
    <w:rsid w:val="004635D0"/>
    <w:rsid w:val="00463914"/>
    <w:rsid w:val="004641B4"/>
    <w:rsid w:val="004645D1"/>
    <w:rsid w:val="00466CDA"/>
    <w:rsid w:val="00466FBD"/>
    <w:rsid w:val="00470411"/>
    <w:rsid w:val="0047137C"/>
    <w:rsid w:val="00471894"/>
    <w:rsid w:val="00473792"/>
    <w:rsid w:val="00473DA0"/>
    <w:rsid w:val="00474185"/>
    <w:rsid w:val="0047440E"/>
    <w:rsid w:val="00474F25"/>
    <w:rsid w:val="004753D7"/>
    <w:rsid w:val="00475ADB"/>
    <w:rsid w:val="00475DF7"/>
    <w:rsid w:val="00476EFF"/>
    <w:rsid w:val="00480271"/>
    <w:rsid w:val="00480670"/>
    <w:rsid w:val="00480684"/>
    <w:rsid w:val="00482000"/>
    <w:rsid w:val="00482326"/>
    <w:rsid w:val="0048373F"/>
    <w:rsid w:val="00483C47"/>
    <w:rsid w:val="00484CA0"/>
    <w:rsid w:val="00485CC9"/>
    <w:rsid w:val="00485E6F"/>
    <w:rsid w:val="00486595"/>
    <w:rsid w:val="00486CDC"/>
    <w:rsid w:val="00486D1C"/>
    <w:rsid w:val="004874A1"/>
    <w:rsid w:val="004874EE"/>
    <w:rsid w:val="004877EA"/>
    <w:rsid w:val="004878D4"/>
    <w:rsid w:val="00487E41"/>
    <w:rsid w:val="00487F72"/>
    <w:rsid w:val="0049039E"/>
    <w:rsid w:val="00490431"/>
    <w:rsid w:val="0049105C"/>
    <w:rsid w:val="00491653"/>
    <w:rsid w:val="00492ACF"/>
    <w:rsid w:val="00492DF2"/>
    <w:rsid w:val="00492E5F"/>
    <w:rsid w:val="0049341D"/>
    <w:rsid w:val="00493CFC"/>
    <w:rsid w:val="004940A5"/>
    <w:rsid w:val="004948DC"/>
    <w:rsid w:val="00495302"/>
    <w:rsid w:val="00495520"/>
    <w:rsid w:val="004959C7"/>
    <w:rsid w:val="0049671A"/>
    <w:rsid w:val="00496FB8"/>
    <w:rsid w:val="00497239"/>
    <w:rsid w:val="00497C26"/>
    <w:rsid w:val="004A0E17"/>
    <w:rsid w:val="004A0EAA"/>
    <w:rsid w:val="004A16F4"/>
    <w:rsid w:val="004A26B9"/>
    <w:rsid w:val="004A2930"/>
    <w:rsid w:val="004A36F9"/>
    <w:rsid w:val="004A3B72"/>
    <w:rsid w:val="004A40E1"/>
    <w:rsid w:val="004A4F0B"/>
    <w:rsid w:val="004A533C"/>
    <w:rsid w:val="004A5574"/>
    <w:rsid w:val="004A5625"/>
    <w:rsid w:val="004A5F24"/>
    <w:rsid w:val="004A6211"/>
    <w:rsid w:val="004A69D2"/>
    <w:rsid w:val="004A6DBE"/>
    <w:rsid w:val="004A717B"/>
    <w:rsid w:val="004A752A"/>
    <w:rsid w:val="004A7CF0"/>
    <w:rsid w:val="004A7E15"/>
    <w:rsid w:val="004B0373"/>
    <w:rsid w:val="004B08D0"/>
    <w:rsid w:val="004B0BB3"/>
    <w:rsid w:val="004B1274"/>
    <w:rsid w:val="004B202F"/>
    <w:rsid w:val="004B26E3"/>
    <w:rsid w:val="004B2E8A"/>
    <w:rsid w:val="004B2F4F"/>
    <w:rsid w:val="004B45A3"/>
    <w:rsid w:val="004B512F"/>
    <w:rsid w:val="004B53A2"/>
    <w:rsid w:val="004B56F7"/>
    <w:rsid w:val="004B5927"/>
    <w:rsid w:val="004B6604"/>
    <w:rsid w:val="004B738A"/>
    <w:rsid w:val="004B79E8"/>
    <w:rsid w:val="004C0A1B"/>
    <w:rsid w:val="004C2753"/>
    <w:rsid w:val="004C28EC"/>
    <w:rsid w:val="004C2995"/>
    <w:rsid w:val="004C3605"/>
    <w:rsid w:val="004C4E53"/>
    <w:rsid w:val="004C50CB"/>
    <w:rsid w:val="004C50D7"/>
    <w:rsid w:val="004C5D4B"/>
    <w:rsid w:val="004C65A9"/>
    <w:rsid w:val="004C717F"/>
    <w:rsid w:val="004C7C1C"/>
    <w:rsid w:val="004C7D27"/>
    <w:rsid w:val="004D0350"/>
    <w:rsid w:val="004D0A74"/>
    <w:rsid w:val="004D2230"/>
    <w:rsid w:val="004D2253"/>
    <w:rsid w:val="004D2E10"/>
    <w:rsid w:val="004D2E46"/>
    <w:rsid w:val="004D3A8E"/>
    <w:rsid w:val="004D4602"/>
    <w:rsid w:val="004D575C"/>
    <w:rsid w:val="004D5C67"/>
    <w:rsid w:val="004D5F70"/>
    <w:rsid w:val="004D63E3"/>
    <w:rsid w:val="004D74AD"/>
    <w:rsid w:val="004E04E2"/>
    <w:rsid w:val="004E0BD3"/>
    <w:rsid w:val="004E1096"/>
    <w:rsid w:val="004E145E"/>
    <w:rsid w:val="004E29FC"/>
    <w:rsid w:val="004E2A20"/>
    <w:rsid w:val="004E2A7E"/>
    <w:rsid w:val="004E2BBA"/>
    <w:rsid w:val="004E3213"/>
    <w:rsid w:val="004E4528"/>
    <w:rsid w:val="004E4F3E"/>
    <w:rsid w:val="004E6E03"/>
    <w:rsid w:val="004E6EE8"/>
    <w:rsid w:val="004E7825"/>
    <w:rsid w:val="004E7AA2"/>
    <w:rsid w:val="004F02D6"/>
    <w:rsid w:val="004F0EB3"/>
    <w:rsid w:val="004F11E0"/>
    <w:rsid w:val="004F198B"/>
    <w:rsid w:val="004F28EF"/>
    <w:rsid w:val="004F2D0C"/>
    <w:rsid w:val="004F3558"/>
    <w:rsid w:val="004F3621"/>
    <w:rsid w:val="004F4EC6"/>
    <w:rsid w:val="004F5195"/>
    <w:rsid w:val="004F52F8"/>
    <w:rsid w:val="004F5453"/>
    <w:rsid w:val="004F55A2"/>
    <w:rsid w:val="004F5802"/>
    <w:rsid w:val="004F61CA"/>
    <w:rsid w:val="004F6AFB"/>
    <w:rsid w:val="004F7DF3"/>
    <w:rsid w:val="004F7E3A"/>
    <w:rsid w:val="00501234"/>
    <w:rsid w:val="00501506"/>
    <w:rsid w:val="005016E4"/>
    <w:rsid w:val="00501829"/>
    <w:rsid w:val="00501929"/>
    <w:rsid w:val="005028B2"/>
    <w:rsid w:val="00502C62"/>
    <w:rsid w:val="00502CD1"/>
    <w:rsid w:val="00503B2D"/>
    <w:rsid w:val="00503DFD"/>
    <w:rsid w:val="0050418F"/>
    <w:rsid w:val="00504758"/>
    <w:rsid w:val="00504F38"/>
    <w:rsid w:val="0050547B"/>
    <w:rsid w:val="00505DB8"/>
    <w:rsid w:val="00505F89"/>
    <w:rsid w:val="00506C53"/>
    <w:rsid w:val="005076D3"/>
    <w:rsid w:val="00507B00"/>
    <w:rsid w:val="00507C2F"/>
    <w:rsid w:val="005109CA"/>
    <w:rsid w:val="005114BA"/>
    <w:rsid w:val="00512175"/>
    <w:rsid w:val="005123CD"/>
    <w:rsid w:val="00512541"/>
    <w:rsid w:val="005134F6"/>
    <w:rsid w:val="00513C28"/>
    <w:rsid w:val="0051434A"/>
    <w:rsid w:val="0051469F"/>
    <w:rsid w:val="00515482"/>
    <w:rsid w:val="00515D5E"/>
    <w:rsid w:val="00516139"/>
    <w:rsid w:val="0051683B"/>
    <w:rsid w:val="005171BA"/>
    <w:rsid w:val="0051776B"/>
    <w:rsid w:val="00517A86"/>
    <w:rsid w:val="00517FFC"/>
    <w:rsid w:val="005203AA"/>
    <w:rsid w:val="005210F7"/>
    <w:rsid w:val="00521FA3"/>
    <w:rsid w:val="0052280A"/>
    <w:rsid w:val="00522F62"/>
    <w:rsid w:val="00523673"/>
    <w:rsid w:val="00523E12"/>
    <w:rsid w:val="00523FA0"/>
    <w:rsid w:val="00524C3E"/>
    <w:rsid w:val="0052510A"/>
    <w:rsid w:val="00525181"/>
    <w:rsid w:val="005255E3"/>
    <w:rsid w:val="00525C0D"/>
    <w:rsid w:val="0052613F"/>
    <w:rsid w:val="005264B6"/>
    <w:rsid w:val="00526F6E"/>
    <w:rsid w:val="005317A5"/>
    <w:rsid w:val="00531841"/>
    <w:rsid w:val="00531AE9"/>
    <w:rsid w:val="00531B5B"/>
    <w:rsid w:val="005322DD"/>
    <w:rsid w:val="00532602"/>
    <w:rsid w:val="005329F0"/>
    <w:rsid w:val="00533699"/>
    <w:rsid w:val="00533E6A"/>
    <w:rsid w:val="005345FC"/>
    <w:rsid w:val="00534742"/>
    <w:rsid w:val="00534951"/>
    <w:rsid w:val="00534953"/>
    <w:rsid w:val="00534CCC"/>
    <w:rsid w:val="00534D34"/>
    <w:rsid w:val="00536396"/>
    <w:rsid w:val="00536444"/>
    <w:rsid w:val="0053678C"/>
    <w:rsid w:val="00536900"/>
    <w:rsid w:val="005369B2"/>
    <w:rsid w:val="00537260"/>
    <w:rsid w:val="005400A0"/>
    <w:rsid w:val="00540239"/>
    <w:rsid w:val="00540292"/>
    <w:rsid w:val="005409FF"/>
    <w:rsid w:val="0054110D"/>
    <w:rsid w:val="00541AE9"/>
    <w:rsid w:val="00541D79"/>
    <w:rsid w:val="0054433F"/>
    <w:rsid w:val="00545054"/>
    <w:rsid w:val="0054625B"/>
    <w:rsid w:val="00546CE4"/>
    <w:rsid w:val="00546D72"/>
    <w:rsid w:val="00546F06"/>
    <w:rsid w:val="005501F6"/>
    <w:rsid w:val="00550509"/>
    <w:rsid w:val="0055163D"/>
    <w:rsid w:val="00552113"/>
    <w:rsid w:val="0055389C"/>
    <w:rsid w:val="00554587"/>
    <w:rsid w:val="00555528"/>
    <w:rsid w:val="005557AB"/>
    <w:rsid w:val="005564BE"/>
    <w:rsid w:val="00556B19"/>
    <w:rsid w:val="005574C8"/>
    <w:rsid w:val="00560E22"/>
    <w:rsid w:val="0056172C"/>
    <w:rsid w:val="00562A75"/>
    <w:rsid w:val="00563EA7"/>
    <w:rsid w:val="00564D9A"/>
    <w:rsid w:val="0056737E"/>
    <w:rsid w:val="00567860"/>
    <w:rsid w:val="00567BBF"/>
    <w:rsid w:val="00567F34"/>
    <w:rsid w:val="0057003E"/>
    <w:rsid w:val="005706B6"/>
    <w:rsid w:val="00570D13"/>
    <w:rsid w:val="00571A45"/>
    <w:rsid w:val="00571A94"/>
    <w:rsid w:val="00573812"/>
    <w:rsid w:val="00573EC8"/>
    <w:rsid w:val="0057469B"/>
    <w:rsid w:val="005764EC"/>
    <w:rsid w:val="00577B99"/>
    <w:rsid w:val="00577E32"/>
    <w:rsid w:val="005803FF"/>
    <w:rsid w:val="00581463"/>
    <w:rsid w:val="0058173E"/>
    <w:rsid w:val="00582434"/>
    <w:rsid w:val="005824FD"/>
    <w:rsid w:val="005844A4"/>
    <w:rsid w:val="0058460D"/>
    <w:rsid w:val="00584AA3"/>
    <w:rsid w:val="0058567D"/>
    <w:rsid w:val="00587446"/>
    <w:rsid w:val="00587D77"/>
    <w:rsid w:val="00590055"/>
    <w:rsid w:val="005907DD"/>
    <w:rsid w:val="005915F2"/>
    <w:rsid w:val="00591D89"/>
    <w:rsid w:val="0059244C"/>
    <w:rsid w:val="005924BA"/>
    <w:rsid w:val="0059255A"/>
    <w:rsid w:val="005925F8"/>
    <w:rsid w:val="00593F94"/>
    <w:rsid w:val="005944A3"/>
    <w:rsid w:val="005945C2"/>
    <w:rsid w:val="0059591F"/>
    <w:rsid w:val="005962A6"/>
    <w:rsid w:val="00596DF4"/>
    <w:rsid w:val="0059784B"/>
    <w:rsid w:val="005978A2"/>
    <w:rsid w:val="00597C2D"/>
    <w:rsid w:val="005A0317"/>
    <w:rsid w:val="005A089C"/>
    <w:rsid w:val="005A09CD"/>
    <w:rsid w:val="005A19C0"/>
    <w:rsid w:val="005A2489"/>
    <w:rsid w:val="005A27CF"/>
    <w:rsid w:val="005A38D3"/>
    <w:rsid w:val="005A5FA1"/>
    <w:rsid w:val="005A6185"/>
    <w:rsid w:val="005A68A5"/>
    <w:rsid w:val="005A6994"/>
    <w:rsid w:val="005A6E2B"/>
    <w:rsid w:val="005A792A"/>
    <w:rsid w:val="005B1C4A"/>
    <w:rsid w:val="005B299D"/>
    <w:rsid w:val="005B2B0E"/>
    <w:rsid w:val="005B37CD"/>
    <w:rsid w:val="005B3856"/>
    <w:rsid w:val="005B3A39"/>
    <w:rsid w:val="005B42E3"/>
    <w:rsid w:val="005B4B8E"/>
    <w:rsid w:val="005B53CA"/>
    <w:rsid w:val="005B54BD"/>
    <w:rsid w:val="005B57D7"/>
    <w:rsid w:val="005B5D47"/>
    <w:rsid w:val="005B63CC"/>
    <w:rsid w:val="005B6EDB"/>
    <w:rsid w:val="005B7750"/>
    <w:rsid w:val="005B7B7E"/>
    <w:rsid w:val="005C0521"/>
    <w:rsid w:val="005C0C80"/>
    <w:rsid w:val="005C13A3"/>
    <w:rsid w:val="005C1754"/>
    <w:rsid w:val="005C1C3F"/>
    <w:rsid w:val="005C2157"/>
    <w:rsid w:val="005C3DBE"/>
    <w:rsid w:val="005C49A9"/>
    <w:rsid w:val="005C601B"/>
    <w:rsid w:val="005C629F"/>
    <w:rsid w:val="005C64EE"/>
    <w:rsid w:val="005C67FA"/>
    <w:rsid w:val="005C6B84"/>
    <w:rsid w:val="005C79A9"/>
    <w:rsid w:val="005D0131"/>
    <w:rsid w:val="005D0446"/>
    <w:rsid w:val="005D0704"/>
    <w:rsid w:val="005D1D3C"/>
    <w:rsid w:val="005D1FBC"/>
    <w:rsid w:val="005D287F"/>
    <w:rsid w:val="005D2B8D"/>
    <w:rsid w:val="005D2BEA"/>
    <w:rsid w:val="005D3032"/>
    <w:rsid w:val="005D316C"/>
    <w:rsid w:val="005D393A"/>
    <w:rsid w:val="005D3B94"/>
    <w:rsid w:val="005D3D12"/>
    <w:rsid w:val="005D3E19"/>
    <w:rsid w:val="005D424A"/>
    <w:rsid w:val="005D4637"/>
    <w:rsid w:val="005D4703"/>
    <w:rsid w:val="005D4DFF"/>
    <w:rsid w:val="005D4EF0"/>
    <w:rsid w:val="005D5281"/>
    <w:rsid w:val="005D533B"/>
    <w:rsid w:val="005D5D96"/>
    <w:rsid w:val="005D5EDB"/>
    <w:rsid w:val="005D6FD6"/>
    <w:rsid w:val="005D716D"/>
    <w:rsid w:val="005D79AD"/>
    <w:rsid w:val="005E0402"/>
    <w:rsid w:val="005E0E23"/>
    <w:rsid w:val="005E1B4D"/>
    <w:rsid w:val="005E2E82"/>
    <w:rsid w:val="005E31AB"/>
    <w:rsid w:val="005E34D0"/>
    <w:rsid w:val="005E3599"/>
    <w:rsid w:val="005E3E7B"/>
    <w:rsid w:val="005E4E3E"/>
    <w:rsid w:val="005E5FCD"/>
    <w:rsid w:val="005E7CD8"/>
    <w:rsid w:val="005F0C51"/>
    <w:rsid w:val="005F1547"/>
    <w:rsid w:val="005F1616"/>
    <w:rsid w:val="005F1C45"/>
    <w:rsid w:val="005F217C"/>
    <w:rsid w:val="005F2258"/>
    <w:rsid w:val="005F2B7E"/>
    <w:rsid w:val="005F36E1"/>
    <w:rsid w:val="005F3DB7"/>
    <w:rsid w:val="005F4992"/>
    <w:rsid w:val="005F524F"/>
    <w:rsid w:val="005F5C46"/>
    <w:rsid w:val="005F7408"/>
    <w:rsid w:val="005F76AC"/>
    <w:rsid w:val="006026A8"/>
    <w:rsid w:val="006029F5"/>
    <w:rsid w:val="00602BB5"/>
    <w:rsid w:val="00602D75"/>
    <w:rsid w:val="00603640"/>
    <w:rsid w:val="00603E0D"/>
    <w:rsid w:val="00603F4F"/>
    <w:rsid w:val="006044B8"/>
    <w:rsid w:val="006049A1"/>
    <w:rsid w:val="00604C32"/>
    <w:rsid w:val="0060555F"/>
    <w:rsid w:val="00605580"/>
    <w:rsid w:val="00605B7A"/>
    <w:rsid w:val="006061AF"/>
    <w:rsid w:val="00606789"/>
    <w:rsid w:val="00607A29"/>
    <w:rsid w:val="00607E83"/>
    <w:rsid w:val="00610049"/>
    <w:rsid w:val="00610637"/>
    <w:rsid w:val="00610B5B"/>
    <w:rsid w:val="0061130B"/>
    <w:rsid w:val="006113C2"/>
    <w:rsid w:val="0061184E"/>
    <w:rsid w:val="00612050"/>
    <w:rsid w:val="00612AA0"/>
    <w:rsid w:val="00613AC3"/>
    <w:rsid w:val="006146B5"/>
    <w:rsid w:val="00615A64"/>
    <w:rsid w:val="00615D8A"/>
    <w:rsid w:val="00615E9E"/>
    <w:rsid w:val="00617246"/>
    <w:rsid w:val="00617531"/>
    <w:rsid w:val="006218AD"/>
    <w:rsid w:val="006219F9"/>
    <w:rsid w:val="00621DAC"/>
    <w:rsid w:val="00621EFD"/>
    <w:rsid w:val="00621F4D"/>
    <w:rsid w:val="0062230D"/>
    <w:rsid w:val="00622B29"/>
    <w:rsid w:val="00624056"/>
    <w:rsid w:val="006248EB"/>
    <w:rsid w:val="006253FF"/>
    <w:rsid w:val="00625DC3"/>
    <w:rsid w:val="006273D4"/>
    <w:rsid w:val="006277FF"/>
    <w:rsid w:val="00627B7D"/>
    <w:rsid w:val="00627CA1"/>
    <w:rsid w:val="0063115D"/>
    <w:rsid w:val="00631376"/>
    <w:rsid w:val="00632389"/>
    <w:rsid w:val="00633207"/>
    <w:rsid w:val="00634A76"/>
    <w:rsid w:val="0063638A"/>
    <w:rsid w:val="00636835"/>
    <w:rsid w:val="00637F7A"/>
    <w:rsid w:val="00640A08"/>
    <w:rsid w:val="00640BB2"/>
    <w:rsid w:val="00641C70"/>
    <w:rsid w:val="00643324"/>
    <w:rsid w:val="006435CD"/>
    <w:rsid w:val="00643DF7"/>
    <w:rsid w:val="00644CC3"/>
    <w:rsid w:val="00646392"/>
    <w:rsid w:val="00646726"/>
    <w:rsid w:val="00646BD4"/>
    <w:rsid w:val="00646FDF"/>
    <w:rsid w:val="006505E4"/>
    <w:rsid w:val="00650DF0"/>
    <w:rsid w:val="006512ED"/>
    <w:rsid w:val="00651DE5"/>
    <w:rsid w:val="00651FF6"/>
    <w:rsid w:val="0065267E"/>
    <w:rsid w:val="00652AFF"/>
    <w:rsid w:val="00653331"/>
    <w:rsid w:val="00653C10"/>
    <w:rsid w:val="00654129"/>
    <w:rsid w:val="00654365"/>
    <w:rsid w:val="00657048"/>
    <w:rsid w:val="006571B0"/>
    <w:rsid w:val="006572AA"/>
    <w:rsid w:val="00657ACE"/>
    <w:rsid w:val="00657BFB"/>
    <w:rsid w:val="00657F2C"/>
    <w:rsid w:val="006608E6"/>
    <w:rsid w:val="00660C81"/>
    <w:rsid w:val="006610C5"/>
    <w:rsid w:val="0066166A"/>
    <w:rsid w:val="00662215"/>
    <w:rsid w:val="00662B56"/>
    <w:rsid w:val="00662C5D"/>
    <w:rsid w:val="0066312D"/>
    <w:rsid w:val="00663AF3"/>
    <w:rsid w:val="00663DBD"/>
    <w:rsid w:val="006642A9"/>
    <w:rsid w:val="00665DC8"/>
    <w:rsid w:val="00666582"/>
    <w:rsid w:val="00670204"/>
    <w:rsid w:val="00670256"/>
    <w:rsid w:val="006707F5"/>
    <w:rsid w:val="00670C9A"/>
    <w:rsid w:val="00670F6D"/>
    <w:rsid w:val="006712B3"/>
    <w:rsid w:val="00671BFB"/>
    <w:rsid w:val="00671D7B"/>
    <w:rsid w:val="00671E87"/>
    <w:rsid w:val="0067211E"/>
    <w:rsid w:val="0067212E"/>
    <w:rsid w:val="00673525"/>
    <w:rsid w:val="006736E3"/>
    <w:rsid w:val="00673753"/>
    <w:rsid w:val="006747EF"/>
    <w:rsid w:val="00676346"/>
    <w:rsid w:val="00676BD2"/>
    <w:rsid w:val="00677539"/>
    <w:rsid w:val="00677A35"/>
    <w:rsid w:val="00677D57"/>
    <w:rsid w:val="00677DD4"/>
    <w:rsid w:val="00680B1F"/>
    <w:rsid w:val="00680FB7"/>
    <w:rsid w:val="0068174C"/>
    <w:rsid w:val="00681C7C"/>
    <w:rsid w:val="00681D33"/>
    <w:rsid w:val="00682105"/>
    <w:rsid w:val="00682110"/>
    <w:rsid w:val="00682250"/>
    <w:rsid w:val="006830D0"/>
    <w:rsid w:val="00684342"/>
    <w:rsid w:val="00684D3F"/>
    <w:rsid w:val="006854D4"/>
    <w:rsid w:val="00686850"/>
    <w:rsid w:val="00686CB5"/>
    <w:rsid w:val="00686DF4"/>
    <w:rsid w:val="006909D9"/>
    <w:rsid w:val="00692369"/>
    <w:rsid w:val="00692D1B"/>
    <w:rsid w:val="00692E4C"/>
    <w:rsid w:val="0069396E"/>
    <w:rsid w:val="00694544"/>
    <w:rsid w:val="006945EC"/>
    <w:rsid w:val="006968D8"/>
    <w:rsid w:val="006968DA"/>
    <w:rsid w:val="00696E35"/>
    <w:rsid w:val="0069766A"/>
    <w:rsid w:val="006A02E9"/>
    <w:rsid w:val="006A190A"/>
    <w:rsid w:val="006A1A23"/>
    <w:rsid w:val="006A1A5D"/>
    <w:rsid w:val="006A32D6"/>
    <w:rsid w:val="006A4532"/>
    <w:rsid w:val="006A52AA"/>
    <w:rsid w:val="006A54E9"/>
    <w:rsid w:val="006A5577"/>
    <w:rsid w:val="006A5619"/>
    <w:rsid w:val="006B03A7"/>
    <w:rsid w:val="006B0482"/>
    <w:rsid w:val="006B1670"/>
    <w:rsid w:val="006B2A79"/>
    <w:rsid w:val="006B3620"/>
    <w:rsid w:val="006B3794"/>
    <w:rsid w:val="006B3D4F"/>
    <w:rsid w:val="006B49C2"/>
    <w:rsid w:val="006B5A8E"/>
    <w:rsid w:val="006B6D20"/>
    <w:rsid w:val="006C0597"/>
    <w:rsid w:val="006C21EC"/>
    <w:rsid w:val="006C224F"/>
    <w:rsid w:val="006C2B31"/>
    <w:rsid w:val="006C30C6"/>
    <w:rsid w:val="006C364B"/>
    <w:rsid w:val="006C3CD9"/>
    <w:rsid w:val="006C3E6B"/>
    <w:rsid w:val="006C4322"/>
    <w:rsid w:val="006C48CA"/>
    <w:rsid w:val="006C4986"/>
    <w:rsid w:val="006C4BB6"/>
    <w:rsid w:val="006C4E6C"/>
    <w:rsid w:val="006C632E"/>
    <w:rsid w:val="006C6714"/>
    <w:rsid w:val="006C699E"/>
    <w:rsid w:val="006C6B81"/>
    <w:rsid w:val="006C6D55"/>
    <w:rsid w:val="006C6FEA"/>
    <w:rsid w:val="006C7314"/>
    <w:rsid w:val="006D0812"/>
    <w:rsid w:val="006D0831"/>
    <w:rsid w:val="006D178A"/>
    <w:rsid w:val="006D24EC"/>
    <w:rsid w:val="006D427C"/>
    <w:rsid w:val="006D5CF3"/>
    <w:rsid w:val="006D65D0"/>
    <w:rsid w:val="006D672B"/>
    <w:rsid w:val="006D738D"/>
    <w:rsid w:val="006E1296"/>
    <w:rsid w:val="006E249A"/>
    <w:rsid w:val="006E25C8"/>
    <w:rsid w:val="006E335C"/>
    <w:rsid w:val="006E3855"/>
    <w:rsid w:val="006E5371"/>
    <w:rsid w:val="006E53F6"/>
    <w:rsid w:val="006E6292"/>
    <w:rsid w:val="006E6568"/>
    <w:rsid w:val="006E7169"/>
    <w:rsid w:val="006E72B9"/>
    <w:rsid w:val="006E7A45"/>
    <w:rsid w:val="006F0897"/>
    <w:rsid w:val="006F0D7A"/>
    <w:rsid w:val="006F0FB8"/>
    <w:rsid w:val="006F10CB"/>
    <w:rsid w:val="006F1759"/>
    <w:rsid w:val="006F211C"/>
    <w:rsid w:val="006F22F8"/>
    <w:rsid w:val="006F2371"/>
    <w:rsid w:val="006F3292"/>
    <w:rsid w:val="006F34CE"/>
    <w:rsid w:val="006F475F"/>
    <w:rsid w:val="006F4D75"/>
    <w:rsid w:val="006F522F"/>
    <w:rsid w:val="006F54E3"/>
    <w:rsid w:val="006F5582"/>
    <w:rsid w:val="006F61E0"/>
    <w:rsid w:val="006F6ADF"/>
    <w:rsid w:val="006F6B58"/>
    <w:rsid w:val="006F7127"/>
    <w:rsid w:val="006F7A1A"/>
    <w:rsid w:val="006F7FA7"/>
    <w:rsid w:val="0070058B"/>
    <w:rsid w:val="007009AE"/>
    <w:rsid w:val="007009CD"/>
    <w:rsid w:val="00700E24"/>
    <w:rsid w:val="00701089"/>
    <w:rsid w:val="00701E31"/>
    <w:rsid w:val="00702075"/>
    <w:rsid w:val="0070229B"/>
    <w:rsid w:val="00702DAE"/>
    <w:rsid w:val="00703D28"/>
    <w:rsid w:val="0070414A"/>
    <w:rsid w:val="00704689"/>
    <w:rsid w:val="0070571C"/>
    <w:rsid w:val="00707988"/>
    <w:rsid w:val="00707D02"/>
    <w:rsid w:val="007111CC"/>
    <w:rsid w:val="00711F15"/>
    <w:rsid w:val="00712FF6"/>
    <w:rsid w:val="00713040"/>
    <w:rsid w:val="0071464C"/>
    <w:rsid w:val="00714E6D"/>
    <w:rsid w:val="007151C5"/>
    <w:rsid w:val="0071623A"/>
    <w:rsid w:val="00716FA9"/>
    <w:rsid w:val="0071722E"/>
    <w:rsid w:val="00717A32"/>
    <w:rsid w:val="00717C01"/>
    <w:rsid w:val="007211E7"/>
    <w:rsid w:val="00721333"/>
    <w:rsid w:val="0072163B"/>
    <w:rsid w:val="007219F4"/>
    <w:rsid w:val="00721B4B"/>
    <w:rsid w:val="00722182"/>
    <w:rsid w:val="00722641"/>
    <w:rsid w:val="00722DCA"/>
    <w:rsid w:val="00722FAF"/>
    <w:rsid w:val="00723052"/>
    <w:rsid w:val="00724220"/>
    <w:rsid w:val="007248FE"/>
    <w:rsid w:val="00725150"/>
    <w:rsid w:val="007258DD"/>
    <w:rsid w:val="007265E6"/>
    <w:rsid w:val="00726833"/>
    <w:rsid w:val="00726EBE"/>
    <w:rsid w:val="00730713"/>
    <w:rsid w:val="00730B51"/>
    <w:rsid w:val="00730BDF"/>
    <w:rsid w:val="00731EC9"/>
    <w:rsid w:val="00732A6D"/>
    <w:rsid w:val="00734FF8"/>
    <w:rsid w:val="0073560B"/>
    <w:rsid w:val="00736953"/>
    <w:rsid w:val="00737AE9"/>
    <w:rsid w:val="00741DEA"/>
    <w:rsid w:val="00742ADF"/>
    <w:rsid w:val="00744126"/>
    <w:rsid w:val="0074451F"/>
    <w:rsid w:val="00745C5B"/>
    <w:rsid w:val="007463F5"/>
    <w:rsid w:val="00746E88"/>
    <w:rsid w:val="00750482"/>
    <w:rsid w:val="00750489"/>
    <w:rsid w:val="007507D6"/>
    <w:rsid w:val="00750A1F"/>
    <w:rsid w:val="00750C33"/>
    <w:rsid w:val="00751203"/>
    <w:rsid w:val="007523D6"/>
    <w:rsid w:val="007529A6"/>
    <w:rsid w:val="00752DEE"/>
    <w:rsid w:val="007532A5"/>
    <w:rsid w:val="007533D3"/>
    <w:rsid w:val="00753D39"/>
    <w:rsid w:val="00753FFA"/>
    <w:rsid w:val="00754134"/>
    <w:rsid w:val="00754435"/>
    <w:rsid w:val="007560AE"/>
    <w:rsid w:val="0075736C"/>
    <w:rsid w:val="00757C5D"/>
    <w:rsid w:val="007601A8"/>
    <w:rsid w:val="00760208"/>
    <w:rsid w:val="007607B2"/>
    <w:rsid w:val="00760BD5"/>
    <w:rsid w:val="007626CD"/>
    <w:rsid w:val="00762AF6"/>
    <w:rsid w:val="00762EF4"/>
    <w:rsid w:val="007630D4"/>
    <w:rsid w:val="00763AB7"/>
    <w:rsid w:val="00763C6E"/>
    <w:rsid w:val="00763DD3"/>
    <w:rsid w:val="007643E6"/>
    <w:rsid w:val="00764563"/>
    <w:rsid w:val="00764A4F"/>
    <w:rsid w:val="00764DB0"/>
    <w:rsid w:val="00765BCC"/>
    <w:rsid w:val="00765D79"/>
    <w:rsid w:val="00766129"/>
    <w:rsid w:val="00766242"/>
    <w:rsid w:val="0076639D"/>
    <w:rsid w:val="00766983"/>
    <w:rsid w:val="00766BEC"/>
    <w:rsid w:val="00767E63"/>
    <w:rsid w:val="00767FEA"/>
    <w:rsid w:val="007704BA"/>
    <w:rsid w:val="007713E9"/>
    <w:rsid w:val="00771607"/>
    <w:rsid w:val="00772353"/>
    <w:rsid w:val="00772489"/>
    <w:rsid w:val="00772F23"/>
    <w:rsid w:val="00773A50"/>
    <w:rsid w:val="007740E9"/>
    <w:rsid w:val="00774CB0"/>
    <w:rsid w:val="00774D03"/>
    <w:rsid w:val="00774D07"/>
    <w:rsid w:val="00775C50"/>
    <w:rsid w:val="00776BA3"/>
    <w:rsid w:val="00776C44"/>
    <w:rsid w:val="007803BB"/>
    <w:rsid w:val="00780504"/>
    <w:rsid w:val="00780BF4"/>
    <w:rsid w:val="00780D86"/>
    <w:rsid w:val="007814AC"/>
    <w:rsid w:val="00781592"/>
    <w:rsid w:val="0078198F"/>
    <w:rsid w:val="0078293A"/>
    <w:rsid w:val="00783839"/>
    <w:rsid w:val="00784566"/>
    <w:rsid w:val="0078576E"/>
    <w:rsid w:val="00785A15"/>
    <w:rsid w:val="00785C36"/>
    <w:rsid w:val="00786811"/>
    <w:rsid w:val="0078741D"/>
    <w:rsid w:val="0078743E"/>
    <w:rsid w:val="00787D60"/>
    <w:rsid w:val="00787E86"/>
    <w:rsid w:val="00790460"/>
    <w:rsid w:val="007904F7"/>
    <w:rsid w:val="0079081F"/>
    <w:rsid w:val="00790B6F"/>
    <w:rsid w:val="007914A9"/>
    <w:rsid w:val="007914FE"/>
    <w:rsid w:val="007923D1"/>
    <w:rsid w:val="0079474B"/>
    <w:rsid w:val="00794D0C"/>
    <w:rsid w:val="0079553F"/>
    <w:rsid w:val="0079592A"/>
    <w:rsid w:val="007960BF"/>
    <w:rsid w:val="0079768E"/>
    <w:rsid w:val="00797B4B"/>
    <w:rsid w:val="007A007E"/>
    <w:rsid w:val="007A10B9"/>
    <w:rsid w:val="007A38BE"/>
    <w:rsid w:val="007A41EE"/>
    <w:rsid w:val="007A4424"/>
    <w:rsid w:val="007A46BF"/>
    <w:rsid w:val="007A50B2"/>
    <w:rsid w:val="007A5EFF"/>
    <w:rsid w:val="007B0C67"/>
    <w:rsid w:val="007B0F1C"/>
    <w:rsid w:val="007B123C"/>
    <w:rsid w:val="007B1C9A"/>
    <w:rsid w:val="007B45DF"/>
    <w:rsid w:val="007B4609"/>
    <w:rsid w:val="007B535C"/>
    <w:rsid w:val="007B58AA"/>
    <w:rsid w:val="007B6584"/>
    <w:rsid w:val="007B67BE"/>
    <w:rsid w:val="007B72A8"/>
    <w:rsid w:val="007B7819"/>
    <w:rsid w:val="007C03B1"/>
    <w:rsid w:val="007C0F0D"/>
    <w:rsid w:val="007C1521"/>
    <w:rsid w:val="007C1FB8"/>
    <w:rsid w:val="007C2468"/>
    <w:rsid w:val="007C2E7D"/>
    <w:rsid w:val="007C30DA"/>
    <w:rsid w:val="007C3869"/>
    <w:rsid w:val="007C41D4"/>
    <w:rsid w:val="007C4B06"/>
    <w:rsid w:val="007C4E27"/>
    <w:rsid w:val="007C5838"/>
    <w:rsid w:val="007C5C2A"/>
    <w:rsid w:val="007C6332"/>
    <w:rsid w:val="007C68C0"/>
    <w:rsid w:val="007C6AE2"/>
    <w:rsid w:val="007C7CE4"/>
    <w:rsid w:val="007D09B9"/>
    <w:rsid w:val="007D1BD7"/>
    <w:rsid w:val="007D1E73"/>
    <w:rsid w:val="007D3932"/>
    <w:rsid w:val="007D49C9"/>
    <w:rsid w:val="007D5280"/>
    <w:rsid w:val="007D55A5"/>
    <w:rsid w:val="007D55C5"/>
    <w:rsid w:val="007D5A84"/>
    <w:rsid w:val="007D5CAE"/>
    <w:rsid w:val="007D6D45"/>
    <w:rsid w:val="007D6E24"/>
    <w:rsid w:val="007D7653"/>
    <w:rsid w:val="007E06AA"/>
    <w:rsid w:val="007E0880"/>
    <w:rsid w:val="007E1F98"/>
    <w:rsid w:val="007E36AE"/>
    <w:rsid w:val="007E3F3C"/>
    <w:rsid w:val="007E4D3C"/>
    <w:rsid w:val="007E51FE"/>
    <w:rsid w:val="007E5A5E"/>
    <w:rsid w:val="007E5E1E"/>
    <w:rsid w:val="007E625E"/>
    <w:rsid w:val="007E7422"/>
    <w:rsid w:val="007F04AC"/>
    <w:rsid w:val="007F0A97"/>
    <w:rsid w:val="007F0B55"/>
    <w:rsid w:val="007F0E69"/>
    <w:rsid w:val="007F1464"/>
    <w:rsid w:val="007F21EB"/>
    <w:rsid w:val="007F262C"/>
    <w:rsid w:val="007F351D"/>
    <w:rsid w:val="007F41FA"/>
    <w:rsid w:val="007F4742"/>
    <w:rsid w:val="007F4FE8"/>
    <w:rsid w:val="007F53FD"/>
    <w:rsid w:val="007F5958"/>
    <w:rsid w:val="007F67EC"/>
    <w:rsid w:val="007F67F3"/>
    <w:rsid w:val="007F69BA"/>
    <w:rsid w:val="007F6A12"/>
    <w:rsid w:val="007F7FD3"/>
    <w:rsid w:val="00802380"/>
    <w:rsid w:val="008024B5"/>
    <w:rsid w:val="0080250E"/>
    <w:rsid w:val="008034C3"/>
    <w:rsid w:val="008040C6"/>
    <w:rsid w:val="00805033"/>
    <w:rsid w:val="00805197"/>
    <w:rsid w:val="0080541C"/>
    <w:rsid w:val="00805AF4"/>
    <w:rsid w:val="00805BDB"/>
    <w:rsid w:val="00806FBB"/>
    <w:rsid w:val="008070B9"/>
    <w:rsid w:val="0081073A"/>
    <w:rsid w:val="0081181C"/>
    <w:rsid w:val="00811A7E"/>
    <w:rsid w:val="00812DA3"/>
    <w:rsid w:val="00812DC5"/>
    <w:rsid w:val="00812FCC"/>
    <w:rsid w:val="00813529"/>
    <w:rsid w:val="00813F08"/>
    <w:rsid w:val="0081454B"/>
    <w:rsid w:val="00814A42"/>
    <w:rsid w:val="008151C5"/>
    <w:rsid w:val="008164B2"/>
    <w:rsid w:val="008170AE"/>
    <w:rsid w:val="00820105"/>
    <w:rsid w:val="0082067D"/>
    <w:rsid w:val="00823099"/>
    <w:rsid w:val="0082347D"/>
    <w:rsid w:val="0082423A"/>
    <w:rsid w:val="00825359"/>
    <w:rsid w:val="00826691"/>
    <w:rsid w:val="00826D3A"/>
    <w:rsid w:val="00827274"/>
    <w:rsid w:val="008273FB"/>
    <w:rsid w:val="008274C3"/>
    <w:rsid w:val="00827D2A"/>
    <w:rsid w:val="00831202"/>
    <w:rsid w:val="008328E7"/>
    <w:rsid w:val="00832CB1"/>
    <w:rsid w:val="00832EE0"/>
    <w:rsid w:val="0083352C"/>
    <w:rsid w:val="00834B7C"/>
    <w:rsid w:val="00835250"/>
    <w:rsid w:val="00835524"/>
    <w:rsid w:val="008377ED"/>
    <w:rsid w:val="00837A83"/>
    <w:rsid w:val="008409B0"/>
    <w:rsid w:val="0084233F"/>
    <w:rsid w:val="0084254A"/>
    <w:rsid w:val="0084341C"/>
    <w:rsid w:val="0084416D"/>
    <w:rsid w:val="0084423D"/>
    <w:rsid w:val="00845C15"/>
    <w:rsid w:val="0084670B"/>
    <w:rsid w:val="00846888"/>
    <w:rsid w:val="008500CF"/>
    <w:rsid w:val="0085357D"/>
    <w:rsid w:val="008535AA"/>
    <w:rsid w:val="00854343"/>
    <w:rsid w:val="0085466F"/>
    <w:rsid w:val="00855644"/>
    <w:rsid w:val="00856B32"/>
    <w:rsid w:val="008575CC"/>
    <w:rsid w:val="00857D35"/>
    <w:rsid w:val="00860C30"/>
    <w:rsid w:val="00861037"/>
    <w:rsid w:val="00861336"/>
    <w:rsid w:val="00862BD4"/>
    <w:rsid w:val="00862DB0"/>
    <w:rsid w:val="00864145"/>
    <w:rsid w:val="0086458C"/>
    <w:rsid w:val="00865EFB"/>
    <w:rsid w:val="00866212"/>
    <w:rsid w:val="008666C0"/>
    <w:rsid w:val="0087010B"/>
    <w:rsid w:val="008706CC"/>
    <w:rsid w:val="0087148D"/>
    <w:rsid w:val="00872F74"/>
    <w:rsid w:val="0087398C"/>
    <w:rsid w:val="00873B8C"/>
    <w:rsid w:val="008749F8"/>
    <w:rsid w:val="00875048"/>
    <w:rsid w:val="00875248"/>
    <w:rsid w:val="0087589A"/>
    <w:rsid w:val="00875ACD"/>
    <w:rsid w:val="00876358"/>
    <w:rsid w:val="008764D6"/>
    <w:rsid w:val="0087655F"/>
    <w:rsid w:val="00876D54"/>
    <w:rsid w:val="00876F49"/>
    <w:rsid w:val="00877071"/>
    <w:rsid w:val="008805B3"/>
    <w:rsid w:val="00882737"/>
    <w:rsid w:val="00883224"/>
    <w:rsid w:val="00883AF4"/>
    <w:rsid w:val="00884C95"/>
    <w:rsid w:val="00886A14"/>
    <w:rsid w:val="00886C14"/>
    <w:rsid w:val="0088752D"/>
    <w:rsid w:val="00890232"/>
    <w:rsid w:val="0089139B"/>
    <w:rsid w:val="00892E23"/>
    <w:rsid w:val="008960A8"/>
    <w:rsid w:val="00897021"/>
    <w:rsid w:val="008977C7"/>
    <w:rsid w:val="008A078E"/>
    <w:rsid w:val="008A22B0"/>
    <w:rsid w:val="008A237D"/>
    <w:rsid w:val="008A44E8"/>
    <w:rsid w:val="008A6B53"/>
    <w:rsid w:val="008A7572"/>
    <w:rsid w:val="008A77E4"/>
    <w:rsid w:val="008A7BBE"/>
    <w:rsid w:val="008B001A"/>
    <w:rsid w:val="008B00F0"/>
    <w:rsid w:val="008B018E"/>
    <w:rsid w:val="008B01CE"/>
    <w:rsid w:val="008B069B"/>
    <w:rsid w:val="008B0813"/>
    <w:rsid w:val="008B0C71"/>
    <w:rsid w:val="008B2C19"/>
    <w:rsid w:val="008B2E7D"/>
    <w:rsid w:val="008B401F"/>
    <w:rsid w:val="008B412C"/>
    <w:rsid w:val="008B437A"/>
    <w:rsid w:val="008B451D"/>
    <w:rsid w:val="008B49E2"/>
    <w:rsid w:val="008B4E86"/>
    <w:rsid w:val="008B6316"/>
    <w:rsid w:val="008B6BA7"/>
    <w:rsid w:val="008B7EF5"/>
    <w:rsid w:val="008C06FF"/>
    <w:rsid w:val="008C07B5"/>
    <w:rsid w:val="008C146D"/>
    <w:rsid w:val="008C1574"/>
    <w:rsid w:val="008C326D"/>
    <w:rsid w:val="008C38CC"/>
    <w:rsid w:val="008C475D"/>
    <w:rsid w:val="008C5B31"/>
    <w:rsid w:val="008C79E6"/>
    <w:rsid w:val="008D0A8B"/>
    <w:rsid w:val="008D338D"/>
    <w:rsid w:val="008D33CC"/>
    <w:rsid w:val="008D3537"/>
    <w:rsid w:val="008D360B"/>
    <w:rsid w:val="008D3BDF"/>
    <w:rsid w:val="008D413E"/>
    <w:rsid w:val="008D4B80"/>
    <w:rsid w:val="008D4CAB"/>
    <w:rsid w:val="008D4DC4"/>
    <w:rsid w:val="008D4E0F"/>
    <w:rsid w:val="008D4E41"/>
    <w:rsid w:val="008D5196"/>
    <w:rsid w:val="008D5301"/>
    <w:rsid w:val="008D5CBD"/>
    <w:rsid w:val="008D6089"/>
    <w:rsid w:val="008D61F2"/>
    <w:rsid w:val="008D6597"/>
    <w:rsid w:val="008E024C"/>
    <w:rsid w:val="008E0618"/>
    <w:rsid w:val="008E0B2D"/>
    <w:rsid w:val="008E0D67"/>
    <w:rsid w:val="008E167B"/>
    <w:rsid w:val="008E1C5D"/>
    <w:rsid w:val="008E3494"/>
    <w:rsid w:val="008E3745"/>
    <w:rsid w:val="008E3D48"/>
    <w:rsid w:val="008E3EA8"/>
    <w:rsid w:val="008E4971"/>
    <w:rsid w:val="008E4C2B"/>
    <w:rsid w:val="008E51C3"/>
    <w:rsid w:val="008E51FD"/>
    <w:rsid w:val="008E6F47"/>
    <w:rsid w:val="008E7898"/>
    <w:rsid w:val="008F0411"/>
    <w:rsid w:val="008F1139"/>
    <w:rsid w:val="008F20F9"/>
    <w:rsid w:val="008F3A21"/>
    <w:rsid w:val="008F3D12"/>
    <w:rsid w:val="008F4401"/>
    <w:rsid w:val="008F45AB"/>
    <w:rsid w:val="008F55C2"/>
    <w:rsid w:val="008F732A"/>
    <w:rsid w:val="008F7723"/>
    <w:rsid w:val="008F77B1"/>
    <w:rsid w:val="009002AB"/>
    <w:rsid w:val="0090075A"/>
    <w:rsid w:val="00900AC1"/>
    <w:rsid w:val="00900ADB"/>
    <w:rsid w:val="00900FFD"/>
    <w:rsid w:val="00901702"/>
    <w:rsid w:val="00901CE6"/>
    <w:rsid w:val="00902A70"/>
    <w:rsid w:val="009032C1"/>
    <w:rsid w:val="009038AF"/>
    <w:rsid w:val="009042F6"/>
    <w:rsid w:val="00905BCA"/>
    <w:rsid w:val="00905FE3"/>
    <w:rsid w:val="00906C6A"/>
    <w:rsid w:val="00906F8A"/>
    <w:rsid w:val="00907A88"/>
    <w:rsid w:val="00907B5E"/>
    <w:rsid w:val="00907B87"/>
    <w:rsid w:val="00910089"/>
    <w:rsid w:val="00910545"/>
    <w:rsid w:val="0091096B"/>
    <w:rsid w:val="00910AD9"/>
    <w:rsid w:val="00910FB3"/>
    <w:rsid w:val="00911EFD"/>
    <w:rsid w:val="00912640"/>
    <w:rsid w:val="00912711"/>
    <w:rsid w:val="00912CDE"/>
    <w:rsid w:val="0091340D"/>
    <w:rsid w:val="009148E4"/>
    <w:rsid w:val="009149CE"/>
    <w:rsid w:val="009151F4"/>
    <w:rsid w:val="00915634"/>
    <w:rsid w:val="00915AE4"/>
    <w:rsid w:val="009163CD"/>
    <w:rsid w:val="0091648F"/>
    <w:rsid w:val="00916BF9"/>
    <w:rsid w:val="0091783A"/>
    <w:rsid w:val="0092058E"/>
    <w:rsid w:val="00920C66"/>
    <w:rsid w:val="00920F14"/>
    <w:rsid w:val="0092132B"/>
    <w:rsid w:val="009223C2"/>
    <w:rsid w:val="009229CB"/>
    <w:rsid w:val="00923272"/>
    <w:rsid w:val="0092385D"/>
    <w:rsid w:val="009239DB"/>
    <w:rsid w:val="00923FD6"/>
    <w:rsid w:val="009240BE"/>
    <w:rsid w:val="009247F3"/>
    <w:rsid w:val="00925CF6"/>
    <w:rsid w:val="0092655A"/>
    <w:rsid w:val="009267E9"/>
    <w:rsid w:val="009278E7"/>
    <w:rsid w:val="00930066"/>
    <w:rsid w:val="009318A1"/>
    <w:rsid w:val="00931C96"/>
    <w:rsid w:val="00931FF7"/>
    <w:rsid w:val="00934A28"/>
    <w:rsid w:val="00934B64"/>
    <w:rsid w:val="00934F0B"/>
    <w:rsid w:val="009355B2"/>
    <w:rsid w:val="00935D06"/>
    <w:rsid w:val="009366E9"/>
    <w:rsid w:val="0093674D"/>
    <w:rsid w:val="00936A9C"/>
    <w:rsid w:val="009371C4"/>
    <w:rsid w:val="009404B6"/>
    <w:rsid w:val="009404E7"/>
    <w:rsid w:val="00940572"/>
    <w:rsid w:val="00940F30"/>
    <w:rsid w:val="0094117A"/>
    <w:rsid w:val="0094127A"/>
    <w:rsid w:val="009414E3"/>
    <w:rsid w:val="00942C24"/>
    <w:rsid w:val="00944802"/>
    <w:rsid w:val="00945C5F"/>
    <w:rsid w:val="0094643D"/>
    <w:rsid w:val="009466E7"/>
    <w:rsid w:val="00946A86"/>
    <w:rsid w:val="009473EA"/>
    <w:rsid w:val="00951931"/>
    <w:rsid w:val="00951E3C"/>
    <w:rsid w:val="00952F85"/>
    <w:rsid w:val="00953436"/>
    <w:rsid w:val="009536AF"/>
    <w:rsid w:val="0095405B"/>
    <w:rsid w:val="009544FE"/>
    <w:rsid w:val="00960024"/>
    <w:rsid w:val="00960D61"/>
    <w:rsid w:val="0096113B"/>
    <w:rsid w:val="00961787"/>
    <w:rsid w:val="009622D5"/>
    <w:rsid w:val="009623A3"/>
    <w:rsid w:val="00962F65"/>
    <w:rsid w:val="00963056"/>
    <w:rsid w:val="00964BA5"/>
    <w:rsid w:val="00964E4E"/>
    <w:rsid w:val="00965715"/>
    <w:rsid w:val="00965F5D"/>
    <w:rsid w:val="009660DD"/>
    <w:rsid w:val="009665C3"/>
    <w:rsid w:val="00967643"/>
    <w:rsid w:val="0097101B"/>
    <w:rsid w:val="00971815"/>
    <w:rsid w:val="009723A6"/>
    <w:rsid w:val="00973156"/>
    <w:rsid w:val="0097444E"/>
    <w:rsid w:val="009744B5"/>
    <w:rsid w:val="0097484A"/>
    <w:rsid w:val="00974CFD"/>
    <w:rsid w:val="00975ABD"/>
    <w:rsid w:val="00975BD6"/>
    <w:rsid w:val="00976DE7"/>
    <w:rsid w:val="009770D3"/>
    <w:rsid w:val="00977B6C"/>
    <w:rsid w:val="00980217"/>
    <w:rsid w:val="009806D6"/>
    <w:rsid w:val="00981131"/>
    <w:rsid w:val="00981209"/>
    <w:rsid w:val="00981F39"/>
    <w:rsid w:val="00982197"/>
    <w:rsid w:val="00982B0E"/>
    <w:rsid w:val="00982D51"/>
    <w:rsid w:val="00982D82"/>
    <w:rsid w:val="00983174"/>
    <w:rsid w:val="00983223"/>
    <w:rsid w:val="00983FCA"/>
    <w:rsid w:val="00984269"/>
    <w:rsid w:val="00984585"/>
    <w:rsid w:val="00984780"/>
    <w:rsid w:val="00985B7E"/>
    <w:rsid w:val="00986192"/>
    <w:rsid w:val="00987B68"/>
    <w:rsid w:val="00990E37"/>
    <w:rsid w:val="009916B0"/>
    <w:rsid w:val="00991E5D"/>
    <w:rsid w:val="0099238D"/>
    <w:rsid w:val="00992978"/>
    <w:rsid w:val="00993357"/>
    <w:rsid w:val="009936F2"/>
    <w:rsid w:val="0099585D"/>
    <w:rsid w:val="00996894"/>
    <w:rsid w:val="009A019C"/>
    <w:rsid w:val="009A0E10"/>
    <w:rsid w:val="009A13BE"/>
    <w:rsid w:val="009A15B9"/>
    <w:rsid w:val="009A1687"/>
    <w:rsid w:val="009A2FF9"/>
    <w:rsid w:val="009A4683"/>
    <w:rsid w:val="009A4C78"/>
    <w:rsid w:val="009A52E0"/>
    <w:rsid w:val="009A5CEA"/>
    <w:rsid w:val="009A6394"/>
    <w:rsid w:val="009A6976"/>
    <w:rsid w:val="009A6BEC"/>
    <w:rsid w:val="009A7D69"/>
    <w:rsid w:val="009B06D3"/>
    <w:rsid w:val="009B171B"/>
    <w:rsid w:val="009B17A1"/>
    <w:rsid w:val="009B1D15"/>
    <w:rsid w:val="009B2374"/>
    <w:rsid w:val="009B2829"/>
    <w:rsid w:val="009B4D40"/>
    <w:rsid w:val="009B7F64"/>
    <w:rsid w:val="009B7FC8"/>
    <w:rsid w:val="009C02DC"/>
    <w:rsid w:val="009C0995"/>
    <w:rsid w:val="009C0AC4"/>
    <w:rsid w:val="009C18B0"/>
    <w:rsid w:val="009C25AD"/>
    <w:rsid w:val="009C4733"/>
    <w:rsid w:val="009C4AEE"/>
    <w:rsid w:val="009C536B"/>
    <w:rsid w:val="009C5999"/>
    <w:rsid w:val="009C5C5E"/>
    <w:rsid w:val="009C6767"/>
    <w:rsid w:val="009C6E17"/>
    <w:rsid w:val="009C7002"/>
    <w:rsid w:val="009C7073"/>
    <w:rsid w:val="009D07D2"/>
    <w:rsid w:val="009D0E66"/>
    <w:rsid w:val="009D1E07"/>
    <w:rsid w:val="009D4402"/>
    <w:rsid w:val="009D4FD7"/>
    <w:rsid w:val="009D53FF"/>
    <w:rsid w:val="009D6681"/>
    <w:rsid w:val="009E0FB3"/>
    <w:rsid w:val="009E28E5"/>
    <w:rsid w:val="009E34F5"/>
    <w:rsid w:val="009E3F7D"/>
    <w:rsid w:val="009E4123"/>
    <w:rsid w:val="009E4879"/>
    <w:rsid w:val="009E4F9B"/>
    <w:rsid w:val="009E51B1"/>
    <w:rsid w:val="009E556D"/>
    <w:rsid w:val="009E75FF"/>
    <w:rsid w:val="009F0C41"/>
    <w:rsid w:val="009F1CBE"/>
    <w:rsid w:val="009F1CE9"/>
    <w:rsid w:val="009F20D9"/>
    <w:rsid w:val="009F228B"/>
    <w:rsid w:val="009F3200"/>
    <w:rsid w:val="009F3844"/>
    <w:rsid w:val="009F4327"/>
    <w:rsid w:val="009F496D"/>
    <w:rsid w:val="009F5224"/>
    <w:rsid w:val="009F6492"/>
    <w:rsid w:val="009F692D"/>
    <w:rsid w:val="009F75FC"/>
    <w:rsid w:val="009F7695"/>
    <w:rsid w:val="00A00496"/>
    <w:rsid w:val="00A01323"/>
    <w:rsid w:val="00A01B15"/>
    <w:rsid w:val="00A029D2"/>
    <w:rsid w:val="00A037C4"/>
    <w:rsid w:val="00A0388E"/>
    <w:rsid w:val="00A038EE"/>
    <w:rsid w:val="00A04266"/>
    <w:rsid w:val="00A053BB"/>
    <w:rsid w:val="00A063E3"/>
    <w:rsid w:val="00A07336"/>
    <w:rsid w:val="00A07943"/>
    <w:rsid w:val="00A1038F"/>
    <w:rsid w:val="00A10582"/>
    <w:rsid w:val="00A12213"/>
    <w:rsid w:val="00A141DA"/>
    <w:rsid w:val="00A14219"/>
    <w:rsid w:val="00A14592"/>
    <w:rsid w:val="00A15D3E"/>
    <w:rsid w:val="00A168A5"/>
    <w:rsid w:val="00A17B64"/>
    <w:rsid w:val="00A17CA4"/>
    <w:rsid w:val="00A203AC"/>
    <w:rsid w:val="00A20F57"/>
    <w:rsid w:val="00A21971"/>
    <w:rsid w:val="00A22353"/>
    <w:rsid w:val="00A22466"/>
    <w:rsid w:val="00A22670"/>
    <w:rsid w:val="00A229D0"/>
    <w:rsid w:val="00A22BFD"/>
    <w:rsid w:val="00A22DBC"/>
    <w:rsid w:val="00A22FE0"/>
    <w:rsid w:val="00A230F8"/>
    <w:rsid w:val="00A235EF"/>
    <w:rsid w:val="00A23863"/>
    <w:rsid w:val="00A2655F"/>
    <w:rsid w:val="00A265EE"/>
    <w:rsid w:val="00A26B3C"/>
    <w:rsid w:val="00A26FDC"/>
    <w:rsid w:val="00A306FD"/>
    <w:rsid w:val="00A30805"/>
    <w:rsid w:val="00A30DBF"/>
    <w:rsid w:val="00A30FED"/>
    <w:rsid w:val="00A323FE"/>
    <w:rsid w:val="00A3289C"/>
    <w:rsid w:val="00A329C4"/>
    <w:rsid w:val="00A33208"/>
    <w:rsid w:val="00A345FC"/>
    <w:rsid w:val="00A34C15"/>
    <w:rsid w:val="00A3538F"/>
    <w:rsid w:val="00A3594A"/>
    <w:rsid w:val="00A35D57"/>
    <w:rsid w:val="00A364BC"/>
    <w:rsid w:val="00A36D33"/>
    <w:rsid w:val="00A36D8D"/>
    <w:rsid w:val="00A37243"/>
    <w:rsid w:val="00A376A4"/>
    <w:rsid w:val="00A37978"/>
    <w:rsid w:val="00A37FAA"/>
    <w:rsid w:val="00A410C4"/>
    <w:rsid w:val="00A41570"/>
    <w:rsid w:val="00A41576"/>
    <w:rsid w:val="00A419E9"/>
    <w:rsid w:val="00A41B4B"/>
    <w:rsid w:val="00A42125"/>
    <w:rsid w:val="00A426A6"/>
    <w:rsid w:val="00A42774"/>
    <w:rsid w:val="00A428AF"/>
    <w:rsid w:val="00A42C00"/>
    <w:rsid w:val="00A43DEF"/>
    <w:rsid w:val="00A4489D"/>
    <w:rsid w:val="00A45BC8"/>
    <w:rsid w:val="00A460BC"/>
    <w:rsid w:val="00A472DD"/>
    <w:rsid w:val="00A47482"/>
    <w:rsid w:val="00A50848"/>
    <w:rsid w:val="00A5118D"/>
    <w:rsid w:val="00A51BDD"/>
    <w:rsid w:val="00A51BE5"/>
    <w:rsid w:val="00A51F1B"/>
    <w:rsid w:val="00A52273"/>
    <w:rsid w:val="00A53022"/>
    <w:rsid w:val="00A537AF"/>
    <w:rsid w:val="00A5466B"/>
    <w:rsid w:val="00A558E1"/>
    <w:rsid w:val="00A559C2"/>
    <w:rsid w:val="00A55CEA"/>
    <w:rsid w:val="00A55EAB"/>
    <w:rsid w:val="00A56037"/>
    <w:rsid w:val="00A56F76"/>
    <w:rsid w:val="00A57222"/>
    <w:rsid w:val="00A5799B"/>
    <w:rsid w:val="00A57B71"/>
    <w:rsid w:val="00A60EF1"/>
    <w:rsid w:val="00A60FB0"/>
    <w:rsid w:val="00A61477"/>
    <w:rsid w:val="00A616EE"/>
    <w:rsid w:val="00A619A3"/>
    <w:rsid w:val="00A62396"/>
    <w:rsid w:val="00A64C0A"/>
    <w:rsid w:val="00A66A15"/>
    <w:rsid w:val="00A71E6F"/>
    <w:rsid w:val="00A721AE"/>
    <w:rsid w:val="00A729E1"/>
    <w:rsid w:val="00A72D1E"/>
    <w:rsid w:val="00A73839"/>
    <w:rsid w:val="00A73C32"/>
    <w:rsid w:val="00A74D09"/>
    <w:rsid w:val="00A75075"/>
    <w:rsid w:val="00A756AE"/>
    <w:rsid w:val="00A75B49"/>
    <w:rsid w:val="00A75F0F"/>
    <w:rsid w:val="00A7710A"/>
    <w:rsid w:val="00A80462"/>
    <w:rsid w:val="00A80619"/>
    <w:rsid w:val="00A806BF"/>
    <w:rsid w:val="00A80B7E"/>
    <w:rsid w:val="00A81A52"/>
    <w:rsid w:val="00A822E9"/>
    <w:rsid w:val="00A82779"/>
    <w:rsid w:val="00A84A82"/>
    <w:rsid w:val="00A84C01"/>
    <w:rsid w:val="00A851A0"/>
    <w:rsid w:val="00A876D7"/>
    <w:rsid w:val="00A902BE"/>
    <w:rsid w:val="00A903E6"/>
    <w:rsid w:val="00A90EC8"/>
    <w:rsid w:val="00A90F4F"/>
    <w:rsid w:val="00A92AD2"/>
    <w:rsid w:val="00A93AD3"/>
    <w:rsid w:val="00A956FF"/>
    <w:rsid w:val="00A969DC"/>
    <w:rsid w:val="00AA02D8"/>
    <w:rsid w:val="00AA068F"/>
    <w:rsid w:val="00AA0A04"/>
    <w:rsid w:val="00AA1621"/>
    <w:rsid w:val="00AA30F7"/>
    <w:rsid w:val="00AA3799"/>
    <w:rsid w:val="00AA4371"/>
    <w:rsid w:val="00AA4938"/>
    <w:rsid w:val="00AA6D82"/>
    <w:rsid w:val="00AA745D"/>
    <w:rsid w:val="00AA7CCF"/>
    <w:rsid w:val="00AB012F"/>
    <w:rsid w:val="00AB144C"/>
    <w:rsid w:val="00AB2384"/>
    <w:rsid w:val="00AB327F"/>
    <w:rsid w:val="00AB339F"/>
    <w:rsid w:val="00AB3E9D"/>
    <w:rsid w:val="00AB3EB7"/>
    <w:rsid w:val="00AB42D9"/>
    <w:rsid w:val="00AB43A2"/>
    <w:rsid w:val="00AB4B57"/>
    <w:rsid w:val="00AB51FF"/>
    <w:rsid w:val="00AB52BE"/>
    <w:rsid w:val="00AB5A79"/>
    <w:rsid w:val="00AB65F7"/>
    <w:rsid w:val="00AB6633"/>
    <w:rsid w:val="00AB7417"/>
    <w:rsid w:val="00AB7BA2"/>
    <w:rsid w:val="00AB7DE1"/>
    <w:rsid w:val="00AC0567"/>
    <w:rsid w:val="00AC1288"/>
    <w:rsid w:val="00AC14F8"/>
    <w:rsid w:val="00AC1BC9"/>
    <w:rsid w:val="00AC2472"/>
    <w:rsid w:val="00AC2A14"/>
    <w:rsid w:val="00AC3808"/>
    <w:rsid w:val="00AC44E6"/>
    <w:rsid w:val="00AC48DC"/>
    <w:rsid w:val="00AC6468"/>
    <w:rsid w:val="00AC7107"/>
    <w:rsid w:val="00AD0284"/>
    <w:rsid w:val="00AD1498"/>
    <w:rsid w:val="00AD1697"/>
    <w:rsid w:val="00AD1ED3"/>
    <w:rsid w:val="00AD3D34"/>
    <w:rsid w:val="00AD66A8"/>
    <w:rsid w:val="00AD6A09"/>
    <w:rsid w:val="00AD6E01"/>
    <w:rsid w:val="00AD7588"/>
    <w:rsid w:val="00AE0ADE"/>
    <w:rsid w:val="00AE0F5B"/>
    <w:rsid w:val="00AE100D"/>
    <w:rsid w:val="00AE2B20"/>
    <w:rsid w:val="00AE3B8A"/>
    <w:rsid w:val="00AE3E31"/>
    <w:rsid w:val="00AE4D7F"/>
    <w:rsid w:val="00AE5432"/>
    <w:rsid w:val="00AE5EE6"/>
    <w:rsid w:val="00AE5FF5"/>
    <w:rsid w:val="00AE63AA"/>
    <w:rsid w:val="00AE6CDC"/>
    <w:rsid w:val="00AE7962"/>
    <w:rsid w:val="00AF0097"/>
    <w:rsid w:val="00AF04FD"/>
    <w:rsid w:val="00AF175F"/>
    <w:rsid w:val="00AF20CA"/>
    <w:rsid w:val="00AF2AD2"/>
    <w:rsid w:val="00AF31D2"/>
    <w:rsid w:val="00AF3932"/>
    <w:rsid w:val="00AF3E6E"/>
    <w:rsid w:val="00AF41EA"/>
    <w:rsid w:val="00AF431B"/>
    <w:rsid w:val="00AF4D42"/>
    <w:rsid w:val="00AF5684"/>
    <w:rsid w:val="00AF595E"/>
    <w:rsid w:val="00AF605D"/>
    <w:rsid w:val="00B00608"/>
    <w:rsid w:val="00B00C0A"/>
    <w:rsid w:val="00B00E92"/>
    <w:rsid w:val="00B01AB1"/>
    <w:rsid w:val="00B01CF5"/>
    <w:rsid w:val="00B02AEB"/>
    <w:rsid w:val="00B03354"/>
    <w:rsid w:val="00B03809"/>
    <w:rsid w:val="00B03A07"/>
    <w:rsid w:val="00B03BC0"/>
    <w:rsid w:val="00B06223"/>
    <w:rsid w:val="00B075C3"/>
    <w:rsid w:val="00B07C7B"/>
    <w:rsid w:val="00B1068D"/>
    <w:rsid w:val="00B10ABD"/>
    <w:rsid w:val="00B10D18"/>
    <w:rsid w:val="00B129C6"/>
    <w:rsid w:val="00B12B26"/>
    <w:rsid w:val="00B14A5F"/>
    <w:rsid w:val="00B15DE5"/>
    <w:rsid w:val="00B16E6E"/>
    <w:rsid w:val="00B2068D"/>
    <w:rsid w:val="00B20DD5"/>
    <w:rsid w:val="00B210AB"/>
    <w:rsid w:val="00B21A8B"/>
    <w:rsid w:val="00B21E38"/>
    <w:rsid w:val="00B223E6"/>
    <w:rsid w:val="00B23696"/>
    <w:rsid w:val="00B23A34"/>
    <w:rsid w:val="00B247CB"/>
    <w:rsid w:val="00B25C57"/>
    <w:rsid w:val="00B25D3E"/>
    <w:rsid w:val="00B25E19"/>
    <w:rsid w:val="00B26BB0"/>
    <w:rsid w:val="00B27801"/>
    <w:rsid w:val="00B27B60"/>
    <w:rsid w:val="00B30257"/>
    <w:rsid w:val="00B30DBB"/>
    <w:rsid w:val="00B31221"/>
    <w:rsid w:val="00B3131F"/>
    <w:rsid w:val="00B31CD8"/>
    <w:rsid w:val="00B32078"/>
    <w:rsid w:val="00B324FB"/>
    <w:rsid w:val="00B3392C"/>
    <w:rsid w:val="00B33BD1"/>
    <w:rsid w:val="00B34290"/>
    <w:rsid w:val="00B34333"/>
    <w:rsid w:val="00B3453D"/>
    <w:rsid w:val="00B358CB"/>
    <w:rsid w:val="00B363CC"/>
    <w:rsid w:val="00B3723B"/>
    <w:rsid w:val="00B378B4"/>
    <w:rsid w:val="00B40084"/>
    <w:rsid w:val="00B410F9"/>
    <w:rsid w:val="00B419D0"/>
    <w:rsid w:val="00B42211"/>
    <w:rsid w:val="00B4237D"/>
    <w:rsid w:val="00B4279F"/>
    <w:rsid w:val="00B42B28"/>
    <w:rsid w:val="00B42CA5"/>
    <w:rsid w:val="00B42EC0"/>
    <w:rsid w:val="00B4528D"/>
    <w:rsid w:val="00B45669"/>
    <w:rsid w:val="00B46688"/>
    <w:rsid w:val="00B466A7"/>
    <w:rsid w:val="00B46793"/>
    <w:rsid w:val="00B47912"/>
    <w:rsid w:val="00B509CB"/>
    <w:rsid w:val="00B50E2D"/>
    <w:rsid w:val="00B50E4B"/>
    <w:rsid w:val="00B50F17"/>
    <w:rsid w:val="00B5291C"/>
    <w:rsid w:val="00B52A0F"/>
    <w:rsid w:val="00B534C4"/>
    <w:rsid w:val="00B5372C"/>
    <w:rsid w:val="00B53D96"/>
    <w:rsid w:val="00B54DC0"/>
    <w:rsid w:val="00B55C37"/>
    <w:rsid w:val="00B56266"/>
    <w:rsid w:val="00B5698D"/>
    <w:rsid w:val="00B60606"/>
    <w:rsid w:val="00B61ADC"/>
    <w:rsid w:val="00B62CB3"/>
    <w:rsid w:val="00B63C1B"/>
    <w:rsid w:val="00B63E5E"/>
    <w:rsid w:val="00B64B95"/>
    <w:rsid w:val="00B65284"/>
    <w:rsid w:val="00B66711"/>
    <w:rsid w:val="00B66738"/>
    <w:rsid w:val="00B67262"/>
    <w:rsid w:val="00B672FE"/>
    <w:rsid w:val="00B674F8"/>
    <w:rsid w:val="00B67701"/>
    <w:rsid w:val="00B67F51"/>
    <w:rsid w:val="00B7061A"/>
    <w:rsid w:val="00B71A92"/>
    <w:rsid w:val="00B738C3"/>
    <w:rsid w:val="00B75369"/>
    <w:rsid w:val="00B75BDE"/>
    <w:rsid w:val="00B76207"/>
    <w:rsid w:val="00B77146"/>
    <w:rsid w:val="00B807C1"/>
    <w:rsid w:val="00B80B76"/>
    <w:rsid w:val="00B813C1"/>
    <w:rsid w:val="00B81B65"/>
    <w:rsid w:val="00B81C57"/>
    <w:rsid w:val="00B82B50"/>
    <w:rsid w:val="00B83482"/>
    <w:rsid w:val="00B842B4"/>
    <w:rsid w:val="00B8465A"/>
    <w:rsid w:val="00B85AA3"/>
    <w:rsid w:val="00B85AFC"/>
    <w:rsid w:val="00B85D98"/>
    <w:rsid w:val="00B867F8"/>
    <w:rsid w:val="00B87CE4"/>
    <w:rsid w:val="00B92D6B"/>
    <w:rsid w:val="00B92EB5"/>
    <w:rsid w:val="00B92F53"/>
    <w:rsid w:val="00B93EB4"/>
    <w:rsid w:val="00B93F3C"/>
    <w:rsid w:val="00B94455"/>
    <w:rsid w:val="00B9445E"/>
    <w:rsid w:val="00B975F2"/>
    <w:rsid w:val="00BA1246"/>
    <w:rsid w:val="00BA17ED"/>
    <w:rsid w:val="00BA3422"/>
    <w:rsid w:val="00BA4252"/>
    <w:rsid w:val="00BA5831"/>
    <w:rsid w:val="00BA62D8"/>
    <w:rsid w:val="00BB01F7"/>
    <w:rsid w:val="00BB098E"/>
    <w:rsid w:val="00BB0FB8"/>
    <w:rsid w:val="00BB16AE"/>
    <w:rsid w:val="00BB1D87"/>
    <w:rsid w:val="00BB258F"/>
    <w:rsid w:val="00BB2C74"/>
    <w:rsid w:val="00BB3BEC"/>
    <w:rsid w:val="00BB3F9F"/>
    <w:rsid w:val="00BB455E"/>
    <w:rsid w:val="00BB5E79"/>
    <w:rsid w:val="00BB6078"/>
    <w:rsid w:val="00BB6A7B"/>
    <w:rsid w:val="00BB76ED"/>
    <w:rsid w:val="00BB78A3"/>
    <w:rsid w:val="00BB7CAF"/>
    <w:rsid w:val="00BC05D6"/>
    <w:rsid w:val="00BC0F3B"/>
    <w:rsid w:val="00BC21DA"/>
    <w:rsid w:val="00BC24E6"/>
    <w:rsid w:val="00BC443C"/>
    <w:rsid w:val="00BC7432"/>
    <w:rsid w:val="00BC7903"/>
    <w:rsid w:val="00BD0EAE"/>
    <w:rsid w:val="00BD1251"/>
    <w:rsid w:val="00BD1A34"/>
    <w:rsid w:val="00BD1B11"/>
    <w:rsid w:val="00BD247A"/>
    <w:rsid w:val="00BD2815"/>
    <w:rsid w:val="00BD293E"/>
    <w:rsid w:val="00BD3342"/>
    <w:rsid w:val="00BD43FC"/>
    <w:rsid w:val="00BD503C"/>
    <w:rsid w:val="00BD5858"/>
    <w:rsid w:val="00BD6417"/>
    <w:rsid w:val="00BD6D0C"/>
    <w:rsid w:val="00BE05C3"/>
    <w:rsid w:val="00BE0A31"/>
    <w:rsid w:val="00BE15EC"/>
    <w:rsid w:val="00BE26B2"/>
    <w:rsid w:val="00BE2A94"/>
    <w:rsid w:val="00BE352A"/>
    <w:rsid w:val="00BE3D9D"/>
    <w:rsid w:val="00BE3E6C"/>
    <w:rsid w:val="00BE40FD"/>
    <w:rsid w:val="00BE41BF"/>
    <w:rsid w:val="00BE42AF"/>
    <w:rsid w:val="00BE454D"/>
    <w:rsid w:val="00BE528F"/>
    <w:rsid w:val="00BE6269"/>
    <w:rsid w:val="00BE6F93"/>
    <w:rsid w:val="00BE76F0"/>
    <w:rsid w:val="00BF026D"/>
    <w:rsid w:val="00BF0D1F"/>
    <w:rsid w:val="00BF1594"/>
    <w:rsid w:val="00BF162F"/>
    <w:rsid w:val="00BF1E0B"/>
    <w:rsid w:val="00BF1E96"/>
    <w:rsid w:val="00BF26DA"/>
    <w:rsid w:val="00BF3698"/>
    <w:rsid w:val="00BF446A"/>
    <w:rsid w:val="00BF44AA"/>
    <w:rsid w:val="00BF6C9E"/>
    <w:rsid w:val="00C001C4"/>
    <w:rsid w:val="00C00DCE"/>
    <w:rsid w:val="00C00F59"/>
    <w:rsid w:val="00C0281B"/>
    <w:rsid w:val="00C02B76"/>
    <w:rsid w:val="00C02C31"/>
    <w:rsid w:val="00C03524"/>
    <w:rsid w:val="00C03EBD"/>
    <w:rsid w:val="00C04195"/>
    <w:rsid w:val="00C04267"/>
    <w:rsid w:val="00C043C5"/>
    <w:rsid w:val="00C04819"/>
    <w:rsid w:val="00C05259"/>
    <w:rsid w:val="00C0586A"/>
    <w:rsid w:val="00C0757E"/>
    <w:rsid w:val="00C101DC"/>
    <w:rsid w:val="00C10B23"/>
    <w:rsid w:val="00C1129A"/>
    <w:rsid w:val="00C1138A"/>
    <w:rsid w:val="00C11BB7"/>
    <w:rsid w:val="00C11C1B"/>
    <w:rsid w:val="00C12860"/>
    <w:rsid w:val="00C12FEF"/>
    <w:rsid w:val="00C137F2"/>
    <w:rsid w:val="00C138E9"/>
    <w:rsid w:val="00C141FE"/>
    <w:rsid w:val="00C1477C"/>
    <w:rsid w:val="00C15B85"/>
    <w:rsid w:val="00C162A1"/>
    <w:rsid w:val="00C165EB"/>
    <w:rsid w:val="00C16DD1"/>
    <w:rsid w:val="00C17D9E"/>
    <w:rsid w:val="00C20D6A"/>
    <w:rsid w:val="00C216D2"/>
    <w:rsid w:val="00C227E8"/>
    <w:rsid w:val="00C22C26"/>
    <w:rsid w:val="00C23341"/>
    <w:rsid w:val="00C23C7F"/>
    <w:rsid w:val="00C25492"/>
    <w:rsid w:val="00C26285"/>
    <w:rsid w:val="00C26845"/>
    <w:rsid w:val="00C275FB"/>
    <w:rsid w:val="00C27A38"/>
    <w:rsid w:val="00C27B6F"/>
    <w:rsid w:val="00C3033F"/>
    <w:rsid w:val="00C30885"/>
    <w:rsid w:val="00C308E1"/>
    <w:rsid w:val="00C30EB1"/>
    <w:rsid w:val="00C3133F"/>
    <w:rsid w:val="00C32DA3"/>
    <w:rsid w:val="00C330F3"/>
    <w:rsid w:val="00C33C64"/>
    <w:rsid w:val="00C34A7E"/>
    <w:rsid w:val="00C37978"/>
    <w:rsid w:val="00C407B7"/>
    <w:rsid w:val="00C40DB6"/>
    <w:rsid w:val="00C40DBF"/>
    <w:rsid w:val="00C41123"/>
    <w:rsid w:val="00C41E4C"/>
    <w:rsid w:val="00C42604"/>
    <w:rsid w:val="00C42BB4"/>
    <w:rsid w:val="00C43C98"/>
    <w:rsid w:val="00C44079"/>
    <w:rsid w:val="00C44663"/>
    <w:rsid w:val="00C45B21"/>
    <w:rsid w:val="00C45DD9"/>
    <w:rsid w:val="00C47202"/>
    <w:rsid w:val="00C4786A"/>
    <w:rsid w:val="00C509E4"/>
    <w:rsid w:val="00C50B92"/>
    <w:rsid w:val="00C50EDD"/>
    <w:rsid w:val="00C51142"/>
    <w:rsid w:val="00C51B1C"/>
    <w:rsid w:val="00C53F53"/>
    <w:rsid w:val="00C5448A"/>
    <w:rsid w:val="00C5556D"/>
    <w:rsid w:val="00C55CC5"/>
    <w:rsid w:val="00C56BEF"/>
    <w:rsid w:val="00C5731A"/>
    <w:rsid w:val="00C574FA"/>
    <w:rsid w:val="00C6084E"/>
    <w:rsid w:val="00C61BBE"/>
    <w:rsid w:val="00C622C2"/>
    <w:rsid w:val="00C63627"/>
    <w:rsid w:val="00C639A3"/>
    <w:rsid w:val="00C6434A"/>
    <w:rsid w:val="00C643E2"/>
    <w:rsid w:val="00C66BAA"/>
    <w:rsid w:val="00C67859"/>
    <w:rsid w:val="00C71390"/>
    <w:rsid w:val="00C71564"/>
    <w:rsid w:val="00C71C21"/>
    <w:rsid w:val="00C7297D"/>
    <w:rsid w:val="00C72EDA"/>
    <w:rsid w:val="00C72F17"/>
    <w:rsid w:val="00C7656D"/>
    <w:rsid w:val="00C76CEB"/>
    <w:rsid w:val="00C77029"/>
    <w:rsid w:val="00C77813"/>
    <w:rsid w:val="00C7797D"/>
    <w:rsid w:val="00C80638"/>
    <w:rsid w:val="00C81059"/>
    <w:rsid w:val="00C81150"/>
    <w:rsid w:val="00C82441"/>
    <w:rsid w:val="00C825EA"/>
    <w:rsid w:val="00C82C1A"/>
    <w:rsid w:val="00C841DA"/>
    <w:rsid w:val="00C84482"/>
    <w:rsid w:val="00C8750E"/>
    <w:rsid w:val="00C8797D"/>
    <w:rsid w:val="00C87C29"/>
    <w:rsid w:val="00C90BF6"/>
    <w:rsid w:val="00C91B20"/>
    <w:rsid w:val="00C9286F"/>
    <w:rsid w:val="00C928C4"/>
    <w:rsid w:val="00C92D11"/>
    <w:rsid w:val="00C9352B"/>
    <w:rsid w:val="00C936E7"/>
    <w:rsid w:val="00C93928"/>
    <w:rsid w:val="00C9392E"/>
    <w:rsid w:val="00C94B41"/>
    <w:rsid w:val="00C96879"/>
    <w:rsid w:val="00C96941"/>
    <w:rsid w:val="00C969C8"/>
    <w:rsid w:val="00C96B4A"/>
    <w:rsid w:val="00C9760B"/>
    <w:rsid w:val="00C97D48"/>
    <w:rsid w:val="00CA05EA"/>
    <w:rsid w:val="00CA0B4C"/>
    <w:rsid w:val="00CA1084"/>
    <w:rsid w:val="00CA1E8D"/>
    <w:rsid w:val="00CA29D3"/>
    <w:rsid w:val="00CA3249"/>
    <w:rsid w:val="00CA46AA"/>
    <w:rsid w:val="00CA47BE"/>
    <w:rsid w:val="00CA4D28"/>
    <w:rsid w:val="00CA58B6"/>
    <w:rsid w:val="00CA61F2"/>
    <w:rsid w:val="00CA69F3"/>
    <w:rsid w:val="00CA737F"/>
    <w:rsid w:val="00CA7B1C"/>
    <w:rsid w:val="00CB0F96"/>
    <w:rsid w:val="00CB1232"/>
    <w:rsid w:val="00CB18C3"/>
    <w:rsid w:val="00CB1B0A"/>
    <w:rsid w:val="00CB1E38"/>
    <w:rsid w:val="00CB40DC"/>
    <w:rsid w:val="00CB43D5"/>
    <w:rsid w:val="00CB45E6"/>
    <w:rsid w:val="00CB4DE9"/>
    <w:rsid w:val="00CB5293"/>
    <w:rsid w:val="00CB5391"/>
    <w:rsid w:val="00CB5C44"/>
    <w:rsid w:val="00CB66ED"/>
    <w:rsid w:val="00CB7A16"/>
    <w:rsid w:val="00CB7F49"/>
    <w:rsid w:val="00CC0947"/>
    <w:rsid w:val="00CC0992"/>
    <w:rsid w:val="00CC1C5C"/>
    <w:rsid w:val="00CC27E6"/>
    <w:rsid w:val="00CC39C1"/>
    <w:rsid w:val="00CC3D32"/>
    <w:rsid w:val="00CC4124"/>
    <w:rsid w:val="00CC4F42"/>
    <w:rsid w:val="00CC55FF"/>
    <w:rsid w:val="00CC5F57"/>
    <w:rsid w:val="00CC63BB"/>
    <w:rsid w:val="00CC705E"/>
    <w:rsid w:val="00CC765C"/>
    <w:rsid w:val="00CD135C"/>
    <w:rsid w:val="00CD1489"/>
    <w:rsid w:val="00CD2518"/>
    <w:rsid w:val="00CD28C2"/>
    <w:rsid w:val="00CD302C"/>
    <w:rsid w:val="00CD3CE3"/>
    <w:rsid w:val="00CD3F91"/>
    <w:rsid w:val="00CD4FC8"/>
    <w:rsid w:val="00CD698C"/>
    <w:rsid w:val="00CE017A"/>
    <w:rsid w:val="00CE0AEC"/>
    <w:rsid w:val="00CE254B"/>
    <w:rsid w:val="00CE27DB"/>
    <w:rsid w:val="00CE3456"/>
    <w:rsid w:val="00CE35B5"/>
    <w:rsid w:val="00CE3BFE"/>
    <w:rsid w:val="00CE406D"/>
    <w:rsid w:val="00CE4783"/>
    <w:rsid w:val="00CE5BBA"/>
    <w:rsid w:val="00CE620E"/>
    <w:rsid w:val="00CE716A"/>
    <w:rsid w:val="00CE7902"/>
    <w:rsid w:val="00CE7936"/>
    <w:rsid w:val="00CF1AE2"/>
    <w:rsid w:val="00CF1BD1"/>
    <w:rsid w:val="00CF32E2"/>
    <w:rsid w:val="00CF34A2"/>
    <w:rsid w:val="00CF3E99"/>
    <w:rsid w:val="00CF4052"/>
    <w:rsid w:val="00CF42BD"/>
    <w:rsid w:val="00CF467D"/>
    <w:rsid w:val="00CF4CD8"/>
    <w:rsid w:val="00CF4E50"/>
    <w:rsid w:val="00CF4FB4"/>
    <w:rsid w:val="00CF60EC"/>
    <w:rsid w:val="00CF6BAC"/>
    <w:rsid w:val="00D0063C"/>
    <w:rsid w:val="00D0186D"/>
    <w:rsid w:val="00D0233B"/>
    <w:rsid w:val="00D034A6"/>
    <w:rsid w:val="00D03C90"/>
    <w:rsid w:val="00D03ED9"/>
    <w:rsid w:val="00D04849"/>
    <w:rsid w:val="00D05BEA"/>
    <w:rsid w:val="00D05CB5"/>
    <w:rsid w:val="00D06C6B"/>
    <w:rsid w:val="00D06E13"/>
    <w:rsid w:val="00D071A6"/>
    <w:rsid w:val="00D0762D"/>
    <w:rsid w:val="00D076BC"/>
    <w:rsid w:val="00D1043C"/>
    <w:rsid w:val="00D10D03"/>
    <w:rsid w:val="00D12191"/>
    <w:rsid w:val="00D12F05"/>
    <w:rsid w:val="00D139CB"/>
    <w:rsid w:val="00D13E31"/>
    <w:rsid w:val="00D147E2"/>
    <w:rsid w:val="00D153BA"/>
    <w:rsid w:val="00D16D33"/>
    <w:rsid w:val="00D17E6C"/>
    <w:rsid w:val="00D17F55"/>
    <w:rsid w:val="00D2006F"/>
    <w:rsid w:val="00D2014E"/>
    <w:rsid w:val="00D20A5F"/>
    <w:rsid w:val="00D20CF9"/>
    <w:rsid w:val="00D218BB"/>
    <w:rsid w:val="00D2212D"/>
    <w:rsid w:val="00D2232A"/>
    <w:rsid w:val="00D22B11"/>
    <w:rsid w:val="00D23520"/>
    <w:rsid w:val="00D2371E"/>
    <w:rsid w:val="00D23ADC"/>
    <w:rsid w:val="00D24290"/>
    <w:rsid w:val="00D24F06"/>
    <w:rsid w:val="00D258D1"/>
    <w:rsid w:val="00D25ADD"/>
    <w:rsid w:val="00D26091"/>
    <w:rsid w:val="00D264ED"/>
    <w:rsid w:val="00D26899"/>
    <w:rsid w:val="00D26EF4"/>
    <w:rsid w:val="00D27129"/>
    <w:rsid w:val="00D2724E"/>
    <w:rsid w:val="00D2771E"/>
    <w:rsid w:val="00D27C5D"/>
    <w:rsid w:val="00D30961"/>
    <w:rsid w:val="00D31602"/>
    <w:rsid w:val="00D31C73"/>
    <w:rsid w:val="00D32618"/>
    <w:rsid w:val="00D326DF"/>
    <w:rsid w:val="00D32D0C"/>
    <w:rsid w:val="00D3309C"/>
    <w:rsid w:val="00D34242"/>
    <w:rsid w:val="00D342DA"/>
    <w:rsid w:val="00D35263"/>
    <w:rsid w:val="00D354D3"/>
    <w:rsid w:val="00D37962"/>
    <w:rsid w:val="00D418D4"/>
    <w:rsid w:val="00D41AD5"/>
    <w:rsid w:val="00D4200D"/>
    <w:rsid w:val="00D421D5"/>
    <w:rsid w:val="00D42EA5"/>
    <w:rsid w:val="00D44181"/>
    <w:rsid w:val="00D4427D"/>
    <w:rsid w:val="00D44E8B"/>
    <w:rsid w:val="00D4539D"/>
    <w:rsid w:val="00D455A5"/>
    <w:rsid w:val="00D45F2D"/>
    <w:rsid w:val="00D4669F"/>
    <w:rsid w:val="00D4681B"/>
    <w:rsid w:val="00D46A6E"/>
    <w:rsid w:val="00D46F61"/>
    <w:rsid w:val="00D470E6"/>
    <w:rsid w:val="00D47677"/>
    <w:rsid w:val="00D50DB5"/>
    <w:rsid w:val="00D523EA"/>
    <w:rsid w:val="00D5305C"/>
    <w:rsid w:val="00D55360"/>
    <w:rsid w:val="00D55B2F"/>
    <w:rsid w:val="00D564F0"/>
    <w:rsid w:val="00D56872"/>
    <w:rsid w:val="00D57427"/>
    <w:rsid w:val="00D57521"/>
    <w:rsid w:val="00D57BFA"/>
    <w:rsid w:val="00D57DC2"/>
    <w:rsid w:val="00D602F6"/>
    <w:rsid w:val="00D6040D"/>
    <w:rsid w:val="00D6096E"/>
    <w:rsid w:val="00D60B17"/>
    <w:rsid w:val="00D6154E"/>
    <w:rsid w:val="00D61F3B"/>
    <w:rsid w:val="00D62B38"/>
    <w:rsid w:val="00D63606"/>
    <w:rsid w:val="00D63725"/>
    <w:rsid w:val="00D63EB6"/>
    <w:rsid w:val="00D63EC4"/>
    <w:rsid w:val="00D6668E"/>
    <w:rsid w:val="00D6758A"/>
    <w:rsid w:val="00D706F6"/>
    <w:rsid w:val="00D7077D"/>
    <w:rsid w:val="00D707BA"/>
    <w:rsid w:val="00D7122B"/>
    <w:rsid w:val="00D72421"/>
    <w:rsid w:val="00D72AE4"/>
    <w:rsid w:val="00D72D4A"/>
    <w:rsid w:val="00D7324F"/>
    <w:rsid w:val="00D73267"/>
    <w:rsid w:val="00D73669"/>
    <w:rsid w:val="00D740AF"/>
    <w:rsid w:val="00D7531A"/>
    <w:rsid w:val="00D765F0"/>
    <w:rsid w:val="00D76878"/>
    <w:rsid w:val="00D76C1F"/>
    <w:rsid w:val="00D76CFE"/>
    <w:rsid w:val="00D7748B"/>
    <w:rsid w:val="00D80366"/>
    <w:rsid w:val="00D80488"/>
    <w:rsid w:val="00D80FBF"/>
    <w:rsid w:val="00D8234B"/>
    <w:rsid w:val="00D8298B"/>
    <w:rsid w:val="00D82D5F"/>
    <w:rsid w:val="00D82E94"/>
    <w:rsid w:val="00D83634"/>
    <w:rsid w:val="00D84C81"/>
    <w:rsid w:val="00D85126"/>
    <w:rsid w:val="00D851C8"/>
    <w:rsid w:val="00D85BA0"/>
    <w:rsid w:val="00D86164"/>
    <w:rsid w:val="00D86EFA"/>
    <w:rsid w:val="00D87408"/>
    <w:rsid w:val="00D90464"/>
    <w:rsid w:val="00D90E10"/>
    <w:rsid w:val="00D9100D"/>
    <w:rsid w:val="00D91491"/>
    <w:rsid w:val="00D9174E"/>
    <w:rsid w:val="00D9180D"/>
    <w:rsid w:val="00D91830"/>
    <w:rsid w:val="00D918D8"/>
    <w:rsid w:val="00D91A26"/>
    <w:rsid w:val="00D91DD7"/>
    <w:rsid w:val="00D933F7"/>
    <w:rsid w:val="00D9365E"/>
    <w:rsid w:val="00D93B2B"/>
    <w:rsid w:val="00D93C33"/>
    <w:rsid w:val="00D94326"/>
    <w:rsid w:val="00D946FA"/>
    <w:rsid w:val="00D94C94"/>
    <w:rsid w:val="00D94FBA"/>
    <w:rsid w:val="00D9566D"/>
    <w:rsid w:val="00D97084"/>
    <w:rsid w:val="00D97344"/>
    <w:rsid w:val="00D97BD3"/>
    <w:rsid w:val="00DA2FE2"/>
    <w:rsid w:val="00DA445E"/>
    <w:rsid w:val="00DA4859"/>
    <w:rsid w:val="00DA4923"/>
    <w:rsid w:val="00DA5365"/>
    <w:rsid w:val="00DA62EC"/>
    <w:rsid w:val="00DA6606"/>
    <w:rsid w:val="00DA6BF4"/>
    <w:rsid w:val="00DA6CCD"/>
    <w:rsid w:val="00DB09BA"/>
    <w:rsid w:val="00DB0D36"/>
    <w:rsid w:val="00DB118A"/>
    <w:rsid w:val="00DB14C5"/>
    <w:rsid w:val="00DB1517"/>
    <w:rsid w:val="00DB2802"/>
    <w:rsid w:val="00DB2C65"/>
    <w:rsid w:val="00DB398D"/>
    <w:rsid w:val="00DB48F9"/>
    <w:rsid w:val="00DB4D0E"/>
    <w:rsid w:val="00DB4D38"/>
    <w:rsid w:val="00DB5FB2"/>
    <w:rsid w:val="00DB6396"/>
    <w:rsid w:val="00DB711C"/>
    <w:rsid w:val="00DC0767"/>
    <w:rsid w:val="00DC0AC0"/>
    <w:rsid w:val="00DC0D31"/>
    <w:rsid w:val="00DC12D7"/>
    <w:rsid w:val="00DC187B"/>
    <w:rsid w:val="00DC4EEF"/>
    <w:rsid w:val="00DC65C8"/>
    <w:rsid w:val="00DD03DA"/>
    <w:rsid w:val="00DD0B97"/>
    <w:rsid w:val="00DD0F18"/>
    <w:rsid w:val="00DD2369"/>
    <w:rsid w:val="00DD2692"/>
    <w:rsid w:val="00DD3E8C"/>
    <w:rsid w:val="00DD4255"/>
    <w:rsid w:val="00DD42EA"/>
    <w:rsid w:val="00DD5889"/>
    <w:rsid w:val="00DD614D"/>
    <w:rsid w:val="00DD6ABE"/>
    <w:rsid w:val="00DD7AF3"/>
    <w:rsid w:val="00DD7C97"/>
    <w:rsid w:val="00DE004F"/>
    <w:rsid w:val="00DE0432"/>
    <w:rsid w:val="00DE07FA"/>
    <w:rsid w:val="00DE1078"/>
    <w:rsid w:val="00DE24A5"/>
    <w:rsid w:val="00DE2E64"/>
    <w:rsid w:val="00DE4085"/>
    <w:rsid w:val="00DE4437"/>
    <w:rsid w:val="00DE71E8"/>
    <w:rsid w:val="00DE7C72"/>
    <w:rsid w:val="00DE7DB6"/>
    <w:rsid w:val="00DF0116"/>
    <w:rsid w:val="00DF07F1"/>
    <w:rsid w:val="00DF14DC"/>
    <w:rsid w:val="00DF1D0E"/>
    <w:rsid w:val="00DF2035"/>
    <w:rsid w:val="00DF2B18"/>
    <w:rsid w:val="00DF2D57"/>
    <w:rsid w:val="00DF327D"/>
    <w:rsid w:val="00DF3696"/>
    <w:rsid w:val="00DF3CEA"/>
    <w:rsid w:val="00DF530B"/>
    <w:rsid w:val="00DF5A40"/>
    <w:rsid w:val="00DF5BEF"/>
    <w:rsid w:val="00DF5C83"/>
    <w:rsid w:val="00DF5DF5"/>
    <w:rsid w:val="00DF5F03"/>
    <w:rsid w:val="00DF64CC"/>
    <w:rsid w:val="00DF6B83"/>
    <w:rsid w:val="00DF7806"/>
    <w:rsid w:val="00DF7B31"/>
    <w:rsid w:val="00DF7C6B"/>
    <w:rsid w:val="00E00226"/>
    <w:rsid w:val="00E00489"/>
    <w:rsid w:val="00E00E91"/>
    <w:rsid w:val="00E01454"/>
    <w:rsid w:val="00E01F9D"/>
    <w:rsid w:val="00E0300C"/>
    <w:rsid w:val="00E03BA8"/>
    <w:rsid w:val="00E03D8D"/>
    <w:rsid w:val="00E043E6"/>
    <w:rsid w:val="00E044BF"/>
    <w:rsid w:val="00E04AD6"/>
    <w:rsid w:val="00E05523"/>
    <w:rsid w:val="00E05706"/>
    <w:rsid w:val="00E077EB"/>
    <w:rsid w:val="00E10958"/>
    <w:rsid w:val="00E11110"/>
    <w:rsid w:val="00E113A5"/>
    <w:rsid w:val="00E11F16"/>
    <w:rsid w:val="00E124D8"/>
    <w:rsid w:val="00E125C5"/>
    <w:rsid w:val="00E12630"/>
    <w:rsid w:val="00E12689"/>
    <w:rsid w:val="00E12725"/>
    <w:rsid w:val="00E14360"/>
    <w:rsid w:val="00E162E7"/>
    <w:rsid w:val="00E16FAE"/>
    <w:rsid w:val="00E200A8"/>
    <w:rsid w:val="00E20EDF"/>
    <w:rsid w:val="00E2140E"/>
    <w:rsid w:val="00E2235B"/>
    <w:rsid w:val="00E2244C"/>
    <w:rsid w:val="00E22539"/>
    <w:rsid w:val="00E229C4"/>
    <w:rsid w:val="00E22CF9"/>
    <w:rsid w:val="00E23225"/>
    <w:rsid w:val="00E237C6"/>
    <w:rsid w:val="00E24331"/>
    <w:rsid w:val="00E2460B"/>
    <w:rsid w:val="00E25BC8"/>
    <w:rsid w:val="00E25C2A"/>
    <w:rsid w:val="00E26869"/>
    <w:rsid w:val="00E276B6"/>
    <w:rsid w:val="00E27A6B"/>
    <w:rsid w:val="00E27BD7"/>
    <w:rsid w:val="00E27CA8"/>
    <w:rsid w:val="00E27FD7"/>
    <w:rsid w:val="00E30A4E"/>
    <w:rsid w:val="00E3112A"/>
    <w:rsid w:val="00E31446"/>
    <w:rsid w:val="00E31914"/>
    <w:rsid w:val="00E33438"/>
    <w:rsid w:val="00E35AF7"/>
    <w:rsid w:val="00E360E6"/>
    <w:rsid w:val="00E37B7B"/>
    <w:rsid w:val="00E37C70"/>
    <w:rsid w:val="00E37D4A"/>
    <w:rsid w:val="00E40511"/>
    <w:rsid w:val="00E41643"/>
    <w:rsid w:val="00E419CA"/>
    <w:rsid w:val="00E440E1"/>
    <w:rsid w:val="00E453C8"/>
    <w:rsid w:val="00E455B4"/>
    <w:rsid w:val="00E45862"/>
    <w:rsid w:val="00E459DC"/>
    <w:rsid w:val="00E50C6C"/>
    <w:rsid w:val="00E529DC"/>
    <w:rsid w:val="00E54CB1"/>
    <w:rsid w:val="00E57633"/>
    <w:rsid w:val="00E60EA3"/>
    <w:rsid w:val="00E61727"/>
    <w:rsid w:val="00E632F4"/>
    <w:rsid w:val="00E634EA"/>
    <w:rsid w:val="00E63798"/>
    <w:rsid w:val="00E63AA7"/>
    <w:rsid w:val="00E63C40"/>
    <w:rsid w:val="00E63F67"/>
    <w:rsid w:val="00E6539F"/>
    <w:rsid w:val="00E657D0"/>
    <w:rsid w:val="00E66CD0"/>
    <w:rsid w:val="00E67155"/>
    <w:rsid w:val="00E67218"/>
    <w:rsid w:val="00E67A2E"/>
    <w:rsid w:val="00E67D27"/>
    <w:rsid w:val="00E67E54"/>
    <w:rsid w:val="00E70AF9"/>
    <w:rsid w:val="00E70C58"/>
    <w:rsid w:val="00E71229"/>
    <w:rsid w:val="00E7150D"/>
    <w:rsid w:val="00E71C47"/>
    <w:rsid w:val="00E72589"/>
    <w:rsid w:val="00E72880"/>
    <w:rsid w:val="00E737C7"/>
    <w:rsid w:val="00E75133"/>
    <w:rsid w:val="00E75DD6"/>
    <w:rsid w:val="00E7632B"/>
    <w:rsid w:val="00E76371"/>
    <w:rsid w:val="00E76922"/>
    <w:rsid w:val="00E8013B"/>
    <w:rsid w:val="00E808A6"/>
    <w:rsid w:val="00E80F7B"/>
    <w:rsid w:val="00E81413"/>
    <w:rsid w:val="00E831A6"/>
    <w:rsid w:val="00E8436F"/>
    <w:rsid w:val="00E84BBD"/>
    <w:rsid w:val="00E854C8"/>
    <w:rsid w:val="00E904FE"/>
    <w:rsid w:val="00E91220"/>
    <w:rsid w:val="00E918F9"/>
    <w:rsid w:val="00E91A61"/>
    <w:rsid w:val="00E91DAA"/>
    <w:rsid w:val="00E91E7F"/>
    <w:rsid w:val="00E922EB"/>
    <w:rsid w:val="00E92A71"/>
    <w:rsid w:val="00E939C6"/>
    <w:rsid w:val="00E93A0F"/>
    <w:rsid w:val="00E93FF8"/>
    <w:rsid w:val="00E942A7"/>
    <w:rsid w:val="00E94B87"/>
    <w:rsid w:val="00E96956"/>
    <w:rsid w:val="00E96D3A"/>
    <w:rsid w:val="00E97291"/>
    <w:rsid w:val="00E97E67"/>
    <w:rsid w:val="00EA021B"/>
    <w:rsid w:val="00EA0CC9"/>
    <w:rsid w:val="00EA2151"/>
    <w:rsid w:val="00EA2211"/>
    <w:rsid w:val="00EA2B1B"/>
    <w:rsid w:val="00EA443F"/>
    <w:rsid w:val="00EA6799"/>
    <w:rsid w:val="00EA702A"/>
    <w:rsid w:val="00EA7925"/>
    <w:rsid w:val="00EA7FAA"/>
    <w:rsid w:val="00EB037E"/>
    <w:rsid w:val="00EB1390"/>
    <w:rsid w:val="00EB1418"/>
    <w:rsid w:val="00EB1C86"/>
    <w:rsid w:val="00EB26E1"/>
    <w:rsid w:val="00EB37FB"/>
    <w:rsid w:val="00EB4625"/>
    <w:rsid w:val="00EB4831"/>
    <w:rsid w:val="00EB57AC"/>
    <w:rsid w:val="00EB5885"/>
    <w:rsid w:val="00EB59F2"/>
    <w:rsid w:val="00EB5A27"/>
    <w:rsid w:val="00EB61E3"/>
    <w:rsid w:val="00EB66C8"/>
    <w:rsid w:val="00EC0025"/>
    <w:rsid w:val="00EC0099"/>
    <w:rsid w:val="00EC14E2"/>
    <w:rsid w:val="00EC2851"/>
    <w:rsid w:val="00EC5122"/>
    <w:rsid w:val="00EC612B"/>
    <w:rsid w:val="00EC639A"/>
    <w:rsid w:val="00EC6E71"/>
    <w:rsid w:val="00EC7758"/>
    <w:rsid w:val="00EC7A16"/>
    <w:rsid w:val="00EC7C3C"/>
    <w:rsid w:val="00ED027B"/>
    <w:rsid w:val="00ED1084"/>
    <w:rsid w:val="00ED147E"/>
    <w:rsid w:val="00ED1DAC"/>
    <w:rsid w:val="00ED2767"/>
    <w:rsid w:val="00ED2903"/>
    <w:rsid w:val="00ED4536"/>
    <w:rsid w:val="00ED495B"/>
    <w:rsid w:val="00ED5A35"/>
    <w:rsid w:val="00ED60C0"/>
    <w:rsid w:val="00ED6196"/>
    <w:rsid w:val="00ED7213"/>
    <w:rsid w:val="00EE2648"/>
    <w:rsid w:val="00EE37BD"/>
    <w:rsid w:val="00EE49BA"/>
    <w:rsid w:val="00EE4C61"/>
    <w:rsid w:val="00EE4F08"/>
    <w:rsid w:val="00EE58DC"/>
    <w:rsid w:val="00EE62E7"/>
    <w:rsid w:val="00EF0F1F"/>
    <w:rsid w:val="00EF29DE"/>
    <w:rsid w:val="00EF40DF"/>
    <w:rsid w:val="00EF4961"/>
    <w:rsid w:val="00EF54E1"/>
    <w:rsid w:val="00EF553E"/>
    <w:rsid w:val="00EF642D"/>
    <w:rsid w:val="00EF6732"/>
    <w:rsid w:val="00F006DE"/>
    <w:rsid w:val="00F00E86"/>
    <w:rsid w:val="00F02214"/>
    <w:rsid w:val="00F0284E"/>
    <w:rsid w:val="00F03CCA"/>
    <w:rsid w:val="00F04161"/>
    <w:rsid w:val="00F0488B"/>
    <w:rsid w:val="00F053BE"/>
    <w:rsid w:val="00F06365"/>
    <w:rsid w:val="00F07041"/>
    <w:rsid w:val="00F075CC"/>
    <w:rsid w:val="00F10354"/>
    <w:rsid w:val="00F103E2"/>
    <w:rsid w:val="00F10E21"/>
    <w:rsid w:val="00F1139E"/>
    <w:rsid w:val="00F13669"/>
    <w:rsid w:val="00F13831"/>
    <w:rsid w:val="00F153F1"/>
    <w:rsid w:val="00F159BC"/>
    <w:rsid w:val="00F15FCF"/>
    <w:rsid w:val="00F16B8D"/>
    <w:rsid w:val="00F175CA"/>
    <w:rsid w:val="00F175CB"/>
    <w:rsid w:val="00F17795"/>
    <w:rsid w:val="00F178E4"/>
    <w:rsid w:val="00F20C94"/>
    <w:rsid w:val="00F20E57"/>
    <w:rsid w:val="00F2228C"/>
    <w:rsid w:val="00F22653"/>
    <w:rsid w:val="00F23C12"/>
    <w:rsid w:val="00F24126"/>
    <w:rsid w:val="00F24400"/>
    <w:rsid w:val="00F24C90"/>
    <w:rsid w:val="00F24D41"/>
    <w:rsid w:val="00F252B7"/>
    <w:rsid w:val="00F26AFF"/>
    <w:rsid w:val="00F26C05"/>
    <w:rsid w:val="00F27CBF"/>
    <w:rsid w:val="00F315B1"/>
    <w:rsid w:val="00F33D2D"/>
    <w:rsid w:val="00F349C1"/>
    <w:rsid w:val="00F34D70"/>
    <w:rsid w:val="00F37DE6"/>
    <w:rsid w:val="00F37E34"/>
    <w:rsid w:val="00F400DA"/>
    <w:rsid w:val="00F400E9"/>
    <w:rsid w:val="00F40928"/>
    <w:rsid w:val="00F409A6"/>
    <w:rsid w:val="00F41076"/>
    <w:rsid w:val="00F42594"/>
    <w:rsid w:val="00F4267D"/>
    <w:rsid w:val="00F4307E"/>
    <w:rsid w:val="00F43878"/>
    <w:rsid w:val="00F439DA"/>
    <w:rsid w:val="00F43D97"/>
    <w:rsid w:val="00F43FED"/>
    <w:rsid w:val="00F441BC"/>
    <w:rsid w:val="00F45235"/>
    <w:rsid w:val="00F454E6"/>
    <w:rsid w:val="00F506D4"/>
    <w:rsid w:val="00F50B69"/>
    <w:rsid w:val="00F534D2"/>
    <w:rsid w:val="00F54110"/>
    <w:rsid w:val="00F54367"/>
    <w:rsid w:val="00F5453F"/>
    <w:rsid w:val="00F55306"/>
    <w:rsid w:val="00F55C36"/>
    <w:rsid w:val="00F565E2"/>
    <w:rsid w:val="00F566BC"/>
    <w:rsid w:val="00F56B1C"/>
    <w:rsid w:val="00F56E9D"/>
    <w:rsid w:val="00F60F40"/>
    <w:rsid w:val="00F613DA"/>
    <w:rsid w:val="00F6164B"/>
    <w:rsid w:val="00F61CD6"/>
    <w:rsid w:val="00F626FF"/>
    <w:rsid w:val="00F6275D"/>
    <w:rsid w:val="00F62CB6"/>
    <w:rsid w:val="00F64F55"/>
    <w:rsid w:val="00F66195"/>
    <w:rsid w:val="00F662D7"/>
    <w:rsid w:val="00F67913"/>
    <w:rsid w:val="00F71231"/>
    <w:rsid w:val="00F7128B"/>
    <w:rsid w:val="00F71C87"/>
    <w:rsid w:val="00F7218A"/>
    <w:rsid w:val="00F7492F"/>
    <w:rsid w:val="00F7543D"/>
    <w:rsid w:val="00F76D3C"/>
    <w:rsid w:val="00F772F1"/>
    <w:rsid w:val="00F77637"/>
    <w:rsid w:val="00F77A12"/>
    <w:rsid w:val="00F803B4"/>
    <w:rsid w:val="00F824CF"/>
    <w:rsid w:val="00F8265C"/>
    <w:rsid w:val="00F83132"/>
    <w:rsid w:val="00F834DF"/>
    <w:rsid w:val="00F83E7B"/>
    <w:rsid w:val="00F8421A"/>
    <w:rsid w:val="00F850EB"/>
    <w:rsid w:val="00F85E9D"/>
    <w:rsid w:val="00F86982"/>
    <w:rsid w:val="00F86CD7"/>
    <w:rsid w:val="00F87B6C"/>
    <w:rsid w:val="00F87E96"/>
    <w:rsid w:val="00F90175"/>
    <w:rsid w:val="00F90EE0"/>
    <w:rsid w:val="00F912E4"/>
    <w:rsid w:val="00F91D7C"/>
    <w:rsid w:val="00F922D5"/>
    <w:rsid w:val="00F9297C"/>
    <w:rsid w:val="00F95D0F"/>
    <w:rsid w:val="00F96774"/>
    <w:rsid w:val="00F968D8"/>
    <w:rsid w:val="00F96FFE"/>
    <w:rsid w:val="00FA0687"/>
    <w:rsid w:val="00FA0AB9"/>
    <w:rsid w:val="00FA1D1A"/>
    <w:rsid w:val="00FA35BB"/>
    <w:rsid w:val="00FA40CC"/>
    <w:rsid w:val="00FA48CD"/>
    <w:rsid w:val="00FA5025"/>
    <w:rsid w:val="00FA6011"/>
    <w:rsid w:val="00FA6093"/>
    <w:rsid w:val="00FA6521"/>
    <w:rsid w:val="00FA654C"/>
    <w:rsid w:val="00FB0DAA"/>
    <w:rsid w:val="00FB0F5D"/>
    <w:rsid w:val="00FB122B"/>
    <w:rsid w:val="00FB12F0"/>
    <w:rsid w:val="00FB1C6C"/>
    <w:rsid w:val="00FB26E1"/>
    <w:rsid w:val="00FB2FD8"/>
    <w:rsid w:val="00FB3073"/>
    <w:rsid w:val="00FB34D3"/>
    <w:rsid w:val="00FB4EDF"/>
    <w:rsid w:val="00FB5955"/>
    <w:rsid w:val="00FB60A1"/>
    <w:rsid w:val="00FB75B1"/>
    <w:rsid w:val="00FB75D2"/>
    <w:rsid w:val="00FC0030"/>
    <w:rsid w:val="00FC0484"/>
    <w:rsid w:val="00FC22B8"/>
    <w:rsid w:val="00FC25BC"/>
    <w:rsid w:val="00FC2661"/>
    <w:rsid w:val="00FC31F9"/>
    <w:rsid w:val="00FC37E9"/>
    <w:rsid w:val="00FC3D9D"/>
    <w:rsid w:val="00FC4071"/>
    <w:rsid w:val="00FC5054"/>
    <w:rsid w:val="00FC581F"/>
    <w:rsid w:val="00FC5B65"/>
    <w:rsid w:val="00FC60A6"/>
    <w:rsid w:val="00FC65C5"/>
    <w:rsid w:val="00FD0712"/>
    <w:rsid w:val="00FD0A89"/>
    <w:rsid w:val="00FD10D0"/>
    <w:rsid w:val="00FD11DB"/>
    <w:rsid w:val="00FD1482"/>
    <w:rsid w:val="00FD31C9"/>
    <w:rsid w:val="00FD42DB"/>
    <w:rsid w:val="00FD5D63"/>
    <w:rsid w:val="00FD5DA4"/>
    <w:rsid w:val="00FD61CE"/>
    <w:rsid w:val="00FD633B"/>
    <w:rsid w:val="00FD7CAA"/>
    <w:rsid w:val="00FD7D42"/>
    <w:rsid w:val="00FD7ECE"/>
    <w:rsid w:val="00FE0DB1"/>
    <w:rsid w:val="00FE16C4"/>
    <w:rsid w:val="00FE277F"/>
    <w:rsid w:val="00FE2BB8"/>
    <w:rsid w:val="00FE3586"/>
    <w:rsid w:val="00FE3A8D"/>
    <w:rsid w:val="00FE47D8"/>
    <w:rsid w:val="00FE4B4B"/>
    <w:rsid w:val="00FE54AB"/>
    <w:rsid w:val="00FE6BEA"/>
    <w:rsid w:val="00FE7FCF"/>
    <w:rsid w:val="00FF034B"/>
    <w:rsid w:val="00FF05C4"/>
    <w:rsid w:val="00FF07AF"/>
    <w:rsid w:val="00FF27C8"/>
    <w:rsid w:val="00FF2A28"/>
    <w:rsid w:val="00FF3072"/>
    <w:rsid w:val="00FF3333"/>
    <w:rsid w:val="00FF4C7E"/>
    <w:rsid w:val="00FF4F5C"/>
    <w:rsid w:val="00FF5418"/>
    <w:rsid w:val="00FF5C7F"/>
    <w:rsid w:val="00FF663D"/>
    <w:rsid w:val="00FF716D"/>
    <w:rsid w:val="00FF7BFF"/>
  </w:rsids>
  <m:mathPr>
    <m:mathFont m:val="Cambria Math"/>
    <m:brkBin m:val="before"/>
    <m:brkBinSub m:val="--"/>
    <m:smallFrac m:val="0"/>
    <m:dispDef/>
    <m:lMargin m:val="0"/>
    <m:rMargin m:val="0"/>
    <m:defJc m:val="centerGroup"/>
    <m:wrapIndent m:val="1440"/>
    <m:intLim m:val="subSup"/>
    <m:naryLim m:val="undOvr"/>
  </m:mathPr>
  <w:attachedSchema w:val="ActionsPane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1233"/>
    <o:shapelayout v:ext="edit">
      <o:idmap v:ext="edit" data="1"/>
    </o:shapelayout>
  </w:shapeDefaults>
  <w:decimalSymbol w:val=","/>
  <w:listSeparator w:val=";"/>
  <w14:docId w14:val="7812BECE"/>
  <w15:chartTrackingRefBased/>
  <w15:docId w15:val="{6BF22CC8-945E-4F4B-AF41-987A04161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heading 1" w:uiPriority="9" w:qFormat="1"/>
    <w:lsdException w:name="heading 2" w:uiPriority="9"/>
    <w:lsdException w:name="heading 4"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uiPriority="39"/>
    <w:lsdException w:name="toc 2" w:uiPriority="39"/>
    <w:lsdException w:name="toc 3" w:uiPriority="39"/>
    <w:lsdException w:name="toc 5" w:locked="1"/>
    <w:lsdException w:name="toc 6" w:locked="1"/>
    <w:lsdException w:name="toc 7" w:locked="1"/>
    <w:lsdException w:name="toc 8" w:locked="1"/>
    <w:lsdException w:name="toc 9" w:locked="1"/>
    <w:lsdException w:name="footnote text" w:locked="1"/>
    <w:lsdException w:name="annotation text" w:locked="1"/>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uiPriority="1"/>
    <w:lsdException w:name="Body Text" w:uiPriority="99"/>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uiPriority="99"/>
    <w:lsdException w:name="FollowedHyperlink" w:locked="1"/>
    <w:lsdException w:name="Strong" w:locked="1"/>
    <w:lsdException w:name="Emphasis" w:locked="1"/>
    <w:lsdException w:name="Document Map" w:locked="1"/>
    <w:lsdException w:name="Plain Text" w:locked="1"/>
    <w:lsdException w:name="E-mail Signature"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semiHidden="1" w:unhideWhenUsed="1"/>
    <w:lsdException w:name="annotation subject" w:locked="1"/>
    <w:lsdException w:name="No List" w:uiPriority="99"/>
    <w:lsdException w:name="Outline List 1"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Table Grid" w:uiPriority="39"/>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rsid w:val="00F1139E"/>
    <w:pPr>
      <w:spacing w:line="360" w:lineRule="auto"/>
    </w:pPr>
    <w:rPr>
      <w:rFonts w:ascii="Arial" w:hAnsi="Arial"/>
      <w:sz w:val="19"/>
      <w:szCs w:val="24"/>
    </w:rPr>
  </w:style>
  <w:style w:type="paragraph" w:styleId="1">
    <w:name w:val="heading 1"/>
    <w:basedOn w:val="a0"/>
    <w:next w:val="a0"/>
    <w:link w:val="10"/>
    <w:uiPriority w:val="9"/>
    <w:qFormat/>
    <w:locked/>
    <w:rsid w:val="00F1139E"/>
    <w:pPr>
      <w:keepNext/>
      <w:numPr>
        <w:numId w:val="10"/>
      </w:numPr>
      <w:spacing w:before="240" w:after="60"/>
      <w:outlineLvl w:val="0"/>
    </w:pPr>
    <w:rPr>
      <w:rFonts w:cs="Arial"/>
      <w:b/>
      <w:bCs/>
      <w:kern w:val="32"/>
      <w:sz w:val="32"/>
      <w:szCs w:val="32"/>
    </w:rPr>
  </w:style>
  <w:style w:type="paragraph" w:styleId="2">
    <w:name w:val="heading 2"/>
    <w:basedOn w:val="a0"/>
    <w:next w:val="a0"/>
    <w:link w:val="20"/>
    <w:uiPriority w:val="9"/>
    <w:locked/>
    <w:rsid w:val="00F1139E"/>
    <w:pPr>
      <w:keepNext/>
      <w:numPr>
        <w:ilvl w:val="1"/>
        <w:numId w:val="10"/>
      </w:numPr>
      <w:spacing w:before="360" w:after="120"/>
      <w:outlineLvl w:val="1"/>
    </w:pPr>
    <w:rPr>
      <w:b/>
      <w:szCs w:val="22"/>
      <w:lang w:val="en-US" w:eastAsia="en-US"/>
    </w:rPr>
  </w:style>
  <w:style w:type="paragraph" w:styleId="3">
    <w:name w:val="heading 3"/>
    <w:basedOn w:val="a0"/>
    <w:next w:val="a1"/>
    <w:link w:val="30"/>
    <w:locked/>
    <w:rsid w:val="00F1139E"/>
    <w:pPr>
      <w:numPr>
        <w:ilvl w:val="2"/>
        <w:numId w:val="10"/>
      </w:numPr>
      <w:spacing w:before="120" w:after="120"/>
      <w:jc w:val="both"/>
      <w:outlineLvl w:val="2"/>
    </w:pPr>
    <w:rPr>
      <w:b/>
      <w:szCs w:val="20"/>
      <w:lang w:val="en-US" w:eastAsia="en-US"/>
    </w:rPr>
  </w:style>
  <w:style w:type="paragraph" w:styleId="4">
    <w:name w:val="heading 4"/>
    <w:basedOn w:val="a0"/>
    <w:next w:val="a0"/>
    <w:link w:val="40"/>
    <w:semiHidden/>
    <w:unhideWhenUsed/>
    <w:qFormat/>
    <w:locked/>
    <w:rsid w:val="00F1139E"/>
    <w:pPr>
      <w:keepNext/>
      <w:keepLines/>
      <w:numPr>
        <w:ilvl w:val="3"/>
        <w:numId w:val="10"/>
      </w:numPr>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locked/>
    <w:rsid w:val="00F1139E"/>
    <w:pPr>
      <w:widowControl w:val="0"/>
      <w:numPr>
        <w:ilvl w:val="4"/>
        <w:numId w:val="10"/>
      </w:numPr>
      <w:tabs>
        <w:tab w:val="num" w:pos="1461"/>
      </w:tabs>
      <w:spacing w:before="240" w:after="60" w:line="280" w:lineRule="atLeast"/>
      <w:outlineLvl w:val="4"/>
    </w:pPr>
    <w:rPr>
      <w:szCs w:val="20"/>
      <w:lang w:val="nl"/>
    </w:rPr>
  </w:style>
  <w:style w:type="paragraph" w:styleId="6">
    <w:name w:val="heading 6"/>
    <w:basedOn w:val="a0"/>
    <w:next w:val="a0"/>
    <w:link w:val="60"/>
    <w:locked/>
    <w:rsid w:val="00F1139E"/>
    <w:pPr>
      <w:widowControl w:val="0"/>
      <w:numPr>
        <w:ilvl w:val="5"/>
        <w:numId w:val="10"/>
      </w:numPr>
      <w:tabs>
        <w:tab w:val="num" w:pos="1605"/>
      </w:tabs>
      <w:spacing w:before="240" w:after="60" w:line="280" w:lineRule="atLeast"/>
      <w:outlineLvl w:val="5"/>
    </w:pPr>
    <w:rPr>
      <w:rFonts w:ascii="Times New Roman" w:hAnsi="Times New Roman"/>
      <w:i/>
      <w:szCs w:val="20"/>
      <w:lang w:val="nl"/>
    </w:rPr>
  </w:style>
  <w:style w:type="paragraph" w:styleId="7">
    <w:name w:val="heading 7"/>
    <w:basedOn w:val="a0"/>
    <w:next w:val="a0"/>
    <w:link w:val="70"/>
    <w:locked/>
    <w:rsid w:val="00F1139E"/>
    <w:pPr>
      <w:widowControl w:val="0"/>
      <w:numPr>
        <w:ilvl w:val="6"/>
        <w:numId w:val="10"/>
      </w:numPr>
      <w:tabs>
        <w:tab w:val="num" w:pos="1749"/>
      </w:tabs>
      <w:spacing w:before="240" w:after="60" w:line="280" w:lineRule="atLeast"/>
      <w:outlineLvl w:val="6"/>
    </w:pPr>
    <w:rPr>
      <w:sz w:val="18"/>
      <w:szCs w:val="20"/>
      <w:lang w:val="nl"/>
    </w:rPr>
  </w:style>
  <w:style w:type="paragraph" w:styleId="8">
    <w:name w:val="heading 8"/>
    <w:basedOn w:val="a0"/>
    <w:next w:val="a0"/>
    <w:link w:val="80"/>
    <w:locked/>
    <w:rsid w:val="00F1139E"/>
    <w:pPr>
      <w:widowControl w:val="0"/>
      <w:numPr>
        <w:ilvl w:val="7"/>
        <w:numId w:val="10"/>
      </w:numPr>
      <w:tabs>
        <w:tab w:val="num" w:pos="1893"/>
      </w:tabs>
      <w:spacing w:before="240" w:after="60" w:line="280" w:lineRule="atLeast"/>
      <w:outlineLvl w:val="7"/>
    </w:pPr>
    <w:rPr>
      <w:i/>
      <w:sz w:val="18"/>
      <w:szCs w:val="20"/>
      <w:lang w:val="nl"/>
    </w:rPr>
  </w:style>
  <w:style w:type="paragraph" w:styleId="9">
    <w:name w:val="heading 9"/>
    <w:basedOn w:val="a0"/>
    <w:next w:val="a0"/>
    <w:link w:val="90"/>
    <w:locked/>
    <w:rsid w:val="00F1139E"/>
    <w:pPr>
      <w:widowControl w:val="0"/>
      <w:numPr>
        <w:ilvl w:val="8"/>
        <w:numId w:val="10"/>
      </w:numPr>
      <w:tabs>
        <w:tab w:val="num" w:pos="2037"/>
      </w:tabs>
      <w:spacing w:before="240" w:after="60" w:line="280" w:lineRule="atLeast"/>
      <w:outlineLvl w:val="8"/>
    </w:pPr>
    <w:rPr>
      <w:b/>
      <w:i/>
      <w:sz w:val="18"/>
      <w:szCs w:val="20"/>
      <w:lang w:val="n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0"/>
    <w:link w:val="a6"/>
    <w:locked/>
    <w:rsid w:val="00F1139E"/>
    <w:pPr>
      <w:tabs>
        <w:tab w:val="center" w:pos="4677"/>
        <w:tab w:val="right" w:pos="9355"/>
      </w:tabs>
    </w:pPr>
    <w:rPr>
      <w:sz w:val="16"/>
    </w:rPr>
  </w:style>
  <w:style w:type="paragraph" w:styleId="a7">
    <w:name w:val="footer"/>
    <w:basedOn w:val="a0"/>
    <w:link w:val="a8"/>
    <w:locked/>
    <w:rsid w:val="00F1139E"/>
    <w:pPr>
      <w:tabs>
        <w:tab w:val="center" w:pos="4677"/>
        <w:tab w:val="right" w:pos="9355"/>
      </w:tabs>
    </w:pPr>
  </w:style>
  <w:style w:type="character" w:styleId="a9">
    <w:name w:val="page number"/>
    <w:basedOn w:val="a2"/>
    <w:locked/>
    <w:rsid w:val="00F1139E"/>
  </w:style>
  <w:style w:type="paragraph" w:customStyle="1" w:styleId="Twordizme">
    <w:name w:val="Tword_izme"/>
    <w:basedOn w:val="a0"/>
    <w:link w:val="TwordizmeChar"/>
    <w:locked/>
    <w:rsid w:val="00F1139E"/>
    <w:pPr>
      <w:jc w:val="center"/>
    </w:pPr>
    <w:rPr>
      <w:i/>
      <w:sz w:val="16"/>
    </w:rPr>
  </w:style>
  <w:style w:type="character" w:customStyle="1" w:styleId="TwordizmeChar">
    <w:name w:val="Tword_izme Char"/>
    <w:link w:val="Twordizme"/>
    <w:rsid w:val="00F1139E"/>
    <w:rPr>
      <w:rFonts w:ascii="Arial" w:hAnsi="Arial"/>
      <w:i/>
      <w:sz w:val="16"/>
      <w:szCs w:val="24"/>
    </w:rPr>
  </w:style>
  <w:style w:type="paragraph" w:customStyle="1" w:styleId="Twordfami">
    <w:name w:val="Tword_fami"/>
    <w:basedOn w:val="a0"/>
    <w:locked/>
    <w:rsid w:val="00F1139E"/>
    <w:rPr>
      <w:rFonts w:cs="Arial"/>
      <w:i/>
      <w:sz w:val="18"/>
      <w:szCs w:val="20"/>
    </w:rPr>
  </w:style>
  <w:style w:type="paragraph" w:customStyle="1" w:styleId="Twordjobs">
    <w:name w:val="Tword_jobs"/>
    <w:basedOn w:val="a0"/>
    <w:locked/>
    <w:rsid w:val="00F1139E"/>
    <w:rPr>
      <w:i/>
      <w:sz w:val="18"/>
    </w:rPr>
  </w:style>
  <w:style w:type="paragraph" w:customStyle="1" w:styleId="Tworddate">
    <w:name w:val="Tword_date"/>
    <w:basedOn w:val="a0"/>
    <w:locked/>
    <w:rsid w:val="00F1139E"/>
    <w:pPr>
      <w:jc w:val="center"/>
    </w:pPr>
    <w:rPr>
      <w:rFonts w:ascii="Arial Narrow" w:hAnsi="Arial Narrow"/>
      <w:i/>
      <w:sz w:val="16"/>
    </w:rPr>
  </w:style>
  <w:style w:type="paragraph" w:customStyle="1" w:styleId="Twordaddfield">
    <w:name w:val="Tword_add_field"/>
    <w:basedOn w:val="a0"/>
    <w:locked/>
    <w:rsid w:val="00F1139E"/>
    <w:pPr>
      <w:jc w:val="center"/>
    </w:pPr>
    <w:rPr>
      <w:rFonts w:cs="Arial"/>
      <w:i/>
      <w:sz w:val="18"/>
      <w:szCs w:val="20"/>
    </w:rPr>
  </w:style>
  <w:style w:type="paragraph" w:customStyle="1" w:styleId="Twordaddfielddate">
    <w:name w:val="Tword_add_field_date"/>
    <w:basedOn w:val="a0"/>
    <w:locked/>
    <w:rsid w:val="00F1139E"/>
    <w:pPr>
      <w:jc w:val="right"/>
    </w:pPr>
    <w:rPr>
      <w:i/>
      <w:sz w:val="20"/>
    </w:rPr>
  </w:style>
  <w:style w:type="paragraph" w:customStyle="1" w:styleId="Twordcopyformat">
    <w:name w:val="Tword_copy_format"/>
    <w:basedOn w:val="a0"/>
    <w:locked/>
    <w:rsid w:val="00F1139E"/>
    <w:pPr>
      <w:jc w:val="center"/>
    </w:pPr>
    <w:rPr>
      <w:rFonts w:cs="Arial"/>
      <w:i/>
      <w:sz w:val="20"/>
      <w:szCs w:val="20"/>
    </w:rPr>
  </w:style>
  <w:style w:type="paragraph" w:styleId="21">
    <w:name w:val="Body Text 2"/>
    <w:basedOn w:val="a0"/>
    <w:link w:val="22"/>
    <w:locked/>
    <w:rsid w:val="00F1139E"/>
    <w:pPr>
      <w:spacing w:after="120" w:line="480" w:lineRule="auto"/>
    </w:pPr>
  </w:style>
  <w:style w:type="character" w:customStyle="1" w:styleId="22">
    <w:name w:val="Основной текст 2 Знак"/>
    <w:link w:val="21"/>
    <w:rsid w:val="00F1139E"/>
    <w:rPr>
      <w:rFonts w:ascii="Arial" w:hAnsi="Arial"/>
      <w:sz w:val="19"/>
      <w:szCs w:val="24"/>
    </w:rPr>
  </w:style>
  <w:style w:type="paragraph" w:customStyle="1" w:styleId="Twordpage">
    <w:name w:val="Tword_page"/>
    <w:basedOn w:val="a0"/>
    <w:locked/>
    <w:rsid w:val="00F1139E"/>
    <w:pPr>
      <w:jc w:val="center"/>
    </w:pPr>
    <w:rPr>
      <w:i/>
      <w:sz w:val="18"/>
    </w:rPr>
  </w:style>
  <w:style w:type="character" w:customStyle="1" w:styleId="a6">
    <w:name w:val="Верхний колонтитул Знак"/>
    <w:link w:val="a5"/>
    <w:rsid w:val="00F1139E"/>
    <w:rPr>
      <w:rFonts w:ascii="Arial" w:hAnsi="Arial"/>
      <w:sz w:val="16"/>
      <w:szCs w:val="24"/>
    </w:rPr>
  </w:style>
  <w:style w:type="paragraph" w:styleId="aa">
    <w:name w:val="Body Text"/>
    <w:basedOn w:val="a0"/>
    <w:link w:val="ab"/>
    <w:uiPriority w:val="99"/>
    <w:locked/>
    <w:rsid w:val="00F1139E"/>
    <w:pPr>
      <w:spacing w:before="120" w:after="120"/>
      <w:ind w:left="284" w:firstLine="567"/>
    </w:pPr>
    <w:rPr>
      <w:sz w:val="22"/>
      <w:szCs w:val="22"/>
      <w:lang w:val="en-US" w:eastAsia="en-US"/>
    </w:rPr>
  </w:style>
  <w:style w:type="character" w:customStyle="1" w:styleId="ab">
    <w:name w:val="Основной текст Знак"/>
    <w:link w:val="aa"/>
    <w:rsid w:val="00F1139E"/>
    <w:rPr>
      <w:rFonts w:ascii="Arial" w:hAnsi="Arial"/>
      <w:sz w:val="22"/>
      <w:szCs w:val="22"/>
      <w:lang w:val="en-US" w:eastAsia="en-US"/>
    </w:rPr>
  </w:style>
  <w:style w:type="paragraph" w:styleId="a1">
    <w:name w:val="Normal Indent"/>
    <w:basedOn w:val="a0"/>
    <w:locked/>
    <w:rsid w:val="00F1139E"/>
    <w:pPr>
      <w:ind w:left="708"/>
    </w:pPr>
  </w:style>
  <w:style w:type="paragraph" w:styleId="23">
    <w:name w:val="toc 2"/>
    <w:basedOn w:val="APEX3"/>
    <w:next w:val="APEX4"/>
    <w:autoRedefine/>
    <w:uiPriority w:val="39"/>
    <w:locked/>
    <w:rsid w:val="006044B8"/>
    <w:pPr>
      <w:tabs>
        <w:tab w:val="left" w:pos="0"/>
        <w:tab w:val="left" w:pos="760"/>
        <w:tab w:val="right" w:pos="9346"/>
      </w:tabs>
      <w:spacing w:before="200" w:after="200" w:line="240" w:lineRule="auto"/>
      <w:ind w:left="0" w:right="0"/>
      <w:outlineLvl w:val="9"/>
    </w:pPr>
    <w:rPr>
      <w:bCs/>
      <w:iCs/>
    </w:rPr>
  </w:style>
  <w:style w:type="character" w:styleId="ac">
    <w:name w:val="Hyperlink"/>
    <w:uiPriority w:val="99"/>
    <w:locked/>
    <w:rsid w:val="00F1139E"/>
    <w:rPr>
      <w:color w:val="0000FF"/>
      <w:u w:val="single"/>
    </w:rPr>
  </w:style>
  <w:style w:type="paragraph" w:customStyle="1" w:styleId="Bilfingerlist">
    <w:name w:val="Bilfinger list"/>
    <w:rsid w:val="00F1139E"/>
    <w:pPr>
      <w:widowControl w:val="0"/>
      <w:numPr>
        <w:numId w:val="4"/>
      </w:numPr>
      <w:spacing w:line="360" w:lineRule="auto"/>
      <w:ind w:left="0" w:firstLine="709"/>
      <w:jc w:val="both"/>
    </w:pPr>
    <w:rPr>
      <w:rFonts w:ascii="Arial" w:hAnsi="Arial"/>
      <w:sz w:val="18"/>
      <w:szCs w:val="24"/>
      <w:lang w:val="en-US" w:eastAsia="en-US"/>
    </w:rPr>
  </w:style>
  <w:style w:type="paragraph" w:styleId="11">
    <w:name w:val="toc 1"/>
    <w:aliases w:val="APEX Оглавление"/>
    <w:basedOn w:val="APEX4"/>
    <w:next w:val="APEX5"/>
    <w:link w:val="13"/>
    <w:autoRedefine/>
    <w:uiPriority w:val="39"/>
    <w:locked/>
    <w:rsid w:val="006044B8"/>
    <w:pPr>
      <w:tabs>
        <w:tab w:val="left" w:pos="851"/>
        <w:tab w:val="right" w:pos="9356"/>
      </w:tabs>
      <w:spacing w:before="200" w:after="200"/>
      <w:ind w:left="567" w:hanging="567"/>
      <w:jc w:val="left"/>
    </w:pPr>
    <w:rPr>
      <w:bCs/>
      <w:szCs w:val="20"/>
    </w:rPr>
  </w:style>
  <w:style w:type="paragraph" w:customStyle="1" w:styleId="PROEKTtext">
    <w:name w:val="PROEKT text"/>
    <w:basedOn w:val="a0"/>
    <w:link w:val="PROEKTtextChar"/>
    <w:rsid w:val="00F1139E"/>
    <w:pPr>
      <w:tabs>
        <w:tab w:val="left" w:pos="680"/>
        <w:tab w:val="left" w:pos="851"/>
        <w:tab w:val="left" w:pos="1418"/>
      </w:tabs>
      <w:ind w:left="680" w:right="11" w:firstLine="567"/>
      <w:jc w:val="both"/>
    </w:pPr>
    <w:rPr>
      <w:szCs w:val="19"/>
      <w:lang w:val="x-none" w:eastAsia="x-none"/>
    </w:rPr>
  </w:style>
  <w:style w:type="paragraph" w:customStyle="1" w:styleId="BilfingerHeadingProekt1">
    <w:name w:val="Bilfinger Heading Proekt 1"/>
    <w:basedOn w:val="PROEKTtext"/>
    <w:next w:val="PROEKTtext"/>
    <w:link w:val="BilfingerHeadingProekt10"/>
    <w:rsid w:val="00F1139E"/>
    <w:pPr>
      <w:widowControl w:val="0"/>
      <w:numPr>
        <w:numId w:val="1"/>
      </w:numPr>
      <w:tabs>
        <w:tab w:val="clear" w:pos="148"/>
        <w:tab w:val="clear" w:pos="680"/>
        <w:tab w:val="clear" w:pos="851"/>
      </w:tabs>
      <w:spacing w:before="220" w:after="220" w:line="240" w:lineRule="auto"/>
      <w:ind w:left="709" w:right="0" w:firstLine="0"/>
      <w:outlineLvl w:val="0"/>
    </w:pPr>
    <w:rPr>
      <w:b/>
      <w:caps/>
      <w:sz w:val="20"/>
      <w:szCs w:val="24"/>
    </w:rPr>
  </w:style>
  <w:style w:type="paragraph" w:customStyle="1" w:styleId="BilfingerHeadingProekt3">
    <w:name w:val="Bilfinger Heading Proekt 3"/>
    <w:basedOn w:val="PROEKTtext"/>
    <w:next w:val="PROEKTtext"/>
    <w:rsid w:val="00F1139E"/>
    <w:pPr>
      <w:keepNext/>
      <w:numPr>
        <w:ilvl w:val="2"/>
        <w:numId w:val="1"/>
      </w:numPr>
      <w:spacing w:before="220" w:after="220" w:line="240" w:lineRule="auto"/>
      <w:ind w:left="709" w:right="0" w:firstLine="0"/>
      <w:outlineLvl w:val="2"/>
    </w:pPr>
    <w:rPr>
      <w:rFonts w:cs="Arial"/>
      <w:b/>
      <w:bCs/>
      <w:sz w:val="18"/>
      <w:szCs w:val="26"/>
      <w:lang w:val="en-US"/>
    </w:rPr>
  </w:style>
  <w:style w:type="paragraph" w:customStyle="1" w:styleId="BilfingerHeadingProekt2">
    <w:name w:val="Bilfinger Heading Proekt 2"/>
    <w:basedOn w:val="PROEKTtext"/>
    <w:next w:val="PROEKTtext"/>
    <w:rsid w:val="00F1139E"/>
    <w:pPr>
      <w:keepNext/>
      <w:numPr>
        <w:ilvl w:val="1"/>
        <w:numId w:val="1"/>
      </w:numPr>
      <w:spacing w:before="220" w:after="220" w:line="240" w:lineRule="auto"/>
      <w:ind w:left="709" w:right="0" w:firstLine="0"/>
      <w:outlineLvl w:val="1"/>
    </w:pPr>
    <w:rPr>
      <w:rFonts w:cs="Arial"/>
      <w:b/>
      <w:bCs/>
      <w:iCs/>
      <w:sz w:val="20"/>
      <w:szCs w:val="22"/>
    </w:rPr>
  </w:style>
  <w:style w:type="character" w:customStyle="1" w:styleId="BilfingerHeadingProekt4Char">
    <w:name w:val="Bilfinger Heading Proekt 4 Char"/>
    <w:link w:val="BilfingerHeadingProekt4"/>
    <w:rsid w:val="00F1139E"/>
    <w:rPr>
      <w:rFonts w:ascii="Arial" w:hAnsi="Arial" w:cs="Arial"/>
      <w:i/>
      <w:kern w:val="28"/>
      <w:sz w:val="18"/>
      <w:szCs w:val="19"/>
    </w:rPr>
  </w:style>
  <w:style w:type="paragraph" w:customStyle="1" w:styleId="BilfingerHeadingProekt4">
    <w:name w:val="Bilfinger Heading Proekt 4"/>
    <w:basedOn w:val="PROEKTtext"/>
    <w:next w:val="PROEKTtext"/>
    <w:link w:val="BilfingerHeadingProekt4Char"/>
    <w:rsid w:val="00F1139E"/>
    <w:pPr>
      <w:keepNext/>
      <w:widowControl w:val="0"/>
      <w:spacing w:before="220" w:after="220" w:line="240" w:lineRule="auto"/>
      <w:ind w:left="709" w:right="0" w:firstLine="0"/>
      <w:outlineLvl w:val="3"/>
    </w:pPr>
    <w:rPr>
      <w:rFonts w:cs="Arial"/>
      <w:i/>
      <w:kern w:val="28"/>
      <w:sz w:val="18"/>
      <w:lang w:val="ru-RU" w:eastAsia="ru-RU"/>
    </w:rPr>
  </w:style>
  <w:style w:type="paragraph" w:customStyle="1" w:styleId="TOC1">
    <w:name w:val="TOC#1"/>
    <w:basedOn w:val="11"/>
    <w:locked/>
    <w:rsid w:val="00F1139E"/>
    <w:pPr>
      <w:tabs>
        <w:tab w:val="right" w:pos="9498"/>
      </w:tabs>
      <w:ind w:left="1134" w:right="532"/>
    </w:pPr>
    <w:rPr>
      <w:b/>
      <w:caps w:val="0"/>
      <w:sz w:val="24"/>
    </w:rPr>
  </w:style>
  <w:style w:type="paragraph" w:customStyle="1" w:styleId="P">
    <w:name w:val="P"/>
    <w:basedOn w:val="PROEKTtext"/>
    <w:locked/>
    <w:rsid w:val="00F1139E"/>
  </w:style>
  <w:style w:type="paragraph" w:customStyle="1" w:styleId="PROEKTTOC1">
    <w:name w:val="PROEKT_TOC_1"/>
    <w:basedOn w:val="PROEKTtext"/>
    <w:locked/>
    <w:rsid w:val="00F1139E"/>
    <w:pPr>
      <w:tabs>
        <w:tab w:val="left" w:pos="1309"/>
        <w:tab w:val="left" w:pos="9350"/>
      </w:tabs>
      <w:ind w:left="748"/>
    </w:pPr>
    <w:rPr>
      <w:b/>
      <w:sz w:val="22"/>
      <w:szCs w:val="22"/>
    </w:rPr>
  </w:style>
  <w:style w:type="paragraph" w:styleId="31">
    <w:name w:val="toc 3"/>
    <w:basedOn w:val="a0"/>
    <w:next w:val="a0"/>
    <w:autoRedefine/>
    <w:uiPriority w:val="39"/>
    <w:locked/>
    <w:rsid w:val="00F1139E"/>
    <w:pPr>
      <w:ind w:left="380"/>
    </w:pPr>
    <w:rPr>
      <w:rFonts w:ascii="Calibri" w:hAnsi="Calibri"/>
      <w:sz w:val="20"/>
      <w:szCs w:val="20"/>
    </w:rPr>
  </w:style>
  <w:style w:type="paragraph" w:styleId="41">
    <w:name w:val="toc 4"/>
    <w:basedOn w:val="a0"/>
    <w:next w:val="a0"/>
    <w:autoRedefine/>
    <w:semiHidden/>
    <w:locked/>
    <w:rsid w:val="00F1139E"/>
    <w:pPr>
      <w:ind w:left="570"/>
    </w:pPr>
    <w:rPr>
      <w:rFonts w:ascii="Calibri" w:hAnsi="Calibri"/>
      <w:sz w:val="20"/>
      <w:szCs w:val="20"/>
    </w:rPr>
  </w:style>
  <w:style w:type="paragraph" w:customStyle="1" w:styleId="PROEKTTOC11">
    <w:name w:val="PROEKT_TOC_1.1"/>
    <w:basedOn w:val="a0"/>
    <w:autoRedefine/>
    <w:locked/>
    <w:rsid w:val="00F1139E"/>
    <w:pPr>
      <w:tabs>
        <w:tab w:val="left" w:pos="1134"/>
        <w:tab w:val="right" w:pos="9498"/>
      </w:tabs>
      <w:ind w:left="1134" w:right="532" w:hanging="567"/>
    </w:pPr>
    <w:rPr>
      <w:bCs/>
      <w:noProof/>
      <w:sz w:val="20"/>
      <w:szCs w:val="20"/>
    </w:rPr>
  </w:style>
  <w:style w:type="numbering" w:customStyle="1" w:styleId="CurrentList1">
    <w:name w:val="Current List1"/>
    <w:locked/>
    <w:rsid w:val="00F1139E"/>
    <w:pPr>
      <w:numPr>
        <w:numId w:val="2"/>
      </w:numPr>
    </w:pPr>
  </w:style>
  <w:style w:type="numbering" w:styleId="111111">
    <w:name w:val="Outline List 2"/>
    <w:basedOn w:val="a4"/>
    <w:locked/>
    <w:rsid w:val="00F1139E"/>
    <w:pPr>
      <w:numPr>
        <w:numId w:val="3"/>
      </w:numPr>
    </w:pPr>
  </w:style>
  <w:style w:type="paragraph" w:customStyle="1" w:styleId="APEX6">
    <w:name w:val="APEX Название Рисунка"/>
    <w:basedOn w:val="ad"/>
    <w:link w:val="APEX7"/>
    <w:qFormat/>
    <w:rsid w:val="00094F87"/>
    <w:pPr>
      <w:spacing w:before="0"/>
      <w:jc w:val="center"/>
    </w:pPr>
  </w:style>
  <w:style w:type="character" w:customStyle="1" w:styleId="PROEKTtextChar">
    <w:name w:val="PROEKT text Char"/>
    <w:link w:val="PROEKTtext"/>
    <w:rsid w:val="00F1139E"/>
    <w:rPr>
      <w:rFonts w:ascii="Arial" w:hAnsi="Arial"/>
      <w:sz w:val="19"/>
      <w:szCs w:val="19"/>
      <w:lang w:val="x-none" w:eastAsia="x-none"/>
    </w:rPr>
  </w:style>
  <w:style w:type="paragraph" w:customStyle="1" w:styleId="ContentTitle">
    <w:name w:val="Content Title"/>
    <w:basedOn w:val="a0"/>
    <w:rsid w:val="00F1139E"/>
    <w:pPr>
      <w:jc w:val="center"/>
    </w:pPr>
    <w:rPr>
      <w:b/>
      <w:bCs/>
      <w:caps/>
      <w:sz w:val="24"/>
      <w:szCs w:val="20"/>
    </w:rPr>
  </w:style>
  <w:style w:type="paragraph" w:customStyle="1" w:styleId="ProektTextTable">
    <w:name w:val="Proekt Text Table"/>
    <w:basedOn w:val="PROEKTtext"/>
    <w:rsid w:val="00F1139E"/>
    <w:pPr>
      <w:ind w:left="0" w:firstLine="0"/>
    </w:pPr>
  </w:style>
  <w:style w:type="paragraph" w:customStyle="1" w:styleId="Gostframetext">
    <w:name w:val="Gost frame text"/>
    <w:basedOn w:val="a0"/>
    <w:link w:val="Gostframetext0"/>
    <w:rsid w:val="00F1139E"/>
    <w:rPr>
      <w:sz w:val="18"/>
    </w:rPr>
  </w:style>
  <w:style w:type="paragraph" w:customStyle="1" w:styleId="ae">
    <w:name w:val="Комментарий"/>
    <w:basedOn w:val="a0"/>
    <w:next w:val="a0"/>
    <w:rsid w:val="00F1139E"/>
    <w:pPr>
      <w:autoSpaceDE w:val="0"/>
      <w:autoSpaceDN w:val="0"/>
      <w:adjustRightInd w:val="0"/>
      <w:spacing w:before="75" w:line="240" w:lineRule="auto"/>
      <w:jc w:val="both"/>
    </w:pPr>
    <w:rPr>
      <w:i/>
      <w:iCs/>
      <w:color w:val="800080"/>
      <w:sz w:val="24"/>
      <w:lang w:val="en-US" w:eastAsia="en-US"/>
    </w:rPr>
  </w:style>
  <w:style w:type="paragraph" w:styleId="af">
    <w:name w:val="No Spacing"/>
    <w:link w:val="af0"/>
    <w:uiPriority w:val="1"/>
    <w:qFormat/>
    <w:rsid w:val="00F1139E"/>
    <w:rPr>
      <w:rFonts w:ascii="Calibri" w:eastAsia="MS Mincho" w:hAnsi="Calibri" w:cs="Arial"/>
      <w:sz w:val="22"/>
      <w:szCs w:val="22"/>
      <w:lang w:val="en-US" w:eastAsia="ja-JP"/>
    </w:rPr>
  </w:style>
  <w:style w:type="character" w:customStyle="1" w:styleId="af0">
    <w:name w:val="Без интервала Знак"/>
    <w:link w:val="af"/>
    <w:uiPriority w:val="1"/>
    <w:rsid w:val="00F1139E"/>
    <w:rPr>
      <w:rFonts w:ascii="Calibri" w:eastAsia="MS Mincho" w:hAnsi="Calibri" w:cs="Arial"/>
      <w:sz w:val="22"/>
      <w:szCs w:val="22"/>
      <w:lang w:val="en-US" w:eastAsia="ja-JP"/>
    </w:rPr>
  </w:style>
  <w:style w:type="character" w:customStyle="1" w:styleId="10">
    <w:name w:val="Заголовок 1 Знак"/>
    <w:link w:val="1"/>
    <w:uiPriority w:val="9"/>
    <w:rsid w:val="00F1139E"/>
    <w:rPr>
      <w:rFonts w:ascii="Arial" w:hAnsi="Arial" w:cs="Arial"/>
      <w:b/>
      <w:bCs/>
      <w:kern w:val="32"/>
      <w:sz w:val="32"/>
      <w:szCs w:val="32"/>
    </w:rPr>
  </w:style>
  <w:style w:type="character" w:customStyle="1" w:styleId="20">
    <w:name w:val="Заголовок 2 Знак"/>
    <w:link w:val="2"/>
    <w:uiPriority w:val="9"/>
    <w:rsid w:val="00F1139E"/>
    <w:rPr>
      <w:rFonts w:ascii="Arial" w:hAnsi="Arial"/>
      <w:b/>
      <w:sz w:val="19"/>
      <w:szCs w:val="22"/>
      <w:lang w:val="en-US" w:eastAsia="en-US"/>
    </w:rPr>
  </w:style>
  <w:style w:type="paragraph" w:styleId="af1">
    <w:name w:val="List Paragraph"/>
    <w:aliases w:val="it_List1,A_маркированный_список,Абзац списка литеральный,lp1,Bullet List,FooterText,numbered,Paragraphe de liste1"/>
    <w:basedOn w:val="a0"/>
    <w:link w:val="af2"/>
    <w:uiPriority w:val="34"/>
    <w:qFormat/>
    <w:rsid w:val="00F1139E"/>
    <w:pPr>
      <w:spacing w:after="120" w:line="240" w:lineRule="atLeast"/>
      <w:contextualSpacing/>
      <w:jc w:val="both"/>
    </w:pPr>
    <w:rPr>
      <w:rFonts w:eastAsia="Calibri" w:cs="Arial"/>
      <w:sz w:val="18"/>
      <w:szCs w:val="18"/>
      <w:lang w:val="en-US" w:eastAsia="de-DE"/>
    </w:rPr>
  </w:style>
  <w:style w:type="character" w:customStyle="1" w:styleId="af2">
    <w:name w:val="Абзац списка Знак"/>
    <w:aliases w:val="it_List1 Знак,A_маркированный_список Знак,Абзац списка литеральный Знак,lp1 Знак,Bullet List Знак,FooterText Знак,numbered Знак,Paragraphe de liste1 Знак"/>
    <w:link w:val="af1"/>
    <w:uiPriority w:val="34"/>
    <w:rsid w:val="00F1139E"/>
    <w:rPr>
      <w:rFonts w:ascii="Arial" w:eastAsia="Calibri" w:hAnsi="Arial" w:cs="Arial"/>
      <w:sz w:val="18"/>
      <w:szCs w:val="18"/>
      <w:lang w:val="en-US" w:eastAsia="de-DE"/>
    </w:rPr>
  </w:style>
  <w:style w:type="character" w:customStyle="1" w:styleId="13">
    <w:name w:val="Оглавление 1 Знак"/>
    <w:aliases w:val="APEX Оглавление Знак"/>
    <w:link w:val="11"/>
    <w:uiPriority w:val="39"/>
    <w:rsid w:val="006044B8"/>
    <w:rPr>
      <w:rFonts w:ascii="PT Sans" w:eastAsia="Calibri" w:hAnsi="PT Sans" w:cs="Arial"/>
      <w:bCs/>
      <w:caps/>
      <w:kern w:val="28"/>
      <w:sz w:val="22"/>
    </w:rPr>
  </w:style>
  <w:style w:type="paragraph" w:customStyle="1" w:styleId="Bilfingerregulartext">
    <w:name w:val="Bilfinger regular text"/>
    <w:link w:val="Bilfingerregulartext0"/>
    <w:rsid w:val="00F1139E"/>
    <w:pPr>
      <w:spacing w:line="360" w:lineRule="auto"/>
      <w:ind w:firstLine="709"/>
      <w:jc w:val="both"/>
    </w:pPr>
    <w:rPr>
      <w:rFonts w:ascii="Arial" w:hAnsi="Arial"/>
      <w:bCs/>
      <w:noProof/>
      <w:sz w:val="18"/>
      <w:lang w:eastAsia="de-DE"/>
    </w:rPr>
  </w:style>
  <w:style w:type="paragraph" w:styleId="af3">
    <w:name w:val="Balloon Text"/>
    <w:basedOn w:val="a0"/>
    <w:link w:val="af4"/>
    <w:rsid w:val="00F1139E"/>
    <w:pPr>
      <w:spacing w:line="240" w:lineRule="auto"/>
    </w:pPr>
    <w:rPr>
      <w:rFonts w:ascii="Tahoma" w:hAnsi="Tahoma" w:cs="Tahoma"/>
      <w:sz w:val="16"/>
      <w:szCs w:val="16"/>
    </w:rPr>
  </w:style>
  <w:style w:type="character" w:customStyle="1" w:styleId="af4">
    <w:name w:val="Текст выноски Знак"/>
    <w:link w:val="af3"/>
    <w:rsid w:val="00F1139E"/>
    <w:rPr>
      <w:rFonts w:ascii="Tahoma" w:hAnsi="Tahoma" w:cs="Tahoma"/>
      <w:sz w:val="16"/>
      <w:szCs w:val="16"/>
    </w:rPr>
  </w:style>
  <w:style w:type="paragraph" w:customStyle="1" w:styleId="Bilfingertable">
    <w:name w:val="Bilfinger table"/>
    <w:rsid w:val="00F1139E"/>
    <w:pPr>
      <w:tabs>
        <w:tab w:val="left" w:pos="3819"/>
      </w:tabs>
      <w:spacing w:line="360" w:lineRule="auto"/>
      <w:jc w:val="both"/>
    </w:pPr>
    <w:rPr>
      <w:rFonts w:ascii="Arial" w:eastAsia="Univers LT Std 47 Cn" w:hAnsi="Arial" w:cs="Arial"/>
      <w:sz w:val="18"/>
      <w:szCs w:val="18"/>
      <w:lang w:eastAsia="en-US"/>
    </w:rPr>
  </w:style>
  <w:style w:type="paragraph" w:customStyle="1" w:styleId="BilfingerpartheaderEXCL">
    <w:name w:val="Bilfinger part header EXCL"/>
    <w:link w:val="BilfingerpartheaderEXCL0"/>
    <w:rsid w:val="00F1139E"/>
    <w:pPr>
      <w:spacing w:before="220" w:after="220"/>
      <w:ind w:left="709"/>
      <w:jc w:val="center"/>
    </w:pPr>
    <w:rPr>
      <w:rFonts w:ascii="Arial" w:hAnsi="Arial" w:cs="Arial"/>
      <w:b/>
      <w:kern w:val="28"/>
      <w:szCs w:val="19"/>
    </w:rPr>
  </w:style>
  <w:style w:type="paragraph" w:styleId="a">
    <w:name w:val="List Bullet"/>
    <w:aliases w:val="Маркированный список Знак"/>
    <w:basedOn w:val="a0"/>
    <w:locked/>
    <w:rsid w:val="00F1139E"/>
    <w:pPr>
      <w:numPr>
        <w:numId w:val="5"/>
      </w:numPr>
      <w:spacing w:line="240" w:lineRule="auto"/>
      <w:jc w:val="both"/>
    </w:pPr>
    <w:rPr>
      <w:sz w:val="20"/>
      <w:szCs w:val="20"/>
    </w:rPr>
  </w:style>
  <w:style w:type="paragraph" w:styleId="af5">
    <w:name w:val="annotation text"/>
    <w:basedOn w:val="a0"/>
    <w:link w:val="af6"/>
    <w:locked/>
    <w:rsid w:val="00F1139E"/>
    <w:pPr>
      <w:spacing w:line="240" w:lineRule="auto"/>
    </w:pPr>
    <w:rPr>
      <w:rFonts w:ascii="Times New Roman" w:hAnsi="Times New Roman"/>
      <w:sz w:val="20"/>
      <w:szCs w:val="20"/>
    </w:rPr>
  </w:style>
  <w:style w:type="character" w:customStyle="1" w:styleId="af6">
    <w:name w:val="Текст примечания Знак"/>
    <w:link w:val="af5"/>
    <w:rsid w:val="00F1139E"/>
  </w:style>
  <w:style w:type="paragraph" w:styleId="af7">
    <w:name w:val="Title"/>
    <w:basedOn w:val="a0"/>
    <w:link w:val="af8"/>
    <w:locked/>
    <w:rsid w:val="00F1139E"/>
    <w:pPr>
      <w:autoSpaceDE w:val="0"/>
      <w:autoSpaceDN w:val="0"/>
      <w:adjustRightInd w:val="0"/>
      <w:spacing w:before="400" w:line="240" w:lineRule="auto"/>
      <w:jc w:val="center"/>
    </w:pPr>
    <w:rPr>
      <w:b/>
      <w:bCs/>
      <w:color w:val="000000"/>
      <w:sz w:val="40"/>
      <w:szCs w:val="40"/>
      <w14:shadow w14:blurRad="50800" w14:dist="38100" w14:dir="2700000" w14:sx="100000" w14:sy="100000" w14:kx="0" w14:ky="0" w14:algn="tl">
        <w14:srgbClr w14:val="000000">
          <w14:alpha w14:val="60000"/>
        </w14:srgbClr>
      </w14:shadow>
    </w:rPr>
  </w:style>
  <w:style w:type="character" w:customStyle="1" w:styleId="af8">
    <w:name w:val="Заголовок Знак"/>
    <w:link w:val="af7"/>
    <w:rsid w:val="00F1139E"/>
    <w:rPr>
      <w:rFonts w:ascii="Arial" w:hAnsi="Arial"/>
      <w:b/>
      <w:bCs/>
      <w:color w:val="000000"/>
      <w:sz w:val="40"/>
      <w:szCs w:val="40"/>
      <w14:shadow w14:blurRad="50800" w14:dist="38100" w14:dir="2700000" w14:sx="100000" w14:sy="100000" w14:kx="0" w14:ky="0" w14:algn="tl">
        <w14:srgbClr w14:val="000000">
          <w14:alpha w14:val="60000"/>
        </w14:srgbClr>
      </w14:shadow>
    </w:rPr>
  </w:style>
  <w:style w:type="numbering" w:customStyle="1" w:styleId="12">
    <w:name w:val="Текущий список12"/>
    <w:rsid w:val="00F1139E"/>
    <w:pPr>
      <w:numPr>
        <w:numId w:val="6"/>
      </w:numPr>
    </w:pPr>
  </w:style>
  <w:style w:type="paragraph" w:customStyle="1" w:styleId="BilfingerpartheaderINCL">
    <w:name w:val="Bilfinger part header INCL"/>
    <w:basedOn w:val="BilfingerpartheaderEXCL"/>
    <w:rsid w:val="00F1139E"/>
    <w:pPr>
      <w:outlineLvl w:val="0"/>
    </w:pPr>
  </w:style>
  <w:style w:type="paragraph" w:customStyle="1" w:styleId="APEX11">
    <w:name w:val="APEX Штамп 11"/>
    <w:link w:val="APEX110"/>
    <w:qFormat/>
    <w:rsid w:val="00F1139E"/>
    <w:pPr>
      <w:framePr w:wrap="around" w:vAnchor="page" w:hAnchor="page" w:x="1135" w:y="14289"/>
      <w:ind w:left="-146" w:right="-81"/>
      <w:jc w:val="center"/>
    </w:pPr>
    <w:rPr>
      <w:rFonts w:ascii="PT Sans Narrow" w:hAnsi="PT Sans Narrow"/>
      <w:sz w:val="22"/>
      <w:szCs w:val="22"/>
    </w:rPr>
  </w:style>
  <w:style w:type="paragraph" w:customStyle="1" w:styleId="APEX16">
    <w:name w:val="APEX Штамп 16"/>
    <w:basedOn w:val="APEX11"/>
    <w:link w:val="APEX160"/>
    <w:qFormat/>
    <w:rsid w:val="00F1139E"/>
    <w:pPr>
      <w:framePr w:wrap="around"/>
    </w:pPr>
    <w:rPr>
      <w:sz w:val="32"/>
      <w:szCs w:val="32"/>
      <w:lang w:val="en-US"/>
    </w:rPr>
  </w:style>
  <w:style w:type="character" w:customStyle="1" w:styleId="Gostframetext0">
    <w:name w:val="Gost frame text Знак"/>
    <w:link w:val="Gostframetext"/>
    <w:rsid w:val="00F1139E"/>
    <w:rPr>
      <w:rFonts w:ascii="Arial" w:hAnsi="Arial"/>
      <w:sz w:val="18"/>
      <w:szCs w:val="24"/>
    </w:rPr>
  </w:style>
  <w:style w:type="character" w:customStyle="1" w:styleId="APEX110">
    <w:name w:val="APEX Штамп 11 Знак"/>
    <w:link w:val="APEX11"/>
    <w:rsid w:val="00F1139E"/>
    <w:rPr>
      <w:rFonts w:ascii="PT Sans Narrow" w:hAnsi="PT Sans Narrow"/>
      <w:sz w:val="22"/>
      <w:szCs w:val="22"/>
    </w:rPr>
  </w:style>
  <w:style w:type="paragraph" w:customStyle="1" w:styleId="APEX8">
    <w:name w:val="APEX Таблица"/>
    <w:basedOn w:val="APEX-"/>
    <w:link w:val="APEX9"/>
    <w:qFormat/>
    <w:rsid w:val="008C38CC"/>
    <w:rPr>
      <w:rFonts w:ascii="PT Sans Narrow" w:hAnsi="PT Sans Narrow"/>
    </w:rPr>
  </w:style>
  <w:style w:type="character" w:customStyle="1" w:styleId="APEX160">
    <w:name w:val="APEX Штамп 16 Знак"/>
    <w:link w:val="APEX16"/>
    <w:rsid w:val="00F1139E"/>
    <w:rPr>
      <w:rFonts w:ascii="PT Sans Narrow" w:hAnsi="PT Sans Narrow"/>
      <w:sz w:val="32"/>
      <w:szCs w:val="32"/>
      <w:lang w:val="en-US"/>
    </w:rPr>
  </w:style>
  <w:style w:type="paragraph" w:customStyle="1" w:styleId="APEX-0">
    <w:name w:val="APEX Таблица - заголовок"/>
    <w:basedOn w:val="APEX8"/>
    <w:link w:val="APEX-1"/>
    <w:qFormat/>
    <w:rsid w:val="008C38CC"/>
    <w:pPr>
      <w:jc w:val="center"/>
    </w:pPr>
    <w:rPr>
      <w:caps/>
    </w:rPr>
  </w:style>
  <w:style w:type="character" w:customStyle="1" w:styleId="APEX9">
    <w:name w:val="APEX Таблица Знак"/>
    <w:link w:val="APEX8"/>
    <w:rsid w:val="008C38CC"/>
    <w:rPr>
      <w:rFonts w:ascii="PT Sans Narrow" w:hAnsi="PT Sans Narrow"/>
      <w:bCs/>
      <w:noProof/>
      <w:sz w:val="22"/>
      <w:szCs w:val="22"/>
      <w:lang w:eastAsia="de-DE"/>
    </w:rPr>
  </w:style>
  <w:style w:type="paragraph" w:customStyle="1" w:styleId="APEX4">
    <w:name w:val="APEX Заголовок большой"/>
    <w:link w:val="APEXa"/>
    <w:qFormat/>
    <w:rsid w:val="008C38CC"/>
    <w:pPr>
      <w:spacing w:after="480"/>
      <w:jc w:val="center"/>
    </w:pPr>
    <w:rPr>
      <w:rFonts w:ascii="PT Sans" w:eastAsia="Calibri" w:hAnsi="PT Sans" w:cs="Arial"/>
      <w:caps/>
      <w:kern w:val="28"/>
      <w:sz w:val="22"/>
      <w:szCs w:val="22"/>
    </w:rPr>
  </w:style>
  <w:style w:type="character" w:customStyle="1" w:styleId="APEX-1">
    <w:name w:val="APEX Таблица - заголовок Знак"/>
    <w:link w:val="APEX-0"/>
    <w:rsid w:val="008C38CC"/>
    <w:rPr>
      <w:rFonts w:ascii="PT Sans Narrow" w:hAnsi="PT Sans Narrow"/>
      <w:bCs/>
      <w:caps/>
      <w:noProof/>
      <w:sz w:val="22"/>
      <w:szCs w:val="22"/>
      <w:lang w:eastAsia="de-DE"/>
    </w:rPr>
  </w:style>
  <w:style w:type="character" w:customStyle="1" w:styleId="a8">
    <w:name w:val="Нижний колонтитул Знак"/>
    <w:link w:val="a7"/>
    <w:rsid w:val="00F1139E"/>
    <w:rPr>
      <w:rFonts w:ascii="Arial" w:hAnsi="Arial"/>
      <w:sz w:val="19"/>
      <w:szCs w:val="24"/>
    </w:rPr>
  </w:style>
  <w:style w:type="character" w:customStyle="1" w:styleId="BilfingerpartheaderEXCL0">
    <w:name w:val="Bilfinger part header EXCL Знак"/>
    <w:link w:val="BilfingerpartheaderEXCL"/>
    <w:rsid w:val="00F1139E"/>
    <w:rPr>
      <w:rFonts w:ascii="Arial" w:hAnsi="Arial" w:cs="Arial"/>
      <w:b/>
      <w:kern w:val="28"/>
      <w:szCs w:val="19"/>
    </w:rPr>
  </w:style>
  <w:style w:type="character" w:customStyle="1" w:styleId="APEXa">
    <w:name w:val="APEX Заголовок большой Знак"/>
    <w:link w:val="APEX4"/>
    <w:rsid w:val="008C38CC"/>
    <w:rPr>
      <w:rFonts w:ascii="PT Sans" w:eastAsia="Calibri" w:hAnsi="PT Sans" w:cs="Arial"/>
      <w:caps/>
      <w:kern w:val="28"/>
      <w:sz w:val="22"/>
      <w:szCs w:val="22"/>
    </w:rPr>
  </w:style>
  <w:style w:type="paragraph" w:customStyle="1" w:styleId="APEX">
    <w:name w:val="APEX Заголовок нумерация"/>
    <w:next w:val="APEX0"/>
    <w:link w:val="APEXb"/>
    <w:qFormat/>
    <w:rsid w:val="008C38CC"/>
    <w:pPr>
      <w:numPr>
        <w:numId w:val="7"/>
      </w:numPr>
      <w:spacing w:before="480" w:after="240" w:line="360" w:lineRule="auto"/>
      <w:outlineLvl w:val="0"/>
    </w:pPr>
    <w:rPr>
      <w:rFonts w:ascii="PT Sans" w:eastAsia="Calibri" w:hAnsi="PT Sans"/>
      <w:caps/>
      <w:sz w:val="22"/>
      <w:szCs w:val="22"/>
      <w:lang w:eastAsia="en-US"/>
    </w:rPr>
  </w:style>
  <w:style w:type="paragraph" w:customStyle="1" w:styleId="APEX0">
    <w:name w:val="APEX Заголовок поднумерация"/>
    <w:basedOn w:val="APEX"/>
    <w:next w:val="APEX5"/>
    <w:link w:val="APEXc"/>
    <w:qFormat/>
    <w:rsid w:val="00B534C4"/>
    <w:pPr>
      <w:numPr>
        <w:ilvl w:val="1"/>
      </w:numPr>
      <w:spacing w:before="320" w:after="120"/>
      <w:outlineLvl w:val="1"/>
    </w:pPr>
  </w:style>
  <w:style w:type="character" w:customStyle="1" w:styleId="BilfingerHeadingProekt10">
    <w:name w:val="Bilfinger Heading Proekt 1 Знак"/>
    <w:link w:val="BilfingerHeadingProekt1"/>
    <w:rsid w:val="00F1139E"/>
    <w:rPr>
      <w:rFonts w:ascii="Arial" w:hAnsi="Arial"/>
      <w:b/>
      <w:caps/>
      <w:szCs w:val="24"/>
      <w:lang w:val="x-none" w:eastAsia="x-none"/>
    </w:rPr>
  </w:style>
  <w:style w:type="character" w:customStyle="1" w:styleId="APEXb">
    <w:name w:val="APEX Заголовок нумерация Знак"/>
    <w:link w:val="APEX"/>
    <w:rsid w:val="008C38CC"/>
    <w:rPr>
      <w:rFonts w:ascii="PT Sans" w:eastAsia="Calibri" w:hAnsi="PT Sans"/>
      <w:caps/>
      <w:sz w:val="22"/>
      <w:szCs w:val="22"/>
      <w:lang w:eastAsia="en-US"/>
    </w:rPr>
  </w:style>
  <w:style w:type="paragraph" w:customStyle="1" w:styleId="APEX5">
    <w:name w:val="APEX Обычный текст"/>
    <w:link w:val="APEXd"/>
    <w:qFormat/>
    <w:rsid w:val="00BF446A"/>
    <w:pPr>
      <w:spacing w:before="120" w:line="360" w:lineRule="auto"/>
      <w:ind w:firstLine="567"/>
      <w:jc w:val="both"/>
    </w:pPr>
    <w:rPr>
      <w:rFonts w:ascii="PT Sans" w:hAnsi="PT Sans"/>
      <w:bCs/>
      <w:sz w:val="22"/>
      <w:szCs w:val="22"/>
      <w:lang w:eastAsia="de-DE"/>
    </w:rPr>
  </w:style>
  <w:style w:type="character" w:customStyle="1" w:styleId="APEXc">
    <w:name w:val="APEX Заголовок поднумерация Знак"/>
    <w:basedOn w:val="APEXb"/>
    <w:link w:val="APEX0"/>
    <w:rsid w:val="00B534C4"/>
    <w:rPr>
      <w:rFonts w:ascii="PT Sans" w:eastAsia="Calibri" w:hAnsi="PT Sans"/>
      <w:caps/>
      <w:sz w:val="22"/>
      <w:szCs w:val="22"/>
      <w:lang w:eastAsia="en-US"/>
    </w:rPr>
  </w:style>
  <w:style w:type="paragraph" w:customStyle="1" w:styleId="APEX1">
    <w:name w:val="APEX Перечень маркировочный"/>
    <w:basedOn w:val="APEX5"/>
    <w:next w:val="APEX5"/>
    <w:link w:val="APEXe"/>
    <w:qFormat/>
    <w:rsid w:val="00CA47BE"/>
    <w:pPr>
      <w:numPr>
        <w:numId w:val="8"/>
      </w:numPr>
      <w:spacing w:after="120"/>
      <w:contextualSpacing/>
    </w:pPr>
    <w:rPr>
      <w:rFonts w:eastAsia="Calibri"/>
    </w:rPr>
  </w:style>
  <w:style w:type="character" w:customStyle="1" w:styleId="Bilfingerregulartext0">
    <w:name w:val="Bilfinger regular text Знак"/>
    <w:link w:val="Bilfingerregulartext"/>
    <w:rsid w:val="00F1139E"/>
    <w:rPr>
      <w:rFonts w:ascii="Arial" w:hAnsi="Arial"/>
      <w:bCs/>
      <w:noProof/>
      <w:sz w:val="18"/>
      <w:lang w:eastAsia="de-DE"/>
    </w:rPr>
  </w:style>
  <w:style w:type="character" w:customStyle="1" w:styleId="APEXd">
    <w:name w:val="APEX Обычный текст Знак"/>
    <w:link w:val="APEX5"/>
    <w:rsid w:val="00BF446A"/>
    <w:rPr>
      <w:rFonts w:ascii="PT Sans" w:hAnsi="PT Sans"/>
      <w:bCs/>
      <w:sz w:val="22"/>
      <w:szCs w:val="22"/>
      <w:lang w:eastAsia="de-DE"/>
    </w:rPr>
  </w:style>
  <w:style w:type="paragraph" w:customStyle="1" w:styleId="APEXf">
    <w:name w:val="APEX Заголовок без нумерации"/>
    <w:next w:val="APEX5"/>
    <w:link w:val="APEXf0"/>
    <w:qFormat/>
    <w:rsid w:val="00C44663"/>
    <w:pPr>
      <w:spacing w:before="320" w:after="120" w:line="360" w:lineRule="auto"/>
      <w:ind w:firstLine="567"/>
    </w:pPr>
    <w:rPr>
      <w:rFonts w:ascii="PT Sans" w:eastAsia="Calibri" w:hAnsi="PT Sans"/>
      <w:caps/>
      <w:sz w:val="22"/>
      <w:szCs w:val="22"/>
      <w:lang w:eastAsia="en-US"/>
    </w:rPr>
  </w:style>
  <w:style w:type="character" w:customStyle="1" w:styleId="APEXe">
    <w:name w:val="APEX Перечень маркировочный Знак"/>
    <w:link w:val="APEX1"/>
    <w:rsid w:val="00CA47BE"/>
    <w:rPr>
      <w:rFonts w:ascii="PT Sans" w:eastAsia="Calibri" w:hAnsi="PT Sans"/>
      <w:bCs/>
      <w:sz w:val="22"/>
      <w:szCs w:val="22"/>
      <w:lang w:eastAsia="de-DE"/>
    </w:rPr>
  </w:style>
  <w:style w:type="paragraph" w:styleId="af9">
    <w:name w:val="TOC Heading"/>
    <w:basedOn w:val="1"/>
    <w:next w:val="a0"/>
    <w:uiPriority w:val="39"/>
    <w:unhideWhenUsed/>
    <w:rsid w:val="00F1139E"/>
    <w:pPr>
      <w:keepLines/>
      <w:numPr>
        <w:numId w:val="0"/>
      </w:numPr>
      <w:spacing w:after="0" w:line="259" w:lineRule="auto"/>
      <w:outlineLvl w:val="9"/>
    </w:pPr>
    <w:rPr>
      <w:rFonts w:ascii="Calibri Light" w:hAnsi="Calibri Light" w:cs="Times New Roman"/>
      <w:b w:val="0"/>
      <w:bCs w:val="0"/>
      <w:color w:val="2E74B5"/>
      <w:kern w:val="0"/>
    </w:rPr>
  </w:style>
  <w:style w:type="character" w:customStyle="1" w:styleId="APEXf0">
    <w:name w:val="APEX Заголовок без нумерации Знак"/>
    <w:link w:val="APEXf"/>
    <w:rsid w:val="00C44663"/>
    <w:rPr>
      <w:rFonts w:ascii="PT Sans" w:eastAsia="Calibri" w:hAnsi="PT Sans"/>
      <w:caps/>
      <w:sz w:val="22"/>
      <w:szCs w:val="22"/>
      <w:lang w:eastAsia="en-US"/>
    </w:rPr>
  </w:style>
  <w:style w:type="paragraph" w:styleId="51">
    <w:name w:val="toc 5"/>
    <w:basedOn w:val="a0"/>
    <w:next w:val="a0"/>
    <w:autoRedefine/>
    <w:locked/>
    <w:rsid w:val="00F1139E"/>
    <w:pPr>
      <w:ind w:left="760"/>
    </w:pPr>
    <w:rPr>
      <w:rFonts w:ascii="Calibri" w:hAnsi="Calibri"/>
      <w:sz w:val="20"/>
      <w:szCs w:val="20"/>
    </w:rPr>
  </w:style>
  <w:style w:type="paragraph" w:styleId="61">
    <w:name w:val="toc 6"/>
    <w:basedOn w:val="a0"/>
    <w:next w:val="a0"/>
    <w:autoRedefine/>
    <w:locked/>
    <w:rsid w:val="00F1139E"/>
    <w:pPr>
      <w:ind w:left="950"/>
    </w:pPr>
    <w:rPr>
      <w:rFonts w:ascii="Calibri" w:hAnsi="Calibri"/>
      <w:sz w:val="20"/>
      <w:szCs w:val="20"/>
    </w:rPr>
  </w:style>
  <w:style w:type="paragraph" w:styleId="71">
    <w:name w:val="toc 7"/>
    <w:basedOn w:val="a0"/>
    <w:next w:val="a0"/>
    <w:autoRedefine/>
    <w:locked/>
    <w:rsid w:val="00F1139E"/>
    <w:pPr>
      <w:ind w:left="1140"/>
    </w:pPr>
    <w:rPr>
      <w:rFonts w:ascii="Calibri" w:hAnsi="Calibri"/>
      <w:sz w:val="20"/>
      <w:szCs w:val="20"/>
    </w:rPr>
  </w:style>
  <w:style w:type="paragraph" w:styleId="81">
    <w:name w:val="toc 8"/>
    <w:basedOn w:val="a0"/>
    <w:next w:val="a0"/>
    <w:autoRedefine/>
    <w:locked/>
    <w:rsid w:val="00F1139E"/>
    <w:pPr>
      <w:ind w:left="1330"/>
    </w:pPr>
    <w:rPr>
      <w:rFonts w:ascii="Calibri" w:hAnsi="Calibri"/>
      <w:sz w:val="20"/>
      <w:szCs w:val="20"/>
    </w:rPr>
  </w:style>
  <w:style w:type="paragraph" w:styleId="91">
    <w:name w:val="toc 9"/>
    <w:basedOn w:val="a0"/>
    <w:next w:val="a0"/>
    <w:autoRedefine/>
    <w:locked/>
    <w:rsid w:val="00F1139E"/>
    <w:pPr>
      <w:ind w:left="1520"/>
    </w:pPr>
    <w:rPr>
      <w:rFonts w:ascii="Calibri" w:hAnsi="Calibri"/>
      <w:sz w:val="20"/>
      <w:szCs w:val="20"/>
    </w:rPr>
  </w:style>
  <w:style w:type="paragraph" w:customStyle="1" w:styleId="APEXf1">
    <w:name w:val="APEX Содержание"/>
    <w:basedOn w:val="11"/>
    <w:link w:val="APEXf2"/>
    <w:qFormat/>
    <w:rsid w:val="00F1139E"/>
    <w:pPr>
      <w:tabs>
        <w:tab w:val="left" w:leader="dot" w:pos="570"/>
      </w:tabs>
      <w:spacing w:line="312" w:lineRule="auto"/>
      <w:ind w:left="397"/>
    </w:pPr>
    <w:rPr>
      <w:b/>
      <w:caps w:val="0"/>
      <w:szCs w:val="22"/>
    </w:rPr>
  </w:style>
  <w:style w:type="paragraph" w:customStyle="1" w:styleId="afa">
    <w:name w:val="Основной"/>
    <w:basedOn w:val="af1"/>
    <w:link w:val="afb"/>
    <w:rsid w:val="00F1139E"/>
    <w:pPr>
      <w:autoSpaceDE w:val="0"/>
      <w:autoSpaceDN w:val="0"/>
      <w:adjustRightInd w:val="0"/>
      <w:spacing w:before="120" w:after="0" w:line="252" w:lineRule="auto"/>
      <w:ind w:left="720" w:right="425"/>
      <w:contextualSpacing w:val="0"/>
    </w:pPr>
    <w:rPr>
      <w:color w:val="000000"/>
      <w:sz w:val="22"/>
      <w:szCs w:val="22"/>
      <w:lang w:val="ru-RU" w:eastAsia="en-US"/>
    </w:rPr>
  </w:style>
  <w:style w:type="character" w:customStyle="1" w:styleId="APEXf2">
    <w:name w:val="APEX Содержание Знак"/>
    <w:link w:val="APEXf1"/>
    <w:rsid w:val="00F1139E"/>
    <w:rPr>
      <w:rFonts w:ascii="PT Sans" w:hAnsi="PT Sans"/>
      <w:b/>
      <w:noProof/>
      <w:sz w:val="22"/>
      <w:szCs w:val="22"/>
      <w:lang w:eastAsia="de-DE"/>
    </w:rPr>
  </w:style>
  <w:style w:type="character" w:customStyle="1" w:styleId="afb">
    <w:name w:val="Основной Знак"/>
    <w:link w:val="afa"/>
    <w:rsid w:val="00F1139E"/>
    <w:rPr>
      <w:rFonts w:ascii="Arial" w:eastAsia="Calibri" w:hAnsi="Arial" w:cs="Arial"/>
      <w:color w:val="000000"/>
      <w:sz w:val="22"/>
      <w:szCs w:val="22"/>
      <w:lang w:eastAsia="en-US"/>
    </w:rPr>
  </w:style>
  <w:style w:type="paragraph" w:customStyle="1" w:styleId="APEX-">
    <w:name w:val="APEX Таблица - текст с полями"/>
    <w:basedOn w:val="APEX5"/>
    <w:link w:val="APEX-2"/>
    <w:qFormat/>
    <w:rsid w:val="00F1139E"/>
    <w:pPr>
      <w:spacing w:before="0"/>
      <w:ind w:hanging="1"/>
      <w:jc w:val="left"/>
    </w:pPr>
  </w:style>
  <w:style w:type="character" w:customStyle="1" w:styleId="APEX-2">
    <w:name w:val="APEX Таблица - текст с полями Знак"/>
    <w:basedOn w:val="APEX9"/>
    <w:link w:val="APEX-"/>
    <w:rsid w:val="00F1139E"/>
    <w:rPr>
      <w:rFonts w:ascii="PT Sans" w:hAnsi="PT Sans"/>
      <w:bCs/>
      <w:noProof/>
      <w:sz w:val="22"/>
      <w:szCs w:val="22"/>
      <w:lang w:eastAsia="de-DE"/>
    </w:rPr>
  </w:style>
  <w:style w:type="paragraph" w:customStyle="1" w:styleId="APEXf3">
    <w:name w:val="APEX Штамп малый"/>
    <w:basedOn w:val="APEX8"/>
    <w:link w:val="APEXf4"/>
    <w:rsid w:val="00F1139E"/>
    <w:pPr>
      <w:jc w:val="center"/>
    </w:pPr>
  </w:style>
  <w:style w:type="paragraph" w:styleId="ad">
    <w:name w:val="caption"/>
    <w:aliases w:val="APEX Название Таблицы"/>
    <w:basedOn w:val="a0"/>
    <w:next w:val="a0"/>
    <w:link w:val="afc"/>
    <w:unhideWhenUsed/>
    <w:qFormat/>
    <w:locked/>
    <w:rsid w:val="00094F87"/>
    <w:pPr>
      <w:spacing w:before="240"/>
    </w:pPr>
    <w:rPr>
      <w:rFonts w:ascii="PT Sans Narrow" w:hAnsi="PT Sans Narrow"/>
      <w:iCs/>
      <w:sz w:val="22"/>
      <w:szCs w:val="22"/>
    </w:rPr>
  </w:style>
  <w:style w:type="character" w:customStyle="1" w:styleId="APEXf4">
    <w:name w:val="APEX Штамп малый Знак"/>
    <w:basedOn w:val="APEX110"/>
    <w:link w:val="APEXf3"/>
    <w:rsid w:val="00F1139E"/>
    <w:rPr>
      <w:rFonts w:ascii="PT Sans" w:hAnsi="PT Sans"/>
      <w:bCs/>
      <w:noProof/>
      <w:sz w:val="22"/>
      <w:szCs w:val="22"/>
      <w:lang w:eastAsia="de-DE"/>
    </w:rPr>
  </w:style>
  <w:style w:type="character" w:styleId="afd">
    <w:name w:val="Placeholder Text"/>
    <w:basedOn w:val="a2"/>
    <w:uiPriority w:val="99"/>
    <w:semiHidden/>
    <w:rsid w:val="00F1139E"/>
    <w:rPr>
      <w:color w:val="808080"/>
    </w:rPr>
  </w:style>
  <w:style w:type="paragraph" w:styleId="afe">
    <w:name w:val="Bibliography"/>
    <w:basedOn w:val="a0"/>
    <w:next w:val="a0"/>
    <w:uiPriority w:val="37"/>
    <w:unhideWhenUsed/>
    <w:rsid w:val="00F1139E"/>
  </w:style>
  <w:style w:type="paragraph" w:customStyle="1" w:styleId="APEX2">
    <w:name w:val="APEX Перечень цифровой"/>
    <w:basedOn w:val="APEX5"/>
    <w:link w:val="APEXf5"/>
    <w:qFormat/>
    <w:rsid w:val="00F1139E"/>
    <w:pPr>
      <w:numPr>
        <w:numId w:val="9"/>
      </w:numPr>
      <w:ind w:left="1134" w:hanging="567"/>
    </w:pPr>
  </w:style>
  <w:style w:type="character" w:customStyle="1" w:styleId="APEXf5">
    <w:name w:val="APEX Перечень цифровой Знак"/>
    <w:basedOn w:val="APEXd"/>
    <w:link w:val="APEX2"/>
    <w:rsid w:val="00F1139E"/>
    <w:rPr>
      <w:rFonts w:ascii="PT Sans" w:hAnsi="PT Sans"/>
      <w:bCs/>
      <w:sz w:val="22"/>
      <w:szCs w:val="22"/>
      <w:lang w:eastAsia="de-DE"/>
    </w:rPr>
  </w:style>
  <w:style w:type="character" w:customStyle="1" w:styleId="40">
    <w:name w:val="Заголовок 4 Знак"/>
    <w:basedOn w:val="a2"/>
    <w:link w:val="4"/>
    <w:semiHidden/>
    <w:rsid w:val="00F1139E"/>
    <w:rPr>
      <w:rFonts w:asciiTheme="majorHAnsi" w:eastAsiaTheme="majorEastAsia" w:hAnsiTheme="majorHAnsi" w:cstheme="majorBidi"/>
      <w:i/>
      <w:iCs/>
      <w:color w:val="2E74B5" w:themeColor="accent1" w:themeShade="BF"/>
      <w:sz w:val="19"/>
      <w:szCs w:val="24"/>
    </w:rPr>
  </w:style>
  <w:style w:type="paragraph" w:customStyle="1" w:styleId="APEX3">
    <w:name w:val="APEX Заголовок Поднумерация"/>
    <w:basedOn w:val="APEX"/>
    <w:next w:val="APEX5"/>
    <w:link w:val="APEXf6"/>
    <w:qFormat/>
    <w:rsid w:val="00F1139E"/>
    <w:pPr>
      <w:numPr>
        <w:numId w:val="0"/>
      </w:numPr>
      <w:spacing w:before="320" w:after="120"/>
      <w:ind w:left="397" w:right="397"/>
    </w:pPr>
  </w:style>
  <w:style w:type="paragraph" w:customStyle="1" w:styleId="APEXf7">
    <w:name w:val="APEX перечень"/>
    <w:basedOn w:val="APEX5"/>
    <w:next w:val="APEX5"/>
    <w:link w:val="APEXf8"/>
    <w:qFormat/>
    <w:rsid w:val="00F1139E"/>
    <w:pPr>
      <w:spacing w:after="120"/>
      <w:ind w:left="397" w:right="397" w:firstLine="0"/>
      <w:contextualSpacing/>
    </w:pPr>
    <w:rPr>
      <w:rFonts w:eastAsia="Calibri"/>
    </w:rPr>
  </w:style>
  <w:style w:type="character" w:customStyle="1" w:styleId="APEXf8">
    <w:name w:val="APEX перечень Знак"/>
    <w:link w:val="APEXf7"/>
    <w:rsid w:val="00F1139E"/>
    <w:rPr>
      <w:rFonts w:ascii="PT Sans" w:eastAsia="Calibri" w:hAnsi="PT Sans"/>
      <w:bCs/>
      <w:noProof/>
      <w:sz w:val="22"/>
      <w:szCs w:val="22"/>
      <w:lang w:eastAsia="de-DE"/>
    </w:rPr>
  </w:style>
  <w:style w:type="character" w:customStyle="1" w:styleId="msobibliography0">
    <w:name w:val="msobibliography"/>
    <w:basedOn w:val="a2"/>
    <w:rsid w:val="00F1139E"/>
  </w:style>
  <w:style w:type="paragraph" w:styleId="aff">
    <w:name w:val="footnote text"/>
    <w:basedOn w:val="a0"/>
    <w:link w:val="aff0"/>
    <w:locked/>
    <w:rsid w:val="00F1139E"/>
    <w:pPr>
      <w:spacing w:line="240" w:lineRule="auto"/>
    </w:pPr>
    <w:rPr>
      <w:sz w:val="20"/>
      <w:szCs w:val="20"/>
    </w:rPr>
  </w:style>
  <w:style w:type="character" w:customStyle="1" w:styleId="aff0">
    <w:name w:val="Текст сноски Знак"/>
    <w:basedOn w:val="a2"/>
    <w:link w:val="aff"/>
    <w:rsid w:val="00F1139E"/>
    <w:rPr>
      <w:rFonts w:ascii="Arial" w:hAnsi="Arial"/>
    </w:rPr>
  </w:style>
  <w:style w:type="character" w:styleId="aff1">
    <w:name w:val="footnote reference"/>
    <w:basedOn w:val="a2"/>
    <w:locked/>
    <w:rsid w:val="00F1139E"/>
    <w:rPr>
      <w:vertAlign w:val="superscript"/>
    </w:rPr>
  </w:style>
  <w:style w:type="paragraph" w:styleId="aff2">
    <w:name w:val="endnote text"/>
    <w:basedOn w:val="a0"/>
    <w:link w:val="aff3"/>
    <w:locked/>
    <w:rsid w:val="00F1139E"/>
    <w:pPr>
      <w:spacing w:line="240" w:lineRule="auto"/>
    </w:pPr>
    <w:rPr>
      <w:sz w:val="20"/>
      <w:szCs w:val="20"/>
    </w:rPr>
  </w:style>
  <w:style w:type="character" w:customStyle="1" w:styleId="aff3">
    <w:name w:val="Текст концевой сноски Знак"/>
    <w:basedOn w:val="a2"/>
    <w:link w:val="aff2"/>
    <w:rsid w:val="00F1139E"/>
    <w:rPr>
      <w:rFonts w:ascii="Arial" w:hAnsi="Arial"/>
    </w:rPr>
  </w:style>
  <w:style w:type="character" w:styleId="aff4">
    <w:name w:val="endnote reference"/>
    <w:basedOn w:val="a2"/>
    <w:locked/>
    <w:rsid w:val="00F1139E"/>
    <w:rPr>
      <w:vertAlign w:val="superscript"/>
    </w:rPr>
  </w:style>
  <w:style w:type="table" w:customStyle="1" w:styleId="APEXf9">
    <w:name w:val="APEX Таблица с рамками"/>
    <w:basedOn w:val="a3"/>
    <w:uiPriority w:val="99"/>
    <w:rsid w:val="00F1139E"/>
    <w:pPr>
      <w:jc w:val="center"/>
    </w:pPr>
    <w:rPr>
      <w:rFonts w:ascii="PT Sans Narrow" w:hAnsi="PT Sans Narrow"/>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character" w:customStyle="1" w:styleId="afc">
    <w:name w:val="Название объекта Знак"/>
    <w:aliases w:val="APEX Название Таблицы Знак"/>
    <w:basedOn w:val="a2"/>
    <w:link w:val="ad"/>
    <w:rsid w:val="00094F87"/>
    <w:rPr>
      <w:rFonts w:ascii="PT Sans Narrow" w:hAnsi="PT Sans Narrow"/>
      <w:iCs/>
      <w:sz w:val="22"/>
      <w:szCs w:val="22"/>
    </w:rPr>
  </w:style>
  <w:style w:type="character" w:customStyle="1" w:styleId="APEX7">
    <w:name w:val="APEX Название Рисунка Знак"/>
    <w:basedOn w:val="afc"/>
    <w:link w:val="APEX6"/>
    <w:rsid w:val="00094F87"/>
    <w:rPr>
      <w:rFonts w:ascii="PT Sans Narrow" w:hAnsi="PT Sans Narrow"/>
      <w:iCs/>
      <w:sz w:val="22"/>
      <w:szCs w:val="22"/>
    </w:rPr>
  </w:style>
  <w:style w:type="table" w:styleId="aff5">
    <w:name w:val="Table Grid"/>
    <w:basedOn w:val="a3"/>
    <w:uiPriority w:val="39"/>
    <w:rsid w:val="004411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2"/>
    <w:rsid w:val="00490431"/>
    <w:rPr>
      <w:rFonts w:ascii="PTSans-Regular" w:hAnsi="PTSans-Regular" w:hint="default"/>
      <w:b w:val="0"/>
      <w:bCs w:val="0"/>
      <w:i w:val="0"/>
      <w:iCs w:val="0"/>
      <w:color w:val="000000"/>
      <w:sz w:val="22"/>
      <w:szCs w:val="22"/>
    </w:rPr>
  </w:style>
  <w:style w:type="character" w:customStyle="1" w:styleId="APEXf6">
    <w:name w:val="APEX Заголовок Поднумерация Знак"/>
    <w:basedOn w:val="APEXb"/>
    <w:link w:val="APEX3"/>
    <w:rsid w:val="00315D07"/>
    <w:rPr>
      <w:rFonts w:ascii="PT Sans" w:eastAsia="Calibri" w:hAnsi="PT Sans"/>
      <w:caps/>
      <w:sz w:val="22"/>
      <w:szCs w:val="22"/>
      <w:lang w:eastAsia="en-US"/>
    </w:rPr>
  </w:style>
  <w:style w:type="character" w:customStyle="1" w:styleId="fontstyle21">
    <w:name w:val="fontstyle21"/>
    <w:basedOn w:val="a2"/>
    <w:rsid w:val="00D27129"/>
    <w:rPr>
      <w:rFonts w:ascii="TimesNewRomanPSMT" w:hAnsi="TimesNewRomanPSMT" w:hint="default"/>
      <w:b w:val="0"/>
      <w:bCs w:val="0"/>
      <w:i w:val="0"/>
      <w:iCs w:val="0"/>
      <w:color w:val="000000"/>
      <w:sz w:val="24"/>
      <w:szCs w:val="24"/>
    </w:rPr>
  </w:style>
  <w:style w:type="character" w:customStyle="1" w:styleId="14">
    <w:name w:val="Основной текст Знак1"/>
    <w:basedOn w:val="a2"/>
    <w:locked/>
    <w:rsid w:val="001A0ED2"/>
    <w:rPr>
      <w:rFonts w:ascii="Times New Roman" w:hAnsi="Times New Roman" w:cs="Times New Roman"/>
      <w:color w:val="262626"/>
      <w:sz w:val="26"/>
      <w:szCs w:val="26"/>
      <w:shd w:val="clear" w:color="auto" w:fill="FFFFFF"/>
    </w:rPr>
  </w:style>
  <w:style w:type="character" w:customStyle="1" w:styleId="24">
    <w:name w:val="Колонтитул (2)_"/>
    <w:basedOn w:val="a2"/>
    <w:link w:val="25"/>
    <w:locked/>
    <w:rsid w:val="001A0ED2"/>
    <w:rPr>
      <w:shd w:val="clear" w:color="auto" w:fill="FFFFFF"/>
    </w:rPr>
  </w:style>
  <w:style w:type="paragraph" w:customStyle="1" w:styleId="25">
    <w:name w:val="Колонтитул (2)"/>
    <w:basedOn w:val="a0"/>
    <w:link w:val="24"/>
    <w:rsid w:val="001A0ED2"/>
    <w:pPr>
      <w:widowControl w:val="0"/>
      <w:shd w:val="clear" w:color="auto" w:fill="FFFFFF"/>
      <w:spacing w:line="240" w:lineRule="auto"/>
    </w:pPr>
    <w:rPr>
      <w:rFonts w:ascii="Times New Roman" w:hAnsi="Times New Roman"/>
      <w:sz w:val="20"/>
      <w:szCs w:val="20"/>
    </w:rPr>
  </w:style>
  <w:style w:type="paragraph" w:styleId="aff6">
    <w:name w:val="toa heading"/>
    <w:basedOn w:val="a0"/>
    <w:next w:val="a0"/>
    <w:locked/>
    <w:rsid w:val="00BE3E6C"/>
    <w:pPr>
      <w:spacing w:before="120"/>
    </w:pPr>
    <w:rPr>
      <w:rFonts w:asciiTheme="majorHAnsi" w:eastAsiaTheme="majorEastAsia" w:hAnsiTheme="majorHAnsi" w:cstheme="majorBidi"/>
      <w:b/>
      <w:bCs/>
      <w:sz w:val="24"/>
    </w:rPr>
  </w:style>
  <w:style w:type="character" w:customStyle="1" w:styleId="aff7">
    <w:name w:val="Другое_"/>
    <w:basedOn w:val="a2"/>
    <w:link w:val="aff8"/>
    <w:locked/>
    <w:rsid w:val="006F0D7A"/>
    <w:rPr>
      <w:sz w:val="26"/>
      <w:szCs w:val="26"/>
      <w:shd w:val="clear" w:color="auto" w:fill="FFFFFF"/>
    </w:rPr>
  </w:style>
  <w:style w:type="paragraph" w:customStyle="1" w:styleId="aff8">
    <w:name w:val="Другое"/>
    <w:basedOn w:val="a0"/>
    <w:link w:val="aff7"/>
    <w:rsid w:val="006F0D7A"/>
    <w:pPr>
      <w:widowControl w:val="0"/>
      <w:shd w:val="clear" w:color="auto" w:fill="FFFFFF"/>
      <w:ind w:firstLine="400"/>
    </w:pPr>
    <w:rPr>
      <w:rFonts w:ascii="Times New Roman" w:hAnsi="Times New Roman"/>
      <w:sz w:val="26"/>
      <w:szCs w:val="26"/>
    </w:rPr>
  </w:style>
  <w:style w:type="character" w:customStyle="1" w:styleId="30">
    <w:name w:val="Заголовок 3 Знак"/>
    <w:basedOn w:val="a2"/>
    <w:link w:val="3"/>
    <w:rsid w:val="00D32618"/>
    <w:rPr>
      <w:rFonts w:ascii="Arial" w:hAnsi="Arial"/>
      <w:b/>
      <w:sz w:val="19"/>
      <w:lang w:val="en-US" w:eastAsia="en-US"/>
    </w:rPr>
  </w:style>
  <w:style w:type="character" w:customStyle="1" w:styleId="50">
    <w:name w:val="Заголовок 5 Знак"/>
    <w:basedOn w:val="a2"/>
    <w:link w:val="5"/>
    <w:rsid w:val="00D32618"/>
    <w:rPr>
      <w:rFonts w:ascii="Arial" w:hAnsi="Arial"/>
      <w:sz w:val="19"/>
      <w:lang w:val="nl"/>
    </w:rPr>
  </w:style>
  <w:style w:type="character" w:customStyle="1" w:styleId="60">
    <w:name w:val="Заголовок 6 Знак"/>
    <w:basedOn w:val="a2"/>
    <w:link w:val="6"/>
    <w:rsid w:val="00D32618"/>
    <w:rPr>
      <w:i/>
      <w:sz w:val="19"/>
      <w:lang w:val="nl"/>
    </w:rPr>
  </w:style>
  <w:style w:type="character" w:customStyle="1" w:styleId="70">
    <w:name w:val="Заголовок 7 Знак"/>
    <w:basedOn w:val="a2"/>
    <w:link w:val="7"/>
    <w:rsid w:val="00D32618"/>
    <w:rPr>
      <w:rFonts w:ascii="Arial" w:hAnsi="Arial"/>
      <w:sz w:val="18"/>
      <w:lang w:val="nl"/>
    </w:rPr>
  </w:style>
  <w:style w:type="character" w:customStyle="1" w:styleId="80">
    <w:name w:val="Заголовок 8 Знак"/>
    <w:basedOn w:val="a2"/>
    <w:link w:val="8"/>
    <w:rsid w:val="00D32618"/>
    <w:rPr>
      <w:rFonts w:ascii="Arial" w:hAnsi="Arial"/>
      <w:i/>
      <w:sz w:val="18"/>
      <w:lang w:val="nl"/>
    </w:rPr>
  </w:style>
  <w:style w:type="character" w:customStyle="1" w:styleId="90">
    <w:name w:val="Заголовок 9 Знак"/>
    <w:basedOn w:val="a2"/>
    <w:link w:val="9"/>
    <w:rsid w:val="00D32618"/>
    <w:rPr>
      <w:rFonts w:ascii="Arial" w:hAnsi="Arial"/>
      <w:b/>
      <w:i/>
      <w:sz w:val="18"/>
      <w:lang w:val="nl"/>
    </w:rPr>
  </w:style>
  <w:style w:type="character" w:customStyle="1" w:styleId="blk">
    <w:name w:val="blk"/>
    <w:basedOn w:val="a2"/>
    <w:rsid w:val="00A7710A"/>
  </w:style>
  <w:style w:type="character" w:customStyle="1" w:styleId="nobr">
    <w:name w:val="nobr"/>
    <w:basedOn w:val="a2"/>
    <w:rsid w:val="00A7710A"/>
  </w:style>
  <w:style w:type="character" w:customStyle="1" w:styleId="hl">
    <w:name w:val="hl"/>
    <w:basedOn w:val="a2"/>
    <w:rsid w:val="00A7710A"/>
  </w:style>
  <w:style w:type="character" w:styleId="aff9">
    <w:name w:val="annotation reference"/>
    <w:basedOn w:val="a2"/>
    <w:locked/>
    <w:rsid w:val="00C9286F"/>
    <w:rPr>
      <w:sz w:val="16"/>
      <w:szCs w:val="16"/>
    </w:rPr>
  </w:style>
  <w:style w:type="paragraph" w:styleId="affa">
    <w:name w:val="annotation subject"/>
    <w:basedOn w:val="af5"/>
    <w:next w:val="af5"/>
    <w:link w:val="affb"/>
    <w:locked/>
    <w:rsid w:val="00C9286F"/>
    <w:rPr>
      <w:rFonts w:ascii="Arial" w:hAnsi="Arial"/>
      <w:b/>
      <w:bCs/>
    </w:rPr>
  </w:style>
  <w:style w:type="character" w:customStyle="1" w:styleId="affb">
    <w:name w:val="Тема примечания Знак"/>
    <w:basedOn w:val="af6"/>
    <w:link w:val="affa"/>
    <w:rsid w:val="00C9286F"/>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6595">
      <w:bodyDiv w:val="1"/>
      <w:marLeft w:val="0"/>
      <w:marRight w:val="0"/>
      <w:marTop w:val="0"/>
      <w:marBottom w:val="0"/>
      <w:divBdr>
        <w:top w:val="none" w:sz="0" w:space="0" w:color="auto"/>
        <w:left w:val="none" w:sz="0" w:space="0" w:color="auto"/>
        <w:bottom w:val="none" w:sz="0" w:space="0" w:color="auto"/>
        <w:right w:val="none" w:sz="0" w:space="0" w:color="auto"/>
      </w:divBdr>
    </w:div>
    <w:div w:id="1323795">
      <w:bodyDiv w:val="1"/>
      <w:marLeft w:val="0"/>
      <w:marRight w:val="0"/>
      <w:marTop w:val="0"/>
      <w:marBottom w:val="0"/>
      <w:divBdr>
        <w:top w:val="none" w:sz="0" w:space="0" w:color="auto"/>
        <w:left w:val="none" w:sz="0" w:space="0" w:color="auto"/>
        <w:bottom w:val="none" w:sz="0" w:space="0" w:color="auto"/>
        <w:right w:val="none" w:sz="0" w:space="0" w:color="auto"/>
      </w:divBdr>
    </w:div>
    <w:div w:id="7952301">
      <w:bodyDiv w:val="1"/>
      <w:marLeft w:val="0"/>
      <w:marRight w:val="0"/>
      <w:marTop w:val="0"/>
      <w:marBottom w:val="0"/>
      <w:divBdr>
        <w:top w:val="none" w:sz="0" w:space="0" w:color="auto"/>
        <w:left w:val="none" w:sz="0" w:space="0" w:color="auto"/>
        <w:bottom w:val="none" w:sz="0" w:space="0" w:color="auto"/>
        <w:right w:val="none" w:sz="0" w:space="0" w:color="auto"/>
      </w:divBdr>
    </w:div>
    <w:div w:id="10378379">
      <w:bodyDiv w:val="1"/>
      <w:marLeft w:val="0"/>
      <w:marRight w:val="0"/>
      <w:marTop w:val="0"/>
      <w:marBottom w:val="0"/>
      <w:divBdr>
        <w:top w:val="none" w:sz="0" w:space="0" w:color="auto"/>
        <w:left w:val="none" w:sz="0" w:space="0" w:color="auto"/>
        <w:bottom w:val="none" w:sz="0" w:space="0" w:color="auto"/>
        <w:right w:val="none" w:sz="0" w:space="0" w:color="auto"/>
      </w:divBdr>
    </w:div>
    <w:div w:id="10569263">
      <w:bodyDiv w:val="1"/>
      <w:marLeft w:val="0"/>
      <w:marRight w:val="0"/>
      <w:marTop w:val="0"/>
      <w:marBottom w:val="0"/>
      <w:divBdr>
        <w:top w:val="none" w:sz="0" w:space="0" w:color="auto"/>
        <w:left w:val="none" w:sz="0" w:space="0" w:color="auto"/>
        <w:bottom w:val="none" w:sz="0" w:space="0" w:color="auto"/>
        <w:right w:val="none" w:sz="0" w:space="0" w:color="auto"/>
      </w:divBdr>
    </w:div>
    <w:div w:id="11732728">
      <w:bodyDiv w:val="1"/>
      <w:marLeft w:val="0"/>
      <w:marRight w:val="0"/>
      <w:marTop w:val="0"/>
      <w:marBottom w:val="0"/>
      <w:divBdr>
        <w:top w:val="none" w:sz="0" w:space="0" w:color="auto"/>
        <w:left w:val="none" w:sz="0" w:space="0" w:color="auto"/>
        <w:bottom w:val="none" w:sz="0" w:space="0" w:color="auto"/>
        <w:right w:val="none" w:sz="0" w:space="0" w:color="auto"/>
      </w:divBdr>
    </w:div>
    <w:div w:id="13458554">
      <w:bodyDiv w:val="1"/>
      <w:marLeft w:val="0"/>
      <w:marRight w:val="0"/>
      <w:marTop w:val="0"/>
      <w:marBottom w:val="0"/>
      <w:divBdr>
        <w:top w:val="none" w:sz="0" w:space="0" w:color="auto"/>
        <w:left w:val="none" w:sz="0" w:space="0" w:color="auto"/>
        <w:bottom w:val="none" w:sz="0" w:space="0" w:color="auto"/>
        <w:right w:val="none" w:sz="0" w:space="0" w:color="auto"/>
      </w:divBdr>
    </w:div>
    <w:div w:id="13774031">
      <w:bodyDiv w:val="1"/>
      <w:marLeft w:val="0"/>
      <w:marRight w:val="0"/>
      <w:marTop w:val="0"/>
      <w:marBottom w:val="0"/>
      <w:divBdr>
        <w:top w:val="none" w:sz="0" w:space="0" w:color="auto"/>
        <w:left w:val="none" w:sz="0" w:space="0" w:color="auto"/>
        <w:bottom w:val="none" w:sz="0" w:space="0" w:color="auto"/>
        <w:right w:val="none" w:sz="0" w:space="0" w:color="auto"/>
      </w:divBdr>
    </w:div>
    <w:div w:id="13775403">
      <w:bodyDiv w:val="1"/>
      <w:marLeft w:val="0"/>
      <w:marRight w:val="0"/>
      <w:marTop w:val="0"/>
      <w:marBottom w:val="0"/>
      <w:divBdr>
        <w:top w:val="none" w:sz="0" w:space="0" w:color="auto"/>
        <w:left w:val="none" w:sz="0" w:space="0" w:color="auto"/>
        <w:bottom w:val="none" w:sz="0" w:space="0" w:color="auto"/>
        <w:right w:val="none" w:sz="0" w:space="0" w:color="auto"/>
      </w:divBdr>
    </w:div>
    <w:div w:id="14429058">
      <w:bodyDiv w:val="1"/>
      <w:marLeft w:val="0"/>
      <w:marRight w:val="0"/>
      <w:marTop w:val="0"/>
      <w:marBottom w:val="0"/>
      <w:divBdr>
        <w:top w:val="none" w:sz="0" w:space="0" w:color="auto"/>
        <w:left w:val="none" w:sz="0" w:space="0" w:color="auto"/>
        <w:bottom w:val="none" w:sz="0" w:space="0" w:color="auto"/>
        <w:right w:val="none" w:sz="0" w:space="0" w:color="auto"/>
      </w:divBdr>
    </w:div>
    <w:div w:id="15086816">
      <w:bodyDiv w:val="1"/>
      <w:marLeft w:val="0"/>
      <w:marRight w:val="0"/>
      <w:marTop w:val="0"/>
      <w:marBottom w:val="0"/>
      <w:divBdr>
        <w:top w:val="none" w:sz="0" w:space="0" w:color="auto"/>
        <w:left w:val="none" w:sz="0" w:space="0" w:color="auto"/>
        <w:bottom w:val="none" w:sz="0" w:space="0" w:color="auto"/>
        <w:right w:val="none" w:sz="0" w:space="0" w:color="auto"/>
      </w:divBdr>
    </w:div>
    <w:div w:id="15426410">
      <w:bodyDiv w:val="1"/>
      <w:marLeft w:val="0"/>
      <w:marRight w:val="0"/>
      <w:marTop w:val="0"/>
      <w:marBottom w:val="0"/>
      <w:divBdr>
        <w:top w:val="none" w:sz="0" w:space="0" w:color="auto"/>
        <w:left w:val="none" w:sz="0" w:space="0" w:color="auto"/>
        <w:bottom w:val="none" w:sz="0" w:space="0" w:color="auto"/>
        <w:right w:val="none" w:sz="0" w:space="0" w:color="auto"/>
      </w:divBdr>
    </w:div>
    <w:div w:id="15860258">
      <w:bodyDiv w:val="1"/>
      <w:marLeft w:val="0"/>
      <w:marRight w:val="0"/>
      <w:marTop w:val="0"/>
      <w:marBottom w:val="0"/>
      <w:divBdr>
        <w:top w:val="none" w:sz="0" w:space="0" w:color="auto"/>
        <w:left w:val="none" w:sz="0" w:space="0" w:color="auto"/>
        <w:bottom w:val="none" w:sz="0" w:space="0" w:color="auto"/>
        <w:right w:val="none" w:sz="0" w:space="0" w:color="auto"/>
      </w:divBdr>
    </w:div>
    <w:div w:id="16080080">
      <w:bodyDiv w:val="1"/>
      <w:marLeft w:val="0"/>
      <w:marRight w:val="0"/>
      <w:marTop w:val="0"/>
      <w:marBottom w:val="0"/>
      <w:divBdr>
        <w:top w:val="none" w:sz="0" w:space="0" w:color="auto"/>
        <w:left w:val="none" w:sz="0" w:space="0" w:color="auto"/>
        <w:bottom w:val="none" w:sz="0" w:space="0" w:color="auto"/>
        <w:right w:val="none" w:sz="0" w:space="0" w:color="auto"/>
      </w:divBdr>
    </w:div>
    <w:div w:id="16199822">
      <w:bodyDiv w:val="1"/>
      <w:marLeft w:val="0"/>
      <w:marRight w:val="0"/>
      <w:marTop w:val="0"/>
      <w:marBottom w:val="0"/>
      <w:divBdr>
        <w:top w:val="none" w:sz="0" w:space="0" w:color="auto"/>
        <w:left w:val="none" w:sz="0" w:space="0" w:color="auto"/>
        <w:bottom w:val="none" w:sz="0" w:space="0" w:color="auto"/>
        <w:right w:val="none" w:sz="0" w:space="0" w:color="auto"/>
      </w:divBdr>
    </w:div>
    <w:div w:id="16854482">
      <w:bodyDiv w:val="1"/>
      <w:marLeft w:val="0"/>
      <w:marRight w:val="0"/>
      <w:marTop w:val="0"/>
      <w:marBottom w:val="0"/>
      <w:divBdr>
        <w:top w:val="none" w:sz="0" w:space="0" w:color="auto"/>
        <w:left w:val="none" w:sz="0" w:space="0" w:color="auto"/>
        <w:bottom w:val="none" w:sz="0" w:space="0" w:color="auto"/>
        <w:right w:val="none" w:sz="0" w:space="0" w:color="auto"/>
      </w:divBdr>
    </w:div>
    <w:div w:id="16976316">
      <w:bodyDiv w:val="1"/>
      <w:marLeft w:val="0"/>
      <w:marRight w:val="0"/>
      <w:marTop w:val="0"/>
      <w:marBottom w:val="0"/>
      <w:divBdr>
        <w:top w:val="none" w:sz="0" w:space="0" w:color="auto"/>
        <w:left w:val="none" w:sz="0" w:space="0" w:color="auto"/>
        <w:bottom w:val="none" w:sz="0" w:space="0" w:color="auto"/>
        <w:right w:val="none" w:sz="0" w:space="0" w:color="auto"/>
      </w:divBdr>
    </w:div>
    <w:div w:id="18089075">
      <w:bodyDiv w:val="1"/>
      <w:marLeft w:val="0"/>
      <w:marRight w:val="0"/>
      <w:marTop w:val="0"/>
      <w:marBottom w:val="0"/>
      <w:divBdr>
        <w:top w:val="none" w:sz="0" w:space="0" w:color="auto"/>
        <w:left w:val="none" w:sz="0" w:space="0" w:color="auto"/>
        <w:bottom w:val="none" w:sz="0" w:space="0" w:color="auto"/>
        <w:right w:val="none" w:sz="0" w:space="0" w:color="auto"/>
      </w:divBdr>
    </w:div>
    <w:div w:id="18170816">
      <w:bodyDiv w:val="1"/>
      <w:marLeft w:val="0"/>
      <w:marRight w:val="0"/>
      <w:marTop w:val="0"/>
      <w:marBottom w:val="0"/>
      <w:divBdr>
        <w:top w:val="none" w:sz="0" w:space="0" w:color="auto"/>
        <w:left w:val="none" w:sz="0" w:space="0" w:color="auto"/>
        <w:bottom w:val="none" w:sz="0" w:space="0" w:color="auto"/>
        <w:right w:val="none" w:sz="0" w:space="0" w:color="auto"/>
      </w:divBdr>
    </w:div>
    <w:div w:id="20713715">
      <w:bodyDiv w:val="1"/>
      <w:marLeft w:val="0"/>
      <w:marRight w:val="0"/>
      <w:marTop w:val="0"/>
      <w:marBottom w:val="0"/>
      <w:divBdr>
        <w:top w:val="none" w:sz="0" w:space="0" w:color="auto"/>
        <w:left w:val="none" w:sz="0" w:space="0" w:color="auto"/>
        <w:bottom w:val="none" w:sz="0" w:space="0" w:color="auto"/>
        <w:right w:val="none" w:sz="0" w:space="0" w:color="auto"/>
      </w:divBdr>
    </w:div>
    <w:div w:id="20979366">
      <w:bodyDiv w:val="1"/>
      <w:marLeft w:val="0"/>
      <w:marRight w:val="0"/>
      <w:marTop w:val="0"/>
      <w:marBottom w:val="0"/>
      <w:divBdr>
        <w:top w:val="none" w:sz="0" w:space="0" w:color="auto"/>
        <w:left w:val="none" w:sz="0" w:space="0" w:color="auto"/>
        <w:bottom w:val="none" w:sz="0" w:space="0" w:color="auto"/>
        <w:right w:val="none" w:sz="0" w:space="0" w:color="auto"/>
      </w:divBdr>
    </w:div>
    <w:div w:id="21707944">
      <w:bodyDiv w:val="1"/>
      <w:marLeft w:val="0"/>
      <w:marRight w:val="0"/>
      <w:marTop w:val="0"/>
      <w:marBottom w:val="0"/>
      <w:divBdr>
        <w:top w:val="none" w:sz="0" w:space="0" w:color="auto"/>
        <w:left w:val="none" w:sz="0" w:space="0" w:color="auto"/>
        <w:bottom w:val="none" w:sz="0" w:space="0" w:color="auto"/>
        <w:right w:val="none" w:sz="0" w:space="0" w:color="auto"/>
      </w:divBdr>
    </w:div>
    <w:div w:id="22244790">
      <w:bodyDiv w:val="1"/>
      <w:marLeft w:val="0"/>
      <w:marRight w:val="0"/>
      <w:marTop w:val="0"/>
      <w:marBottom w:val="0"/>
      <w:divBdr>
        <w:top w:val="none" w:sz="0" w:space="0" w:color="auto"/>
        <w:left w:val="none" w:sz="0" w:space="0" w:color="auto"/>
        <w:bottom w:val="none" w:sz="0" w:space="0" w:color="auto"/>
        <w:right w:val="none" w:sz="0" w:space="0" w:color="auto"/>
      </w:divBdr>
    </w:div>
    <w:div w:id="22288740">
      <w:bodyDiv w:val="1"/>
      <w:marLeft w:val="0"/>
      <w:marRight w:val="0"/>
      <w:marTop w:val="0"/>
      <w:marBottom w:val="0"/>
      <w:divBdr>
        <w:top w:val="none" w:sz="0" w:space="0" w:color="auto"/>
        <w:left w:val="none" w:sz="0" w:space="0" w:color="auto"/>
        <w:bottom w:val="none" w:sz="0" w:space="0" w:color="auto"/>
        <w:right w:val="none" w:sz="0" w:space="0" w:color="auto"/>
      </w:divBdr>
    </w:div>
    <w:div w:id="23211754">
      <w:bodyDiv w:val="1"/>
      <w:marLeft w:val="0"/>
      <w:marRight w:val="0"/>
      <w:marTop w:val="0"/>
      <w:marBottom w:val="0"/>
      <w:divBdr>
        <w:top w:val="none" w:sz="0" w:space="0" w:color="auto"/>
        <w:left w:val="none" w:sz="0" w:space="0" w:color="auto"/>
        <w:bottom w:val="none" w:sz="0" w:space="0" w:color="auto"/>
        <w:right w:val="none" w:sz="0" w:space="0" w:color="auto"/>
      </w:divBdr>
    </w:div>
    <w:div w:id="23601729">
      <w:bodyDiv w:val="1"/>
      <w:marLeft w:val="0"/>
      <w:marRight w:val="0"/>
      <w:marTop w:val="0"/>
      <w:marBottom w:val="0"/>
      <w:divBdr>
        <w:top w:val="none" w:sz="0" w:space="0" w:color="auto"/>
        <w:left w:val="none" w:sz="0" w:space="0" w:color="auto"/>
        <w:bottom w:val="none" w:sz="0" w:space="0" w:color="auto"/>
        <w:right w:val="none" w:sz="0" w:space="0" w:color="auto"/>
      </w:divBdr>
    </w:div>
    <w:div w:id="27145389">
      <w:bodyDiv w:val="1"/>
      <w:marLeft w:val="0"/>
      <w:marRight w:val="0"/>
      <w:marTop w:val="0"/>
      <w:marBottom w:val="0"/>
      <w:divBdr>
        <w:top w:val="none" w:sz="0" w:space="0" w:color="auto"/>
        <w:left w:val="none" w:sz="0" w:space="0" w:color="auto"/>
        <w:bottom w:val="none" w:sz="0" w:space="0" w:color="auto"/>
        <w:right w:val="none" w:sz="0" w:space="0" w:color="auto"/>
      </w:divBdr>
    </w:div>
    <w:div w:id="27411547">
      <w:bodyDiv w:val="1"/>
      <w:marLeft w:val="0"/>
      <w:marRight w:val="0"/>
      <w:marTop w:val="0"/>
      <w:marBottom w:val="0"/>
      <w:divBdr>
        <w:top w:val="none" w:sz="0" w:space="0" w:color="auto"/>
        <w:left w:val="none" w:sz="0" w:space="0" w:color="auto"/>
        <w:bottom w:val="none" w:sz="0" w:space="0" w:color="auto"/>
        <w:right w:val="none" w:sz="0" w:space="0" w:color="auto"/>
      </w:divBdr>
    </w:div>
    <w:div w:id="28919952">
      <w:bodyDiv w:val="1"/>
      <w:marLeft w:val="0"/>
      <w:marRight w:val="0"/>
      <w:marTop w:val="0"/>
      <w:marBottom w:val="0"/>
      <w:divBdr>
        <w:top w:val="none" w:sz="0" w:space="0" w:color="auto"/>
        <w:left w:val="none" w:sz="0" w:space="0" w:color="auto"/>
        <w:bottom w:val="none" w:sz="0" w:space="0" w:color="auto"/>
        <w:right w:val="none" w:sz="0" w:space="0" w:color="auto"/>
      </w:divBdr>
    </w:div>
    <w:div w:id="28998882">
      <w:bodyDiv w:val="1"/>
      <w:marLeft w:val="0"/>
      <w:marRight w:val="0"/>
      <w:marTop w:val="0"/>
      <w:marBottom w:val="0"/>
      <w:divBdr>
        <w:top w:val="none" w:sz="0" w:space="0" w:color="auto"/>
        <w:left w:val="none" w:sz="0" w:space="0" w:color="auto"/>
        <w:bottom w:val="none" w:sz="0" w:space="0" w:color="auto"/>
        <w:right w:val="none" w:sz="0" w:space="0" w:color="auto"/>
      </w:divBdr>
    </w:div>
    <w:div w:id="29769816">
      <w:bodyDiv w:val="1"/>
      <w:marLeft w:val="0"/>
      <w:marRight w:val="0"/>
      <w:marTop w:val="0"/>
      <w:marBottom w:val="0"/>
      <w:divBdr>
        <w:top w:val="none" w:sz="0" w:space="0" w:color="auto"/>
        <w:left w:val="none" w:sz="0" w:space="0" w:color="auto"/>
        <w:bottom w:val="none" w:sz="0" w:space="0" w:color="auto"/>
        <w:right w:val="none" w:sz="0" w:space="0" w:color="auto"/>
      </w:divBdr>
    </w:div>
    <w:div w:id="30738272">
      <w:bodyDiv w:val="1"/>
      <w:marLeft w:val="0"/>
      <w:marRight w:val="0"/>
      <w:marTop w:val="0"/>
      <w:marBottom w:val="0"/>
      <w:divBdr>
        <w:top w:val="none" w:sz="0" w:space="0" w:color="auto"/>
        <w:left w:val="none" w:sz="0" w:space="0" w:color="auto"/>
        <w:bottom w:val="none" w:sz="0" w:space="0" w:color="auto"/>
        <w:right w:val="none" w:sz="0" w:space="0" w:color="auto"/>
      </w:divBdr>
    </w:div>
    <w:div w:id="31151666">
      <w:bodyDiv w:val="1"/>
      <w:marLeft w:val="0"/>
      <w:marRight w:val="0"/>
      <w:marTop w:val="0"/>
      <w:marBottom w:val="0"/>
      <w:divBdr>
        <w:top w:val="none" w:sz="0" w:space="0" w:color="auto"/>
        <w:left w:val="none" w:sz="0" w:space="0" w:color="auto"/>
        <w:bottom w:val="none" w:sz="0" w:space="0" w:color="auto"/>
        <w:right w:val="none" w:sz="0" w:space="0" w:color="auto"/>
      </w:divBdr>
    </w:div>
    <w:div w:id="31268131">
      <w:bodyDiv w:val="1"/>
      <w:marLeft w:val="0"/>
      <w:marRight w:val="0"/>
      <w:marTop w:val="0"/>
      <w:marBottom w:val="0"/>
      <w:divBdr>
        <w:top w:val="none" w:sz="0" w:space="0" w:color="auto"/>
        <w:left w:val="none" w:sz="0" w:space="0" w:color="auto"/>
        <w:bottom w:val="none" w:sz="0" w:space="0" w:color="auto"/>
        <w:right w:val="none" w:sz="0" w:space="0" w:color="auto"/>
      </w:divBdr>
    </w:div>
    <w:div w:id="31612146">
      <w:bodyDiv w:val="1"/>
      <w:marLeft w:val="0"/>
      <w:marRight w:val="0"/>
      <w:marTop w:val="0"/>
      <w:marBottom w:val="0"/>
      <w:divBdr>
        <w:top w:val="none" w:sz="0" w:space="0" w:color="auto"/>
        <w:left w:val="none" w:sz="0" w:space="0" w:color="auto"/>
        <w:bottom w:val="none" w:sz="0" w:space="0" w:color="auto"/>
        <w:right w:val="none" w:sz="0" w:space="0" w:color="auto"/>
      </w:divBdr>
    </w:div>
    <w:div w:id="31738252">
      <w:bodyDiv w:val="1"/>
      <w:marLeft w:val="0"/>
      <w:marRight w:val="0"/>
      <w:marTop w:val="0"/>
      <w:marBottom w:val="0"/>
      <w:divBdr>
        <w:top w:val="none" w:sz="0" w:space="0" w:color="auto"/>
        <w:left w:val="none" w:sz="0" w:space="0" w:color="auto"/>
        <w:bottom w:val="none" w:sz="0" w:space="0" w:color="auto"/>
        <w:right w:val="none" w:sz="0" w:space="0" w:color="auto"/>
      </w:divBdr>
    </w:div>
    <w:div w:id="33506459">
      <w:bodyDiv w:val="1"/>
      <w:marLeft w:val="0"/>
      <w:marRight w:val="0"/>
      <w:marTop w:val="0"/>
      <w:marBottom w:val="0"/>
      <w:divBdr>
        <w:top w:val="none" w:sz="0" w:space="0" w:color="auto"/>
        <w:left w:val="none" w:sz="0" w:space="0" w:color="auto"/>
        <w:bottom w:val="none" w:sz="0" w:space="0" w:color="auto"/>
        <w:right w:val="none" w:sz="0" w:space="0" w:color="auto"/>
      </w:divBdr>
    </w:div>
    <w:div w:id="33849098">
      <w:bodyDiv w:val="1"/>
      <w:marLeft w:val="0"/>
      <w:marRight w:val="0"/>
      <w:marTop w:val="0"/>
      <w:marBottom w:val="0"/>
      <w:divBdr>
        <w:top w:val="none" w:sz="0" w:space="0" w:color="auto"/>
        <w:left w:val="none" w:sz="0" w:space="0" w:color="auto"/>
        <w:bottom w:val="none" w:sz="0" w:space="0" w:color="auto"/>
        <w:right w:val="none" w:sz="0" w:space="0" w:color="auto"/>
      </w:divBdr>
    </w:div>
    <w:div w:id="35739569">
      <w:bodyDiv w:val="1"/>
      <w:marLeft w:val="0"/>
      <w:marRight w:val="0"/>
      <w:marTop w:val="0"/>
      <w:marBottom w:val="0"/>
      <w:divBdr>
        <w:top w:val="none" w:sz="0" w:space="0" w:color="auto"/>
        <w:left w:val="none" w:sz="0" w:space="0" w:color="auto"/>
        <w:bottom w:val="none" w:sz="0" w:space="0" w:color="auto"/>
        <w:right w:val="none" w:sz="0" w:space="0" w:color="auto"/>
      </w:divBdr>
    </w:div>
    <w:div w:id="36126343">
      <w:bodyDiv w:val="1"/>
      <w:marLeft w:val="0"/>
      <w:marRight w:val="0"/>
      <w:marTop w:val="0"/>
      <w:marBottom w:val="0"/>
      <w:divBdr>
        <w:top w:val="none" w:sz="0" w:space="0" w:color="auto"/>
        <w:left w:val="none" w:sz="0" w:space="0" w:color="auto"/>
        <w:bottom w:val="none" w:sz="0" w:space="0" w:color="auto"/>
        <w:right w:val="none" w:sz="0" w:space="0" w:color="auto"/>
      </w:divBdr>
    </w:div>
    <w:div w:id="37631533">
      <w:bodyDiv w:val="1"/>
      <w:marLeft w:val="0"/>
      <w:marRight w:val="0"/>
      <w:marTop w:val="0"/>
      <w:marBottom w:val="0"/>
      <w:divBdr>
        <w:top w:val="none" w:sz="0" w:space="0" w:color="auto"/>
        <w:left w:val="none" w:sz="0" w:space="0" w:color="auto"/>
        <w:bottom w:val="none" w:sz="0" w:space="0" w:color="auto"/>
        <w:right w:val="none" w:sz="0" w:space="0" w:color="auto"/>
      </w:divBdr>
    </w:div>
    <w:div w:id="37901563">
      <w:bodyDiv w:val="1"/>
      <w:marLeft w:val="0"/>
      <w:marRight w:val="0"/>
      <w:marTop w:val="0"/>
      <w:marBottom w:val="0"/>
      <w:divBdr>
        <w:top w:val="none" w:sz="0" w:space="0" w:color="auto"/>
        <w:left w:val="none" w:sz="0" w:space="0" w:color="auto"/>
        <w:bottom w:val="none" w:sz="0" w:space="0" w:color="auto"/>
        <w:right w:val="none" w:sz="0" w:space="0" w:color="auto"/>
      </w:divBdr>
    </w:div>
    <w:div w:id="38406744">
      <w:bodyDiv w:val="1"/>
      <w:marLeft w:val="0"/>
      <w:marRight w:val="0"/>
      <w:marTop w:val="0"/>
      <w:marBottom w:val="0"/>
      <w:divBdr>
        <w:top w:val="none" w:sz="0" w:space="0" w:color="auto"/>
        <w:left w:val="none" w:sz="0" w:space="0" w:color="auto"/>
        <w:bottom w:val="none" w:sz="0" w:space="0" w:color="auto"/>
        <w:right w:val="none" w:sz="0" w:space="0" w:color="auto"/>
      </w:divBdr>
    </w:div>
    <w:div w:id="38751132">
      <w:bodyDiv w:val="1"/>
      <w:marLeft w:val="0"/>
      <w:marRight w:val="0"/>
      <w:marTop w:val="0"/>
      <w:marBottom w:val="0"/>
      <w:divBdr>
        <w:top w:val="none" w:sz="0" w:space="0" w:color="auto"/>
        <w:left w:val="none" w:sz="0" w:space="0" w:color="auto"/>
        <w:bottom w:val="none" w:sz="0" w:space="0" w:color="auto"/>
        <w:right w:val="none" w:sz="0" w:space="0" w:color="auto"/>
      </w:divBdr>
    </w:div>
    <w:div w:id="39400516">
      <w:bodyDiv w:val="1"/>
      <w:marLeft w:val="0"/>
      <w:marRight w:val="0"/>
      <w:marTop w:val="0"/>
      <w:marBottom w:val="0"/>
      <w:divBdr>
        <w:top w:val="none" w:sz="0" w:space="0" w:color="auto"/>
        <w:left w:val="none" w:sz="0" w:space="0" w:color="auto"/>
        <w:bottom w:val="none" w:sz="0" w:space="0" w:color="auto"/>
        <w:right w:val="none" w:sz="0" w:space="0" w:color="auto"/>
      </w:divBdr>
    </w:div>
    <w:div w:id="39983167">
      <w:bodyDiv w:val="1"/>
      <w:marLeft w:val="0"/>
      <w:marRight w:val="0"/>
      <w:marTop w:val="0"/>
      <w:marBottom w:val="0"/>
      <w:divBdr>
        <w:top w:val="none" w:sz="0" w:space="0" w:color="auto"/>
        <w:left w:val="none" w:sz="0" w:space="0" w:color="auto"/>
        <w:bottom w:val="none" w:sz="0" w:space="0" w:color="auto"/>
        <w:right w:val="none" w:sz="0" w:space="0" w:color="auto"/>
      </w:divBdr>
    </w:div>
    <w:div w:id="41057214">
      <w:bodyDiv w:val="1"/>
      <w:marLeft w:val="0"/>
      <w:marRight w:val="0"/>
      <w:marTop w:val="0"/>
      <w:marBottom w:val="0"/>
      <w:divBdr>
        <w:top w:val="none" w:sz="0" w:space="0" w:color="auto"/>
        <w:left w:val="none" w:sz="0" w:space="0" w:color="auto"/>
        <w:bottom w:val="none" w:sz="0" w:space="0" w:color="auto"/>
        <w:right w:val="none" w:sz="0" w:space="0" w:color="auto"/>
      </w:divBdr>
    </w:div>
    <w:div w:id="41099088">
      <w:bodyDiv w:val="1"/>
      <w:marLeft w:val="0"/>
      <w:marRight w:val="0"/>
      <w:marTop w:val="0"/>
      <w:marBottom w:val="0"/>
      <w:divBdr>
        <w:top w:val="none" w:sz="0" w:space="0" w:color="auto"/>
        <w:left w:val="none" w:sz="0" w:space="0" w:color="auto"/>
        <w:bottom w:val="none" w:sz="0" w:space="0" w:color="auto"/>
        <w:right w:val="none" w:sz="0" w:space="0" w:color="auto"/>
      </w:divBdr>
    </w:div>
    <w:div w:id="41902799">
      <w:bodyDiv w:val="1"/>
      <w:marLeft w:val="0"/>
      <w:marRight w:val="0"/>
      <w:marTop w:val="0"/>
      <w:marBottom w:val="0"/>
      <w:divBdr>
        <w:top w:val="none" w:sz="0" w:space="0" w:color="auto"/>
        <w:left w:val="none" w:sz="0" w:space="0" w:color="auto"/>
        <w:bottom w:val="none" w:sz="0" w:space="0" w:color="auto"/>
        <w:right w:val="none" w:sz="0" w:space="0" w:color="auto"/>
      </w:divBdr>
    </w:div>
    <w:div w:id="42409497">
      <w:bodyDiv w:val="1"/>
      <w:marLeft w:val="0"/>
      <w:marRight w:val="0"/>
      <w:marTop w:val="0"/>
      <w:marBottom w:val="0"/>
      <w:divBdr>
        <w:top w:val="none" w:sz="0" w:space="0" w:color="auto"/>
        <w:left w:val="none" w:sz="0" w:space="0" w:color="auto"/>
        <w:bottom w:val="none" w:sz="0" w:space="0" w:color="auto"/>
        <w:right w:val="none" w:sz="0" w:space="0" w:color="auto"/>
      </w:divBdr>
    </w:div>
    <w:div w:id="43717590">
      <w:bodyDiv w:val="1"/>
      <w:marLeft w:val="0"/>
      <w:marRight w:val="0"/>
      <w:marTop w:val="0"/>
      <w:marBottom w:val="0"/>
      <w:divBdr>
        <w:top w:val="none" w:sz="0" w:space="0" w:color="auto"/>
        <w:left w:val="none" w:sz="0" w:space="0" w:color="auto"/>
        <w:bottom w:val="none" w:sz="0" w:space="0" w:color="auto"/>
        <w:right w:val="none" w:sz="0" w:space="0" w:color="auto"/>
      </w:divBdr>
    </w:div>
    <w:div w:id="44138284">
      <w:bodyDiv w:val="1"/>
      <w:marLeft w:val="0"/>
      <w:marRight w:val="0"/>
      <w:marTop w:val="0"/>
      <w:marBottom w:val="0"/>
      <w:divBdr>
        <w:top w:val="none" w:sz="0" w:space="0" w:color="auto"/>
        <w:left w:val="none" w:sz="0" w:space="0" w:color="auto"/>
        <w:bottom w:val="none" w:sz="0" w:space="0" w:color="auto"/>
        <w:right w:val="none" w:sz="0" w:space="0" w:color="auto"/>
      </w:divBdr>
    </w:div>
    <w:div w:id="45301335">
      <w:bodyDiv w:val="1"/>
      <w:marLeft w:val="0"/>
      <w:marRight w:val="0"/>
      <w:marTop w:val="0"/>
      <w:marBottom w:val="0"/>
      <w:divBdr>
        <w:top w:val="none" w:sz="0" w:space="0" w:color="auto"/>
        <w:left w:val="none" w:sz="0" w:space="0" w:color="auto"/>
        <w:bottom w:val="none" w:sz="0" w:space="0" w:color="auto"/>
        <w:right w:val="none" w:sz="0" w:space="0" w:color="auto"/>
      </w:divBdr>
    </w:div>
    <w:div w:id="47920708">
      <w:bodyDiv w:val="1"/>
      <w:marLeft w:val="0"/>
      <w:marRight w:val="0"/>
      <w:marTop w:val="0"/>
      <w:marBottom w:val="0"/>
      <w:divBdr>
        <w:top w:val="none" w:sz="0" w:space="0" w:color="auto"/>
        <w:left w:val="none" w:sz="0" w:space="0" w:color="auto"/>
        <w:bottom w:val="none" w:sz="0" w:space="0" w:color="auto"/>
        <w:right w:val="none" w:sz="0" w:space="0" w:color="auto"/>
      </w:divBdr>
    </w:div>
    <w:div w:id="49037190">
      <w:bodyDiv w:val="1"/>
      <w:marLeft w:val="0"/>
      <w:marRight w:val="0"/>
      <w:marTop w:val="0"/>
      <w:marBottom w:val="0"/>
      <w:divBdr>
        <w:top w:val="none" w:sz="0" w:space="0" w:color="auto"/>
        <w:left w:val="none" w:sz="0" w:space="0" w:color="auto"/>
        <w:bottom w:val="none" w:sz="0" w:space="0" w:color="auto"/>
        <w:right w:val="none" w:sz="0" w:space="0" w:color="auto"/>
      </w:divBdr>
    </w:div>
    <w:div w:id="49157389">
      <w:bodyDiv w:val="1"/>
      <w:marLeft w:val="0"/>
      <w:marRight w:val="0"/>
      <w:marTop w:val="0"/>
      <w:marBottom w:val="0"/>
      <w:divBdr>
        <w:top w:val="none" w:sz="0" w:space="0" w:color="auto"/>
        <w:left w:val="none" w:sz="0" w:space="0" w:color="auto"/>
        <w:bottom w:val="none" w:sz="0" w:space="0" w:color="auto"/>
        <w:right w:val="none" w:sz="0" w:space="0" w:color="auto"/>
      </w:divBdr>
    </w:div>
    <w:div w:id="49350603">
      <w:bodyDiv w:val="1"/>
      <w:marLeft w:val="0"/>
      <w:marRight w:val="0"/>
      <w:marTop w:val="0"/>
      <w:marBottom w:val="0"/>
      <w:divBdr>
        <w:top w:val="none" w:sz="0" w:space="0" w:color="auto"/>
        <w:left w:val="none" w:sz="0" w:space="0" w:color="auto"/>
        <w:bottom w:val="none" w:sz="0" w:space="0" w:color="auto"/>
        <w:right w:val="none" w:sz="0" w:space="0" w:color="auto"/>
      </w:divBdr>
    </w:div>
    <w:div w:id="49573061">
      <w:bodyDiv w:val="1"/>
      <w:marLeft w:val="0"/>
      <w:marRight w:val="0"/>
      <w:marTop w:val="0"/>
      <w:marBottom w:val="0"/>
      <w:divBdr>
        <w:top w:val="none" w:sz="0" w:space="0" w:color="auto"/>
        <w:left w:val="none" w:sz="0" w:space="0" w:color="auto"/>
        <w:bottom w:val="none" w:sz="0" w:space="0" w:color="auto"/>
        <w:right w:val="none" w:sz="0" w:space="0" w:color="auto"/>
      </w:divBdr>
    </w:div>
    <w:div w:id="50740021">
      <w:bodyDiv w:val="1"/>
      <w:marLeft w:val="0"/>
      <w:marRight w:val="0"/>
      <w:marTop w:val="0"/>
      <w:marBottom w:val="0"/>
      <w:divBdr>
        <w:top w:val="none" w:sz="0" w:space="0" w:color="auto"/>
        <w:left w:val="none" w:sz="0" w:space="0" w:color="auto"/>
        <w:bottom w:val="none" w:sz="0" w:space="0" w:color="auto"/>
        <w:right w:val="none" w:sz="0" w:space="0" w:color="auto"/>
      </w:divBdr>
    </w:div>
    <w:div w:id="51198860">
      <w:bodyDiv w:val="1"/>
      <w:marLeft w:val="0"/>
      <w:marRight w:val="0"/>
      <w:marTop w:val="0"/>
      <w:marBottom w:val="0"/>
      <w:divBdr>
        <w:top w:val="none" w:sz="0" w:space="0" w:color="auto"/>
        <w:left w:val="none" w:sz="0" w:space="0" w:color="auto"/>
        <w:bottom w:val="none" w:sz="0" w:space="0" w:color="auto"/>
        <w:right w:val="none" w:sz="0" w:space="0" w:color="auto"/>
      </w:divBdr>
    </w:div>
    <w:div w:id="52117773">
      <w:bodyDiv w:val="1"/>
      <w:marLeft w:val="0"/>
      <w:marRight w:val="0"/>
      <w:marTop w:val="0"/>
      <w:marBottom w:val="0"/>
      <w:divBdr>
        <w:top w:val="none" w:sz="0" w:space="0" w:color="auto"/>
        <w:left w:val="none" w:sz="0" w:space="0" w:color="auto"/>
        <w:bottom w:val="none" w:sz="0" w:space="0" w:color="auto"/>
        <w:right w:val="none" w:sz="0" w:space="0" w:color="auto"/>
      </w:divBdr>
    </w:div>
    <w:div w:id="52850330">
      <w:bodyDiv w:val="1"/>
      <w:marLeft w:val="0"/>
      <w:marRight w:val="0"/>
      <w:marTop w:val="0"/>
      <w:marBottom w:val="0"/>
      <w:divBdr>
        <w:top w:val="none" w:sz="0" w:space="0" w:color="auto"/>
        <w:left w:val="none" w:sz="0" w:space="0" w:color="auto"/>
        <w:bottom w:val="none" w:sz="0" w:space="0" w:color="auto"/>
        <w:right w:val="none" w:sz="0" w:space="0" w:color="auto"/>
      </w:divBdr>
    </w:div>
    <w:div w:id="52851940">
      <w:bodyDiv w:val="1"/>
      <w:marLeft w:val="0"/>
      <w:marRight w:val="0"/>
      <w:marTop w:val="0"/>
      <w:marBottom w:val="0"/>
      <w:divBdr>
        <w:top w:val="none" w:sz="0" w:space="0" w:color="auto"/>
        <w:left w:val="none" w:sz="0" w:space="0" w:color="auto"/>
        <w:bottom w:val="none" w:sz="0" w:space="0" w:color="auto"/>
        <w:right w:val="none" w:sz="0" w:space="0" w:color="auto"/>
      </w:divBdr>
    </w:div>
    <w:div w:id="54472606">
      <w:bodyDiv w:val="1"/>
      <w:marLeft w:val="0"/>
      <w:marRight w:val="0"/>
      <w:marTop w:val="0"/>
      <w:marBottom w:val="0"/>
      <w:divBdr>
        <w:top w:val="none" w:sz="0" w:space="0" w:color="auto"/>
        <w:left w:val="none" w:sz="0" w:space="0" w:color="auto"/>
        <w:bottom w:val="none" w:sz="0" w:space="0" w:color="auto"/>
        <w:right w:val="none" w:sz="0" w:space="0" w:color="auto"/>
      </w:divBdr>
    </w:div>
    <w:div w:id="57024376">
      <w:bodyDiv w:val="1"/>
      <w:marLeft w:val="0"/>
      <w:marRight w:val="0"/>
      <w:marTop w:val="0"/>
      <w:marBottom w:val="0"/>
      <w:divBdr>
        <w:top w:val="none" w:sz="0" w:space="0" w:color="auto"/>
        <w:left w:val="none" w:sz="0" w:space="0" w:color="auto"/>
        <w:bottom w:val="none" w:sz="0" w:space="0" w:color="auto"/>
        <w:right w:val="none" w:sz="0" w:space="0" w:color="auto"/>
      </w:divBdr>
    </w:div>
    <w:div w:id="57630660">
      <w:bodyDiv w:val="1"/>
      <w:marLeft w:val="0"/>
      <w:marRight w:val="0"/>
      <w:marTop w:val="0"/>
      <w:marBottom w:val="0"/>
      <w:divBdr>
        <w:top w:val="none" w:sz="0" w:space="0" w:color="auto"/>
        <w:left w:val="none" w:sz="0" w:space="0" w:color="auto"/>
        <w:bottom w:val="none" w:sz="0" w:space="0" w:color="auto"/>
        <w:right w:val="none" w:sz="0" w:space="0" w:color="auto"/>
      </w:divBdr>
    </w:div>
    <w:div w:id="59259007">
      <w:bodyDiv w:val="1"/>
      <w:marLeft w:val="0"/>
      <w:marRight w:val="0"/>
      <w:marTop w:val="0"/>
      <w:marBottom w:val="0"/>
      <w:divBdr>
        <w:top w:val="none" w:sz="0" w:space="0" w:color="auto"/>
        <w:left w:val="none" w:sz="0" w:space="0" w:color="auto"/>
        <w:bottom w:val="none" w:sz="0" w:space="0" w:color="auto"/>
        <w:right w:val="none" w:sz="0" w:space="0" w:color="auto"/>
      </w:divBdr>
    </w:div>
    <w:div w:id="59638588">
      <w:bodyDiv w:val="1"/>
      <w:marLeft w:val="0"/>
      <w:marRight w:val="0"/>
      <w:marTop w:val="0"/>
      <w:marBottom w:val="0"/>
      <w:divBdr>
        <w:top w:val="none" w:sz="0" w:space="0" w:color="auto"/>
        <w:left w:val="none" w:sz="0" w:space="0" w:color="auto"/>
        <w:bottom w:val="none" w:sz="0" w:space="0" w:color="auto"/>
        <w:right w:val="none" w:sz="0" w:space="0" w:color="auto"/>
      </w:divBdr>
    </w:div>
    <w:div w:id="60763155">
      <w:bodyDiv w:val="1"/>
      <w:marLeft w:val="0"/>
      <w:marRight w:val="0"/>
      <w:marTop w:val="0"/>
      <w:marBottom w:val="0"/>
      <w:divBdr>
        <w:top w:val="none" w:sz="0" w:space="0" w:color="auto"/>
        <w:left w:val="none" w:sz="0" w:space="0" w:color="auto"/>
        <w:bottom w:val="none" w:sz="0" w:space="0" w:color="auto"/>
        <w:right w:val="none" w:sz="0" w:space="0" w:color="auto"/>
      </w:divBdr>
    </w:div>
    <w:div w:id="60913678">
      <w:bodyDiv w:val="1"/>
      <w:marLeft w:val="0"/>
      <w:marRight w:val="0"/>
      <w:marTop w:val="0"/>
      <w:marBottom w:val="0"/>
      <w:divBdr>
        <w:top w:val="none" w:sz="0" w:space="0" w:color="auto"/>
        <w:left w:val="none" w:sz="0" w:space="0" w:color="auto"/>
        <w:bottom w:val="none" w:sz="0" w:space="0" w:color="auto"/>
        <w:right w:val="none" w:sz="0" w:space="0" w:color="auto"/>
      </w:divBdr>
    </w:div>
    <w:div w:id="61219385">
      <w:bodyDiv w:val="1"/>
      <w:marLeft w:val="0"/>
      <w:marRight w:val="0"/>
      <w:marTop w:val="0"/>
      <w:marBottom w:val="0"/>
      <w:divBdr>
        <w:top w:val="none" w:sz="0" w:space="0" w:color="auto"/>
        <w:left w:val="none" w:sz="0" w:space="0" w:color="auto"/>
        <w:bottom w:val="none" w:sz="0" w:space="0" w:color="auto"/>
        <w:right w:val="none" w:sz="0" w:space="0" w:color="auto"/>
      </w:divBdr>
    </w:div>
    <w:div w:id="61681015">
      <w:bodyDiv w:val="1"/>
      <w:marLeft w:val="0"/>
      <w:marRight w:val="0"/>
      <w:marTop w:val="0"/>
      <w:marBottom w:val="0"/>
      <w:divBdr>
        <w:top w:val="none" w:sz="0" w:space="0" w:color="auto"/>
        <w:left w:val="none" w:sz="0" w:space="0" w:color="auto"/>
        <w:bottom w:val="none" w:sz="0" w:space="0" w:color="auto"/>
        <w:right w:val="none" w:sz="0" w:space="0" w:color="auto"/>
      </w:divBdr>
    </w:div>
    <w:div w:id="63071909">
      <w:bodyDiv w:val="1"/>
      <w:marLeft w:val="0"/>
      <w:marRight w:val="0"/>
      <w:marTop w:val="0"/>
      <w:marBottom w:val="0"/>
      <w:divBdr>
        <w:top w:val="none" w:sz="0" w:space="0" w:color="auto"/>
        <w:left w:val="none" w:sz="0" w:space="0" w:color="auto"/>
        <w:bottom w:val="none" w:sz="0" w:space="0" w:color="auto"/>
        <w:right w:val="none" w:sz="0" w:space="0" w:color="auto"/>
      </w:divBdr>
    </w:div>
    <w:div w:id="64115080">
      <w:bodyDiv w:val="1"/>
      <w:marLeft w:val="0"/>
      <w:marRight w:val="0"/>
      <w:marTop w:val="0"/>
      <w:marBottom w:val="0"/>
      <w:divBdr>
        <w:top w:val="none" w:sz="0" w:space="0" w:color="auto"/>
        <w:left w:val="none" w:sz="0" w:space="0" w:color="auto"/>
        <w:bottom w:val="none" w:sz="0" w:space="0" w:color="auto"/>
        <w:right w:val="none" w:sz="0" w:space="0" w:color="auto"/>
      </w:divBdr>
    </w:div>
    <w:div w:id="65880037">
      <w:bodyDiv w:val="1"/>
      <w:marLeft w:val="0"/>
      <w:marRight w:val="0"/>
      <w:marTop w:val="0"/>
      <w:marBottom w:val="0"/>
      <w:divBdr>
        <w:top w:val="none" w:sz="0" w:space="0" w:color="auto"/>
        <w:left w:val="none" w:sz="0" w:space="0" w:color="auto"/>
        <w:bottom w:val="none" w:sz="0" w:space="0" w:color="auto"/>
        <w:right w:val="none" w:sz="0" w:space="0" w:color="auto"/>
      </w:divBdr>
    </w:div>
    <w:div w:id="67240064">
      <w:bodyDiv w:val="1"/>
      <w:marLeft w:val="0"/>
      <w:marRight w:val="0"/>
      <w:marTop w:val="0"/>
      <w:marBottom w:val="0"/>
      <w:divBdr>
        <w:top w:val="none" w:sz="0" w:space="0" w:color="auto"/>
        <w:left w:val="none" w:sz="0" w:space="0" w:color="auto"/>
        <w:bottom w:val="none" w:sz="0" w:space="0" w:color="auto"/>
        <w:right w:val="none" w:sz="0" w:space="0" w:color="auto"/>
      </w:divBdr>
    </w:div>
    <w:div w:id="67389300">
      <w:bodyDiv w:val="1"/>
      <w:marLeft w:val="0"/>
      <w:marRight w:val="0"/>
      <w:marTop w:val="0"/>
      <w:marBottom w:val="0"/>
      <w:divBdr>
        <w:top w:val="none" w:sz="0" w:space="0" w:color="auto"/>
        <w:left w:val="none" w:sz="0" w:space="0" w:color="auto"/>
        <w:bottom w:val="none" w:sz="0" w:space="0" w:color="auto"/>
        <w:right w:val="none" w:sz="0" w:space="0" w:color="auto"/>
      </w:divBdr>
    </w:div>
    <w:div w:id="68624002">
      <w:bodyDiv w:val="1"/>
      <w:marLeft w:val="0"/>
      <w:marRight w:val="0"/>
      <w:marTop w:val="0"/>
      <w:marBottom w:val="0"/>
      <w:divBdr>
        <w:top w:val="none" w:sz="0" w:space="0" w:color="auto"/>
        <w:left w:val="none" w:sz="0" w:space="0" w:color="auto"/>
        <w:bottom w:val="none" w:sz="0" w:space="0" w:color="auto"/>
        <w:right w:val="none" w:sz="0" w:space="0" w:color="auto"/>
      </w:divBdr>
    </w:div>
    <w:div w:id="69273120">
      <w:bodyDiv w:val="1"/>
      <w:marLeft w:val="0"/>
      <w:marRight w:val="0"/>
      <w:marTop w:val="0"/>
      <w:marBottom w:val="0"/>
      <w:divBdr>
        <w:top w:val="none" w:sz="0" w:space="0" w:color="auto"/>
        <w:left w:val="none" w:sz="0" w:space="0" w:color="auto"/>
        <w:bottom w:val="none" w:sz="0" w:space="0" w:color="auto"/>
        <w:right w:val="none" w:sz="0" w:space="0" w:color="auto"/>
      </w:divBdr>
    </w:div>
    <w:div w:id="70199621">
      <w:bodyDiv w:val="1"/>
      <w:marLeft w:val="0"/>
      <w:marRight w:val="0"/>
      <w:marTop w:val="0"/>
      <w:marBottom w:val="0"/>
      <w:divBdr>
        <w:top w:val="none" w:sz="0" w:space="0" w:color="auto"/>
        <w:left w:val="none" w:sz="0" w:space="0" w:color="auto"/>
        <w:bottom w:val="none" w:sz="0" w:space="0" w:color="auto"/>
        <w:right w:val="none" w:sz="0" w:space="0" w:color="auto"/>
      </w:divBdr>
    </w:div>
    <w:div w:id="70783968">
      <w:bodyDiv w:val="1"/>
      <w:marLeft w:val="0"/>
      <w:marRight w:val="0"/>
      <w:marTop w:val="0"/>
      <w:marBottom w:val="0"/>
      <w:divBdr>
        <w:top w:val="none" w:sz="0" w:space="0" w:color="auto"/>
        <w:left w:val="none" w:sz="0" w:space="0" w:color="auto"/>
        <w:bottom w:val="none" w:sz="0" w:space="0" w:color="auto"/>
        <w:right w:val="none" w:sz="0" w:space="0" w:color="auto"/>
      </w:divBdr>
    </w:div>
    <w:div w:id="72163770">
      <w:bodyDiv w:val="1"/>
      <w:marLeft w:val="0"/>
      <w:marRight w:val="0"/>
      <w:marTop w:val="0"/>
      <w:marBottom w:val="0"/>
      <w:divBdr>
        <w:top w:val="none" w:sz="0" w:space="0" w:color="auto"/>
        <w:left w:val="none" w:sz="0" w:space="0" w:color="auto"/>
        <w:bottom w:val="none" w:sz="0" w:space="0" w:color="auto"/>
        <w:right w:val="none" w:sz="0" w:space="0" w:color="auto"/>
      </w:divBdr>
    </w:div>
    <w:div w:id="75516487">
      <w:bodyDiv w:val="1"/>
      <w:marLeft w:val="0"/>
      <w:marRight w:val="0"/>
      <w:marTop w:val="0"/>
      <w:marBottom w:val="0"/>
      <w:divBdr>
        <w:top w:val="none" w:sz="0" w:space="0" w:color="auto"/>
        <w:left w:val="none" w:sz="0" w:space="0" w:color="auto"/>
        <w:bottom w:val="none" w:sz="0" w:space="0" w:color="auto"/>
        <w:right w:val="none" w:sz="0" w:space="0" w:color="auto"/>
      </w:divBdr>
    </w:div>
    <w:div w:id="76633090">
      <w:bodyDiv w:val="1"/>
      <w:marLeft w:val="0"/>
      <w:marRight w:val="0"/>
      <w:marTop w:val="0"/>
      <w:marBottom w:val="0"/>
      <w:divBdr>
        <w:top w:val="none" w:sz="0" w:space="0" w:color="auto"/>
        <w:left w:val="none" w:sz="0" w:space="0" w:color="auto"/>
        <w:bottom w:val="none" w:sz="0" w:space="0" w:color="auto"/>
        <w:right w:val="none" w:sz="0" w:space="0" w:color="auto"/>
      </w:divBdr>
    </w:div>
    <w:div w:id="76636740">
      <w:bodyDiv w:val="1"/>
      <w:marLeft w:val="0"/>
      <w:marRight w:val="0"/>
      <w:marTop w:val="0"/>
      <w:marBottom w:val="0"/>
      <w:divBdr>
        <w:top w:val="none" w:sz="0" w:space="0" w:color="auto"/>
        <w:left w:val="none" w:sz="0" w:space="0" w:color="auto"/>
        <w:bottom w:val="none" w:sz="0" w:space="0" w:color="auto"/>
        <w:right w:val="none" w:sz="0" w:space="0" w:color="auto"/>
      </w:divBdr>
    </w:div>
    <w:div w:id="77286149">
      <w:bodyDiv w:val="1"/>
      <w:marLeft w:val="0"/>
      <w:marRight w:val="0"/>
      <w:marTop w:val="0"/>
      <w:marBottom w:val="0"/>
      <w:divBdr>
        <w:top w:val="none" w:sz="0" w:space="0" w:color="auto"/>
        <w:left w:val="none" w:sz="0" w:space="0" w:color="auto"/>
        <w:bottom w:val="none" w:sz="0" w:space="0" w:color="auto"/>
        <w:right w:val="none" w:sz="0" w:space="0" w:color="auto"/>
      </w:divBdr>
    </w:div>
    <w:div w:id="77755305">
      <w:bodyDiv w:val="1"/>
      <w:marLeft w:val="0"/>
      <w:marRight w:val="0"/>
      <w:marTop w:val="0"/>
      <w:marBottom w:val="0"/>
      <w:divBdr>
        <w:top w:val="none" w:sz="0" w:space="0" w:color="auto"/>
        <w:left w:val="none" w:sz="0" w:space="0" w:color="auto"/>
        <w:bottom w:val="none" w:sz="0" w:space="0" w:color="auto"/>
        <w:right w:val="none" w:sz="0" w:space="0" w:color="auto"/>
      </w:divBdr>
    </w:div>
    <w:div w:id="81952082">
      <w:bodyDiv w:val="1"/>
      <w:marLeft w:val="0"/>
      <w:marRight w:val="0"/>
      <w:marTop w:val="0"/>
      <w:marBottom w:val="0"/>
      <w:divBdr>
        <w:top w:val="none" w:sz="0" w:space="0" w:color="auto"/>
        <w:left w:val="none" w:sz="0" w:space="0" w:color="auto"/>
        <w:bottom w:val="none" w:sz="0" w:space="0" w:color="auto"/>
        <w:right w:val="none" w:sz="0" w:space="0" w:color="auto"/>
      </w:divBdr>
    </w:div>
    <w:div w:id="82576205">
      <w:bodyDiv w:val="1"/>
      <w:marLeft w:val="0"/>
      <w:marRight w:val="0"/>
      <w:marTop w:val="0"/>
      <w:marBottom w:val="0"/>
      <w:divBdr>
        <w:top w:val="none" w:sz="0" w:space="0" w:color="auto"/>
        <w:left w:val="none" w:sz="0" w:space="0" w:color="auto"/>
        <w:bottom w:val="none" w:sz="0" w:space="0" w:color="auto"/>
        <w:right w:val="none" w:sz="0" w:space="0" w:color="auto"/>
      </w:divBdr>
    </w:div>
    <w:div w:id="83184897">
      <w:bodyDiv w:val="1"/>
      <w:marLeft w:val="0"/>
      <w:marRight w:val="0"/>
      <w:marTop w:val="0"/>
      <w:marBottom w:val="0"/>
      <w:divBdr>
        <w:top w:val="none" w:sz="0" w:space="0" w:color="auto"/>
        <w:left w:val="none" w:sz="0" w:space="0" w:color="auto"/>
        <w:bottom w:val="none" w:sz="0" w:space="0" w:color="auto"/>
        <w:right w:val="none" w:sz="0" w:space="0" w:color="auto"/>
      </w:divBdr>
    </w:div>
    <w:div w:id="83459792">
      <w:bodyDiv w:val="1"/>
      <w:marLeft w:val="0"/>
      <w:marRight w:val="0"/>
      <w:marTop w:val="0"/>
      <w:marBottom w:val="0"/>
      <w:divBdr>
        <w:top w:val="none" w:sz="0" w:space="0" w:color="auto"/>
        <w:left w:val="none" w:sz="0" w:space="0" w:color="auto"/>
        <w:bottom w:val="none" w:sz="0" w:space="0" w:color="auto"/>
        <w:right w:val="none" w:sz="0" w:space="0" w:color="auto"/>
      </w:divBdr>
    </w:div>
    <w:div w:id="84809768">
      <w:bodyDiv w:val="1"/>
      <w:marLeft w:val="0"/>
      <w:marRight w:val="0"/>
      <w:marTop w:val="0"/>
      <w:marBottom w:val="0"/>
      <w:divBdr>
        <w:top w:val="none" w:sz="0" w:space="0" w:color="auto"/>
        <w:left w:val="none" w:sz="0" w:space="0" w:color="auto"/>
        <w:bottom w:val="none" w:sz="0" w:space="0" w:color="auto"/>
        <w:right w:val="none" w:sz="0" w:space="0" w:color="auto"/>
      </w:divBdr>
    </w:div>
    <w:div w:id="85660773">
      <w:bodyDiv w:val="1"/>
      <w:marLeft w:val="0"/>
      <w:marRight w:val="0"/>
      <w:marTop w:val="0"/>
      <w:marBottom w:val="0"/>
      <w:divBdr>
        <w:top w:val="none" w:sz="0" w:space="0" w:color="auto"/>
        <w:left w:val="none" w:sz="0" w:space="0" w:color="auto"/>
        <w:bottom w:val="none" w:sz="0" w:space="0" w:color="auto"/>
        <w:right w:val="none" w:sz="0" w:space="0" w:color="auto"/>
      </w:divBdr>
    </w:div>
    <w:div w:id="85923714">
      <w:bodyDiv w:val="1"/>
      <w:marLeft w:val="0"/>
      <w:marRight w:val="0"/>
      <w:marTop w:val="0"/>
      <w:marBottom w:val="0"/>
      <w:divBdr>
        <w:top w:val="none" w:sz="0" w:space="0" w:color="auto"/>
        <w:left w:val="none" w:sz="0" w:space="0" w:color="auto"/>
        <w:bottom w:val="none" w:sz="0" w:space="0" w:color="auto"/>
        <w:right w:val="none" w:sz="0" w:space="0" w:color="auto"/>
      </w:divBdr>
    </w:div>
    <w:div w:id="87428835">
      <w:bodyDiv w:val="1"/>
      <w:marLeft w:val="0"/>
      <w:marRight w:val="0"/>
      <w:marTop w:val="0"/>
      <w:marBottom w:val="0"/>
      <w:divBdr>
        <w:top w:val="none" w:sz="0" w:space="0" w:color="auto"/>
        <w:left w:val="none" w:sz="0" w:space="0" w:color="auto"/>
        <w:bottom w:val="none" w:sz="0" w:space="0" w:color="auto"/>
        <w:right w:val="none" w:sz="0" w:space="0" w:color="auto"/>
      </w:divBdr>
    </w:div>
    <w:div w:id="88426176">
      <w:bodyDiv w:val="1"/>
      <w:marLeft w:val="0"/>
      <w:marRight w:val="0"/>
      <w:marTop w:val="0"/>
      <w:marBottom w:val="0"/>
      <w:divBdr>
        <w:top w:val="none" w:sz="0" w:space="0" w:color="auto"/>
        <w:left w:val="none" w:sz="0" w:space="0" w:color="auto"/>
        <w:bottom w:val="none" w:sz="0" w:space="0" w:color="auto"/>
        <w:right w:val="none" w:sz="0" w:space="0" w:color="auto"/>
      </w:divBdr>
    </w:div>
    <w:div w:id="88432466">
      <w:bodyDiv w:val="1"/>
      <w:marLeft w:val="0"/>
      <w:marRight w:val="0"/>
      <w:marTop w:val="0"/>
      <w:marBottom w:val="0"/>
      <w:divBdr>
        <w:top w:val="none" w:sz="0" w:space="0" w:color="auto"/>
        <w:left w:val="none" w:sz="0" w:space="0" w:color="auto"/>
        <w:bottom w:val="none" w:sz="0" w:space="0" w:color="auto"/>
        <w:right w:val="none" w:sz="0" w:space="0" w:color="auto"/>
      </w:divBdr>
    </w:div>
    <w:div w:id="89008828">
      <w:bodyDiv w:val="1"/>
      <w:marLeft w:val="0"/>
      <w:marRight w:val="0"/>
      <w:marTop w:val="0"/>
      <w:marBottom w:val="0"/>
      <w:divBdr>
        <w:top w:val="none" w:sz="0" w:space="0" w:color="auto"/>
        <w:left w:val="none" w:sz="0" w:space="0" w:color="auto"/>
        <w:bottom w:val="none" w:sz="0" w:space="0" w:color="auto"/>
        <w:right w:val="none" w:sz="0" w:space="0" w:color="auto"/>
      </w:divBdr>
    </w:div>
    <w:div w:id="89206694">
      <w:bodyDiv w:val="1"/>
      <w:marLeft w:val="0"/>
      <w:marRight w:val="0"/>
      <w:marTop w:val="0"/>
      <w:marBottom w:val="0"/>
      <w:divBdr>
        <w:top w:val="none" w:sz="0" w:space="0" w:color="auto"/>
        <w:left w:val="none" w:sz="0" w:space="0" w:color="auto"/>
        <w:bottom w:val="none" w:sz="0" w:space="0" w:color="auto"/>
        <w:right w:val="none" w:sz="0" w:space="0" w:color="auto"/>
      </w:divBdr>
    </w:div>
    <w:div w:id="89667676">
      <w:bodyDiv w:val="1"/>
      <w:marLeft w:val="0"/>
      <w:marRight w:val="0"/>
      <w:marTop w:val="0"/>
      <w:marBottom w:val="0"/>
      <w:divBdr>
        <w:top w:val="none" w:sz="0" w:space="0" w:color="auto"/>
        <w:left w:val="none" w:sz="0" w:space="0" w:color="auto"/>
        <w:bottom w:val="none" w:sz="0" w:space="0" w:color="auto"/>
        <w:right w:val="none" w:sz="0" w:space="0" w:color="auto"/>
      </w:divBdr>
    </w:div>
    <w:div w:id="90397288">
      <w:bodyDiv w:val="1"/>
      <w:marLeft w:val="0"/>
      <w:marRight w:val="0"/>
      <w:marTop w:val="0"/>
      <w:marBottom w:val="0"/>
      <w:divBdr>
        <w:top w:val="none" w:sz="0" w:space="0" w:color="auto"/>
        <w:left w:val="none" w:sz="0" w:space="0" w:color="auto"/>
        <w:bottom w:val="none" w:sz="0" w:space="0" w:color="auto"/>
        <w:right w:val="none" w:sz="0" w:space="0" w:color="auto"/>
      </w:divBdr>
    </w:div>
    <w:div w:id="90901141">
      <w:bodyDiv w:val="1"/>
      <w:marLeft w:val="0"/>
      <w:marRight w:val="0"/>
      <w:marTop w:val="0"/>
      <w:marBottom w:val="0"/>
      <w:divBdr>
        <w:top w:val="none" w:sz="0" w:space="0" w:color="auto"/>
        <w:left w:val="none" w:sz="0" w:space="0" w:color="auto"/>
        <w:bottom w:val="none" w:sz="0" w:space="0" w:color="auto"/>
        <w:right w:val="none" w:sz="0" w:space="0" w:color="auto"/>
      </w:divBdr>
    </w:div>
    <w:div w:id="91123798">
      <w:bodyDiv w:val="1"/>
      <w:marLeft w:val="0"/>
      <w:marRight w:val="0"/>
      <w:marTop w:val="0"/>
      <w:marBottom w:val="0"/>
      <w:divBdr>
        <w:top w:val="none" w:sz="0" w:space="0" w:color="auto"/>
        <w:left w:val="none" w:sz="0" w:space="0" w:color="auto"/>
        <w:bottom w:val="none" w:sz="0" w:space="0" w:color="auto"/>
        <w:right w:val="none" w:sz="0" w:space="0" w:color="auto"/>
      </w:divBdr>
    </w:div>
    <w:div w:id="95908230">
      <w:bodyDiv w:val="1"/>
      <w:marLeft w:val="0"/>
      <w:marRight w:val="0"/>
      <w:marTop w:val="0"/>
      <w:marBottom w:val="0"/>
      <w:divBdr>
        <w:top w:val="none" w:sz="0" w:space="0" w:color="auto"/>
        <w:left w:val="none" w:sz="0" w:space="0" w:color="auto"/>
        <w:bottom w:val="none" w:sz="0" w:space="0" w:color="auto"/>
        <w:right w:val="none" w:sz="0" w:space="0" w:color="auto"/>
      </w:divBdr>
    </w:div>
    <w:div w:id="96171335">
      <w:bodyDiv w:val="1"/>
      <w:marLeft w:val="0"/>
      <w:marRight w:val="0"/>
      <w:marTop w:val="0"/>
      <w:marBottom w:val="0"/>
      <w:divBdr>
        <w:top w:val="none" w:sz="0" w:space="0" w:color="auto"/>
        <w:left w:val="none" w:sz="0" w:space="0" w:color="auto"/>
        <w:bottom w:val="none" w:sz="0" w:space="0" w:color="auto"/>
        <w:right w:val="none" w:sz="0" w:space="0" w:color="auto"/>
      </w:divBdr>
    </w:div>
    <w:div w:id="96411587">
      <w:bodyDiv w:val="1"/>
      <w:marLeft w:val="0"/>
      <w:marRight w:val="0"/>
      <w:marTop w:val="0"/>
      <w:marBottom w:val="0"/>
      <w:divBdr>
        <w:top w:val="none" w:sz="0" w:space="0" w:color="auto"/>
        <w:left w:val="none" w:sz="0" w:space="0" w:color="auto"/>
        <w:bottom w:val="none" w:sz="0" w:space="0" w:color="auto"/>
        <w:right w:val="none" w:sz="0" w:space="0" w:color="auto"/>
      </w:divBdr>
    </w:div>
    <w:div w:id="97139926">
      <w:bodyDiv w:val="1"/>
      <w:marLeft w:val="0"/>
      <w:marRight w:val="0"/>
      <w:marTop w:val="0"/>
      <w:marBottom w:val="0"/>
      <w:divBdr>
        <w:top w:val="none" w:sz="0" w:space="0" w:color="auto"/>
        <w:left w:val="none" w:sz="0" w:space="0" w:color="auto"/>
        <w:bottom w:val="none" w:sz="0" w:space="0" w:color="auto"/>
        <w:right w:val="none" w:sz="0" w:space="0" w:color="auto"/>
      </w:divBdr>
    </w:div>
    <w:div w:id="97141963">
      <w:bodyDiv w:val="1"/>
      <w:marLeft w:val="0"/>
      <w:marRight w:val="0"/>
      <w:marTop w:val="0"/>
      <w:marBottom w:val="0"/>
      <w:divBdr>
        <w:top w:val="none" w:sz="0" w:space="0" w:color="auto"/>
        <w:left w:val="none" w:sz="0" w:space="0" w:color="auto"/>
        <w:bottom w:val="none" w:sz="0" w:space="0" w:color="auto"/>
        <w:right w:val="none" w:sz="0" w:space="0" w:color="auto"/>
      </w:divBdr>
    </w:div>
    <w:div w:id="97605158">
      <w:bodyDiv w:val="1"/>
      <w:marLeft w:val="0"/>
      <w:marRight w:val="0"/>
      <w:marTop w:val="0"/>
      <w:marBottom w:val="0"/>
      <w:divBdr>
        <w:top w:val="none" w:sz="0" w:space="0" w:color="auto"/>
        <w:left w:val="none" w:sz="0" w:space="0" w:color="auto"/>
        <w:bottom w:val="none" w:sz="0" w:space="0" w:color="auto"/>
        <w:right w:val="none" w:sz="0" w:space="0" w:color="auto"/>
      </w:divBdr>
    </w:div>
    <w:div w:id="100495091">
      <w:bodyDiv w:val="1"/>
      <w:marLeft w:val="0"/>
      <w:marRight w:val="0"/>
      <w:marTop w:val="0"/>
      <w:marBottom w:val="0"/>
      <w:divBdr>
        <w:top w:val="none" w:sz="0" w:space="0" w:color="auto"/>
        <w:left w:val="none" w:sz="0" w:space="0" w:color="auto"/>
        <w:bottom w:val="none" w:sz="0" w:space="0" w:color="auto"/>
        <w:right w:val="none" w:sz="0" w:space="0" w:color="auto"/>
      </w:divBdr>
    </w:div>
    <w:div w:id="101000001">
      <w:bodyDiv w:val="1"/>
      <w:marLeft w:val="0"/>
      <w:marRight w:val="0"/>
      <w:marTop w:val="0"/>
      <w:marBottom w:val="0"/>
      <w:divBdr>
        <w:top w:val="none" w:sz="0" w:space="0" w:color="auto"/>
        <w:left w:val="none" w:sz="0" w:space="0" w:color="auto"/>
        <w:bottom w:val="none" w:sz="0" w:space="0" w:color="auto"/>
        <w:right w:val="none" w:sz="0" w:space="0" w:color="auto"/>
      </w:divBdr>
    </w:div>
    <w:div w:id="102116158">
      <w:bodyDiv w:val="1"/>
      <w:marLeft w:val="0"/>
      <w:marRight w:val="0"/>
      <w:marTop w:val="0"/>
      <w:marBottom w:val="0"/>
      <w:divBdr>
        <w:top w:val="none" w:sz="0" w:space="0" w:color="auto"/>
        <w:left w:val="none" w:sz="0" w:space="0" w:color="auto"/>
        <w:bottom w:val="none" w:sz="0" w:space="0" w:color="auto"/>
        <w:right w:val="none" w:sz="0" w:space="0" w:color="auto"/>
      </w:divBdr>
    </w:div>
    <w:div w:id="104234518">
      <w:bodyDiv w:val="1"/>
      <w:marLeft w:val="0"/>
      <w:marRight w:val="0"/>
      <w:marTop w:val="0"/>
      <w:marBottom w:val="0"/>
      <w:divBdr>
        <w:top w:val="none" w:sz="0" w:space="0" w:color="auto"/>
        <w:left w:val="none" w:sz="0" w:space="0" w:color="auto"/>
        <w:bottom w:val="none" w:sz="0" w:space="0" w:color="auto"/>
        <w:right w:val="none" w:sz="0" w:space="0" w:color="auto"/>
      </w:divBdr>
    </w:div>
    <w:div w:id="105198409">
      <w:bodyDiv w:val="1"/>
      <w:marLeft w:val="0"/>
      <w:marRight w:val="0"/>
      <w:marTop w:val="0"/>
      <w:marBottom w:val="0"/>
      <w:divBdr>
        <w:top w:val="none" w:sz="0" w:space="0" w:color="auto"/>
        <w:left w:val="none" w:sz="0" w:space="0" w:color="auto"/>
        <w:bottom w:val="none" w:sz="0" w:space="0" w:color="auto"/>
        <w:right w:val="none" w:sz="0" w:space="0" w:color="auto"/>
      </w:divBdr>
    </w:div>
    <w:div w:id="105273135">
      <w:bodyDiv w:val="1"/>
      <w:marLeft w:val="0"/>
      <w:marRight w:val="0"/>
      <w:marTop w:val="0"/>
      <w:marBottom w:val="0"/>
      <w:divBdr>
        <w:top w:val="none" w:sz="0" w:space="0" w:color="auto"/>
        <w:left w:val="none" w:sz="0" w:space="0" w:color="auto"/>
        <w:bottom w:val="none" w:sz="0" w:space="0" w:color="auto"/>
        <w:right w:val="none" w:sz="0" w:space="0" w:color="auto"/>
      </w:divBdr>
    </w:div>
    <w:div w:id="106971942">
      <w:bodyDiv w:val="1"/>
      <w:marLeft w:val="0"/>
      <w:marRight w:val="0"/>
      <w:marTop w:val="0"/>
      <w:marBottom w:val="0"/>
      <w:divBdr>
        <w:top w:val="none" w:sz="0" w:space="0" w:color="auto"/>
        <w:left w:val="none" w:sz="0" w:space="0" w:color="auto"/>
        <w:bottom w:val="none" w:sz="0" w:space="0" w:color="auto"/>
        <w:right w:val="none" w:sz="0" w:space="0" w:color="auto"/>
      </w:divBdr>
    </w:div>
    <w:div w:id="107429940">
      <w:bodyDiv w:val="1"/>
      <w:marLeft w:val="0"/>
      <w:marRight w:val="0"/>
      <w:marTop w:val="0"/>
      <w:marBottom w:val="0"/>
      <w:divBdr>
        <w:top w:val="none" w:sz="0" w:space="0" w:color="auto"/>
        <w:left w:val="none" w:sz="0" w:space="0" w:color="auto"/>
        <w:bottom w:val="none" w:sz="0" w:space="0" w:color="auto"/>
        <w:right w:val="none" w:sz="0" w:space="0" w:color="auto"/>
      </w:divBdr>
    </w:div>
    <w:div w:id="107630333">
      <w:bodyDiv w:val="1"/>
      <w:marLeft w:val="0"/>
      <w:marRight w:val="0"/>
      <w:marTop w:val="0"/>
      <w:marBottom w:val="0"/>
      <w:divBdr>
        <w:top w:val="none" w:sz="0" w:space="0" w:color="auto"/>
        <w:left w:val="none" w:sz="0" w:space="0" w:color="auto"/>
        <w:bottom w:val="none" w:sz="0" w:space="0" w:color="auto"/>
        <w:right w:val="none" w:sz="0" w:space="0" w:color="auto"/>
      </w:divBdr>
    </w:div>
    <w:div w:id="110318561">
      <w:bodyDiv w:val="1"/>
      <w:marLeft w:val="0"/>
      <w:marRight w:val="0"/>
      <w:marTop w:val="0"/>
      <w:marBottom w:val="0"/>
      <w:divBdr>
        <w:top w:val="none" w:sz="0" w:space="0" w:color="auto"/>
        <w:left w:val="none" w:sz="0" w:space="0" w:color="auto"/>
        <w:bottom w:val="none" w:sz="0" w:space="0" w:color="auto"/>
        <w:right w:val="none" w:sz="0" w:space="0" w:color="auto"/>
      </w:divBdr>
    </w:div>
    <w:div w:id="110907727">
      <w:bodyDiv w:val="1"/>
      <w:marLeft w:val="0"/>
      <w:marRight w:val="0"/>
      <w:marTop w:val="0"/>
      <w:marBottom w:val="0"/>
      <w:divBdr>
        <w:top w:val="none" w:sz="0" w:space="0" w:color="auto"/>
        <w:left w:val="none" w:sz="0" w:space="0" w:color="auto"/>
        <w:bottom w:val="none" w:sz="0" w:space="0" w:color="auto"/>
        <w:right w:val="none" w:sz="0" w:space="0" w:color="auto"/>
      </w:divBdr>
    </w:div>
    <w:div w:id="112941246">
      <w:bodyDiv w:val="1"/>
      <w:marLeft w:val="0"/>
      <w:marRight w:val="0"/>
      <w:marTop w:val="0"/>
      <w:marBottom w:val="0"/>
      <w:divBdr>
        <w:top w:val="none" w:sz="0" w:space="0" w:color="auto"/>
        <w:left w:val="none" w:sz="0" w:space="0" w:color="auto"/>
        <w:bottom w:val="none" w:sz="0" w:space="0" w:color="auto"/>
        <w:right w:val="none" w:sz="0" w:space="0" w:color="auto"/>
      </w:divBdr>
    </w:div>
    <w:div w:id="112984260">
      <w:bodyDiv w:val="1"/>
      <w:marLeft w:val="0"/>
      <w:marRight w:val="0"/>
      <w:marTop w:val="0"/>
      <w:marBottom w:val="0"/>
      <w:divBdr>
        <w:top w:val="none" w:sz="0" w:space="0" w:color="auto"/>
        <w:left w:val="none" w:sz="0" w:space="0" w:color="auto"/>
        <w:bottom w:val="none" w:sz="0" w:space="0" w:color="auto"/>
        <w:right w:val="none" w:sz="0" w:space="0" w:color="auto"/>
      </w:divBdr>
    </w:div>
    <w:div w:id="113181503">
      <w:bodyDiv w:val="1"/>
      <w:marLeft w:val="0"/>
      <w:marRight w:val="0"/>
      <w:marTop w:val="0"/>
      <w:marBottom w:val="0"/>
      <w:divBdr>
        <w:top w:val="none" w:sz="0" w:space="0" w:color="auto"/>
        <w:left w:val="none" w:sz="0" w:space="0" w:color="auto"/>
        <w:bottom w:val="none" w:sz="0" w:space="0" w:color="auto"/>
        <w:right w:val="none" w:sz="0" w:space="0" w:color="auto"/>
      </w:divBdr>
    </w:div>
    <w:div w:id="113671862">
      <w:bodyDiv w:val="1"/>
      <w:marLeft w:val="0"/>
      <w:marRight w:val="0"/>
      <w:marTop w:val="0"/>
      <w:marBottom w:val="0"/>
      <w:divBdr>
        <w:top w:val="none" w:sz="0" w:space="0" w:color="auto"/>
        <w:left w:val="none" w:sz="0" w:space="0" w:color="auto"/>
        <w:bottom w:val="none" w:sz="0" w:space="0" w:color="auto"/>
        <w:right w:val="none" w:sz="0" w:space="0" w:color="auto"/>
      </w:divBdr>
    </w:div>
    <w:div w:id="114175990">
      <w:bodyDiv w:val="1"/>
      <w:marLeft w:val="0"/>
      <w:marRight w:val="0"/>
      <w:marTop w:val="0"/>
      <w:marBottom w:val="0"/>
      <w:divBdr>
        <w:top w:val="none" w:sz="0" w:space="0" w:color="auto"/>
        <w:left w:val="none" w:sz="0" w:space="0" w:color="auto"/>
        <w:bottom w:val="none" w:sz="0" w:space="0" w:color="auto"/>
        <w:right w:val="none" w:sz="0" w:space="0" w:color="auto"/>
      </w:divBdr>
    </w:div>
    <w:div w:id="114447344">
      <w:bodyDiv w:val="1"/>
      <w:marLeft w:val="0"/>
      <w:marRight w:val="0"/>
      <w:marTop w:val="0"/>
      <w:marBottom w:val="0"/>
      <w:divBdr>
        <w:top w:val="none" w:sz="0" w:space="0" w:color="auto"/>
        <w:left w:val="none" w:sz="0" w:space="0" w:color="auto"/>
        <w:bottom w:val="none" w:sz="0" w:space="0" w:color="auto"/>
        <w:right w:val="none" w:sz="0" w:space="0" w:color="auto"/>
      </w:divBdr>
    </w:div>
    <w:div w:id="116025888">
      <w:bodyDiv w:val="1"/>
      <w:marLeft w:val="0"/>
      <w:marRight w:val="0"/>
      <w:marTop w:val="0"/>
      <w:marBottom w:val="0"/>
      <w:divBdr>
        <w:top w:val="none" w:sz="0" w:space="0" w:color="auto"/>
        <w:left w:val="none" w:sz="0" w:space="0" w:color="auto"/>
        <w:bottom w:val="none" w:sz="0" w:space="0" w:color="auto"/>
        <w:right w:val="none" w:sz="0" w:space="0" w:color="auto"/>
      </w:divBdr>
    </w:div>
    <w:div w:id="116603522">
      <w:bodyDiv w:val="1"/>
      <w:marLeft w:val="0"/>
      <w:marRight w:val="0"/>
      <w:marTop w:val="0"/>
      <w:marBottom w:val="0"/>
      <w:divBdr>
        <w:top w:val="none" w:sz="0" w:space="0" w:color="auto"/>
        <w:left w:val="none" w:sz="0" w:space="0" w:color="auto"/>
        <w:bottom w:val="none" w:sz="0" w:space="0" w:color="auto"/>
        <w:right w:val="none" w:sz="0" w:space="0" w:color="auto"/>
      </w:divBdr>
    </w:div>
    <w:div w:id="116683833">
      <w:bodyDiv w:val="1"/>
      <w:marLeft w:val="0"/>
      <w:marRight w:val="0"/>
      <w:marTop w:val="0"/>
      <w:marBottom w:val="0"/>
      <w:divBdr>
        <w:top w:val="none" w:sz="0" w:space="0" w:color="auto"/>
        <w:left w:val="none" w:sz="0" w:space="0" w:color="auto"/>
        <w:bottom w:val="none" w:sz="0" w:space="0" w:color="auto"/>
        <w:right w:val="none" w:sz="0" w:space="0" w:color="auto"/>
      </w:divBdr>
    </w:div>
    <w:div w:id="116875651">
      <w:bodyDiv w:val="1"/>
      <w:marLeft w:val="0"/>
      <w:marRight w:val="0"/>
      <w:marTop w:val="0"/>
      <w:marBottom w:val="0"/>
      <w:divBdr>
        <w:top w:val="none" w:sz="0" w:space="0" w:color="auto"/>
        <w:left w:val="none" w:sz="0" w:space="0" w:color="auto"/>
        <w:bottom w:val="none" w:sz="0" w:space="0" w:color="auto"/>
        <w:right w:val="none" w:sz="0" w:space="0" w:color="auto"/>
      </w:divBdr>
    </w:div>
    <w:div w:id="117141014">
      <w:bodyDiv w:val="1"/>
      <w:marLeft w:val="0"/>
      <w:marRight w:val="0"/>
      <w:marTop w:val="0"/>
      <w:marBottom w:val="0"/>
      <w:divBdr>
        <w:top w:val="none" w:sz="0" w:space="0" w:color="auto"/>
        <w:left w:val="none" w:sz="0" w:space="0" w:color="auto"/>
        <w:bottom w:val="none" w:sz="0" w:space="0" w:color="auto"/>
        <w:right w:val="none" w:sz="0" w:space="0" w:color="auto"/>
      </w:divBdr>
    </w:div>
    <w:div w:id="119614103">
      <w:bodyDiv w:val="1"/>
      <w:marLeft w:val="0"/>
      <w:marRight w:val="0"/>
      <w:marTop w:val="0"/>
      <w:marBottom w:val="0"/>
      <w:divBdr>
        <w:top w:val="none" w:sz="0" w:space="0" w:color="auto"/>
        <w:left w:val="none" w:sz="0" w:space="0" w:color="auto"/>
        <w:bottom w:val="none" w:sz="0" w:space="0" w:color="auto"/>
        <w:right w:val="none" w:sz="0" w:space="0" w:color="auto"/>
      </w:divBdr>
    </w:div>
    <w:div w:id="120003896">
      <w:bodyDiv w:val="1"/>
      <w:marLeft w:val="0"/>
      <w:marRight w:val="0"/>
      <w:marTop w:val="0"/>
      <w:marBottom w:val="0"/>
      <w:divBdr>
        <w:top w:val="none" w:sz="0" w:space="0" w:color="auto"/>
        <w:left w:val="none" w:sz="0" w:space="0" w:color="auto"/>
        <w:bottom w:val="none" w:sz="0" w:space="0" w:color="auto"/>
        <w:right w:val="none" w:sz="0" w:space="0" w:color="auto"/>
      </w:divBdr>
    </w:div>
    <w:div w:id="121191928">
      <w:bodyDiv w:val="1"/>
      <w:marLeft w:val="0"/>
      <w:marRight w:val="0"/>
      <w:marTop w:val="0"/>
      <w:marBottom w:val="0"/>
      <w:divBdr>
        <w:top w:val="none" w:sz="0" w:space="0" w:color="auto"/>
        <w:left w:val="none" w:sz="0" w:space="0" w:color="auto"/>
        <w:bottom w:val="none" w:sz="0" w:space="0" w:color="auto"/>
        <w:right w:val="none" w:sz="0" w:space="0" w:color="auto"/>
      </w:divBdr>
    </w:div>
    <w:div w:id="121653527">
      <w:bodyDiv w:val="1"/>
      <w:marLeft w:val="0"/>
      <w:marRight w:val="0"/>
      <w:marTop w:val="0"/>
      <w:marBottom w:val="0"/>
      <w:divBdr>
        <w:top w:val="none" w:sz="0" w:space="0" w:color="auto"/>
        <w:left w:val="none" w:sz="0" w:space="0" w:color="auto"/>
        <w:bottom w:val="none" w:sz="0" w:space="0" w:color="auto"/>
        <w:right w:val="none" w:sz="0" w:space="0" w:color="auto"/>
      </w:divBdr>
    </w:div>
    <w:div w:id="123888065">
      <w:bodyDiv w:val="1"/>
      <w:marLeft w:val="0"/>
      <w:marRight w:val="0"/>
      <w:marTop w:val="0"/>
      <w:marBottom w:val="0"/>
      <w:divBdr>
        <w:top w:val="none" w:sz="0" w:space="0" w:color="auto"/>
        <w:left w:val="none" w:sz="0" w:space="0" w:color="auto"/>
        <w:bottom w:val="none" w:sz="0" w:space="0" w:color="auto"/>
        <w:right w:val="none" w:sz="0" w:space="0" w:color="auto"/>
      </w:divBdr>
    </w:div>
    <w:div w:id="125856748">
      <w:bodyDiv w:val="1"/>
      <w:marLeft w:val="0"/>
      <w:marRight w:val="0"/>
      <w:marTop w:val="0"/>
      <w:marBottom w:val="0"/>
      <w:divBdr>
        <w:top w:val="none" w:sz="0" w:space="0" w:color="auto"/>
        <w:left w:val="none" w:sz="0" w:space="0" w:color="auto"/>
        <w:bottom w:val="none" w:sz="0" w:space="0" w:color="auto"/>
        <w:right w:val="none" w:sz="0" w:space="0" w:color="auto"/>
      </w:divBdr>
    </w:div>
    <w:div w:id="126313958">
      <w:bodyDiv w:val="1"/>
      <w:marLeft w:val="0"/>
      <w:marRight w:val="0"/>
      <w:marTop w:val="0"/>
      <w:marBottom w:val="0"/>
      <w:divBdr>
        <w:top w:val="none" w:sz="0" w:space="0" w:color="auto"/>
        <w:left w:val="none" w:sz="0" w:space="0" w:color="auto"/>
        <w:bottom w:val="none" w:sz="0" w:space="0" w:color="auto"/>
        <w:right w:val="none" w:sz="0" w:space="0" w:color="auto"/>
      </w:divBdr>
    </w:div>
    <w:div w:id="131950475">
      <w:bodyDiv w:val="1"/>
      <w:marLeft w:val="0"/>
      <w:marRight w:val="0"/>
      <w:marTop w:val="0"/>
      <w:marBottom w:val="0"/>
      <w:divBdr>
        <w:top w:val="none" w:sz="0" w:space="0" w:color="auto"/>
        <w:left w:val="none" w:sz="0" w:space="0" w:color="auto"/>
        <w:bottom w:val="none" w:sz="0" w:space="0" w:color="auto"/>
        <w:right w:val="none" w:sz="0" w:space="0" w:color="auto"/>
      </w:divBdr>
    </w:div>
    <w:div w:id="133182275">
      <w:bodyDiv w:val="1"/>
      <w:marLeft w:val="0"/>
      <w:marRight w:val="0"/>
      <w:marTop w:val="0"/>
      <w:marBottom w:val="0"/>
      <w:divBdr>
        <w:top w:val="none" w:sz="0" w:space="0" w:color="auto"/>
        <w:left w:val="none" w:sz="0" w:space="0" w:color="auto"/>
        <w:bottom w:val="none" w:sz="0" w:space="0" w:color="auto"/>
        <w:right w:val="none" w:sz="0" w:space="0" w:color="auto"/>
      </w:divBdr>
    </w:div>
    <w:div w:id="133378820">
      <w:bodyDiv w:val="1"/>
      <w:marLeft w:val="0"/>
      <w:marRight w:val="0"/>
      <w:marTop w:val="0"/>
      <w:marBottom w:val="0"/>
      <w:divBdr>
        <w:top w:val="none" w:sz="0" w:space="0" w:color="auto"/>
        <w:left w:val="none" w:sz="0" w:space="0" w:color="auto"/>
        <w:bottom w:val="none" w:sz="0" w:space="0" w:color="auto"/>
        <w:right w:val="none" w:sz="0" w:space="0" w:color="auto"/>
      </w:divBdr>
    </w:div>
    <w:div w:id="136841233">
      <w:bodyDiv w:val="1"/>
      <w:marLeft w:val="0"/>
      <w:marRight w:val="0"/>
      <w:marTop w:val="0"/>
      <w:marBottom w:val="0"/>
      <w:divBdr>
        <w:top w:val="none" w:sz="0" w:space="0" w:color="auto"/>
        <w:left w:val="none" w:sz="0" w:space="0" w:color="auto"/>
        <w:bottom w:val="none" w:sz="0" w:space="0" w:color="auto"/>
        <w:right w:val="none" w:sz="0" w:space="0" w:color="auto"/>
      </w:divBdr>
    </w:div>
    <w:div w:id="137311862">
      <w:bodyDiv w:val="1"/>
      <w:marLeft w:val="0"/>
      <w:marRight w:val="0"/>
      <w:marTop w:val="0"/>
      <w:marBottom w:val="0"/>
      <w:divBdr>
        <w:top w:val="none" w:sz="0" w:space="0" w:color="auto"/>
        <w:left w:val="none" w:sz="0" w:space="0" w:color="auto"/>
        <w:bottom w:val="none" w:sz="0" w:space="0" w:color="auto"/>
        <w:right w:val="none" w:sz="0" w:space="0" w:color="auto"/>
      </w:divBdr>
    </w:div>
    <w:div w:id="138808303">
      <w:bodyDiv w:val="1"/>
      <w:marLeft w:val="0"/>
      <w:marRight w:val="0"/>
      <w:marTop w:val="0"/>
      <w:marBottom w:val="0"/>
      <w:divBdr>
        <w:top w:val="none" w:sz="0" w:space="0" w:color="auto"/>
        <w:left w:val="none" w:sz="0" w:space="0" w:color="auto"/>
        <w:bottom w:val="none" w:sz="0" w:space="0" w:color="auto"/>
        <w:right w:val="none" w:sz="0" w:space="0" w:color="auto"/>
      </w:divBdr>
    </w:div>
    <w:div w:id="139422445">
      <w:bodyDiv w:val="1"/>
      <w:marLeft w:val="0"/>
      <w:marRight w:val="0"/>
      <w:marTop w:val="0"/>
      <w:marBottom w:val="0"/>
      <w:divBdr>
        <w:top w:val="none" w:sz="0" w:space="0" w:color="auto"/>
        <w:left w:val="none" w:sz="0" w:space="0" w:color="auto"/>
        <w:bottom w:val="none" w:sz="0" w:space="0" w:color="auto"/>
        <w:right w:val="none" w:sz="0" w:space="0" w:color="auto"/>
      </w:divBdr>
    </w:div>
    <w:div w:id="139738146">
      <w:bodyDiv w:val="1"/>
      <w:marLeft w:val="0"/>
      <w:marRight w:val="0"/>
      <w:marTop w:val="0"/>
      <w:marBottom w:val="0"/>
      <w:divBdr>
        <w:top w:val="none" w:sz="0" w:space="0" w:color="auto"/>
        <w:left w:val="none" w:sz="0" w:space="0" w:color="auto"/>
        <w:bottom w:val="none" w:sz="0" w:space="0" w:color="auto"/>
        <w:right w:val="none" w:sz="0" w:space="0" w:color="auto"/>
      </w:divBdr>
    </w:div>
    <w:div w:id="140005807">
      <w:bodyDiv w:val="1"/>
      <w:marLeft w:val="0"/>
      <w:marRight w:val="0"/>
      <w:marTop w:val="0"/>
      <w:marBottom w:val="0"/>
      <w:divBdr>
        <w:top w:val="none" w:sz="0" w:space="0" w:color="auto"/>
        <w:left w:val="none" w:sz="0" w:space="0" w:color="auto"/>
        <w:bottom w:val="none" w:sz="0" w:space="0" w:color="auto"/>
        <w:right w:val="none" w:sz="0" w:space="0" w:color="auto"/>
      </w:divBdr>
    </w:div>
    <w:div w:id="141049412">
      <w:bodyDiv w:val="1"/>
      <w:marLeft w:val="0"/>
      <w:marRight w:val="0"/>
      <w:marTop w:val="0"/>
      <w:marBottom w:val="0"/>
      <w:divBdr>
        <w:top w:val="none" w:sz="0" w:space="0" w:color="auto"/>
        <w:left w:val="none" w:sz="0" w:space="0" w:color="auto"/>
        <w:bottom w:val="none" w:sz="0" w:space="0" w:color="auto"/>
        <w:right w:val="none" w:sz="0" w:space="0" w:color="auto"/>
      </w:divBdr>
    </w:div>
    <w:div w:id="141435658">
      <w:bodyDiv w:val="1"/>
      <w:marLeft w:val="0"/>
      <w:marRight w:val="0"/>
      <w:marTop w:val="0"/>
      <w:marBottom w:val="0"/>
      <w:divBdr>
        <w:top w:val="none" w:sz="0" w:space="0" w:color="auto"/>
        <w:left w:val="none" w:sz="0" w:space="0" w:color="auto"/>
        <w:bottom w:val="none" w:sz="0" w:space="0" w:color="auto"/>
        <w:right w:val="none" w:sz="0" w:space="0" w:color="auto"/>
      </w:divBdr>
    </w:div>
    <w:div w:id="144470089">
      <w:bodyDiv w:val="1"/>
      <w:marLeft w:val="0"/>
      <w:marRight w:val="0"/>
      <w:marTop w:val="0"/>
      <w:marBottom w:val="0"/>
      <w:divBdr>
        <w:top w:val="none" w:sz="0" w:space="0" w:color="auto"/>
        <w:left w:val="none" w:sz="0" w:space="0" w:color="auto"/>
        <w:bottom w:val="none" w:sz="0" w:space="0" w:color="auto"/>
        <w:right w:val="none" w:sz="0" w:space="0" w:color="auto"/>
      </w:divBdr>
    </w:div>
    <w:div w:id="145051468">
      <w:bodyDiv w:val="1"/>
      <w:marLeft w:val="0"/>
      <w:marRight w:val="0"/>
      <w:marTop w:val="0"/>
      <w:marBottom w:val="0"/>
      <w:divBdr>
        <w:top w:val="none" w:sz="0" w:space="0" w:color="auto"/>
        <w:left w:val="none" w:sz="0" w:space="0" w:color="auto"/>
        <w:bottom w:val="none" w:sz="0" w:space="0" w:color="auto"/>
        <w:right w:val="none" w:sz="0" w:space="0" w:color="auto"/>
      </w:divBdr>
    </w:div>
    <w:div w:id="145822711">
      <w:bodyDiv w:val="1"/>
      <w:marLeft w:val="0"/>
      <w:marRight w:val="0"/>
      <w:marTop w:val="0"/>
      <w:marBottom w:val="0"/>
      <w:divBdr>
        <w:top w:val="none" w:sz="0" w:space="0" w:color="auto"/>
        <w:left w:val="none" w:sz="0" w:space="0" w:color="auto"/>
        <w:bottom w:val="none" w:sz="0" w:space="0" w:color="auto"/>
        <w:right w:val="none" w:sz="0" w:space="0" w:color="auto"/>
      </w:divBdr>
    </w:div>
    <w:div w:id="146823363">
      <w:bodyDiv w:val="1"/>
      <w:marLeft w:val="0"/>
      <w:marRight w:val="0"/>
      <w:marTop w:val="0"/>
      <w:marBottom w:val="0"/>
      <w:divBdr>
        <w:top w:val="none" w:sz="0" w:space="0" w:color="auto"/>
        <w:left w:val="none" w:sz="0" w:space="0" w:color="auto"/>
        <w:bottom w:val="none" w:sz="0" w:space="0" w:color="auto"/>
        <w:right w:val="none" w:sz="0" w:space="0" w:color="auto"/>
      </w:divBdr>
    </w:div>
    <w:div w:id="147402472">
      <w:bodyDiv w:val="1"/>
      <w:marLeft w:val="0"/>
      <w:marRight w:val="0"/>
      <w:marTop w:val="0"/>
      <w:marBottom w:val="0"/>
      <w:divBdr>
        <w:top w:val="none" w:sz="0" w:space="0" w:color="auto"/>
        <w:left w:val="none" w:sz="0" w:space="0" w:color="auto"/>
        <w:bottom w:val="none" w:sz="0" w:space="0" w:color="auto"/>
        <w:right w:val="none" w:sz="0" w:space="0" w:color="auto"/>
      </w:divBdr>
    </w:div>
    <w:div w:id="147404770">
      <w:bodyDiv w:val="1"/>
      <w:marLeft w:val="0"/>
      <w:marRight w:val="0"/>
      <w:marTop w:val="0"/>
      <w:marBottom w:val="0"/>
      <w:divBdr>
        <w:top w:val="none" w:sz="0" w:space="0" w:color="auto"/>
        <w:left w:val="none" w:sz="0" w:space="0" w:color="auto"/>
        <w:bottom w:val="none" w:sz="0" w:space="0" w:color="auto"/>
        <w:right w:val="none" w:sz="0" w:space="0" w:color="auto"/>
      </w:divBdr>
    </w:div>
    <w:div w:id="148139232">
      <w:bodyDiv w:val="1"/>
      <w:marLeft w:val="0"/>
      <w:marRight w:val="0"/>
      <w:marTop w:val="0"/>
      <w:marBottom w:val="0"/>
      <w:divBdr>
        <w:top w:val="none" w:sz="0" w:space="0" w:color="auto"/>
        <w:left w:val="none" w:sz="0" w:space="0" w:color="auto"/>
        <w:bottom w:val="none" w:sz="0" w:space="0" w:color="auto"/>
        <w:right w:val="none" w:sz="0" w:space="0" w:color="auto"/>
      </w:divBdr>
    </w:div>
    <w:div w:id="150172833">
      <w:bodyDiv w:val="1"/>
      <w:marLeft w:val="0"/>
      <w:marRight w:val="0"/>
      <w:marTop w:val="0"/>
      <w:marBottom w:val="0"/>
      <w:divBdr>
        <w:top w:val="none" w:sz="0" w:space="0" w:color="auto"/>
        <w:left w:val="none" w:sz="0" w:space="0" w:color="auto"/>
        <w:bottom w:val="none" w:sz="0" w:space="0" w:color="auto"/>
        <w:right w:val="none" w:sz="0" w:space="0" w:color="auto"/>
      </w:divBdr>
    </w:div>
    <w:div w:id="150415287">
      <w:bodyDiv w:val="1"/>
      <w:marLeft w:val="0"/>
      <w:marRight w:val="0"/>
      <w:marTop w:val="0"/>
      <w:marBottom w:val="0"/>
      <w:divBdr>
        <w:top w:val="none" w:sz="0" w:space="0" w:color="auto"/>
        <w:left w:val="none" w:sz="0" w:space="0" w:color="auto"/>
        <w:bottom w:val="none" w:sz="0" w:space="0" w:color="auto"/>
        <w:right w:val="none" w:sz="0" w:space="0" w:color="auto"/>
      </w:divBdr>
    </w:div>
    <w:div w:id="150492588">
      <w:bodyDiv w:val="1"/>
      <w:marLeft w:val="0"/>
      <w:marRight w:val="0"/>
      <w:marTop w:val="0"/>
      <w:marBottom w:val="0"/>
      <w:divBdr>
        <w:top w:val="none" w:sz="0" w:space="0" w:color="auto"/>
        <w:left w:val="none" w:sz="0" w:space="0" w:color="auto"/>
        <w:bottom w:val="none" w:sz="0" w:space="0" w:color="auto"/>
        <w:right w:val="none" w:sz="0" w:space="0" w:color="auto"/>
      </w:divBdr>
    </w:div>
    <w:div w:id="150561794">
      <w:bodyDiv w:val="1"/>
      <w:marLeft w:val="0"/>
      <w:marRight w:val="0"/>
      <w:marTop w:val="0"/>
      <w:marBottom w:val="0"/>
      <w:divBdr>
        <w:top w:val="none" w:sz="0" w:space="0" w:color="auto"/>
        <w:left w:val="none" w:sz="0" w:space="0" w:color="auto"/>
        <w:bottom w:val="none" w:sz="0" w:space="0" w:color="auto"/>
        <w:right w:val="none" w:sz="0" w:space="0" w:color="auto"/>
      </w:divBdr>
    </w:div>
    <w:div w:id="150800037">
      <w:bodyDiv w:val="1"/>
      <w:marLeft w:val="0"/>
      <w:marRight w:val="0"/>
      <w:marTop w:val="0"/>
      <w:marBottom w:val="0"/>
      <w:divBdr>
        <w:top w:val="none" w:sz="0" w:space="0" w:color="auto"/>
        <w:left w:val="none" w:sz="0" w:space="0" w:color="auto"/>
        <w:bottom w:val="none" w:sz="0" w:space="0" w:color="auto"/>
        <w:right w:val="none" w:sz="0" w:space="0" w:color="auto"/>
      </w:divBdr>
    </w:div>
    <w:div w:id="150996331">
      <w:bodyDiv w:val="1"/>
      <w:marLeft w:val="0"/>
      <w:marRight w:val="0"/>
      <w:marTop w:val="0"/>
      <w:marBottom w:val="0"/>
      <w:divBdr>
        <w:top w:val="none" w:sz="0" w:space="0" w:color="auto"/>
        <w:left w:val="none" w:sz="0" w:space="0" w:color="auto"/>
        <w:bottom w:val="none" w:sz="0" w:space="0" w:color="auto"/>
        <w:right w:val="none" w:sz="0" w:space="0" w:color="auto"/>
      </w:divBdr>
    </w:div>
    <w:div w:id="152643343">
      <w:bodyDiv w:val="1"/>
      <w:marLeft w:val="0"/>
      <w:marRight w:val="0"/>
      <w:marTop w:val="0"/>
      <w:marBottom w:val="0"/>
      <w:divBdr>
        <w:top w:val="none" w:sz="0" w:space="0" w:color="auto"/>
        <w:left w:val="none" w:sz="0" w:space="0" w:color="auto"/>
        <w:bottom w:val="none" w:sz="0" w:space="0" w:color="auto"/>
        <w:right w:val="none" w:sz="0" w:space="0" w:color="auto"/>
      </w:divBdr>
    </w:div>
    <w:div w:id="153499242">
      <w:bodyDiv w:val="1"/>
      <w:marLeft w:val="0"/>
      <w:marRight w:val="0"/>
      <w:marTop w:val="0"/>
      <w:marBottom w:val="0"/>
      <w:divBdr>
        <w:top w:val="none" w:sz="0" w:space="0" w:color="auto"/>
        <w:left w:val="none" w:sz="0" w:space="0" w:color="auto"/>
        <w:bottom w:val="none" w:sz="0" w:space="0" w:color="auto"/>
        <w:right w:val="none" w:sz="0" w:space="0" w:color="auto"/>
      </w:divBdr>
    </w:div>
    <w:div w:id="153760297">
      <w:bodyDiv w:val="1"/>
      <w:marLeft w:val="0"/>
      <w:marRight w:val="0"/>
      <w:marTop w:val="0"/>
      <w:marBottom w:val="0"/>
      <w:divBdr>
        <w:top w:val="none" w:sz="0" w:space="0" w:color="auto"/>
        <w:left w:val="none" w:sz="0" w:space="0" w:color="auto"/>
        <w:bottom w:val="none" w:sz="0" w:space="0" w:color="auto"/>
        <w:right w:val="none" w:sz="0" w:space="0" w:color="auto"/>
      </w:divBdr>
    </w:div>
    <w:div w:id="153762840">
      <w:bodyDiv w:val="1"/>
      <w:marLeft w:val="0"/>
      <w:marRight w:val="0"/>
      <w:marTop w:val="0"/>
      <w:marBottom w:val="0"/>
      <w:divBdr>
        <w:top w:val="none" w:sz="0" w:space="0" w:color="auto"/>
        <w:left w:val="none" w:sz="0" w:space="0" w:color="auto"/>
        <w:bottom w:val="none" w:sz="0" w:space="0" w:color="auto"/>
        <w:right w:val="none" w:sz="0" w:space="0" w:color="auto"/>
      </w:divBdr>
    </w:div>
    <w:div w:id="154077013">
      <w:bodyDiv w:val="1"/>
      <w:marLeft w:val="0"/>
      <w:marRight w:val="0"/>
      <w:marTop w:val="0"/>
      <w:marBottom w:val="0"/>
      <w:divBdr>
        <w:top w:val="none" w:sz="0" w:space="0" w:color="auto"/>
        <w:left w:val="none" w:sz="0" w:space="0" w:color="auto"/>
        <w:bottom w:val="none" w:sz="0" w:space="0" w:color="auto"/>
        <w:right w:val="none" w:sz="0" w:space="0" w:color="auto"/>
      </w:divBdr>
    </w:div>
    <w:div w:id="156460245">
      <w:bodyDiv w:val="1"/>
      <w:marLeft w:val="0"/>
      <w:marRight w:val="0"/>
      <w:marTop w:val="0"/>
      <w:marBottom w:val="0"/>
      <w:divBdr>
        <w:top w:val="none" w:sz="0" w:space="0" w:color="auto"/>
        <w:left w:val="none" w:sz="0" w:space="0" w:color="auto"/>
        <w:bottom w:val="none" w:sz="0" w:space="0" w:color="auto"/>
        <w:right w:val="none" w:sz="0" w:space="0" w:color="auto"/>
      </w:divBdr>
    </w:div>
    <w:div w:id="156919805">
      <w:bodyDiv w:val="1"/>
      <w:marLeft w:val="0"/>
      <w:marRight w:val="0"/>
      <w:marTop w:val="0"/>
      <w:marBottom w:val="0"/>
      <w:divBdr>
        <w:top w:val="none" w:sz="0" w:space="0" w:color="auto"/>
        <w:left w:val="none" w:sz="0" w:space="0" w:color="auto"/>
        <w:bottom w:val="none" w:sz="0" w:space="0" w:color="auto"/>
        <w:right w:val="none" w:sz="0" w:space="0" w:color="auto"/>
      </w:divBdr>
    </w:div>
    <w:div w:id="158930462">
      <w:bodyDiv w:val="1"/>
      <w:marLeft w:val="0"/>
      <w:marRight w:val="0"/>
      <w:marTop w:val="0"/>
      <w:marBottom w:val="0"/>
      <w:divBdr>
        <w:top w:val="none" w:sz="0" w:space="0" w:color="auto"/>
        <w:left w:val="none" w:sz="0" w:space="0" w:color="auto"/>
        <w:bottom w:val="none" w:sz="0" w:space="0" w:color="auto"/>
        <w:right w:val="none" w:sz="0" w:space="0" w:color="auto"/>
      </w:divBdr>
    </w:div>
    <w:div w:id="159079069">
      <w:bodyDiv w:val="1"/>
      <w:marLeft w:val="0"/>
      <w:marRight w:val="0"/>
      <w:marTop w:val="0"/>
      <w:marBottom w:val="0"/>
      <w:divBdr>
        <w:top w:val="none" w:sz="0" w:space="0" w:color="auto"/>
        <w:left w:val="none" w:sz="0" w:space="0" w:color="auto"/>
        <w:bottom w:val="none" w:sz="0" w:space="0" w:color="auto"/>
        <w:right w:val="none" w:sz="0" w:space="0" w:color="auto"/>
      </w:divBdr>
    </w:div>
    <w:div w:id="159389401">
      <w:bodyDiv w:val="1"/>
      <w:marLeft w:val="0"/>
      <w:marRight w:val="0"/>
      <w:marTop w:val="0"/>
      <w:marBottom w:val="0"/>
      <w:divBdr>
        <w:top w:val="none" w:sz="0" w:space="0" w:color="auto"/>
        <w:left w:val="none" w:sz="0" w:space="0" w:color="auto"/>
        <w:bottom w:val="none" w:sz="0" w:space="0" w:color="auto"/>
        <w:right w:val="none" w:sz="0" w:space="0" w:color="auto"/>
      </w:divBdr>
    </w:div>
    <w:div w:id="161168623">
      <w:bodyDiv w:val="1"/>
      <w:marLeft w:val="0"/>
      <w:marRight w:val="0"/>
      <w:marTop w:val="0"/>
      <w:marBottom w:val="0"/>
      <w:divBdr>
        <w:top w:val="none" w:sz="0" w:space="0" w:color="auto"/>
        <w:left w:val="none" w:sz="0" w:space="0" w:color="auto"/>
        <w:bottom w:val="none" w:sz="0" w:space="0" w:color="auto"/>
        <w:right w:val="none" w:sz="0" w:space="0" w:color="auto"/>
      </w:divBdr>
    </w:div>
    <w:div w:id="161940824">
      <w:bodyDiv w:val="1"/>
      <w:marLeft w:val="0"/>
      <w:marRight w:val="0"/>
      <w:marTop w:val="0"/>
      <w:marBottom w:val="0"/>
      <w:divBdr>
        <w:top w:val="none" w:sz="0" w:space="0" w:color="auto"/>
        <w:left w:val="none" w:sz="0" w:space="0" w:color="auto"/>
        <w:bottom w:val="none" w:sz="0" w:space="0" w:color="auto"/>
        <w:right w:val="none" w:sz="0" w:space="0" w:color="auto"/>
      </w:divBdr>
    </w:div>
    <w:div w:id="164824461">
      <w:bodyDiv w:val="1"/>
      <w:marLeft w:val="0"/>
      <w:marRight w:val="0"/>
      <w:marTop w:val="0"/>
      <w:marBottom w:val="0"/>
      <w:divBdr>
        <w:top w:val="none" w:sz="0" w:space="0" w:color="auto"/>
        <w:left w:val="none" w:sz="0" w:space="0" w:color="auto"/>
        <w:bottom w:val="none" w:sz="0" w:space="0" w:color="auto"/>
        <w:right w:val="none" w:sz="0" w:space="0" w:color="auto"/>
      </w:divBdr>
    </w:div>
    <w:div w:id="167253685">
      <w:bodyDiv w:val="1"/>
      <w:marLeft w:val="0"/>
      <w:marRight w:val="0"/>
      <w:marTop w:val="0"/>
      <w:marBottom w:val="0"/>
      <w:divBdr>
        <w:top w:val="none" w:sz="0" w:space="0" w:color="auto"/>
        <w:left w:val="none" w:sz="0" w:space="0" w:color="auto"/>
        <w:bottom w:val="none" w:sz="0" w:space="0" w:color="auto"/>
        <w:right w:val="none" w:sz="0" w:space="0" w:color="auto"/>
      </w:divBdr>
    </w:div>
    <w:div w:id="167866539">
      <w:bodyDiv w:val="1"/>
      <w:marLeft w:val="0"/>
      <w:marRight w:val="0"/>
      <w:marTop w:val="0"/>
      <w:marBottom w:val="0"/>
      <w:divBdr>
        <w:top w:val="none" w:sz="0" w:space="0" w:color="auto"/>
        <w:left w:val="none" w:sz="0" w:space="0" w:color="auto"/>
        <w:bottom w:val="none" w:sz="0" w:space="0" w:color="auto"/>
        <w:right w:val="none" w:sz="0" w:space="0" w:color="auto"/>
      </w:divBdr>
    </w:div>
    <w:div w:id="167912188">
      <w:bodyDiv w:val="1"/>
      <w:marLeft w:val="0"/>
      <w:marRight w:val="0"/>
      <w:marTop w:val="0"/>
      <w:marBottom w:val="0"/>
      <w:divBdr>
        <w:top w:val="none" w:sz="0" w:space="0" w:color="auto"/>
        <w:left w:val="none" w:sz="0" w:space="0" w:color="auto"/>
        <w:bottom w:val="none" w:sz="0" w:space="0" w:color="auto"/>
        <w:right w:val="none" w:sz="0" w:space="0" w:color="auto"/>
      </w:divBdr>
    </w:div>
    <w:div w:id="168058537">
      <w:bodyDiv w:val="1"/>
      <w:marLeft w:val="0"/>
      <w:marRight w:val="0"/>
      <w:marTop w:val="0"/>
      <w:marBottom w:val="0"/>
      <w:divBdr>
        <w:top w:val="none" w:sz="0" w:space="0" w:color="auto"/>
        <w:left w:val="none" w:sz="0" w:space="0" w:color="auto"/>
        <w:bottom w:val="none" w:sz="0" w:space="0" w:color="auto"/>
        <w:right w:val="none" w:sz="0" w:space="0" w:color="auto"/>
      </w:divBdr>
    </w:div>
    <w:div w:id="168452644">
      <w:bodyDiv w:val="1"/>
      <w:marLeft w:val="0"/>
      <w:marRight w:val="0"/>
      <w:marTop w:val="0"/>
      <w:marBottom w:val="0"/>
      <w:divBdr>
        <w:top w:val="none" w:sz="0" w:space="0" w:color="auto"/>
        <w:left w:val="none" w:sz="0" w:space="0" w:color="auto"/>
        <w:bottom w:val="none" w:sz="0" w:space="0" w:color="auto"/>
        <w:right w:val="none" w:sz="0" w:space="0" w:color="auto"/>
      </w:divBdr>
    </w:div>
    <w:div w:id="169412501">
      <w:bodyDiv w:val="1"/>
      <w:marLeft w:val="0"/>
      <w:marRight w:val="0"/>
      <w:marTop w:val="0"/>
      <w:marBottom w:val="0"/>
      <w:divBdr>
        <w:top w:val="none" w:sz="0" w:space="0" w:color="auto"/>
        <w:left w:val="none" w:sz="0" w:space="0" w:color="auto"/>
        <w:bottom w:val="none" w:sz="0" w:space="0" w:color="auto"/>
        <w:right w:val="none" w:sz="0" w:space="0" w:color="auto"/>
      </w:divBdr>
    </w:div>
    <w:div w:id="169683533">
      <w:bodyDiv w:val="1"/>
      <w:marLeft w:val="0"/>
      <w:marRight w:val="0"/>
      <w:marTop w:val="0"/>
      <w:marBottom w:val="0"/>
      <w:divBdr>
        <w:top w:val="none" w:sz="0" w:space="0" w:color="auto"/>
        <w:left w:val="none" w:sz="0" w:space="0" w:color="auto"/>
        <w:bottom w:val="none" w:sz="0" w:space="0" w:color="auto"/>
        <w:right w:val="none" w:sz="0" w:space="0" w:color="auto"/>
      </w:divBdr>
    </w:div>
    <w:div w:id="170072401">
      <w:bodyDiv w:val="1"/>
      <w:marLeft w:val="0"/>
      <w:marRight w:val="0"/>
      <w:marTop w:val="0"/>
      <w:marBottom w:val="0"/>
      <w:divBdr>
        <w:top w:val="none" w:sz="0" w:space="0" w:color="auto"/>
        <w:left w:val="none" w:sz="0" w:space="0" w:color="auto"/>
        <w:bottom w:val="none" w:sz="0" w:space="0" w:color="auto"/>
        <w:right w:val="none" w:sz="0" w:space="0" w:color="auto"/>
      </w:divBdr>
    </w:div>
    <w:div w:id="172845912">
      <w:bodyDiv w:val="1"/>
      <w:marLeft w:val="0"/>
      <w:marRight w:val="0"/>
      <w:marTop w:val="0"/>
      <w:marBottom w:val="0"/>
      <w:divBdr>
        <w:top w:val="none" w:sz="0" w:space="0" w:color="auto"/>
        <w:left w:val="none" w:sz="0" w:space="0" w:color="auto"/>
        <w:bottom w:val="none" w:sz="0" w:space="0" w:color="auto"/>
        <w:right w:val="none" w:sz="0" w:space="0" w:color="auto"/>
      </w:divBdr>
    </w:div>
    <w:div w:id="173230628">
      <w:bodyDiv w:val="1"/>
      <w:marLeft w:val="0"/>
      <w:marRight w:val="0"/>
      <w:marTop w:val="0"/>
      <w:marBottom w:val="0"/>
      <w:divBdr>
        <w:top w:val="none" w:sz="0" w:space="0" w:color="auto"/>
        <w:left w:val="none" w:sz="0" w:space="0" w:color="auto"/>
        <w:bottom w:val="none" w:sz="0" w:space="0" w:color="auto"/>
        <w:right w:val="none" w:sz="0" w:space="0" w:color="auto"/>
      </w:divBdr>
    </w:div>
    <w:div w:id="173301581">
      <w:bodyDiv w:val="1"/>
      <w:marLeft w:val="0"/>
      <w:marRight w:val="0"/>
      <w:marTop w:val="0"/>
      <w:marBottom w:val="0"/>
      <w:divBdr>
        <w:top w:val="none" w:sz="0" w:space="0" w:color="auto"/>
        <w:left w:val="none" w:sz="0" w:space="0" w:color="auto"/>
        <w:bottom w:val="none" w:sz="0" w:space="0" w:color="auto"/>
        <w:right w:val="none" w:sz="0" w:space="0" w:color="auto"/>
      </w:divBdr>
    </w:div>
    <w:div w:id="175388345">
      <w:bodyDiv w:val="1"/>
      <w:marLeft w:val="0"/>
      <w:marRight w:val="0"/>
      <w:marTop w:val="0"/>
      <w:marBottom w:val="0"/>
      <w:divBdr>
        <w:top w:val="none" w:sz="0" w:space="0" w:color="auto"/>
        <w:left w:val="none" w:sz="0" w:space="0" w:color="auto"/>
        <w:bottom w:val="none" w:sz="0" w:space="0" w:color="auto"/>
        <w:right w:val="none" w:sz="0" w:space="0" w:color="auto"/>
      </w:divBdr>
    </w:div>
    <w:div w:id="176432565">
      <w:bodyDiv w:val="1"/>
      <w:marLeft w:val="0"/>
      <w:marRight w:val="0"/>
      <w:marTop w:val="0"/>
      <w:marBottom w:val="0"/>
      <w:divBdr>
        <w:top w:val="none" w:sz="0" w:space="0" w:color="auto"/>
        <w:left w:val="none" w:sz="0" w:space="0" w:color="auto"/>
        <w:bottom w:val="none" w:sz="0" w:space="0" w:color="auto"/>
        <w:right w:val="none" w:sz="0" w:space="0" w:color="auto"/>
      </w:divBdr>
    </w:div>
    <w:div w:id="176694644">
      <w:bodyDiv w:val="1"/>
      <w:marLeft w:val="0"/>
      <w:marRight w:val="0"/>
      <w:marTop w:val="0"/>
      <w:marBottom w:val="0"/>
      <w:divBdr>
        <w:top w:val="none" w:sz="0" w:space="0" w:color="auto"/>
        <w:left w:val="none" w:sz="0" w:space="0" w:color="auto"/>
        <w:bottom w:val="none" w:sz="0" w:space="0" w:color="auto"/>
        <w:right w:val="none" w:sz="0" w:space="0" w:color="auto"/>
      </w:divBdr>
    </w:div>
    <w:div w:id="176697058">
      <w:bodyDiv w:val="1"/>
      <w:marLeft w:val="0"/>
      <w:marRight w:val="0"/>
      <w:marTop w:val="0"/>
      <w:marBottom w:val="0"/>
      <w:divBdr>
        <w:top w:val="none" w:sz="0" w:space="0" w:color="auto"/>
        <w:left w:val="none" w:sz="0" w:space="0" w:color="auto"/>
        <w:bottom w:val="none" w:sz="0" w:space="0" w:color="auto"/>
        <w:right w:val="none" w:sz="0" w:space="0" w:color="auto"/>
      </w:divBdr>
    </w:div>
    <w:div w:id="176971086">
      <w:bodyDiv w:val="1"/>
      <w:marLeft w:val="0"/>
      <w:marRight w:val="0"/>
      <w:marTop w:val="0"/>
      <w:marBottom w:val="0"/>
      <w:divBdr>
        <w:top w:val="none" w:sz="0" w:space="0" w:color="auto"/>
        <w:left w:val="none" w:sz="0" w:space="0" w:color="auto"/>
        <w:bottom w:val="none" w:sz="0" w:space="0" w:color="auto"/>
        <w:right w:val="none" w:sz="0" w:space="0" w:color="auto"/>
      </w:divBdr>
    </w:div>
    <w:div w:id="177158728">
      <w:bodyDiv w:val="1"/>
      <w:marLeft w:val="0"/>
      <w:marRight w:val="0"/>
      <w:marTop w:val="0"/>
      <w:marBottom w:val="0"/>
      <w:divBdr>
        <w:top w:val="none" w:sz="0" w:space="0" w:color="auto"/>
        <w:left w:val="none" w:sz="0" w:space="0" w:color="auto"/>
        <w:bottom w:val="none" w:sz="0" w:space="0" w:color="auto"/>
        <w:right w:val="none" w:sz="0" w:space="0" w:color="auto"/>
      </w:divBdr>
    </w:div>
    <w:div w:id="177430141">
      <w:bodyDiv w:val="1"/>
      <w:marLeft w:val="0"/>
      <w:marRight w:val="0"/>
      <w:marTop w:val="0"/>
      <w:marBottom w:val="0"/>
      <w:divBdr>
        <w:top w:val="none" w:sz="0" w:space="0" w:color="auto"/>
        <w:left w:val="none" w:sz="0" w:space="0" w:color="auto"/>
        <w:bottom w:val="none" w:sz="0" w:space="0" w:color="auto"/>
        <w:right w:val="none" w:sz="0" w:space="0" w:color="auto"/>
      </w:divBdr>
    </w:div>
    <w:div w:id="177938576">
      <w:bodyDiv w:val="1"/>
      <w:marLeft w:val="0"/>
      <w:marRight w:val="0"/>
      <w:marTop w:val="0"/>
      <w:marBottom w:val="0"/>
      <w:divBdr>
        <w:top w:val="none" w:sz="0" w:space="0" w:color="auto"/>
        <w:left w:val="none" w:sz="0" w:space="0" w:color="auto"/>
        <w:bottom w:val="none" w:sz="0" w:space="0" w:color="auto"/>
        <w:right w:val="none" w:sz="0" w:space="0" w:color="auto"/>
      </w:divBdr>
    </w:div>
    <w:div w:id="178399927">
      <w:bodyDiv w:val="1"/>
      <w:marLeft w:val="0"/>
      <w:marRight w:val="0"/>
      <w:marTop w:val="0"/>
      <w:marBottom w:val="0"/>
      <w:divBdr>
        <w:top w:val="none" w:sz="0" w:space="0" w:color="auto"/>
        <w:left w:val="none" w:sz="0" w:space="0" w:color="auto"/>
        <w:bottom w:val="none" w:sz="0" w:space="0" w:color="auto"/>
        <w:right w:val="none" w:sz="0" w:space="0" w:color="auto"/>
      </w:divBdr>
    </w:div>
    <w:div w:id="178663265">
      <w:bodyDiv w:val="1"/>
      <w:marLeft w:val="0"/>
      <w:marRight w:val="0"/>
      <w:marTop w:val="0"/>
      <w:marBottom w:val="0"/>
      <w:divBdr>
        <w:top w:val="none" w:sz="0" w:space="0" w:color="auto"/>
        <w:left w:val="none" w:sz="0" w:space="0" w:color="auto"/>
        <w:bottom w:val="none" w:sz="0" w:space="0" w:color="auto"/>
        <w:right w:val="none" w:sz="0" w:space="0" w:color="auto"/>
      </w:divBdr>
    </w:div>
    <w:div w:id="180124296">
      <w:bodyDiv w:val="1"/>
      <w:marLeft w:val="0"/>
      <w:marRight w:val="0"/>
      <w:marTop w:val="0"/>
      <w:marBottom w:val="0"/>
      <w:divBdr>
        <w:top w:val="none" w:sz="0" w:space="0" w:color="auto"/>
        <w:left w:val="none" w:sz="0" w:space="0" w:color="auto"/>
        <w:bottom w:val="none" w:sz="0" w:space="0" w:color="auto"/>
        <w:right w:val="none" w:sz="0" w:space="0" w:color="auto"/>
      </w:divBdr>
    </w:div>
    <w:div w:id="180628988">
      <w:bodyDiv w:val="1"/>
      <w:marLeft w:val="0"/>
      <w:marRight w:val="0"/>
      <w:marTop w:val="0"/>
      <w:marBottom w:val="0"/>
      <w:divBdr>
        <w:top w:val="none" w:sz="0" w:space="0" w:color="auto"/>
        <w:left w:val="none" w:sz="0" w:space="0" w:color="auto"/>
        <w:bottom w:val="none" w:sz="0" w:space="0" w:color="auto"/>
        <w:right w:val="none" w:sz="0" w:space="0" w:color="auto"/>
      </w:divBdr>
    </w:div>
    <w:div w:id="181168412">
      <w:bodyDiv w:val="1"/>
      <w:marLeft w:val="0"/>
      <w:marRight w:val="0"/>
      <w:marTop w:val="0"/>
      <w:marBottom w:val="0"/>
      <w:divBdr>
        <w:top w:val="none" w:sz="0" w:space="0" w:color="auto"/>
        <w:left w:val="none" w:sz="0" w:space="0" w:color="auto"/>
        <w:bottom w:val="none" w:sz="0" w:space="0" w:color="auto"/>
        <w:right w:val="none" w:sz="0" w:space="0" w:color="auto"/>
      </w:divBdr>
    </w:div>
    <w:div w:id="182060201">
      <w:bodyDiv w:val="1"/>
      <w:marLeft w:val="0"/>
      <w:marRight w:val="0"/>
      <w:marTop w:val="0"/>
      <w:marBottom w:val="0"/>
      <w:divBdr>
        <w:top w:val="none" w:sz="0" w:space="0" w:color="auto"/>
        <w:left w:val="none" w:sz="0" w:space="0" w:color="auto"/>
        <w:bottom w:val="none" w:sz="0" w:space="0" w:color="auto"/>
        <w:right w:val="none" w:sz="0" w:space="0" w:color="auto"/>
      </w:divBdr>
    </w:div>
    <w:div w:id="183400767">
      <w:bodyDiv w:val="1"/>
      <w:marLeft w:val="0"/>
      <w:marRight w:val="0"/>
      <w:marTop w:val="0"/>
      <w:marBottom w:val="0"/>
      <w:divBdr>
        <w:top w:val="none" w:sz="0" w:space="0" w:color="auto"/>
        <w:left w:val="none" w:sz="0" w:space="0" w:color="auto"/>
        <w:bottom w:val="none" w:sz="0" w:space="0" w:color="auto"/>
        <w:right w:val="none" w:sz="0" w:space="0" w:color="auto"/>
      </w:divBdr>
    </w:div>
    <w:div w:id="184709530">
      <w:bodyDiv w:val="1"/>
      <w:marLeft w:val="0"/>
      <w:marRight w:val="0"/>
      <w:marTop w:val="0"/>
      <w:marBottom w:val="0"/>
      <w:divBdr>
        <w:top w:val="none" w:sz="0" w:space="0" w:color="auto"/>
        <w:left w:val="none" w:sz="0" w:space="0" w:color="auto"/>
        <w:bottom w:val="none" w:sz="0" w:space="0" w:color="auto"/>
        <w:right w:val="none" w:sz="0" w:space="0" w:color="auto"/>
      </w:divBdr>
    </w:div>
    <w:div w:id="185825692">
      <w:bodyDiv w:val="1"/>
      <w:marLeft w:val="0"/>
      <w:marRight w:val="0"/>
      <w:marTop w:val="0"/>
      <w:marBottom w:val="0"/>
      <w:divBdr>
        <w:top w:val="none" w:sz="0" w:space="0" w:color="auto"/>
        <w:left w:val="none" w:sz="0" w:space="0" w:color="auto"/>
        <w:bottom w:val="none" w:sz="0" w:space="0" w:color="auto"/>
        <w:right w:val="none" w:sz="0" w:space="0" w:color="auto"/>
      </w:divBdr>
    </w:div>
    <w:div w:id="186411895">
      <w:bodyDiv w:val="1"/>
      <w:marLeft w:val="0"/>
      <w:marRight w:val="0"/>
      <w:marTop w:val="0"/>
      <w:marBottom w:val="0"/>
      <w:divBdr>
        <w:top w:val="none" w:sz="0" w:space="0" w:color="auto"/>
        <w:left w:val="none" w:sz="0" w:space="0" w:color="auto"/>
        <w:bottom w:val="none" w:sz="0" w:space="0" w:color="auto"/>
        <w:right w:val="none" w:sz="0" w:space="0" w:color="auto"/>
      </w:divBdr>
    </w:div>
    <w:div w:id="186873346">
      <w:bodyDiv w:val="1"/>
      <w:marLeft w:val="0"/>
      <w:marRight w:val="0"/>
      <w:marTop w:val="0"/>
      <w:marBottom w:val="0"/>
      <w:divBdr>
        <w:top w:val="none" w:sz="0" w:space="0" w:color="auto"/>
        <w:left w:val="none" w:sz="0" w:space="0" w:color="auto"/>
        <w:bottom w:val="none" w:sz="0" w:space="0" w:color="auto"/>
        <w:right w:val="none" w:sz="0" w:space="0" w:color="auto"/>
      </w:divBdr>
    </w:div>
    <w:div w:id="188567385">
      <w:bodyDiv w:val="1"/>
      <w:marLeft w:val="0"/>
      <w:marRight w:val="0"/>
      <w:marTop w:val="0"/>
      <w:marBottom w:val="0"/>
      <w:divBdr>
        <w:top w:val="none" w:sz="0" w:space="0" w:color="auto"/>
        <w:left w:val="none" w:sz="0" w:space="0" w:color="auto"/>
        <w:bottom w:val="none" w:sz="0" w:space="0" w:color="auto"/>
        <w:right w:val="none" w:sz="0" w:space="0" w:color="auto"/>
      </w:divBdr>
    </w:div>
    <w:div w:id="189531007">
      <w:bodyDiv w:val="1"/>
      <w:marLeft w:val="0"/>
      <w:marRight w:val="0"/>
      <w:marTop w:val="0"/>
      <w:marBottom w:val="0"/>
      <w:divBdr>
        <w:top w:val="none" w:sz="0" w:space="0" w:color="auto"/>
        <w:left w:val="none" w:sz="0" w:space="0" w:color="auto"/>
        <w:bottom w:val="none" w:sz="0" w:space="0" w:color="auto"/>
        <w:right w:val="none" w:sz="0" w:space="0" w:color="auto"/>
      </w:divBdr>
    </w:div>
    <w:div w:id="189539657">
      <w:bodyDiv w:val="1"/>
      <w:marLeft w:val="0"/>
      <w:marRight w:val="0"/>
      <w:marTop w:val="0"/>
      <w:marBottom w:val="0"/>
      <w:divBdr>
        <w:top w:val="none" w:sz="0" w:space="0" w:color="auto"/>
        <w:left w:val="none" w:sz="0" w:space="0" w:color="auto"/>
        <w:bottom w:val="none" w:sz="0" w:space="0" w:color="auto"/>
        <w:right w:val="none" w:sz="0" w:space="0" w:color="auto"/>
      </w:divBdr>
    </w:div>
    <w:div w:id="189806861">
      <w:bodyDiv w:val="1"/>
      <w:marLeft w:val="0"/>
      <w:marRight w:val="0"/>
      <w:marTop w:val="0"/>
      <w:marBottom w:val="0"/>
      <w:divBdr>
        <w:top w:val="none" w:sz="0" w:space="0" w:color="auto"/>
        <w:left w:val="none" w:sz="0" w:space="0" w:color="auto"/>
        <w:bottom w:val="none" w:sz="0" w:space="0" w:color="auto"/>
        <w:right w:val="none" w:sz="0" w:space="0" w:color="auto"/>
      </w:divBdr>
    </w:div>
    <w:div w:id="190731713">
      <w:bodyDiv w:val="1"/>
      <w:marLeft w:val="0"/>
      <w:marRight w:val="0"/>
      <w:marTop w:val="0"/>
      <w:marBottom w:val="0"/>
      <w:divBdr>
        <w:top w:val="none" w:sz="0" w:space="0" w:color="auto"/>
        <w:left w:val="none" w:sz="0" w:space="0" w:color="auto"/>
        <w:bottom w:val="none" w:sz="0" w:space="0" w:color="auto"/>
        <w:right w:val="none" w:sz="0" w:space="0" w:color="auto"/>
      </w:divBdr>
    </w:div>
    <w:div w:id="190850336">
      <w:bodyDiv w:val="1"/>
      <w:marLeft w:val="0"/>
      <w:marRight w:val="0"/>
      <w:marTop w:val="0"/>
      <w:marBottom w:val="0"/>
      <w:divBdr>
        <w:top w:val="none" w:sz="0" w:space="0" w:color="auto"/>
        <w:left w:val="none" w:sz="0" w:space="0" w:color="auto"/>
        <w:bottom w:val="none" w:sz="0" w:space="0" w:color="auto"/>
        <w:right w:val="none" w:sz="0" w:space="0" w:color="auto"/>
      </w:divBdr>
    </w:div>
    <w:div w:id="193930017">
      <w:bodyDiv w:val="1"/>
      <w:marLeft w:val="0"/>
      <w:marRight w:val="0"/>
      <w:marTop w:val="0"/>
      <w:marBottom w:val="0"/>
      <w:divBdr>
        <w:top w:val="none" w:sz="0" w:space="0" w:color="auto"/>
        <w:left w:val="none" w:sz="0" w:space="0" w:color="auto"/>
        <w:bottom w:val="none" w:sz="0" w:space="0" w:color="auto"/>
        <w:right w:val="none" w:sz="0" w:space="0" w:color="auto"/>
      </w:divBdr>
    </w:div>
    <w:div w:id="195898124">
      <w:bodyDiv w:val="1"/>
      <w:marLeft w:val="0"/>
      <w:marRight w:val="0"/>
      <w:marTop w:val="0"/>
      <w:marBottom w:val="0"/>
      <w:divBdr>
        <w:top w:val="none" w:sz="0" w:space="0" w:color="auto"/>
        <w:left w:val="none" w:sz="0" w:space="0" w:color="auto"/>
        <w:bottom w:val="none" w:sz="0" w:space="0" w:color="auto"/>
        <w:right w:val="none" w:sz="0" w:space="0" w:color="auto"/>
      </w:divBdr>
    </w:div>
    <w:div w:id="196629141">
      <w:bodyDiv w:val="1"/>
      <w:marLeft w:val="0"/>
      <w:marRight w:val="0"/>
      <w:marTop w:val="0"/>
      <w:marBottom w:val="0"/>
      <w:divBdr>
        <w:top w:val="none" w:sz="0" w:space="0" w:color="auto"/>
        <w:left w:val="none" w:sz="0" w:space="0" w:color="auto"/>
        <w:bottom w:val="none" w:sz="0" w:space="0" w:color="auto"/>
        <w:right w:val="none" w:sz="0" w:space="0" w:color="auto"/>
      </w:divBdr>
    </w:div>
    <w:div w:id="198475712">
      <w:bodyDiv w:val="1"/>
      <w:marLeft w:val="0"/>
      <w:marRight w:val="0"/>
      <w:marTop w:val="0"/>
      <w:marBottom w:val="0"/>
      <w:divBdr>
        <w:top w:val="none" w:sz="0" w:space="0" w:color="auto"/>
        <w:left w:val="none" w:sz="0" w:space="0" w:color="auto"/>
        <w:bottom w:val="none" w:sz="0" w:space="0" w:color="auto"/>
        <w:right w:val="none" w:sz="0" w:space="0" w:color="auto"/>
      </w:divBdr>
    </w:div>
    <w:div w:id="198591622">
      <w:bodyDiv w:val="1"/>
      <w:marLeft w:val="0"/>
      <w:marRight w:val="0"/>
      <w:marTop w:val="0"/>
      <w:marBottom w:val="0"/>
      <w:divBdr>
        <w:top w:val="none" w:sz="0" w:space="0" w:color="auto"/>
        <w:left w:val="none" w:sz="0" w:space="0" w:color="auto"/>
        <w:bottom w:val="none" w:sz="0" w:space="0" w:color="auto"/>
        <w:right w:val="none" w:sz="0" w:space="0" w:color="auto"/>
      </w:divBdr>
    </w:div>
    <w:div w:id="199636739">
      <w:bodyDiv w:val="1"/>
      <w:marLeft w:val="0"/>
      <w:marRight w:val="0"/>
      <w:marTop w:val="0"/>
      <w:marBottom w:val="0"/>
      <w:divBdr>
        <w:top w:val="none" w:sz="0" w:space="0" w:color="auto"/>
        <w:left w:val="none" w:sz="0" w:space="0" w:color="auto"/>
        <w:bottom w:val="none" w:sz="0" w:space="0" w:color="auto"/>
        <w:right w:val="none" w:sz="0" w:space="0" w:color="auto"/>
      </w:divBdr>
    </w:div>
    <w:div w:id="200018137">
      <w:bodyDiv w:val="1"/>
      <w:marLeft w:val="0"/>
      <w:marRight w:val="0"/>
      <w:marTop w:val="0"/>
      <w:marBottom w:val="0"/>
      <w:divBdr>
        <w:top w:val="none" w:sz="0" w:space="0" w:color="auto"/>
        <w:left w:val="none" w:sz="0" w:space="0" w:color="auto"/>
        <w:bottom w:val="none" w:sz="0" w:space="0" w:color="auto"/>
        <w:right w:val="none" w:sz="0" w:space="0" w:color="auto"/>
      </w:divBdr>
    </w:div>
    <w:div w:id="203519272">
      <w:bodyDiv w:val="1"/>
      <w:marLeft w:val="0"/>
      <w:marRight w:val="0"/>
      <w:marTop w:val="0"/>
      <w:marBottom w:val="0"/>
      <w:divBdr>
        <w:top w:val="none" w:sz="0" w:space="0" w:color="auto"/>
        <w:left w:val="none" w:sz="0" w:space="0" w:color="auto"/>
        <w:bottom w:val="none" w:sz="0" w:space="0" w:color="auto"/>
        <w:right w:val="none" w:sz="0" w:space="0" w:color="auto"/>
      </w:divBdr>
    </w:div>
    <w:div w:id="204145431">
      <w:bodyDiv w:val="1"/>
      <w:marLeft w:val="0"/>
      <w:marRight w:val="0"/>
      <w:marTop w:val="0"/>
      <w:marBottom w:val="0"/>
      <w:divBdr>
        <w:top w:val="none" w:sz="0" w:space="0" w:color="auto"/>
        <w:left w:val="none" w:sz="0" w:space="0" w:color="auto"/>
        <w:bottom w:val="none" w:sz="0" w:space="0" w:color="auto"/>
        <w:right w:val="none" w:sz="0" w:space="0" w:color="auto"/>
      </w:divBdr>
    </w:div>
    <w:div w:id="204215415">
      <w:bodyDiv w:val="1"/>
      <w:marLeft w:val="0"/>
      <w:marRight w:val="0"/>
      <w:marTop w:val="0"/>
      <w:marBottom w:val="0"/>
      <w:divBdr>
        <w:top w:val="none" w:sz="0" w:space="0" w:color="auto"/>
        <w:left w:val="none" w:sz="0" w:space="0" w:color="auto"/>
        <w:bottom w:val="none" w:sz="0" w:space="0" w:color="auto"/>
        <w:right w:val="none" w:sz="0" w:space="0" w:color="auto"/>
      </w:divBdr>
    </w:div>
    <w:div w:id="205529293">
      <w:bodyDiv w:val="1"/>
      <w:marLeft w:val="0"/>
      <w:marRight w:val="0"/>
      <w:marTop w:val="0"/>
      <w:marBottom w:val="0"/>
      <w:divBdr>
        <w:top w:val="none" w:sz="0" w:space="0" w:color="auto"/>
        <w:left w:val="none" w:sz="0" w:space="0" w:color="auto"/>
        <w:bottom w:val="none" w:sz="0" w:space="0" w:color="auto"/>
        <w:right w:val="none" w:sz="0" w:space="0" w:color="auto"/>
      </w:divBdr>
    </w:div>
    <w:div w:id="206184003">
      <w:bodyDiv w:val="1"/>
      <w:marLeft w:val="0"/>
      <w:marRight w:val="0"/>
      <w:marTop w:val="0"/>
      <w:marBottom w:val="0"/>
      <w:divBdr>
        <w:top w:val="none" w:sz="0" w:space="0" w:color="auto"/>
        <w:left w:val="none" w:sz="0" w:space="0" w:color="auto"/>
        <w:bottom w:val="none" w:sz="0" w:space="0" w:color="auto"/>
        <w:right w:val="none" w:sz="0" w:space="0" w:color="auto"/>
      </w:divBdr>
    </w:div>
    <w:div w:id="207029346">
      <w:bodyDiv w:val="1"/>
      <w:marLeft w:val="0"/>
      <w:marRight w:val="0"/>
      <w:marTop w:val="0"/>
      <w:marBottom w:val="0"/>
      <w:divBdr>
        <w:top w:val="none" w:sz="0" w:space="0" w:color="auto"/>
        <w:left w:val="none" w:sz="0" w:space="0" w:color="auto"/>
        <w:bottom w:val="none" w:sz="0" w:space="0" w:color="auto"/>
        <w:right w:val="none" w:sz="0" w:space="0" w:color="auto"/>
      </w:divBdr>
    </w:div>
    <w:div w:id="208692011">
      <w:bodyDiv w:val="1"/>
      <w:marLeft w:val="0"/>
      <w:marRight w:val="0"/>
      <w:marTop w:val="0"/>
      <w:marBottom w:val="0"/>
      <w:divBdr>
        <w:top w:val="none" w:sz="0" w:space="0" w:color="auto"/>
        <w:left w:val="none" w:sz="0" w:space="0" w:color="auto"/>
        <w:bottom w:val="none" w:sz="0" w:space="0" w:color="auto"/>
        <w:right w:val="none" w:sz="0" w:space="0" w:color="auto"/>
      </w:divBdr>
    </w:div>
    <w:div w:id="210922172">
      <w:bodyDiv w:val="1"/>
      <w:marLeft w:val="0"/>
      <w:marRight w:val="0"/>
      <w:marTop w:val="0"/>
      <w:marBottom w:val="0"/>
      <w:divBdr>
        <w:top w:val="none" w:sz="0" w:space="0" w:color="auto"/>
        <w:left w:val="none" w:sz="0" w:space="0" w:color="auto"/>
        <w:bottom w:val="none" w:sz="0" w:space="0" w:color="auto"/>
        <w:right w:val="none" w:sz="0" w:space="0" w:color="auto"/>
      </w:divBdr>
    </w:div>
    <w:div w:id="212277393">
      <w:bodyDiv w:val="1"/>
      <w:marLeft w:val="0"/>
      <w:marRight w:val="0"/>
      <w:marTop w:val="0"/>
      <w:marBottom w:val="0"/>
      <w:divBdr>
        <w:top w:val="none" w:sz="0" w:space="0" w:color="auto"/>
        <w:left w:val="none" w:sz="0" w:space="0" w:color="auto"/>
        <w:bottom w:val="none" w:sz="0" w:space="0" w:color="auto"/>
        <w:right w:val="none" w:sz="0" w:space="0" w:color="auto"/>
      </w:divBdr>
    </w:div>
    <w:div w:id="213085454">
      <w:bodyDiv w:val="1"/>
      <w:marLeft w:val="0"/>
      <w:marRight w:val="0"/>
      <w:marTop w:val="0"/>
      <w:marBottom w:val="0"/>
      <w:divBdr>
        <w:top w:val="none" w:sz="0" w:space="0" w:color="auto"/>
        <w:left w:val="none" w:sz="0" w:space="0" w:color="auto"/>
        <w:bottom w:val="none" w:sz="0" w:space="0" w:color="auto"/>
        <w:right w:val="none" w:sz="0" w:space="0" w:color="auto"/>
      </w:divBdr>
    </w:div>
    <w:div w:id="214897085">
      <w:bodyDiv w:val="1"/>
      <w:marLeft w:val="0"/>
      <w:marRight w:val="0"/>
      <w:marTop w:val="0"/>
      <w:marBottom w:val="0"/>
      <w:divBdr>
        <w:top w:val="none" w:sz="0" w:space="0" w:color="auto"/>
        <w:left w:val="none" w:sz="0" w:space="0" w:color="auto"/>
        <w:bottom w:val="none" w:sz="0" w:space="0" w:color="auto"/>
        <w:right w:val="none" w:sz="0" w:space="0" w:color="auto"/>
      </w:divBdr>
    </w:div>
    <w:div w:id="215237609">
      <w:bodyDiv w:val="1"/>
      <w:marLeft w:val="0"/>
      <w:marRight w:val="0"/>
      <w:marTop w:val="0"/>
      <w:marBottom w:val="0"/>
      <w:divBdr>
        <w:top w:val="none" w:sz="0" w:space="0" w:color="auto"/>
        <w:left w:val="none" w:sz="0" w:space="0" w:color="auto"/>
        <w:bottom w:val="none" w:sz="0" w:space="0" w:color="auto"/>
        <w:right w:val="none" w:sz="0" w:space="0" w:color="auto"/>
      </w:divBdr>
    </w:div>
    <w:div w:id="215746182">
      <w:bodyDiv w:val="1"/>
      <w:marLeft w:val="0"/>
      <w:marRight w:val="0"/>
      <w:marTop w:val="0"/>
      <w:marBottom w:val="0"/>
      <w:divBdr>
        <w:top w:val="none" w:sz="0" w:space="0" w:color="auto"/>
        <w:left w:val="none" w:sz="0" w:space="0" w:color="auto"/>
        <w:bottom w:val="none" w:sz="0" w:space="0" w:color="auto"/>
        <w:right w:val="none" w:sz="0" w:space="0" w:color="auto"/>
      </w:divBdr>
    </w:div>
    <w:div w:id="216820913">
      <w:bodyDiv w:val="1"/>
      <w:marLeft w:val="0"/>
      <w:marRight w:val="0"/>
      <w:marTop w:val="0"/>
      <w:marBottom w:val="0"/>
      <w:divBdr>
        <w:top w:val="none" w:sz="0" w:space="0" w:color="auto"/>
        <w:left w:val="none" w:sz="0" w:space="0" w:color="auto"/>
        <w:bottom w:val="none" w:sz="0" w:space="0" w:color="auto"/>
        <w:right w:val="none" w:sz="0" w:space="0" w:color="auto"/>
      </w:divBdr>
    </w:div>
    <w:div w:id="218521951">
      <w:bodyDiv w:val="1"/>
      <w:marLeft w:val="0"/>
      <w:marRight w:val="0"/>
      <w:marTop w:val="0"/>
      <w:marBottom w:val="0"/>
      <w:divBdr>
        <w:top w:val="none" w:sz="0" w:space="0" w:color="auto"/>
        <w:left w:val="none" w:sz="0" w:space="0" w:color="auto"/>
        <w:bottom w:val="none" w:sz="0" w:space="0" w:color="auto"/>
        <w:right w:val="none" w:sz="0" w:space="0" w:color="auto"/>
      </w:divBdr>
    </w:div>
    <w:div w:id="220799618">
      <w:bodyDiv w:val="1"/>
      <w:marLeft w:val="0"/>
      <w:marRight w:val="0"/>
      <w:marTop w:val="0"/>
      <w:marBottom w:val="0"/>
      <w:divBdr>
        <w:top w:val="none" w:sz="0" w:space="0" w:color="auto"/>
        <w:left w:val="none" w:sz="0" w:space="0" w:color="auto"/>
        <w:bottom w:val="none" w:sz="0" w:space="0" w:color="auto"/>
        <w:right w:val="none" w:sz="0" w:space="0" w:color="auto"/>
      </w:divBdr>
    </w:div>
    <w:div w:id="221142690">
      <w:bodyDiv w:val="1"/>
      <w:marLeft w:val="0"/>
      <w:marRight w:val="0"/>
      <w:marTop w:val="0"/>
      <w:marBottom w:val="0"/>
      <w:divBdr>
        <w:top w:val="none" w:sz="0" w:space="0" w:color="auto"/>
        <w:left w:val="none" w:sz="0" w:space="0" w:color="auto"/>
        <w:bottom w:val="none" w:sz="0" w:space="0" w:color="auto"/>
        <w:right w:val="none" w:sz="0" w:space="0" w:color="auto"/>
      </w:divBdr>
    </w:div>
    <w:div w:id="221522722">
      <w:bodyDiv w:val="1"/>
      <w:marLeft w:val="0"/>
      <w:marRight w:val="0"/>
      <w:marTop w:val="0"/>
      <w:marBottom w:val="0"/>
      <w:divBdr>
        <w:top w:val="none" w:sz="0" w:space="0" w:color="auto"/>
        <w:left w:val="none" w:sz="0" w:space="0" w:color="auto"/>
        <w:bottom w:val="none" w:sz="0" w:space="0" w:color="auto"/>
        <w:right w:val="none" w:sz="0" w:space="0" w:color="auto"/>
      </w:divBdr>
    </w:div>
    <w:div w:id="222835786">
      <w:bodyDiv w:val="1"/>
      <w:marLeft w:val="0"/>
      <w:marRight w:val="0"/>
      <w:marTop w:val="0"/>
      <w:marBottom w:val="0"/>
      <w:divBdr>
        <w:top w:val="none" w:sz="0" w:space="0" w:color="auto"/>
        <w:left w:val="none" w:sz="0" w:space="0" w:color="auto"/>
        <w:bottom w:val="none" w:sz="0" w:space="0" w:color="auto"/>
        <w:right w:val="none" w:sz="0" w:space="0" w:color="auto"/>
      </w:divBdr>
    </w:div>
    <w:div w:id="223028857">
      <w:bodyDiv w:val="1"/>
      <w:marLeft w:val="0"/>
      <w:marRight w:val="0"/>
      <w:marTop w:val="0"/>
      <w:marBottom w:val="0"/>
      <w:divBdr>
        <w:top w:val="none" w:sz="0" w:space="0" w:color="auto"/>
        <w:left w:val="none" w:sz="0" w:space="0" w:color="auto"/>
        <w:bottom w:val="none" w:sz="0" w:space="0" w:color="auto"/>
        <w:right w:val="none" w:sz="0" w:space="0" w:color="auto"/>
      </w:divBdr>
    </w:div>
    <w:div w:id="223296886">
      <w:bodyDiv w:val="1"/>
      <w:marLeft w:val="0"/>
      <w:marRight w:val="0"/>
      <w:marTop w:val="0"/>
      <w:marBottom w:val="0"/>
      <w:divBdr>
        <w:top w:val="none" w:sz="0" w:space="0" w:color="auto"/>
        <w:left w:val="none" w:sz="0" w:space="0" w:color="auto"/>
        <w:bottom w:val="none" w:sz="0" w:space="0" w:color="auto"/>
        <w:right w:val="none" w:sz="0" w:space="0" w:color="auto"/>
      </w:divBdr>
    </w:div>
    <w:div w:id="223608971">
      <w:bodyDiv w:val="1"/>
      <w:marLeft w:val="0"/>
      <w:marRight w:val="0"/>
      <w:marTop w:val="0"/>
      <w:marBottom w:val="0"/>
      <w:divBdr>
        <w:top w:val="none" w:sz="0" w:space="0" w:color="auto"/>
        <w:left w:val="none" w:sz="0" w:space="0" w:color="auto"/>
        <w:bottom w:val="none" w:sz="0" w:space="0" w:color="auto"/>
        <w:right w:val="none" w:sz="0" w:space="0" w:color="auto"/>
      </w:divBdr>
    </w:div>
    <w:div w:id="225072110">
      <w:bodyDiv w:val="1"/>
      <w:marLeft w:val="0"/>
      <w:marRight w:val="0"/>
      <w:marTop w:val="0"/>
      <w:marBottom w:val="0"/>
      <w:divBdr>
        <w:top w:val="none" w:sz="0" w:space="0" w:color="auto"/>
        <w:left w:val="none" w:sz="0" w:space="0" w:color="auto"/>
        <w:bottom w:val="none" w:sz="0" w:space="0" w:color="auto"/>
        <w:right w:val="none" w:sz="0" w:space="0" w:color="auto"/>
      </w:divBdr>
    </w:div>
    <w:div w:id="225532637">
      <w:bodyDiv w:val="1"/>
      <w:marLeft w:val="0"/>
      <w:marRight w:val="0"/>
      <w:marTop w:val="0"/>
      <w:marBottom w:val="0"/>
      <w:divBdr>
        <w:top w:val="none" w:sz="0" w:space="0" w:color="auto"/>
        <w:left w:val="none" w:sz="0" w:space="0" w:color="auto"/>
        <w:bottom w:val="none" w:sz="0" w:space="0" w:color="auto"/>
        <w:right w:val="none" w:sz="0" w:space="0" w:color="auto"/>
      </w:divBdr>
    </w:div>
    <w:div w:id="225918774">
      <w:bodyDiv w:val="1"/>
      <w:marLeft w:val="0"/>
      <w:marRight w:val="0"/>
      <w:marTop w:val="0"/>
      <w:marBottom w:val="0"/>
      <w:divBdr>
        <w:top w:val="none" w:sz="0" w:space="0" w:color="auto"/>
        <w:left w:val="none" w:sz="0" w:space="0" w:color="auto"/>
        <w:bottom w:val="none" w:sz="0" w:space="0" w:color="auto"/>
        <w:right w:val="none" w:sz="0" w:space="0" w:color="auto"/>
      </w:divBdr>
    </w:div>
    <w:div w:id="226037106">
      <w:bodyDiv w:val="1"/>
      <w:marLeft w:val="0"/>
      <w:marRight w:val="0"/>
      <w:marTop w:val="0"/>
      <w:marBottom w:val="0"/>
      <w:divBdr>
        <w:top w:val="none" w:sz="0" w:space="0" w:color="auto"/>
        <w:left w:val="none" w:sz="0" w:space="0" w:color="auto"/>
        <w:bottom w:val="none" w:sz="0" w:space="0" w:color="auto"/>
        <w:right w:val="none" w:sz="0" w:space="0" w:color="auto"/>
      </w:divBdr>
    </w:div>
    <w:div w:id="226772563">
      <w:bodyDiv w:val="1"/>
      <w:marLeft w:val="0"/>
      <w:marRight w:val="0"/>
      <w:marTop w:val="0"/>
      <w:marBottom w:val="0"/>
      <w:divBdr>
        <w:top w:val="none" w:sz="0" w:space="0" w:color="auto"/>
        <w:left w:val="none" w:sz="0" w:space="0" w:color="auto"/>
        <w:bottom w:val="none" w:sz="0" w:space="0" w:color="auto"/>
        <w:right w:val="none" w:sz="0" w:space="0" w:color="auto"/>
      </w:divBdr>
    </w:div>
    <w:div w:id="227350718">
      <w:bodyDiv w:val="1"/>
      <w:marLeft w:val="0"/>
      <w:marRight w:val="0"/>
      <w:marTop w:val="0"/>
      <w:marBottom w:val="0"/>
      <w:divBdr>
        <w:top w:val="none" w:sz="0" w:space="0" w:color="auto"/>
        <w:left w:val="none" w:sz="0" w:space="0" w:color="auto"/>
        <w:bottom w:val="none" w:sz="0" w:space="0" w:color="auto"/>
        <w:right w:val="none" w:sz="0" w:space="0" w:color="auto"/>
      </w:divBdr>
    </w:div>
    <w:div w:id="229770789">
      <w:bodyDiv w:val="1"/>
      <w:marLeft w:val="0"/>
      <w:marRight w:val="0"/>
      <w:marTop w:val="0"/>
      <w:marBottom w:val="0"/>
      <w:divBdr>
        <w:top w:val="none" w:sz="0" w:space="0" w:color="auto"/>
        <w:left w:val="none" w:sz="0" w:space="0" w:color="auto"/>
        <w:bottom w:val="none" w:sz="0" w:space="0" w:color="auto"/>
        <w:right w:val="none" w:sz="0" w:space="0" w:color="auto"/>
      </w:divBdr>
    </w:div>
    <w:div w:id="229775550">
      <w:bodyDiv w:val="1"/>
      <w:marLeft w:val="0"/>
      <w:marRight w:val="0"/>
      <w:marTop w:val="0"/>
      <w:marBottom w:val="0"/>
      <w:divBdr>
        <w:top w:val="none" w:sz="0" w:space="0" w:color="auto"/>
        <w:left w:val="none" w:sz="0" w:space="0" w:color="auto"/>
        <w:bottom w:val="none" w:sz="0" w:space="0" w:color="auto"/>
        <w:right w:val="none" w:sz="0" w:space="0" w:color="auto"/>
      </w:divBdr>
    </w:div>
    <w:div w:id="230118992">
      <w:bodyDiv w:val="1"/>
      <w:marLeft w:val="0"/>
      <w:marRight w:val="0"/>
      <w:marTop w:val="0"/>
      <w:marBottom w:val="0"/>
      <w:divBdr>
        <w:top w:val="none" w:sz="0" w:space="0" w:color="auto"/>
        <w:left w:val="none" w:sz="0" w:space="0" w:color="auto"/>
        <w:bottom w:val="none" w:sz="0" w:space="0" w:color="auto"/>
        <w:right w:val="none" w:sz="0" w:space="0" w:color="auto"/>
      </w:divBdr>
    </w:div>
    <w:div w:id="230820572">
      <w:bodyDiv w:val="1"/>
      <w:marLeft w:val="0"/>
      <w:marRight w:val="0"/>
      <w:marTop w:val="0"/>
      <w:marBottom w:val="0"/>
      <w:divBdr>
        <w:top w:val="none" w:sz="0" w:space="0" w:color="auto"/>
        <w:left w:val="none" w:sz="0" w:space="0" w:color="auto"/>
        <w:bottom w:val="none" w:sz="0" w:space="0" w:color="auto"/>
        <w:right w:val="none" w:sz="0" w:space="0" w:color="auto"/>
      </w:divBdr>
    </w:div>
    <w:div w:id="231431162">
      <w:bodyDiv w:val="1"/>
      <w:marLeft w:val="0"/>
      <w:marRight w:val="0"/>
      <w:marTop w:val="0"/>
      <w:marBottom w:val="0"/>
      <w:divBdr>
        <w:top w:val="none" w:sz="0" w:space="0" w:color="auto"/>
        <w:left w:val="none" w:sz="0" w:space="0" w:color="auto"/>
        <w:bottom w:val="none" w:sz="0" w:space="0" w:color="auto"/>
        <w:right w:val="none" w:sz="0" w:space="0" w:color="auto"/>
      </w:divBdr>
    </w:div>
    <w:div w:id="232204605">
      <w:bodyDiv w:val="1"/>
      <w:marLeft w:val="0"/>
      <w:marRight w:val="0"/>
      <w:marTop w:val="0"/>
      <w:marBottom w:val="0"/>
      <w:divBdr>
        <w:top w:val="none" w:sz="0" w:space="0" w:color="auto"/>
        <w:left w:val="none" w:sz="0" w:space="0" w:color="auto"/>
        <w:bottom w:val="none" w:sz="0" w:space="0" w:color="auto"/>
        <w:right w:val="none" w:sz="0" w:space="0" w:color="auto"/>
      </w:divBdr>
    </w:div>
    <w:div w:id="233124167">
      <w:bodyDiv w:val="1"/>
      <w:marLeft w:val="0"/>
      <w:marRight w:val="0"/>
      <w:marTop w:val="0"/>
      <w:marBottom w:val="0"/>
      <w:divBdr>
        <w:top w:val="none" w:sz="0" w:space="0" w:color="auto"/>
        <w:left w:val="none" w:sz="0" w:space="0" w:color="auto"/>
        <w:bottom w:val="none" w:sz="0" w:space="0" w:color="auto"/>
        <w:right w:val="none" w:sz="0" w:space="0" w:color="auto"/>
      </w:divBdr>
    </w:div>
    <w:div w:id="234121826">
      <w:bodyDiv w:val="1"/>
      <w:marLeft w:val="0"/>
      <w:marRight w:val="0"/>
      <w:marTop w:val="0"/>
      <w:marBottom w:val="0"/>
      <w:divBdr>
        <w:top w:val="none" w:sz="0" w:space="0" w:color="auto"/>
        <w:left w:val="none" w:sz="0" w:space="0" w:color="auto"/>
        <w:bottom w:val="none" w:sz="0" w:space="0" w:color="auto"/>
        <w:right w:val="none" w:sz="0" w:space="0" w:color="auto"/>
      </w:divBdr>
    </w:div>
    <w:div w:id="234364208">
      <w:bodyDiv w:val="1"/>
      <w:marLeft w:val="0"/>
      <w:marRight w:val="0"/>
      <w:marTop w:val="0"/>
      <w:marBottom w:val="0"/>
      <w:divBdr>
        <w:top w:val="none" w:sz="0" w:space="0" w:color="auto"/>
        <w:left w:val="none" w:sz="0" w:space="0" w:color="auto"/>
        <w:bottom w:val="none" w:sz="0" w:space="0" w:color="auto"/>
        <w:right w:val="none" w:sz="0" w:space="0" w:color="auto"/>
      </w:divBdr>
    </w:div>
    <w:div w:id="235407073">
      <w:bodyDiv w:val="1"/>
      <w:marLeft w:val="0"/>
      <w:marRight w:val="0"/>
      <w:marTop w:val="0"/>
      <w:marBottom w:val="0"/>
      <w:divBdr>
        <w:top w:val="none" w:sz="0" w:space="0" w:color="auto"/>
        <w:left w:val="none" w:sz="0" w:space="0" w:color="auto"/>
        <w:bottom w:val="none" w:sz="0" w:space="0" w:color="auto"/>
        <w:right w:val="none" w:sz="0" w:space="0" w:color="auto"/>
      </w:divBdr>
    </w:div>
    <w:div w:id="235945924">
      <w:bodyDiv w:val="1"/>
      <w:marLeft w:val="0"/>
      <w:marRight w:val="0"/>
      <w:marTop w:val="0"/>
      <w:marBottom w:val="0"/>
      <w:divBdr>
        <w:top w:val="none" w:sz="0" w:space="0" w:color="auto"/>
        <w:left w:val="none" w:sz="0" w:space="0" w:color="auto"/>
        <w:bottom w:val="none" w:sz="0" w:space="0" w:color="auto"/>
        <w:right w:val="none" w:sz="0" w:space="0" w:color="auto"/>
      </w:divBdr>
    </w:div>
    <w:div w:id="236330748">
      <w:bodyDiv w:val="1"/>
      <w:marLeft w:val="0"/>
      <w:marRight w:val="0"/>
      <w:marTop w:val="0"/>
      <w:marBottom w:val="0"/>
      <w:divBdr>
        <w:top w:val="none" w:sz="0" w:space="0" w:color="auto"/>
        <w:left w:val="none" w:sz="0" w:space="0" w:color="auto"/>
        <w:bottom w:val="none" w:sz="0" w:space="0" w:color="auto"/>
        <w:right w:val="none" w:sz="0" w:space="0" w:color="auto"/>
      </w:divBdr>
    </w:div>
    <w:div w:id="238249199">
      <w:bodyDiv w:val="1"/>
      <w:marLeft w:val="0"/>
      <w:marRight w:val="0"/>
      <w:marTop w:val="0"/>
      <w:marBottom w:val="0"/>
      <w:divBdr>
        <w:top w:val="none" w:sz="0" w:space="0" w:color="auto"/>
        <w:left w:val="none" w:sz="0" w:space="0" w:color="auto"/>
        <w:bottom w:val="none" w:sz="0" w:space="0" w:color="auto"/>
        <w:right w:val="none" w:sz="0" w:space="0" w:color="auto"/>
      </w:divBdr>
    </w:div>
    <w:div w:id="240264038">
      <w:bodyDiv w:val="1"/>
      <w:marLeft w:val="0"/>
      <w:marRight w:val="0"/>
      <w:marTop w:val="0"/>
      <w:marBottom w:val="0"/>
      <w:divBdr>
        <w:top w:val="none" w:sz="0" w:space="0" w:color="auto"/>
        <w:left w:val="none" w:sz="0" w:space="0" w:color="auto"/>
        <w:bottom w:val="none" w:sz="0" w:space="0" w:color="auto"/>
        <w:right w:val="none" w:sz="0" w:space="0" w:color="auto"/>
      </w:divBdr>
    </w:div>
    <w:div w:id="240795676">
      <w:bodyDiv w:val="1"/>
      <w:marLeft w:val="0"/>
      <w:marRight w:val="0"/>
      <w:marTop w:val="0"/>
      <w:marBottom w:val="0"/>
      <w:divBdr>
        <w:top w:val="none" w:sz="0" w:space="0" w:color="auto"/>
        <w:left w:val="none" w:sz="0" w:space="0" w:color="auto"/>
        <w:bottom w:val="none" w:sz="0" w:space="0" w:color="auto"/>
        <w:right w:val="none" w:sz="0" w:space="0" w:color="auto"/>
      </w:divBdr>
    </w:div>
    <w:div w:id="241792726">
      <w:bodyDiv w:val="1"/>
      <w:marLeft w:val="0"/>
      <w:marRight w:val="0"/>
      <w:marTop w:val="0"/>
      <w:marBottom w:val="0"/>
      <w:divBdr>
        <w:top w:val="none" w:sz="0" w:space="0" w:color="auto"/>
        <w:left w:val="none" w:sz="0" w:space="0" w:color="auto"/>
        <w:bottom w:val="none" w:sz="0" w:space="0" w:color="auto"/>
        <w:right w:val="none" w:sz="0" w:space="0" w:color="auto"/>
      </w:divBdr>
    </w:div>
    <w:div w:id="242221108">
      <w:bodyDiv w:val="1"/>
      <w:marLeft w:val="0"/>
      <w:marRight w:val="0"/>
      <w:marTop w:val="0"/>
      <w:marBottom w:val="0"/>
      <w:divBdr>
        <w:top w:val="none" w:sz="0" w:space="0" w:color="auto"/>
        <w:left w:val="none" w:sz="0" w:space="0" w:color="auto"/>
        <w:bottom w:val="none" w:sz="0" w:space="0" w:color="auto"/>
        <w:right w:val="none" w:sz="0" w:space="0" w:color="auto"/>
      </w:divBdr>
    </w:div>
    <w:div w:id="243537191">
      <w:bodyDiv w:val="1"/>
      <w:marLeft w:val="0"/>
      <w:marRight w:val="0"/>
      <w:marTop w:val="0"/>
      <w:marBottom w:val="0"/>
      <w:divBdr>
        <w:top w:val="none" w:sz="0" w:space="0" w:color="auto"/>
        <w:left w:val="none" w:sz="0" w:space="0" w:color="auto"/>
        <w:bottom w:val="none" w:sz="0" w:space="0" w:color="auto"/>
        <w:right w:val="none" w:sz="0" w:space="0" w:color="auto"/>
      </w:divBdr>
    </w:div>
    <w:div w:id="244147987">
      <w:bodyDiv w:val="1"/>
      <w:marLeft w:val="0"/>
      <w:marRight w:val="0"/>
      <w:marTop w:val="0"/>
      <w:marBottom w:val="0"/>
      <w:divBdr>
        <w:top w:val="none" w:sz="0" w:space="0" w:color="auto"/>
        <w:left w:val="none" w:sz="0" w:space="0" w:color="auto"/>
        <w:bottom w:val="none" w:sz="0" w:space="0" w:color="auto"/>
        <w:right w:val="none" w:sz="0" w:space="0" w:color="auto"/>
      </w:divBdr>
    </w:div>
    <w:div w:id="244532817">
      <w:bodyDiv w:val="1"/>
      <w:marLeft w:val="0"/>
      <w:marRight w:val="0"/>
      <w:marTop w:val="0"/>
      <w:marBottom w:val="0"/>
      <w:divBdr>
        <w:top w:val="none" w:sz="0" w:space="0" w:color="auto"/>
        <w:left w:val="none" w:sz="0" w:space="0" w:color="auto"/>
        <w:bottom w:val="none" w:sz="0" w:space="0" w:color="auto"/>
        <w:right w:val="none" w:sz="0" w:space="0" w:color="auto"/>
      </w:divBdr>
    </w:div>
    <w:div w:id="244609538">
      <w:bodyDiv w:val="1"/>
      <w:marLeft w:val="0"/>
      <w:marRight w:val="0"/>
      <w:marTop w:val="0"/>
      <w:marBottom w:val="0"/>
      <w:divBdr>
        <w:top w:val="none" w:sz="0" w:space="0" w:color="auto"/>
        <w:left w:val="none" w:sz="0" w:space="0" w:color="auto"/>
        <w:bottom w:val="none" w:sz="0" w:space="0" w:color="auto"/>
        <w:right w:val="none" w:sz="0" w:space="0" w:color="auto"/>
      </w:divBdr>
    </w:div>
    <w:div w:id="246382281">
      <w:bodyDiv w:val="1"/>
      <w:marLeft w:val="0"/>
      <w:marRight w:val="0"/>
      <w:marTop w:val="0"/>
      <w:marBottom w:val="0"/>
      <w:divBdr>
        <w:top w:val="none" w:sz="0" w:space="0" w:color="auto"/>
        <w:left w:val="none" w:sz="0" w:space="0" w:color="auto"/>
        <w:bottom w:val="none" w:sz="0" w:space="0" w:color="auto"/>
        <w:right w:val="none" w:sz="0" w:space="0" w:color="auto"/>
      </w:divBdr>
    </w:div>
    <w:div w:id="247084168">
      <w:bodyDiv w:val="1"/>
      <w:marLeft w:val="0"/>
      <w:marRight w:val="0"/>
      <w:marTop w:val="0"/>
      <w:marBottom w:val="0"/>
      <w:divBdr>
        <w:top w:val="none" w:sz="0" w:space="0" w:color="auto"/>
        <w:left w:val="none" w:sz="0" w:space="0" w:color="auto"/>
        <w:bottom w:val="none" w:sz="0" w:space="0" w:color="auto"/>
        <w:right w:val="none" w:sz="0" w:space="0" w:color="auto"/>
      </w:divBdr>
    </w:div>
    <w:div w:id="247275962">
      <w:bodyDiv w:val="1"/>
      <w:marLeft w:val="0"/>
      <w:marRight w:val="0"/>
      <w:marTop w:val="0"/>
      <w:marBottom w:val="0"/>
      <w:divBdr>
        <w:top w:val="none" w:sz="0" w:space="0" w:color="auto"/>
        <w:left w:val="none" w:sz="0" w:space="0" w:color="auto"/>
        <w:bottom w:val="none" w:sz="0" w:space="0" w:color="auto"/>
        <w:right w:val="none" w:sz="0" w:space="0" w:color="auto"/>
      </w:divBdr>
    </w:div>
    <w:div w:id="247930589">
      <w:bodyDiv w:val="1"/>
      <w:marLeft w:val="0"/>
      <w:marRight w:val="0"/>
      <w:marTop w:val="0"/>
      <w:marBottom w:val="0"/>
      <w:divBdr>
        <w:top w:val="none" w:sz="0" w:space="0" w:color="auto"/>
        <w:left w:val="none" w:sz="0" w:space="0" w:color="auto"/>
        <w:bottom w:val="none" w:sz="0" w:space="0" w:color="auto"/>
        <w:right w:val="none" w:sz="0" w:space="0" w:color="auto"/>
      </w:divBdr>
    </w:div>
    <w:div w:id="249657312">
      <w:bodyDiv w:val="1"/>
      <w:marLeft w:val="0"/>
      <w:marRight w:val="0"/>
      <w:marTop w:val="0"/>
      <w:marBottom w:val="0"/>
      <w:divBdr>
        <w:top w:val="none" w:sz="0" w:space="0" w:color="auto"/>
        <w:left w:val="none" w:sz="0" w:space="0" w:color="auto"/>
        <w:bottom w:val="none" w:sz="0" w:space="0" w:color="auto"/>
        <w:right w:val="none" w:sz="0" w:space="0" w:color="auto"/>
      </w:divBdr>
    </w:div>
    <w:div w:id="249704004">
      <w:bodyDiv w:val="1"/>
      <w:marLeft w:val="0"/>
      <w:marRight w:val="0"/>
      <w:marTop w:val="0"/>
      <w:marBottom w:val="0"/>
      <w:divBdr>
        <w:top w:val="none" w:sz="0" w:space="0" w:color="auto"/>
        <w:left w:val="none" w:sz="0" w:space="0" w:color="auto"/>
        <w:bottom w:val="none" w:sz="0" w:space="0" w:color="auto"/>
        <w:right w:val="none" w:sz="0" w:space="0" w:color="auto"/>
      </w:divBdr>
    </w:div>
    <w:div w:id="250243170">
      <w:bodyDiv w:val="1"/>
      <w:marLeft w:val="0"/>
      <w:marRight w:val="0"/>
      <w:marTop w:val="0"/>
      <w:marBottom w:val="0"/>
      <w:divBdr>
        <w:top w:val="none" w:sz="0" w:space="0" w:color="auto"/>
        <w:left w:val="none" w:sz="0" w:space="0" w:color="auto"/>
        <w:bottom w:val="none" w:sz="0" w:space="0" w:color="auto"/>
        <w:right w:val="none" w:sz="0" w:space="0" w:color="auto"/>
      </w:divBdr>
    </w:div>
    <w:div w:id="250547465">
      <w:bodyDiv w:val="1"/>
      <w:marLeft w:val="0"/>
      <w:marRight w:val="0"/>
      <w:marTop w:val="0"/>
      <w:marBottom w:val="0"/>
      <w:divBdr>
        <w:top w:val="none" w:sz="0" w:space="0" w:color="auto"/>
        <w:left w:val="none" w:sz="0" w:space="0" w:color="auto"/>
        <w:bottom w:val="none" w:sz="0" w:space="0" w:color="auto"/>
        <w:right w:val="none" w:sz="0" w:space="0" w:color="auto"/>
      </w:divBdr>
    </w:div>
    <w:div w:id="251939741">
      <w:bodyDiv w:val="1"/>
      <w:marLeft w:val="0"/>
      <w:marRight w:val="0"/>
      <w:marTop w:val="0"/>
      <w:marBottom w:val="0"/>
      <w:divBdr>
        <w:top w:val="none" w:sz="0" w:space="0" w:color="auto"/>
        <w:left w:val="none" w:sz="0" w:space="0" w:color="auto"/>
        <w:bottom w:val="none" w:sz="0" w:space="0" w:color="auto"/>
        <w:right w:val="none" w:sz="0" w:space="0" w:color="auto"/>
      </w:divBdr>
    </w:div>
    <w:div w:id="252739242">
      <w:bodyDiv w:val="1"/>
      <w:marLeft w:val="0"/>
      <w:marRight w:val="0"/>
      <w:marTop w:val="0"/>
      <w:marBottom w:val="0"/>
      <w:divBdr>
        <w:top w:val="none" w:sz="0" w:space="0" w:color="auto"/>
        <w:left w:val="none" w:sz="0" w:space="0" w:color="auto"/>
        <w:bottom w:val="none" w:sz="0" w:space="0" w:color="auto"/>
        <w:right w:val="none" w:sz="0" w:space="0" w:color="auto"/>
      </w:divBdr>
    </w:div>
    <w:div w:id="252974235">
      <w:bodyDiv w:val="1"/>
      <w:marLeft w:val="0"/>
      <w:marRight w:val="0"/>
      <w:marTop w:val="0"/>
      <w:marBottom w:val="0"/>
      <w:divBdr>
        <w:top w:val="none" w:sz="0" w:space="0" w:color="auto"/>
        <w:left w:val="none" w:sz="0" w:space="0" w:color="auto"/>
        <w:bottom w:val="none" w:sz="0" w:space="0" w:color="auto"/>
        <w:right w:val="none" w:sz="0" w:space="0" w:color="auto"/>
      </w:divBdr>
    </w:div>
    <w:div w:id="254218067">
      <w:bodyDiv w:val="1"/>
      <w:marLeft w:val="0"/>
      <w:marRight w:val="0"/>
      <w:marTop w:val="0"/>
      <w:marBottom w:val="0"/>
      <w:divBdr>
        <w:top w:val="none" w:sz="0" w:space="0" w:color="auto"/>
        <w:left w:val="none" w:sz="0" w:space="0" w:color="auto"/>
        <w:bottom w:val="none" w:sz="0" w:space="0" w:color="auto"/>
        <w:right w:val="none" w:sz="0" w:space="0" w:color="auto"/>
      </w:divBdr>
    </w:div>
    <w:div w:id="254556388">
      <w:bodyDiv w:val="1"/>
      <w:marLeft w:val="0"/>
      <w:marRight w:val="0"/>
      <w:marTop w:val="0"/>
      <w:marBottom w:val="0"/>
      <w:divBdr>
        <w:top w:val="none" w:sz="0" w:space="0" w:color="auto"/>
        <w:left w:val="none" w:sz="0" w:space="0" w:color="auto"/>
        <w:bottom w:val="none" w:sz="0" w:space="0" w:color="auto"/>
        <w:right w:val="none" w:sz="0" w:space="0" w:color="auto"/>
      </w:divBdr>
    </w:div>
    <w:div w:id="254673864">
      <w:bodyDiv w:val="1"/>
      <w:marLeft w:val="0"/>
      <w:marRight w:val="0"/>
      <w:marTop w:val="0"/>
      <w:marBottom w:val="0"/>
      <w:divBdr>
        <w:top w:val="none" w:sz="0" w:space="0" w:color="auto"/>
        <w:left w:val="none" w:sz="0" w:space="0" w:color="auto"/>
        <w:bottom w:val="none" w:sz="0" w:space="0" w:color="auto"/>
        <w:right w:val="none" w:sz="0" w:space="0" w:color="auto"/>
      </w:divBdr>
    </w:div>
    <w:div w:id="255094348">
      <w:bodyDiv w:val="1"/>
      <w:marLeft w:val="0"/>
      <w:marRight w:val="0"/>
      <w:marTop w:val="0"/>
      <w:marBottom w:val="0"/>
      <w:divBdr>
        <w:top w:val="none" w:sz="0" w:space="0" w:color="auto"/>
        <w:left w:val="none" w:sz="0" w:space="0" w:color="auto"/>
        <w:bottom w:val="none" w:sz="0" w:space="0" w:color="auto"/>
        <w:right w:val="none" w:sz="0" w:space="0" w:color="auto"/>
      </w:divBdr>
    </w:div>
    <w:div w:id="255330337">
      <w:bodyDiv w:val="1"/>
      <w:marLeft w:val="0"/>
      <w:marRight w:val="0"/>
      <w:marTop w:val="0"/>
      <w:marBottom w:val="0"/>
      <w:divBdr>
        <w:top w:val="none" w:sz="0" w:space="0" w:color="auto"/>
        <w:left w:val="none" w:sz="0" w:space="0" w:color="auto"/>
        <w:bottom w:val="none" w:sz="0" w:space="0" w:color="auto"/>
        <w:right w:val="none" w:sz="0" w:space="0" w:color="auto"/>
      </w:divBdr>
    </w:div>
    <w:div w:id="257518764">
      <w:bodyDiv w:val="1"/>
      <w:marLeft w:val="0"/>
      <w:marRight w:val="0"/>
      <w:marTop w:val="0"/>
      <w:marBottom w:val="0"/>
      <w:divBdr>
        <w:top w:val="none" w:sz="0" w:space="0" w:color="auto"/>
        <w:left w:val="none" w:sz="0" w:space="0" w:color="auto"/>
        <w:bottom w:val="none" w:sz="0" w:space="0" w:color="auto"/>
        <w:right w:val="none" w:sz="0" w:space="0" w:color="auto"/>
      </w:divBdr>
    </w:div>
    <w:div w:id="257569675">
      <w:bodyDiv w:val="1"/>
      <w:marLeft w:val="0"/>
      <w:marRight w:val="0"/>
      <w:marTop w:val="0"/>
      <w:marBottom w:val="0"/>
      <w:divBdr>
        <w:top w:val="none" w:sz="0" w:space="0" w:color="auto"/>
        <w:left w:val="none" w:sz="0" w:space="0" w:color="auto"/>
        <w:bottom w:val="none" w:sz="0" w:space="0" w:color="auto"/>
        <w:right w:val="none" w:sz="0" w:space="0" w:color="auto"/>
      </w:divBdr>
    </w:div>
    <w:div w:id="258493662">
      <w:bodyDiv w:val="1"/>
      <w:marLeft w:val="0"/>
      <w:marRight w:val="0"/>
      <w:marTop w:val="0"/>
      <w:marBottom w:val="0"/>
      <w:divBdr>
        <w:top w:val="none" w:sz="0" w:space="0" w:color="auto"/>
        <w:left w:val="none" w:sz="0" w:space="0" w:color="auto"/>
        <w:bottom w:val="none" w:sz="0" w:space="0" w:color="auto"/>
        <w:right w:val="none" w:sz="0" w:space="0" w:color="auto"/>
      </w:divBdr>
    </w:div>
    <w:div w:id="260114955">
      <w:bodyDiv w:val="1"/>
      <w:marLeft w:val="0"/>
      <w:marRight w:val="0"/>
      <w:marTop w:val="0"/>
      <w:marBottom w:val="0"/>
      <w:divBdr>
        <w:top w:val="none" w:sz="0" w:space="0" w:color="auto"/>
        <w:left w:val="none" w:sz="0" w:space="0" w:color="auto"/>
        <w:bottom w:val="none" w:sz="0" w:space="0" w:color="auto"/>
        <w:right w:val="none" w:sz="0" w:space="0" w:color="auto"/>
      </w:divBdr>
    </w:div>
    <w:div w:id="261768488">
      <w:bodyDiv w:val="1"/>
      <w:marLeft w:val="0"/>
      <w:marRight w:val="0"/>
      <w:marTop w:val="0"/>
      <w:marBottom w:val="0"/>
      <w:divBdr>
        <w:top w:val="none" w:sz="0" w:space="0" w:color="auto"/>
        <w:left w:val="none" w:sz="0" w:space="0" w:color="auto"/>
        <w:bottom w:val="none" w:sz="0" w:space="0" w:color="auto"/>
        <w:right w:val="none" w:sz="0" w:space="0" w:color="auto"/>
      </w:divBdr>
    </w:div>
    <w:div w:id="265307362">
      <w:bodyDiv w:val="1"/>
      <w:marLeft w:val="0"/>
      <w:marRight w:val="0"/>
      <w:marTop w:val="0"/>
      <w:marBottom w:val="0"/>
      <w:divBdr>
        <w:top w:val="none" w:sz="0" w:space="0" w:color="auto"/>
        <w:left w:val="none" w:sz="0" w:space="0" w:color="auto"/>
        <w:bottom w:val="none" w:sz="0" w:space="0" w:color="auto"/>
        <w:right w:val="none" w:sz="0" w:space="0" w:color="auto"/>
      </w:divBdr>
    </w:div>
    <w:div w:id="265771096">
      <w:bodyDiv w:val="1"/>
      <w:marLeft w:val="0"/>
      <w:marRight w:val="0"/>
      <w:marTop w:val="0"/>
      <w:marBottom w:val="0"/>
      <w:divBdr>
        <w:top w:val="none" w:sz="0" w:space="0" w:color="auto"/>
        <w:left w:val="none" w:sz="0" w:space="0" w:color="auto"/>
        <w:bottom w:val="none" w:sz="0" w:space="0" w:color="auto"/>
        <w:right w:val="none" w:sz="0" w:space="0" w:color="auto"/>
      </w:divBdr>
    </w:div>
    <w:div w:id="267125924">
      <w:bodyDiv w:val="1"/>
      <w:marLeft w:val="0"/>
      <w:marRight w:val="0"/>
      <w:marTop w:val="0"/>
      <w:marBottom w:val="0"/>
      <w:divBdr>
        <w:top w:val="none" w:sz="0" w:space="0" w:color="auto"/>
        <w:left w:val="none" w:sz="0" w:space="0" w:color="auto"/>
        <w:bottom w:val="none" w:sz="0" w:space="0" w:color="auto"/>
        <w:right w:val="none" w:sz="0" w:space="0" w:color="auto"/>
      </w:divBdr>
    </w:div>
    <w:div w:id="268004642">
      <w:bodyDiv w:val="1"/>
      <w:marLeft w:val="0"/>
      <w:marRight w:val="0"/>
      <w:marTop w:val="0"/>
      <w:marBottom w:val="0"/>
      <w:divBdr>
        <w:top w:val="none" w:sz="0" w:space="0" w:color="auto"/>
        <w:left w:val="none" w:sz="0" w:space="0" w:color="auto"/>
        <w:bottom w:val="none" w:sz="0" w:space="0" w:color="auto"/>
        <w:right w:val="none" w:sz="0" w:space="0" w:color="auto"/>
      </w:divBdr>
    </w:div>
    <w:div w:id="268393159">
      <w:bodyDiv w:val="1"/>
      <w:marLeft w:val="0"/>
      <w:marRight w:val="0"/>
      <w:marTop w:val="0"/>
      <w:marBottom w:val="0"/>
      <w:divBdr>
        <w:top w:val="none" w:sz="0" w:space="0" w:color="auto"/>
        <w:left w:val="none" w:sz="0" w:space="0" w:color="auto"/>
        <w:bottom w:val="none" w:sz="0" w:space="0" w:color="auto"/>
        <w:right w:val="none" w:sz="0" w:space="0" w:color="auto"/>
      </w:divBdr>
    </w:div>
    <w:div w:id="269706531">
      <w:bodyDiv w:val="1"/>
      <w:marLeft w:val="0"/>
      <w:marRight w:val="0"/>
      <w:marTop w:val="0"/>
      <w:marBottom w:val="0"/>
      <w:divBdr>
        <w:top w:val="none" w:sz="0" w:space="0" w:color="auto"/>
        <w:left w:val="none" w:sz="0" w:space="0" w:color="auto"/>
        <w:bottom w:val="none" w:sz="0" w:space="0" w:color="auto"/>
        <w:right w:val="none" w:sz="0" w:space="0" w:color="auto"/>
      </w:divBdr>
    </w:div>
    <w:div w:id="270170871">
      <w:bodyDiv w:val="1"/>
      <w:marLeft w:val="0"/>
      <w:marRight w:val="0"/>
      <w:marTop w:val="0"/>
      <w:marBottom w:val="0"/>
      <w:divBdr>
        <w:top w:val="none" w:sz="0" w:space="0" w:color="auto"/>
        <w:left w:val="none" w:sz="0" w:space="0" w:color="auto"/>
        <w:bottom w:val="none" w:sz="0" w:space="0" w:color="auto"/>
        <w:right w:val="none" w:sz="0" w:space="0" w:color="auto"/>
      </w:divBdr>
    </w:div>
    <w:div w:id="270892954">
      <w:bodyDiv w:val="1"/>
      <w:marLeft w:val="0"/>
      <w:marRight w:val="0"/>
      <w:marTop w:val="0"/>
      <w:marBottom w:val="0"/>
      <w:divBdr>
        <w:top w:val="none" w:sz="0" w:space="0" w:color="auto"/>
        <w:left w:val="none" w:sz="0" w:space="0" w:color="auto"/>
        <w:bottom w:val="none" w:sz="0" w:space="0" w:color="auto"/>
        <w:right w:val="none" w:sz="0" w:space="0" w:color="auto"/>
      </w:divBdr>
    </w:div>
    <w:div w:id="271548013">
      <w:bodyDiv w:val="1"/>
      <w:marLeft w:val="0"/>
      <w:marRight w:val="0"/>
      <w:marTop w:val="0"/>
      <w:marBottom w:val="0"/>
      <w:divBdr>
        <w:top w:val="none" w:sz="0" w:space="0" w:color="auto"/>
        <w:left w:val="none" w:sz="0" w:space="0" w:color="auto"/>
        <w:bottom w:val="none" w:sz="0" w:space="0" w:color="auto"/>
        <w:right w:val="none" w:sz="0" w:space="0" w:color="auto"/>
      </w:divBdr>
    </w:div>
    <w:div w:id="274214301">
      <w:bodyDiv w:val="1"/>
      <w:marLeft w:val="0"/>
      <w:marRight w:val="0"/>
      <w:marTop w:val="0"/>
      <w:marBottom w:val="0"/>
      <w:divBdr>
        <w:top w:val="none" w:sz="0" w:space="0" w:color="auto"/>
        <w:left w:val="none" w:sz="0" w:space="0" w:color="auto"/>
        <w:bottom w:val="none" w:sz="0" w:space="0" w:color="auto"/>
        <w:right w:val="none" w:sz="0" w:space="0" w:color="auto"/>
      </w:divBdr>
    </w:div>
    <w:div w:id="274404988">
      <w:bodyDiv w:val="1"/>
      <w:marLeft w:val="0"/>
      <w:marRight w:val="0"/>
      <w:marTop w:val="0"/>
      <w:marBottom w:val="0"/>
      <w:divBdr>
        <w:top w:val="none" w:sz="0" w:space="0" w:color="auto"/>
        <w:left w:val="none" w:sz="0" w:space="0" w:color="auto"/>
        <w:bottom w:val="none" w:sz="0" w:space="0" w:color="auto"/>
        <w:right w:val="none" w:sz="0" w:space="0" w:color="auto"/>
      </w:divBdr>
    </w:div>
    <w:div w:id="275647726">
      <w:bodyDiv w:val="1"/>
      <w:marLeft w:val="0"/>
      <w:marRight w:val="0"/>
      <w:marTop w:val="0"/>
      <w:marBottom w:val="0"/>
      <w:divBdr>
        <w:top w:val="none" w:sz="0" w:space="0" w:color="auto"/>
        <w:left w:val="none" w:sz="0" w:space="0" w:color="auto"/>
        <w:bottom w:val="none" w:sz="0" w:space="0" w:color="auto"/>
        <w:right w:val="none" w:sz="0" w:space="0" w:color="auto"/>
      </w:divBdr>
    </w:div>
    <w:div w:id="276717482">
      <w:bodyDiv w:val="1"/>
      <w:marLeft w:val="0"/>
      <w:marRight w:val="0"/>
      <w:marTop w:val="0"/>
      <w:marBottom w:val="0"/>
      <w:divBdr>
        <w:top w:val="none" w:sz="0" w:space="0" w:color="auto"/>
        <w:left w:val="none" w:sz="0" w:space="0" w:color="auto"/>
        <w:bottom w:val="none" w:sz="0" w:space="0" w:color="auto"/>
        <w:right w:val="none" w:sz="0" w:space="0" w:color="auto"/>
      </w:divBdr>
    </w:div>
    <w:div w:id="276837480">
      <w:bodyDiv w:val="1"/>
      <w:marLeft w:val="0"/>
      <w:marRight w:val="0"/>
      <w:marTop w:val="0"/>
      <w:marBottom w:val="0"/>
      <w:divBdr>
        <w:top w:val="none" w:sz="0" w:space="0" w:color="auto"/>
        <w:left w:val="none" w:sz="0" w:space="0" w:color="auto"/>
        <w:bottom w:val="none" w:sz="0" w:space="0" w:color="auto"/>
        <w:right w:val="none" w:sz="0" w:space="0" w:color="auto"/>
      </w:divBdr>
    </w:div>
    <w:div w:id="279530671">
      <w:bodyDiv w:val="1"/>
      <w:marLeft w:val="0"/>
      <w:marRight w:val="0"/>
      <w:marTop w:val="0"/>
      <w:marBottom w:val="0"/>
      <w:divBdr>
        <w:top w:val="none" w:sz="0" w:space="0" w:color="auto"/>
        <w:left w:val="none" w:sz="0" w:space="0" w:color="auto"/>
        <w:bottom w:val="none" w:sz="0" w:space="0" w:color="auto"/>
        <w:right w:val="none" w:sz="0" w:space="0" w:color="auto"/>
      </w:divBdr>
    </w:div>
    <w:div w:id="279649611">
      <w:bodyDiv w:val="1"/>
      <w:marLeft w:val="0"/>
      <w:marRight w:val="0"/>
      <w:marTop w:val="0"/>
      <w:marBottom w:val="0"/>
      <w:divBdr>
        <w:top w:val="none" w:sz="0" w:space="0" w:color="auto"/>
        <w:left w:val="none" w:sz="0" w:space="0" w:color="auto"/>
        <w:bottom w:val="none" w:sz="0" w:space="0" w:color="auto"/>
        <w:right w:val="none" w:sz="0" w:space="0" w:color="auto"/>
      </w:divBdr>
    </w:div>
    <w:div w:id="279842693">
      <w:bodyDiv w:val="1"/>
      <w:marLeft w:val="0"/>
      <w:marRight w:val="0"/>
      <w:marTop w:val="0"/>
      <w:marBottom w:val="0"/>
      <w:divBdr>
        <w:top w:val="none" w:sz="0" w:space="0" w:color="auto"/>
        <w:left w:val="none" w:sz="0" w:space="0" w:color="auto"/>
        <w:bottom w:val="none" w:sz="0" w:space="0" w:color="auto"/>
        <w:right w:val="none" w:sz="0" w:space="0" w:color="auto"/>
      </w:divBdr>
    </w:div>
    <w:div w:id="280113248">
      <w:bodyDiv w:val="1"/>
      <w:marLeft w:val="0"/>
      <w:marRight w:val="0"/>
      <w:marTop w:val="0"/>
      <w:marBottom w:val="0"/>
      <w:divBdr>
        <w:top w:val="none" w:sz="0" w:space="0" w:color="auto"/>
        <w:left w:val="none" w:sz="0" w:space="0" w:color="auto"/>
        <w:bottom w:val="none" w:sz="0" w:space="0" w:color="auto"/>
        <w:right w:val="none" w:sz="0" w:space="0" w:color="auto"/>
      </w:divBdr>
    </w:div>
    <w:div w:id="280695291">
      <w:bodyDiv w:val="1"/>
      <w:marLeft w:val="0"/>
      <w:marRight w:val="0"/>
      <w:marTop w:val="0"/>
      <w:marBottom w:val="0"/>
      <w:divBdr>
        <w:top w:val="none" w:sz="0" w:space="0" w:color="auto"/>
        <w:left w:val="none" w:sz="0" w:space="0" w:color="auto"/>
        <w:bottom w:val="none" w:sz="0" w:space="0" w:color="auto"/>
        <w:right w:val="none" w:sz="0" w:space="0" w:color="auto"/>
      </w:divBdr>
    </w:div>
    <w:div w:id="280887888">
      <w:bodyDiv w:val="1"/>
      <w:marLeft w:val="0"/>
      <w:marRight w:val="0"/>
      <w:marTop w:val="0"/>
      <w:marBottom w:val="0"/>
      <w:divBdr>
        <w:top w:val="none" w:sz="0" w:space="0" w:color="auto"/>
        <w:left w:val="none" w:sz="0" w:space="0" w:color="auto"/>
        <w:bottom w:val="none" w:sz="0" w:space="0" w:color="auto"/>
        <w:right w:val="none" w:sz="0" w:space="0" w:color="auto"/>
      </w:divBdr>
    </w:div>
    <w:div w:id="282200189">
      <w:bodyDiv w:val="1"/>
      <w:marLeft w:val="0"/>
      <w:marRight w:val="0"/>
      <w:marTop w:val="0"/>
      <w:marBottom w:val="0"/>
      <w:divBdr>
        <w:top w:val="none" w:sz="0" w:space="0" w:color="auto"/>
        <w:left w:val="none" w:sz="0" w:space="0" w:color="auto"/>
        <w:bottom w:val="none" w:sz="0" w:space="0" w:color="auto"/>
        <w:right w:val="none" w:sz="0" w:space="0" w:color="auto"/>
      </w:divBdr>
    </w:div>
    <w:div w:id="282352466">
      <w:bodyDiv w:val="1"/>
      <w:marLeft w:val="0"/>
      <w:marRight w:val="0"/>
      <w:marTop w:val="0"/>
      <w:marBottom w:val="0"/>
      <w:divBdr>
        <w:top w:val="none" w:sz="0" w:space="0" w:color="auto"/>
        <w:left w:val="none" w:sz="0" w:space="0" w:color="auto"/>
        <w:bottom w:val="none" w:sz="0" w:space="0" w:color="auto"/>
        <w:right w:val="none" w:sz="0" w:space="0" w:color="auto"/>
      </w:divBdr>
    </w:div>
    <w:div w:id="283125139">
      <w:bodyDiv w:val="1"/>
      <w:marLeft w:val="0"/>
      <w:marRight w:val="0"/>
      <w:marTop w:val="0"/>
      <w:marBottom w:val="0"/>
      <w:divBdr>
        <w:top w:val="none" w:sz="0" w:space="0" w:color="auto"/>
        <w:left w:val="none" w:sz="0" w:space="0" w:color="auto"/>
        <w:bottom w:val="none" w:sz="0" w:space="0" w:color="auto"/>
        <w:right w:val="none" w:sz="0" w:space="0" w:color="auto"/>
      </w:divBdr>
    </w:div>
    <w:div w:id="284238559">
      <w:bodyDiv w:val="1"/>
      <w:marLeft w:val="0"/>
      <w:marRight w:val="0"/>
      <w:marTop w:val="0"/>
      <w:marBottom w:val="0"/>
      <w:divBdr>
        <w:top w:val="none" w:sz="0" w:space="0" w:color="auto"/>
        <w:left w:val="none" w:sz="0" w:space="0" w:color="auto"/>
        <w:bottom w:val="none" w:sz="0" w:space="0" w:color="auto"/>
        <w:right w:val="none" w:sz="0" w:space="0" w:color="auto"/>
      </w:divBdr>
    </w:div>
    <w:div w:id="284581072">
      <w:bodyDiv w:val="1"/>
      <w:marLeft w:val="0"/>
      <w:marRight w:val="0"/>
      <w:marTop w:val="0"/>
      <w:marBottom w:val="0"/>
      <w:divBdr>
        <w:top w:val="none" w:sz="0" w:space="0" w:color="auto"/>
        <w:left w:val="none" w:sz="0" w:space="0" w:color="auto"/>
        <w:bottom w:val="none" w:sz="0" w:space="0" w:color="auto"/>
        <w:right w:val="none" w:sz="0" w:space="0" w:color="auto"/>
      </w:divBdr>
    </w:div>
    <w:div w:id="285737691">
      <w:bodyDiv w:val="1"/>
      <w:marLeft w:val="0"/>
      <w:marRight w:val="0"/>
      <w:marTop w:val="0"/>
      <w:marBottom w:val="0"/>
      <w:divBdr>
        <w:top w:val="none" w:sz="0" w:space="0" w:color="auto"/>
        <w:left w:val="none" w:sz="0" w:space="0" w:color="auto"/>
        <w:bottom w:val="none" w:sz="0" w:space="0" w:color="auto"/>
        <w:right w:val="none" w:sz="0" w:space="0" w:color="auto"/>
      </w:divBdr>
    </w:div>
    <w:div w:id="285890292">
      <w:bodyDiv w:val="1"/>
      <w:marLeft w:val="0"/>
      <w:marRight w:val="0"/>
      <w:marTop w:val="0"/>
      <w:marBottom w:val="0"/>
      <w:divBdr>
        <w:top w:val="none" w:sz="0" w:space="0" w:color="auto"/>
        <w:left w:val="none" w:sz="0" w:space="0" w:color="auto"/>
        <w:bottom w:val="none" w:sz="0" w:space="0" w:color="auto"/>
        <w:right w:val="none" w:sz="0" w:space="0" w:color="auto"/>
      </w:divBdr>
    </w:div>
    <w:div w:id="285895081">
      <w:bodyDiv w:val="1"/>
      <w:marLeft w:val="0"/>
      <w:marRight w:val="0"/>
      <w:marTop w:val="0"/>
      <w:marBottom w:val="0"/>
      <w:divBdr>
        <w:top w:val="none" w:sz="0" w:space="0" w:color="auto"/>
        <w:left w:val="none" w:sz="0" w:space="0" w:color="auto"/>
        <w:bottom w:val="none" w:sz="0" w:space="0" w:color="auto"/>
        <w:right w:val="none" w:sz="0" w:space="0" w:color="auto"/>
      </w:divBdr>
    </w:div>
    <w:div w:id="287080331">
      <w:bodyDiv w:val="1"/>
      <w:marLeft w:val="0"/>
      <w:marRight w:val="0"/>
      <w:marTop w:val="0"/>
      <w:marBottom w:val="0"/>
      <w:divBdr>
        <w:top w:val="none" w:sz="0" w:space="0" w:color="auto"/>
        <w:left w:val="none" w:sz="0" w:space="0" w:color="auto"/>
        <w:bottom w:val="none" w:sz="0" w:space="0" w:color="auto"/>
        <w:right w:val="none" w:sz="0" w:space="0" w:color="auto"/>
      </w:divBdr>
    </w:div>
    <w:div w:id="288628322">
      <w:bodyDiv w:val="1"/>
      <w:marLeft w:val="0"/>
      <w:marRight w:val="0"/>
      <w:marTop w:val="0"/>
      <w:marBottom w:val="0"/>
      <w:divBdr>
        <w:top w:val="none" w:sz="0" w:space="0" w:color="auto"/>
        <w:left w:val="none" w:sz="0" w:space="0" w:color="auto"/>
        <w:bottom w:val="none" w:sz="0" w:space="0" w:color="auto"/>
        <w:right w:val="none" w:sz="0" w:space="0" w:color="auto"/>
      </w:divBdr>
      <w:divsChild>
        <w:div w:id="1114514845">
          <w:marLeft w:val="0"/>
          <w:marRight w:val="0"/>
          <w:marTop w:val="0"/>
          <w:marBottom w:val="0"/>
          <w:divBdr>
            <w:top w:val="none" w:sz="0" w:space="0" w:color="auto"/>
            <w:left w:val="none" w:sz="0" w:space="0" w:color="auto"/>
            <w:bottom w:val="none" w:sz="0" w:space="0" w:color="auto"/>
            <w:right w:val="none" w:sz="0" w:space="0" w:color="auto"/>
          </w:divBdr>
        </w:div>
      </w:divsChild>
    </w:div>
    <w:div w:id="288825855">
      <w:bodyDiv w:val="1"/>
      <w:marLeft w:val="0"/>
      <w:marRight w:val="0"/>
      <w:marTop w:val="0"/>
      <w:marBottom w:val="0"/>
      <w:divBdr>
        <w:top w:val="none" w:sz="0" w:space="0" w:color="auto"/>
        <w:left w:val="none" w:sz="0" w:space="0" w:color="auto"/>
        <w:bottom w:val="none" w:sz="0" w:space="0" w:color="auto"/>
        <w:right w:val="none" w:sz="0" w:space="0" w:color="auto"/>
      </w:divBdr>
    </w:div>
    <w:div w:id="289091465">
      <w:bodyDiv w:val="1"/>
      <w:marLeft w:val="0"/>
      <w:marRight w:val="0"/>
      <w:marTop w:val="0"/>
      <w:marBottom w:val="0"/>
      <w:divBdr>
        <w:top w:val="none" w:sz="0" w:space="0" w:color="auto"/>
        <w:left w:val="none" w:sz="0" w:space="0" w:color="auto"/>
        <w:bottom w:val="none" w:sz="0" w:space="0" w:color="auto"/>
        <w:right w:val="none" w:sz="0" w:space="0" w:color="auto"/>
      </w:divBdr>
    </w:div>
    <w:div w:id="289748704">
      <w:bodyDiv w:val="1"/>
      <w:marLeft w:val="0"/>
      <w:marRight w:val="0"/>
      <w:marTop w:val="0"/>
      <w:marBottom w:val="0"/>
      <w:divBdr>
        <w:top w:val="none" w:sz="0" w:space="0" w:color="auto"/>
        <w:left w:val="none" w:sz="0" w:space="0" w:color="auto"/>
        <w:bottom w:val="none" w:sz="0" w:space="0" w:color="auto"/>
        <w:right w:val="none" w:sz="0" w:space="0" w:color="auto"/>
      </w:divBdr>
    </w:div>
    <w:div w:id="289750842">
      <w:bodyDiv w:val="1"/>
      <w:marLeft w:val="0"/>
      <w:marRight w:val="0"/>
      <w:marTop w:val="0"/>
      <w:marBottom w:val="0"/>
      <w:divBdr>
        <w:top w:val="none" w:sz="0" w:space="0" w:color="auto"/>
        <w:left w:val="none" w:sz="0" w:space="0" w:color="auto"/>
        <w:bottom w:val="none" w:sz="0" w:space="0" w:color="auto"/>
        <w:right w:val="none" w:sz="0" w:space="0" w:color="auto"/>
      </w:divBdr>
    </w:div>
    <w:div w:id="290021170">
      <w:bodyDiv w:val="1"/>
      <w:marLeft w:val="0"/>
      <w:marRight w:val="0"/>
      <w:marTop w:val="0"/>
      <w:marBottom w:val="0"/>
      <w:divBdr>
        <w:top w:val="none" w:sz="0" w:space="0" w:color="auto"/>
        <w:left w:val="none" w:sz="0" w:space="0" w:color="auto"/>
        <w:bottom w:val="none" w:sz="0" w:space="0" w:color="auto"/>
        <w:right w:val="none" w:sz="0" w:space="0" w:color="auto"/>
      </w:divBdr>
    </w:div>
    <w:div w:id="290980037">
      <w:bodyDiv w:val="1"/>
      <w:marLeft w:val="0"/>
      <w:marRight w:val="0"/>
      <w:marTop w:val="0"/>
      <w:marBottom w:val="0"/>
      <w:divBdr>
        <w:top w:val="none" w:sz="0" w:space="0" w:color="auto"/>
        <w:left w:val="none" w:sz="0" w:space="0" w:color="auto"/>
        <w:bottom w:val="none" w:sz="0" w:space="0" w:color="auto"/>
        <w:right w:val="none" w:sz="0" w:space="0" w:color="auto"/>
      </w:divBdr>
    </w:div>
    <w:div w:id="291138161">
      <w:bodyDiv w:val="1"/>
      <w:marLeft w:val="0"/>
      <w:marRight w:val="0"/>
      <w:marTop w:val="0"/>
      <w:marBottom w:val="0"/>
      <w:divBdr>
        <w:top w:val="none" w:sz="0" w:space="0" w:color="auto"/>
        <w:left w:val="none" w:sz="0" w:space="0" w:color="auto"/>
        <w:bottom w:val="none" w:sz="0" w:space="0" w:color="auto"/>
        <w:right w:val="none" w:sz="0" w:space="0" w:color="auto"/>
      </w:divBdr>
    </w:div>
    <w:div w:id="291177559">
      <w:bodyDiv w:val="1"/>
      <w:marLeft w:val="0"/>
      <w:marRight w:val="0"/>
      <w:marTop w:val="0"/>
      <w:marBottom w:val="0"/>
      <w:divBdr>
        <w:top w:val="none" w:sz="0" w:space="0" w:color="auto"/>
        <w:left w:val="none" w:sz="0" w:space="0" w:color="auto"/>
        <w:bottom w:val="none" w:sz="0" w:space="0" w:color="auto"/>
        <w:right w:val="none" w:sz="0" w:space="0" w:color="auto"/>
      </w:divBdr>
    </w:div>
    <w:div w:id="292102240">
      <w:bodyDiv w:val="1"/>
      <w:marLeft w:val="0"/>
      <w:marRight w:val="0"/>
      <w:marTop w:val="0"/>
      <w:marBottom w:val="0"/>
      <w:divBdr>
        <w:top w:val="none" w:sz="0" w:space="0" w:color="auto"/>
        <w:left w:val="none" w:sz="0" w:space="0" w:color="auto"/>
        <w:bottom w:val="none" w:sz="0" w:space="0" w:color="auto"/>
        <w:right w:val="none" w:sz="0" w:space="0" w:color="auto"/>
      </w:divBdr>
    </w:div>
    <w:div w:id="294988611">
      <w:bodyDiv w:val="1"/>
      <w:marLeft w:val="0"/>
      <w:marRight w:val="0"/>
      <w:marTop w:val="0"/>
      <w:marBottom w:val="0"/>
      <w:divBdr>
        <w:top w:val="none" w:sz="0" w:space="0" w:color="auto"/>
        <w:left w:val="none" w:sz="0" w:space="0" w:color="auto"/>
        <w:bottom w:val="none" w:sz="0" w:space="0" w:color="auto"/>
        <w:right w:val="none" w:sz="0" w:space="0" w:color="auto"/>
      </w:divBdr>
    </w:div>
    <w:div w:id="295181526">
      <w:bodyDiv w:val="1"/>
      <w:marLeft w:val="0"/>
      <w:marRight w:val="0"/>
      <w:marTop w:val="0"/>
      <w:marBottom w:val="0"/>
      <w:divBdr>
        <w:top w:val="none" w:sz="0" w:space="0" w:color="auto"/>
        <w:left w:val="none" w:sz="0" w:space="0" w:color="auto"/>
        <w:bottom w:val="none" w:sz="0" w:space="0" w:color="auto"/>
        <w:right w:val="none" w:sz="0" w:space="0" w:color="auto"/>
      </w:divBdr>
    </w:div>
    <w:div w:id="295261133">
      <w:bodyDiv w:val="1"/>
      <w:marLeft w:val="0"/>
      <w:marRight w:val="0"/>
      <w:marTop w:val="0"/>
      <w:marBottom w:val="0"/>
      <w:divBdr>
        <w:top w:val="none" w:sz="0" w:space="0" w:color="auto"/>
        <w:left w:val="none" w:sz="0" w:space="0" w:color="auto"/>
        <w:bottom w:val="none" w:sz="0" w:space="0" w:color="auto"/>
        <w:right w:val="none" w:sz="0" w:space="0" w:color="auto"/>
      </w:divBdr>
    </w:div>
    <w:div w:id="295988546">
      <w:bodyDiv w:val="1"/>
      <w:marLeft w:val="0"/>
      <w:marRight w:val="0"/>
      <w:marTop w:val="0"/>
      <w:marBottom w:val="0"/>
      <w:divBdr>
        <w:top w:val="none" w:sz="0" w:space="0" w:color="auto"/>
        <w:left w:val="none" w:sz="0" w:space="0" w:color="auto"/>
        <w:bottom w:val="none" w:sz="0" w:space="0" w:color="auto"/>
        <w:right w:val="none" w:sz="0" w:space="0" w:color="auto"/>
      </w:divBdr>
    </w:div>
    <w:div w:id="296105777">
      <w:bodyDiv w:val="1"/>
      <w:marLeft w:val="0"/>
      <w:marRight w:val="0"/>
      <w:marTop w:val="0"/>
      <w:marBottom w:val="0"/>
      <w:divBdr>
        <w:top w:val="none" w:sz="0" w:space="0" w:color="auto"/>
        <w:left w:val="none" w:sz="0" w:space="0" w:color="auto"/>
        <w:bottom w:val="none" w:sz="0" w:space="0" w:color="auto"/>
        <w:right w:val="none" w:sz="0" w:space="0" w:color="auto"/>
      </w:divBdr>
    </w:div>
    <w:div w:id="296497664">
      <w:bodyDiv w:val="1"/>
      <w:marLeft w:val="0"/>
      <w:marRight w:val="0"/>
      <w:marTop w:val="0"/>
      <w:marBottom w:val="0"/>
      <w:divBdr>
        <w:top w:val="none" w:sz="0" w:space="0" w:color="auto"/>
        <w:left w:val="none" w:sz="0" w:space="0" w:color="auto"/>
        <w:bottom w:val="none" w:sz="0" w:space="0" w:color="auto"/>
        <w:right w:val="none" w:sz="0" w:space="0" w:color="auto"/>
      </w:divBdr>
    </w:div>
    <w:div w:id="296763128">
      <w:bodyDiv w:val="1"/>
      <w:marLeft w:val="0"/>
      <w:marRight w:val="0"/>
      <w:marTop w:val="0"/>
      <w:marBottom w:val="0"/>
      <w:divBdr>
        <w:top w:val="none" w:sz="0" w:space="0" w:color="auto"/>
        <w:left w:val="none" w:sz="0" w:space="0" w:color="auto"/>
        <w:bottom w:val="none" w:sz="0" w:space="0" w:color="auto"/>
        <w:right w:val="none" w:sz="0" w:space="0" w:color="auto"/>
      </w:divBdr>
    </w:div>
    <w:div w:id="297689026">
      <w:bodyDiv w:val="1"/>
      <w:marLeft w:val="0"/>
      <w:marRight w:val="0"/>
      <w:marTop w:val="0"/>
      <w:marBottom w:val="0"/>
      <w:divBdr>
        <w:top w:val="none" w:sz="0" w:space="0" w:color="auto"/>
        <w:left w:val="none" w:sz="0" w:space="0" w:color="auto"/>
        <w:bottom w:val="none" w:sz="0" w:space="0" w:color="auto"/>
        <w:right w:val="none" w:sz="0" w:space="0" w:color="auto"/>
      </w:divBdr>
    </w:div>
    <w:div w:id="299383994">
      <w:bodyDiv w:val="1"/>
      <w:marLeft w:val="0"/>
      <w:marRight w:val="0"/>
      <w:marTop w:val="0"/>
      <w:marBottom w:val="0"/>
      <w:divBdr>
        <w:top w:val="none" w:sz="0" w:space="0" w:color="auto"/>
        <w:left w:val="none" w:sz="0" w:space="0" w:color="auto"/>
        <w:bottom w:val="none" w:sz="0" w:space="0" w:color="auto"/>
        <w:right w:val="none" w:sz="0" w:space="0" w:color="auto"/>
      </w:divBdr>
    </w:div>
    <w:div w:id="301083690">
      <w:bodyDiv w:val="1"/>
      <w:marLeft w:val="0"/>
      <w:marRight w:val="0"/>
      <w:marTop w:val="0"/>
      <w:marBottom w:val="0"/>
      <w:divBdr>
        <w:top w:val="none" w:sz="0" w:space="0" w:color="auto"/>
        <w:left w:val="none" w:sz="0" w:space="0" w:color="auto"/>
        <w:bottom w:val="none" w:sz="0" w:space="0" w:color="auto"/>
        <w:right w:val="none" w:sz="0" w:space="0" w:color="auto"/>
      </w:divBdr>
    </w:div>
    <w:div w:id="302780745">
      <w:bodyDiv w:val="1"/>
      <w:marLeft w:val="0"/>
      <w:marRight w:val="0"/>
      <w:marTop w:val="0"/>
      <w:marBottom w:val="0"/>
      <w:divBdr>
        <w:top w:val="none" w:sz="0" w:space="0" w:color="auto"/>
        <w:left w:val="none" w:sz="0" w:space="0" w:color="auto"/>
        <w:bottom w:val="none" w:sz="0" w:space="0" w:color="auto"/>
        <w:right w:val="none" w:sz="0" w:space="0" w:color="auto"/>
      </w:divBdr>
    </w:div>
    <w:div w:id="303201897">
      <w:bodyDiv w:val="1"/>
      <w:marLeft w:val="0"/>
      <w:marRight w:val="0"/>
      <w:marTop w:val="0"/>
      <w:marBottom w:val="0"/>
      <w:divBdr>
        <w:top w:val="none" w:sz="0" w:space="0" w:color="auto"/>
        <w:left w:val="none" w:sz="0" w:space="0" w:color="auto"/>
        <w:bottom w:val="none" w:sz="0" w:space="0" w:color="auto"/>
        <w:right w:val="none" w:sz="0" w:space="0" w:color="auto"/>
      </w:divBdr>
    </w:div>
    <w:div w:id="304087325">
      <w:bodyDiv w:val="1"/>
      <w:marLeft w:val="0"/>
      <w:marRight w:val="0"/>
      <w:marTop w:val="0"/>
      <w:marBottom w:val="0"/>
      <w:divBdr>
        <w:top w:val="none" w:sz="0" w:space="0" w:color="auto"/>
        <w:left w:val="none" w:sz="0" w:space="0" w:color="auto"/>
        <w:bottom w:val="none" w:sz="0" w:space="0" w:color="auto"/>
        <w:right w:val="none" w:sz="0" w:space="0" w:color="auto"/>
      </w:divBdr>
    </w:div>
    <w:div w:id="304968884">
      <w:bodyDiv w:val="1"/>
      <w:marLeft w:val="0"/>
      <w:marRight w:val="0"/>
      <w:marTop w:val="0"/>
      <w:marBottom w:val="0"/>
      <w:divBdr>
        <w:top w:val="none" w:sz="0" w:space="0" w:color="auto"/>
        <w:left w:val="none" w:sz="0" w:space="0" w:color="auto"/>
        <w:bottom w:val="none" w:sz="0" w:space="0" w:color="auto"/>
        <w:right w:val="none" w:sz="0" w:space="0" w:color="auto"/>
      </w:divBdr>
    </w:div>
    <w:div w:id="305087080">
      <w:bodyDiv w:val="1"/>
      <w:marLeft w:val="0"/>
      <w:marRight w:val="0"/>
      <w:marTop w:val="0"/>
      <w:marBottom w:val="0"/>
      <w:divBdr>
        <w:top w:val="none" w:sz="0" w:space="0" w:color="auto"/>
        <w:left w:val="none" w:sz="0" w:space="0" w:color="auto"/>
        <w:bottom w:val="none" w:sz="0" w:space="0" w:color="auto"/>
        <w:right w:val="none" w:sz="0" w:space="0" w:color="auto"/>
      </w:divBdr>
    </w:div>
    <w:div w:id="306251792">
      <w:bodyDiv w:val="1"/>
      <w:marLeft w:val="0"/>
      <w:marRight w:val="0"/>
      <w:marTop w:val="0"/>
      <w:marBottom w:val="0"/>
      <w:divBdr>
        <w:top w:val="none" w:sz="0" w:space="0" w:color="auto"/>
        <w:left w:val="none" w:sz="0" w:space="0" w:color="auto"/>
        <w:bottom w:val="none" w:sz="0" w:space="0" w:color="auto"/>
        <w:right w:val="none" w:sz="0" w:space="0" w:color="auto"/>
      </w:divBdr>
    </w:div>
    <w:div w:id="306281063">
      <w:bodyDiv w:val="1"/>
      <w:marLeft w:val="0"/>
      <w:marRight w:val="0"/>
      <w:marTop w:val="0"/>
      <w:marBottom w:val="0"/>
      <w:divBdr>
        <w:top w:val="none" w:sz="0" w:space="0" w:color="auto"/>
        <w:left w:val="none" w:sz="0" w:space="0" w:color="auto"/>
        <w:bottom w:val="none" w:sz="0" w:space="0" w:color="auto"/>
        <w:right w:val="none" w:sz="0" w:space="0" w:color="auto"/>
      </w:divBdr>
    </w:div>
    <w:div w:id="307168126">
      <w:bodyDiv w:val="1"/>
      <w:marLeft w:val="0"/>
      <w:marRight w:val="0"/>
      <w:marTop w:val="0"/>
      <w:marBottom w:val="0"/>
      <w:divBdr>
        <w:top w:val="none" w:sz="0" w:space="0" w:color="auto"/>
        <w:left w:val="none" w:sz="0" w:space="0" w:color="auto"/>
        <w:bottom w:val="none" w:sz="0" w:space="0" w:color="auto"/>
        <w:right w:val="none" w:sz="0" w:space="0" w:color="auto"/>
      </w:divBdr>
    </w:div>
    <w:div w:id="307326106">
      <w:bodyDiv w:val="1"/>
      <w:marLeft w:val="0"/>
      <w:marRight w:val="0"/>
      <w:marTop w:val="0"/>
      <w:marBottom w:val="0"/>
      <w:divBdr>
        <w:top w:val="none" w:sz="0" w:space="0" w:color="auto"/>
        <w:left w:val="none" w:sz="0" w:space="0" w:color="auto"/>
        <w:bottom w:val="none" w:sz="0" w:space="0" w:color="auto"/>
        <w:right w:val="none" w:sz="0" w:space="0" w:color="auto"/>
      </w:divBdr>
    </w:div>
    <w:div w:id="307830264">
      <w:bodyDiv w:val="1"/>
      <w:marLeft w:val="0"/>
      <w:marRight w:val="0"/>
      <w:marTop w:val="0"/>
      <w:marBottom w:val="0"/>
      <w:divBdr>
        <w:top w:val="none" w:sz="0" w:space="0" w:color="auto"/>
        <w:left w:val="none" w:sz="0" w:space="0" w:color="auto"/>
        <w:bottom w:val="none" w:sz="0" w:space="0" w:color="auto"/>
        <w:right w:val="none" w:sz="0" w:space="0" w:color="auto"/>
      </w:divBdr>
    </w:div>
    <w:div w:id="309097476">
      <w:bodyDiv w:val="1"/>
      <w:marLeft w:val="0"/>
      <w:marRight w:val="0"/>
      <w:marTop w:val="0"/>
      <w:marBottom w:val="0"/>
      <w:divBdr>
        <w:top w:val="none" w:sz="0" w:space="0" w:color="auto"/>
        <w:left w:val="none" w:sz="0" w:space="0" w:color="auto"/>
        <w:bottom w:val="none" w:sz="0" w:space="0" w:color="auto"/>
        <w:right w:val="none" w:sz="0" w:space="0" w:color="auto"/>
      </w:divBdr>
    </w:div>
    <w:div w:id="309945964">
      <w:bodyDiv w:val="1"/>
      <w:marLeft w:val="0"/>
      <w:marRight w:val="0"/>
      <w:marTop w:val="0"/>
      <w:marBottom w:val="0"/>
      <w:divBdr>
        <w:top w:val="none" w:sz="0" w:space="0" w:color="auto"/>
        <w:left w:val="none" w:sz="0" w:space="0" w:color="auto"/>
        <w:bottom w:val="none" w:sz="0" w:space="0" w:color="auto"/>
        <w:right w:val="none" w:sz="0" w:space="0" w:color="auto"/>
      </w:divBdr>
    </w:div>
    <w:div w:id="311372563">
      <w:bodyDiv w:val="1"/>
      <w:marLeft w:val="0"/>
      <w:marRight w:val="0"/>
      <w:marTop w:val="0"/>
      <w:marBottom w:val="0"/>
      <w:divBdr>
        <w:top w:val="none" w:sz="0" w:space="0" w:color="auto"/>
        <w:left w:val="none" w:sz="0" w:space="0" w:color="auto"/>
        <w:bottom w:val="none" w:sz="0" w:space="0" w:color="auto"/>
        <w:right w:val="none" w:sz="0" w:space="0" w:color="auto"/>
      </w:divBdr>
    </w:div>
    <w:div w:id="313534051">
      <w:bodyDiv w:val="1"/>
      <w:marLeft w:val="0"/>
      <w:marRight w:val="0"/>
      <w:marTop w:val="0"/>
      <w:marBottom w:val="0"/>
      <w:divBdr>
        <w:top w:val="none" w:sz="0" w:space="0" w:color="auto"/>
        <w:left w:val="none" w:sz="0" w:space="0" w:color="auto"/>
        <w:bottom w:val="none" w:sz="0" w:space="0" w:color="auto"/>
        <w:right w:val="none" w:sz="0" w:space="0" w:color="auto"/>
      </w:divBdr>
    </w:div>
    <w:div w:id="313921012">
      <w:bodyDiv w:val="1"/>
      <w:marLeft w:val="0"/>
      <w:marRight w:val="0"/>
      <w:marTop w:val="0"/>
      <w:marBottom w:val="0"/>
      <w:divBdr>
        <w:top w:val="none" w:sz="0" w:space="0" w:color="auto"/>
        <w:left w:val="none" w:sz="0" w:space="0" w:color="auto"/>
        <w:bottom w:val="none" w:sz="0" w:space="0" w:color="auto"/>
        <w:right w:val="none" w:sz="0" w:space="0" w:color="auto"/>
      </w:divBdr>
    </w:div>
    <w:div w:id="314378726">
      <w:bodyDiv w:val="1"/>
      <w:marLeft w:val="0"/>
      <w:marRight w:val="0"/>
      <w:marTop w:val="0"/>
      <w:marBottom w:val="0"/>
      <w:divBdr>
        <w:top w:val="none" w:sz="0" w:space="0" w:color="auto"/>
        <w:left w:val="none" w:sz="0" w:space="0" w:color="auto"/>
        <w:bottom w:val="none" w:sz="0" w:space="0" w:color="auto"/>
        <w:right w:val="none" w:sz="0" w:space="0" w:color="auto"/>
      </w:divBdr>
    </w:div>
    <w:div w:id="316425374">
      <w:bodyDiv w:val="1"/>
      <w:marLeft w:val="0"/>
      <w:marRight w:val="0"/>
      <w:marTop w:val="0"/>
      <w:marBottom w:val="0"/>
      <w:divBdr>
        <w:top w:val="none" w:sz="0" w:space="0" w:color="auto"/>
        <w:left w:val="none" w:sz="0" w:space="0" w:color="auto"/>
        <w:bottom w:val="none" w:sz="0" w:space="0" w:color="auto"/>
        <w:right w:val="none" w:sz="0" w:space="0" w:color="auto"/>
      </w:divBdr>
    </w:div>
    <w:div w:id="317079501">
      <w:bodyDiv w:val="1"/>
      <w:marLeft w:val="0"/>
      <w:marRight w:val="0"/>
      <w:marTop w:val="0"/>
      <w:marBottom w:val="0"/>
      <w:divBdr>
        <w:top w:val="none" w:sz="0" w:space="0" w:color="auto"/>
        <w:left w:val="none" w:sz="0" w:space="0" w:color="auto"/>
        <w:bottom w:val="none" w:sz="0" w:space="0" w:color="auto"/>
        <w:right w:val="none" w:sz="0" w:space="0" w:color="auto"/>
      </w:divBdr>
    </w:div>
    <w:div w:id="318584519">
      <w:bodyDiv w:val="1"/>
      <w:marLeft w:val="0"/>
      <w:marRight w:val="0"/>
      <w:marTop w:val="0"/>
      <w:marBottom w:val="0"/>
      <w:divBdr>
        <w:top w:val="none" w:sz="0" w:space="0" w:color="auto"/>
        <w:left w:val="none" w:sz="0" w:space="0" w:color="auto"/>
        <w:bottom w:val="none" w:sz="0" w:space="0" w:color="auto"/>
        <w:right w:val="none" w:sz="0" w:space="0" w:color="auto"/>
      </w:divBdr>
    </w:div>
    <w:div w:id="319424809">
      <w:bodyDiv w:val="1"/>
      <w:marLeft w:val="0"/>
      <w:marRight w:val="0"/>
      <w:marTop w:val="0"/>
      <w:marBottom w:val="0"/>
      <w:divBdr>
        <w:top w:val="none" w:sz="0" w:space="0" w:color="auto"/>
        <w:left w:val="none" w:sz="0" w:space="0" w:color="auto"/>
        <w:bottom w:val="none" w:sz="0" w:space="0" w:color="auto"/>
        <w:right w:val="none" w:sz="0" w:space="0" w:color="auto"/>
      </w:divBdr>
    </w:div>
    <w:div w:id="319777495">
      <w:bodyDiv w:val="1"/>
      <w:marLeft w:val="0"/>
      <w:marRight w:val="0"/>
      <w:marTop w:val="0"/>
      <w:marBottom w:val="0"/>
      <w:divBdr>
        <w:top w:val="none" w:sz="0" w:space="0" w:color="auto"/>
        <w:left w:val="none" w:sz="0" w:space="0" w:color="auto"/>
        <w:bottom w:val="none" w:sz="0" w:space="0" w:color="auto"/>
        <w:right w:val="none" w:sz="0" w:space="0" w:color="auto"/>
      </w:divBdr>
    </w:div>
    <w:div w:id="321785075">
      <w:bodyDiv w:val="1"/>
      <w:marLeft w:val="0"/>
      <w:marRight w:val="0"/>
      <w:marTop w:val="0"/>
      <w:marBottom w:val="0"/>
      <w:divBdr>
        <w:top w:val="none" w:sz="0" w:space="0" w:color="auto"/>
        <w:left w:val="none" w:sz="0" w:space="0" w:color="auto"/>
        <w:bottom w:val="none" w:sz="0" w:space="0" w:color="auto"/>
        <w:right w:val="none" w:sz="0" w:space="0" w:color="auto"/>
      </w:divBdr>
    </w:div>
    <w:div w:id="322123990">
      <w:bodyDiv w:val="1"/>
      <w:marLeft w:val="0"/>
      <w:marRight w:val="0"/>
      <w:marTop w:val="0"/>
      <w:marBottom w:val="0"/>
      <w:divBdr>
        <w:top w:val="none" w:sz="0" w:space="0" w:color="auto"/>
        <w:left w:val="none" w:sz="0" w:space="0" w:color="auto"/>
        <w:bottom w:val="none" w:sz="0" w:space="0" w:color="auto"/>
        <w:right w:val="none" w:sz="0" w:space="0" w:color="auto"/>
      </w:divBdr>
    </w:div>
    <w:div w:id="322665202">
      <w:bodyDiv w:val="1"/>
      <w:marLeft w:val="0"/>
      <w:marRight w:val="0"/>
      <w:marTop w:val="0"/>
      <w:marBottom w:val="0"/>
      <w:divBdr>
        <w:top w:val="none" w:sz="0" w:space="0" w:color="auto"/>
        <w:left w:val="none" w:sz="0" w:space="0" w:color="auto"/>
        <w:bottom w:val="none" w:sz="0" w:space="0" w:color="auto"/>
        <w:right w:val="none" w:sz="0" w:space="0" w:color="auto"/>
      </w:divBdr>
    </w:div>
    <w:div w:id="323706207">
      <w:bodyDiv w:val="1"/>
      <w:marLeft w:val="0"/>
      <w:marRight w:val="0"/>
      <w:marTop w:val="0"/>
      <w:marBottom w:val="0"/>
      <w:divBdr>
        <w:top w:val="none" w:sz="0" w:space="0" w:color="auto"/>
        <w:left w:val="none" w:sz="0" w:space="0" w:color="auto"/>
        <w:bottom w:val="none" w:sz="0" w:space="0" w:color="auto"/>
        <w:right w:val="none" w:sz="0" w:space="0" w:color="auto"/>
      </w:divBdr>
    </w:div>
    <w:div w:id="324404400">
      <w:bodyDiv w:val="1"/>
      <w:marLeft w:val="0"/>
      <w:marRight w:val="0"/>
      <w:marTop w:val="0"/>
      <w:marBottom w:val="0"/>
      <w:divBdr>
        <w:top w:val="none" w:sz="0" w:space="0" w:color="auto"/>
        <w:left w:val="none" w:sz="0" w:space="0" w:color="auto"/>
        <w:bottom w:val="none" w:sz="0" w:space="0" w:color="auto"/>
        <w:right w:val="none" w:sz="0" w:space="0" w:color="auto"/>
      </w:divBdr>
    </w:div>
    <w:div w:id="324868953">
      <w:bodyDiv w:val="1"/>
      <w:marLeft w:val="0"/>
      <w:marRight w:val="0"/>
      <w:marTop w:val="0"/>
      <w:marBottom w:val="0"/>
      <w:divBdr>
        <w:top w:val="none" w:sz="0" w:space="0" w:color="auto"/>
        <w:left w:val="none" w:sz="0" w:space="0" w:color="auto"/>
        <w:bottom w:val="none" w:sz="0" w:space="0" w:color="auto"/>
        <w:right w:val="none" w:sz="0" w:space="0" w:color="auto"/>
      </w:divBdr>
    </w:div>
    <w:div w:id="325597147">
      <w:bodyDiv w:val="1"/>
      <w:marLeft w:val="0"/>
      <w:marRight w:val="0"/>
      <w:marTop w:val="0"/>
      <w:marBottom w:val="0"/>
      <w:divBdr>
        <w:top w:val="none" w:sz="0" w:space="0" w:color="auto"/>
        <w:left w:val="none" w:sz="0" w:space="0" w:color="auto"/>
        <w:bottom w:val="none" w:sz="0" w:space="0" w:color="auto"/>
        <w:right w:val="none" w:sz="0" w:space="0" w:color="auto"/>
      </w:divBdr>
    </w:div>
    <w:div w:id="326060652">
      <w:bodyDiv w:val="1"/>
      <w:marLeft w:val="0"/>
      <w:marRight w:val="0"/>
      <w:marTop w:val="0"/>
      <w:marBottom w:val="0"/>
      <w:divBdr>
        <w:top w:val="none" w:sz="0" w:space="0" w:color="auto"/>
        <w:left w:val="none" w:sz="0" w:space="0" w:color="auto"/>
        <w:bottom w:val="none" w:sz="0" w:space="0" w:color="auto"/>
        <w:right w:val="none" w:sz="0" w:space="0" w:color="auto"/>
      </w:divBdr>
    </w:div>
    <w:div w:id="327171390">
      <w:bodyDiv w:val="1"/>
      <w:marLeft w:val="0"/>
      <w:marRight w:val="0"/>
      <w:marTop w:val="0"/>
      <w:marBottom w:val="0"/>
      <w:divBdr>
        <w:top w:val="none" w:sz="0" w:space="0" w:color="auto"/>
        <w:left w:val="none" w:sz="0" w:space="0" w:color="auto"/>
        <w:bottom w:val="none" w:sz="0" w:space="0" w:color="auto"/>
        <w:right w:val="none" w:sz="0" w:space="0" w:color="auto"/>
      </w:divBdr>
    </w:div>
    <w:div w:id="328408494">
      <w:bodyDiv w:val="1"/>
      <w:marLeft w:val="0"/>
      <w:marRight w:val="0"/>
      <w:marTop w:val="0"/>
      <w:marBottom w:val="0"/>
      <w:divBdr>
        <w:top w:val="none" w:sz="0" w:space="0" w:color="auto"/>
        <w:left w:val="none" w:sz="0" w:space="0" w:color="auto"/>
        <w:bottom w:val="none" w:sz="0" w:space="0" w:color="auto"/>
        <w:right w:val="none" w:sz="0" w:space="0" w:color="auto"/>
      </w:divBdr>
    </w:div>
    <w:div w:id="330498264">
      <w:bodyDiv w:val="1"/>
      <w:marLeft w:val="0"/>
      <w:marRight w:val="0"/>
      <w:marTop w:val="0"/>
      <w:marBottom w:val="0"/>
      <w:divBdr>
        <w:top w:val="none" w:sz="0" w:space="0" w:color="auto"/>
        <w:left w:val="none" w:sz="0" w:space="0" w:color="auto"/>
        <w:bottom w:val="none" w:sz="0" w:space="0" w:color="auto"/>
        <w:right w:val="none" w:sz="0" w:space="0" w:color="auto"/>
      </w:divBdr>
    </w:div>
    <w:div w:id="331103012">
      <w:bodyDiv w:val="1"/>
      <w:marLeft w:val="0"/>
      <w:marRight w:val="0"/>
      <w:marTop w:val="0"/>
      <w:marBottom w:val="0"/>
      <w:divBdr>
        <w:top w:val="none" w:sz="0" w:space="0" w:color="auto"/>
        <w:left w:val="none" w:sz="0" w:space="0" w:color="auto"/>
        <w:bottom w:val="none" w:sz="0" w:space="0" w:color="auto"/>
        <w:right w:val="none" w:sz="0" w:space="0" w:color="auto"/>
      </w:divBdr>
    </w:div>
    <w:div w:id="331491982">
      <w:bodyDiv w:val="1"/>
      <w:marLeft w:val="0"/>
      <w:marRight w:val="0"/>
      <w:marTop w:val="0"/>
      <w:marBottom w:val="0"/>
      <w:divBdr>
        <w:top w:val="none" w:sz="0" w:space="0" w:color="auto"/>
        <w:left w:val="none" w:sz="0" w:space="0" w:color="auto"/>
        <w:bottom w:val="none" w:sz="0" w:space="0" w:color="auto"/>
        <w:right w:val="none" w:sz="0" w:space="0" w:color="auto"/>
      </w:divBdr>
    </w:div>
    <w:div w:id="333842816">
      <w:bodyDiv w:val="1"/>
      <w:marLeft w:val="0"/>
      <w:marRight w:val="0"/>
      <w:marTop w:val="0"/>
      <w:marBottom w:val="0"/>
      <w:divBdr>
        <w:top w:val="none" w:sz="0" w:space="0" w:color="auto"/>
        <w:left w:val="none" w:sz="0" w:space="0" w:color="auto"/>
        <w:bottom w:val="none" w:sz="0" w:space="0" w:color="auto"/>
        <w:right w:val="none" w:sz="0" w:space="0" w:color="auto"/>
      </w:divBdr>
    </w:div>
    <w:div w:id="336082650">
      <w:bodyDiv w:val="1"/>
      <w:marLeft w:val="0"/>
      <w:marRight w:val="0"/>
      <w:marTop w:val="0"/>
      <w:marBottom w:val="0"/>
      <w:divBdr>
        <w:top w:val="none" w:sz="0" w:space="0" w:color="auto"/>
        <w:left w:val="none" w:sz="0" w:space="0" w:color="auto"/>
        <w:bottom w:val="none" w:sz="0" w:space="0" w:color="auto"/>
        <w:right w:val="none" w:sz="0" w:space="0" w:color="auto"/>
      </w:divBdr>
    </w:div>
    <w:div w:id="337078169">
      <w:bodyDiv w:val="1"/>
      <w:marLeft w:val="0"/>
      <w:marRight w:val="0"/>
      <w:marTop w:val="0"/>
      <w:marBottom w:val="0"/>
      <w:divBdr>
        <w:top w:val="none" w:sz="0" w:space="0" w:color="auto"/>
        <w:left w:val="none" w:sz="0" w:space="0" w:color="auto"/>
        <w:bottom w:val="none" w:sz="0" w:space="0" w:color="auto"/>
        <w:right w:val="none" w:sz="0" w:space="0" w:color="auto"/>
      </w:divBdr>
    </w:div>
    <w:div w:id="337267416">
      <w:bodyDiv w:val="1"/>
      <w:marLeft w:val="0"/>
      <w:marRight w:val="0"/>
      <w:marTop w:val="0"/>
      <w:marBottom w:val="0"/>
      <w:divBdr>
        <w:top w:val="none" w:sz="0" w:space="0" w:color="auto"/>
        <w:left w:val="none" w:sz="0" w:space="0" w:color="auto"/>
        <w:bottom w:val="none" w:sz="0" w:space="0" w:color="auto"/>
        <w:right w:val="none" w:sz="0" w:space="0" w:color="auto"/>
      </w:divBdr>
    </w:div>
    <w:div w:id="338585725">
      <w:bodyDiv w:val="1"/>
      <w:marLeft w:val="0"/>
      <w:marRight w:val="0"/>
      <w:marTop w:val="0"/>
      <w:marBottom w:val="0"/>
      <w:divBdr>
        <w:top w:val="none" w:sz="0" w:space="0" w:color="auto"/>
        <w:left w:val="none" w:sz="0" w:space="0" w:color="auto"/>
        <w:bottom w:val="none" w:sz="0" w:space="0" w:color="auto"/>
        <w:right w:val="none" w:sz="0" w:space="0" w:color="auto"/>
      </w:divBdr>
    </w:div>
    <w:div w:id="339044279">
      <w:bodyDiv w:val="1"/>
      <w:marLeft w:val="0"/>
      <w:marRight w:val="0"/>
      <w:marTop w:val="0"/>
      <w:marBottom w:val="0"/>
      <w:divBdr>
        <w:top w:val="none" w:sz="0" w:space="0" w:color="auto"/>
        <w:left w:val="none" w:sz="0" w:space="0" w:color="auto"/>
        <w:bottom w:val="none" w:sz="0" w:space="0" w:color="auto"/>
        <w:right w:val="none" w:sz="0" w:space="0" w:color="auto"/>
      </w:divBdr>
    </w:div>
    <w:div w:id="339547687">
      <w:bodyDiv w:val="1"/>
      <w:marLeft w:val="0"/>
      <w:marRight w:val="0"/>
      <w:marTop w:val="0"/>
      <w:marBottom w:val="0"/>
      <w:divBdr>
        <w:top w:val="none" w:sz="0" w:space="0" w:color="auto"/>
        <w:left w:val="none" w:sz="0" w:space="0" w:color="auto"/>
        <w:bottom w:val="none" w:sz="0" w:space="0" w:color="auto"/>
        <w:right w:val="none" w:sz="0" w:space="0" w:color="auto"/>
      </w:divBdr>
    </w:div>
    <w:div w:id="340395182">
      <w:bodyDiv w:val="1"/>
      <w:marLeft w:val="0"/>
      <w:marRight w:val="0"/>
      <w:marTop w:val="0"/>
      <w:marBottom w:val="0"/>
      <w:divBdr>
        <w:top w:val="none" w:sz="0" w:space="0" w:color="auto"/>
        <w:left w:val="none" w:sz="0" w:space="0" w:color="auto"/>
        <w:bottom w:val="none" w:sz="0" w:space="0" w:color="auto"/>
        <w:right w:val="none" w:sz="0" w:space="0" w:color="auto"/>
      </w:divBdr>
    </w:div>
    <w:div w:id="341123836">
      <w:bodyDiv w:val="1"/>
      <w:marLeft w:val="0"/>
      <w:marRight w:val="0"/>
      <w:marTop w:val="0"/>
      <w:marBottom w:val="0"/>
      <w:divBdr>
        <w:top w:val="none" w:sz="0" w:space="0" w:color="auto"/>
        <w:left w:val="none" w:sz="0" w:space="0" w:color="auto"/>
        <w:bottom w:val="none" w:sz="0" w:space="0" w:color="auto"/>
        <w:right w:val="none" w:sz="0" w:space="0" w:color="auto"/>
      </w:divBdr>
    </w:div>
    <w:div w:id="341319735">
      <w:bodyDiv w:val="1"/>
      <w:marLeft w:val="0"/>
      <w:marRight w:val="0"/>
      <w:marTop w:val="0"/>
      <w:marBottom w:val="0"/>
      <w:divBdr>
        <w:top w:val="none" w:sz="0" w:space="0" w:color="auto"/>
        <w:left w:val="none" w:sz="0" w:space="0" w:color="auto"/>
        <w:bottom w:val="none" w:sz="0" w:space="0" w:color="auto"/>
        <w:right w:val="none" w:sz="0" w:space="0" w:color="auto"/>
      </w:divBdr>
    </w:div>
    <w:div w:id="341736917">
      <w:bodyDiv w:val="1"/>
      <w:marLeft w:val="0"/>
      <w:marRight w:val="0"/>
      <w:marTop w:val="0"/>
      <w:marBottom w:val="0"/>
      <w:divBdr>
        <w:top w:val="none" w:sz="0" w:space="0" w:color="auto"/>
        <w:left w:val="none" w:sz="0" w:space="0" w:color="auto"/>
        <w:bottom w:val="none" w:sz="0" w:space="0" w:color="auto"/>
        <w:right w:val="none" w:sz="0" w:space="0" w:color="auto"/>
      </w:divBdr>
    </w:div>
    <w:div w:id="342442044">
      <w:bodyDiv w:val="1"/>
      <w:marLeft w:val="0"/>
      <w:marRight w:val="0"/>
      <w:marTop w:val="0"/>
      <w:marBottom w:val="0"/>
      <w:divBdr>
        <w:top w:val="none" w:sz="0" w:space="0" w:color="auto"/>
        <w:left w:val="none" w:sz="0" w:space="0" w:color="auto"/>
        <w:bottom w:val="none" w:sz="0" w:space="0" w:color="auto"/>
        <w:right w:val="none" w:sz="0" w:space="0" w:color="auto"/>
      </w:divBdr>
    </w:div>
    <w:div w:id="344945691">
      <w:bodyDiv w:val="1"/>
      <w:marLeft w:val="0"/>
      <w:marRight w:val="0"/>
      <w:marTop w:val="0"/>
      <w:marBottom w:val="0"/>
      <w:divBdr>
        <w:top w:val="none" w:sz="0" w:space="0" w:color="auto"/>
        <w:left w:val="none" w:sz="0" w:space="0" w:color="auto"/>
        <w:bottom w:val="none" w:sz="0" w:space="0" w:color="auto"/>
        <w:right w:val="none" w:sz="0" w:space="0" w:color="auto"/>
      </w:divBdr>
    </w:div>
    <w:div w:id="345983888">
      <w:bodyDiv w:val="1"/>
      <w:marLeft w:val="0"/>
      <w:marRight w:val="0"/>
      <w:marTop w:val="0"/>
      <w:marBottom w:val="0"/>
      <w:divBdr>
        <w:top w:val="none" w:sz="0" w:space="0" w:color="auto"/>
        <w:left w:val="none" w:sz="0" w:space="0" w:color="auto"/>
        <w:bottom w:val="none" w:sz="0" w:space="0" w:color="auto"/>
        <w:right w:val="none" w:sz="0" w:space="0" w:color="auto"/>
      </w:divBdr>
    </w:div>
    <w:div w:id="346564622">
      <w:bodyDiv w:val="1"/>
      <w:marLeft w:val="0"/>
      <w:marRight w:val="0"/>
      <w:marTop w:val="0"/>
      <w:marBottom w:val="0"/>
      <w:divBdr>
        <w:top w:val="none" w:sz="0" w:space="0" w:color="auto"/>
        <w:left w:val="none" w:sz="0" w:space="0" w:color="auto"/>
        <w:bottom w:val="none" w:sz="0" w:space="0" w:color="auto"/>
        <w:right w:val="none" w:sz="0" w:space="0" w:color="auto"/>
      </w:divBdr>
    </w:div>
    <w:div w:id="346761151">
      <w:bodyDiv w:val="1"/>
      <w:marLeft w:val="0"/>
      <w:marRight w:val="0"/>
      <w:marTop w:val="0"/>
      <w:marBottom w:val="0"/>
      <w:divBdr>
        <w:top w:val="none" w:sz="0" w:space="0" w:color="auto"/>
        <w:left w:val="none" w:sz="0" w:space="0" w:color="auto"/>
        <w:bottom w:val="none" w:sz="0" w:space="0" w:color="auto"/>
        <w:right w:val="none" w:sz="0" w:space="0" w:color="auto"/>
      </w:divBdr>
    </w:div>
    <w:div w:id="349189212">
      <w:bodyDiv w:val="1"/>
      <w:marLeft w:val="0"/>
      <w:marRight w:val="0"/>
      <w:marTop w:val="0"/>
      <w:marBottom w:val="0"/>
      <w:divBdr>
        <w:top w:val="none" w:sz="0" w:space="0" w:color="auto"/>
        <w:left w:val="none" w:sz="0" w:space="0" w:color="auto"/>
        <w:bottom w:val="none" w:sz="0" w:space="0" w:color="auto"/>
        <w:right w:val="none" w:sz="0" w:space="0" w:color="auto"/>
      </w:divBdr>
    </w:div>
    <w:div w:id="353843762">
      <w:bodyDiv w:val="1"/>
      <w:marLeft w:val="0"/>
      <w:marRight w:val="0"/>
      <w:marTop w:val="0"/>
      <w:marBottom w:val="0"/>
      <w:divBdr>
        <w:top w:val="none" w:sz="0" w:space="0" w:color="auto"/>
        <w:left w:val="none" w:sz="0" w:space="0" w:color="auto"/>
        <w:bottom w:val="none" w:sz="0" w:space="0" w:color="auto"/>
        <w:right w:val="none" w:sz="0" w:space="0" w:color="auto"/>
      </w:divBdr>
    </w:div>
    <w:div w:id="355548307">
      <w:bodyDiv w:val="1"/>
      <w:marLeft w:val="0"/>
      <w:marRight w:val="0"/>
      <w:marTop w:val="0"/>
      <w:marBottom w:val="0"/>
      <w:divBdr>
        <w:top w:val="none" w:sz="0" w:space="0" w:color="auto"/>
        <w:left w:val="none" w:sz="0" w:space="0" w:color="auto"/>
        <w:bottom w:val="none" w:sz="0" w:space="0" w:color="auto"/>
        <w:right w:val="none" w:sz="0" w:space="0" w:color="auto"/>
      </w:divBdr>
    </w:div>
    <w:div w:id="356197444">
      <w:bodyDiv w:val="1"/>
      <w:marLeft w:val="0"/>
      <w:marRight w:val="0"/>
      <w:marTop w:val="0"/>
      <w:marBottom w:val="0"/>
      <w:divBdr>
        <w:top w:val="none" w:sz="0" w:space="0" w:color="auto"/>
        <w:left w:val="none" w:sz="0" w:space="0" w:color="auto"/>
        <w:bottom w:val="none" w:sz="0" w:space="0" w:color="auto"/>
        <w:right w:val="none" w:sz="0" w:space="0" w:color="auto"/>
      </w:divBdr>
    </w:div>
    <w:div w:id="356274683">
      <w:bodyDiv w:val="1"/>
      <w:marLeft w:val="0"/>
      <w:marRight w:val="0"/>
      <w:marTop w:val="0"/>
      <w:marBottom w:val="0"/>
      <w:divBdr>
        <w:top w:val="none" w:sz="0" w:space="0" w:color="auto"/>
        <w:left w:val="none" w:sz="0" w:space="0" w:color="auto"/>
        <w:bottom w:val="none" w:sz="0" w:space="0" w:color="auto"/>
        <w:right w:val="none" w:sz="0" w:space="0" w:color="auto"/>
      </w:divBdr>
    </w:div>
    <w:div w:id="356778452">
      <w:bodyDiv w:val="1"/>
      <w:marLeft w:val="0"/>
      <w:marRight w:val="0"/>
      <w:marTop w:val="0"/>
      <w:marBottom w:val="0"/>
      <w:divBdr>
        <w:top w:val="none" w:sz="0" w:space="0" w:color="auto"/>
        <w:left w:val="none" w:sz="0" w:space="0" w:color="auto"/>
        <w:bottom w:val="none" w:sz="0" w:space="0" w:color="auto"/>
        <w:right w:val="none" w:sz="0" w:space="0" w:color="auto"/>
      </w:divBdr>
    </w:div>
    <w:div w:id="359401362">
      <w:bodyDiv w:val="1"/>
      <w:marLeft w:val="0"/>
      <w:marRight w:val="0"/>
      <w:marTop w:val="0"/>
      <w:marBottom w:val="0"/>
      <w:divBdr>
        <w:top w:val="none" w:sz="0" w:space="0" w:color="auto"/>
        <w:left w:val="none" w:sz="0" w:space="0" w:color="auto"/>
        <w:bottom w:val="none" w:sz="0" w:space="0" w:color="auto"/>
        <w:right w:val="none" w:sz="0" w:space="0" w:color="auto"/>
      </w:divBdr>
    </w:div>
    <w:div w:id="359480902">
      <w:bodyDiv w:val="1"/>
      <w:marLeft w:val="0"/>
      <w:marRight w:val="0"/>
      <w:marTop w:val="0"/>
      <w:marBottom w:val="0"/>
      <w:divBdr>
        <w:top w:val="none" w:sz="0" w:space="0" w:color="auto"/>
        <w:left w:val="none" w:sz="0" w:space="0" w:color="auto"/>
        <w:bottom w:val="none" w:sz="0" w:space="0" w:color="auto"/>
        <w:right w:val="none" w:sz="0" w:space="0" w:color="auto"/>
      </w:divBdr>
    </w:div>
    <w:div w:id="360396596">
      <w:bodyDiv w:val="1"/>
      <w:marLeft w:val="0"/>
      <w:marRight w:val="0"/>
      <w:marTop w:val="0"/>
      <w:marBottom w:val="0"/>
      <w:divBdr>
        <w:top w:val="none" w:sz="0" w:space="0" w:color="auto"/>
        <w:left w:val="none" w:sz="0" w:space="0" w:color="auto"/>
        <w:bottom w:val="none" w:sz="0" w:space="0" w:color="auto"/>
        <w:right w:val="none" w:sz="0" w:space="0" w:color="auto"/>
      </w:divBdr>
    </w:div>
    <w:div w:id="360594414">
      <w:bodyDiv w:val="1"/>
      <w:marLeft w:val="0"/>
      <w:marRight w:val="0"/>
      <w:marTop w:val="0"/>
      <w:marBottom w:val="0"/>
      <w:divBdr>
        <w:top w:val="none" w:sz="0" w:space="0" w:color="auto"/>
        <w:left w:val="none" w:sz="0" w:space="0" w:color="auto"/>
        <w:bottom w:val="none" w:sz="0" w:space="0" w:color="auto"/>
        <w:right w:val="none" w:sz="0" w:space="0" w:color="auto"/>
      </w:divBdr>
    </w:div>
    <w:div w:id="362899347">
      <w:bodyDiv w:val="1"/>
      <w:marLeft w:val="0"/>
      <w:marRight w:val="0"/>
      <w:marTop w:val="0"/>
      <w:marBottom w:val="0"/>
      <w:divBdr>
        <w:top w:val="none" w:sz="0" w:space="0" w:color="auto"/>
        <w:left w:val="none" w:sz="0" w:space="0" w:color="auto"/>
        <w:bottom w:val="none" w:sz="0" w:space="0" w:color="auto"/>
        <w:right w:val="none" w:sz="0" w:space="0" w:color="auto"/>
      </w:divBdr>
    </w:div>
    <w:div w:id="365327910">
      <w:bodyDiv w:val="1"/>
      <w:marLeft w:val="0"/>
      <w:marRight w:val="0"/>
      <w:marTop w:val="0"/>
      <w:marBottom w:val="0"/>
      <w:divBdr>
        <w:top w:val="none" w:sz="0" w:space="0" w:color="auto"/>
        <w:left w:val="none" w:sz="0" w:space="0" w:color="auto"/>
        <w:bottom w:val="none" w:sz="0" w:space="0" w:color="auto"/>
        <w:right w:val="none" w:sz="0" w:space="0" w:color="auto"/>
      </w:divBdr>
    </w:div>
    <w:div w:id="365494736">
      <w:bodyDiv w:val="1"/>
      <w:marLeft w:val="0"/>
      <w:marRight w:val="0"/>
      <w:marTop w:val="0"/>
      <w:marBottom w:val="0"/>
      <w:divBdr>
        <w:top w:val="none" w:sz="0" w:space="0" w:color="auto"/>
        <w:left w:val="none" w:sz="0" w:space="0" w:color="auto"/>
        <w:bottom w:val="none" w:sz="0" w:space="0" w:color="auto"/>
        <w:right w:val="none" w:sz="0" w:space="0" w:color="auto"/>
      </w:divBdr>
    </w:div>
    <w:div w:id="366369887">
      <w:bodyDiv w:val="1"/>
      <w:marLeft w:val="0"/>
      <w:marRight w:val="0"/>
      <w:marTop w:val="0"/>
      <w:marBottom w:val="0"/>
      <w:divBdr>
        <w:top w:val="none" w:sz="0" w:space="0" w:color="auto"/>
        <w:left w:val="none" w:sz="0" w:space="0" w:color="auto"/>
        <w:bottom w:val="none" w:sz="0" w:space="0" w:color="auto"/>
        <w:right w:val="none" w:sz="0" w:space="0" w:color="auto"/>
      </w:divBdr>
    </w:div>
    <w:div w:id="366443920">
      <w:bodyDiv w:val="1"/>
      <w:marLeft w:val="0"/>
      <w:marRight w:val="0"/>
      <w:marTop w:val="0"/>
      <w:marBottom w:val="0"/>
      <w:divBdr>
        <w:top w:val="none" w:sz="0" w:space="0" w:color="auto"/>
        <w:left w:val="none" w:sz="0" w:space="0" w:color="auto"/>
        <w:bottom w:val="none" w:sz="0" w:space="0" w:color="auto"/>
        <w:right w:val="none" w:sz="0" w:space="0" w:color="auto"/>
      </w:divBdr>
    </w:div>
    <w:div w:id="366640171">
      <w:bodyDiv w:val="1"/>
      <w:marLeft w:val="0"/>
      <w:marRight w:val="0"/>
      <w:marTop w:val="0"/>
      <w:marBottom w:val="0"/>
      <w:divBdr>
        <w:top w:val="none" w:sz="0" w:space="0" w:color="auto"/>
        <w:left w:val="none" w:sz="0" w:space="0" w:color="auto"/>
        <w:bottom w:val="none" w:sz="0" w:space="0" w:color="auto"/>
        <w:right w:val="none" w:sz="0" w:space="0" w:color="auto"/>
      </w:divBdr>
    </w:div>
    <w:div w:id="366878782">
      <w:bodyDiv w:val="1"/>
      <w:marLeft w:val="0"/>
      <w:marRight w:val="0"/>
      <w:marTop w:val="0"/>
      <w:marBottom w:val="0"/>
      <w:divBdr>
        <w:top w:val="none" w:sz="0" w:space="0" w:color="auto"/>
        <w:left w:val="none" w:sz="0" w:space="0" w:color="auto"/>
        <w:bottom w:val="none" w:sz="0" w:space="0" w:color="auto"/>
        <w:right w:val="none" w:sz="0" w:space="0" w:color="auto"/>
      </w:divBdr>
    </w:div>
    <w:div w:id="367150099">
      <w:bodyDiv w:val="1"/>
      <w:marLeft w:val="0"/>
      <w:marRight w:val="0"/>
      <w:marTop w:val="0"/>
      <w:marBottom w:val="0"/>
      <w:divBdr>
        <w:top w:val="none" w:sz="0" w:space="0" w:color="auto"/>
        <w:left w:val="none" w:sz="0" w:space="0" w:color="auto"/>
        <w:bottom w:val="none" w:sz="0" w:space="0" w:color="auto"/>
        <w:right w:val="none" w:sz="0" w:space="0" w:color="auto"/>
      </w:divBdr>
    </w:div>
    <w:div w:id="367265955">
      <w:bodyDiv w:val="1"/>
      <w:marLeft w:val="0"/>
      <w:marRight w:val="0"/>
      <w:marTop w:val="0"/>
      <w:marBottom w:val="0"/>
      <w:divBdr>
        <w:top w:val="none" w:sz="0" w:space="0" w:color="auto"/>
        <w:left w:val="none" w:sz="0" w:space="0" w:color="auto"/>
        <w:bottom w:val="none" w:sz="0" w:space="0" w:color="auto"/>
        <w:right w:val="none" w:sz="0" w:space="0" w:color="auto"/>
      </w:divBdr>
    </w:div>
    <w:div w:id="367292580">
      <w:bodyDiv w:val="1"/>
      <w:marLeft w:val="0"/>
      <w:marRight w:val="0"/>
      <w:marTop w:val="0"/>
      <w:marBottom w:val="0"/>
      <w:divBdr>
        <w:top w:val="none" w:sz="0" w:space="0" w:color="auto"/>
        <w:left w:val="none" w:sz="0" w:space="0" w:color="auto"/>
        <w:bottom w:val="none" w:sz="0" w:space="0" w:color="auto"/>
        <w:right w:val="none" w:sz="0" w:space="0" w:color="auto"/>
      </w:divBdr>
    </w:div>
    <w:div w:id="370301169">
      <w:bodyDiv w:val="1"/>
      <w:marLeft w:val="0"/>
      <w:marRight w:val="0"/>
      <w:marTop w:val="0"/>
      <w:marBottom w:val="0"/>
      <w:divBdr>
        <w:top w:val="none" w:sz="0" w:space="0" w:color="auto"/>
        <w:left w:val="none" w:sz="0" w:space="0" w:color="auto"/>
        <w:bottom w:val="none" w:sz="0" w:space="0" w:color="auto"/>
        <w:right w:val="none" w:sz="0" w:space="0" w:color="auto"/>
      </w:divBdr>
    </w:div>
    <w:div w:id="371004572">
      <w:bodyDiv w:val="1"/>
      <w:marLeft w:val="0"/>
      <w:marRight w:val="0"/>
      <w:marTop w:val="0"/>
      <w:marBottom w:val="0"/>
      <w:divBdr>
        <w:top w:val="none" w:sz="0" w:space="0" w:color="auto"/>
        <w:left w:val="none" w:sz="0" w:space="0" w:color="auto"/>
        <w:bottom w:val="none" w:sz="0" w:space="0" w:color="auto"/>
        <w:right w:val="none" w:sz="0" w:space="0" w:color="auto"/>
      </w:divBdr>
    </w:div>
    <w:div w:id="371347793">
      <w:bodyDiv w:val="1"/>
      <w:marLeft w:val="0"/>
      <w:marRight w:val="0"/>
      <w:marTop w:val="0"/>
      <w:marBottom w:val="0"/>
      <w:divBdr>
        <w:top w:val="none" w:sz="0" w:space="0" w:color="auto"/>
        <w:left w:val="none" w:sz="0" w:space="0" w:color="auto"/>
        <w:bottom w:val="none" w:sz="0" w:space="0" w:color="auto"/>
        <w:right w:val="none" w:sz="0" w:space="0" w:color="auto"/>
      </w:divBdr>
    </w:div>
    <w:div w:id="372268984">
      <w:bodyDiv w:val="1"/>
      <w:marLeft w:val="0"/>
      <w:marRight w:val="0"/>
      <w:marTop w:val="0"/>
      <w:marBottom w:val="0"/>
      <w:divBdr>
        <w:top w:val="none" w:sz="0" w:space="0" w:color="auto"/>
        <w:left w:val="none" w:sz="0" w:space="0" w:color="auto"/>
        <w:bottom w:val="none" w:sz="0" w:space="0" w:color="auto"/>
        <w:right w:val="none" w:sz="0" w:space="0" w:color="auto"/>
      </w:divBdr>
    </w:div>
    <w:div w:id="373388251">
      <w:bodyDiv w:val="1"/>
      <w:marLeft w:val="0"/>
      <w:marRight w:val="0"/>
      <w:marTop w:val="0"/>
      <w:marBottom w:val="0"/>
      <w:divBdr>
        <w:top w:val="none" w:sz="0" w:space="0" w:color="auto"/>
        <w:left w:val="none" w:sz="0" w:space="0" w:color="auto"/>
        <w:bottom w:val="none" w:sz="0" w:space="0" w:color="auto"/>
        <w:right w:val="none" w:sz="0" w:space="0" w:color="auto"/>
      </w:divBdr>
    </w:div>
    <w:div w:id="373579567">
      <w:bodyDiv w:val="1"/>
      <w:marLeft w:val="0"/>
      <w:marRight w:val="0"/>
      <w:marTop w:val="0"/>
      <w:marBottom w:val="0"/>
      <w:divBdr>
        <w:top w:val="none" w:sz="0" w:space="0" w:color="auto"/>
        <w:left w:val="none" w:sz="0" w:space="0" w:color="auto"/>
        <w:bottom w:val="none" w:sz="0" w:space="0" w:color="auto"/>
        <w:right w:val="none" w:sz="0" w:space="0" w:color="auto"/>
      </w:divBdr>
    </w:div>
    <w:div w:id="375273481">
      <w:bodyDiv w:val="1"/>
      <w:marLeft w:val="0"/>
      <w:marRight w:val="0"/>
      <w:marTop w:val="0"/>
      <w:marBottom w:val="0"/>
      <w:divBdr>
        <w:top w:val="none" w:sz="0" w:space="0" w:color="auto"/>
        <w:left w:val="none" w:sz="0" w:space="0" w:color="auto"/>
        <w:bottom w:val="none" w:sz="0" w:space="0" w:color="auto"/>
        <w:right w:val="none" w:sz="0" w:space="0" w:color="auto"/>
      </w:divBdr>
    </w:div>
    <w:div w:id="375348695">
      <w:bodyDiv w:val="1"/>
      <w:marLeft w:val="0"/>
      <w:marRight w:val="0"/>
      <w:marTop w:val="0"/>
      <w:marBottom w:val="0"/>
      <w:divBdr>
        <w:top w:val="none" w:sz="0" w:space="0" w:color="auto"/>
        <w:left w:val="none" w:sz="0" w:space="0" w:color="auto"/>
        <w:bottom w:val="none" w:sz="0" w:space="0" w:color="auto"/>
        <w:right w:val="none" w:sz="0" w:space="0" w:color="auto"/>
      </w:divBdr>
    </w:div>
    <w:div w:id="376903013">
      <w:bodyDiv w:val="1"/>
      <w:marLeft w:val="0"/>
      <w:marRight w:val="0"/>
      <w:marTop w:val="0"/>
      <w:marBottom w:val="0"/>
      <w:divBdr>
        <w:top w:val="none" w:sz="0" w:space="0" w:color="auto"/>
        <w:left w:val="none" w:sz="0" w:space="0" w:color="auto"/>
        <w:bottom w:val="none" w:sz="0" w:space="0" w:color="auto"/>
        <w:right w:val="none" w:sz="0" w:space="0" w:color="auto"/>
      </w:divBdr>
    </w:div>
    <w:div w:id="377318992">
      <w:bodyDiv w:val="1"/>
      <w:marLeft w:val="0"/>
      <w:marRight w:val="0"/>
      <w:marTop w:val="0"/>
      <w:marBottom w:val="0"/>
      <w:divBdr>
        <w:top w:val="none" w:sz="0" w:space="0" w:color="auto"/>
        <w:left w:val="none" w:sz="0" w:space="0" w:color="auto"/>
        <w:bottom w:val="none" w:sz="0" w:space="0" w:color="auto"/>
        <w:right w:val="none" w:sz="0" w:space="0" w:color="auto"/>
      </w:divBdr>
    </w:div>
    <w:div w:id="377709845">
      <w:bodyDiv w:val="1"/>
      <w:marLeft w:val="0"/>
      <w:marRight w:val="0"/>
      <w:marTop w:val="0"/>
      <w:marBottom w:val="0"/>
      <w:divBdr>
        <w:top w:val="none" w:sz="0" w:space="0" w:color="auto"/>
        <w:left w:val="none" w:sz="0" w:space="0" w:color="auto"/>
        <w:bottom w:val="none" w:sz="0" w:space="0" w:color="auto"/>
        <w:right w:val="none" w:sz="0" w:space="0" w:color="auto"/>
      </w:divBdr>
    </w:div>
    <w:div w:id="378357121">
      <w:bodyDiv w:val="1"/>
      <w:marLeft w:val="0"/>
      <w:marRight w:val="0"/>
      <w:marTop w:val="0"/>
      <w:marBottom w:val="0"/>
      <w:divBdr>
        <w:top w:val="none" w:sz="0" w:space="0" w:color="auto"/>
        <w:left w:val="none" w:sz="0" w:space="0" w:color="auto"/>
        <w:bottom w:val="none" w:sz="0" w:space="0" w:color="auto"/>
        <w:right w:val="none" w:sz="0" w:space="0" w:color="auto"/>
      </w:divBdr>
    </w:div>
    <w:div w:id="379866694">
      <w:bodyDiv w:val="1"/>
      <w:marLeft w:val="0"/>
      <w:marRight w:val="0"/>
      <w:marTop w:val="0"/>
      <w:marBottom w:val="0"/>
      <w:divBdr>
        <w:top w:val="none" w:sz="0" w:space="0" w:color="auto"/>
        <w:left w:val="none" w:sz="0" w:space="0" w:color="auto"/>
        <w:bottom w:val="none" w:sz="0" w:space="0" w:color="auto"/>
        <w:right w:val="none" w:sz="0" w:space="0" w:color="auto"/>
      </w:divBdr>
    </w:div>
    <w:div w:id="379982081">
      <w:bodyDiv w:val="1"/>
      <w:marLeft w:val="0"/>
      <w:marRight w:val="0"/>
      <w:marTop w:val="0"/>
      <w:marBottom w:val="0"/>
      <w:divBdr>
        <w:top w:val="none" w:sz="0" w:space="0" w:color="auto"/>
        <w:left w:val="none" w:sz="0" w:space="0" w:color="auto"/>
        <w:bottom w:val="none" w:sz="0" w:space="0" w:color="auto"/>
        <w:right w:val="none" w:sz="0" w:space="0" w:color="auto"/>
      </w:divBdr>
    </w:div>
    <w:div w:id="379983421">
      <w:bodyDiv w:val="1"/>
      <w:marLeft w:val="0"/>
      <w:marRight w:val="0"/>
      <w:marTop w:val="0"/>
      <w:marBottom w:val="0"/>
      <w:divBdr>
        <w:top w:val="none" w:sz="0" w:space="0" w:color="auto"/>
        <w:left w:val="none" w:sz="0" w:space="0" w:color="auto"/>
        <w:bottom w:val="none" w:sz="0" w:space="0" w:color="auto"/>
        <w:right w:val="none" w:sz="0" w:space="0" w:color="auto"/>
      </w:divBdr>
    </w:div>
    <w:div w:id="380246456">
      <w:bodyDiv w:val="1"/>
      <w:marLeft w:val="0"/>
      <w:marRight w:val="0"/>
      <w:marTop w:val="0"/>
      <w:marBottom w:val="0"/>
      <w:divBdr>
        <w:top w:val="none" w:sz="0" w:space="0" w:color="auto"/>
        <w:left w:val="none" w:sz="0" w:space="0" w:color="auto"/>
        <w:bottom w:val="none" w:sz="0" w:space="0" w:color="auto"/>
        <w:right w:val="none" w:sz="0" w:space="0" w:color="auto"/>
      </w:divBdr>
    </w:div>
    <w:div w:id="380403072">
      <w:bodyDiv w:val="1"/>
      <w:marLeft w:val="0"/>
      <w:marRight w:val="0"/>
      <w:marTop w:val="0"/>
      <w:marBottom w:val="0"/>
      <w:divBdr>
        <w:top w:val="none" w:sz="0" w:space="0" w:color="auto"/>
        <w:left w:val="none" w:sz="0" w:space="0" w:color="auto"/>
        <w:bottom w:val="none" w:sz="0" w:space="0" w:color="auto"/>
        <w:right w:val="none" w:sz="0" w:space="0" w:color="auto"/>
      </w:divBdr>
    </w:div>
    <w:div w:id="382871519">
      <w:bodyDiv w:val="1"/>
      <w:marLeft w:val="0"/>
      <w:marRight w:val="0"/>
      <w:marTop w:val="0"/>
      <w:marBottom w:val="0"/>
      <w:divBdr>
        <w:top w:val="none" w:sz="0" w:space="0" w:color="auto"/>
        <w:left w:val="none" w:sz="0" w:space="0" w:color="auto"/>
        <w:bottom w:val="none" w:sz="0" w:space="0" w:color="auto"/>
        <w:right w:val="none" w:sz="0" w:space="0" w:color="auto"/>
      </w:divBdr>
    </w:div>
    <w:div w:id="383910089">
      <w:bodyDiv w:val="1"/>
      <w:marLeft w:val="0"/>
      <w:marRight w:val="0"/>
      <w:marTop w:val="0"/>
      <w:marBottom w:val="0"/>
      <w:divBdr>
        <w:top w:val="none" w:sz="0" w:space="0" w:color="auto"/>
        <w:left w:val="none" w:sz="0" w:space="0" w:color="auto"/>
        <w:bottom w:val="none" w:sz="0" w:space="0" w:color="auto"/>
        <w:right w:val="none" w:sz="0" w:space="0" w:color="auto"/>
      </w:divBdr>
    </w:div>
    <w:div w:id="384763471">
      <w:bodyDiv w:val="1"/>
      <w:marLeft w:val="0"/>
      <w:marRight w:val="0"/>
      <w:marTop w:val="0"/>
      <w:marBottom w:val="0"/>
      <w:divBdr>
        <w:top w:val="none" w:sz="0" w:space="0" w:color="auto"/>
        <w:left w:val="none" w:sz="0" w:space="0" w:color="auto"/>
        <w:bottom w:val="none" w:sz="0" w:space="0" w:color="auto"/>
        <w:right w:val="none" w:sz="0" w:space="0" w:color="auto"/>
      </w:divBdr>
    </w:div>
    <w:div w:id="386606586">
      <w:bodyDiv w:val="1"/>
      <w:marLeft w:val="0"/>
      <w:marRight w:val="0"/>
      <w:marTop w:val="0"/>
      <w:marBottom w:val="0"/>
      <w:divBdr>
        <w:top w:val="none" w:sz="0" w:space="0" w:color="auto"/>
        <w:left w:val="none" w:sz="0" w:space="0" w:color="auto"/>
        <w:bottom w:val="none" w:sz="0" w:space="0" w:color="auto"/>
        <w:right w:val="none" w:sz="0" w:space="0" w:color="auto"/>
      </w:divBdr>
    </w:div>
    <w:div w:id="387269302">
      <w:bodyDiv w:val="1"/>
      <w:marLeft w:val="0"/>
      <w:marRight w:val="0"/>
      <w:marTop w:val="0"/>
      <w:marBottom w:val="0"/>
      <w:divBdr>
        <w:top w:val="none" w:sz="0" w:space="0" w:color="auto"/>
        <w:left w:val="none" w:sz="0" w:space="0" w:color="auto"/>
        <w:bottom w:val="none" w:sz="0" w:space="0" w:color="auto"/>
        <w:right w:val="none" w:sz="0" w:space="0" w:color="auto"/>
      </w:divBdr>
    </w:div>
    <w:div w:id="387463452">
      <w:bodyDiv w:val="1"/>
      <w:marLeft w:val="0"/>
      <w:marRight w:val="0"/>
      <w:marTop w:val="0"/>
      <w:marBottom w:val="0"/>
      <w:divBdr>
        <w:top w:val="none" w:sz="0" w:space="0" w:color="auto"/>
        <w:left w:val="none" w:sz="0" w:space="0" w:color="auto"/>
        <w:bottom w:val="none" w:sz="0" w:space="0" w:color="auto"/>
        <w:right w:val="none" w:sz="0" w:space="0" w:color="auto"/>
      </w:divBdr>
    </w:div>
    <w:div w:id="387806691">
      <w:bodyDiv w:val="1"/>
      <w:marLeft w:val="0"/>
      <w:marRight w:val="0"/>
      <w:marTop w:val="0"/>
      <w:marBottom w:val="0"/>
      <w:divBdr>
        <w:top w:val="none" w:sz="0" w:space="0" w:color="auto"/>
        <w:left w:val="none" w:sz="0" w:space="0" w:color="auto"/>
        <w:bottom w:val="none" w:sz="0" w:space="0" w:color="auto"/>
        <w:right w:val="none" w:sz="0" w:space="0" w:color="auto"/>
      </w:divBdr>
    </w:div>
    <w:div w:id="390422796">
      <w:bodyDiv w:val="1"/>
      <w:marLeft w:val="0"/>
      <w:marRight w:val="0"/>
      <w:marTop w:val="0"/>
      <w:marBottom w:val="0"/>
      <w:divBdr>
        <w:top w:val="none" w:sz="0" w:space="0" w:color="auto"/>
        <w:left w:val="none" w:sz="0" w:space="0" w:color="auto"/>
        <w:bottom w:val="none" w:sz="0" w:space="0" w:color="auto"/>
        <w:right w:val="none" w:sz="0" w:space="0" w:color="auto"/>
      </w:divBdr>
    </w:div>
    <w:div w:id="390618307">
      <w:bodyDiv w:val="1"/>
      <w:marLeft w:val="0"/>
      <w:marRight w:val="0"/>
      <w:marTop w:val="0"/>
      <w:marBottom w:val="0"/>
      <w:divBdr>
        <w:top w:val="none" w:sz="0" w:space="0" w:color="auto"/>
        <w:left w:val="none" w:sz="0" w:space="0" w:color="auto"/>
        <w:bottom w:val="none" w:sz="0" w:space="0" w:color="auto"/>
        <w:right w:val="none" w:sz="0" w:space="0" w:color="auto"/>
      </w:divBdr>
    </w:div>
    <w:div w:id="390812667">
      <w:bodyDiv w:val="1"/>
      <w:marLeft w:val="0"/>
      <w:marRight w:val="0"/>
      <w:marTop w:val="0"/>
      <w:marBottom w:val="0"/>
      <w:divBdr>
        <w:top w:val="none" w:sz="0" w:space="0" w:color="auto"/>
        <w:left w:val="none" w:sz="0" w:space="0" w:color="auto"/>
        <w:bottom w:val="none" w:sz="0" w:space="0" w:color="auto"/>
        <w:right w:val="none" w:sz="0" w:space="0" w:color="auto"/>
      </w:divBdr>
    </w:div>
    <w:div w:id="392235554">
      <w:bodyDiv w:val="1"/>
      <w:marLeft w:val="0"/>
      <w:marRight w:val="0"/>
      <w:marTop w:val="0"/>
      <w:marBottom w:val="0"/>
      <w:divBdr>
        <w:top w:val="none" w:sz="0" w:space="0" w:color="auto"/>
        <w:left w:val="none" w:sz="0" w:space="0" w:color="auto"/>
        <w:bottom w:val="none" w:sz="0" w:space="0" w:color="auto"/>
        <w:right w:val="none" w:sz="0" w:space="0" w:color="auto"/>
      </w:divBdr>
    </w:div>
    <w:div w:id="392583641">
      <w:bodyDiv w:val="1"/>
      <w:marLeft w:val="0"/>
      <w:marRight w:val="0"/>
      <w:marTop w:val="0"/>
      <w:marBottom w:val="0"/>
      <w:divBdr>
        <w:top w:val="none" w:sz="0" w:space="0" w:color="auto"/>
        <w:left w:val="none" w:sz="0" w:space="0" w:color="auto"/>
        <w:bottom w:val="none" w:sz="0" w:space="0" w:color="auto"/>
        <w:right w:val="none" w:sz="0" w:space="0" w:color="auto"/>
      </w:divBdr>
    </w:div>
    <w:div w:id="393508348">
      <w:bodyDiv w:val="1"/>
      <w:marLeft w:val="0"/>
      <w:marRight w:val="0"/>
      <w:marTop w:val="0"/>
      <w:marBottom w:val="0"/>
      <w:divBdr>
        <w:top w:val="none" w:sz="0" w:space="0" w:color="auto"/>
        <w:left w:val="none" w:sz="0" w:space="0" w:color="auto"/>
        <w:bottom w:val="none" w:sz="0" w:space="0" w:color="auto"/>
        <w:right w:val="none" w:sz="0" w:space="0" w:color="auto"/>
      </w:divBdr>
    </w:div>
    <w:div w:id="395014747">
      <w:bodyDiv w:val="1"/>
      <w:marLeft w:val="0"/>
      <w:marRight w:val="0"/>
      <w:marTop w:val="0"/>
      <w:marBottom w:val="0"/>
      <w:divBdr>
        <w:top w:val="none" w:sz="0" w:space="0" w:color="auto"/>
        <w:left w:val="none" w:sz="0" w:space="0" w:color="auto"/>
        <w:bottom w:val="none" w:sz="0" w:space="0" w:color="auto"/>
        <w:right w:val="none" w:sz="0" w:space="0" w:color="auto"/>
      </w:divBdr>
    </w:div>
    <w:div w:id="395278306">
      <w:bodyDiv w:val="1"/>
      <w:marLeft w:val="0"/>
      <w:marRight w:val="0"/>
      <w:marTop w:val="0"/>
      <w:marBottom w:val="0"/>
      <w:divBdr>
        <w:top w:val="none" w:sz="0" w:space="0" w:color="auto"/>
        <w:left w:val="none" w:sz="0" w:space="0" w:color="auto"/>
        <w:bottom w:val="none" w:sz="0" w:space="0" w:color="auto"/>
        <w:right w:val="none" w:sz="0" w:space="0" w:color="auto"/>
      </w:divBdr>
    </w:div>
    <w:div w:id="395396875">
      <w:bodyDiv w:val="1"/>
      <w:marLeft w:val="0"/>
      <w:marRight w:val="0"/>
      <w:marTop w:val="0"/>
      <w:marBottom w:val="0"/>
      <w:divBdr>
        <w:top w:val="none" w:sz="0" w:space="0" w:color="auto"/>
        <w:left w:val="none" w:sz="0" w:space="0" w:color="auto"/>
        <w:bottom w:val="none" w:sz="0" w:space="0" w:color="auto"/>
        <w:right w:val="none" w:sz="0" w:space="0" w:color="auto"/>
      </w:divBdr>
    </w:div>
    <w:div w:id="395445205">
      <w:bodyDiv w:val="1"/>
      <w:marLeft w:val="0"/>
      <w:marRight w:val="0"/>
      <w:marTop w:val="0"/>
      <w:marBottom w:val="0"/>
      <w:divBdr>
        <w:top w:val="none" w:sz="0" w:space="0" w:color="auto"/>
        <w:left w:val="none" w:sz="0" w:space="0" w:color="auto"/>
        <w:bottom w:val="none" w:sz="0" w:space="0" w:color="auto"/>
        <w:right w:val="none" w:sz="0" w:space="0" w:color="auto"/>
      </w:divBdr>
    </w:div>
    <w:div w:id="395512553">
      <w:bodyDiv w:val="1"/>
      <w:marLeft w:val="0"/>
      <w:marRight w:val="0"/>
      <w:marTop w:val="0"/>
      <w:marBottom w:val="0"/>
      <w:divBdr>
        <w:top w:val="none" w:sz="0" w:space="0" w:color="auto"/>
        <w:left w:val="none" w:sz="0" w:space="0" w:color="auto"/>
        <w:bottom w:val="none" w:sz="0" w:space="0" w:color="auto"/>
        <w:right w:val="none" w:sz="0" w:space="0" w:color="auto"/>
      </w:divBdr>
    </w:div>
    <w:div w:id="395781527">
      <w:bodyDiv w:val="1"/>
      <w:marLeft w:val="0"/>
      <w:marRight w:val="0"/>
      <w:marTop w:val="0"/>
      <w:marBottom w:val="0"/>
      <w:divBdr>
        <w:top w:val="none" w:sz="0" w:space="0" w:color="auto"/>
        <w:left w:val="none" w:sz="0" w:space="0" w:color="auto"/>
        <w:bottom w:val="none" w:sz="0" w:space="0" w:color="auto"/>
        <w:right w:val="none" w:sz="0" w:space="0" w:color="auto"/>
      </w:divBdr>
    </w:div>
    <w:div w:id="396831099">
      <w:bodyDiv w:val="1"/>
      <w:marLeft w:val="0"/>
      <w:marRight w:val="0"/>
      <w:marTop w:val="0"/>
      <w:marBottom w:val="0"/>
      <w:divBdr>
        <w:top w:val="none" w:sz="0" w:space="0" w:color="auto"/>
        <w:left w:val="none" w:sz="0" w:space="0" w:color="auto"/>
        <w:bottom w:val="none" w:sz="0" w:space="0" w:color="auto"/>
        <w:right w:val="none" w:sz="0" w:space="0" w:color="auto"/>
      </w:divBdr>
    </w:div>
    <w:div w:id="399597330">
      <w:bodyDiv w:val="1"/>
      <w:marLeft w:val="0"/>
      <w:marRight w:val="0"/>
      <w:marTop w:val="0"/>
      <w:marBottom w:val="0"/>
      <w:divBdr>
        <w:top w:val="none" w:sz="0" w:space="0" w:color="auto"/>
        <w:left w:val="none" w:sz="0" w:space="0" w:color="auto"/>
        <w:bottom w:val="none" w:sz="0" w:space="0" w:color="auto"/>
        <w:right w:val="none" w:sz="0" w:space="0" w:color="auto"/>
      </w:divBdr>
    </w:div>
    <w:div w:id="399643042">
      <w:bodyDiv w:val="1"/>
      <w:marLeft w:val="0"/>
      <w:marRight w:val="0"/>
      <w:marTop w:val="0"/>
      <w:marBottom w:val="0"/>
      <w:divBdr>
        <w:top w:val="none" w:sz="0" w:space="0" w:color="auto"/>
        <w:left w:val="none" w:sz="0" w:space="0" w:color="auto"/>
        <w:bottom w:val="none" w:sz="0" w:space="0" w:color="auto"/>
        <w:right w:val="none" w:sz="0" w:space="0" w:color="auto"/>
      </w:divBdr>
    </w:div>
    <w:div w:id="400713117">
      <w:bodyDiv w:val="1"/>
      <w:marLeft w:val="0"/>
      <w:marRight w:val="0"/>
      <w:marTop w:val="0"/>
      <w:marBottom w:val="0"/>
      <w:divBdr>
        <w:top w:val="none" w:sz="0" w:space="0" w:color="auto"/>
        <w:left w:val="none" w:sz="0" w:space="0" w:color="auto"/>
        <w:bottom w:val="none" w:sz="0" w:space="0" w:color="auto"/>
        <w:right w:val="none" w:sz="0" w:space="0" w:color="auto"/>
      </w:divBdr>
    </w:div>
    <w:div w:id="401678306">
      <w:bodyDiv w:val="1"/>
      <w:marLeft w:val="0"/>
      <w:marRight w:val="0"/>
      <w:marTop w:val="0"/>
      <w:marBottom w:val="0"/>
      <w:divBdr>
        <w:top w:val="none" w:sz="0" w:space="0" w:color="auto"/>
        <w:left w:val="none" w:sz="0" w:space="0" w:color="auto"/>
        <w:bottom w:val="none" w:sz="0" w:space="0" w:color="auto"/>
        <w:right w:val="none" w:sz="0" w:space="0" w:color="auto"/>
      </w:divBdr>
    </w:div>
    <w:div w:id="402139919">
      <w:bodyDiv w:val="1"/>
      <w:marLeft w:val="0"/>
      <w:marRight w:val="0"/>
      <w:marTop w:val="0"/>
      <w:marBottom w:val="0"/>
      <w:divBdr>
        <w:top w:val="none" w:sz="0" w:space="0" w:color="auto"/>
        <w:left w:val="none" w:sz="0" w:space="0" w:color="auto"/>
        <w:bottom w:val="none" w:sz="0" w:space="0" w:color="auto"/>
        <w:right w:val="none" w:sz="0" w:space="0" w:color="auto"/>
      </w:divBdr>
    </w:div>
    <w:div w:id="402341015">
      <w:bodyDiv w:val="1"/>
      <w:marLeft w:val="0"/>
      <w:marRight w:val="0"/>
      <w:marTop w:val="0"/>
      <w:marBottom w:val="0"/>
      <w:divBdr>
        <w:top w:val="none" w:sz="0" w:space="0" w:color="auto"/>
        <w:left w:val="none" w:sz="0" w:space="0" w:color="auto"/>
        <w:bottom w:val="none" w:sz="0" w:space="0" w:color="auto"/>
        <w:right w:val="none" w:sz="0" w:space="0" w:color="auto"/>
      </w:divBdr>
    </w:div>
    <w:div w:id="403071602">
      <w:bodyDiv w:val="1"/>
      <w:marLeft w:val="0"/>
      <w:marRight w:val="0"/>
      <w:marTop w:val="0"/>
      <w:marBottom w:val="0"/>
      <w:divBdr>
        <w:top w:val="none" w:sz="0" w:space="0" w:color="auto"/>
        <w:left w:val="none" w:sz="0" w:space="0" w:color="auto"/>
        <w:bottom w:val="none" w:sz="0" w:space="0" w:color="auto"/>
        <w:right w:val="none" w:sz="0" w:space="0" w:color="auto"/>
      </w:divBdr>
    </w:div>
    <w:div w:id="404105083">
      <w:bodyDiv w:val="1"/>
      <w:marLeft w:val="0"/>
      <w:marRight w:val="0"/>
      <w:marTop w:val="0"/>
      <w:marBottom w:val="0"/>
      <w:divBdr>
        <w:top w:val="none" w:sz="0" w:space="0" w:color="auto"/>
        <w:left w:val="none" w:sz="0" w:space="0" w:color="auto"/>
        <w:bottom w:val="none" w:sz="0" w:space="0" w:color="auto"/>
        <w:right w:val="none" w:sz="0" w:space="0" w:color="auto"/>
      </w:divBdr>
    </w:div>
    <w:div w:id="404374569">
      <w:bodyDiv w:val="1"/>
      <w:marLeft w:val="0"/>
      <w:marRight w:val="0"/>
      <w:marTop w:val="0"/>
      <w:marBottom w:val="0"/>
      <w:divBdr>
        <w:top w:val="none" w:sz="0" w:space="0" w:color="auto"/>
        <w:left w:val="none" w:sz="0" w:space="0" w:color="auto"/>
        <w:bottom w:val="none" w:sz="0" w:space="0" w:color="auto"/>
        <w:right w:val="none" w:sz="0" w:space="0" w:color="auto"/>
      </w:divBdr>
    </w:div>
    <w:div w:id="404375538">
      <w:bodyDiv w:val="1"/>
      <w:marLeft w:val="0"/>
      <w:marRight w:val="0"/>
      <w:marTop w:val="0"/>
      <w:marBottom w:val="0"/>
      <w:divBdr>
        <w:top w:val="none" w:sz="0" w:space="0" w:color="auto"/>
        <w:left w:val="none" w:sz="0" w:space="0" w:color="auto"/>
        <w:bottom w:val="none" w:sz="0" w:space="0" w:color="auto"/>
        <w:right w:val="none" w:sz="0" w:space="0" w:color="auto"/>
      </w:divBdr>
    </w:div>
    <w:div w:id="406460484">
      <w:bodyDiv w:val="1"/>
      <w:marLeft w:val="0"/>
      <w:marRight w:val="0"/>
      <w:marTop w:val="0"/>
      <w:marBottom w:val="0"/>
      <w:divBdr>
        <w:top w:val="none" w:sz="0" w:space="0" w:color="auto"/>
        <w:left w:val="none" w:sz="0" w:space="0" w:color="auto"/>
        <w:bottom w:val="none" w:sz="0" w:space="0" w:color="auto"/>
        <w:right w:val="none" w:sz="0" w:space="0" w:color="auto"/>
      </w:divBdr>
    </w:div>
    <w:div w:id="406996896">
      <w:bodyDiv w:val="1"/>
      <w:marLeft w:val="0"/>
      <w:marRight w:val="0"/>
      <w:marTop w:val="0"/>
      <w:marBottom w:val="0"/>
      <w:divBdr>
        <w:top w:val="none" w:sz="0" w:space="0" w:color="auto"/>
        <w:left w:val="none" w:sz="0" w:space="0" w:color="auto"/>
        <w:bottom w:val="none" w:sz="0" w:space="0" w:color="auto"/>
        <w:right w:val="none" w:sz="0" w:space="0" w:color="auto"/>
      </w:divBdr>
    </w:div>
    <w:div w:id="407387031">
      <w:bodyDiv w:val="1"/>
      <w:marLeft w:val="0"/>
      <w:marRight w:val="0"/>
      <w:marTop w:val="0"/>
      <w:marBottom w:val="0"/>
      <w:divBdr>
        <w:top w:val="none" w:sz="0" w:space="0" w:color="auto"/>
        <w:left w:val="none" w:sz="0" w:space="0" w:color="auto"/>
        <w:bottom w:val="none" w:sz="0" w:space="0" w:color="auto"/>
        <w:right w:val="none" w:sz="0" w:space="0" w:color="auto"/>
      </w:divBdr>
    </w:div>
    <w:div w:id="407730220">
      <w:bodyDiv w:val="1"/>
      <w:marLeft w:val="0"/>
      <w:marRight w:val="0"/>
      <w:marTop w:val="0"/>
      <w:marBottom w:val="0"/>
      <w:divBdr>
        <w:top w:val="none" w:sz="0" w:space="0" w:color="auto"/>
        <w:left w:val="none" w:sz="0" w:space="0" w:color="auto"/>
        <w:bottom w:val="none" w:sz="0" w:space="0" w:color="auto"/>
        <w:right w:val="none" w:sz="0" w:space="0" w:color="auto"/>
      </w:divBdr>
    </w:div>
    <w:div w:id="407993803">
      <w:bodyDiv w:val="1"/>
      <w:marLeft w:val="0"/>
      <w:marRight w:val="0"/>
      <w:marTop w:val="0"/>
      <w:marBottom w:val="0"/>
      <w:divBdr>
        <w:top w:val="none" w:sz="0" w:space="0" w:color="auto"/>
        <w:left w:val="none" w:sz="0" w:space="0" w:color="auto"/>
        <w:bottom w:val="none" w:sz="0" w:space="0" w:color="auto"/>
        <w:right w:val="none" w:sz="0" w:space="0" w:color="auto"/>
      </w:divBdr>
    </w:div>
    <w:div w:id="409230908">
      <w:bodyDiv w:val="1"/>
      <w:marLeft w:val="0"/>
      <w:marRight w:val="0"/>
      <w:marTop w:val="0"/>
      <w:marBottom w:val="0"/>
      <w:divBdr>
        <w:top w:val="none" w:sz="0" w:space="0" w:color="auto"/>
        <w:left w:val="none" w:sz="0" w:space="0" w:color="auto"/>
        <w:bottom w:val="none" w:sz="0" w:space="0" w:color="auto"/>
        <w:right w:val="none" w:sz="0" w:space="0" w:color="auto"/>
      </w:divBdr>
    </w:div>
    <w:div w:id="409741130">
      <w:bodyDiv w:val="1"/>
      <w:marLeft w:val="0"/>
      <w:marRight w:val="0"/>
      <w:marTop w:val="0"/>
      <w:marBottom w:val="0"/>
      <w:divBdr>
        <w:top w:val="none" w:sz="0" w:space="0" w:color="auto"/>
        <w:left w:val="none" w:sz="0" w:space="0" w:color="auto"/>
        <w:bottom w:val="none" w:sz="0" w:space="0" w:color="auto"/>
        <w:right w:val="none" w:sz="0" w:space="0" w:color="auto"/>
      </w:divBdr>
    </w:div>
    <w:div w:id="410274777">
      <w:bodyDiv w:val="1"/>
      <w:marLeft w:val="0"/>
      <w:marRight w:val="0"/>
      <w:marTop w:val="0"/>
      <w:marBottom w:val="0"/>
      <w:divBdr>
        <w:top w:val="none" w:sz="0" w:space="0" w:color="auto"/>
        <w:left w:val="none" w:sz="0" w:space="0" w:color="auto"/>
        <w:bottom w:val="none" w:sz="0" w:space="0" w:color="auto"/>
        <w:right w:val="none" w:sz="0" w:space="0" w:color="auto"/>
      </w:divBdr>
    </w:div>
    <w:div w:id="411898330">
      <w:bodyDiv w:val="1"/>
      <w:marLeft w:val="0"/>
      <w:marRight w:val="0"/>
      <w:marTop w:val="0"/>
      <w:marBottom w:val="0"/>
      <w:divBdr>
        <w:top w:val="none" w:sz="0" w:space="0" w:color="auto"/>
        <w:left w:val="none" w:sz="0" w:space="0" w:color="auto"/>
        <w:bottom w:val="none" w:sz="0" w:space="0" w:color="auto"/>
        <w:right w:val="none" w:sz="0" w:space="0" w:color="auto"/>
      </w:divBdr>
    </w:div>
    <w:div w:id="413286149">
      <w:bodyDiv w:val="1"/>
      <w:marLeft w:val="0"/>
      <w:marRight w:val="0"/>
      <w:marTop w:val="0"/>
      <w:marBottom w:val="0"/>
      <w:divBdr>
        <w:top w:val="none" w:sz="0" w:space="0" w:color="auto"/>
        <w:left w:val="none" w:sz="0" w:space="0" w:color="auto"/>
        <w:bottom w:val="none" w:sz="0" w:space="0" w:color="auto"/>
        <w:right w:val="none" w:sz="0" w:space="0" w:color="auto"/>
      </w:divBdr>
    </w:div>
    <w:div w:id="413673101">
      <w:bodyDiv w:val="1"/>
      <w:marLeft w:val="0"/>
      <w:marRight w:val="0"/>
      <w:marTop w:val="0"/>
      <w:marBottom w:val="0"/>
      <w:divBdr>
        <w:top w:val="none" w:sz="0" w:space="0" w:color="auto"/>
        <w:left w:val="none" w:sz="0" w:space="0" w:color="auto"/>
        <w:bottom w:val="none" w:sz="0" w:space="0" w:color="auto"/>
        <w:right w:val="none" w:sz="0" w:space="0" w:color="auto"/>
      </w:divBdr>
    </w:div>
    <w:div w:id="414204253">
      <w:bodyDiv w:val="1"/>
      <w:marLeft w:val="0"/>
      <w:marRight w:val="0"/>
      <w:marTop w:val="0"/>
      <w:marBottom w:val="0"/>
      <w:divBdr>
        <w:top w:val="none" w:sz="0" w:space="0" w:color="auto"/>
        <w:left w:val="none" w:sz="0" w:space="0" w:color="auto"/>
        <w:bottom w:val="none" w:sz="0" w:space="0" w:color="auto"/>
        <w:right w:val="none" w:sz="0" w:space="0" w:color="auto"/>
      </w:divBdr>
    </w:div>
    <w:div w:id="417140087">
      <w:bodyDiv w:val="1"/>
      <w:marLeft w:val="0"/>
      <w:marRight w:val="0"/>
      <w:marTop w:val="0"/>
      <w:marBottom w:val="0"/>
      <w:divBdr>
        <w:top w:val="none" w:sz="0" w:space="0" w:color="auto"/>
        <w:left w:val="none" w:sz="0" w:space="0" w:color="auto"/>
        <w:bottom w:val="none" w:sz="0" w:space="0" w:color="auto"/>
        <w:right w:val="none" w:sz="0" w:space="0" w:color="auto"/>
      </w:divBdr>
    </w:div>
    <w:div w:id="420486646">
      <w:bodyDiv w:val="1"/>
      <w:marLeft w:val="0"/>
      <w:marRight w:val="0"/>
      <w:marTop w:val="0"/>
      <w:marBottom w:val="0"/>
      <w:divBdr>
        <w:top w:val="none" w:sz="0" w:space="0" w:color="auto"/>
        <w:left w:val="none" w:sz="0" w:space="0" w:color="auto"/>
        <w:bottom w:val="none" w:sz="0" w:space="0" w:color="auto"/>
        <w:right w:val="none" w:sz="0" w:space="0" w:color="auto"/>
      </w:divBdr>
    </w:div>
    <w:div w:id="426342272">
      <w:bodyDiv w:val="1"/>
      <w:marLeft w:val="0"/>
      <w:marRight w:val="0"/>
      <w:marTop w:val="0"/>
      <w:marBottom w:val="0"/>
      <w:divBdr>
        <w:top w:val="none" w:sz="0" w:space="0" w:color="auto"/>
        <w:left w:val="none" w:sz="0" w:space="0" w:color="auto"/>
        <w:bottom w:val="none" w:sz="0" w:space="0" w:color="auto"/>
        <w:right w:val="none" w:sz="0" w:space="0" w:color="auto"/>
      </w:divBdr>
    </w:div>
    <w:div w:id="426389266">
      <w:bodyDiv w:val="1"/>
      <w:marLeft w:val="0"/>
      <w:marRight w:val="0"/>
      <w:marTop w:val="0"/>
      <w:marBottom w:val="0"/>
      <w:divBdr>
        <w:top w:val="none" w:sz="0" w:space="0" w:color="auto"/>
        <w:left w:val="none" w:sz="0" w:space="0" w:color="auto"/>
        <w:bottom w:val="none" w:sz="0" w:space="0" w:color="auto"/>
        <w:right w:val="none" w:sz="0" w:space="0" w:color="auto"/>
      </w:divBdr>
    </w:div>
    <w:div w:id="427121478">
      <w:bodyDiv w:val="1"/>
      <w:marLeft w:val="0"/>
      <w:marRight w:val="0"/>
      <w:marTop w:val="0"/>
      <w:marBottom w:val="0"/>
      <w:divBdr>
        <w:top w:val="none" w:sz="0" w:space="0" w:color="auto"/>
        <w:left w:val="none" w:sz="0" w:space="0" w:color="auto"/>
        <w:bottom w:val="none" w:sz="0" w:space="0" w:color="auto"/>
        <w:right w:val="none" w:sz="0" w:space="0" w:color="auto"/>
      </w:divBdr>
    </w:div>
    <w:div w:id="430051092">
      <w:bodyDiv w:val="1"/>
      <w:marLeft w:val="0"/>
      <w:marRight w:val="0"/>
      <w:marTop w:val="0"/>
      <w:marBottom w:val="0"/>
      <w:divBdr>
        <w:top w:val="none" w:sz="0" w:space="0" w:color="auto"/>
        <w:left w:val="none" w:sz="0" w:space="0" w:color="auto"/>
        <w:bottom w:val="none" w:sz="0" w:space="0" w:color="auto"/>
        <w:right w:val="none" w:sz="0" w:space="0" w:color="auto"/>
      </w:divBdr>
    </w:div>
    <w:div w:id="430053212">
      <w:bodyDiv w:val="1"/>
      <w:marLeft w:val="0"/>
      <w:marRight w:val="0"/>
      <w:marTop w:val="0"/>
      <w:marBottom w:val="0"/>
      <w:divBdr>
        <w:top w:val="none" w:sz="0" w:space="0" w:color="auto"/>
        <w:left w:val="none" w:sz="0" w:space="0" w:color="auto"/>
        <w:bottom w:val="none" w:sz="0" w:space="0" w:color="auto"/>
        <w:right w:val="none" w:sz="0" w:space="0" w:color="auto"/>
      </w:divBdr>
    </w:div>
    <w:div w:id="431560231">
      <w:bodyDiv w:val="1"/>
      <w:marLeft w:val="0"/>
      <w:marRight w:val="0"/>
      <w:marTop w:val="0"/>
      <w:marBottom w:val="0"/>
      <w:divBdr>
        <w:top w:val="none" w:sz="0" w:space="0" w:color="auto"/>
        <w:left w:val="none" w:sz="0" w:space="0" w:color="auto"/>
        <w:bottom w:val="none" w:sz="0" w:space="0" w:color="auto"/>
        <w:right w:val="none" w:sz="0" w:space="0" w:color="auto"/>
      </w:divBdr>
    </w:div>
    <w:div w:id="432168534">
      <w:bodyDiv w:val="1"/>
      <w:marLeft w:val="0"/>
      <w:marRight w:val="0"/>
      <w:marTop w:val="0"/>
      <w:marBottom w:val="0"/>
      <w:divBdr>
        <w:top w:val="none" w:sz="0" w:space="0" w:color="auto"/>
        <w:left w:val="none" w:sz="0" w:space="0" w:color="auto"/>
        <w:bottom w:val="none" w:sz="0" w:space="0" w:color="auto"/>
        <w:right w:val="none" w:sz="0" w:space="0" w:color="auto"/>
      </w:divBdr>
    </w:div>
    <w:div w:id="433791002">
      <w:bodyDiv w:val="1"/>
      <w:marLeft w:val="0"/>
      <w:marRight w:val="0"/>
      <w:marTop w:val="0"/>
      <w:marBottom w:val="0"/>
      <w:divBdr>
        <w:top w:val="none" w:sz="0" w:space="0" w:color="auto"/>
        <w:left w:val="none" w:sz="0" w:space="0" w:color="auto"/>
        <w:bottom w:val="none" w:sz="0" w:space="0" w:color="auto"/>
        <w:right w:val="none" w:sz="0" w:space="0" w:color="auto"/>
      </w:divBdr>
    </w:div>
    <w:div w:id="434832035">
      <w:bodyDiv w:val="1"/>
      <w:marLeft w:val="0"/>
      <w:marRight w:val="0"/>
      <w:marTop w:val="0"/>
      <w:marBottom w:val="0"/>
      <w:divBdr>
        <w:top w:val="none" w:sz="0" w:space="0" w:color="auto"/>
        <w:left w:val="none" w:sz="0" w:space="0" w:color="auto"/>
        <w:bottom w:val="none" w:sz="0" w:space="0" w:color="auto"/>
        <w:right w:val="none" w:sz="0" w:space="0" w:color="auto"/>
      </w:divBdr>
    </w:div>
    <w:div w:id="435178929">
      <w:bodyDiv w:val="1"/>
      <w:marLeft w:val="0"/>
      <w:marRight w:val="0"/>
      <w:marTop w:val="0"/>
      <w:marBottom w:val="0"/>
      <w:divBdr>
        <w:top w:val="none" w:sz="0" w:space="0" w:color="auto"/>
        <w:left w:val="none" w:sz="0" w:space="0" w:color="auto"/>
        <w:bottom w:val="none" w:sz="0" w:space="0" w:color="auto"/>
        <w:right w:val="none" w:sz="0" w:space="0" w:color="auto"/>
      </w:divBdr>
    </w:div>
    <w:div w:id="436407938">
      <w:bodyDiv w:val="1"/>
      <w:marLeft w:val="0"/>
      <w:marRight w:val="0"/>
      <w:marTop w:val="0"/>
      <w:marBottom w:val="0"/>
      <w:divBdr>
        <w:top w:val="none" w:sz="0" w:space="0" w:color="auto"/>
        <w:left w:val="none" w:sz="0" w:space="0" w:color="auto"/>
        <w:bottom w:val="none" w:sz="0" w:space="0" w:color="auto"/>
        <w:right w:val="none" w:sz="0" w:space="0" w:color="auto"/>
      </w:divBdr>
    </w:div>
    <w:div w:id="436753273">
      <w:bodyDiv w:val="1"/>
      <w:marLeft w:val="0"/>
      <w:marRight w:val="0"/>
      <w:marTop w:val="0"/>
      <w:marBottom w:val="0"/>
      <w:divBdr>
        <w:top w:val="none" w:sz="0" w:space="0" w:color="auto"/>
        <w:left w:val="none" w:sz="0" w:space="0" w:color="auto"/>
        <w:bottom w:val="none" w:sz="0" w:space="0" w:color="auto"/>
        <w:right w:val="none" w:sz="0" w:space="0" w:color="auto"/>
      </w:divBdr>
    </w:div>
    <w:div w:id="437482252">
      <w:bodyDiv w:val="1"/>
      <w:marLeft w:val="0"/>
      <w:marRight w:val="0"/>
      <w:marTop w:val="0"/>
      <w:marBottom w:val="0"/>
      <w:divBdr>
        <w:top w:val="none" w:sz="0" w:space="0" w:color="auto"/>
        <w:left w:val="none" w:sz="0" w:space="0" w:color="auto"/>
        <w:bottom w:val="none" w:sz="0" w:space="0" w:color="auto"/>
        <w:right w:val="none" w:sz="0" w:space="0" w:color="auto"/>
      </w:divBdr>
    </w:div>
    <w:div w:id="438112614">
      <w:bodyDiv w:val="1"/>
      <w:marLeft w:val="0"/>
      <w:marRight w:val="0"/>
      <w:marTop w:val="0"/>
      <w:marBottom w:val="0"/>
      <w:divBdr>
        <w:top w:val="none" w:sz="0" w:space="0" w:color="auto"/>
        <w:left w:val="none" w:sz="0" w:space="0" w:color="auto"/>
        <w:bottom w:val="none" w:sz="0" w:space="0" w:color="auto"/>
        <w:right w:val="none" w:sz="0" w:space="0" w:color="auto"/>
      </w:divBdr>
    </w:div>
    <w:div w:id="439960971">
      <w:bodyDiv w:val="1"/>
      <w:marLeft w:val="0"/>
      <w:marRight w:val="0"/>
      <w:marTop w:val="0"/>
      <w:marBottom w:val="0"/>
      <w:divBdr>
        <w:top w:val="none" w:sz="0" w:space="0" w:color="auto"/>
        <w:left w:val="none" w:sz="0" w:space="0" w:color="auto"/>
        <w:bottom w:val="none" w:sz="0" w:space="0" w:color="auto"/>
        <w:right w:val="none" w:sz="0" w:space="0" w:color="auto"/>
      </w:divBdr>
    </w:div>
    <w:div w:id="440075850">
      <w:bodyDiv w:val="1"/>
      <w:marLeft w:val="0"/>
      <w:marRight w:val="0"/>
      <w:marTop w:val="0"/>
      <w:marBottom w:val="0"/>
      <w:divBdr>
        <w:top w:val="none" w:sz="0" w:space="0" w:color="auto"/>
        <w:left w:val="none" w:sz="0" w:space="0" w:color="auto"/>
        <w:bottom w:val="none" w:sz="0" w:space="0" w:color="auto"/>
        <w:right w:val="none" w:sz="0" w:space="0" w:color="auto"/>
      </w:divBdr>
    </w:div>
    <w:div w:id="440148604">
      <w:bodyDiv w:val="1"/>
      <w:marLeft w:val="0"/>
      <w:marRight w:val="0"/>
      <w:marTop w:val="0"/>
      <w:marBottom w:val="0"/>
      <w:divBdr>
        <w:top w:val="none" w:sz="0" w:space="0" w:color="auto"/>
        <w:left w:val="none" w:sz="0" w:space="0" w:color="auto"/>
        <w:bottom w:val="none" w:sz="0" w:space="0" w:color="auto"/>
        <w:right w:val="none" w:sz="0" w:space="0" w:color="auto"/>
      </w:divBdr>
    </w:div>
    <w:div w:id="441339884">
      <w:bodyDiv w:val="1"/>
      <w:marLeft w:val="0"/>
      <w:marRight w:val="0"/>
      <w:marTop w:val="0"/>
      <w:marBottom w:val="0"/>
      <w:divBdr>
        <w:top w:val="none" w:sz="0" w:space="0" w:color="auto"/>
        <w:left w:val="none" w:sz="0" w:space="0" w:color="auto"/>
        <w:bottom w:val="none" w:sz="0" w:space="0" w:color="auto"/>
        <w:right w:val="none" w:sz="0" w:space="0" w:color="auto"/>
      </w:divBdr>
    </w:div>
    <w:div w:id="441459304">
      <w:bodyDiv w:val="1"/>
      <w:marLeft w:val="0"/>
      <w:marRight w:val="0"/>
      <w:marTop w:val="0"/>
      <w:marBottom w:val="0"/>
      <w:divBdr>
        <w:top w:val="none" w:sz="0" w:space="0" w:color="auto"/>
        <w:left w:val="none" w:sz="0" w:space="0" w:color="auto"/>
        <w:bottom w:val="none" w:sz="0" w:space="0" w:color="auto"/>
        <w:right w:val="none" w:sz="0" w:space="0" w:color="auto"/>
      </w:divBdr>
    </w:div>
    <w:div w:id="442849467">
      <w:bodyDiv w:val="1"/>
      <w:marLeft w:val="0"/>
      <w:marRight w:val="0"/>
      <w:marTop w:val="0"/>
      <w:marBottom w:val="0"/>
      <w:divBdr>
        <w:top w:val="none" w:sz="0" w:space="0" w:color="auto"/>
        <w:left w:val="none" w:sz="0" w:space="0" w:color="auto"/>
        <w:bottom w:val="none" w:sz="0" w:space="0" w:color="auto"/>
        <w:right w:val="none" w:sz="0" w:space="0" w:color="auto"/>
      </w:divBdr>
    </w:div>
    <w:div w:id="443041100">
      <w:bodyDiv w:val="1"/>
      <w:marLeft w:val="0"/>
      <w:marRight w:val="0"/>
      <w:marTop w:val="0"/>
      <w:marBottom w:val="0"/>
      <w:divBdr>
        <w:top w:val="none" w:sz="0" w:space="0" w:color="auto"/>
        <w:left w:val="none" w:sz="0" w:space="0" w:color="auto"/>
        <w:bottom w:val="none" w:sz="0" w:space="0" w:color="auto"/>
        <w:right w:val="none" w:sz="0" w:space="0" w:color="auto"/>
      </w:divBdr>
    </w:div>
    <w:div w:id="443889451">
      <w:bodyDiv w:val="1"/>
      <w:marLeft w:val="0"/>
      <w:marRight w:val="0"/>
      <w:marTop w:val="0"/>
      <w:marBottom w:val="0"/>
      <w:divBdr>
        <w:top w:val="none" w:sz="0" w:space="0" w:color="auto"/>
        <w:left w:val="none" w:sz="0" w:space="0" w:color="auto"/>
        <w:bottom w:val="none" w:sz="0" w:space="0" w:color="auto"/>
        <w:right w:val="none" w:sz="0" w:space="0" w:color="auto"/>
      </w:divBdr>
    </w:div>
    <w:div w:id="443963832">
      <w:bodyDiv w:val="1"/>
      <w:marLeft w:val="0"/>
      <w:marRight w:val="0"/>
      <w:marTop w:val="0"/>
      <w:marBottom w:val="0"/>
      <w:divBdr>
        <w:top w:val="none" w:sz="0" w:space="0" w:color="auto"/>
        <w:left w:val="none" w:sz="0" w:space="0" w:color="auto"/>
        <w:bottom w:val="none" w:sz="0" w:space="0" w:color="auto"/>
        <w:right w:val="none" w:sz="0" w:space="0" w:color="auto"/>
      </w:divBdr>
    </w:div>
    <w:div w:id="444159579">
      <w:bodyDiv w:val="1"/>
      <w:marLeft w:val="0"/>
      <w:marRight w:val="0"/>
      <w:marTop w:val="0"/>
      <w:marBottom w:val="0"/>
      <w:divBdr>
        <w:top w:val="none" w:sz="0" w:space="0" w:color="auto"/>
        <w:left w:val="none" w:sz="0" w:space="0" w:color="auto"/>
        <w:bottom w:val="none" w:sz="0" w:space="0" w:color="auto"/>
        <w:right w:val="none" w:sz="0" w:space="0" w:color="auto"/>
      </w:divBdr>
    </w:div>
    <w:div w:id="444466853">
      <w:bodyDiv w:val="1"/>
      <w:marLeft w:val="0"/>
      <w:marRight w:val="0"/>
      <w:marTop w:val="0"/>
      <w:marBottom w:val="0"/>
      <w:divBdr>
        <w:top w:val="none" w:sz="0" w:space="0" w:color="auto"/>
        <w:left w:val="none" w:sz="0" w:space="0" w:color="auto"/>
        <w:bottom w:val="none" w:sz="0" w:space="0" w:color="auto"/>
        <w:right w:val="none" w:sz="0" w:space="0" w:color="auto"/>
      </w:divBdr>
    </w:div>
    <w:div w:id="444547496">
      <w:bodyDiv w:val="1"/>
      <w:marLeft w:val="0"/>
      <w:marRight w:val="0"/>
      <w:marTop w:val="0"/>
      <w:marBottom w:val="0"/>
      <w:divBdr>
        <w:top w:val="none" w:sz="0" w:space="0" w:color="auto"/>
        <w:left w:val="none" w:sz="0" w:space="0" w:color="auto"/>
        <w:bottom w:val="none" w:sz="0" w:space="0" w:color="auto"/>
        <w:right w:val="none" w:sz="0" w:space="0" w:color="auto"/>
      </w:divBdr>
    </w:div>
    <w:div w:id="446237639">
      <w:bodyDiv w:val="1"/>
      <w:marLeft w:val="0"/>
      <w:marRight w:val="0"/>
      <w:marTop w:val="0"/>
      <w:marBottom w:val="0"/>
      <w:divBdr>
        <w:top w:val="none" w:sz="0" w:space="0" w:color="auto"/>
        <w:left w:val="none" w:sz="0" w:space="0" w:color="auto"/>
        <w:bottom w:val="none" w:sz="0" w:space="0" w:color="auto"/>
        <w:right w:val="none" w:sz="0" w:space="0" w:color="auto"/>
      </w:divBdr>
    </w:div>
    <w:div w:id="447086712">
      <w:bodyDiv w:val="1"/>
      <w:marLeft w:val="0"/>
      <w:marRight w:val="0"/>
      <w:marTop w:val="0"/>
      <w:marBottom w:val="0"/>
      <w:divBdr>
        <w:top w:val="none" w:sz="0" w:space="0" w:color="auto"/>
        <w:left w:val="none" w:sz="0" w:space="0" w:color="auto"/>
        <w:bottom w:val="none" w:sz="0" w:space="0" w:color="auto"/>
        <w:right w:val="none" w:sz="0" w:space="0" w:color="auto"/>
      </w:divBdr>
    </w:div>
    <w:div w:id="447163232">
      <w:bodyDiv w:val="1"/>
      <w:marLeft w:val="0"/>
      <w:marRight w:val="0"/>
      <w:marTop w:val="0"/>
      <w:marBottom w:val="0"/>
      <w:divBdr>
        <w:top w:val="none" w:sz="0" w:space="0" w:color="auto"/>
        <w:left w:val="none" w:sz="0" w:space="0" w:color="auto"/>
        <w:bottom w:val="none" w:sz="0" w:space="0" w:color="auto"/>
        <w:right w:val="none" w:sz="0" w:space="0" w:color="auto"/>
      </w:divBdr>
    </w:div>
    <w:div w:id="447745768">
      <w:bodyDiv w:val="1"/>
      <w:marLeft w:val="0"/>
      <w:marRight w:val="0"/>
      <w:marTop w:val="0"/>
      <w:marBottom w:val="0"/>
      <w:divBdr>
        <w:top w:val="none" w:sz="0" w:space="0" w:color="auto"/>
        <w:left w:val="none" w:sz="0" w:space="0" w:color="auto"/>
        <w:bottom w:val="none" w:sz="0" w:space="0" w:color="auto"/>
        <w:right w:val="none" w:sz="0" w:space="0" w:color="auto"/>
      </w:divBdr>
    </w:div>
    <w:div w:id="451362706">
      <w:bodyDiv w:val="1"/>
      <w:marLeft w:val="0"/>
      <w:marRight w:val="0"/>
      <w:marTop w:val="0"/>
      <w:marBottom w:val="0"/>
      <w:divBdr>
        <w:top w:val="none" w:sz="0" w:space="0" w:color="auto"/>
        <w:left w:val="none" w:sz="0" w:space="0" w:color="auto"/>
        <w:bottom w:val="none" w:sz="0" w:space="0" w:color="auto"/>
        <w:right w:val="none" w:sz="0" w:space="0" w:color="auto"/>
      </w:divBdr>
    </w:div>
    <w:div w:id="451629799">
      <w:bodyDiv w:val="1"/>
      <w:marLeft w:val="0"/>
      <w:marRight w:val="0"/>
      <w:marTop w:val="0"/>
      <w:marBottom w:val="0"/>
      <w:divBdr>
        <w:top w:val="none" w:sz="0" w:space="0" w:color="auto"/>
        <w:left w:val="none" w:sz="0" w:space="0" w:color="auto"/>
        <w:bottom w:val="none" w:sz="0" w:space="0" w:color="auto"/>
        <w:right w:val="none" w:sz="0" w:space="0" w:color="auto"/>
      </w:divBdr>
    </w:div>
    <w:div w:id="451635077">
      <w:bodyDiv w:val="1"/>
      <w:marLeft w:val="0"/>
      <w:marRight w:val="0"/>
      <w:marTop w:val="0"/>
      <w:marBottom w:val="0"/>
      <w:divBdr>
        <w:top w:val="none" w:sz="0" w:space="0" w:color="auto"/>
        <w:left w:val="none" w:sz="0" w:space="0" w:color="auto"/>
        <w:bottom w:val="none" w:sz="0" w:space="0" w:color="auto"/>
        <w:right w:val="none" w:sz="0" w:space="0" w:color="auto"/>
      </w:divBdr>
    </w:div>
    <w:div w:id="451943248">
      <w:bodyDiv w:val="1"/>
      <w:marLeft w:val="0"/>
      <w:marRight w:val="0"/>
      <w:marTop w:val="0"/>
      <w:marBottom w:val="0"/>
      <w:divBdr>
        <w:top w:val="none" w:sz="0" w:space="0" w:color="auto"/>
        <w:left w:val="none" w:sz="0" w:space="0" w:color="auto"/>
        <w:bottom w:val="none" w:sz="0" w:space="0" w:color="auto"/>
        <w:right w:val="none" w:sz="0" w:space="0" w:color="auto"/>
      </w:divBdr>
    </w:div>
    <w:div w:id="457724796">
      <w:bodyDiv w:val="1"/>
      <w:marLeft w:val="0"/>
      <w:marRight w:val="0"/>
      <w:marTop w:val="0"/>
      <w:marBottom w:val="0"/>
      <w:divBdr>
        <w:top w:val="none" w:sz="0" w:space="0" w:color="auto"/>
        <w:left w:val="none" w:sz="0" w:space="0" w:color="auto"/>
        <w:bottom w:val="none" w:sz="0" w:space="0" w:color="auto"/>
        <w:right w:val="none" w:sz="0" w:space="0" w:color="auto"/>
      </w:divBdr>
    </w:div>
    <w:div w:id="459613651">
      <w:bodyDiv w:val="1"/>
      <w:marLeft w:val="0"/>
      <w:marRight w:val="0"/>
      <w:marTop w:val="0"/>
      <w:marBottom w:val="0"/>
      <w:divBdr>
        <w:top w:val="none" w:sz="0" w:space="0" w:color="auto"/>
        <w:left w:val="none" w:sz="0" w:space="0" w:color="auto"/>
        <w:bottom w:val="none" w:sz="0" w:space="0" w:color="auto"/>
        <w:right w:val="none" w:sz="0" w:space="0" w:color="auto"/>
      </w:divBdr>
    </w:div>
    <w:div w:id="460343218">
      <w:bodyDiv w:val="1"/>
      <w:marLeft w:val="0"/>
      <w:marRight w:val="0"/>
      <w:marTop w:val="0"/>
      <w:marBottom w:val="0"/>
      <w:divBdr>
        <w:top w:val="none" w:sz="0" w:space="0" w:color="auto"/>
        <w:left w:val="none" w:sz="0" w:space="0" w:color="auto"/>
        <w:bottom w:val="none" w:sz="0" w:space="0" w:color="auto"/>
        <w:right w:val="none" w:sz="0" w:space="0" w:color="auto"/>
      </w:divBdr>
    </w:div>
    <w:div w:id="460928656">
      <w:bodyDiv w:val="1"/>
      <w:marLeft w:val="0"/>
      <w:marRight w:val="0"/>
      <w:marTop w:val="0"/>
      <w:marBottom w:val="0"/>
      <w:divBdr>
        <w:top w:val="none" w:sz="0" w:space="0" w:color="auto"/>
        <w:left w:val="none" w:sz="0" w:space="0" w:color="auto"/>
        <w:bottom w:val="none" w:sz="0" w:space="0" w:color="auto"/>
        <w:right w:val="none" w:sz="0" w:space="0" w:color="auto"/>
      </w:divBdr>
    </w:div>
    <w:div w:id="461122309">
      <w:bodyDiv w:val="1"/>
      <w:marLeft w:val="0"/>
      <w:marRight w:val="0"/>
      <w:marTop w:val="0"/>
      <w:marBottom w:val="0"/>
      <w:divBdr>
        <w:top w:val="none" w:sz="0" w:space="0" w:color="auto"/>
        <w:left w:val="none" w:sz="0" w:space="0" w:color="auto"/>
        <w:bottom w:val="none" w:sz="0" w:space="0" w:color="auto"/>
        <w:right w:val="none" w:sz="0" w:space="0" w:color="auto"/>
      </w:divBdr>
    </w:div>
    <w:div w:id="462188103">
      <w:bodyDiv w:val="1"/>
      <w:marLeft w:val="0"/>
      <w:marRight w:val="0"/>
      <w:marTop w:val="0"/>
      <w:marBottom w:val="0"/>
      <w:divBdr>
        <w:top w:val="none" w:sz="0" w:space="0" w:color="auto"/>
        <w:left w:val="none" w:sz="0" w:space="0" w:color="auto"/>
        <w:bottom w:val="none" w:sz="0" w:space="0" w:color="auto"/>
        <w:right w:val="none" w:sz="0" w:space="0" w:color="auto"/>
      </w:divBdr>
    </w:div>
    <w:div w:id="462847358">
      <w:bodyDiv w:val="1"/>
      <w:marLeft w:val="0"/>
      <w:marRight w:val="0"/>
      <w:marTop w:val="0"/>
      <w:marBottom w:val="0"/>
      <w:divBdr>
        <w:top w:val="none" w:sz="0" w:space="0" w:color="auto"/>
        <w:left w:val="none" w:sz="0" w:space="0" w:color="auto"/>
        <w:bottom w:val="none" w:sz="0" w:space="0" w:color="auto"/>
        <w:right w:val="none" w:sz="0" w:space="0" w:color="auto"/>
      </w:divBdr>
    </w:div>
    <w:div w:id="462962993">
      <w:bodyDiv w:val="1"/>
      <w:marLeft w:val="0"/>
      <w:marRight w:val="0"/>
      <w:marTop w:val="0"/>
      <w:marBottom w:val="0"/>
      <w:divBdr>
        <w:top w:val="none" w:sz="0" w:space="0" w:color="auto"/>
        <w:left w:val="none" w:sz="0" w:space="0" w:color="auto"/>
        <w:bottom w:val="none" w:sz="0" w:space="0" w:color="auto"/>
        <w:right w:val="none" w:sz="0" w:space="0" w:color="auto"/>
      </w:divBdr>
    </w:div>
    <w:div w:id="464857882">
      <w:bodyDiv w:val="1"/>
      <w:marLeft w:val="0"/>
      <w:marRight w:val="0"/>
      <w:marTop w:val="0"/>
      <w:marBottom w:val="0"/>
      <w:divBdr>
        <w:top w:val="none" w:sz="0" w:space="0" w:color="auto"/>
        <w:left w:val="none" w:sz="0" w:space="0" w:color="auto"/>
        <w:bottom w:val="none" w:sz="0" w:space="0" w:color="auto"/>
        <w:right w:val="none" w:sz="0" w:space="0" w:color="auto"/>
      </w:divBdr>
    </w:div>
    <w:div w:id="465205121">
      <w:bodyDiv w:val="1"/>
      <w:marLeft w:val="0"/>
      <w:marRight w:val="0"/>
      <w:marTop w:val="0"/>
      <w:marBottom w:val="0"/>
      <w:divBdr>
        <w:top w:val="none" w:sz="0" w:space="0" w:color="auto"/>
        <w:left w:val="none" w:sz="0" w:space="0" w:color="auto"/>
        <w:bottom w:val="none" w:sz="0" w:space="0" w:color="auto"/>
        <w:right w:val="none" w:sz="0" w:space="0" w:color="auto"/>
      </w:divBdr>
    </w:div>
    <w:div w:id="465246910">
      <w:bodyDiv w:val="1"/>
      <w:marLeft w:val="0"/>
      <w:marRight w:val="0"/>
      <w:marTop w:val="0"/>
      <w:marBottom w:val="0"/>
      <w:divBdr>
        <w:top w:val="none" w:sz="0" w:space="0" w:color="auto"/>
        <w:left w:val="none" w:sz="0" w:space="0" w:color="auto"/>
        <w:bottom w:val="none" w:sz="0" w:space="0" w:color="auto"/>
        <w:right w:val="none" w:sz="0" w:space="0" w:color="auto"/>
      </w:divBdr>
    </w:div>
    <w:div w:id="466819780">
      <w:bodyDiv w:val="1"/>
      <w:marLeft w:val="0"/>
      <w:marRight w:val="0"/>
      <w:marTop w:val="0"/>
      <w:marBottom w:val="0"/>
      <w:divBdr>
        <w:top w:val="none" w:sz="0" w:space="0" w:color="auto"/>
        <w:left w:val="none" w:sz="0" w:space="0" w:color="auto"/>
        <w:bottom w:val="none" w:sz="0" w:space="0" w:color="auto"/>
        <w:right w:val="none" w:sz="0" w:space="0" w:color="auto"/>
      </w:divBdr>
    </w:div>
    <w:div w:id="469133417">
      <w:bodyDiv w:val="1"/>
      <w:marLeft w:val="0"/>
      <w:marRight w:val="0"/>
      <w:marTop w:val="0"/>
      <w:marBottom w:val="0"/>
      <w:divBdr>
        <w:top w:val="none" w:sz="0" w:space="0" w:color="auto"/>
        <w:left w:val="none" w:sz="0" w:space="0" w:color="auto"/>
        <w:bottom w:val="none" w:sz="0" w:space="0" w:color="auto"/>
        <w:right w:val="none" w:sz="0" w:space="0" w:color="auto"/>
      </w:divBdr>
    </w:div>
    <w:div w:id="469178204">
      <w:bodyDiv w:val="1"/>
      <w:marLeft w:val="0"/>
      <w:marRight w:val="0"/>
      <w:marTop w:val="0"/>
      <w:marBottom w:val="0"/>
      <w:divBdr>
        <w:top w:val="none" w:sz="0" w:space="0" w:color="auto"/>
        <w:left w:val="none" w:sz="0" w:space="0" w:color="auto"/>
        <w:bottom w:val="none" w:sz="0" w:space="0" w:color="auto"/>
        <w:right w:val="none" w:sz="0" w:space="0" w:color="auto"/>
      </w:divBdr>
    </w:div>
    <w:div w:id="469638137">
      <w:bodyDiv w:val="1"/>
      <w:marLeft w:val="0"/>
      <w:marRight w:val="0"/>
      <w:marTop w:val="0"/>
      <w:marBottom w:val="0"/>
      <w:divBdr>
        <w:top w:val="none" w:sz="0" w:space="0" w:color="auto"/>
        <w:left w:val="none" w:sz="0" w:space="0" w:color="auto"/>
        <w:bottom w:val="none" w:sz="0" w:space="0" w:color="auto"/>
        <w:right w:val="none" w:sz="0" w:space="0" w:color="auto"/>
      </w:divBdr>
    </w:div>
    <w:div w:id="470442799">
      <w:bodyDiv w:val="1"/>
      <w:marLeft w:val="0"/>
      <w:marRight w:val="0"/>
      <w:marTop w:val="0"/>
      <w:marBottom w:val="0"/>
      <w:divBdr>
        <w:top w:val="none" w:sz="0" w:space="0" w:color="auto"/>
        <w:left w:val="none" w:sz="0" w:space="0" w:color="auto"/>
        <w:bottom w:val="none" w:sz="0" w:space="0" w:color="auto"/>
        <w:right w:val="none" w:sz="0" w:space="0" w:color="auto"/>
      </w:divBdr>
    </w:div>
    <w:div w:id="471140568">
      <w:bodyDiv w:val="1"/>
      <w:marLeft w:val="0"/>
      <w:marRight w:val="0"/>
      <w:marTop w:val="0"/>
      <w:marBottom w:val="0"/>
      <w:divBdr>
        <w:top w:val="none" w:sz="0" w:space="0" w:color="auto"/>
        <w:left w:val="none" w:sz="0" w:space="0" w:color="auto"/>
        <w:bottom w:val="none" w:sz="0" w:space="0" w:color="auto"/>
        <w:right w:val="none" w:sz="0" w:space="0" w:color="auto"/>
      </w:divBdr>
    </w:div>
    <w:div w:id="471949623">
      <w:bodyDiv w:val="1"/>
      <w:marLeft w:val="0"/>
      <w:marRight w:val="0"/>
      <w:marTop w:val="0"/>
      <w:marBottom w:val="0"/>
      <w:divBdr>
        <w:top w:val="none" w:sz="0" w:space="0" w:color="auto"/>
        <w:left w:val="none" w:sz="0" w:space="0" w:color="auto"/>
        <w:bottom w:val="none" w:sz="0" w:space="0" w:color="auto"/>
        <w:right w:val="none" w:sz="0" w:space="0" w:color="auto"/>
      </w:divBdr>
    </w:div>
    <w:div w:id="472260740">
      <w:bodyDiv w:val="1"/>
      <w:marLeft w:val="0"/>
      <w:marRight w:val="0"/>
      <w:marTop w:val="0"/>
      <w:marBottom w:val="0"/>
      <w:divBdr>
        <w:top w:val="none" w:sz="0" w:space="0" w:color="auto"/>
        <w:left w:val="none" w:sz="0" w:space="0" w:color="auto"/>
        <w:bottom w:val="none" w:sz="0" w:space="0" w:color="auto"/>
        <w:right w:val="none" w:sz="0" w:space="0" w:color="auto"/>
      </w:divBdr>
    </w:div>
    <w:div w:id="473836899">
      <w:bodyDiv w:val="1"/>
      <w:marLeft w:val="0"/>
      <w:marRight w:val="0"/>
      <w:marTop w:val="0"/>
      <w:marBottom w:val="0"/>
      <w:divBdr>
        <w:top w:val="none" w:sz="0" w:space="0" w:color="auto"/>
        <w:left w:val="none" w:sz="0" w:space="0" w:color="auto"/>
        <w:bottom w:val="none" w:sz="0" w:space="0" w:color="auto"/>
        <w:right w:val="none" w:sz="0" w:space="0" w:color="auto"/>
      </w:divBdr>
    </w:div>
    <w:div w:id="473908172">
      <w:bodyDiv w:val="1"/>
      <w:marLeft w:val="0"/>
      <w:marRight w:val="0"/>
      <w:marTop w:val="0"/>
      <w:marBottom w:val="0"/>
      <w:divBdr>
        <w:top w:val="none" w:sz="0" w:space="0" w:color="auto"/>
        <w:left w:val="none" w:sz="0" w:space="0" w:color="auto"/>
        <w:bottom w:val="none" w:sz="0" w:space="0" w:color="auto"/>
        <w:right w:val="none" w:sz="0" w:space="0" w:color="auto"/>
      </w:divBdr>
    </w:div>
    <w:div w:id="475491774">
      <w:bodyDiv w:val="1"/>
      <w:marLeft w:val="0"/>
      <w:marRight w:val="0"/>
      <w:marTop w:val="0"/>
      <w:marBottom w:val="0"/>
      <w:divBdr>
        <w:top w:val="none" w:sz="0" w:space="0" w:color="auto"/>
        <w:left w:val="none" w:sz="0" w:space="0" w:color="auto"/>
        <w:bottom w:val="none" w:sz="0" w:space="0" w:color="auto"/>
        <w:right w:val="none" w:sz="0" w:space="0" w:color="auto"/>
      </w:divBdr>
    </w:div>
    <w:div w:id="477186731">
      <w:bodyDiv w:val="1"/>
      <w:marLeft w:val="0"/>
      <w:marRight w:val="0"/>
      <w:marTop w:val="0"/>
      <w:marBottom w:val="0"/>
      <w:divBdr>
        <w:top w:val="none" w:sz="0" w:space="0" w:color="auto"/>
        <w:left w:val="none" w:sz="0" w:space="0" w:color="auto"/>
        <w:bottom w:val="none" w:sz="0" w:space="0" w:color="auto"/>
        <w:right w:val="none" w:sz="0" w:space="0" w:color="auto"/>
      </w:divBdr>
    </w:div>
    <w:div w:id="478378375">
      <w:bodyDiv w:val="1"/>
      <w:marLeft w:val="0"/>
      <w:marRight w:val="0"/>
      <w:marTop w:val="0"/>
      <w:marBottom w:val="0"/>
      <w:divBdr>
        <w:top w:val="none" w:sz="0" w:space="0" w:color="auto"/>
        <w:left w:val="none" w:sz="0" w:space="0" w:color="auto"/>
        <w:bottom w:val="none" w:sz="0" w:space="0" w:color="auto"/>
        <w:right w:val="none" w:sz="0" w:space="0" w:color="auto"/>
      </w:divBdr>
    </w:div>
    <w:div w:id="478419332">
      <w:bodyDiv w:val="1"/>
      <w:marLeft w:val="0"/>
      <w:marRight w:val="0"/>
      <w:marTop w:val="0"/>
      <w:marBottom w:val="0"/>
      <w:divBdr>
        <w:top w:val="none" w:sz="0" w:space="0" w:color="auto"/>
        <w:left w:val="none" w:sz="0" w:space="0" w:color="auto"/>
        <w:bottom w:val="none" w:sz="0" w:space="0" w:color="auto"/>
        <w:right w:val="none" w:sz="0" w:space="0" w:color="auto"/>
      </w:divBdr>
    </w:div>
    <w:div w:id="479539992">
      <w:bodyDiv w:val="1"/>
      <w:marLeft w:val="0"/>
      <w:marRight w:val="0"/>
      <w:marTop w:val="0"/>
      <w:marBottom w:val="0"/>
      <w:divBdr>
        <w:top w:val="none" w:sz="0" w:space="0" w:color="auto"/>
        <w:left w:val="none" w:sz="0" w:space="0" w:color="auto"/>
        <w:bottom w:val="none" w:sz="0" w:space="0" w:color="auto"/>
        <w:right w:val="none" w:sz="0" w:space="0" w:color="auto"/>
      </w:divBdr>
    </w:div>
    <w:div w:id="481117268">
      <w:bodyDiv w:val="1"/>
      <w:marLeft w:val="0"/>
      <w:marRight w:val="0"/>
      <w:marTop w:val="0"/>
      <w:marBottom w:val="0"/>
      <w:divBdr>
        <w:top w:val="none" w:sz="0" w:space="0" w:color="auto"/>
        <w:left w:val="none" w:sz="0" w:space="0" w:color="auto"/>
        <w:bottom w:val="none" w:sz="0" w:space="0" w:color="auto"/>
        <w:right w:val="none" w:sz="0" w:space="0" w:color="auto"/>
      </w:divBdr>
    </w:div>
    <w:div w:id="484321686">
      <w:bodyDiv w:val="1"/>
      <w:marLeft w:val="0"/>
      <w:marRight w:val="0"/>
      <w:marTop w:val="0"/>
      <w:marBottom w:val="0"/>
      <w:divBdr>
        <w:top w:val="none" w:sz="0" w:space="0" w:color="auto"/>
        <w:left w:val="none" w:sz="0" w:space="0" w:color="auto"/>
        <w:bottom w:val="none" w:sz="0" w:space="0" w:color="auto"/>
        <w:right w:val="none" w:sz="0" w:space="0" w:color="auto"/>
      </w:divBdr>
    </w:div>
    <w:div w:id="484861772">
      <w:bodyDiv w:val="1"/>
      <w:marLeft w:val="0"/>
      <w:marRight w:val="0"/>
      <w:marTop w:val="0"/>
      <w:marBottom w:val="0"/>
      <w:divBdr>
        <w:top w:val="none" w:sz="0" w:space="0" w:color="auto"/>
        <w:left w:val="none" w:sz="0" w:space="0" w:color="auto"/>
        <w:bottom w:val="none" w:sz="0" w:space="0" w:color="auto"/>
        <w:right w:val="none" w:sz="0" w:space="0" w:color="auto"/>
      </w:divBdr>
    </w:div>
    <w:div w:id="485047734">
      <w:bodyDiv w:val="1"/>
      <w:marLeft w:val="0"/>
      <w:marRight w:val="0"/>
      <w:marTop w:val="0"/>
      <w:marBottom w:val="0"/>
      <w:divBdr>
        <w:top w:val="none" w:sz="0" w:space="0" w:color="auto"/>
        <w:left w:val="none" w:sz="0" w:space="0" w:color="auto"/>
        <w:bottom w:val="none" w:sz="0" w:space="0" w:color="auto"/>
        <w:right w:val="none" w:sz="0" w:space="0" w:color="auto"/>
      </w:divBdr>
    </w:div>
    <w:div w:id="485709979">
      <w:bodyDiv w:val="1"/>
      <w:marLeft w:val="0"/>
      <w:marRight w:val="0"/>
      <w:marTop w:val="0"/>
      <w:marBottom w:val="0"/>
      <w:divBdr>
        <w:top w:val="none" w:sz="0" w:space="0" w:color="auto"/>
        <w:left w:val="none" w:sz="0" w:space="0" w:color="auto"/>
        <w:bottom w:val="none" w:sz="0" w:space="0" w:color="auto"/>
        <w:right w:val="none" w:sz="0" w:space="0" w:color="auto"/>
      </w:divBdr>
    </w:div>
    <w:div w:id="485780293">
      <w:bodyDiv w:val="1"/>
      <w:marLeft w:val="0"/>
      <w:marRight w:val="0"/>
      <w:marTop w:val="0"/>
      <w:marBottom w:val="0"/>
      <w:divBdr>
        <w:top w:val="none" w:sz="0" w:space="0" w:color="auto"/>
        <w:left w:val="none" w:sz="0" w:space="0" w:color="auto"/>
        <w:bottom w:val="none" w:sz="0" w:space="0" w:color="auto"/>
        <w:right w:val="none" w:sz="0" w:space="0" w:color="auto"/>
      </w:divBdr>
    </w:div>
    <w:div w:id="486170040">
      <w:bodyDiv w:val="1"/>
      <w:marLeft w:val="0"/>
      <w:marRight w:val="0"/>
      <w:marTop w:val="0"/>
      <w:marBottom w:val="0"/>
      <w:divBdr>
        <w:top w:val="none" w:sz="0" w:space="0" w:color="auto"/>
        <w:left w:val="none" w:sz="0" w:space="0" w:color="auto"/>
        <w:bottom w:val="none" w:sz="0" w:space="0" w:color="auto"/>
        <w:right w:val="none" w:sz="0" w:space="0" w:color="auto"/>
      </w:divBdr>
    </w:div>
    <w:div w:id="486241500">
      <w:bodyDiv w:val="1"/>
      <w:marLeft w:val="0"/>
      <w:marRight w:val="0"/>
      <w:marTop w:val="0"/>
      <w:marBottom w:val="0"/>
      <w:divBdr>
        <w:top w:val="none" w:sz="0" w:space="0" w:color="auto"/>
        <w:left w:val="none" w:sz="0" w:space="0" w:color="auto"/>
        <w:bottom w:val="none" w:sz="0" w:space="0" w:color="auto"/>
        <w:right w:val="none" w:sz="0" w:space="0" w:color="auto"/>
      </w:divBdr>
    </w:div>
    <w:div w:id="486433062">
      <w:bodyDiv w:val="1"/>
      <w:marLeft w:val="0"/>
      <w:marRight w:val="0"/>
      <w:marTop w:val="0"/>
      <w:marBottom w:val="0"/>
      <w:divBdr>
        <w:top w:val="none" w:sz="0" w:space="0" w:color="auto"/>
        <w:left w:val="none" w:sz="0" w:space="0" w:color="auto"/>
        <w:bottom w:val="none" w:sz="0" w:space="0" w:color="auto"/>
        <w:right w:val="none" w:sz="0" w:space="0" w:color="auto"/>
      </w:divBdr>
    </w:div>
    <w:div w:id="486937583">
      <w:bodyDiv w:val="1"/>
      <w:marLeft w:val="0"/>
      <w:marRight w:val="0"/>
      <w:marTop w:val="0"/>
      <w:marBottom w:val="0"/>
      <w:divBdr>
        <w:top w:val="none" w:sz="0" w:space="0" w:color="auto"/>
        <w:left w:val="none" w:sz="0" w:space="0" w:color="auto"/>
        <w:bottom w:val="none" w:sz="0" w:space="0" w:color="auto"/>
        <w:right w:val="none" w:sz="0" w:space="0" w:color="auto"/>
      </w:divBdr>
    </w:div>
    <w:div w:id="487134346">
      <w:bodyDiv w:val="1"/>
      <w:marLeft w:val="0"/>
      <w:marRight w:val="0"/>
      <w:marTop w:val="0"/>
      <w:marBottom w:val="0"/>
      <w:divBdr>
        <w:top w:val="none" w:sz="0" w:space="0" w:color="auto"/>
        <w:left w:val="none" w:sz="0" w:space="0" w:color="auto"/>
        <w:bottom w:val="none" w:sz="0" w:space="0" w:color="auto"/>
        <w:right w:val="none" w:sz="0" w:space="0" w:color="auto"/>
      </w:divBdr>
    </w:div>
    <w:div w:id="488593220">
      <w:bodyDiv w:val="1"/>
      <w:marLeft w:val="0"/>
      <w:marRight w:val="0"/>
      <w:marTop w:val="0"/>
      <w:marBottom w:val="0"/>
      <w:divBdr>
        <w:top w:val="none" w:sz="0" w:space="0" w:color="auto"/>
        <w:left w:val="none" w:sz="0" w:space="0" w:color="auto"/>
        <w:bottom w:val="none" w:sz="0" w:space="0" w:color="auto"/>
        <w:right w:val="none" w:sz="0" w:space="0" w:color="auto"/>
      </w:divBdr>
    </w:div>
    <w:div w:id="488594510">
      <w:bodyDiv w:val="1"/>
      <w:marLeft w:val="0"/>
      <w:marRight w:val="0"/>
      <w:marTop w:val="0"/>
      <w:marBottom w:val="0"/>
      <w:divBdr>
        <w:top w:val="none" w:sz="0" w:space="0" w:color="auto"/>
        <w:left w:val="none" w:sz="0" w:space="0" w:color="auto"/>
        <w:bottom w:val="none" w:sz="0" w:space="0" w:color="auto"/>
        <w:right w:val="none" w:sz="0" w:space="0" w:color="auto"/>
      </w:divBdr>
    </w:div>
    <w:div w:id="488979014">
      <w:bodyDiv w:val="1"/>
      <w:marLeft w:val="0"/>
      <w:marRight w:val="0"/>
      <w:marTop w:val="0"/>
      <w:marBottom w:val="0"/>
      <w:divBdr>
        <w:top w:val="none" w:sz="0" w:space="0" w:color="auto"/>
        <w:left w:val="none" w:sz="0" w:space="0" w:color="auto"/>
        <w:bottom w:val="none" w:sz="0" w:space="0" w:color="auto"/>
        <w:right w:val="none" w:sz="0" w:space="0" w:color="auto"/>
      </w:divBdr>
    </w:div>
    <w:div w:id="489256484">
      <w:bodyDiv w:val="1"/>
      <w:marLeft w:val="0"/>
      <w:marRight w:val="0"/>
      <w:marTop w:val="0"/>
      <w:marBottom w:val="0"/>
      <w:divBdr>
        <w:top w:val="none" w:sz="0" w:space="0" w:color="auto"/>
        <w:left w:val="none" w:sz="0" w:space="0" w:color="auto"/>
        <w:bottom w:val="none" w:sz="0" w:space="0" w:color="auto"/>
        <w:right w:val="none" w:sz="0" w:space="0" w:color="auto"/>
      </w:divBdr>
    </w:div>
    <w:div w:id="493766968">
      <w:bodyDiv w:val="1"/>
      <w:marLeft w:val="0"/>
      <w:marRight w:val="0"/>
      <w:marTop w:val="0"/>
      <w:marBottom w:val="0"/>
      <w:divBdr>
        <w:top w:val="none" w:sz="0" w:space="0" w:color="auto"/>
        <w:left w:val="none" w:sz="0" w:space="0" w:color="auto"/>
        <w:bottom w:val="none" w:sz="0" w:space="0" w:color="auto"/>
        <w:right w:val="none" w:sz="0" w:space="0" w:color="auto"/>
      </w:divBdr>
    </w:div>
    <w:div w:id="495729083">
      <w:bodyDiv w:val="1"/>
      <w:marLeft w:val="0"/>
      <w:marRight w:val="0"/>
      <w:marTop w:val="0"/>
      <w:marBottom w:val="0"/>
      <w:divBdr>
        <w:top w:val="none" w:sz="0" w:space="0" w:color="auto"/>
        <w:left w:val="none" w:sz="0" w:space="0" w:color="auto"/>
        <w:bottom w:val="none" w:sz="0" w:space="0" w:color="auto"/>
        <w:right w:val="none" w:sz="0" w:space="0" w:color="auto"/>
      </w:divBdr>
    </w:div>
    <w:div w:id="497892749">
      <w:bodyDiv w:val="1"/>
      <w:marLeft w:val="0"/>
      <w:marRight w:val="0"/>
      <w:marTop w:val="0"/>
      <w:marBottom w:val="0"/>
      <w:divBdr>
        <w:top w:val="none" w:sz="0" w:space="0" w:color="auto"/>
        <w:left w:val="none" w:sz="0" w:space="0" w:color="auto"/>
        <w:bottom w:val="none" w:sz="0" w:space="0" w:color="auto"/>
        <w:right w:val="none" w:sz="0" w:space="0" w:color="auto"/>
      </w:divBdr>
    </w:div>
    <w:div w:id="498231289">
      <w:bodyDiv w:val="1"/>
      <w:marLeft w:val="0"/>
      <w:marRight w:val="0"/>
      <w:marTop w:val="0"/>
      <w:marBottom w:val="0"/>
      <w:divBdr>
        <w:top w:val="none" w:sz="0" w:space="0" w:color="auto"/>
        <w:left w:val="none" w:sz="0" w:space="0" w:color="auto"/>
        <w:bottom w:val="none" w:sz="0" w:space="0" w:color="auto"/>
        <w:right w:val="none" w:sz="0" w:space="0" w:color="auto"/>
      </w:divBdr>
    </w:div>
    <w:div w:id="498928620">
      <w:bodyDiv w:val="1"/>
      <w:marLeft w:val="0"/>
      <w:marRight w:val="0"/>
      <w:marTop w:val="0"/>
      <w:marBottom w:val="0"/>
      <w:divBdr>
        <w:top w:val="none" w:sz="0" w:space="0" w:color="auto"/>
        <w:left w:val="none" w:sz="0" w:space="0" w:color="auto"/>
        <w:bottom w:val="none" w:sz="0" w:space="0" w:color="auto"/>
        <w:right w:val="none" w:sz="0" w:space="0" w:color="auto"/>
      </w:divBdr>
    </w:div>
    <w:div w:id="500243298">
      <w:bodyDiv w:val="1"/>
      <w:marLeft w:val="0"/>
      <w:marRight w:val="0"/>
      <w:marTop w:val="0"/>
      <w:marBottom w:val="0"/>
      <w:divBdr>
        <w:top w:val="none" w:sz="0" w:space="0" w:color="auto"/>
        <w:left w:val="none" w:sz="0" w:space="0" w:color="auto"/>
        <w:bottom w:val="none" w:sz="0" w:space="0" w:color="auto"/>
        <w:right w:val="none" w:sz="0" w:space="0" w:color="auto"/>
      </w:divBdr>
    </w:div>
    <w:div w:id="503012700">
      <w:bodyDiv w:val="1"/>
      <w:marLeft w:val="0"/>
      <w:marRight w:val="0"/>
      <w:marTop w:val="0"/>
      <w:marBottom w:val="0"/>
      <w:divBdr>
        <w:top w:val="none" w:sz="0" w:space="0" w:color="auto"/>
        <w:left w:val="none" w:sz="0" w:space="0" w:color="auto"/>
        <w:bottom w:val="none" w:sz="0" w:space="0" w:color="auto"/>
        <w:right w:val="none" w:sz="0" w:space="0" w:color="auto"/>
      </w:divBdr>
    </w:div>
    <w:div w:id="503477154">
      <w:bodyDiv w:val="1"/>
      <w:marLeft w:val="0"/>
      <w:marRight w:val="0"/>
      <w:marTop w:val="0"/>
      <w:marBottom w:val="0"/>
      <w:divBdr>
        <w:top w:val="none" w:sz="0" w:space="0" w:color="auto"/>
        <w:left w:val="none" w:sz="0" w:space="0" w:color="auto"/>
        <w:bottom w:val="none" w:sz="0" w:space="0" w:color="auto"/>
        <w:right w:val="none" w:sz="0" w:space="0" w:color="auto"/>
      </w:divBdr>
    </w:div>
    <w:div w:id="504201142">
      <w:bodyDiv w:val="1"/>
      <w:marLeft w:val="0"/>
      <w:marRight w:val="0"/>
      <w:marTop w:val="0"/>
      <w:marBottom w:val="0"/>
      <w:divBdr>
        <w:top w:val="none" w:sz="0" w:space="0" w:color="auto"/>
        <w:left w:val="none" w:sz="0" w:space="0" w:color="auto"/>
        <w:bottom w:val="none" w:sz="0" w:space="0" w:color="auto"/>
        <w:right w:val="none" w:sz="0" w:space="0" w:color="auto"/>
      </w:divBdr>
    </w:div>
    <w:div w:id="504587607">
      <w:bodyDiv w:val="1"/>
      <w:marLeft w:val="0"/>
      <w:marRight w:val="0"/>
      <w:marTop w:val="0"/>
      <w:marBottom w:val="0"/>
      <w:divBdr>
        <w:top w:val="none" w:sz="0" w:space="0" w:color="auto"/>
        <w:left w:val="none" w:sz="0" w:space="0" w:color="auto"/>
        <w:bottom w:val="none" w:sz="0" w:space="0" w:color="auto"/>
        <w:right w:val="none" w:sz="0" w:space="0" w:color="auto"/>
      </w:divBdr>
    </w:div>
    <w:div w:id="505480014">
      <w:bodyDiv w:val="1"/>
      <w:marLeft w:val="0"/>
      <w:marRight w:val="0"/>
      <w:marTop w:val="0"/>
      <w:marBottom w:val="0"/>
      <w:divBdr>
        <w:top w:val="none" w:sz="0" w:space="0" w:color="auto"/>
        <w:left w:val="none" w:sz="0" w:space="0" w:color="auto"/>
        <w:bottom w:val="none" w:sz="0" w:space="0" w:color="auto"/>
        <w:right w:val="none" w:sz="0" w:space="0" w:color="auto"/>
      </w:divBdr>
    </w:div>
    <w:div w:id="506528420">
      <w:bodyDiv w:val="1"/>
      <w:marLeft w:val="0"/>
      <w:marRight w:val="0"/>
      <w:marTop w:val="0"/>
      <w:marBottom w:val="0"/>
      <w:divBdr>
        <w:top w:val="none" w:sz="0" w:space="0" w:color="auto"/>
        <w:left w:val="none" w:sz="0" w:space="0" w:color="auto"/>
        <w:bottom w:val="none" w:sz="0" w:space="0" w:color="auto"/>
        <w:right w:val="none" w:sz="0" w:space="0" w:color="auto"/>
      </w:divBdr>
    </w:div>
    <w:div w:id="506604087">
      <w:bodyDiv w:val="1"/>
      <w:marLeft w:val="0"/>
      <w:marRight w:val="0"/>
      <w:marTop w:val="0"/>
      <w:marBottom w:val="0"/>
      <w:divBdr>
        <w:top w:val="none" w:sz="0" w:space="0" w:color="auto"/>
        <w:left w:val="none" w:sz="0" w:space="0" w:color="auto"/>
        <w:bottom w:val="none" w:sz="0" w:space="0" w:color="auto"/>
        <w:right w:val="none" w:sz="0" w:space="0" w:color="auto"/>
      </w:divBdr>
    </w:div>
    <w:div w:id="506680573">
      <w:bodyDiv w:val="1"/>
      <w:marLeft w:val="0"/>
      <w:marRight w:val="0"/>
      <w:marTop w:val="0"/>
      <w:marBottom w:val="0"/>
      <w:divBdr>
        <w:top w:val="none" w:sz="0" w:space="0" w:color="auto"/>
        <w:left w:val="none" w:sz="0" w:space="0" w:color="auto"/>
        <w:bottom w:val="none" w:sz="0" w:space="0" w:color="auto"/>
        <w:right w:val="none" w:sz="0" w:space="0" w:color="auto"/>
      </w:divBdr>
    </w:div>
    <w:div w:id="506793126">
      <w:bodyDiv w:val="1"/>
      <w:marLeft w:val="0"/>
      <w:marRight w:val="0"/>
      <w:marTop w:val="0"/>
      <w:marBottom w:val="0"/>
      <w:divBdr>
        <w:top w:val="none" w:sz="0" w:space="0" w:color="auto"/>
        <w:left w:val="none" w:sz="0" w:space="0" w:color="auto"/>
        <w:bottom w:val="none" w:sz="0" w:space="0" w:color="auto"/>
        <w:right w:val="none" w:sz="0" w:space="0" w:color="auto"/>
      </w:divBdr>
    </w:div>
    <w:div w:id="507868401">
      <w:bodyDiv w:val="1"/>
      <w:marLeft w:val="0"/>
      <w:marRight w:val="0"/>
      <w:marTop w:val="0"/>
      <w:marBottom w:val="0"/>
      <w:divBdr>
        <w:top w:val="none" w:sz="0" w:space="0" w:color="auto"/>
        <w:left w:val="none" w:sz="0" w:space="0" w:color="auto"/>
        <w:bottom w:val="none" w:sz="0" w:space="0" w:color="auto"/>
        <w:right w:val="none" w:sz="0" w:space="0" w:color="auto"/>
      </w:divBdr>
    </w:div>
    <w:div w:id="508523646">
      <w:bodyDiv w:val="1"/>
      <w:marLeft w:val="0"/>
      <w:marRight w:val="0"/>
      <w:marTop w:val="0"/>
      <w:marBottom w:val="0"/>
      <w:divBdr>
        <w:top w:val="none" w:sz="0" w:space="0" w:color="auto"/>
        <w:left w:val="none" w:sz="0" w:space="0" w:color="auto"/>
        <w:bottom w:val="none" w:sz="0" w:space="0" w:color="auto"/>
        <w:right w:val="none" w:sz="0" w:space="0" w:color="auto"/>
      </w:divBdr>
    </w:div>
    <w:div w:id="508525275">
      <w:bodyDiv w:val="1"/>
      <w:marLeft w:val="0"/>
      <w:marRight w:val="0"/>
      <w:marTop w:val="0"/>
      <w:marBottom w:val="0"/>
      <w:divBdr>
        <w:top w:val="none" w:sz="0" w:space="0" w:color="auto"/>
        <w:left w:val="none" w:sz="0" w:space="0" w:color="auto"/>
        <w:bottom w:val="none" w:sz="0" w:space="0" w:color="auto"/>
        <w:right w:val="none" w:sz="0" w:space="0" w:color="auto"/>
      </w:divBdr>
    </w:div>
    <w:div w:id="509639741">
      <w:bodyDiv w:val="1"/>
      <w:marLeft w:val="0"/>
      <w:marRight w:val="0"/>
      <w:marTop w:val="0"/>
      <w:marBottom w:val="0"/>
      <w:divBdr>
        <w:top w:val="none" w:sz="0" w:space="0" w:color="auto"/>
        <w:left w:val="none" w:sz="0" w:space="0" w:color="auto"/>
        <w:bottom w:val="none" w:sz="0" w:space="0" w:color="auto"/>
        <w:right w:val="none" w:sz="0" w:space="0" w:color="auto"/>
      </w:divBdr>
    </w:div>
    <w:div w:id="511341662">
      <w:bodyDiv w:val="1"/>
      <w:marLeft w:val="0"/>
      <w:marRight w:val="0"/>
      <w:marTop w:val="0"/>
      <w:marBottom w:val="0"/>
      <w:divBdr>
        <w:top w:val="none" w:sz="0" w:space="0" w:color="auto"/>
        <w:left w:val="none" w:sz="0" w:space="0" w:color="auto"/>
        <w:bottom w:val="none" w:sz="0" w:space="0" w:color="auto"/>
        <w:right w:val="none" w:sz="0" w:space="0" w:color="auto"/>
      </w:divBdr>
    </w:div>
    <w:div w:id="511653611">
      <w:bodyDiv w:val="1"/>
      <w:marLeft w:val="0"/>
      <w:marRight w:val="0"/>
      <w:marTop w:val="0"/>
      <w:marBottom w:val="0"/>
      <w:divBdr>
        <w:top w:val="none" w:sz="0" w:space="0" w:color="auto"/>
        <w:left w:val="none" w:sz="0" w:space="0" w:color="auto"/>
        <w:bottom w:val="none" w:sz="0" w:space="0" w:color="auto"/>
        <w:right w:val="none" w:sz="0" w:space="0" w:color="auto"/>
      </w:divBdr>
    </w:div>
    <w:div w:id="512455154">
      <w:bodyDiv w:val="1"/>
      <w:marLeft w:val="0"/>
      <w:marRight w:val="0"/>
      <w:marTop w:val="0"/>
      <w:marBottom w:val="0"/>
      <w:divBdr>
        <w:top w:val="none" w:sz="0" w:space="0" w:color="auto"/>
        <w:left w:val="none" w:sz="0" w:space="0" w:color="auto"/>
        <w:bottom w:val="none" w:sz="0" w:space="0" w:color="auto"/>
        <w:right w:val="none" w:sz="0" w:space="0" w:color="auto"/>
      </w:divBdr>
    </w:div>
    <w:div w:id="514468035">
      <w:bodyDiv w:val="1"/>
      <w:marLeft w:val="0"/>
      <w:marRight w:val="0"/>
      <w:marTop w:val="0"/>
      <w:marBottom w:val="0"/>
      <w:divBdr>
        <w:top w:val="none" w:sz="0" w:space="0" w:color="auto"/>
        <w:left w:val="none" w:sz="0" w:space="0" w:color="auto"/>
        <w:bottom w:val="none" w:sz="0" w:space="0" w:color="auto"/>
        <w:right w:val="none" w:sz="0" w:space="0" w:color="auto"/>
      </w:divBdr>
    </w:div>
    <w:div w:id="515537937">
      <w:bodyDiv w:val="1"/>
      <w:marLeft w:val="0"/>
      <w:marRight w:val="0"/>
      <w:marTop w:val="0"/>
      <w:marBottom w:val="0"/>
      <w:divBdr>
        <w:top w:val="none" w:sz="0" w:space="0" w:color="auto"/>
        <w:left w:val="none" w:sz="0" w:space="0" w:color="auto"/>
        <w:bottom w:val="none" w:sz="0" w:space="0" w:color="auto"/>
        <w:right w:val="none" w:sz="0" w:space="0" w:color="auto"/>
      </w:divBdr>
    </w:div>
    <w:div w:id="515580723">
      <w:bodyDiv w:val="1"/>
      <w:marLeft w:val="0"/>
      <w:marRight w:val="0"/>
      <w:marTop w:val="0"/>
      <w:marBottom w:val="0"/>
      <w:divBdr>
        <w:top w:val="none" w:sz="0" w:space="0" w:color="auto"/>
        <w:left w:val="none" w:sz="0" w:space="0" w:color="auto"/>
        <w:bottom w:val="none" w:sz="0" w:space="0" w:color="auto"/>
        <w:right w:val="none" w:sz="0" w:space="0" w:color="auto"/>
      </w:divBdr>
    </w:div>
    <w:div w:id="519929593">
      <w:bodyDiv w:val="1"/>
      <w:marLeft w:val="0"/>
      <w:marRight w:val="0"/>
      <w:marTop w:val="0"/>
      <w:marBottom w:val="0"/>
      <w:divBdr>
        <w:top w:val="none" w:sz="0" w:space="0" w:color="auto"/>
        <w:left w:val="none" w:sz="0" w:space="0" w:color="auto"/>
        <w:bottom w:val="none" w:sz="0" w:space="0" w:color="auto"/>
        <w:right w:val="none" w:sz="0" w:space="0" w:color="auto"/>
      </w:divBdr>
    </w:div>
    <w:div w:id="520165078">
      <w:bodyDiv w:val="1"/>
      <w:marLeft w:val="0"/>
      <w:marRight w:val="0"/>
      <w:marTop w:val="0"/>
      <w:marBottom w:val="0"/>
      <w:divBdr>
        <w:top w:val="none" w:sz="0" w:space="0" w:color="auto"/>
        <w:left w:val="none" w:sz="0" w:space="0" w:color="auto"/>
        <w:bottom w:val="none" w:sz="0" w:space="0" w:color="auto"/>
        <w:right w:val="none" w:sz="0" w:space="0" w:color="auto"/>
      </w:divBdr>
    </w:div>
    <w:div w:id="521629972">
      <w:bodyDiv w:val="1"/>
      <w:marLeft w:val="0"/>
      <w:marRight w:val="0"/>
      <w:marTop w:val="0"/>
      <w:marBottom w:val="0"/>
      <w:divBdr>
        <w:top w:val="none" w:sz="0" w:space="0" w:color="auto"/>
        <w:left w:val="none" w:sz="0" w:space="0" w:color="auto"/>
        <w:bottom w:val="none" w:sz="0" w:space="0" w:color="auto"/>
        <w:right w:val="none" w:sz="0" w:space="0" w:color="auto"/>
      </w:divBdr>
    </w:div>
    <w:div w:id="523785530">
      <w:bodyDiv w:val="1"/>
      <w:marLeft w:val="0"/>
      <w:marRight w:val="0"/>
      <w:marTop w:val="0"/>
      <w:marBottom w:val="0"/>
      <w:divBdr>
        <w:top w:val="none" w:sz="0" w:space="0" w:color="auto"/>
        <w:left w:val="none" w:sz="0" w:space="0" w:color="auto"/>
        <w:bottom w:val="none" w:sz="0" w:space="0" w:color="auto"/>
        <w:right w:val="none" w:sz="0" w:space="0" w:color="auto"/>
      </w:divBdr>
    </w:div>
    <w:div w:id="523910578">
      <w:bodyDiv w:val="1"/>
      <w:marLeft w:val="0"/>
      <w:marRight w:val="0"/>
      <w:marTop w:val="0"/>
      <w:marBottom w:val="0"/>
      <w:divBdr>
        <w:top w:val="none" w:sz="0" w:space="0" w:color="auto"/>
        <w:left w:val="none" w:sz="0" w:space="0" w:color="auto"/>
        <w:bottom w:val="none" w:sz="0" w:space="0" w:color="auto"/>
        <w:right w:val="none" w:sz="0" w:space="0" w:color="auto"/>
      </w:divBdr>
    </w:div>
    <w:div w:id="523985283">
      <w:bodyDiv w:val="1"/>
      <w:marLeft w:val="0"/>
      <w:marRight w:val="0"/>
      <w:marTop w:val="0"/>
      <w:marBottom w:val="0"/>
      <w:divBdr>
        <w:top w:val="none" w:sz="0" w:space="0" w:color="auto"/>
        <w:left w:val="none" w:sz="0" w:space="0" w:color="auto"/>
        <w:bottom w:val="none" w:sz="0" w:space="0" w:color="auto"/>
        <w:right w:val="none" w:sz="0" w:space="0" w:color="auto"/>
      </w:divBdr>
    </w:div>
    <w:div w:id="525946633">
      <w:bodyDiv w:val="1"/>
      <w:marLeft w:val="0"/>
      <w:marRight w:val="0"/>
      <w:marTop w:val="0"/>
      <w:marBottom w:val="0"/>
      <w:divBdr>
        <w:top w:val="none" w:sz="0" w:space="0" w:color="auto"/>
        <w:left w:val="none" w:sz="0" w:space="0" w:color="auto"/>
        <w:bottom w:val="none" w:sz="0" w:space="0" w:color="auto"/>
        <w:right w:val="none" w:sz="0" w:space="0" w:color="auto"/>
      </w:divBdr>
    </w:div>
    <w:div w:id="526525053">
      <w:bodyDiv w:val="1"/>
      <w:marLeft w:val="0"/>
      <w:marRight w:val="0"/>
      <w:marTop w:val="0"/>
      <w:marBottom w:val="0"/>
      <w:divBdr>
        <w:top w:val="none" w:sz="0" w:space="0" w:color="auto"/>
        <w:left w:val="none" w:sz="0" w:space="0" w:color="auto"/>
        <w:bottom w:val="none" w:sz="0" w:space="0" w:color="auto"/>
        <w:right w:val="none" w:sz="0" w:space="0" w:color="auto"/>
      </w:divBdr>
    </w:div>
    <w:div w:id="526989921">
      <w:bodyDiv w:val="1"/>
      <w:marLeft w:val="0"/>
      <w:marRight w:val="0"/>
      <w:marTop w:val="0"/>
      <w:marBottom w:val="0"/>
      <w:divBdr>
        <w:top w:val="none" w:sz="0" w:space="0" w:color="auto"/>
        <w:left w:val="none" w:sz="0" w:space="0" w:color="auto"/>
        <w:bottom w:val="none" w:sz="0" w:space="0" w:color="auto"/>
        <w:right w:val="none" w:sz="0" w:space="0" w:color="auto"/>
      </w:divBdr>
    </w:div>
    <w:div w:id="527450742">
      <w:bodyDiv w:val="1"/>
      <w:marLeft w:val="0"/>
      <w:marRight w:val="0"/>
      <w:marTop w:val="0"/>
      <w:marBottom w:val="0"/>
      <w:divBdr>
        <w:top w:val="none" w:sz="0" w:space="0" w:color="auto"/>
        <w:left w:val="none" w:sz="0" w:space="0" w:color="auto"/>
        <w:bottom w:val="none" w:sz="0" w:space="0" w:color="auto"/>
        <w:right w:val="none" w:sz="0" w:space="0" w:color="auto"/>
      </w:divBdr>
    </w:div>
    <w:div w:id="527792261">
      <w:bodyDiv w:val="1"/>
      <w:marLeft w:val="0"/>
      <w:marRight w:val="0"/>
      <w:marTop w:val="0"/>
      <w:marBottom w:val="0"/>
      <w:divBdr>
        <w:top w:val="none" w:sz="0" w:space="0" w:color="auto"/>
        <w:left w:val="none" w:sz="0" w:space="0" w:color="auto"/>
        <w:bottom w:val="none" w:sz="0" w:space="0" w:color="auto"/>
        <w:right w:val="none" w:sz="0" w:space="0" w:color="auto"/>
      </w:divBdr>
    </w:div>
    <w:div w:id="529221449">
      <w:bodyDiv w:val="1"/>
      <w:marLeft w:val="0"/>
      <w:marRight w:val="0"/>
      <w:marTop w:val="0"/>
      <w:marBottom w:val="0"/>
      <w:divBdr>
        <w:top w:val="none" w:sz="0" w:space="0" w:color="auto"/>
        <w:left w:val="none" w:sz="0" w:space="0" w:color="auto"/>
        <w:bottom w:val="none" w:sz="0" w:space="0" w:color="auto"/>
        <w:right w:val="none" w:sz="0" w:space="0" w:color="auto"/>
      </w:divBdr>
    </w:div>
    <w:div w:id="529802795">
      <w:bodyDiv w:val="1"/>
      <w:marLeft w:val="0"/>
      <w:marRight w:val="0"/>
      <w:marTop w:val="0"/>
      <w:marBottom w:val="0"/>
      <w:divBdr>
        <w:top w:val="none" w:sz="0" w:space="0" w:color="auto"/>
        <w:left w:val="none" w:sz="0" w:space="0" w:color="auto"/>
        <w:bottom w:val="none" w:sz="0" w:space="0" w:color="auto"/>
        <w:right w:val="none" w:sz="0" w:space="0" w:color="auto"/>
      </w:divBdr>
    </w:div>
    <w:div w:id="530806878">
      <w:bodyDiv w:val="1"/>
      <w:marLeft w:val="0"/>
      <w:marRight w:val="0"/>
      <w:marTop w:val="0"/>
      <w:marBottom w:val="0"/>
      <w:divBdr>
        <w:top w:val="none" w:sz="0" w:space="0" w:color="auto"/>
        <w:left w:val="none" w:sz="0" w:space="0" w:color="auto"/>
        <w:bottom w:val="none" w:sz="0" w:space="0" w:color="auto"/>
        <w:right w:val="none" w:sz="0" w:space="0" w:color="auto"/>
      </w:divBdr>
    </w:div>
    <w:div w:id="531380912">
      <w:bodyDiv w:val="1"/>
      <w:marLeft w:val="0"/>
      <w:marRight w:val="0"/>
      <w:marTop w:val="0"/>
      <w:marBottom w:val="0"/>
      <w:divBdr>
        <w:top w:val="none" w:sz="0" w:space="0" w:color="auto"/>
        <w:left w:val="none" w:sz="0" w:space="0" w:color="auto"/>
        <w:bottom w:val="none" w:sz="0" w:space="0" w:color="auto"/>
        <w:right w:val="none" w:sz="0" w:space="0" w:color="auto"/>
      </w:divBdr>
    </w:div>
    <w:div w:id="531382143">
      <w:bodyDiv w:val="1"/>
      <w:marLeft w:val="0"/>
      <w:marRight w:val="0"/>
      <w:marTop w:val="0"/>
      <w:marBottom w:val="0"/>
      <w:divBdr>
        <w:top w:val="none" w:sz="0" w:space="0" w:color="auto"/>
        <w:left w:val="none" w:sz="0" w:space="0" w:color="auto"/>
        <w:bottom w:val="none" w:sz="0" w:space="0" w:color="auto"/>
        <w:right w:val="none" w:sz="0" w:space="0" w:color="auto"/>
      </w:divBdr>
    </w:div>
    <w:div w:id="531772557">
      <w:bodyDiv w:val="1"/>
      <w:marLeft w:val="0"/>
      <w:marRight w:val="0"/>
      <w:marTop w:val="0"/>
      <w:marBottom w:val="0"/>
      <w:divBdr>
        <w:top w:val="none" w:sz="0" w:space="0" w:color="auto"/>
        <w:left w:val="none" w:sz="0" w:space="0" w:color="auto"/>
        <w:bottom w:val="none" w:sz="0" w:space="0" w:color="auto"/>
        <w:right w:val="none" w:sz="0" w:space="0" w:color="auto"/>
      </w:divBdr>
    </w:div>
    <w:div w:id="532113917">
      <w:bodyDiv w:val="1"/>
      <w:marLeft w:val="0"/>
      <w:marRight w:val="0"/>
      <w:marTop w:val="0"/>
      <w:marBottom w:val="0"/>
      <w:divBdr>
        <w:top w:val="none" w:sz="0" w:space="0" w:color="auto"/>
        <w:left w:val="none" w:sz="0" w:space="0" w:color="auto"/>
        <w:bottom w:val="none" w:sz="0" w:space="0" w:color="auto"/>
        <w:right w:val="none" w:sz="0" w:space="0" w:color="auto"/>
      </w:divBdr>
    </w:div>
    <w:div w:id="532303081">
      <w:bodyDiv w:val="1"/>
      <w:marLeft w:val="0"/>
      <w:marRight w:val="0"/>
      <w:marTop w:val="0"/>
      <w:marBottom w:val="0"/>
      <w:divBdr>
        <w:top w:val="none" w:sz="0" w:space="0" w:color="auto"/>
        <w:left w:val="none" w:sz="0" w:space="0" w:color="auto"/>
        <w:bottom w:val="none" w:sz="0" w:space="0" w:color="auto"/>
        <w:right w:val="none" w:sz="0" w:space="0" w:color="auto"/>
      </w:divBdr>
    </w:div>
    <w:div w:id="532620598">
      <w:bodyDiv w:val="1"/>
      <w:marLeft w:val="0"/>
      <w:marRight w:val="0"/>
      <w:marTop w:val="0"/>
      <w:marBottom w:val="0"/>
      <w:divBdr>
        <w:top w:val="none" w:sz="0" w:space="0" w:color="auto"/>
        <w:left w:val="none" w:sz="0" w:space="0" w:color="auto"/>
        <w:bottom w:val="none" w:sz="0" w:space="0" w:color="auto"/>
        <w:right w:val="none" w:sz="0" w:space="0" w:color="auto"/>
      </w:divBdr>
    </w:div>
    <w:div w:id="533619717">
      <w:bodyDiv w:val="1"/>
      <w:marLeft w:val="0"/>
      <w:marRight w:val="0"/>
      <w:marTop w:val="0"/>
      <w:marBottom w:val="0"/>
      <w:divBdr>
        <w:top w:val="none" w:sz="0" w:space="0" w:color="auto"/>
        <w:left w:val="none" w:sz="0" w:space="0" w:color="auto"/>
        <w:bottom w:val="none" w:sz="0" w:space="0" w:color="auto"/>
        <w:right w:val="none" w:sz="0" w:space="0" w:color="auto"/>
      </w:divBdr>
    </w:div>
    <w:div w:id="535313874">
      <w:bodyDiv w:val="1"/>
      <w:marLeft w:val="0"/>
      <w:marRight w:val="0"/>
      <w:marTop w:val="0"/>
      <w:marBottom w:val="0"/>
      <w:divBdr>
        <w:top w:val="none" w:sz="0" w:space="0" w:color="auto"/>
        <w:left w:val="none" w:sz="0" w:space="0" w:color="auto"/>
        <w:bottom w:val="none" w:sz="0" w:space="0" w:color="auto"/>
        <w:right w:val="none" w:sz="0" w:space="0" w:color="auto"/>
      </w:divBdr>
    </w:div>
    <w:div w:id="535628297">
      <w:bodyDiv w:val="1"/>
      <w:marLeft w:val="0"/>
      <w:marRight w:val="0"/>
      <w:marTop w:val="0"/>
      <w:marBottom w:val="0"/>
      <w:divBdr>
        <w:top w:val="none" w:sz="0" w:space="0" w:color="auto"/>
        <w:left w:val="none" w:sz="0" w:space="0" w:color="auto"/>
        <w:bottom w:val="none" w:sz="0" w:space="0" w:color="auto"/>
        <w:right w:val="none" w:sz="0" w:space="0" w:color="auto"/>
      </w:divBdr>
    </w:div>
    <w:div w:id="535630147">
      <w:bodyDiv w:val="1"/>
      <w:marLeft w:val="0"/>
      <w:marRight w:val="0"/>
      <w:marTop w:val="0"/>
      <w:marBottom w:val="0"/>
      <w:divBdr>
        <w:top w:val="none" w:sz="0" w:space="0" w:color="auto"/>
        <w:left w:val="none" w:sz="0" w:space="0" w:color="auto"/>
        <w:bottom w:val="none" w:sz="0" w:space="0" w:color="auto"/>
        <w:right w:val="none" w:sz="0" w:space="0" w:color="auto"/>
      </w:divBdr>
    </w:div>
    <w:div w:id="535697688">
      <w:bodyDiv w:val="1"/>
      <w:marLeft w:val="0"/>
      <w:marRight w:val="0"/>
      <w:marTop w:val="0"/>
      <w:marBottom w:val="0"/>
      <w:divBdr>
        <w:top w:val="none" w:sz="0" w:space="0" w:color="auto"/>
        <w:left w:val="none" w:sz="0" w:space="0" w:color="auto"/>
        <w:bottom w:val="none" w:sz="0" w:space="0" w:color="auto"/>
        <w:right w:val="none" w:sz="0" w:space="0" w:color="auto"/>
      </w:divBdr>
    </w:div>
    <w:div w:id="536967685">
      <w:bodyDiv w:val="1"/>
      <w:marLeft w:val="0"/>
      <w:marRight w:val="0"/>
      <w:marTop w:val="0"/>
      <w:marBottom w:val="0"/>
      <w:divBdr>
        <w:top w:val="none" w:sz="0" w:space="0" w:color="auto"/>
        <w:left w:val="none" w:sz="0" w:space="0" w:color="auto"/>
        <w:bottom w:val="none" w:sz="0" w:space="0" w:color="auto"/>
        <w:right w:val="none" w:sz="0" w:space="0" w:color="auto"/>
      </w:divBdr>
    </w:div>
    <w:div w:id="537087161">
      <w:bodyDiv w:val="1"/>
      <w:marLeft w:val="0"/>
      <w:marRight w:val="0"/>
      <w:marTop w:val="0"/>
      <w:marBottom w:val="0"/>
      <w:divBdr>
        <w:top w:val="none" w:sz="0" w:space="0" w:color="auto"/>
        <w:left w:val="none" w:sz="0" w:space="0" w:color="auto"/>
        <w:bottom w:val="none" w:sz="0" w:space="0" w:color="auto"/>
        <w:right w:val="none" w:sz="0" w:space="0" w:color="auto"/>
      </w:divBdr>
    </w:div>
    <w:div w:id="537355753">
      <w:bodyDiv w:val="1"/>
      <w:marLeft w:val="0"/>
      <w:marRight w:val="0"/>
      <w:marTop w:val="0"/>
      <w:marBottom w:val="0"/>
      <w:divBdr>
        <w:top w:val="none" w:sz="0" w:space="0" w:color="auto"/>
        <w:left w:val="none" w:sz="0" w:space="0" w:color="auto"/>
        <w:bottom w:val="none" w:sz="0" w:space="0" w:color="auto"/>
        <w:right w:val="none" w:sz="0" w:space="0" w:color="auto"/>
      </w:divBdr>
    </w:div>
    <w:div w:id="537816320">
      <w:bodyDiv w:val="1"/>
      <w:marLeft w:val="0"/>
      <w:marRight w:val="0"/>
      <w:marTop w:val="0"/>
      <w:marBottom w:val="0"/>
      <w:divBdr>
        <w:top w:val="none" w:sz="0" w:space="0" w:color="auto"/>
        <w:left w:val="none" w:sz="0" w:space="0" w:color="auto"/>
        <w:bottom w:val="none" w:sz="0" w:space="0" w:color="auto"/>
        <w:right w:val="none" w:sz="0" w:space="0" w:color="auto"/>
      </w:divBdr>
    </w:div>
    <w:div w:id="538205701">
      <w:bodyDiv w:val="1"/>
      <w:marLeft w:val="0"/>
      <w:marRight w:val="0"/>
      <w:marTop w:val="0"/>
      <w:marBottom w:val="0"/>
      <w:divBdr>
        <w:top w:val="none" w:sz="0" w:space="0" w:color="auto"/>
        <w:left w:val="none" w:sz="0" w:space="0" w:color="auto"/>
        <w:bottom w:val="none" w:sz="0" w:space="0" w:color="auto"/>
        <w:right w:val="none" w:sz="0" w:space="0" w:color="auto"/>
      </w:divBdr>
    </w:div>
    <w:div w:id="539241717">
      <w:bodyDiv w:val="1"/>
      <w:marLeft w:val="0"/>
      <w:marRight w:val="0"/>
      <w:marTop w:val="0"/>
      <w:marBottom w:val="0"/>
      <w:divBdr>
        <w:top w:val="none" w:sz="0" w:space="0" w:color="auto"/>
        <w:left w:val="none" w:sz="0" w:space="0" w:color="auto"/>
        <w:bottom w:val="none" w:sz="0" w:space="0" w:color="auto"/>
        <w:right w:val="none" w:sz="0" w:space="0" w:color="auto"/>
      </w:divBdr>
    </w:div>
    <w:div w:id="540824555">
      <w:bodyDiv w:val="1"/>
      <w:marLeft w:val="0"/>
      <w:marRight w:val="0"/>
      <w:marTop w:val="0"/>
      <w:marBottom w:val="0"/>
      <w:divBdr>
        <w:top w:val="none" w:sz="0" w:space="0" w:color="auto"/>
        <w:left w:val="none" w:sz="0" w:space="0" w:color="auto"/>
        <w:bottom w:val="none" w:sz="0" w:space="0" w:color="auto"/>
        <w:right w:val="none" w:sz="0" w:space="0" w:color="auto"/>
      </w:divBdr>
    </w:div>
    <w:div w:id="543713800">
      <w:bodyDiv w:val="1"/>
      <w:marLeft w:val="0"/>
      <w:marRight w:val="0"/>
      <w:marTop w:val="0"/>
      <w:marBottom w:val="0"/>
      <w:divBdr>
        <w:top w:val="none" w:sz="0" w:space="0" w:color="auto"/>
        <w:left w:val="none" w:sz="0" w:space="0" w:color="auto"/>
        <w:bottom w:val="none" w:sz="0" w:space="0" w:color="auto"/>
        <w:right w:val="none" w:sz="0" w:space="0" w:color="auto"/>
      </w:divBdr>
    </w:div>
    <w:div w:id="543904185">
      <w:bodyDiv w:val="1"/>
      <w:marLeft w:val="0"/>
      <w:marRight w:val="0"/>
      <w:marTop w:val="0"/>
      <w:marBottom w:val="0"/>
      <w:divBdr>
        <w:top w:val="none" w:sz="0" w:space="0" w:color="auto"/>
        <w:left w:val="none" w:sz="0" w:space="0" w:color="auto"/>
        <w:bottom w:val="none" w:sz="0" w:space="0" w:color="auto"/>
        <w:right w:val="none" w:sz="0" w:space="0" w:color="auto"/>
      </w:divBdr>
    </w:div>
    <w:div w:id="544678766">
      <w:bodyDiv w:val="1"/>
      <w:marLeft w:val="0"/>
      <w:marRight w:val="0"/>
      <w:marTop w:val="0"/>
      <w:marBottom w:val="0"/>
      <w:divBdr>
        <w:top w:val="none" w:sz="0" w:space="0" w:color="auto"/>
        <w:left w:val="none" w:sz="0" w:space="0" w:color="auto"/>
        <w:bottom w:val="none" w:sz="0" w:space="0" w:color="auto"/>
        <w:right w:val="none" w:sz="0" w:space="0" w:color="auto"/>
      </w:divBdr>
    </w:div>
    <w:div w:id="545066627">
      <w:bodyDiv w:val="1"/>
      <w:marLeft w:val="0"/>
      <w:marRight w:val="0"/>
      <w:marTop w:val="0"/>
      <w:marBottom w:val="0"/>
      <w:divBdr>
        <w:top w:val="none" w:sz="0" w:space="0" w:color="auto"/>
        <w:left w:val="none" w:sz="0" w:space="0" w:color="auto"/>
        <w:bottom w:val="none" w:sz="0" w:space="0" w:color="auto"/>
        <w:right w:val="none" w:sz="0" w:space="0" w:color="auto"/>
      </w:divBdr>
    </w:div>
    <w:div w:id="545071967">
      <w:bodyDiv w:val="1"/>
      <w:marLeft w:val="0"/>
      <w:marRight w:val="0"/>
      <w:marTop w:val="0"/>
      <w:marBottom w:val="0"/>
      <w:divBdr>
        <w:top w:val="none" w:sz="0" w:space="0" w:color="auto"/>
        <w:left w:val="none" w:sz="0" w:space="0" w:color="auto"/>
        <w:bottom w:val="none" w:sz="0" w:space="0" w:color="auto"/>
        <w:right w:val="none" w:sz="0" w:space="0" w:color="auto"/>
      </w:divBdr>
    </w:div>
    <w:div w:id="545265126">
      <w:bodyDiv w:val="1"/>
      <w:marLeft w:val="0"/>
      <w:marRight w:val="0"/>
      <w:marTop w:val="0"/>
      <w:marBottom w:val="0"/>
      <w:divBdr>
        <w:top w:val="none" w:sz="0" w:space="0" w:color="auto"/>
        <w:left w:val="none" w:sz="0" w:space="0" w:color="auto"/>
        <w:bottom w:val="none" w:sz="0" w:space="0" w:color="auto"/>
        <w:right w:val="none" w:sz="0" w:space="0" w:color="auto"/>
      </w:divBdr>
    </w:div>
    <w:div w:id="546188301">
      <w:bodyDiv w:val="1"/>
      <w:marLeft w:val="0"/>
      <w:marRight w:val="0"/>
      <w:marTop w:val="0"/>
      <w:marBottom w:val="0"/>
      <w:divBdr>
        <w:top w:val="none" w:sz="0" w:space="0" w:color="auto"/>
        <w:left w:val="none" w:sz="0" w:space="0" w:color="auto"/>
        <w:bottom w:val="none" w:sz="0" w:space="0" w:color="auto"/>
        <w:right w:val="none" w:sz="0" w:space="0" w:color="auto"/>
      </w:divBdr>
    </w:div>
    <w:div w:id="548956619">
      <w:bodyDiv w:val="1"/>
      <w:marLeft w:val="0"/>
      <w:marRight w:val="0"/>
      <w:marTop w:val="0"/>
      <w:marBottom w:val="0"/>
      <w:divBdr>
        <w:top w:val="none" w:sz="0" w:space="0" w:color="auto"/>
        <w:left w:val="none" w:sz="0" w:space="0" w:color="auto"/>
        <w:bottom w:val="none" w:sz="0" w:space="0" w:color="auto"/>
        <w:right w:val="none" w:sz="0" w:space="0" w:color="auto"/>
      </w:divBdr>
    </w:div>
    <w:div w:id="549538151">
      <w:bodyDiv w:val="1"/>
      <w:marLeft w:val="0"/>
      <w:marRight w:val="0"/>
      <w:marTop w:val="0"/>
      <w:marBottom w:val="0"/>
      <w:divBdr>
        <w:top w:val="none" w:sz="0" w:space="0" w:color="auto"/>
        <w:left w:val="none" w:sz="0" w:space="0" w:color="auto"/>
        <w:bottom w:val="none" w:sz="0" w:space="0" w:color="auto"/>
        <w:right w:val="none" w:sz="0" w:space="0" w:color="auto"/>
      </w:divBdr>
    </w:div>
    <w:div w:id="552424948">
      <w:bodyDiv w:val="1"/>
      <w:marLeft w:val="0"/>
      <w:marRight w:val="0"/>
      <w:marTop w:val="0"/>
      <w:marBottom w:val="0"/>
      <w:divBdr>
        <w:top w:val="none" w:sz="0" w:space="0" w:color="auto"/>
        <w:left w:val="none" w:sz="0" w:space="0" w:color="auto"/>
        <w:bottom w:val="none" w:sz="0" w:space="0" w:color="auto"/>
        <w:right w:val="none" w:sz="0" w:space="0" w:color="auto"/>
      </w:divBdr>
    </w:div>
    <w:div w:id="552545494">
      <w:bodyDiv w:val="1"/>
      <w:marLeft w:val="0"/>
      <w:marRight w:val="0"/>
      <w:marTop w:val="0"/>
      <w:marBottom w:val="0"/>
      <w:divBdr>
        <w:top w:val="none" w:sz="0" w:space="0" w:color="auto"/>
        <w:left w:val="none" w:sz="0" w:space="0" w:color="auto"/>
        <w:bottom w:val="none" w:sz="0" w:space="0" w:color="auto"/>
        <w:right w:val="none" w:sz="0" w:space="0" w:color="auto"/>
      </w:divBdr>
    </w:div>
    <w:div w:id="552890210">
      <w:bodyDiv w:val="1"/>
      <w:marLeft w:val="0"/>
      <w:marRight w:val="0"/>
      <w:marTop w:val="0"/>
      <w:marBottom w:val="0"/>
      <w:divBdr>
        <w:top w:val="none" w:sz="0" w:space="0" w:color="auto"/>
        <w:left w:val="none" w:sz="0" w:space="0" w:color="auto"/>
        <w:bottom w:val="none" w:sz="0" w:space="0" w:color="auto"/>
        <w:right w:val="none" w:sz="0" w:space="0" w:color="auto"/>
      </w:divBdr>
    </w:div>
    <w:div w:id="553469962">
      <w:bodyDiv w:val="1"/>
      <w:marLeft w:val="0"/>
      <w:marRight w:val="0"/>
      <w:marTop w:val="0"/>
      <w:marBottom w:val="0"/>
      <w:divBdr>
        <w:top w:val="none" w:sz="0" w:space="0" w:color="auto"/>
        <w:left w:val="none" w:sz="0" w:space="0" w:color="auto"/>
        <w:bottom w:val="none" w:sz="0" w:space="0" w:color="auto"/>
        <w:right w:val="none" w:sz="0" w:space="0" w:color="auto"/>
      </w:divBdr>
    </w:div>
    <w:div w:id="554703291">
      <w:bodyDiv w:val="1"/>
      <w:marLeft w:val="0"/>
      <w:marRight w:val="0"/>
      <w:marTop w:val="0"/>
      <w:marBottom w:val="0"/>
      <w:divBdr>
        <w:top w:val="none" w:sz="0" w:space="0" w:color="auto"/>
        <w:left w:val="none" w:sz="0" w:space="0" w:color="auto"/>
        <w:bottom w:val="none" w:sz="0" w:space="0" w:color="auto"/>
        <w:right w:val="none" w:sz="0" w:space="0" w:color="auto"/>
      </w:divBdr>
    </w:div>
    <w:div w:id="554706336">
      <w:bodyDiv w:val="1"/>
      <w:marLeft w:val="0"/>
      <w:marRight w:val="0"/>
      <w:marTop w:val="0"/>
      <w:marBottom w:val="0"/>
      <w:divBdr>
        <w:top w:val="none" w:sz="0" w:space="0" w:color="auto"/>
        <w:left w:val="none" w:sz="0" w:space="0" w:color="auto"/>
        <w:bottom w:val="none" w:sz="0" w:space="0" w:color="auto"/>
        <w:right w:val="none" w:sz="0" w:space="0" w:color="auto"/>
      </w:divBdr>
    </w:div>
    <w:div w:id="555581005">
      <w:bodyDiv w:val="1"/>
      <w:marLeft w:val="0"/>
      <w:marRight w:val="0"/>
      <w:marTop w:val="0"/>
      <w:marBottom w:val="0"/>
      <w:divBdr>
        <w:top w:val="none" w:sz="0" w:space="0" w:color="auto"/>
        <w:left w:val="none" w:sz="0" w:space="0" w:color="auto"/>
        <w:bottom w:val="none" w:sz="0" w:space="0" w:color="auto"/>
        <w:right w:val="none" w:sz="0" w:space="0" w:color="auto"/>
      </w:divBdr>
    </w:div>
    <w:div w:id="555897600">
      <w:bodyDiv w:val="1"/>
      <w:marLeft w:val="0"/>
      <w:marRight w:val="0"/>
      <w:marTop w:val="0"/>
      <w:marBottom w:val="0"/>
      <w:divBdr>
        <w:top w:val="none" w:sz="0" w:space="0" w:color="auto"/>
        <w:left w:val="none" w:sz="0" w:space="0" w:color="auto"/>
        <w:bottom w:val="none" w:sz="0" w:space="0" w:color="auto"/>
        <w:right w:val="none" w:sz="0" w:space="0" w:color="auto"/>
      </w:divBdr>
    </w:div>
    <w:div w:id="556741212">
      <w:bodyDiv w:val="1"/>
      <w:marLeft w:val="0"/>
      <w:marRight w:val="0"/>
      <w:marTop w:val="0"/>
      <w:marBottom w:val="0"/>
      <w:divBdr>
        <w:top w:val="none" w:sz="0" w:space="0" w:color="auto"/>
        <w:left w:val="none" w:sz="0" w:space="0" w:color="auto"/>
        <w:bottom w:val="none" w:sz="0" w:space="0" w:color="auto"/>
        <w:right w:val="none" w:sz="0" w:space="0" w:color="auto"/>
      </w:divBdr>
    </w:div>
    <w:div w:id="557087879">
      <w:bodyDiv w:val="1"/>
      <w:marLeft w:val="0"/>
      <w:marRight w:val="0"/>
      <w:marTop w:val="0"/>
      <w:marBottom w:val="0"/>
      <w:divBdr>
        <w:top w:val="none" w:sz="0" w:space="0" w:color="auto"/>
        <w:left w:val="none" w:sz="0" w:space="0" w:color="auto"/>
        <w:bottom w:val="none" w:sz="0" w:space="0" w:color="auto"/>
        <w:right w:val="none" w:sz="0" w:space="0" w:color="auto"/>
      </w:divBdr>
    </w:div>
    <w:div w:id="557471273">
      <w:bodyDiv w:val="1"/>
      <w:marLeft w:val="0"/>
      <w:marRight w:val="0"/>
      <w:marTop w:val="0"/>
      <w:marBottom w:val="0"/>
      <w:divBdr>
        <w:top w:val="none" w:sz="0" w:space="0" w:color="auto"/>
        <w:left w:val="none" w:sz="0" w:space="0" w:color="auto"/>
        <w:bottom w:val="none" w:sz="0" w:space="0" w:color="auto"/>
        <w:right w:val="none" w:sz="0" w:space="0" w:color="auto"/>
      </w:divBdr>
    </w:div>
    <w:div w:id="557790145">
      <w:bodyDiv w:val="1"/>
      <w:marLeft w:val="0"/>
      <w:marRight w:val="0"/>
      <w:marTop w:val="0"/>
      <w:marBottom w:val="0"/>
      <w:divBdr>
        <w:top w:val="none" w:sz="0" w:space="0" w:color="auto"/>
        <w:left w:val="none" w:sz="0" w:space="0" w:color="auto"/>
        <w:bottom w:val="none" w:sz="0" w:space="0" w:color="auto"/>
        <w:right w:val="none" w:sz="0" w:space="0" w:color="auto"/>
      </w:divBdr>
    </w:div>
    <w:div w:id="558052246">
      <w:bodyDiv w:val="1"/>
      <w:marLeft w:val="0"/>
      <w:marRight w:val="0"/>
      <w:marTop w:val="0"/>
      <w:marBottom w:val="0"/>
      <w:divBdr>
        <w:top w:val="none" w:sz="0" w:space="0" w:color="auto"/>
        <w:left w:val="none" w:sz="0" w:space="0" w:color="auto"/>
        <w:bottom w:val="none" w:sz="0" w:space="0" w:color="auto"/>
        <w:right w:val="none" w:sz="0" w:space="0" w:color="auto"/>
      </w:divBdr>
    </w:div>
    <w:div w:id="558134456">
      <w:bodyDiv w:val="1"/>
      <w:marLeft w:val="0"/>
      <w:marRight w:val="0"/>
      <w:marTop w:val="0"/>
      <w:marBottom w:val="0"/>
      <w:divBdr>
        <w:top w:val="none" w:sz="0" w:space="0" w:color="auto"/>
        <w:left w:val="none" w:sz="0" w:space="0" w:color="auto"/>
        <w:bottom w:val="none" w:sz="0" w:space="0" w:color="auto"/>
        <w:right w:val="none" w:sz="0" w:space="0" w:color="auto"/>
      </w:divBdr>
    </w:div>
    <w:div w:id="558395246">
      <w:bodyDiv w:val="1"/>
      <w:marLeft w:val="0"/>
      <w:marRight w:val="0"/>
      <w:marTop w:val="0"/>
      <w:marBottom w:val="0"/>
      <w:divBdr>
        <w:top w:val="none" w:sz="0" w:space="0" w:color="auto"/>
        <w:left w:val="none" w:sz="0" w:space="0" w:color="auto"/>
        <w:bottom w:val="none" w:sz="0" w:space="0" w:color="auto"/>
        <w:right w:val="none" w:sz="0" w:space="0" w:color="auto"/>
      </w:divBdr>
    </w:div>
    <w:div w:id="559708500">
      <w:bodyDiv w:val="1"/>
      <w:marLeft w:val="0"/>
      <w:marRight w:val="0"/>
      <w:marTop w:val="0"/>
      <w:marBottom w:val="0"/>
      <w:divBdr>
        <w:top w:val="none" w:sz="0" w:space="0" w:color="auto"/>
        <w:left w:val="none" w:sz="0" w:space="0" w:color="auto"/>
        <w:bottom w:val="none" w:sz="0" w:space="0" w:color="auto"/>
        <w:right w:val="none" w:sz="0" w:space="0" w:color="auto"/>
      </w:divBdr>
    </w:div>
    <w:div w:id="560747031">
      <w:bodyDiv w:val="1"/>
      <w:marLeft w:val="0"/>
      <w:marRight w:val="0"/>
      <w:marTop w:val="0"/>
      <w:marBottom w:val="0"/>
      <w:divBdr>
        <w:top w:val="none" w:sz="0" w:space="0" w:color="auto"/>
        <w:left w:val="none" w:sz="0" w:space="0" w:color="auto"/>
        <w:bottom w:val="none" w:sz="0" w:space="0" w:color="auto"/>
        <w:right w:val="none" w:sz="0" w:space="0" w:color="auto"/>
      </w:divBdr>
    </w:div>
    <w:div w:id="560871867">
      <w:bodyDiv w:val="1"/>
      <w:marLeft w:val="0"/>
      <w:marRight w:val="0"/>
      <w:marTop w:val="0"/>
      <w:marBottom w:val="0"/>
      <w:divBdr>
        <w:top w:val="none" w:sz="0" w:space="0" w:color="auto"/>
        <w:left w:val="none" w:sz="0" w:space="0" w:color="auto"/>
        <w:bottom w:val="none" w:sz="0" w:space="0" w:color="auto"/>
        <w:right w:val="none" w:sz="0" w:space="0" w:color="auto"/>
      </w:divBdr>
    </w:div>
    <w:div w:id="561333142">
      <w:bodyDiv w:val="1"/>
      <w:marLeft w:val="0"/>
      <w:marRight w:val="0"/>
      <w:marTop w:val="0"/>
      <w:marBottom w:val="0"/>
      <w:divBdr>
        <w:top w:val="none" w:sz="0" w:space="0" w:color="auto"/>
        <w:left w:val="none" w:sz="0" w:space="0" w:color="auto"/>
        <w:bottom w:val="none" w:sz="0" w:space="0" w:color="auto"/>
        <w:right w:val="none" w:sz="0" w:space="0" w:color="auto"/>
      </w:divBdr>
    </w:div>
    <w:div w:id="561645300">
      <w:bodyDiv w:val="1"/>
      <w:marLeft w:val="0"/>
      <w:marRight w:val="0"/>
      <w:marTop w:val="0"/>
      <w:marBottom w:val="0"/>
      <w:divBdr>
        <w:top w:val="none" w:sz="0" w:space="0" w:color="auto"/>
        <w:left w:val="none" w:sz="0" w:space="0" w:color="auto"/>
        <w:bottom w:val="none" w:sz="0" w:space="0" w:color="auto"/>
        <w:right w:val="none" w:sz="0" w:space="0" w:color="auto"/>
      </w:divBdr>
    </w:div>
    <w:div w:id="562177837">
      <w:bodyDiv w:val="1"/>
      <w:marLeft w:val="0"/>
      <w:marRight w:val="0"/>
      <w:marTop w:val="0"/>
      <w:marBottom w:val="0"/>
      <w:divBdr>
        <w:top w:val="none" w:sz="0" w:space="0" w:color="auto"/>
        <w:left w:val="none" w:sz="0" w:space="0" w:color="auto"/>
        <w:bottom w:val="none" w:sz="0" w:space="0" w:color="auto"/>
        <w:right w:val="none" w:sz="0" w:space="0" w:color="auto"/>
      </w:divBdr>
    </w:div>
    <w:div w:id="562566794">
      <w:bodyDiv w:val="1"/>
      <w:marLeft w:val="0"/>
      <w:marRight w:val="0"/>
      <w:marTop w:val="0"/>
      <w:marBottom w:val="0"/>
      <w:divBdr>
        <w:top w:val="none" w:sz="0" w:space="0" w:color="auto"/>
        <w:left w:val="none" w:sz="0" w:space="0" w:color="auto"/>
        <w:bottom w:val="none" w:sz="0" w:space="0" w:color="auto"/>
        <w:right w:val="none" w:sz="0" w:space="0" w:color="auto"/>
      </w:divBdr>
    </w:div>
    <w:div w:id="563297776">
      <w:bodyDiv w:val="1"/>
      <w:marLeft w:val="0"/>
      <w:marRight w:val="0"/>
      <w:marTop w:val="0"/>
      <w:marBottom w:val="0"/>
      <w:divBdr>
        <w:top w:val="none" w:sz="0" w:space="0" w:color="auto"/>
        <w:left w:val="none" w:sz="0" w:space="0" w:color="auto"/>
        <w:bottom w:val="none" w:sz="0" w:space="0" w:color="auto"/>
        <w:right w:val="none" w:sz="0" w:space="0" w:color="auto"/>
      </w:divBdr>
    </w:div>
    <w:div w:id="564686052">
      <w:bodyDiv w:val="1"/>
      <w:marLeft w:val="0"/>
      <w:marRight w:val="0"/>
      <w:marTop w:val="0"/>
      <w:marBottom w:val="0"/>
      <w:divBdr>
        <w:top w:val="none" w:sz="0" w:space="0" w:color="auto"/>
        <w:left w:val="none" w:sz="0" w:space="0" w:color="auto"/>
        <w:bottom w:val="none" w:sz="0" w:space="0" w:color="auto"/>
        <w:right w:val="none" w:sz="0" w:space="0" w:color="auto"/>
      </w:divBdr>
    </w:div>
    <w:div w:id="565071131">
      <w:bodyDiv w:val="1"/>
      <w:marLeft w:val="0"/>
      <w:marRight w:val="0"/>
      <w:marTop w:val="0"/>
      <w:marBottom w:val="0"/>
      <w:divBdr>
        <w:top w:val="none" w:sz="0" w:space="0" w:color="auto"/>
        <w:left w:val="none" w:sz="0" w:space="0" w:color="auto"/>
        <w:bottom w:val="none" w:sz="0" w:space="0" w:color="auto"/>
        <w:right w:val="none" w:sz="0" w:space="0" w:color="auto"/>
      </w:divBdr>
    </w:div>
    <w:div w:id="566574785">
      <w:bodyDiv w:val="1"/>
      <w:marLeft w:val="0"/>
      <w:marRight w:val="0"/>
      <w:marTop w:val="0"/>
      <w:marBottom w:val="0"/>
      <w:divBdr>
        <w:top w:val="none" w:sz="0" w:space="0" w:color="auto"/>
        <w:left w:val="none" w:sz="0" w:space="0" w:color="auto"/>
        <w:bottom w:val="none" w:sz="0" w:space="0" w:color="auto"/>
        <w:right w:val="none" w:sz="0" w:space="0" w:color="auto"/>
      </w:divBdr>
    </w:div>
    <w:div w:id="567224177">
      <w:bodyDiv w:val="1"/>
      <w:marLeft w:val="0"/>
      <w:marRight w:val="0"/>
      <w:marTop w:val="0"/>
      <w:marBottom w:val="0"/>
      <w:divBdr>
        <w:top w:val="none" w:sz="0" w:space="0" w:color="auto"/>
        <w:left w:val="none" w:sz="0" w:space="0" w:color="auto"/>
        <w:bottom w:val="none" w:sz="0" w:space="0" w:color="auto"/>
        <w:right w:val="none" w:sz="0" w:space="0" w:color="auto"/>
      </w:divBdr>
    </w:div>
    <w:div w:id="567687323">
      <w:bodyDiv w:val="1"/>
      <w:marLeft w:val="0"/>
      <w:marRight w:val="0"/>
      <w:marTop w:val="0"/>
      <w:marBottom w:val="0"/>
      <w:divBdr>
        <w:top w:val="none" w:sz="0" w:space="0" w:color="auto"/>
        <w:left w:val="none" w:sz="0" w:space="0" w:color="auto"/>
        <w:bottom w:val="none" w:sz="0" w:space="0" w:color="auto"/>
        <w:right w:val="none" w:sz="0" w:space="0" w:color="auto"/>
      </w:divBdr>
    </w:div>
    <w:div w:id="568268389">
      <w:bodyDiv w:val="1"/>
      <w:marLeft w:val="0"/>
      <w:marRight w:val="0"/>
      <w:marTop w:val="0"/>
      <w:marBottom w:val="0"/>
      <w:divBdr>
        <w:top w:val="none" w:sz="0" w:space="0" w:color="auto"/>
        <w:left w:val="none" w:sz="0" w:space="0" w:color="auto"/>
        <w:bottom w:val="none" w:sz="0" w:space="0" w:color="auto"/>
        <w:right w:val="none" w:sz="0" w:space="0" w:color="auto"/>
      </w:divBdr>
    </w:div>
    <w:div w:id="568615679">
      <w:bodyDiv w:val="1"/>
      <w:marLeft w:val="0"/>
      <w:marRight w:val="0"/>
      <w:marTop w:val="0"/>
      <w:marBottom w:val="0"/>
      <w:divBdr>
        <w:top w:val="none" w:sz="0" w:space="0" w:color="auto"/>
        <w:left w:val="none" w:sz="0" w:space="0" w:color="auto"/>
        <w:bottom w:val="none" w:sz="0" w:space="0" w:color="auto"/>
        <w:right w:val="none" w:sz="0" w:space="0" w:color="auto"/>
      </w:divBdr>
    </w:div>
    <w:div w:id="569730550">
      <w:bodyDiv w:val="1"/>
      <w:marLeft w:val="0"/>
      <w:marRight w:val="0"/>
      <w:marTop w:val="0"/>
      <w:marBottom w:val="0"/>
      <w:divBdr>
        <w:top w:val="none" w:sz="0" w:space="0" w:color="auto"/>
        <w:left w:val="none" w:sz="0" w:space="0" w:color="auto"/>
        <w:bottom w:val="none" w:sz="0" w:space="0" w:color="auto"/>
        <w:right w:val="none" w:sz="0" w:space="0" w:color="auto"/>
      </w:divBdr>
    </w:div>
    <w:div w:id="569735488">
      <w:bodyDiv w:val="1"/>
      <w:marLeft w:val="0"/>
      <w:marRight w:val="0"/>
      <w:marTop w:val="0"/>
      <w:marBottom w:val="0"/>
      <w:divBdr>
        <w:top w:val="none" w:sz="0" w:space="0" w:color="auto"/>
        <w:left w:val="none" w:sz="0" w:space="0" w:color="auto"/>
        <w:bottom w:val="none" w:sz="0" w:space="0" w:color="auto"/>
        <w:right w:val="none" w:sz="0" w:space="0" w:color="auto"/>
      </w:divBdr>
    </w:div>
    <w:div w:id="570820487">
      <w:bodyDiv w:val="1"/>
      <w:marLeft w:val="0"/>
      <w:marRight w:val="0"/>
      <w:marTop w:val="0"/>
      <w:marBottom w:val="0"/>
      <w:divBdr>
        <w:top w:val="none" w:sz="0" w:space="0" w:color="auto"/>
        <w:left w:val="none" w:sz="0" w:space="0" w:color="auto"/>
        <w:bottom w:val="none" w:sz="0" w:space="0" w:color="auto"/>
        <w:right w:val="none" w:sz="0" w:space="0" w:color="auto"/>
      </w:divBdr>
    </w:div>
    <w:div w:id="572013978">
      <w:bodyDiv w:val="1"/>
      <w:marLeft w:val="0"/>
      <w:marRight w:val="0"/>
      <w:marTop w:val="0"/>
      <w:marBottom w:val="0"/>
      <w:divBdr>
        <w:top w:val="none" w:sz="0" w:space="0" w:color="auto"/>
        <w:left w:val="none" w:sz="0" w:space="0" w:color="auto"/>
        <w:bottom w:val="none" w:sz="0" w:space="0" w:color="auto"/>
        <w:right w:val="none" w:sz="0" w:space="0" w:color="auto"/>
      </w:divBdr>
    </w:div>
    <w:div w:id="572200323">
      <w:bodyDiv w:val="1"/>
      <w:marLeft w:val="0"/>
      <w:marRight w:val="0"/>
      <w:marTop w:val="0"/>
      <w:marBottom w:val="0"/>
      <w:divBdr>
        <w:top w:val="none" w:sz="0" w:space="0" w:color="auto"/>
        <w:left w:val="none" w:sz="0" w:space="0" w:color="auto"/>
        <w:bottom w:val="none" w:sz="0" w:space="0" w:color="auto"/>
        <w:right w:val="none" w:sz="0" w:space="0" w:color="auto"/>
      </w:divBdr>
    </w:div>
    <w:div w:id="572274054">
      <w:bodyDiv w:val="1"/>
      <w:marLeft w:val="0"/>
      <w:marRight w:val="0"/>
      <w:marTop w:val="0"/>
      <w:marBottom w:val="0"/>
      <w:divBdr>
        <w:top w:val="none" w:sz="0" w:space="0" w:color="auto"/>
        <w:left w:val="none" w:sz="0" w:space="0" w:color="auto"/>
        <w:bottom w:val="none" w:sz="0" w:space="0" w:color="auto"/>
        <w:right w:val="none" w:sz="0" w:space="0" w:color="auto"/>
      </w:divBdr>
    </w:div>
    <w:div w:id="574627500">
      <w:bodyDiv w:val="1"/>
      <w:marLeft w:val="0"/>
      <w:marRight w:val="0"/>
      <w:marTop w:val="0"/>
      <w:marBottom w:val="0"/>
      <w:divBdr>
        <w:top w:val="none" w:sz="0" w:space="0" w:color="auto"/>
        <w:left w:val="none" w:sz="0" w:space="0" w:color="auto"/>
        <w:bottom w:val="none" w:sz="0" w:space="0" w:color="auto"/>
        <w:right w:val="none" w:sz="0" w:space="0" w:color="auto"/>
      </w:divBdr>
    </w:div>
    <w:div w:id="576866847">
      <w:bodyDiv w:val="1"/>
      <w:marLeft w:val="0"/>
      <w:marRight w:val="0"/>
      <w:marTop w:val="0"/>
      <w:marBottom w:val="0"/>
      <w:divBdr>
        <w:top w:val="none" w:sz="0" w:space="0" w:color="auto"/>
        <w:left w:val="none" w:sz="0" w:space="0" w:color="auto"/>
        <w:bottom w:val="none" w:sz="0" w:space="0" w:color="auto"/>
        <w:right w:val="none" w:sz="0" w:space="0" w:color="auto"/>
      </w:divBdr>
    </w:div>
    <w:div w:id="577180317">
      <w:bodyDiv w:val="1"/>
      <w:marLeft w:val="0"/>
      <w:marRight w:val="0"/>
      <w:marTop w:val="0"/>
      <w:marBottom w:val="0"/>
      <w:divBdr>
        <w:top w:val="none" w:sz="0" w:space="0" w:color="auto"/>
        <w:left w:val="none" w:sz="0" w:space="0" w:color="auto"/>
        <w:bottom w:val="none" w:sz="0" w:space="0" w:color="auto"/>
        <w:right w:val="none" w:sz="0" w:space="0" w:color="auto"/>
      </w:divBdr>
    </w:div>
    <w:div w:id="577442036">
      <w:bodyDiv w:val="1"/>
      <w:marLeft w:val="0"/>
      <w:marRight w:val="0"/>
      <w:marTop w:val="0"/>
      <w:marBottom w:val="0"/>
      <w:divBdr>
        <w:top w:val="none" w:sz="0" w:space="0" w:color="auto"/>
        <w:left w:val="none" w:sz="0" w:space="0" w:color="auto"/>
        <w:bottom w:val="none" w:sz="0" w:space="0" w:color="auto"/>
        <w:right w:val="none" w:sz="0" w:space="0" w:color="auto"/>
      </w:divBdr>
    </w:div>
    <w:div w:id="578290406">
      <w:bodyDiv w:val="1"/>
      <w:marLeft w:val="0"/>
      <w:marRight w:val="0"/>
      <w:marTop w:val="0"/>
      <w:marBottom w:val="0"/>
      <w:divBdr>
        <w:top w:val="none" w:sz="0" w:space="0" w:color="auto"/>
        <w:left w:val="none" w:sz="0" w:space="0" w:color="auto"/>
        <w:bottom w:val="none" w:sz="0" w:space="0" w:color="auto"/>
        <w:right w:val="none" w:sz="0" w:space="0" w:color="auto"/>
      </w:divBdr>
    </w:div>
    <w:div w:id="578910289">
      <w:bodyDiv w:val="1"/>
      <w:marLeft w:val="0"/>
      <w:marRight w:val="0"/>
      <w:marTop w:val="0"/>
      <w:marBottom w:val="0"/>
      <w:divBdr>
        <w:top w:val="none" w:sz="0" w:space="0" w:color="auto"/>
        <w:left w:val="none" w:sz="0" w:space="0" w:color="auto"/>
        <w:bottom w:val="none" w:sz="0" w:space="0" w:color="auto"/>
        <w:right w:val="none" w:sz="0" w:space="0" w:color="auto"/>
      </w:divBdr>
    </w:div>
    <w:div w:id="580792526">
      <w:bodyDiv w:val="1"/>
      <w:marLeft w:val="0"/>
      <w:marRight w:val="0"/>
      <w:marTop w:val="0"/>
      <w:marBottom w:val="0"/>
      <w:divBdr>
        <w:top w:val="none" w:sz="0" w:space="0" w:color="auto"/>
        <w:left w:val="none" w:sz="0" w:space="0" w:color="auto"/>
        <w:bottom w:val="none" w:sz="0" w:space="0" w:color="auto"/>
        <w:right w:val="none" w:sz="0" w:space="0" w:color="auto"/>
      </w:divBdr>
    </w:div>
    <w:div w:id="582033176">
      <w:bodyDiv w:val="1"/>
      <w:marLeft w:val="0"/>
      <w:marRight w:val="0"/>
      <w:marTop w:val="0"/>
      <w:marBottom w:val="0"/>
      <w:divBdr>
        <w:top w:val="none" w:sz="0" w:space="0" w:color="auto"/>
        <w:left w:val="none" w:sz="0" w:space="0" w:color="auto"/>
        <w:bottom w:val="none" w:sz="0" w:space="0" w:color="auto"/>
        <w:right w:val="none" w:sz="0" w:space="0" w:color="auto"/>
      </w:divBdr>
    </w:div>
    <w:div w:id="582764539">
      <w:bodyDiv w:val="1"/>
      <w:marLeft w:val="0"/>
      <w:marRight w:val="0"/>
      <w:marTop w:val="0"/>
      <w:marBottom w:val="0"/>
      <w:divBdr>
        <w:top w:val="none" w:sz="0" w:space="0" w:color="auto"/>
        <w:left w:val="none" w:sz="0" w:space="0" w:color="auto"/>
        <w:bottom w:val="none" w:sz="0" w:space="0" w:color="auto"/>
        <w:right w:val="none" w:sz="0" w:space="0" w:color="auto"/>
      </w:divBdr>
    </w:div>
    <w:div w:id="582950946">
      <w:bodyDiv w:val="1"/>
      <w:marLeft w:val="0"/>
      <w:marRight w:val="0"/>
      <w:marTop w:val="0"/>
      <w:marBottom w:val="0"/>
      <w:divBdr>
        <w:top w:val="none" w:sz="0" w:space="0" w:color="auto"/>
        <w:left w:val="none" w:sz="0" w:space="0" w:color="auto"/>
        <w:bottom w:val="none" w:sz="0" w:space="0" w:color="auto"/>
        <w:right w:val="none" w:sz="0" w:space="0" w:color="auto"/>
      </w:divBdr>
    </w:div>
    <w:div w:id="583032020">
      <w:bodyDiv w:val="1"/>
      <w:marLeft w:val="0"/>
      <w:marRight w:val="0"/>
      <w:marTop w:val="0"/>
      <w:marBottom w:val="0"/>
      <w:divBdr>
        <w:top w:val="none" w:sz="0" w:space="0" w:color="auto"/>
        <w:left w:val="none" w:sz="0" w:space="0" w:color="auto"/>
        <w:bottom w:val="none" w:sz="0" w:space="0" w:color="auto"/>
        <w:right w:val="none" w:sz="0" w:space="0" w:color="auto"/>
      </w:divBdr>
    </w:div>
    <w:div w:id="583926952">
      <w:bodyDiv w:val="1"/>
      <w:marLeft w:val="0"/>
      <w:marRight w:val="0"/>
      <w:marTop w:val="0"/>
      <w:marBottom w:val="0"/>
      <w:divBdr>
        <w:top w:val="none" w:sz="0" w:space="0" w:color="auto"/>
        <w:left w:val="none" w:sz="0" w:space="0" w:color="auto"/>
        <w:bottom w:val="none" w:sz="0" w:space="0" w:color="auto"/>
        <w:right w:val="none" w:sz="0" w:space="0" w:color="auto"/>
      </w:divBdr>
    </w:div>
    <w:div w:id="585383017">
      <w:bodyDiv w:val="1"/>
      <w:marLeft w:val="0"/>
      <w:marRight w:val="0"/>
      <w:marTop w:val="0"/>
      <w:marBottom w:val="0"/>
      <w:divBdr>
        <w:top w:val="none" w:sz="0" w:space="0" w:color="auto"/>
        <w:left w:val="none" w:sz="0" w:space="0" w:color="auto"/>
        <w:bottom w:val="none" w:sz="0" w:space="0" w:color="auto"/>
        <w:right w:val="none" w:sz="0" w:space="0" w:color="auto"/>
      </w:divBdr>
    </w:div>
    <w:div w:id="585653178">
      <w:bodyDiv w:val="1"/>
      <w:marLeft w:val="0"/>
      <w:marRight w:val="0"/>
      <w:marTop w:val="0"/>
      <w:marBottom w:val="0"/>
      <w:divBdr>
        <w:top w:val="none" w:sz="0" w:space="0" w:color="auto"/>
        <w:left w:val="none" w:sz="0" w:space="0" w:color="auto"/>
        <w:bottom w:val="none" w:sz="0" w:space="0" w:color="auto"/>
        <w:right w:val="none" w:sz="0" w:space="0" w:color="auto"/>
      </w:divBdr>
    </w:div>
    <w:div w:id="586354152">
      <w:bodyDiv w:val="1"/>
      <w:marLeft w:val="0"/>
      <w:marRight w:val="0"/>
      <w:marTop w:val="0"/>
      <w:marBottom w:val="0"/>
      <w:divBdr>
        <w:top w:val="none" w:sz="0" w:space="0" w:color="auto"/>
        <w:left w:val="none" w:sz="0" w:space="0" w:color="auto"/>
        <w:bottom w:val="none" w:sz="0" w:space="0" w:color="auto"/>
        <w:right w:val="none" w:sz="0" w:space="0" w:color="auto"/>
      </w:divBdr>
    </w:div>
    <w:div w:id="588659768">
      <w:bodyDiv w:val="1"/>
      <w:marLeft w:val="0"/>
      <w:marRight w:val="0"/>
      <w:marTop w:val="0"/>
      <w:marBottom w:val="0"/>
      <w:divBdr>
        <w:top w:val="none" w:sz="0" w:space="0" w:color="auto"/>
        <w:left w:val="none" w:sz="0" w:space="0" w:color="auto"/>
        <w:bottom w:val="none" w:sz="0" w:space="0" w:color="auto"/>
        <w:right w:val="none" w:sz="0" w:space="0" w:color="auto"/>
      </w:divBdr>
    </w:div>
    <w:div w:id="589044205">
      <w:bodyDiv w:val="1"/>
      <w:marLeft w:val="0"/>
      <w:marRight w:val="0"/>
      <w:marTop w:val="0"/>
      <w:marBottom w:val="0"/>
      <w:divBdr>
        <w:top w:val="none" w:sz="0" w:space="0" w:color="auto"/>
        <w:left w:val="none" w:sz="0" w:space="0" w:color="auto"/>
        <w:bottom w:val="none" w:sz="0" w:space="0" w:color="auto"/>
        <w:right w:val="none" w:sz="0" w:space="0" w:color="auto"/>
      </w:divBdr>
    </w:div>
    <w:div w:id="590699923">
      <w:bodyDiv w:val="1"/>
      <w:marLeft w:val="0"/>
      <w:marRight w:val="0"/>
      <w:marTop w:val="0"/>
      <w:marBottom w:val="0"/>
      <w:divBdr>
        <w:top w:val="none" w:sz="0" w:space="0" w:color="auto"/>
        <w:left w:val="none" w:sz="0" w:space="0" w:color="auto"/>
        <w:bottom w:val="none" w:sz="0" w:space="0" w:color="auto"/>
        <w:right w:val="none" w:sz="0" w:space="0" w:color="auto"/>
      </w:divBdr>
    </w:div>
    <w:div w:id="591398852">
      <w:bodyDiv w:val="1"/>
      <w:marLeft w:val="0"/>
      <w:marRight w:val="0"/>
      <w:marTop w:val="0"/>
      <w:marBottom w:val="0"/>
      <w:divBdr>
        <w:top w:val="none" w:sz="0" w:space="0" w:color="auto"/>
        <w:left w:val="none" w:sz="0" w:space="0" w:color="auto"/>
        <w:bottom w:val="none" w:sz="0" w:space="0" w:color="auto"/>
        <w:right w:val="none" w:sz="0" w:space="0" w:color="auto"/>
      </w:divBdr>
    </w:div>
    <w:div w:id="591865293">
      <w:bodyDiv w:val="1"/>
      <w:marLeft w:val="0"/>
      <w:marRight w:val="0"/>
      <w:marTop w:val="0"/>
      <w:marBottom w:val="0"/>
      <w:divBdr>
        <w:top w:val="none" w:sz="0" w:space="0" w:color="auto"/>
        <w:left w:val="none" w:sz="0" w:space="0" w:color="auto"/>
        <w:bottom w:val="none" w:sz="0" w:space="0" w:color="auto"/>
        <w:right w:val="none" w:sz="0" w:space="0" w:color="auto"/>
      </w:divBdr>
    </w:div>
    <w:div w:id="593903939">
      <w:bodyDiv w:val="1"/>
      <w:marLeft w:val="0"/>
      <w:marRight w:val="0"/>
      <w:marTop w:val="0"/>
      <w:marBottom w:val="0"/>
      <w:divBdr>
        <w:top w:val="none" w:sz="0" w:space="0" w:color="auto"/>
        <w:left w:val="none" w:sz="0" w:space="0" w:color="auto"/>
        <w:bottom w:val="none" w:sz="0" w:space="0" w:color="auto"/>
        <w:right w:val="none" w:sz="0" w:space="0" w:color="auto"/>
      </w:divBdr>
    </w:div>
    <w:div w:id="596911594">
      <w:bodyDiv w:val="1"/>
      <w:marLeft w:val="0"/>
      <w:marRight w:val="0"/>
      <w:marTop w:val="0"/>
      <w:marBottom w:val="0"/>
      <w:divBdr>
        <w:top w:val="none" w:sz="0" w:space="0" w:color="auto"/>
        <w:left w:val="none" w:sz="0" w:space="0" w:color="auto"/>
        <w:bottom w:val="none" w:sz="0" w:space="0" w:color="auto"/>
        <w:right w:val="none" w:sz="0" w:space="0" w:color="auto"/>
      </w:divBdr>
    </w:div>
    <w:div w:id="597518298">
      <w:bodyDiv w:val="1"/>
      <w:marLeft w:val="0"/>
      <w:marRight w:val="0"/>
      <w:marTop w:val="0"/>
      <w:marBottom w:val="0"/>
      <w:divBdr>
        <w:top w:val="none" w:sz="0" w:space="0" w:color="auto"/>
        <w:left w:val="none" w:sz="0" w:space="0" w:color="auto"/>
        <w:bottom w:val="none" w:sz="0" w:space="0" w:color="auto"/>
        <w:right w:val="none" w:sz="0" w:space="0" w:color="auto"/>
      </w:divBdr>
    </w:div>
    <w:div w:id="598179331">
      <w:bodyDiv w:val="1"/>
      <w:marLeft w:val="0"/>
      <w:marRight w:val="0"/>
      <w:marTop w:val="0"/>
      <w:marBottom w:val="0"/>
      <w:divBdr>
        <w:top w:val="none" w:sz="0" w:space="0" w:color="auto"/>
        <w:left w:val="none" w:sz="0" w:space="0" w:color="auto"/>
        <w:bottom w:val="none" w:sz="0" w:space="0" w:color="auto"/>
        <w:right w:val="none" w:sz="0" w:space="0" w:color="auto"/>
      </w:divBdr>
    </w:div>
    <w:div w:id="599146828">
      <w:bodyDiv w:val="1"/>
      <w:marLeft w:val="0"/>
      <w:marRight w:val="0"/>
      <w:marTop w:val="0"/>
      <w:marBottom w:val="0"/>
      <w:divBdr>
        <w:top w:val="none" w:sz="0" w:space="0" w:color="auto"/>
        <w:left w:val="none" w:sz="0" w:space="0" w:color="auto"/>
        <w:bottom w:val="none" w:sz="0" w:space="0" w:color="auto"/>
        <w:right w:val="none" w:sz="0" w:space="0" w:color="auto"/>
      </w:divBdr>
    </w:div>
    <w:div w:id="599607328">
      <w:bodyDiv w:val="1"/>
      <w:marLeft w:val="0"/>
      <w:marRight w:val="0"/>
      <w:marTop w:val="0"/>
      <w:marBottom w:val="0"/>
      <w:divBdr>
        <w:top w:val="none" w:sz="0" w:space="0" w:color="auto"/>
        <w:left w:val="none" w:sz="0" w:space="0" w:color="auto"/>
        <w:bottom w:val="none" w:sz="0" w:space="0" w:color="auto"/>
        <w:right w:val="none" w:sz="0" w:space="0" w:color="auto"/>
      </w:divBdr>
    </w:div>
    <w:div w:id="600259951">
      <w:bodyDiv w:val="1"/>
      <w:marLeft w:val="0"/>
      <w:marRight w:val="0"/>
      <w:marTop w:val="0"/>
      <w:marBottom w:val="0"/>
      <w:divBdr>
        <w:top w:val="none" w:sz="0" w:space="0" w:color="auto"/>
        <w:left w:val="none" w:sz="0" w:space="0" w:color="auto"/>
        <w:bottom w:val="none" w:sz="0" w:space="0" w:color="auto"/>
        <w:right w:val="none" w:sz="0" w:space="0" w:color="auto"/>
      </w:divBdr>
    </w:div>
    <w:div w:id="600793853">
      <w:bodyDiv w:val="1"/>
      <w:marLeft w:val="0"/>
      <w:marRight w:val="0"/>
      <w:marTop w:val="0"/>
      <w:marBottom w:val="0"/>
      <w:divBdr>
        <w:top w:val="none" w:sz="0" w:space="0" w:color="auto"/>
        <w:left w:val="none" w:sz="0" w:space="0" w:color="auto"/>
        <w:bottom w:val="none" w:sz="0" w:space="0" w:color="auto"/>
        <w:right w:val="none" w:sz="0" w:space="0" w:color="auto"/>
      </w:divBdr>
    </w:div>
    <w:div w:id="601884577">
      <w:bodyDiv w:val="1"/>
      <w:marLeft w:val="0"/>
      <w:marRight w:val="0"/>
      <w:marTop w:val="0"/>
      <w:marBottom w:val="0"/>
      <w:divBdr>
        <w:top w:val="none" w:sz="0" w:space="0" w:color="auto"/>
        <w:left w:val="none" w:sz="0" w:space="0" w:color="auto"/>
        <w:bottom w:val="none" w:sz="0" w:space="0" w:color="auto"/>
        <w:right w:val="none" w:sz="0" w:space="0" w:color="auto"/>
      </w:divBdr>
    </w:div>
    <w:div w:id="602685532">
      <w:bodyDiv w:val="1"/>
      <w:marLeft w:val="0"/>
      <w:marRight w:val="0"/>
      <w:marTop w:val="0"/>
      <w:marBottom w:val="0"/>
      <w:divBdr>
        <w:top w:val="none" w:sz="0" w:space="0" w:color="auto"/>
        <w:left w:val="none" w:sz="0" w:space="0" w:color="auto"/>
        <w:bottom w:val="none" w:sz="0" w:space="0" w:color="auto"/>
        <w:right w:val="none" w:sz="0" w:space="0" w:color="auto"/>
      </w:divBdr>
    </w:div>
    <w:div w:id="603391476">
      <w:bodyDiv w:val="1"/>
      <w:marLeft w:val="0"/>
      <w:marRight w:val="0"/>
      <w:marTop w:val="0"/>
      <w:marBottom w:val="0"/>
      <w:divBdr>
        <w:top w:val="none" w:sz="0" w:space="0" w:color="auto"/>
        <w:left w:val="none" w:sz="0" w:space="0" w:color="auto"/>
        <w:bottom w:val="none" w:sz="0" w:space="0" w:color="auto"/>
        <w:right w:val="none" w:sz="0" w:space="0" w:color="auto"/>
      </w:divBdr>
    </w:div>
    <w:div w:id="606960598">
      <w:bodyDiv w:val="1"/>
      <w:marLeft w:val="0"/>
      <w:marRight w:val="0"/>
      <w:marTop w:val="0"/>
      <w:marBottom w:val="0"/>
      <w:divBdr>
        <w:top w:val="none" w:sz="0" w:space="0" w:color="auto"/>
        <w:left w:val="none" w:sz="0" w:space="0" w:color="auto"/>
        <w:bottom w:val="none" w:sz="0" w:space="0" w:color="auto"/>
        <w:right w:val="none" w:sz="0" w:space="0" w:color="auto"/>
      </w:divBdr>
    </w:div>
    <w:div w:id="607389959">
      <w:bodyDiv w:val="1"/>
      <w:marLeft w:val="0"/>
      <w:marRight w:val="0"/>
      <w:marTop w:val="0"/>
      <w:marBottom w:val="0"/>
      <w:divBdr>
        <w:top w:val="none" w:sz="0" w:space="0" w:color="auto"/>
        <w:left w:val="none" w:sz="0" w:space="0" w:color="auto"/>
        <w:bottom w:val="none" w:sz="0" w:space="0" w:color="auto"/>
        <w:right w:val="none" w:sz="0" w:space="0" w:color="auto"/>
      </w:divBdr>
    </w:div>
    <w:div w:id="607812970">
      <w:bodyDiv w:val="1"/>
      <w:marLeft w:val="0"/>
      <w:marRight w:val="0"/>
      <w:marTop w:val="0"/>
      <w:marBottom w:val="0"/>
      <w:divBdr>
        <w:top w:val="none" w:sz="0" w:space="0" w:color="auto"/>
        <w:left w:val="none" w:sz="0" w:space="0" w:color="auto"/>
        <w:bottom w:val="none" w:sz="0" w:space="0" w:color="auto"/>
        <w:right w:val="none" w:sz="0" w:space="0" w:color="auto"/>
      </w:divBdr>
    </w:div>
    <w:div w:id="608394944">
      <w:bodyDiv w:val="1"/>
      <w:marLeft w:val="0"/>
      <w:marRight w:val="0"/>
      <w:marTop w:val="0"/>
      <w:marBottom w:val="0"/>
      <w:divBdr>
        <w:top w:val="none" w:sz="0" w:space="0" w:color="auto"/>
        <w:left w:val="none" w:sz="0" w:space="0" w:color="auto"/>
        <w:bottom w:val="none" w:sz="0" w:space="0" w:color="auto"/>
        <w:right w:val="none" w:sz="0" w:space="0" w:color="auto"/>
      </w:divBdr>
    </w:div>
    <w:div w:id="609818414">
      <w:bodyDiv w:val="1"/>
      <w:marLeft w:val="0"/>
      <w:marRight w:val="0"/>
      <w:marTop w:val="0"/>
      <w:marBottom w:val="0"/>
      <w:divBdr>
        <w:top w:val="none" w:sz="0" w:space="0" w:color="auto"/>
        <w:left w:val="none" w:sz="0" w:space="0" w:color="auto"/>
        <w:bottom w:val="none" w:sz="0" w:space="0" w:color="auto"/>
        <w:right w:val="none" w:sz="0" w:space="0" w:color="auto"/>
      </w:divBdr>
    </w:div>
    <w:div w:id="611282566">
      <w:bodyDiv w:val="1"/>
      <w:marLeft w:val="0"/>
      <w:marRight w:val="0"/>
      <w:marTop w:val="0"/>
      <w:marBottom w:val="0"/>
      <w:divBdr>
        <w:top w:val="none" w:sz="0" w:space="0" w:color="auto"/>
        <w:left w:val="none" w:sz="0" w:space="0" w:color="auto"/>
        <w:bottom w:val="none" w:sz="0" w:space="0" w:color="auto"/>
        <w:right w:val="none" w:sz="0" w:space="0" w:color="auto"/>
      </w:divBdr>
    </w:div>
    <w:div w:id="614482235">
      <w:bodyDiv w:val="1"/>
      <w:marLeft w:val="0"/>
      <w:marRight w:val="0"/>
      <w:marTop w:val="0"/>
      <w:marBottom w:val="0"/>
      <w:divBdr>
        <w:top w:val="none" w:sz="0" w:space="0" w:color="auto"/>
        <w:left w:val="none" w:sz="0" w:space="0" w:color="auto"/>
        <w:bottom w:val="none" w:sz="0" w:space="0" w:color="auto"/>
        <w:right w:val="none" w:sz="0" w:space="0" w:color="auto"/>
      </w:divBdr>
    </w:div>
    <w:div w:id="614604987">
      <w:bodyDiv w:val="1"/>
      <w:marLeft w:val="0"/>
      <w:marRight w:val="0"/>
      <w:marTop w:val="0"/>
      <w:marBottom w:val="0"/>
      <w:divBdr>
        <w:top w:val="none" w:sz="0" w:space="0" w:color="auto"/>
        <w:left w:val="none" w:sz="0" w:space="0" w:color="auto"/>
        <w:bottom w:val="none" w:sz="0" w:space="0" w:color="auto"/>
        <w:right w:val="none" w:sz="0" w:space="0" w:color="auto"/>
      </w:divBdr>
    </w:div>
    <w:div w:id="615403540">
      <w:bodyDiv w:val="1"/>
      <w:marLeft w:val="0"/>
      <w:marRight w:val="0"/>
      <w:marTop w:val="0"/>
      <w:marBottom w:val="0"/>
      <w:divBdr>
        <w:top w:val="none" w:sz="0" w:space="0" w:color="auto"/>
        <w:left w:val="none" w:sz="0" w:space="0" w:color="auto"/>
        <w:bottom w:val="none" w:sz="0" w:space="0" w:color="auto"/>
        <w:right w:val="none" w:sz="0" w:space="0" w:color="auto"/>
      </w:divBdr>
    </w:div>
    <w:div w:id="617294065">
      <w:bodyDiv w:val="1"/>
      <w:marLeft w:val="0"/>
      <w:marRight w:val="0"/>
      <w:marTop w:val="0"/>
      <w:marBottom w:val="0"/>
      <w:divBdr>
        <w:top w:val="none" w:sz="0" w:space="0" w:color="auto"/>
        <w:left w:val="none" w:sz="0" w:space="0" w:color="auto"/>
        <w:bottom w:val="none" w:sz="0" w:space="0" w:color="auto"/>
        <w:right w:val="none" w:sz="0" w:space="0" w:color="auto"/>
      </w:divBdr>
    </w:div>
    <w:div w:id="618533175">
      <w:bodyDiv w:val="1"/>
      <w:marLeft w:val="0"/>
      <w:marRight w:val="0"/>
      <w:marTop w:val="0"/>
      <w:marBottom w:val="0"/>
      <w:divBdr>
        <w:top w:val="none" w:sz="0" w:space="0" w:color="auto"/>
        <w:left w:val="none" w:sz="0" w:space="0" w:color="auto"/>
        <w:bottom w:val="none" w:sz="0" w:space="0" w:color="auto"/>
        <w:right w:val="none" w:sz="0" w:space="0" w:color="auto"/>
      </w:divBdr>
    </w:div>
    <w:div w:id="619193134">
      <w:bodyDiv w:val="1"/>
      <w:marLeft w:val="0"/>
      <w:marRight w:val="0"/>
      <w:marTop w:val="0"/>
      <w:marBottom w:val="0"/>
      <w:divBdr>
        <w:top w:val="none" w:sz="0" w:space="0" w:color="auto"/>
        <w:left w:val="none" w:sz="0" w:space="0" w:color="auto"/>
        <w:bottom w:val="none" w:sz="0" w:space="0" w:color="auto"/>
        <w:right w:val="none" w:sz="0" w:space="0" w:color="auto"/>
      </w:divBdr>
    </w:div>
    <w:div w:id="619342038">
      <w:bodyDiv w:val="1"/>
      <w:marLeft w:val="0"/>
      <w:marRight w:val="0"/>
      <w:marTop w:val="0"/>
      <w:marBottom w:val="0"/>
      <w:divBdr>
        <w:top w:val="none" w:sz="0" w:space="0" w:color="auto"/>
        <w:left w:val="none" w:sz="0" w:space="0" w:color="auto"/>
        <w:bottom w:val="none" w:sz="0" w:space="0" w:color="auto"/>
        <w:right w:val="none" w:sz="0" w:space="0" w:color="auto"/>
      </w:divBdr>
    </w:div>
    <w:div w:id="620110954">
      <w:bodyDiv w:val="1"/>
      <w:marLeft w:val="0"/>
      <w:marRight w:val="0"/>
      <w:marTop w:val="0"/>
      <w:marBottom w:val="0"/>
      <w:divBdr>
        <w:top w:val="none" w:sz="0" w:space="0" w:color="auto"/>
        <w:left w:val="none" w:sz="0" w:space="0" w:color="auto"/>
        <w:bottom w:val="none" w:sz="0" w:space="0" w:color="auto"/>
        <w:right w:val="none" w:sz="0" w:space="0" w:color="auto"/>
      </w:divBdr>
    </w:div>
    <w:div w:id="621813484">
      <w:bodyDiv w:val="1"/>
      <w:marLeft w:val="0"/>
      <w:marRight w:val="0"/>
      <w:marTop w:val="0"/>
      <w:marBottom w:val="0"/>
      <w:divBdr>
        <w:top w:val="none" w:sz="0" w:space="0" w:color="auto"/>
        <w:left w:val="none" w:sz="0" w:space="0" w:color="auto"/>
        <w:bottom w:val="none" w:sz="0" w:space="0" w:color="auto"/>
        <w:right w:val="none" w:sz="0" w:space="0" w:color="auto"/>
      </w:divBdr>
    </w:div>
    <w:div w:id="621963603">
      <w:bodyDiv w:val="1"/>
      <w:marLeft w:val="0"/>
      <w:marRight w:val="0"/>
      <w:marTop w:val="0"/>
      <w:marBottom w:val="0"/>
      <w:divBdr>
        <w:top w:val="none" w:sz="0" w:space="0" w:color="auto"/>
        <w:left w:val="none" w:sz="0" w:space="0" w:color="auto"/>
        <w:bottom w:val="none" w:sz="0" w:space="0" w:color="auto"/>
        <w:right w:val="none" w:sz="0" w:space="0" w:color="auto"/>
      </w:divBdr>
    </w:div>
    <w:div w:id="622466632">
      <w:bodyDiv w:val="1"/>
      <w:marLeft w:val="0"/>
      <w:marRight w:val="0"/>
      <w:marTop w:val="0"/>
      <w:marBottom w:val="0"/>
      <w:divBdr>
        <w:top w:val="none" w:sz="0" w:space="0" w:color="auto"/>
        <w:left w:val="none" w:sz="0" w:space="0" w:color="auto"/>
        <w:bottom w:val="none" w:sz="0" w:space="0" w:color="auto"/>
        <w:right w:val="none" w:sz="0" w:space="0" w:color="auto"/>
      </w:divBdr>
    </w:div>
    <w:div w:id="622813853">
      <w:bodyDiv w:val="1"/>
      <w:marLeft w:val="0"/>
      <w:marRight w:val="0"/>
      <w:marTop w:val="0"/>
      <w:marBottom w:val="0"/>
      <w:divBdr>
        <w:top w:val="none" w:sz="0" w:space="0" w:color="auto"/>
        <w:left w:val="none" w:sz="0" w:space="0" w:color="auto"/>
        <w:bottom w:val="none" w:sz="0" w:space="0" w:color="auto"/>
        <w:right w:val="none" w:sz="0" w:space="0" w:color="auto"/>
      </w:divBdr>
    </w:div>
    <w:div w:id="623462829">
      <w:bodyDiv w:val="1"/>
      <w:marLeft w:val="0"/>
      <w:marRight w:val="0"/>
      <w:marTop w:val="0"/>
      <w:marBottom w:val="0"/>
      <w:divBdr>
        <w:top w:val="none" w:sz="0" w:space="0" w:color="auto"/>
        <w:left w:val="none" w:sz="0" w:space="0" w:color="auto"/>
        <w:bottom w:val="none" w:sz="0" w:space="0" w:color="auto"/>
        <w:right w:val="none" w:sz="0" w:space="0" w:color="auto"/>
      </w:divBdr>
    </w:div>
    <w:div w:id="623578840">
      <w:bodyDiv w:val="1"/>
      <w:marLeft w:val="0"/>
      <w:marRight w:val="0"/>
      <w:marTop w:val="0"/>
      <w:marBottom w:val="0"/>
      <w:divBdr>
        <w:top w:val="none" w:sz="0" w:space="0" w:color="auto"/>
        <w:left w:val="none" w:sz="0" w:space="0" w:color="auto"/>
        <w:bottom w:val="none" w:sz="0" w:space="0" w:color="auto"/>
        <w:right w:val="none" w:sz="0" w:space="0" w:color="auto"/>
      </w:divBdr>
    </w:div>
    <w:div w:id="623730629">
      <w:bodyDiv w:val="1"/>
      <w:marLeft w:val="0"/>
      <w:marRight w:val="0"/>
      <w:marTop w:val="0"/>
      <w:marBottom w:val="0"/>
      <w:divBdr>
        <w:top w:val="none" w:sz="0" w:space="0" w:color="auto"/>
        <w:left w:val="none" w:sz="0" w:space="0" w:color="auto"/>
        <w:bottom w:val="none" w:sz="0" w:space="0" w:color="auto"/>
        <w:right w:val="none" w:sz="0" w:space="0" w:color="auto"/>
      </w:divBdr>
    </w:div>
    <w:div w:id="624581623">
      <w:bodyDiv w:val="1"/>
      <w:marLeft w:val="0"/>
      <w:marRight w:val="0"/>
      <w:marTop w:val="0"/>
      <w:marBottom w:val="0"/>
      <w:divBdr>
        <w:top w:val="none" w:sz="0" w:space="0" w:color="auto"/>
        <w:left w:val="none" w:sz="0" w:space="0" w:color="auto"/>
        <w:bottom w:val="none" w:sz="0" w:space="0" w:color="auto"/>
        <w:right w:val="none" w:sz="0" w:space="0" w:color="auto"/>
      </w:divBdr>
    </w:div>
    <w:div w:id="625240621">
      <w:bodyDiv w:val="1"/>
      <w:marLeft w:val="0"/>
      <w:marRight w:val="0"/>
      <w:marTop w:val="0"/>
      <w:marBottom w:val="0"/>
      <w:divBdr>
        <w:top w:val="none" w:sz="0" w:space="0" w:color="auto"/>
        <w:left w:val="none" w:sz="0" w:space="0" w:color="auto"/>
        <w:bottom w:val="none" w:sz="0" w:space="0" w:color="auto"/>
        <w:right w:val="none" w:sz="0" w:space="0" w:color="auto"/>
      </w:divBdr>
    </w:div>
    <w:div w:id="626740627">
      <w:bodyDiv w:val="1"/>
      <w:marLeft w:val="0"/>
      <w:marRight w:val="0"/>
      <w:marTop w:val="0"/>
      <w:marBottom w:val="0"/>
      <w:divBdr>
        <w:top w:val="none" w:sz="0" w:space="0" w:color="auto"/>
        <w:left w:val="none" w:sz="0" w:space="0" w:color="auto"/>
        <w:bottom w:val="none" w:sz="0" w:space="0" w:color="auto"/>
        <w:right w:val="none" w:sz="0" w:space="0" w:color="auto"/>
      </w:divBdr>
    </w:div>
    <w:div w:id="627123800">
      <w:bodyDiv w:val="1"/>
      <w:marLeft w:val="0"/>
      <w:marRight w:val="0"/>
      <w:marTop w:val="0"/>
      <w:marBottom w:val="0"/>
      <w:divBdr>
        <w:top w:val="none" w:sz="0" w:space="0" w:color="auto"/>
        <w:left w:val="none" w:sz="0" w:space="0" w:color="auto"/>
        <w:bottom w:val="none" w:sz="0" w:space="0" w:color="auto"/>
        <w:right w:val="none" w:sz="0" w:space="0" w:color="auto"/>
      </w:divBdr>
    </w:div>
    <w:div w:id="628047925">
      <w:bodyDiv w:val="1"/>
      <w:marLeft w:val="0"/>
      <w:marRight w:val="0"/>
      <w:marTop w:val="0"/>
      <w:marBottom w:val="0"/>
      <w:divBdr>
        <w:top w:val="none" w:sz="0" w:space="0" w:color="auto"/>
        <w:left w:val="none" w:sz="0" w:space="0" w:color="auto"/>
        <w:bottom w:val="none" w:sz="0" w:space="0" w:color="auto"/>
        <w:right w:val="none" w:sz="0" w:space="0" w:color="auto"/>
      </w:divBdr>
    </w:div>
    <w:div w:id="629438281">
      <w:bodyDiv w:val="1"/>
      <w:marLeft w:val="0"/>
      <w:marRight w:val="0"/>
      <w:marTop w:val="0"/>
      <w:marBottom w:val="0"/>
      <w:divBdr>
        <w:top w:val="none" w:sz="0" w:space="0" w:color="auto"/>
        <w:left w:val="none" w:sz="0" w:space="0" w:color="auto"/>
        <w:bottom w:val="none" w:sz="0" w:space="0" w:color="auto"/>
        <w:right w:val="none" w:sz="0" w:space="0" w:color="auto"/>
      </w:divBdr>
    </w:div>
    <w:div w:id="631642113">
      <w:bodyDiv w:val="1"/>
      <w:marLeft w:val="0"/>
      <w:marRight w:val="0"/>
      <w:marTop w:val="0"/>
      <w:marBottom w:val="0"/>
      <w:divBdr>
        <w:top w:val="none" w:sz="0" w:space="0" w:color="auto"/>
        <w:left w:val="none" w:sz="0" w:space="0" w:color="auto"/>
        <w:bottom w:val="none" w:sz="0" w:space="0" w:color="auto"/>
        <w:right w:val="none" w:sz="0" w:space="0" w:color="auto"/>
      </w:divBdr>
    </w:div>
    <w:div w:id="631711986">
      <w:bodyDiv w:val="1"/>
      <w:marLeft w:val="0"/>
      <w:marRight w:val="0"/>
      <w:marTop w:val="0"/>
      <w:marBottom w:val="0"/>
      <w:divBdr>
        <w:top w:val="none" w:sz="0" w:space="0" w:color="auto"/>
        <w:left w:val="none" w:sz="0" w:space="0" w:color="auto"/>
        <w:bottom w:val="none" w:sz="0" w:space="0" w:color="auto"/>
        <w:right w:val="none" w:sz="0" w:space="0" w:color="auto"/>
      </w:divBdr>
    </w:div>
    <w:div w:id="631862617">
      <w:bodyDiv w:val="1"/>
      <w:marLeft w:val="0"/>
      <w:marRight w:val="0"/>
      <w:marTop w:val="0"/>
      <w:marBottom w:val="0"/>
      <w:divBdr>
        <w:top w:val="none" w:sz="0" w:space="0" w:color="auto"/>
        <w:left w:val="none" w:sz="0" w:space="0" w:color="auto"/>
        <w:bottom w:val="none" w:sz="0" w:space="0" w:color="auto"/>
        <w:right w:val="none" w:sz="0" w:space="0" w:color="auto"/>
      </w:divBdr>
    </w:div>
    <w:div w:id="635718940">
      <w:bodyDiv w:val="1"/>
      <w:marLeft w:val="0"/>
      <w:marRight w:val="0"/>
      <w:marTop w:val="0"/>
      <w:marBottom w:val="0"/>
      <w:divBdr>
        <w:top w:val="none" w:sz="0" w:space="0" w:color="auto"/>
        <w:left w:val="none" w:sz="0" w:space="0" w:color="auto"/>
        <w:bottom w:val="none" w:sz="0" w:space="0" w:color="auto"/>
        <w:right w:val="none" w:sz="0" w:space="0" w:color="auto"/>
      </w:divBdr>
    </w:div>
    <w:div w:id="636960530">
      <w:bodyDiv w:val="1"/>
      <w:marLeft w:val="0"/>
      <w:marRight w:val="0"/>
      <w:marTop w:val="0"/>
      <w:marBottom w:val="0"/>
      <w:divBdr>
        <w:top w:val="none" w:sz="0" w:space="0" w:color="auto"/>
        <w:left w:val="none" w:sz="0" w:space="0" w:color="auto"/>
        <w:bottom w:val="none" w:sz="0" w:space="0" w:color="auto"/>
        <w:right w:val="none" w:sz="0" w:space="0" w:color="auto"/>
      </w:divBdr>
    </w:div>
    <w:div w:id="639381500">
      <w:bodyDiv w:val="1"/>
      <w:marLeft w:val="0"/>
      <w:marRight w:val="0"/>
      <w:marTop w:val="0"/>
      <w:marBottom w:val="0"/>
      <w:divBdr>
        <w:top w:val="none" w:sz="0" w:space="0" w:color="auto"/>
        <w:left w:val="none" w:sz="0" w:space="0" w:color="auto"/>
        <w:bottom w:val="none" w:sz="0" w:space="0" w:color="auto"/>
        <w:right w:val="none" w:sz="0" w:space="0" w:color="auto"/>
      </w:divBdr>
    </w:div>
    <w:div w:id="640380993">
      <w:bodyDiv w:val="1"/>
      <w:marLeft w:val="0"/>
      <w:marRight w:val="0"/>
      <w:marTop w:val="0"/>
      <w:marBottom w:val="0"/>
      <w:divBdr>
        <w:top w:val="none" w:sz="0" w:space="0" w:color="auto"/>
        <w:left w:val="none" w:sz="0" w:space="0" w:color="auto"/>
        <w:bottom w:val="none" w:sz="0" w:space="0" w:color="auto"/>
        <w:right w:val="none" w:sz="0" w:space="0" w:color="auto"/>
      </w:divBdr>
    </w:div>
    <w:div w:id="640696189">
      <w:bodyDiv w:val="1"/>
      <w:marLeft w:val="0"/>
      <w:marRight w:val="0"/>
      <w:marTop w:val="0"/>
      <w:marBottom w:val="0"/>
      <w:divBdr>
        <w:top w:val="none" w:sz="0" w:space="0" w:color="auto"/>
        <w:left w:val="none" w:sz="0" w:space="0" w:color="auto"/>
        <w:bottom w:val="none" w:sz="0" w:space="0" w:color="auto"/>
        <w:right w:val="none" w:sz="0" w:space="0" w:color="auto"/>
      </w:divBdr>
    </w:div>
    <w:div w:id="641540807">
      <w:bodyDiv w:val="1"/>
      <w:marLeft w:val="0"/>
      <w:marRight w:val="0"/>
      <w:marTop w:val="0"/>
      <w:marBottom w:val="0"/>
      <w:divBdr>
        <w:top w:val="none" w:sz="0" w:space="0" w:color="auto"/>
        <w:left w:val="none" w:sz="0" w:space="0" w:color="auto"/>
        <w:bottom w:val="none" w:sz="0" w:space="0" w:color="auto"/>
        <w:right w:val="none" w:sz="0" w:space="0" w:color="auto"/>
      </w:divBdr>
    </w:div>
    <w:div w:id="641695251">
      <w:bodyDiv w:val="1"/>
      <w:marLeft w:val="0"/>
      <w:marRight w:val="0"/>
      <w:marTop w:val="0"/>
      <w:marBottom w:val="0"/>
      <w:divBdr>
        <w:top w:val="none" w:sz="0" w:space="0" w:color="auto"/>
        <w:left w:val="none" w:sz="0" w:space="0" w:color="auto"/>
        <w:bottom w:val="none" w:sz="0" w:space="0" w:color="auto"/>
        <w:right w:val="none" w:sz="0" w:space="0" w:color="auto"/>
      </w:divBdr>
    </w:div>
    <w:div w:id="642736482">
      <w:bodyDiv w:val="1"/>
      <w:marLeft w:val="0"/>
      <w:marRight w:val="0"/>
      <w:marTop w:val="0"/>
      <w:marBottom w:val="0"/>
      <w:divBdr>
        <w:top w:val="none" w:sz="0" w:space="0" w:color="auto"/>
        <w:left w:val="none" w:sz="0" w:space="0" w:color="auto"/>
        <w:bottom w:val="none" w:sz="0" w:space="0" w:color="auto"/>
        <w:right w:val="none" w:sz="0" w:space="0" w:color="auto"/>
      </w:divBdr>
    </w:div>
    <w:div w:id="642858224">
      <w:bodyDiv w:val="1"/>
      <w:marLeft w:val="0"/>
      <w:marRight w:val="0"/>
      <w:marTop w:val="0"/>
      <w:marBottom w:val="0"/>
      <w:divBdr>
        <w:top w:val="none" w:sz="0" w:space="0" w:color="auto"/>
        <w:left w:val="none" w:sz="0" w:space="0" w:color="auto"/>
        <w:bottom w:val="none" w:sz="0" w:space="0" w:color="auto"/>
        <w:right w:val="none" w:sz="0" w:space="0" w:color="auto"/>
      </w:divBdr>
    </w:div>
    <w:div w:id="643050779">
      <w:bodyDiv w:val="1"/>
      <w:marLeft w:val="0"/>
      <w:marRight w:val="0"/>
      <w:marTop w:val="0"/>
      <w:marBottom w:val="0"/>
      <w:divBdr>
        <w:top w:val="none" w:sz="0" w:space="0" w:color="auto"/>
        <w:left w:val="none" w:sz="0" w:space="0" w:color="auto"/>
        <w:bottom w:val="none" w:sz="0" w:space="0" w:color="auto"/>
        <w:right w:val="none" w:sz="0" w:space="0" w:color="auto"/>
      </w:divBdr>
    </w:div>
    <w:div w:id="644285694">
      <w:bodyDiv w:val="1"/>
      <w:marLeft w:val="0"/>
      <w:marRight w:val="0"/>
      <w:marTop w:val="0"/>
      <w:marBottom w:val="0"/>
      <w:divBdr>
        <w:top w:val="none" w:sz="0" w:space="0" w:color="auto"/>
        <w:left w:val="none" w:sz="0" w:space="0" w:color="auto"/>
        <w:bottom w:val="none" w:sz="0" w:space="0" w:color="auto"/>
        <w:right w:val="none" w:sz="0" w:space="0" w:color="auto"/>
      </w:divBdr>
    </w:div>
    <w:div w:id="645009981">
      <w:bodyDiv w:val="1"/>
      <w:marLeft w:val="0"/>
      <w:marRight w:val="0"/>
      <w:marTop w:val="0"/>
      <w:marBottom w:val="0"/>
      <w:divBdr>
        <w:top w:val="none" w:sz="0" w:space="0" w:color="auto"/>
        <w:left w:val="none" w:sz="0" w:space="0" w:color="auto"/>
        <w:bottom w:val="none" w:sz="0" w:space="0" w:color="auto"/>
        <w:right w:val="none" w:sz="0" w:space="0" w:color="auto"/>
      </w:divBdr>
    </w:div>
    <w:div w:id="645477287">
      <w:bodyDiv w:val="1"/>
      <w:marLeft w:val="0"/>
      <w:marRight w:val="0"/>
      <w:marTop w:val="0"/>
      <w:marBottom w:val="0"/>
      <w:divBdr>
        <w:top w:val="none" w:sz="0" w:space="0" w:color="auto"/>
        <w:left w:val="none" w:sz="0" w:space="0" w:color="auto"/>
        <w:bottom w:val="none" w:sz="0" w:space="0" w:color="auto"/>
        <w:right w:val="none" w:sz="0" w:space="0" w:color="auto"/>
      </w:divBdr>
    </w:div>
    <w:div w:id="645665424">
      <w:bodyDiv w:val="1"/>
      <w:marLeft w:val="0"/>
      <w:marRight w:val="0"/>
      <w:marTop w:val="0"/>
      <w:marBottom w:val="0"/>
      <w:divBdr>
        <w:top w:val="none" w:sz="0" w:space="0" w:color="auto"/>
        <w:left w:val="none" w:sz="0" w:space="0" w:color="auto"/>
        <w:bottom w:val="none" w:sz="0" w:space="0" w:color="auto"/>
        <w:right w:val="none" w:sz="0" w:space="0" w:color="auto"/>
      </w:divBdr>
    </w:div>
    <w:div w:id="646126003">
      <w:bodyDiv w:val="1"/>
      <w:marLeft w:val="0"/>
      <w:marRight w:val="0"/>
      <w:marTop w:val="0"/>
      <w:marBottom w:val="0"/>
      <w:divBdr>
        <w:top w:val="none" w:sz="0" w:space="0" w:color="auto"/>
        <w:left w:val="none" w:sz="0" w:space="0" w:color="auto"/>
        <w:bottom w:val="none" w:sz="0" w:space="0" w:color="auto"/>
        <w:right w:val="none" w:sz="0" w:space="0" w:color="auto"/>
      </w:divBdr>
    </w:div>
    <w:div w:id="647171602">
      <w:bodyDiv w:val="1"/>
      <w:marLeft w:val="0"/>
      <w:marRight w:val="0"/>
      <w:marTop w:val="0"/>
      <w:marBottom w:val="0"/>
      <w:divBdr>
        <w:top w:val="none" w:sz="0" w:space="0" w:color="auto"/>
        <w:left w:val="none" w:sz="0" w:space="0" w:color="auto"/>
        <w:bottom w:val="none" w:sz="0" w:space="0" w:color="auto"/>
        <w:right w:val="none" w:sz="0" w:space="0" w:color="auto"/>
      </w:divBdr>
    </w:div>
    <w:div w:id="647444432">
      <w:bodyDiv w:val="1"/>
      <w:marLeft w:val="0"/>
      <w:marRight w:val="0"/>
      <w:marTop w:val="0"/>
      <w:marBottom w:val="0"/>
      <w:divBdr>
        <w:top w:val="none" w:sz="0" w:space="0" w:color="auto"/>
        <w:left w:val="none" w:sz="0" w:space="0" w:color="auto"/>
        <w:bottom w:val="none" w:sz="0" w:space="0" w:color="auto"/>
        <w:right w:val="none" w:sz="0" w:space="0" w:color="auto"/>
      </w:divBdr>
    </w:div>
    <w:div w:id="647706437">
      <w:bodyDiv w:val="1"/>
      <w:marLeft w:val="0"/>
      <w:marRight w:val="0"/>
      <w:marTop w:val="0"/>
      <w:marBottom w:val="0"/>
      <w:divBdr>
        <w:top w:val="none" w:sz="0" w:space="0" w:color="auto"/>
        <w:left w:val="none" w:sz="0" w:space="0" w:color="auto"/>
        <w:bottom w:val="none" w:sz="0" w:space="0" w:color="auto"/>
        <w:right w:val="none" w:sz="0" w:space="0" w:color="auto"/>
      </w:divBdr>
    </w:div>
    <w:div w:id="649944437">
      <w:bodyDiv w:val="1"/>
      <w:marLeft w:val="0"/>
      <w:marRight w:val="0"/>
      <w:marTop w:val="0"/>
      <w:marBottom w:val="0"/>
      <w:divBdr>
        <w:top w:val="none" w:sz="0" w:space="0" w:color="auto"/>
        <w:left w:val="none" w:sz="0" w:space="0" w:color="auto"/>
        <w:bottom w:val="none" w:sz="0" w:space="0" w:color="auto"/>
        <w:right w:val="none" w:sz="0" w:space="0" w:color="auto"/>
      </w:divBdr>
    </w:div>
    <w:div w:id="650061677">
      <w:bodyDiv w:val="1"/>
      <w:marLeft w:val="0"/>
      <w:marRight w:val="0"/>
      <w:marTop w:val="0"/>
      <w:marBottom w:val="0"/>
      <w:divBdr>
        <w:top w:val="none" w:sz="0" w:space="0" w:color="auto"/>
        <w:left w:val="none" w:sz="0" w:space="0" w:color="auto"/>
        <w:bottom w:val="none" w:sz="0" w:space="0" w:color="auto"/>
        <w:right w:val="none" w:sz="0" w:space="0" w:color="auto"/>
      </w:divBdr>
    </w:div>
    <w:div w:id="650132361">
      <w:bodyDiv w:val="1"/>
      <w:marLeft w:val="0"/>
      <w:marRight w:val="0"/>
      <w:marTop w:val="0"/>
      <w:marBottom w:val="0"/>
      <w:divBdr>
        <w:top w:val="none" w:sz="0" w:space="0" w:color="auto"/>
        <w:left w:val="none" w:sz="0" w:space="0" w:color="auto"/>
        <w:bottom w:val="none" w:sz="0" w:space="0" w:color="auto"/>
        <w:right w:val="none" w:sz="0" w:space="0" w:color="auto"/>
      </w:divBdr>
    </w:div>
    <w:div w:id="650476782">
      <w:bodyDiv w:val="1"/>
      <w:marLeft w:val="0"/>
      <w:marRight w:val="0"/>
      <w:marTop w:val="0"/>
      <w:marBottom w:val="0"/>
      <w:divBdr>
        <w:top w:val="none" w:sz="0" w:space="0" w:color="auto"/>
        <w:left w:val="none" w:sz="0" w:space="0" w:color="auto"/>
        <w:bottom w:val="none" w:sz="0" w:space="0" w:color="auto"/>
        <w:right w:val="none" w:sz="0" w:space="0" w:color="auto"/>
      </w:divBdr>
    </w:div>
    <w:div w:id="651451407">
      <w:bodyDiv w:val="1"/>
      <w:marLeft w:val="0"/>
      <w:marRight w:val="0"/>
      <w:marTop w:val="0"/>
      <w:marBottom w:val="0"/>
      <w:divBdr>
        <w:top w:val="none" w:sz="0" w:space="0" w:color="auto"/>
        <w:left w:val="none" w:sz="0" w:space="0" w:color="auto"/>
        <w:bottom w:val="none" w:sz="0" w:space="0" w:color="auto"/>
        <w:right w:val="none" w:sz="0" w:space="0" w:color="auto"/>
      </w:divBdr>
    </w:div>
    <w:div w:id="652298571">
      <w:bodyDiv w:val="1"/>
      <w:marLeft w:val="0"/>
      <w:marRight w:val="0"/>
      <w:marTop w:val="0"/>
      <w:marBottom w:val="0"/>
      <w:divBdr>
        <w:top w:val="none" w:sz="0" w:space="0" w:color="auto"/>
        <w:left w:val="none" w:sz="0" w:space="0" w:color="auto"/>
        <w:bottom w:val="none" w:sz="0" w:space="0" w:color="auto"/>
        <w:right w:val="none" w:sz="0" w:space="0" w:color="auto"/>
      </w:divBdr>
    </w:div>
    <w:div w:id="653684828">
      <w:bodyDiv w:val="1"/>
      <w:marLeft w:val="0"/>
      <w:marRight w:val="0"/>
      <w:marTop w:val="0"/>
      <w:marBottom w:val="0"/>
      <w:divBdr>
        <w:top w:val="none" w:sz="0" w:space="0" w:color="auto"/>
        <w:left w:val="none" w:sz="0" w:space="0" w:color="auto"/>
        <w:bottom w:val="none" w:sz="0" w:space="0" w:color="auto"/>
        <w:right w:val="none" w:sz="0" w:space="0" w:color="auto"/>
      </w:divBdr>
    </w:div>
    <w:div w:id="654795533">
      <w:bodyDiv w:val="1"/>
      <w:marLeft w:val="0"/>
      <w:marRight w:val="0"/>
      <w:marTop w:val="0"/>
      <w:marBottom w:val="0"/>
      <w:divBdr>
        <w:top w:val="none" w:sz="0" w:space="0" w:color="auto"/>
        <w:left w:val="none" w:sz="0" w:space="0" w:color="auto"/>
        <w:bottom w:val="none" w:sz="0" w:space="0" w:color="auto"/>
        <w:right w:val="none" w:sz="0" w:space="0" w:color="auto"/>
      </w:divBdr>
    </w:div>
    <w:div w:id="654991361">
      <w:bodyDiv w:val="1"/>
      <w:marLeft w:val="0"/>
      <w:marRight w:val="0"/>
      <w:marTop w:val="0"/>
      <w:marBottom w:val="0"/>
      <w:divBdr>
        <w:top w:val="none" w:sz="0" w:space="0" w:color="auto"/>
        <w:left w:val="none" w:sz="0" w:space="0" w:color="auto"/>
        <w:bottom w:val="none" w:sz="0" w:space="0" w:color="auto"/>
        <w:right w:val="none" w:sz="0" w:space="0" w:color="auto"/>
      </w:divBdr>
    </w:div>
    <w:div w:id="655308645">
      <w:bodyDiv w:val="1"/>
      <w:marLeft w:val="0"/>
      <w:marRight w:val="0"/>
      <w:marTop w:val="0"/>
      <w:marBottom w:val="0"/>
      <w:divBdr>
        <w:top w:val="none" w:sz="0" w:space="0" w:color="auto"/>
        <w:left w:val="none" w:sz="0" w:space="0" w:color="auto"/>
        <w:bottom w:val="none" w:sz="0" w:space="0" w:color="auto"/>
        <w:right w:val="none" w:sz="0" w:space="0" w:color="auto"/>
      </w:divBdr>
    </w:div>
    <w:div w:id="657342951">
      <w:bodyDiv w:val="1"/>
      <w:marLeft w:val="0"/>
      <w:marRight w:val="0"/>
      <w:marTop w:val="0"/>
      <w:marBottom w:val="0"/>
      <w:divBdr>
        <w:top w:val="none" w:sz="0" w:space="0" w:color="auto"/>
        <w:left w:val="none" w:sz="0" w:space="0" w:color="auto"/>
        <w:bottom w:val="none" w:sz="0" w:space="0" w:color="auto"/>
        <w:right w:val="none" w:sz="0" w:space="0" w:color="auto"/>
      </w:divBdr>
    </w:div>
    <w:div w:id="659578434">
      <w:bodyDiv w:val="1"/>
      <w:marLeft w:val="0"/>
      <w:marRight w:val="0"/>
      <w:marTop w:val="0"/>
      <w:marBottom w:val="0"/>
      <w:divBdr>
        <w:top w:val="none" w:sz="0" w:space="0" w:color="auto"/>
        <w:left w:val="none" w:sz="0" w:space="0" w:color="auto"/>
        <w:bottom w:val="none" w:sz="0" w:space="0" w:color="auto"/>
        <w:right w:val="none" w:sz="0" w:space="0" w:color="auto"/>
      </w:divBdr>
    </w:div>
    <w:div w:id="660961915">
      <w:bodyDiv w:val="1"/>
      <w:marLeft w:val="0"/>
      <w:marRight w:val="0"/>
      <w:marTop w:val="0"/>
      <w:marBottom w:val="0"/>
      <w:divBdr>
        <w:top w:val="none" w:sz="0" w:space="0" w:color="auto"/>
        <w:left w:val="none" w:sz="0" w:space="0" w:color="auto"/>
        <w:bottom w:val="none" w:sz="0" w:space="0" w:color="auto"/>
        <w:right w:val="none" w:sz="0" w:space="0" w:color="auto"/>
      </w:divBdr>
    </w:div>
    <w:div w:id="662507938">
      <w:bodyDiv w:val="1"/>
      <w:marLeft w:val="0"/>
      <w:marRight w:val="0"/>
      <w:marTop w:val="0"/>
      <w:marBottom w:val="0"/>
      <w:divBdr>
        <w:top w:val="none" w:sz="0" w:space="0" w:color="auto"/>
        <w:left w:val="none" w:sz="0" w:space="0" w:color="auto"/>
        <w:bottom w:val="none" w:sz="0" w:space="0" w:color="auto"/>
        <w:right w:val="none" w:sz="0" w:space="0" w:color="auto"/>
      </w:divBdr>
    </w:div>
    <w:div w:id="662970449">
      <w:bodyDiv w:val="1"/>
      <w:marLeft w:val="0"/>
      <w:marRight w:val="0"/>
      <w:marTop w:val="0"/>
      <w:marBottom w:val="0"/>
      <w:divBdr>
        <w:top w:val="none" w:sz="0" w:space="0" w:color="auto"/>
        <w:left w:val="none" w:sz="0" w:space="0" w:color="auto"/>
        <w:bottom w:val="none" w:sz="0" w:space="0" w:color="auto"/>
        <w:right w:val="none" w:sz="0" w:space="0" w:color="auto"/>
      </w:divBdr>
    </w:div>
    <w:div w:id="665211613">
      <w:bodyDiv w:val="1"/>
      <w:marLeft w:val="0"/>
      <w:marRight w:val="0"/>
      <w:marTop w:val="0"/>
      <w:marBottom w:val="0"/>
      <w:divBdr>
        <w:top w:val="none" w:sz="0" w:space="0" w:color="auto"/>
        <w:left w:val="none" w:sz="0" w:space="0" w:color="auto"/>
        <w:bottom w:val="none" w:sz="0" w:space="0" w:color="auto"/>
        <w:right w:val="none" w:sz="0" w:space="0" w:color="auto"/>
      </w:divBdr>
    </w:div>
    <w:div w:id="665785504">
      <w:bodyDiv w:val="1"/>
      <w:marLeft w:val="0"/>
      <w:marRight w:val="0"/>
      <w:marTop w:val="0"/>
      <w:marBottom w:val="0"/>
      <w:divBdr>
        <w:top w:val="none" w:sz="0" w:space="0" w:color="auto"/>
        <w:left w:val="none" w:sz="0" w:space="0" w:color="auto"/>
        <w:bottom w:val="none" w:sz="0" w:space="0" w:color="auto"/>
        <w:right w:val="none" w:sz="0" w:space="0" w:color="auto"/>
      </w:divBdr>
    </w:div>
    <w:div w:id="667295524">
      <w:bodyDiv w:val="1"/>
      <w:marLeft w:val="0"/>
      <w:marRight w:val="0"/>
      <w:marTop w:val="0"/>
      <w:marBottom w:val="0"/>
      <w:divBdr>
        <w:top w:val="none" w:sz="0" w:space="0" w:color="auto"/>
        <w:left w:val="none" w:sz="0" w:space="0" w:color="auto"/>
        <w:bottom w:val="none" w:sz="0" w:space="0" w:color="auto"/>
        <w:right w:val="none" w:sz="0" w:space="0" w:color="auto"/>
      </w:divBdr>
    </w:div>
    <w:div w:id="668407161">
      <w:bodyDiv w:val="1"/>
      <w:marLeft w:val="0"/>
      <w:marRight w:val="0"/>
      <w:marTop w:val="0"/>
      <w:marBottom w:val="0"/>
      <w:divBdr>
        <w:top w:val="none" w:sz="0" w:space="0" w:color="auto"/>
        <w:left w:val="none" w:sz="0" w:space="0" w:color="auto"/>
        <w:bottom w:val="none" w:sz="0" w:space="0" w:color="auto"/>
        <w:right w:val="none" w:sz="0" w:space="0" w:color="auto"/>
      </w:divBdr>
    </w:div>
    <w:div w:id="668674656">
      <w:bodyDiv w:val="1"/>
      <w:marLeft w:val="0"/>
      <w:marRight w:val="0"/>
      <w:marTop w:val="0"/>
      <w:marBottom w:val="0"/>
      <w:divBdr>
        <w:top w:val="none" w:sz="0" w:space="0" w:color="auto"/>
        <w:left w:val="none" w:sz="0" w:space="0" w:color="auto"/>
        <w:bottom w:val="none" w:sz="0" w:space="0" w:color="auto"/>
        <w:right w:val="none" w:sz="0" w:space="0" w:color="auto"/>
      </w:divBdr>
    </w:div>
    <w:div w:id="668750445">
      <w:bodyDiv w:val="1"/>
      <w:marLeft w:val="0"/>
      <w:marRight w:val="0"/>
      <w:marTop w:val="0"/>
      <w:marBottom w:val="0"/>
      <w:divBdr>
        <w:top w:val="none" w:sz="0" w:space="0" w:color="auto"/>
        <w:left w:val="none" w:sz="0" w:space="0" w:color="auto"/>
        <w:bottom w:val="none" w:sz="0" w:space="0" w:color="auto"/>
        <w:right w:val="none" w:sz="0" w:space="0" w:color="auto"/>
      </w:divBdr>
    </w:div>
    <w:div w:id="668871650">
      <w:bodyDiv w:val="1"/>
      <w:marLeft w:val="0"/>
      <w:marRight w:val="0"/>
      <w:marTop w:val="0"/>
      <w:marBottom w:val="0"/>
      <w:divBdr>
        <w:top w:val="none" w:sz="0" w:space="0" w:color="auto"/>
        <w:left w:val="none" w:sz="0" w:space="0" w:color="auto"/>
        <w:bottom w:val="none" w:sz="0" w:space="0" w:color="auto"/>
        <w:right w:val="none" w:sz="0" w:space="0" w:color="auto"/>
      </w:divBdr>
    </w:div>
    <w:div w:id="669911615">
      <w:bodyDiv w:val="1"/>
      <w:marLeft w:val="0"/>
      <w:marRight w:val="0"/>
      <w:marTop w:val="0"/>
      <w:marBottom w:val="0"/>
      <w:divBdr>
        <w:top w:val="none" w:sz="0" w:space="0" w:color="auto"/>
        <w:left w:val="none" w:sz="0" w:space="0" w:color="auto"/>
        <w:bottom w:val="none" w:sz="0" w:space="0" w:color="auto"/>
        <w:right w:val="none" w:sz="0" w:space="0" w:color="auto"/>
      </w:divBdr>
    </w:div>
    <w:div w:id="670177114">
      <w:bodyDiv w:val="1"/>
      <w:marLeft w:val="0"/>
      <w:marRight w:val="0"/>
      <w:marTop w:val="0"/>
      <w:marBottom w:val="0"/>
      <w:divBdr>
        <w:top w:val="none" w:sz="0" w:space="0" w:color="auto"/>
        <w:left w:val="none" w:sz="0" w:space="0" w:color="auto"/>
        <w:bottom w:val="none" w:sz="0" w:space="0" w:color="auto"/>
        <w:right w:val="none" w:sz="0" w:space="0" w:color="auto"/>
      </w:divBdr>
    </w:div>
    <w:div w:id="671183507">
      <w:bodyDiv w:val="1"/>
      <w:marLeft w:val="0"/>
      <w:marRight w:val="0"/>
      <w:marTop w:val="0"/>
      <w:marBottom w:val="0"/>
      <w:divBdr>
        <w:top w:val="none" w:sz="0" w:space="0" w:color="auto"/>
        <w:left w:val="none" w:sz="0" w:space="0" w:color="auto"/>
        <w:bottom w:val="none" w:sz="0" w:space="0" w:color="auto"/>
        <w:right w:val="none" w:sz="0" w:space="0" w:color="auto"/>
      </w:divBdr>
    </w:div>
    <w:div w:id="674111891">
      <w:bodyDiv w:val="1"/>
      <w:marLeft w:val="0"/>
      <w:marRight w:val="0"/>
      <w:marTop w:val="0"/>
      <w:marBottom w:val="0"/>
      <w:divBdr>
        <w:top w:val="none" w:sz="0" w:space="0" w:color="auto"/>
        <w:left w:val="none" w:sz="0" w:space="0" w:color="auto"/>
        <w:bottom w:val="none" w:sz="0" w:space="0" w:color="auto"/>
        <w:right w:val="none" w:sz="0" w:space="0" w:color="auto"/>
      </w:divBdr>
    </w:div>
    <w:div w:id="674263318">
      <w:bodyDiv w:val="1"/>
      <w:marLeft w:val="0"/>
      <w:marRight w:val="0"/>
      <w:marTop w:val="0"/>
      <w:marBottom w:val="0"/>
      <w:divBdr>
        <w:top w:val="none" w:sz="0" w:space="0" w:color="auto"/>
        <w:left w:val="none" w:sz="0" w:space="0" w:color="auto"/>
        <w:bottom w:val="none" w:sz="0" w:space="0" w:color="auto"/>
        <w:right w:val="none" w:sz="0" w:space="0" w:color="auto"/>
      </w:divBdr>
    </w:div>
    <w:div w:id="674579632">
      <w:bodyDiv w:val="1"/>
      <w:marLeft w:val="0"/>
      <w:marRight w:val="0"/>
      <w:marTop w:val="0"/>
      <w:marBottom w:val="0"/>
      <w:divBdr>
        <w:top w:val="none" w:sz="0" w:space="0" w:color="auto"/>
        <w:left w:val="none" w:sz="0" w:space="0" w:color="auto"/>
        <w:bottom w:val="none" w:sz="0" w:space="0" w:color="auto"/>
        <w:right w:val="none" w:sz="0" w:space="0" w:color="auto"/>
      </w:divBdr>
    </w:div>
    <w:div w:id="675157296">
      <w:bodyDiv w:val="1"/>
      <w:marLeft w:val="0"/>
      <w:marRight w:val="0"/>
      <w:marTop w:val="0"/>
      <w:marBottom w:val="0"/>
      <w:divBdr>
        <w:top w:val="none" w:sz="0" w:space="0" w:color="auto"/>
        <w:left w:val="none" w:sz="0" w:space="0" w:color="auto"/>
        <w:bottom w:val="none" w:sz="0" w:space="0" w:color="auto"/>
        <w:right w:val="none" w:sz="0" w:space="0" w:color="auto"/>
      </w:divBdr>
    </w:div>
    <w:div w:id="675158696">
      <w:bodyDiv w:val="1"/>
      <w:marLeft w:val="0"/>
      <w:marRight w:val="0"/>
      <w:marTop w:val="0"/>
      <w:marBottom w:val="0"/>
      <w:divBdr>
        <w:top w:val="none" w:sz="0" w:space="0" w:color="auto"/>
        <w:left w:val="none" w:sz="0" w:space="0" w:color="auto"/>
        <w:bottom w:val="none" w:sz="0" w:space="0" w:color="auto"/>
        <w:right w:val="none" w:sz="0" w:space="0" w:color="auto"/>
      </w:divBdr>
    </w:div>
    <w:div w:id="676931538">
      <w:bodyDiv w:val="1"/>
      <w:marLeft w:val="0"/>
      <w:marRight w:val="0"/>
      <w:marTop w:val="0"/>
      <w:marBottom w:val="0"/>
      <w:divBdr>
        <w:top w:val="none" w:sz="0" w:space="0" w:color="auto"/>
        <w:left w:val="none" w:sz="0" w:space="0" w:color="auto"/>
        <w:bottom w:val="none" w:sz="0" w:space="0" w:color="auto"/>
        <w:right w:val="none" w:sz="0" w:space="0" w:color="auto"/>
      </w:divBdr>
    </w:div>
    <w:div w:id="677929792">
      <w:bodyDiv w:val="1"/>
      <w:marLeft w:val="0"/>
      <w:marRight w:val="0"/>
      <w:marTop w:val="0"/>
      <w:marBottom w:val="0"/>
      <w:divBdr>
        <w:top w:val="none" w:sz="0" w:space="0" w:color="auto"/>
        <w:left w:val="none" w:sz="0" w:space="0" w:color="auto"/>
        <w:bottom w:val="none" w:sz="0" w:space="0" w:color="auto"/>
        <w:right w:val="none" w:sz="0" w:space="0" w:color="auto"/>
      </w:divBdr>
    </w:div>
    <w:div w:id="680275220">
      <w:bodyDiv w:val="1"/>
      <w:marLeft w:val="0"/>
      <w:marRight w:val="0"/>
      <w:marTop w:val="0"/>
      <w:marBottom w:val="0"/>
      <w:divBdr>
        <w:top w:val="none" w:sz="0" w:space="0" w:color="auto"/>
        <w:left w:val="none" w:sz="0" w:space="0" w:color="auto"/>
        <w:bottom w:val="none" w:sz="0" w:space="0" w:color="auto"/>
        <w:right w:val="none" w:sz="0" w:space="0" w:color="auto"/>
      </w:divBdr>
    </w:div>
    <w:div w:id="680395944">
      <w:bodyDiv w:val="1"/>
      <w:marLeft w:val="0"/>
      <w:marRight w:val="0"/>
      <w:marTop w:val="0"/>
      <w:marBottom w:val="0"/>
      <w:divBdr>
        <w:top w:val="none" w:sz="0" w:space="0" w:color="auto"/>
        <w:left w:val="none" w:sz="0" w:space="0" w:color="auto"/>
        <w:bottom w:val="none" w:sz="0" w:space="0" w:color="auto"/>
        <w:right w:val="none" w:sz="0" w:space="0" w:color="auto"/>
      </w:divBdr>
    </w:div>
    <w:div w:id="680397375">
      <w:bodyDiv w:val="1"/>
      <w:marLeft w:val="0"/>
      <w:marRight w:val="0"/>
      <w:marTop w:val="0"/>
      <w:marBottom w:val="0"/>
      <w:divBdr>
        <w:top w:val="none" w:sz="0" w:space="0" w:color="auto"/>
        <w:left w:val="none" w:sz="0" w:space="0" w:color="auto"/>
        <w:bottom w:val="none" w:sz="0" w:space="0" w:color="auto"/>
        <w:right w:val="none" w:sz="0" w:space="0" w:color="auto"/>
      </w:divBdr>
    </w:div>
    <w:div w:id="680737682">
      <w:bodyDiv w:val="1"/>
      <w:marLeft w:val="0"/>
      <w:marRight w:val="0"/>
      <w:marTop w:val="0"/>
      <w:marBottom w:val="0"/>
      <w:divBdr>
        <w:top w:val="none" w:sz="0" w:space="0" w:color="auto"/>
        <w:left w:val="none" w:sz="0" w:space="0" w:color="auto"/>
        <w:bottom w:val="none" w:sz="0" w:space="0" w:color="auto"/>
        <w:right w:val="none" w:sz="0" w:space="0" w:color="auto"/>
      </w:divBdr>
    </w:div>
    <w:div w:id="680860365">
      <w:bodyDiv w:val="1"/>
      <w:marLeft w:val="0"/>
      <w:marRight w:val="0"/>
      <w:marTop w:val="0"/>
      <w:marBottom w:val="0"/>
      <w:divBdr>
        <w:top w:val="none" w:sz="0" w:space="0" w:color="auto"/>
        <w:left w:val="none" w:sz="0" w:space="0" w:color="auto"/>
        <w:bottom w:val="none" w:sz="0" w:space="0" w:color="auto"/>
        <w:right w:val="none" w:sz="0" w:space="0" w:color="auto"/>
      </w:divBdr>
    </w:div>
    <w:div w:id="681736831">
      <w:bodyDiv w:val="1"/>
      <w:marLeft w:val="0"/>
      <w:marRight w:val="0"/>
      <w:marTop w:val="0"/>
      <w:marBottom w:val="0"/>
      <w:divBdr>
        <w:top w:val="none" w:sz="0" w:space="0" w:color="auto"/>
        <w:left w:val="none" w:sz="0" w:space="0" w:color="auto"/>
        <w:bottom w:val="none" w:sz="0" w:space="0" w:color="auto"/>
        <w:right w:val="none" w:sz="0" w:space="0" w:color="auto"/>
      </w:divBdr>
    </w:div>
    <w:div w:id="682586068">
      <w:bodyDiv w:val="1"/>
      <w:marLeft w:val="0"/>
      <w:marRight w:val="0"/>
      <w:marTop w:val="0"/>
      <w:marBottom w:val="0"/>
      <w:divBdr>
        <w:top w:val="none" w:sz="0" w:space="0" w:color="auto"/>
        <w:left w:val="none" w:sz="0" w:space="0" w:color="auto"/>
        <w:bottom w:val="none" w:sz="0" w:space="0" w:color="auto"/>
        <w:right w:val="none" w:sz="0" w:space="0" w:color="auto"/>
      </w:divBdr>
    </w:div>
    <w:div w:id="682824292">
      <w:bodyDiv w:val="1"/>
      <w:marLeft w:val="0"/>
      <w:marRight w:val="0"/>
      <w:marTop w:val="0"/>
      <w:marBottom w:val="0"/>
      <w:divBdr>
        <w:top w:val="none" w:sz="0" w:space="0" w:color="auto"/>
        <w:left w:val="none" w:sz="0" w:space="0" w:color="auto"/>
        <w:bottom w:val="none" w:sz="0" w:space="0" w:color="auto"/>
        <w:right w:val="none" w:sz="0" w:space="0" w:color="auto"/>
      </w:divBdr>
    </w:div>
    <w:div w:id="684327632">
      <w:bodyDiv w:val="1"/>
      <w:marLeft w:val="0"/>
      <w:marRight w:val="0"/>
      <w:marTop w:val="0"/>
      <w:marBottom w:val="0"/>
      <w:divBdr>
        <w:top w:val="none" w:sz="0" w:space="0" w:color="auto"/>
        <w:left w:val="none" w:sz="0" w:space="0" w:color="auto"/>
        <w:bottom w:val="none" w:sz="0" w:space="0" w:color="auto"/>
        <w:right w:val="none" w:sz="0" w:space="0" w:color="auto"/>
      </w:divBdr>
    </w:div>
    <w:div w:id="684673298">
      <w:bodyDiv w:val="1"/>
      <w:marLeft w:val="0"/>
      <w:marRight w:val="0"/>
      <w:marTop w:val="0"/>
      <w:marBottom w:val="0"/>
      <w:divBdr>
        <w:top w:val="none" w:sz="0" w:space="0" w:color="auto"/>
        <w:left w:val="none" w:sz="0" w:space="0" w:color="auto"/>
        <w:bottom w:val="none" w:sz="0" w:space="0" w:color="auto"/>
        <w:right w:val="none" w:sz="0" w:space="0" w:color="auto"/>
      </w:divBdr>
    </w:div>
    <w:div w:id="684674060">
      <w:bodyDiv w:val="1"/>
      <w:marLeft w:val="0"/>
      <w:marRight w:val="0"/>
      <w:marTop w:val="0"/>
      <w:marBottom w:val="0"/>
      <w:divBdr>
        <w:top w:val="none" w:sz="0" w:space="0" w:color="auto"/>
        <w:left w:val="none" w:sz="0" w:space="0" w:color="auto"/>
        <w:bottom w:val="none" w:sz="0" w:space="0" w:color="auto"/>
        <w:right w:val="none" w:sz="0" w:space="0" w:color="auto"/>
      </w:divBdr>
    </w:div>
    <w:div w:id="686104271">
      <w:bodyDiv w:val="1"/>
      <w:marLeft w:val="0"/>
      <w:marRight w:val="0"/>
      <w:marTop w:val="0"/>
      <w:marBottom w:val="0"/>
      <w:divBdr>
        <w:top w:val="none" w:sz="0" w:space="0" w:color="auto"/>
        <w:left w:val="none" w:sz="0" w:space="0" w:color="auto"/>
        <w:bottom w:val="none" w:sz="0" w:space="0" w:color="auto"/>
        <w:right w:val="none" w:sz="0" w:space="0" w:color="auto"/>
      </w:divBdr>
    </w:div>
    <w:div w:id="686449223">
      <w:bodyDiv w:val="1"/>
      <w:marLeft w:val="0"/>
      <w:marRight w:val="0"/>
      <w:marTop w:val="0"/>
      <w:marBottom w:val="0"/>
      <w:divBdr>
        <w:top w:val="none" w:sz="0" w:space="0" w:color="auto"/>
        <w:left w:val="none" w:sz="0" w:space="0" w:color="auto"/>
        <w:bottom w:val="none" w:sz="0" w:space="0" w:color="auto"/>
        <w:right w:val="none" w:sz="0" w:space="0" w:color="auto"/>
      </w:divBdr>
    </w:div>
    <w:div w:id="688142867">
      <w:bodyDiv w:val="1"/>
      <w:marLeft w:val="0"/>
      <w:marRight w:val="0"/>
      <w:marTop w:val="0"/>
      <w:marBottom w:val="0"/>
      <w:divBdr>
        <w:top w:val="none" w:sz="0" w:space="0" w:color="auto"/>
        <w:left w:val="none" w:sz="0" w:space="0" w:color="auto"/>
        <w:bottom w:val="none" w:sz="0" w:space="0" w:color="auto"/>
        <w:right w:val="none" w:sz="0" w:space="0" w:color="auto"/>
      </w:divBdr>
    </w:div>
    <w:div w:id="689113990">
      <w:bodyDiv w:val="1"/>
      <w:marLeft w:val="0"/>
      <w:marRight w:val="0"/>
      <w:marTop w:val="0"/>
      <w:marBottom w:val="0"/>
      <w:divBdr>
        <w:top w:val="none" w:sz="0" w:space="0" w:color="auto"/>
        <w:left w:val="none" w:sz="0" w:space="0" w:color="auto"/>
        <w:bottom w:val="none" w:sz="0" w:space="0" w:color="auto"/>
        <w:right w:val="none" w:sz="0" w:space="0" w:color="auto"/>
      </w:divBdr>
    </w:div>
    <w:div w:id="691614529">
      <w:bodyDiv w:val="1"/>
      <w:marLeft w:val="0"/>
      <w:marRight w:val="0"/>
      <w:marTop w:val="0"/>
      <w:marBottom w:val="0"/>
      <w:divBdr>
        <w:top w:val="none" w:sz="0" w:space="0" w:color="auto"/>
        <w:left w:val="none" w:sz="0" w:space="0" w:color="auto"/>
        <w:bottom w:val="none" w:sz="0" w:space="0" w:color="auto"/>
        <w:right w:val="none" w:sz="0" w:space="0" w:color="auto"/>
      </w:divBdr>
    </w:div>
    <w:div w:id="692920957">
      <w:bodyDiv w:val="1"/>
      <w:marLeft w:val="0"/>
      <w:marRight w:val="0"/>
      <w:marTop w:val="0"/>
      <w:marBottom w:val="0"/>
      <w:divBdr>
        <w:top w:val="none" w:sz="0" w:space="0" w:color="auto"/>
        <w:left w:val="none" w:sz="0" w:space="0" w:color="auto"/>
        <w:bottom w:val="none" w:sz="0" w:space="0" w:color="auto"/>
        <w:right w:val="none" w:sz="0" w:space="0" w:color="auto"/>
      </w:divBdr>
    </w:div>
    <w:div w:id="694310965">
      <w:bodyDiv w:val="1"/>
      <w:marLeft w:val="0"/>
      <w:marRight w:val="0"/>
      <w:marTop w:val="0"/>
      <w:marBottom w:val="0"/>
      <w:divBdr>
        <w:top w:val="none" w:sz="0" w:space="0" w:color="auto"/>
        <w:left w:val="none" w:sz="0" w:space="0" w:color="auto"/>
        <w:bottom w:val="none" w:sz="0" w:space="0" w:color="auto"/>
        <w:right w:val="none" w:sz="0" w:space="0" w:color="auto"/>
      </w:divBdr>
    </w:div>
    <w:div w:id="695618447">
      <w:bodyDiv w:val="1"/>
      <w:marLeft w:val="0"/>
      <w:marRight w:val="0"/>
      <w:marTop w:val="0"/>
      <w:marBottom w:val="0"/>
      <w:divBdr>
        <w:top w:val="none" w:sz="0" w:space="0" w:color="auto"/>
        <w:left w:val="none" w:sz="0" w:space="0" w:color="auto"/>
        <w:bottom w:val="none" w:sz="0" w:space="0" w:color="auto"/>
        <w:right w:val="none" w:sz="0" w:space="0" w:color="auto"/>
      </w:divBdr>
    </w:div>
    <w:div w:id="696346584">
      <w:bodyDiv w:val="1"/>
      <w:marLeft w:val="0"/>
      <w:marRight w:val="0"/>
      <w:marTop w:val="0"/>
      <w:marBottom w:val="0"/>
      <w:divBdr>
        <w:top w:val="none" w:sz="0" w:space="0" w:color="auto"/>
        <w:left w:val="none" w:sz="0" w:space="0" w:color="auto"/>
        <w:bottom w:val="none" w:sz="0" w:space="0" w:color="auto"/>
        <w:right w:val="none" w:sz="0" w:space="0" w:color="auto"/>
      </w:divBdr>
    </w:div>
    <w:div w:id="696583334">
      <w:bodyDiv w:val="1"/>
      <w:marLeft w:val="0"/>
      <w:marRight w:val="0"/>
      <w:marTop w:val="0"/>
      <w:marBottom w:val="0"/>
      <w:divBdr>
        <w:top w:val="none" w:sz="0" w:space="0" w:color="auto"/>
        <w:left w:val="none" w:sz="0" w:space="0" w:color="auto"/>
        <w:bottom w:val="none" w:sz="0" w:space="0" w:color="auto"/>
        <w:right w:val="none" w:sz="0" w:space="0" w:color="auto"/>
      </w:divBdr>
    </w:div>
    <w:div w:id="696810251">
      <w:bodyDiv w:val="1"/>
      <w:marLeft w:val="0"/>
      <w:marRight w:val="0"/>
      <w:marTop w:val="0"/>
      <w:marBottom w:val="0"/>
      <w:divBdr>
        <w:top w:val="none" w:sz="0" w:space="0" w:color="auto"/>
        <w:left w:val="none" w:sz="0" w:space="0" w:color="auto"/>
        <w:bottom w:val="none" w:sz="0" w:space="0" w:color="auto"/>
        <w:right w:val="none" w:sz="0" w:space="0" w:color="auto"/>
      </w:divBdr>
    </w:div>
    <w:div w:id="697049081">
      <w:bodyDiv w:val="1"/>
      <w:marLeft w:val="0"/>
      <w:marRight w:val="0"/>
      <w:marTop w:val="0"/>
      <w:marBottom w:val="0"/>
      <w:divBdr>
        <w:top w:val="none" w:sz="0" w:space="0" w:color="auto"/>
        <w:left w:val="none" w:sz="0" w:space="0" w:color="auto"/>
        <w:bottom w:val="none" w:sz="0" w:space="0" w:color="auto"/>
        <w:right w:val="none" w:sz="0" w:space="0" w:color="auto"/>
      </w:divBdr>
    </w:div>
    <w:div w:id="697504871">
      <w:bodyDiv w:val="1"/>
      <w:marLeft w:val="0"/>
      <w:marRight w:val="0"/>
      <w:marTop w:val="0"/>
      <w:marBottom w:val="0"/>
      <w:divBdr>
        <w:top w:val="none" w:sz="0" w:space="0" w:color="auto"/>
        <w:left w:val="none" w:sz="0" w:space="0" w:color="auto"/>
        <w:bottom w:val="none" w:sz="0" w:space="0" w:color="auto"/>
        <w:right w:val="none" w:sz="0" w:space="0" w:color="auto"/>
      </w:divBdr>
    </w:div>
    <w:div w:id="698701905">
      <w:bodyDiv w:val="1"/>
      <w:marLeft w:val="0"/>
      <w:marRight w:val="0"/>
      <w:marTop w:val="0"/>
      <w:marBottom w:val="0"/>
      <w:divBdr>
        <w:top w:val="none" w:sz="0" w:space="0" w:color="auto"/>
        <w:left w:val="none" w:sz="0" w:space="0" w:color="auto"/>
        <w:bottom w:val="none" w:sz="0" w:space="0" w:color="auto"/>
        <w:right w:val="none" w:sz="0" w:space="0" w:color="auto"/>
      </w:divBdr>
    </w:div>
    <w:div w:id="699092527">
      <w:bodyDiv w:val="1"/>
      <w:marLeft w:val="0"/>
      <w:marRight w:val="0"/>
      <w:marTop w:val="0"/>
      <w:marBottom w:val="0"/>
      <w:divBdr>
        <w:top w:val="none" w:sz="0" w:space="0" w:color="auto"/>
        <w:left w:val="none" w:sz="0" w:space="0" w:color="auto"/>
        <w:bottom w:val="none" w:sz="0" w:space="0" w:color="auto"/>
        <w:right w:val="none" w:sz="0" w:space="0" w:color="auto"/>
      </w:divBdr>
    </w:div>
    <w:div w:id="700396128">
      <w:bodyDiv w:val="1"/>
      <w:marLeft w:val="0"/>
      <w:marRight w:val="0"/>
      <w:marTop w:val="0"/>
      <w:marBottom w:val="0"/>
      <w:divBdr>
        <w:top w:val="none" w:sz="0" w:space="0" w:color="auto"/>
        <w:left w:val="none" w:sz="0" w:space="0" w:color="auto"/>
        <w:bottom w:val="none" w:sz="0" w:space="0" w:color="auto"/>
        <w:right w:val="none" w:sz="0" w:space="0" w:color="auto"/>
      </w:divBdr>
    </w:div>
    <w:div w:id="701781524">
      <w:bodyDiv w:val="1"/>
      <w:marLeft w:val="0"/>
      <w:marRight w:val="0"/>
      <w:marTop w:val="0"/>
      <w:marBottom w:val="0"/>
      <w:divBdr>
        <w:top w:val="none" w:sz="0" w:space="0" w:color="auto"/>
        <w:left w:val="none" w:sz="0" w:space="0" w:color="auto"/>
        <w:bottom w:val="none" w:sz="0" w:space="0" w:color="auto"/>
        <w:right w:val="none" w:sz="0" w:space="0" w:color="auto"/>
      </w:divBdr>
    </w:div>
    <w:div w:id="703865305">
      <w:bodyDiv w:val="1"/>
      <w:marLeft w:val="0"/>
      <w:marRight w:val="0"/>
      <w:marTop w:val="0"/>
      <w:marBottom w:val="0"/>
      <w:divBdr>
        <w:top w:val="none" w:sz="0" w:space="0" w:color="auto"/>
        <w:left w:val="none" w:sz="0" w:space="0" w:color="auto"/>
        <w:bottom w:val="none" w:sz="0" w:space="0" w:color="auto"/>
        <w:right w:val="none" w:sz="0" w:space="0" w:color="auto"/>
      </w:divBdr>
    </w:div>
    <w:div w:id="704136918">
      <w:bodyDiv w:val="1"/>
      <w:marLeft w:val="0"/>
      <w:marRight w:val="0"/>
      <w:marTop w:val="0"/>
      <w:marBottom w:val="0"/>
      <w:divBdr>
        <w:top w:val="none" w:sz="0" w:space="0" w:color="auto"/>
        <w:left w:val="none" w:sz="0" w:space="0" w:color="auto"/>
        <w:bottom w:val="none" w:sz="0" w:space="0" w:color="auto"/>
        <w:right w:val="none" w:sz="0" w:space="0" w:color="auto"/>
      </w:divBdr>
    </w:div>
    <w:div w:id="704911253">
      <w:bodyDiv w:val="1"/>
      <w:marLeft w:val="0"/>
      <w:marRight w:val="0"/>
      <w:marTop w:val="0"/>
      <w:marBottom w:val="0"/>
      <w:divBdr>
        <w:top w:val="none" w:sz="0" w:space="0" w:color="auto"/>
        <w:left w:val="none" w:sz="0" w:space="0" w:color="auto"/>
        <w:bottom w:val="none" w:sz="0" w:space="0" w:color="auto"/>
        <w:right w:val="none" w:sz="0" w:space="0" w:color="auto"/>
      </w:divBdr>
    </w:div>
    <w:div w:id="707071269">
      <w:bodyDiv w:val="1"/>
      <w:marLeft w:val="0"/>
      <w:marRight w:val="0"/>
      <w:marTop w:val="0"/>
      <w:marBottom w:val="0"/>
      <w:divBdr>
        <w:top w:val="none" w:sz="0" w:space="0" w:color="auto"/>
        <w:left w:val="none" w:sz="0" w:space="0" w:color="auto"/>
        <w:bottom w:val="none" w:sz="0" w:space="0" w:color="auto"/>
        <w:right w:val="none" w:sz="0" w:space="0" w:color="auto"/>
      </w:divBdr>
    </w:div>
    <w:div w:id="707264949">
      <w:bodyDiv w:val="1"/>
      <w:marLeft w:val="0"/>
      <w:marRight w:val="0"/>
      <w:marTop w:val="0"/>
      <w:marBottom w:val="0"/>
      <w:divBdr>
        <w:top w:val="none" w:sz="0" w:space="0" w:color="auto"/>
        <w:left w:val="none" w:sz="0" w:space="0" w:color="auto"/>
        <w:bottom w:val="none" w:sz="0" w:space="0" w:color="auto"/>
        <w:right w:val="none" w:sz="0" w:space="0" w:color="auto"/>
      </w:divBdr>
    </w:div>
    <w:div w:id="708147004">
      <w:bodyDiv w:val="1"/>
      <w:marLeft w:val="0"/>
      <w:marRight w:val="0"/>
      <w:marTop w:val="0"/>
      <w:marBottom w:val="0"/>
      <w:divBdr>
        <w:top w:val="none" w:sz="0" w:space="0" w:color="auto"/>
        <w:left w:val="none" w:sz="0" w:space="0" w:color="auto"/>
        <w:bottom w:val="none" w:sz="0" w:space="0" w:color="auto"/>
        <w:right w:val="none" w:sz="0" w:space="0" w:color="auto"/>
      </w:divBdr>
    </w:div>
    <w:div w:id="708451725">
      <w:bodyDiv w:val="1"/>
      <w:marLeft w:val="0"/>
      <w:marRight w:val="0"/>
      <w:marTop w:val="0"/>
      <w:marBottom w:val="0"/>
      <w:divBdr>
        <w:top w:val="none" w:sz="0" w:space="0" w:color="auto"/>
        <w:left w:val="none" w:sz="0" w:space="0" w:color="auto"/>
        <w:bottom w:val="none" w:sz="0" w:space="0" w:color="auto"/>
        <w:right w:val="none" w:sz="0" w:space="0" w:color="auto"/>
      </w:divBdr>
    </w:div>
    <w:div w:id="708917835">
      <w:bodyDiv w:val="1"/>
      <w:marLeft w:val="0"/>
      <w:marRight w:val="0"/>
      <w:marTop w:val="0"/>
      <w:marBottom w:val="0"/>
      <w:divBdr>
        <w:top w:val="none" w:sz="0" w:space="0" w:color="auto"/>
        <w:left w:val="none" w:sz="0" w:space="0" w:color="auto"/>
        <w:bottom w:val="none" w:sz="0" w:space="0" w:color="auto"/>
        <w:right w:val="none" w:sz="0" w:space="0" w:color="auto"/>
      </w:divBdr>
    </w:div>
    <w:div w:id="710113553">
      <w:bodyDiv w:val="1"/>
      <w:marLeft w:val="0"/>
      <w:marRight w:val="0"/>
      <w:marTop w:val="0"/>
      <w:marBottom w:val="0"/>
      <w:divBdr>
        <w:top w:val="none" w:sz="0" w:space="0" w:color="auto"/>
        <w:left w:val="none" w:sz="0" w:space="0" w:color="auto"/>
        <w:bottom w:val="none" w:sz="0" w:space="0" w:color="auto"/>
        <w:right w:val="none" w:sz="0" w:space="0" w:color="auto"/>
      </w:divBdr>
    </w:div>
    <w:div w:id="710349852">
      <w:bodyDiv w:val="1"/>
      <w:marLeft w:val="0"/>
      <w:marRight w:val="0"/>
      <w:marTop w:val="0"/>
      <w:marBottom w:val="0"/>
      <w:divBdr>
        <w:top w:val="none" w:sz="0" w:space="0" w:color="auto"/>
        <w:left w:val="none" w:sz="0" w:space="0" w:color="auto"/>
        <w:bottom w:val="none" w:sz="0" w:space="0" w:color="auto"/>
        <w:right w:val="none" w:sz="0" w:space="0" w:color="auto"/>
      </w:divBdr>
    </w:div>
    <w:div w:id="711618485">
      <w:bodyDiv w:val="1"/>
      <w:marLeft w:val="0"/>
      <w:marRight w:val="0"/>
      <w:marTop w:val="0"/>
      <w:marBottom w:val="0"/>
      <w:divBdr>
        <w:top w:val="none" w:sz="0" w:space="0" w:color="auto"/>
        <w:left w:val="none" w:sz="0" w:space="0" w:color="auto"/>
        <w:bottom w:val="none" w:sz="0" w:space="0" w:color="auto"/>
        <w:right w:val="none" w:sz="0" w:space="0" w:color="auto"/>
      </w:divBdr>
    </w:div>
    <w:div w:id="713382017">
      <w:bodyDiv w:val="1"/>
      <w:marLeft w:val="0"/>
      <w:marRight w:val="0"/>
      <w:marTop w:val="0"/>
      <w:marBottom w:val="0"/>
      <w:divBdr>
        <w:top w:val="none" w:sz="0" w:space="0" w:color="auto"/>
        <w:left w:val="none" w:sz="0" w:space="0" w:color="auto"/>
        <w:bottom w:val="none" w:sz="0" w:space="0" w:color="auto"/>
        <w:right w:val="none" w:sz="0" w:space="0" w:color="auto"/>
      </w:divBdr>
    </w:div>
    <w:div w:id="713623666">
      <w:bodyDiv w:val="1"/>
      <w:marLeft w:val="0"/>
      <w:marRight w:val="0"/>
      <w:marTop w:val="0"/>
      <w:marBottom w:val="0"/>
      <w:divBdr>
        <w:top w:val="none" w:sz="0" w:space="0" w:color="auto"/>
        <w:left w:val="none" w:sz="0" w:space="0" w:color="auto"/>
        <w:bottom w:val="none" w:sz="0" w:space="0" w:color="auto"/>
        <w:right w:val="none" w:sz="0" w:space="0" w:color="auto"/>
      </w:divBdr>
    </w:div>
    <w:div w:id="714500387">
      <w:bodyDiv w:val="1"/>
      <w:marLeft w:val="0"/>
      <w:marRight w:val="0"/>
      <w:marTop w:val="0"/>
      <w:marBottom w:val="0"/>
      <w:divBdr>
        <w:top w:val="none" w:sz="0" w:space="0" w:color="auto"/>
        <w:left w:val="none" w:sz="0" w:space="0" w:color="auto"/>
        <w:bottom w:val="none" w:sz="0" w:space="0" w:color="auto"/>
        <w:right w:val="none" w:sz="0" w:space="0" w:color="auto"/>
      </w:divBdr>
    </w:div>
    <w:div w:id="714813573">
      <w:bodyDiv w:val="1"/>
      <w:marLeft w:val="0"/>
      <w:marRight w:val="0"/>
      <w:marTop w:val="0"/>
      <w:marBottom w:val="0"/>
      <w:divBdr>
        <w:top w:val="none" w:sz="0" w:space="0" w:color="auto"/>
        <w:left w:val="none" w:sz="0" w:space="0" w:color="auto"/>
        <w:bottom w:val="none" w:sz="0" w:space="0" w:color="auto"/>
        <w:right w:val="none" w:sz="0" w:space="0" w:color="auto"/>
      </w:divBdr>
    </w:div>
    <w:div w:id="715663270">
      <w:bodyDiv w:val="1"/>
      <w:marLeft w:val="0"/>
      <w:marRight w:val="0"/>
      <w:marTop w:val="0"/>
      <w:marBottom w:val="0"/>
      <w:divBdr>
        <w:top w:val="none" w:sz="0" w:space="0" w:color="auto"/>
        <w:left w:val="none" w:sz="0" w:space="0" w:color="auto"/>
        <w:bottom w:val="none" w:sz="0" w:space="0" w:color="auto"/>
        <w:right w:val="none" w:sz="0" w:space="0" w:color="auto"/>
      </w:divBdr>
    </w:div>
    <w:div w:id="715934341">
      <w:bodyDiv w:val="1"/>
      <w:marLeft w:val="0"/>
      <w:marRight w:val="0"/>
      <w:marTop w:val="0"/>
      <w:marBottom w:val="0"/>
      <w:divBdr>
        <w:top w:val="none" w:sz="0" w:space="0" w:color="auto"/>
        <w:left w:val="none" w:sz="0" w:space="0" w:color="auto"/>
        <w:bottom w:val="none" w:sz="0" w:space="0" w:color="auto"/>
        <w:right w:val="none" w:sz="0" w:space="0" w:color="auto"/>
      </w:divBdr>
    </w:div>
    <w:div w:id="717898676">
      <w:bodyDiv w:val="1"/>
      <w:marLeft w:val="0"/>
      <w:marRight w:val="0"/>
      <w:marTop w:val="0"/>
      <w:marBottom w:val="0"/>
      <w:divBdr>
        <w:top w:val="none" w:sz="0" w:space="0" w:color="auto"/>
        <w:left w:val="none" w:sz="0" w:space="0" w:color="auto"/>
        <w:bottom w:val="none" w:sz="0" w:space="0" w:color="auto"/>
        <w:right w:val="none" w:sz="0" w:space="0" w:color="auto"/>
      </w:divBdr>
    </w:div>
    <w:div w:id="721100731">
      <w:bodyDiv w:val="1"/>
      <w:marLeft w:val="0"/>
      <w:marRight w:val="0"/>
      <w:marTop w:val="0"/>
      <w:marBottom w:val="0"/>
      <w:divBdr>
        <w:top w:val="none" w:sz="0" w:space="0" w:color="auto"/>
        <w:left w:val="none" w:sz="0" w:space="0" w:color="auto"/>
        <w:bottom w:val="none" w:sz="0" w:space="0" w:color="auto"/>
        <w:right w:val="none" w:sz="0" w:space="0" w:color="auto"/>
      </w:divBdr>
    </w:div>
    <w:div w:id="722020470">
      <w:bodyDiv w:val="1"/>
      <w:marLeft w:val="0"/>
      <w:marRight w:val="0"/>
      <w:marTop w:val="0"/>
      <w:marBottom w:val="0"/>
      <w:divBdr>
        <w:top w:val="none" w:sz="0" w:space="0" w:color="auto"/>
        <w:left w:val="none" w:sz="0" w:space="0" w:color="auto"/>
        <w:bottom w:val="none" w:sz="0" w:space="0" w:color="auto"/>
        <w:right w:val="none" w:sz="0" w:space="0" w:color="auto"/>
      </w:divBdr>
    </w:div>
    <w:div w:id="723874286">
      <w:bodyDiv w:val="1"/>
      <w:marLeft w:val="0"/>
      <w:marRight w:val="0"/>
      <w:marTop w:val="0"/>
      <w:marBottom w:val="0"/>
      <w:divBdr>
        <w:top w:val="none" w:sz="0" w:space="0" w:color="auto"/>
        <w:left w:val="none" w:sz="0" w:space="0" w:color="auto"/>
        <w:bottom w:val="none" w:sz="0" w:space="0" w:color="auto"/>
        <w:right w:val="none" w:sz="0" w:space="0" w:color="auto"/>
      </w:divBdr>
    </w:div>
    <w:div w:id="725421828">
      <w:bodyDiv w:val="1"/>
      <w:marLeft w:val="0"/>
      <w:marRight w:val="0"/>
      <w:marTop w:val="0"/>
      <w:marBottom w:val="0"/>
      <w:divBdr>
        <w:top w:val="none" w:sz="0" w:space="0" w:color="auto"/>
        <w:left w:val="none" w:sz="0" w:space="0" w:color="auto"/>
        <w:bottom w:val="none" w:sz="0" w:space="0" w:color="auto"/>
        <w:right w:val="none" w:sz="0" w:space="0" w:color="auto"/>
      </w:divBdr>
    </w:div>
    <w:div w:id="725958328">
      <w:bodyDiv w:val="1"/>
      <w:marLeft w:val="0"/>
      <w:marRight w:val="0"/>
      <w:marTop w:val="0"/>
      <w:marBottom w:val="0"/>
      <w:divBdr>
        <w:top w:val="none" w:sz="0" w:space="0" w:color="auto"/>
        <w:left w:val="none" w:sz="0" w:space="0" w:color="auto"/>
        <w:bottom w:val="none" w:sz="0" w:space="0" w:color="auto"/>
        <w:right w:val="none" w:sz="0" w:space="0" w:color="auto"/>
      </w:divBdr>
    </w:div>
    <w:div w:id="726418625">
      <w:bodyDiv w:val="1"/>
      <w:marLeft w:val="0"/>
      <w:marRight w:val="0"/>
      <w:marTop w:val="0"/>
      <w:marBottom w:val="0"/>
      <w:divBdr>
        <w:top w:val="none" w:sz="0" w:space="0" w:color="auto"/>
        <w:left w:val="none" w:sz="0" w:space="0" w:color="auto"/>
        <w:bottom w:val="none" w:sz="0" w:space="0" w:color="auto"/>
        <w:right w:val="none" w:sz="0" w:space="0" w:color="auto"/>
      </w:divBdr>
    </w:div>
    <w:div w:id="727260560">
      <w:bodyDiv w:val="1"/>
      <w:marLeft w:val="0"/>
      <w:marRight w:val="0"/>
      <w:marTop w:val="0"/>
      <w:marBottom w:val="0"/>
      <w:divBdr>
        <w:top w:val="none" w:sz="0" w:space="0" w:color="auto"/>
        <w:left w:val="none" w:sz="0" w:space="0" w:color="auto"/>
        <w:bottom w:val="none" w:sz="0" w:space="0" w:color="auto"/>
        <w:right w:val="none" w:sz="0" w:space="0" w:color="auto"/>
      </w:divBdr>
    </w:div>
    <w:div w:id="727605881">
      <w:bodyDiv w:val="1"/>
      <w:marLeft w:val="0"/>
      <w:marRight w:val="0"/>
      <w:marTop w:val="0"/>
      <w:marBottom w:val="0"/>
      <w:divBdr>
        <w:top w:val="none" w:sz="0" w:space="0" w:color="auto"/>
        <w:left w:val="none" w:sz="0" w:space="0" w:color="auto"/>
        <w:bottom w:val="none" w:sz="0" w:space="0" w:color="auto"/>
        <w:right w:val="none" w:sz="0" w:space="0" w:color="auto"/>
      </w:divBdr>
    </w:div>
    <w:div w:id="728462489">
      <w:bodyDiv w:val="1"/>
      <w:marLeft w:val="0"/>
      <w:marRight w:val="0"/>
      <w:marTop w:val="0"/>
      <w:marBottom w:val="0"/>
      <w:divBdr>
        <w:top w:val="none" w:sz="0" w:space="0" w:color="auto"/>
        <w:left w:val="none" w:sz="0" w:space="0" w:color="auto"/>
        <w:bottom w:val="none" w:sz="0" w:space="0" w:color="auto"/>
        <w:right w:val="none" w:sz="0" w:space="0" w:color="auto"/>
      </w:divBdr>
    </w:div>
    <w:div w:id="729572293">
      <w:bodyDiv w:val="1"/>
      <w:marLeft w:val="0"/>
      <w:marRight w:val="0"/>
      <w:marTop w:val="0"/>
      <w:marBottom w:val="0"/>
      <w:divBdr>
        <w:top w:val="none" w:sz="0" w:space="0" w:color="auto"/>
        <w:left w:val="none" w:sz="0" w:space="0" w:color="auto"/>
        <w:bottom w:val="none" w:sz="0" w:space="0" w:color="auto"/>
        <w:right w:val="none" w:sz="0" w:space="0" w:color="auto"/>
      </w:divBdr>
    </w:div>
    <w:div w:id="729621757">
      <w:bodyDiv w:val="1"/>
      <w:marLeft w:val="0"/>
      <w:marRight w:val="0"/>
      <w:marTop w:val="0"/>
      <w:marBottom w:val="0"/>
      <w:divBdr>
        <w:top w:val="none" w:sz="0" w:space="0" w:color="auto"/>
        <w:left w:val="none" w:sz="0" w:space="0" w:color="auto"/>
        <w:bottom w:val="none" w:sz="0" w:space="0" w:color="auto"/>
        <w:right w:val="none" w:sz="0" w:space="0" w:color="auto"/>
      </w:divBdr>
    </w:div>
    <w:div w:id="729691117">
      <w:bodyDiv w:val="1"/>
      <w:marLeft w:val="0"/>
      <w:marRight w:val="0"/>
      <w:marTop w:val="0"/>
      <w:marBottom w:val="0"/>
      <w:divBdr>
        <w:top w:val="none" w:sz="0" w:space="0" w:color="auto"/>
        <w:left w:val="none" w:sz="0" w:space="0" w:color="auto"/>
        <w:bottom w:val="none" w:sz="0" w:space="0" w:color="auto"/>
        <w:right w:val="none" w:sz="0" w:space="0" w:color="auto"/>
      </w:divBdr>
    </w:div>
    <w:div w:id="731316874">
      <w:bodyDiv w:val="1"/>
      <w:marLeft w:val="0"/>
      <w:marRight w:val="0"/>
      <w:marTop w:val="0"/>
      <w:marBottom w:val="0"/>
      <w:divBdr>
        <w:top w:val="none" w:sz="0" w:space="0" w:color="auto"/>
        <w:left w:val="none" w:sz="0" w:space="0" w:color="auto"/>
        <w:bottom w:val="none" w:sz="0" w:space="0" w:color="auto"/>
        <w:right w:val="none" w:sz="0" w:space="0" w:color="auto"/>
      </w:divBdr>
    </w:div>
    <w:div w:id="733359691">
      <w:bodyDiv w:val="1"/>
      <w:marLeft w:val="0"/>
      <w:marRight w:val="0"/>
      <w:marTop w:val="0"/>
      <w:marBottom w:val="0"/>
      <w:divBdr>
        <w:top w:val="none" w:sz="0" w:space="0" w:color="auto"/>
        <w:left w:val="none" w:sz="0" w:space="0" w:color="auto"/>
        <w:bottom w:val="none" w:sz="0" w:space="0" w:color="auto"/>
        <w:right w:val="none" w:sz="0" w:space="0" w:color="auto"/>
      </w:divBdr>
    </w:div>
    <w:div w:id="734160085">
      <w:bodyDiv w:val="1"/>
      <w:marLeft w:val="0"/>
      <w:marRight w:val="0"/>
      <w:marTop w:val="0"/>
      <w:marBottom w:val="0"/>
      <w:divBdr>
        <w:top w:val="none" w:sz="0" w:space="0" w:color="auto"/>
        <w:left w:val="none" w:sz="0" w:space="0" w:color="auto"/>
        <w:bottom w:val="none" w:sz="0" w:space="0" w:color="auto"/>
        <w:right w:val="none" w:sz="0" w:space="0" w:color="auto"/>
      </w:divBdr>
    </w:div>
    <w:div w:id="734427905">
      <w:bodyDiv w:val="1"/>
      <w:marLeft w:val="0"/>
      <w:marRight w:val="0"/>
      <w:marTop w:val="0"/>
      <w:marBottom w:val="0"/>
      <w:divBdr>
        <w:top w:val="none" w:sz="0" w:space="0" w:color="auto"/>
        <w:left w:val="none" w:sz="0" w:space="0" w:color="auto"/>
        <w:bottom w:val="none" w:sz="0" w:space="0" w:color="auto"/>
        <w:right w:val="none" w:sz="0" w:space="0" w:color="auto"/>
      </w:divBdr>
    </w:div>
    <w:div w:id="735932388">
      <w:bodyDiv w:val="1"/>
      <w:marLeft w:val="0"/>
      <w:marRight w:val="0"/>
      <w:marTop w:val="0"/>
      <w:marBottom w:val="0"/>
      <w:divBdr>
        <w:top w:val="none" w:sz="0" w:space="0" w:color="auto"/>
        <w:left w:val="none" w:sz="0" w:space="0" w:color="auto"/>
        <w:bottom w:val="none" w:sz="0" w:space="0" w:color="auto"/>
        <w:right w:val="none" w:sz="0" w:space="0" w:color="auto"/>
      </w:divBdr>
    </w:div>
    <w:div w:id="736780061">
      <w:bodyDiv w:val="1"/>
      <w:marLeft w:val="0"/>
      <w:marRight w:val="0"/>
      <w:marTop w:val="0"/>
      <w:marBottom w:val="0"/>
      <w:divBdr>
        <w:top w:val="none" w:sz="0" w:space="0" w:color="auto"/>
        <w:left w:val="none" w:sz="0" w:space="0" w:color="auto"/>
        <w:bottom w:val="none" w:sz="0" w:space="0" w:color="auto"/>
        <w:right w:val="none" w:sz="0" w:space="0" w:color="auto"/>
      </w:divBdr>
    </w:div>
    <w:div w:id="737485029">
      <w:bodyDiv w:val="1"/>
      <w:marLeft w:val="0"/>
      <w:marRight w:val="0"/>
      <w:marTop w:val="0"/>
      <w:marBottom w:val="0"/>
      <w:divBdr>
        <w:top w:val="none" w:sz="0" w:space="0" w:color="auto"/>
        <w:left w:val="none" w:sz="0" w:space="0" w:color="auto"/>
        <w:bottom w:val="none" w:sz="0" w:space="0" w:color="auto"/>
        <w:right w:val="none" w:sz="0" w:space="0" w:color="auto"/>
      </w:divBdr>
    </w:div>
    <w:div w:id="737826499">
      <w:bodyDiv w:val="1"/>
      <w:marLeft w:val="0"/>
      <w:marRight w:val="0"/>
      <w:marTop w:val="0"/>
      <w:marBottom w:val="0"/>
      <w:divBdr>
        <w:top w:val="none" w:sz="0" w:space="0" w:color="auto"/>
        <w:left w:val="none" w:sz="0" w:space="0" w:color="auto"/>
        <w:bottom w:val="none" w:sz="0" w:space="0" w:color="auto"/>
        <w:right w:val="none" w:sz="0" w:space="0" w:color="auto"/>
      </w:divBdr>
    </w:div>
    <w:div w:id="738333371">
      <w:bodyDiv w:val="1"/>
      <w:marLeft w:val="0"/>
      <w:marRight w:val="0"/>
      <w:marTop w:val="0"/>
      <w:marBottom w:val="0"/>
      <w:divBdr>
        <w:top w:val="none" w:sz="0" w:space="0" w:color="auto"/>
        <w:left w:val="none" w:sz="0" w:space="0" w:color="auto"/>
        <w:bottom w:val="none" w:sz="0" w:space="0" w:color="auto"/>
        <w:right w:val="none" w:sz="0" w:space="0" w:color="auto"/>
      </w:divBdr>
    </w:div>
    <w:div w:id="739642667">
      <w:bodyDiv w:val="1"/>
      <w:marLeft w:val="0"/>
      <w:marRight w:val="0"/>
      <w:marTop w:val="0"/>
      <w:marBottom w:val="0"/>
      <w:divBdr>
        <w:top w:val="none" w:sz="0" w:space="0" w:color="auto"/>
        <w:left w:val="none" w:sz="0" w:space="0" w:color="auto"/>
        <w:bottom w:val="none" w:sz="0" w:space="0" w:color="auto"/>
        <w:right w:val="none" w:sz="0" w:space="0" w:color="auto"/>
      </w:divBdr>
    </w:div>
    <w:div w:id="739793743">
      <w:bodyDiv w:val="1"/>
      <w:marLeft w:val="0"/>
      <w:marRight w:val="0"/>
      <w:marTop w:val="0"/>
      <w:marBottom w:val="0"/>
      <w:divBdr>
        <w:top w:val="none" w:sz="0" w:space="0" w:color="auto"/>
        <w:left w:val="none" w:sz="0" w:space="0" w:color="auto"/>
        <w:bottom w:val="none" w:sz="0" w:space="0" w:color="auto"/>
        <w:right w:val="none" w:sz="0" w:space="0" w:color="auto"/>
      </w:divBdr>
    </w:div>
    <w:div w:id="742876615">
      <w:bodyDiv w:val="1"/>
      <w:marLeft w:val="0"/>
      <w:marRight w:val="0"/>
      <w:marTop w:val="0"/>
      <w:marBottom w:val="0"/>
      <w:divBdr>
        <w:top w:val="none" w:sz="0" w:space="0" w:color="auto"/>
        <w:left w:val="none" w:sz="0" w:space="0" w:color="auto"/>
        <w:bottom w:val="none" w:sz="0" w:space="0" w:color="auto"/>
        <w:right w:val="none" w:sz="0" w:space="0" w:color="auto"/>
      </w:divBdr>
    </w:div>
    <w:div w:id="742918256">
      <w:bodyDiv w:val="1"/>
      <w:marLeft w:val="0"/>
      <w:marRight w:val="0"/>
      <w:marTop w:val="0"/>
      <w:marBottom w:val="0"/>
      <w:divBdr>
        <w:top w:val="none" w:sz="0" w:space="0" w:color="auto"/>
        <w:left w:val="none" w:sz="0" w:space="0" w:color="auto"/>
        <w:bottom w:val="none" w:sz="0" w:space="0" w:color="auto"/>
        <w:right w:val="none" w:sz="0" w:space="0" w:color="auto"/>
      </w:divBdr>
    </w:div>
    <w:div w:id="743113419">
      <w:bodyDiv w:val="1"/>
      <w:marLeft w:val="0"/>
      <w:marRight w:val="0"/>
      <w:marTop w:val="0"/>
      <w:marBottom w:val="0"/>
      <w:divBdr>
        <w:top w:val="none" w:sz="0" w:space="0" w:color="auto"/>
        <w:left w:val="none" w:sz="0" w:space="0" w:color="auto"/>
        <w:bottom w:val="none" w:sz="0" w:space="0" w:color="auto"/>
        <w:right w:val="none" w:sz="0" w:space="0" w:color="auto"/>
      </w:divBdr>
    </w:div>
    <w:div w:id="744229226">
      <w:bodyDiv w:val="1"/>
      <w:marLeft w:val="0"/>
      <w:marRight w:val="0"/>
      <w:marTop w:val="0"/>
      <w:marBottom w:val="0"/>
      <w:divBdr>
        <w:top w:val="none" w:sz="0" w:space="0" w:color="auto"/>
        <w:left w:val="none" w:sz="0" w:space="0" w:color="auto"/>
        <w:bottom w:val="none" w:sz="0" w:space="0" w:color="auto"/>
        <w:right w:val="none" w:sz="0" w:space="0" w:color="auto"/>
      </w:divBdr>
    </w:div>
    <w:div w:id="745104838">
      <w:bodyDiv w:val="1"/>
      <w:marLeft w:val="0"/>
      <w:marRight w:val="0"/>
      <w:marTop w:val="0"/>
      <w:marBottom w:val="0"/>
      <w:divBdr>
        <w:top w:val="none" w:sz="0" w:space="0" w:color="auto"/>
        <w:left w:val="none" w:sz="0" w:space="0" w:color="auto"/>
        <w:bottom w:val="none" w:sz="0" w:space="0" w:color="auto"/>
        <w:right w:val="none" w:sz="0" w:space="0" w:color="auto"/>
      </w:divBdr>
    </w:div>
    <w:div w:id="746196668">
      <w:bodyDiv w:val="1"/>
      <w:marLeft w:val="0"/>
      <w:marRight w:val="0"/>
      <w:marTop w:val="0"/>
      <w:marBottom w:val="0"/>
      <w:divBdr>
        <w:top w:val="none" w:sz="0" w:space="0" w:color="auto"/>
        <w:left w:val="none" w:sz="0" w:space="0" w:color="auto"/>
        <w:bottom w:val="none" w:sz="0" w:space="0" w:color="auto"/>
        <w:right w:val="none" w:sz="0" w:space="0" w:color="auto"/>
      </w:divBdr>
    </w:div>
    <w:div w:id="746922433">
      <w:bodyDiv w:val="1"/>
      <w:marLeft w:val="0"/>
      <w:marRight w:val="0"/>
      <w:marTop w:val="0"/>
      <w:marBottom w:val="0"/>
      <w:divBdr>
        <w:top w:val="none" w:sz="0" w:space="0" w:color="auto"/>
        <w:left w:val="none" w:sz="0" w:space="0" w:color="auto"/>
        <w:bottom w:val="none" w:sz="0" w:space="0" w:color="auto"/>
        <w:right w:val="none" w:sz="0" w:space="0" w:color="auto"/>
      </w:divBdr>
    </w:div>
    <w:div w:id="750157627">
      <w:bodyDiv w:val="1"/>
      <w:marLeft w:val="0"/>
      <w:marRight w:val="0"/>
      <w:marTop w:val="0"/>
      <w:marBottom w:val="0"/>
      <w:divBdr>
        <w:top w:val="none" w:sz="0" w:space="0" w:color="auto"/>
        <w:left w:val="none" w:sz="0" w:space="0" w:color="auto"/>
        <w:bottom w:val="none" w:sz="0" w:space="0" w:color="auto"/>
        <w:right w:val="none" w:sz="0" w:space="0" w:color="auto"/>
      </w:divBdr>
    </w:div>
    <w:div w:id="750589962">
      <w:bodyDiv w:val="1"/>
      <w:marLeft w:val="0"/>
      <w:marRight w:val="0"/>
      <w:marTop w:val="0"/>
      <w:marBottom w:val="0"/>
      <w:divBdr>
        <w:top w:val="none" w:sz="0" w:space="0" w:color="auto"/>
        <w:left w:val="none" w:sz="0" w:space="0" w:color="auto"/>
        <w:bottom w:val="none" w:sz="0" w:space="0" w:color="auto"/>
        <w:right w:val="none" w:sz="0" w:space="0" w:color="auto"/>
      </w:divBdr>
    </w:div>
    <w:div w:id="755177422">
      <w:bodyDiv w:val="1"/>
      <w:marLeft w:val="0"/>
      <w:marRight w:val="0"/>
      <w:marTop w:val="0"/>
      <w:marBottom w:val="0"/>
      <w:divBdr>
        <w:top w:val="none" w:sz="0" w:space="0" w:color="auto"/>
        <w:left w:val="none" w:sz="0" w:space="0" w:color="auto"/>
        <w:bottom w:val="none" w:sz="0" w:space="0" w:color="auto"/>
        <w:right w:val="none" w:sz="0" w:space="0" w:color="auto"/>
      </w:divBdr>
    </w:div>
    <w:div w:id="755203900">
      <w:bodyDiv w:val="1"/>
      <w:marLeft w:val="0"/>
      <w:marRight w:val="0"/>
      <w:marTop w:val="0"/>
      <w:marBottom w:val="0"/>
      <w:divBdr>
        <w:top w:val="none" w:sz="0" w:space="0" w:color="auto"/>
        <w:left w:val="none" w:sz="0" w:space="0" w:color="auto"/>
        <w:bottom w:val="none" w:sz="0" w:space="0" w:color="auto"/>
        <w:right w:val="none" w:sz="0" w:space="0" w:color="auto"/>
      </w:divBdr>
    </w:div>
    <w:div w:id="755398935">
      <w:bodyDiv w:val="1"/>
      <w:marLeft w:val="0"/>
      <w:marRight w:val="0"/>
      <w:marTop w:val="0"/>
      <w:marBottom w:val="0"/>
      <w:divBdr>
        <w:top w:val="none" w:sz="0" w:space="0" w:color="auto"/>
        <w:left w:val="none" w:sz="0" w:space="0" w:color="auto"/>
        <w:bottom w:val="none" w:sz="0" w:space="0" w:color="auto"/>
        <w:right w:val="none" w:sz="0" w:space="0" w:color="auto"/>
      </w:divBdr>
    </w:div>
    <w:div w:id="757556518">
      <w:bodyDiv w:val="1"/>
      <w:marLeft w:val="0"/>
      <w:marRight w:val="0"/>
      <w:marTop w:val="0"/>
      <w:marBottom w:val="0"/>
      <w:divBdr>
        <w:top w:val="none" w:sz="0" w:space="0" w:color="auto"/>
        <w:left w:val="none" w:sz="0" w:space="0" w:color="auto"/>
        <w:bottom w:val="none" w:sz="0" w:space="0" w:color="auto"/>
        <w:right w:val="none" w:sz="0" w:space="0" w:color="auto"/>
      </w:divBdr>
    </w:div>
    <w:div w:id="757672260">
      <w:bodyDiv w:val="1"/>
      <w:marLeft w:val="0"/>
      <w:marRight w:val="0"/>
      <w:marTop w:val="0"/>
      <w:marBottom w:val="0"/>
      <w:divBdr>
        <w:top w:val="none" w:sz="0" w:space="0" w:color="auto"/>
        <w:left w:val="none" w:sz="0" w:space="0" w:color="auto"/>
        <w:bottom w:val="none" w:sz="0" w:space="0" w:color="auto"/>
        <w:right w:val="none" w:sz="0" w:space="0" w:color="auto"/>
      </w:divBdr>
    </w:div>
    <w:div w:id="757873681">
      <w:bodyDiv w:val="1"/>
      <w:marLeft w:val="0"/>
      <w:marRight w:val="0"/>
      <w:marTop w:val="0"/>
      <w:marBottom w:val="0"/>
      <w:divBdr>
        <w:top w:val="none" w:sz="0" w:space="0" w:color="auto"/>
        <w:left w:val="none" w:sz="0" w:space="0" w:color="auto"/>
        <w:bottom w:val="none" w:sz="0" w:space="0" w:color="auto"/>
        <w:right w:val="none" w:sz="0" w:space="0" w:color="auto"/>
      </w:divBdr>
    </w:div>
    <w:div w:id="758598057">
      <w:bodyDiv w:val="1"/>
      <w:marLeft w:val="0"/>
      <w:marRight w:val="0"/>
      <w:marTop w:val="0"/>
      <w:marBottom w:val="0"/>
      <w:divBdr>
        <w:top w:val="none" w:sz="0" w:space="0" w:color="auto"/>
        <w:left w:val="none" w:sz="0" w:space="0" w:color="auto"/>
        <w:bottom w:val="none" w:sz="0" w:space="0" w:color="auto"/>
        <w:right w:val="none" w:sz="0" w:space="0" w:color="auto"/>
      </w:divBdr>
    </w:div>
    <w:div w:id="758796045">
      <w:bodyDiv w:val="1"/>
      <w:marLeft w:val="0"/>
      <w:marRight w:val="0"/>
      <w:marTop w:val="0"/>
      <w:marBottom w:val="0"/>
      <w:divBdr>
        <w:top w:val="none" w:sz="0" w:space="0" w:color="auto"/>
        <w:left w:val="none" w:sz="0" w:space="0" w:color="auto"/>
        <w:bottom w:val="none" w:sz="0" w:space="0" w:color="auto"/>
        <w:right w:val="none" w:sz="0" w:space="0" w:color="auto"/>
      </w:divBdr>
    </w:div>
    <w:div w:id="761028516">
      <w:bodyDiv w:val="1"/>
      <w:marLeft w:val="0"/>
      <w:marRight w:val="0"/>
      <w:marTop w:val="0"/>
      <w:marBottom w:val="0"/>
      <w:divBdr>
        <w:top w:val="none" w:sz="0" w:space="0" w:color="auto"/>
        <w:left w:val="none" w:sz="0" w:space="0" w:color="auto"/>
        <w:bottom w:val="none" w:sz="0" w:space="0" w:color="auto"/>
        <w:right w:val="none" w:sz="0" w:space="0" w:color="auto"/>
      </w:divBdr>
    </w:div>
    <w:div w:id="761993154">
      <w:bodyDiv w:val="1"/>
      <w:marLeft w:val="0"/>
      <w:marRight w:val="0"/>
      <w:marTop w:val="0"/>
      <w:marBottom w:val="0"/>
      <w:divBdr>
        <w:top w:val="none" w:sz="0" w:space="0" w:color="auto"/>
        <w:left w:val="none" w:sz="0" w:space="0" w:color="auto"/>
        <w:bottom w:val="none" w:sz="0" w:space="0" w:color="auto"/>
        <w:right w:val="none" w:sz="0" w:space="0" w:color="auto"/>
      </w:divBdr>
    </w:div>
    <w:div w:id="762188938">
      <w:bodyDiv w:val="1"/>
      <w:marLeft w:val="0"/>
      <w:marRight w:val="0"/>
      <w:marTop w:val="0"/>
      <w:marBottom w:val="0"/>
      <w:divBdr>
        <w:top w:val="none" w:sz="0" w:space="0" w:color="auto"/>
        <w:left w:val="none" w:sz="0" w:space="0" w:color="auto"/>
        <w:bottom w:val="none" w:sz="0" w:space="0" w:color="auto"/>
        <w:right w:val="none" w:sz="0" w:space="0" w:color="auto"/>
      </w:divBdr>
    </w:div>
    <w:div w:id="762343150">
      <w:bodyDiv w:val="1"/>
      <w:marLeft w:val="0"/>
      <w:marRight w:val="0"/>
      <w:marTop w:val="0"/>
      <w:marBottom w:val="0"/>
      <w:divBdr>
        <w:top w:val="none" w:sz="0" w:space="0" w:color="auto"/>
        <w:left w:val="none" w:sz="0" w:space="0" w:color="auto"/>
        <w:bottom w:val="none" w:sz="0" w:space="0" w:color="auto"/>
        <w:right w:val="none" w:sz="0" w:space="0" w:color="auto"/>
      </w:divBdr>
    </w:div>
    <w:div w:id="765228747">
      <w:bodyDiv w:val="1"/>
      <w:marLeft w:val="0"/>
      <w:marRight w:val="0"/>
      <w:marTop w:val="0"/>
      <w:marBottom w:val="0"/>
      <w:divBdr>
        <w:top w:val="none" w:sz="0" w:space="0" w:color="auto"/>
        <w:left w:val="none" w:sz="0" w:space="0" w:color="auto"/>
        <w:bottom w:val="none" w:sz="0" w:space="0" w:color="auto"/>
        <w:right w:val="none" w:sz="0" w:space="0" w:color="auto"/>
      </w:divBdr>
    </w:div>
    <w:div w:id="765424720">
      <w:bodyDiv w:val="1"/>
      <w:marLeft w:val="0"/>
      <w:marRight w:val="0"/>
      <w:marTop w:val="0"/>
      <w:marBottom w:val="0"/>
      <w:divBdr>
        <w:top w:val="none" w:sz="0" w:space="0" w:color="auto"/>
        <w:left w:val="none" w:sz="0" w:space="0" w:color="auto"/>
        <w:bottom w:val="none" w:sz="0" w:space="0" w:color="auto"/>
        <w:right w:val="none" w:sz="0" w:space="0" w:color="auto"/>
      </w:divBdr>
    </w:div>
    <w:div w:id="767434712">
      <w:bodyDiv w:val="1"/>
      <w:marLeft w:val="0"/>
      <w:marRight w:val="0"/>
      <w:marTop w:val="0"/>
      <w:marBottom w:val="0"/>
      <w:divBdr>
        <w:top w:val="none" w:sz="0" w:space="0" w:color="auto"/>
        <w:left w:val="none" w:sz="0" w:space="0" w:color="auto"/>
        <w:bottom w:val="none" w:sz="0" w:space="0" w:color="auto"/>
        <w:right w:val="none" w:sz="0" w:space="0" w:color="auto"/>
      </w:divBdr>
    </w:div>
    <w:div w:id="769158221">
      <w:bodyDiv w:val="1"/>
      <w:marLeft w:val="0"/>
      <w:marRight w:val="0"/>
      <w:marTop w:val="0"/>
      <w:marBottom w:val="0"/>
      <w:divBdr>
        <w:top w:val="none" w:sz="0" w:space="0" w:color="auto"/>
        <w:left w:val="none" w:sz="0" w:space="0" w:color="auto"/>
        <w:bottom w:val="none" w:sz="0" w:space="0" w:color="auto"/>
        <w:right w:val="none" w:sz="0" w:space="0" w:color="auto"/>
      </w:divBdr>
    </w:div>
    <w:div w:id="771170161">
      <w:bodyDiv w:val="1"/>
      <w:marLeft w:val="0"/>
      <w:marRight w:val="0"/>
      <w:marTop w:val="0"/>
      <w:marBottom w:val="0"/>
      <w:divBdr>
        <w:top w:val="none" w:sz="0" w:space="0" w:color="auto"/>
        <w:left w:val="none" w:sz="0" w:space="0" w:color="auto"/>
        <w:bottom w:val="none" w:sz="0" w:space="0" w:color="auto"/>
        <w:right w:val="none" w:sz="0" w:space="0" w:color="auto"/>
      </w:divBdr>
    </w:div>
    <w:div w:id="771824867">
      <w:bodyDiv w:val="1"/>
      <w:marLeft w:val="0"/>
      <w:marRight w:val="0"/>
      <w:marTop w:val="0"/>
      <w:marBottom w:val="0"/>
      <w:divBdr>
        <w:top w:val="none" w:sz="0" w:space="0" w:color="auto"/>
        <w:left w:val="none" w:sz="0" w:space="0" w:color="auto"/>
        <w:bottom w:val="none" w:sz="0" w:space="0" w:color="auto"/>
        <w:right w:val="none" w:sz="0" w:space="0" w:color="auto"/>
      </w:divBdr>
    </w:div>
    <w:div w:id="773328250">
      <w:bodyDiv w:val="1"/>
      <w:marLeft w:val="0"/>
      <w:marRight w:val="0"/>
      <w:marTop w:val="0"/>
      <w:marBottom w:val="0"/>
      <w:divBdr>
        <w:top w:val="none" w:sz="0" w:space="0" w:color="auto"/>
        <w:left w:val="none" w:sz="0" w:space="0" w:color="auto"/>
        <w:bottom w:val="none" w:sz="0" w:space="0" w:color="auto"/>
        <w:right w:val="none" w:sz="0" w:space="0" w:color="auto"/>
      </w:divBdr>
    </w:div>
    <w:div w:id="773356556">
      <w:bodyDiv w:val="1"/>
      <w:marLeft w:val="0"/>
      <w:marRight w:val="0"/>
      <w:marTop w:val="0"/>
      <w:marBottom w:val="0"/>
      <w:divBdr>
        <w:top w:val="none" w:sz="0" w:space="0" w:color="auto"/>
        <w:left w:val="none" w:sz="0" w:space="0" w:color="auto"/>
        <w:bottom w:val="none" w:sz="0" w:space="0" w:color="auto"/>
        <w:right w:val="none" w:sz="0" w:space="0" w:color="auto"/>
      </w:divBdr>
    </w:div>
    <w:div w:id="773986089">
      <w:bodyDiv w:val="1"/>
      <w:marLeft w:val="0"/>
      <w:marRight w:val="0"/>
      <w:marTop w:val="0"/>
      <w:marBottom w:val="0"/>
      <w:divBdr>
        <w:top w:val="none" w:sz="0" w:space="0" w:color="auto"/>
        <w:left w:val="none" w:sz="0" w:space="0" w:color="auto"/>
        <w:bottom w:val="none" w:sz="0" w:space="0" w:color="auto"/>
        <w:right w:val="none" w:sz="0" w:space="0" w:color="auto"/>
      </w:divBdr>
    </w:div>
    <w:div w:id="775251486">
      <w:bodyDiv w:val="1"/>
      <w:marLeft w:val="0"/>
      <w:marRight w:val="0"/>
      <w:marTop w:val="0"/>
      <w:marBottom w:val="0"/>
      <w:divBdr>
        <w:top w:val="none" w:sz="0" w:space="0" w:color="auto"/>
        <w:left w:val="none" w:sz="0" w:space="0" w:color="auto"/>
        <w:bottom w:val="none" w:sz="0" w:space="0" w:color="auto"/>
        <w:right w:val="none" w:sz="0" w:space="0" w:color="auto"/>
      </w:divBdr>
    </w:div>
    <w:div w:id="775828033">
      <w:bodyDiv w:val="1"/>
      <w:marLeft w:val="0"/>
      <w:marRight w:val="0"/>
      <w:marTop w:val="0"/>
      <w:marBottom w:val="0"/>
      <w:divBdr>
        <w:top w:val="none" w:sz="0" w:space="0" w:color="auto"/>
        <w:left w:val="none" w:sz="0" w:space="0" w:color="auto"/>
        <w:bottom w:val="none" w:sz="0" w:space="0" w:color="auto"/>
        <w:right w:val="none" w:sz="0" w:space="0" w:color="auto"/>
      </w:divBdr>
    </w:div>
    <w:div w:id="775904426">
      <w:bodyDiv w:val="1"/>
      <w:marLeft w:val="0"/>
      <w:marRight w:val="0"/>
      <w:marTop w:val="0"/>
      <w:marBottom w:val="0"/>
      <w:divBdr>
        <w:top w:val="none" w:sz="0" w:space="0" w:color="auto"/>
        <w:left w:val="none" w:sz="0" w:space="0" w:color="auto"/>
        <w:bottom w:val="none" w:sz="0" w:space="0" w:color="auto"/>
        <w:right w:val="none" w:sz="0" w:space="0" w:color="auto"/>
      </w:divBdr>
    </w:div>
    <w:div w:id="776560827">
      <w:bodyDiv w:val="1"/>
      <w:marLeft w:val="0"/>
      <w:marRight w:val="0"/>
      <w:marTop w:val="0"/>
      <w:marBottom w:val="0"/>
      <w:divBdr>
        <w:top w:val="none" w:sz="0" w:space="0" w:color="auto"/>
        <w:left w:val="none" w:sz="0" w:space="0" w:color="auto"/>
        <w:bottom w:val="none" w:sz="0" w:space="0" w:color="auto"/>
        <w:right w:val="none" w:sz="0" w:space="0" w:color="auto"/>
      </w:divBdr>
    </w:div>
    <w:div w:id="777678622">
      <w:bodyDiv w:val="1"/>
      <w:marLeft w:val="0"/>
      <w:marRight w:val="0"/>
      <w:marTop w:val="0"/>
      <w:marBottom w:val="0"/>
      <w:divBdr>
        <w:top w:val="none" w:sz="0" w:space="0" w:color="auto"/>
        <w:left w:val="none" w:sz="0" w:space="0" w:color="auto"/>
        <w:bottom w:val="none" w:sz="0" w:space="0" w:color="auto"/>
        <w:right w:val="none" w:sz="0" w:space="0" w:color="auto"/>
      </w:divBdr>
    </w:div>
    <w:div w:id="778330525">
      <w:bodyDiv w:val="1"/>
      <w:marLeft w:val="0"/>
      <w:marRight w:val="0"/>
      <w:marTop w:val="0"/>
      <w:marBottom w:val="0"/>
      <w:divBdr>
        <w:top w:val="none" w:sz="0" w:space="0" w:color="auto"/>
        <w:left w:val="none" w:sz="0" w:space="0" w:color="auto"/>
        <w:bottom w:val="none" w:sz="0" w:space="0" w:color="auto"/>
        <w:right w:val="none" w:sz="0" w:space="0" w:color="auto"/>
      </w:divBdr>
    </w:div>
    <w:div w:id="780416283">
      <w:bodyDiv w:val="1"/>
      <w:marLeft w:val="0"/>
      <w:marRight w:val="0"/>
      <w:marTop w:val="0"/>
      <w:marBottom w:val="0"/>
      <w:divBdr>
        <w:top w:val="none" w:sz="0" w:space="0" w:color="auto"/>
        <w:left w:val="none" w:sz="0" w:space="0" w:color="auto"/>
        <w:bottom w:val="none" w:sz="0" w:space="0" w:color="auto"/>
        <w:right w:val="none" w:sz="0" w:space="0" w:color="auto"/>
      </w:divBdr>
    </w:div>
    <w:div w:id="780805733">
      <w:bodyDiv w:val="1"/>
      <w:marLeft w:val="0"/>
      <w:marRight w:val="0"/>
      <w:marTop w:val="0"/>
      <w:marBottom w:val="0"/>
      <w:divBdr>
        <w:top w:val="none" w:sz="0" w:space="0" w:color="auto"/>
        <w:left w:val="none" w:sz="0" w:space="0" w:color="auto"/>
        <w:bottom w:val="none" w:sz="0" w:space="0" w:color="auto"/>
        <w:right w:val="none" w:sz="0" w:space="0" w:color="auto"/>
      </w:divBdr>
    </w:div>
    <w:div w:id="782000960">
      <w:bodyDiv w:val="1"/>
      <w:marLeft w:val="0"/>
      <w:marRight w:val="0"/>
      <w:marTop w:val="0"/>
      <w:marBottom w:val="0"/>
      <w:divBdr>
        <w:top w:val="none" w:sz="0" w:space="0" w:color="auto"/>
        <w:left w:val="none" w:sz="0" w:space="0" w:color="auto"/>
        <w:bottom w:val="none" w:sz="0" w:space="0" w:color="auto"/>
        <w:right w:val="none" w:sz="0" w:space="0" w:color="auto"/>
      </w:divBdr>
    </w:div>
    <w:div w:id="782378619">
      <w:bodyDiv w:val="1"/>
      <w:marLeft w:val="0"/>
      <w:marRight w:val="0"/>
      <w:marTop w:val="0"/>
      <w:marBottom w:val="0"/>
      <w:divBdr>
        <w:top w:val="none" w:sz="0" w:space="0" w:color="auto"/>
        <w:left w:val="none" w:sz="0" w:space="0" w:color="auto"/>
        <w:bottom w:val="none" w:sz="0" w:space="0" w:color="auto"/>
        <w:right w:val="none" w:sz="0" w:space="0" w:color="auto"/>
      </w:divBdr>
    </w:div>
    <w:div w:id="782699372">
      <w:bodyDiv w:val="1"/>
      <w:marLeft w:val="0"/>
      <w:marRight w:val="0"/>
      <w:marTop w:val="0"/>
      <w:marBottom w:val="0"/>
      <w:divBdr>
        <w:top w:val="none" w:sz="0" w:space="0" w:color="auto"/>
        <w:left w:val="none" w:sz="0" w:space="0" w:color="auto"/>
        <w:bottom w:val="none" w:sz="0" w:space="0" w:color="auto"/>
        <w:right w:val="none" w:sz="0" w:space="0" w:color="auto"/>
      </w:divBdr>
    </w:div>
    <w:div w:id="783887654">
      <w:bodyDiv w:val="1"/>
      <w:marLeft w:val="0"/>
      <w:marRight w:val="0"/>
      <w:marTop w:val="0"/>
      <w:marBottom w:val="0"/>
      <w:divBdr>
        <w:top w:val="none" w:sz="0" w:space="0" w:color="auto"/>
        <w:left w:val="none" w:sz="0" w:space="0" w:color="auto"/>
        <w:bottom w:val="none" w:sz="0" w:space="0" w:color="auto"/>
        <w:right w:val="none" w:sz="0" w:space="0" w:color="auto"/>
      </w:divBdr>
    </w:div>
    <w:div w:id="785079085">
      <w:bodyDiv w:val="1"/>
      <w:marLeft w:val="0"/>
      <w:marRight w:val="0"/>
      <w:marTop w:val="0"/>
      <w:marBottom w:val="0"/>
      <w:divBdr>
        <w:top w:val="none" w:sz="0" w:space="0" w:color="auto"/>
        <w:left w:val="none" w:sz="0" w:space="0" w:color="auto"/>
        <w:bottom w:val="none" w:sz="0" w:space="0" w:color="auto"/>
        <w:right w:val="none" w:sz="0" w:space="0" w:color="auto"/>
      </w:divBdr>
    </w:div>
    <w:div w:id="786701979">
      <w:bodyDiv w:val="1"/>
      <w:marLeft w:val="0"/>
      <w:marRight w:val="0"/>
      <w:marTop w:val="0"/>
      <w:marBottom w:val="0"/>
      <w:divBdr>
        <w:top w:val="none" w:sz="0" w:space="0" w:color="auto"/>
        <w:left w:val="none" w:sz="0" w:space="0" w:color="auto"/>
        <w:bottom w:val="none" w:sz="0" w:space="0" w:color="auto"/>
        <w:right w:val="none" w:sz="0" w:space="0" w:color="auto"/>
      </w:divBdr>
    </w:div>
    <w:div w:id="786893728">
      <w:bodyDiv w:val="1"/>
      <w:marLeft w:val="0"/>
      <w:marRight w:val="0"/>
      <w:marTop w:val="0"/>
      <w:marBottom w:val="0"/>
      <w:divBdr>
        <w:top w:val="none" w:sz="0" w:space="0" w:color="auto"/>
        <w:left w:val="none" w:sz="0" w:space="0" w:color="auto"/>
        <w:bottom w:val="none" w:sz="0" w:space="0" w:color="auto"/>
        <w:right w:val="none" w:sz="0" w:space="0" w:color="auto"/>
      </w:divBdr>
    </w:div>
    <w:div w:id="787311629">
      <w:bodyDiv w:val="1"/>
      <w:marLeft w:val="0"/>
      <w:marRight w:val="0"/>
      <w:marTop w:val="0"/>
      <w:marBottom w:val="0"/>
      <w:divBdr>
        <w:top w:val="none" w:sz="0" w:space="0" w:color="auto"/>
        <w:left w:val="none" w:sz="0" w:space="0" w:color="auto"/>
        <w:bottom w:val="none" w:sz="0" w:space="0" w:color="auto"/>
        <w:right w:val="none" w:sz="0" w:space="0" w:color="auto"/>
      </w:divBdr>
    </w:div>
    <w:div w:id="789207581">
      <w:bodyDiv w:val="1"/>
      <w:marLeft w:val="0"/>
      <w:marRight w:val="0"/>
      <w:marTop w:val="0"/>
      <w:marBottom w:val="0"/>
      <w:divBdr>
        <w:top w:val="none" w:sz="0" w:space="0" w:color="auto"/>
        <w:left w:val="none" w:sz="0" w:space="0" w:color="auto"/>
        <w:bottom w:val="none" w:sz="0" w:space="0" w:color="auto"/>
        <w:right w:val="none" w:sz="0" w:space="0" w:color="auto"/>
      </w:divBdr>
    </w:div>
    <w:div w:id="789400900">
      <w:bodyDiv w:val="1"/>
      <w:marLeft w:val="0"/>
      <w:marRight w:val="0"/>
      <w:marTop w:val="0"/>
      <w:marBottom w:val="0"/>
      <w:divBdr>
        <w:top w:val="none" w:sz="0" w:space="0" w:color="auto"/>
        <w:left w:val="none" w:sz="0" w:space="0" w:color="auto"/>
        <w:bottom w:val="none" w:sz="0" w:space="0" w:color="auto"/>
        <w:right w:val="none" w:sz="0" w:space="0" w:color="auto"/>
      </w:divBdr>
    </w:div>
    <w:div w:id="789859699">
      <w:bodyDiv w:val="1"/>
      <w:marLeft w:val="0"/>
      <w:marRight w:val="0"/>
      <w:marTop w:val="0"/>
      <w:marBottom w:val="0"/>
      <w:divBdr>
        <w:top w:val="none" w:sz="0" w:space="0" w:color="auto"/>
        <w:left w:val="none" w:sz="0" w:space="0" w:color="auto"/>
        <w:bottom w:val="none" w:sz="0" w:space="0" w:color="auto"/>
        <w:right w:val="none" w:sz="0" w:space="0" w:color="auto"/>
      </w:divBdr>
    </w:div>
    <w:div w:id="789980188">
      <w:bodyDiv w:val="1"/>
      <w:marLeft w:val="0"/>
      <w:marRight w:val="0"/>
      <w:marTop w:val="0"/>
      <w:marBottom w:val="0"/>
      <w:divBdr>
        <w:top w:val="none" w:sz="0" w:space="0" w:color="auto"/>
        <w:left w:val="none" w:sz="0" w:space="0" w:color="auto"/>
        <w:bottom w:val="none" w:sz="0" w:space="0" w:color="auto"/>
        <w:right w:val="none" w:sz="0" w:space="0" w:color="auto"/>
      </w:divBdr>
    </w:div>
    <w:div w:id="790629289">
      <w:bodyDiv w:val="1"/>
      <w:marLeft w:val="0"/>
      <w:marRight w:val="0"/>
      <w:marTop w:val="0"/>
      <w:marBottom w:val="0"/>
      <w:divBdr>
        <w:top w:val="none" w:sz="0" w:space="0" w:color="auto"/>
        <w:left w:val="none" w:sz="0" w:space="0" w:color="auto"/>
        <w:bottom w:val="none" w:sz="0" w:space="0" w:color="auto"/>
        <w:right w:val="none" w:sz="0" w:space="0" w:color="auto"/>
      </w:divBdr>
    </w:div>
    <w:div w:id="790784191">
      <w:bodyDiv w:val="1"/>
      <w:marLeft w:val="0"/>
      <w:marRight w:val="0"/>
      <w:marTop w:val="0"/>
      <w:marBottom w:val="0"/>
      <w:divBdr>
        <w:top w:val="none" w:sz="0" w:space="0" w:color="auto"/>
        <w:left w:val="none" w:sz="0" w:space="0" w:color="auto"/>
        <w:bottom w:val="none" w:sz="0" w:space="0" w:color="auto"/>
        <w:right w:val="none" w:sz="0" w:space="0" w:color="auto"/>
      </w:divBdr>
    </w:div>
    <w:div w:id="791286653">
      <w:bodyDiv w:val="1"/>
      <w:marLeft w:val="0"/>
      <w:marRight w:val="0"/>
      <w:marTop w:val="0"/>
      <w:marBottom w:val="0"/>
      <w:divBdr>
        <w:top w:val="none" w:sz="0" w:space="0" w:color="auto"/>
        <w:left w:val="none" w:sz="0" w:space="0" w:color="auto"/>
        <w:bottom w:val="none" w:sz="0" w:space="0" w:color="auto"/>
        <w:right w:val="none" w:sz="0" w:space="0" w:color="auto"/>
      </w:divBdr>
    </w:div>
    <w:div w:id="791484929">
      <w:bodyDiv w:val="1"/>
      <w:marLeft w:val="0"/>
      <w:marRight w:val="0"/>
      <w:marTop w:val="0"/>
      <w:marBottom w:val="0"/>
      <w:divBdr>
        <w:top w:val="none" w:sz="0" w:space="0" w:color="auto"/>
        <w:left w:val="none" w:sz="0" w:space="0" w:color="auto"/>
        <w:bottom w:val="none" w:sz="0" w:space="0" w:color="auto"/>
        <w:right w:val="none" w:sz="0" w:space="0" w:color="auto"/>
      </w:divBdr>
    </w:div>
    <w:div w:id="791675127">
      <w:bodyDiv w:val="1"/>
      <w:marLeft w:val="0"/>
      <w:marRight w:val="0"/>
      <w:marTop w:val="0"/>
      <w:marBottom w:val="0"/>
      <w:divBdr>
        <w:top w:val="none" w:sz="0" w:space="0" w:color="auto"/>
        <w:left w:val="none" w:sz="0" w:space="0" w:color="auto"/>
        <w:bottom w:val="none" w:sz="0" w:space="0" w:color="auto"/>
        <w:right w:val="none" w:sz="0" w:space="0" w:color="auto"/>
      </w:divBdr>
    </w:div>
    <w:div w:id="792017279">
      <w:bodyDiv w:val="1"/>
      <w:marLeft w:val="0"/>
      <w:marRight w:val="0"/>
      <w:marTop w:val="0"/>
      <w:marBottom w:val="0"/>
      <w:divBdr>
        <w:top w:val="none" w:sz="0" w:space="0" w:color="auto"/>
        <w:left w:val="none" w:sz="0" w:space="0" w:color="auto"/>
        <w:bottom w:val="none" w:sz="0" w:space="0" w:color="auto"/>
        <w:right w:val="none" w:sz="0" w:space="0" w:color="auto"/>
      </w:divBdr>
    </w:div>
    <w:div w:id="792331179">
      <w:bodyDiv w:val="1"/>
      <w:marLeft w:val="0"/>
      <w:marRight w:val="0"/>
      <w:marTop w:val="0"/>
      <w:marBottom w:val="0"/>
      <w:divBdr>
        <w:top w:val="none" w:sz="0" w:space="0" w:color="auto"/>
        <w:left w:val="none" w:sz="0" w:space="0" w:color="auto"/>
        <w:bottom w:val="none" w:sz="0" w:space="0" w:color="auto"/>
        <w:right w:val="none" w:sz="0" w:space="0" w:color="auto"/>
      </w:divBdr>
    </w:div>
    <w:div w:id="792331653">
      <w:bodyDiv w:val="1"/>
      <w:marLeft w:val="0"/>
      <w:marRight w:val="0"/>
      <w:marTop w:val="0"/>
      <w:marBottom w:val="0"/>
      <w:divBdr>
        <w:top w:val="none" w:sz="0" w:space="0" w:color="auto"/>
        <w:left w:val="none" w:sz="0" w:space="0" w:color="auto"/>
        <w:bottom w:val="none" w:sz="0" w:space="0" w:color="auto"/>
        <w:right w:val="none" w:sz="0" w:space="0" w:color="auto"/>
      </w:divBdr>
    </w:div>
    <w:div w:id="794248962">
      <w:bodyDiv w:val="1"/>
      <w:marLeft w:val="0"/>
      <w:marRight w:val="0"/>
      <w:marTop w:val="0"/>
      <w:marBottom w:val="0"/>
      <w:divBdr>
        <w:top w:val="none" w:sz="0" w:space="0" w:color="auto"/>
        <w:left w:val="none" w:sz="0" w:space="0" w:color="auto"/>
        <w:bottom w:val="none" w:sz="0" w:space="0" w:color="auto"/>
        <w:right w:val="none" w:sz="0" w:space="0" w:color="auto"/>
      </w:divBdr>
    </w:div>
    <w:div w:id="794445424">
      <w:bodyDiv w:val="1"/>
      <w:marLeft w:val="0"/>
      <w:marRight w:val="0"/>
      <w:marTop w:val="0"/>
      <w:marBottom w:val="0"/>
      <w:divBdr>
        <w:top w:val="none" w:sz="0" w:space="0" w:color="auto"/>
        <w:left w:val="none" w:sz="0" w:space="0" w:color="auto"/>
        <w:bottom w:val="none" w:sz="0" w:space="0" w:color="auto"/>
        <w:right w:val="none" w:sz="0" w:space="0" w:color="auto"/>
      </w:divBdr>
    </w:div>
    <w:div w:id="794832951">
      <w:bodyDiv w:val="1"/>
      <w:marLeft w:val="0"/>
      <w:marRight w:val="0"/>
      <w:marTop w:val="0"/>
      <w:marBottom w:val="0"/>
      <w:divBdr>
        <w:top w:val="none" w:sz="0" w:space="0" w:color="auto"/>
        <w:left w:val="none" w:sz="0" w:space="0" w:color="auto"/>
        <w:bottom w:val="none" w:sz="0" w:space="0" w:color="auto"/>
        <w:right w:val="none" w:sz="0" w:space="0" w:color="auto"/>
      </w:divBdr>
    </w:div>
    <w:div w:id="795878587">
      <w:bodyDiv w:val="1"/>
      <w:marLeft w:val="0"/>
      <w:marRight w:val="0"/>
      <w:marTop w:val="0"/>
      <w:marBottom w:val="0"/>
      <w:divBdr>
        <w:top w:val="none" w:sz="0" w:space="0" w:color="auto"/>
        <w:left w:val="none" w:sz="0" w:space="0" w:color="auto"/>
        <w:bottom w:val="none" w:sz="0" w:space="0" w:color="auto"/>
        <w:right w:val="none" w:sz="0" w:space="0" w:color="auto"/>
      </w:divBdr>
    </w:div>
    <w:div w:id="796144354">
      <w:bodyDiv w:val="1"/>
      <w:marLeft w:val="0"/>
      <w:marRight w:val="0"/>
      <w:marTop w:val="0"/>
      <w:marBottom w:val="0"/>
      <w:divBdr>
        <w:top w:val="none" w:sz="0" w:space="0" w:color="auto"/>
        <w:left w:val="none" w:sz="0" w:space="0" w:color="auto"/>
        <w:bottom w:val="none" w:sz="0" w:space="0" w:color="auto"/>
        <w:right w:val="none" w:sz="0" w:space="0" w:color="auto"/>
      </w:divBdr>
    </w:div>
    <w:div w:id="796879263">
      <w:bodyDiv w:val="1"/>
      <w:marLeft w:val="0"/>
      <w:marRight w:val="0"/>
      <w:marTop w:val="0"/>
      <w:marBottom w:val="0"/>
      <w:divBdr>
        <w:top w:val="none" w:sz="0" w:space="0" w:color="auto"/>
        <w:left w:val="none" w:sz="0" w:space="0" w:color="auto"/>
        <w:bottom w:val="none" w:sz="0" w:space="0" w:color="auto"/>
        <w:right w:val="none" w:sz="0" w:space="0" w:color="auto"/>
      </w:divBdr>
    </w:div>
    <w:div w:id="799883575">
      <w:bodyDiv w:val="1"/>
      <w:marLeft w:val="0"/>
      <w:marRight w:val="0"/>
      <w:marTop w:val="0"/>
      <w:marBottom w:val="0"/>
      <w:divBdr>
        <w:top w:val="none" w:sz="0" w:space="0" w:color="auto"/>
        <w:left w:val="none" w:sz="0" w:space="0" w:color="auto"/>
        <w:bottom w:val="none" w:sz="0" w:space="0" w:color="auto"/>
        <w:right w:val="none" w:sz="0" w:space="0" w:color="auto"/>
      </w:divBdr>
    </w:div>
    <w:div w:id="802429729">
      <w:bodyDiv w:val="1"/>
      <w:marLeft w:val="0"/>
      <w:marRight w:val="0"/>
      <w:marTop w:val="0"/>
      <w:marBottom w:val="0"/>
      <w:divBdr>
        <w:top w:val="none" w:sz="0" w:space="0" w:color="auto"/>
        <w:left w:val="none" w:sz="0" w:space="0" w:color="auto"/>
        <w:bottom w:val="none" w:sz="0" w:space="0" w:color="auto"/>
        <w:right w:val="none" w:sz="0" w:space="0" w:color="auto"/>
      </w:divBdr>
    </w:div>
    <w:div w:id="802885821">
      <w:bodyDiv w:val="1"/>
      <w:marLeft w:val="0"/>
      <w:marRight w:val="0"/>
      <w:marTop w:val="0"/>
      <w:marBottom w:val="0"/>
      <w:divBdr>
        <w:top w:val="none" w:sz="0" w:space="0" w:color="auto"/>
        <w:left w:val="none" w:sz="0" w:space="0" w:color="auto"/>
        <w:bottom w:val="none" w:sz="0" w:space="0" w:color="auto"/>
        <w:right w:val="none" w:sz="0" w:space="0" w:color="auto"/>
      </w:divBdr>
    </w:div>
    <w:div w:id="803162167">
      <w:bodyDiv w:val="1"/>
      <w:marLeft w:val="0"/>
      <w:marRight w:val="0"/>
      <w:marTop w:val="0"/>
      <w:marBottom w:val="0"/>
      <w:divBdr>
        <w:top w:val="none" w:sz="0" w:space="0" w:color="auto"/>
        <w:left w:val="none" w:sz="0" w:space="0" w:color="auto"/>
        <w:bottom w:val="none" w:sz="0" w:space="0" w:color="auto"/>
        <w:right w:val="none" w:sz="0" w:space="0" w:color="auto"/>
      </w:divBdr>
    </w:div>
    <w:div w:id="803621048">
      <w:bodyDiv w:val="1"/>
      <w:marLeft w:val="0"/>
      <w:marRight w:val="0"/>
      <w:marTop w:val="0"/>
      <w:marBottom w:val="0"/>
      <w:divBdr>
        <w:top w:val="none" w:sz="0" w:space="0" w:color="auto"/>
        <w:left w:val="none" w:sz="0" w:space="0" w:color="auto"/>
        <w:bottom w:val="none" w:sz="0" w:space="0" w:color="auto"/>
        <w:right w:val="none" w:sz="0" w:space="0" w:color="auto"/>
      </w:divBdr>
    </w:div>
    <w:div w:id="804667293">
      <w:bodyDiv w:val="1"/>
      <w:marLeft w:val="0"/>
      <w:marRight w:val="0"/>
      <w:marTop w:val="0"/>
      <w:marBottom w:val="0"/>
      <w:divBdr>
        <w:top w:val="none" w:sz="0" w:space="0" w:color="auto"/>
        <w:left w:val="none" w:sz="0" w:space="0" w:color="auto"/>
        <w:bottom w:val="none" w:sz="0" w:space="0" w:color="auto"/>
        <w:right w:val="none" w:sz="0" w:space="0" w:color="auto"/>
      </w:divBdr>
    </w:div>
    <w:div w:id="806044953">
      <w:bodyDiv w:val="1"/>
      <w:marLeft w:val="0"/>
      <w:marRight w:val="0"/>
      <w:marTop w:val="0"/>
      <w:marBottom w:val="0"/>
      <w:divBdr>
        <w:top w:val="none" w:sz="0" w:space="0" w:color="auto"/>
        <w:left w:val="none" w:sz="0" w:space="0" w:color="auto"/>
        <w:bottom w:val="none" w:sz="0" w:space="0" w:color="auto"/>
        <w:right w:val="none" w:sz="0" w:space="0" w:color="auto"/>
      </w:divBdr>
    </w:div>
    <w:div w:id="807168318">
      <w:bodyDiv w:val="1"/>
      <w:marLeft w:val="0"/>
      <w:marRight w:val="0"/>
      <w:marTop w:val="0"/>
      <w:marBottom w:val="0"/>
      <w:divBdr>
        <w:top w:val="none" w:sz="0" w:space="0" w:color="auto"/>
        <w:left w:val="none" w:sz="0" w:space="0" w:color="auto"/>
        <w:bottom w:val="none" w:sz="0" w:space="0" w:color="auto"/>
        <w:right w:val="none" w:sz="0" w:space="0" w:color="auto"/>
      </w:divBdr>
    </w:div>
    <w:div w:id="807819073">
      <w:bodyDiv w:val="1"/>
      <w:marLeft w:val="0"/>
      <w:marRight w:val="0"/>
      <w:marTop w:val="0"/>
      <w:marBottom w:val="0"/>
      <w:divBdr>
        <w:top w:val="none" w:sz="0" w:space="0" w:color="auto"/>
        <w:left w:val="none" w:sz="0" w:space="0" w:color="auto"/>
        <w:bottom w:val="none" w:sz="0" w:space="0" w:color="auto"/>
        <w:right w:val="none" w:sz="0" w:space="0" w:color="auto"/>
      </w:divBdr>
    </w:div>
    <w:div w:id="808284348">
      <w:bodyDiv w:val="1"/>
      <w:marLeft w:val="0"/>
      <w:marRight w:val="0"/>
      <w:marTop w:val="0"/>
      <w:marBottom w:val="0"/>
      <w:divBdr>
        <w:top w:val="none" w:sz="0" w:space="0" w:color="auto"/>
        <w:left w:val="none" w:sz="0" w:space="0" w:color="auto"/>
        <w:bottom w:val="none" w:sz="0" w:space="0" w:color="auto"/>
        <w:right w:val="none" w:sz="0" w:space="0" w:color="auto"/>
      </w:divBdr>
    </w:div>
    <w:div w:id="808326324">
      <w:bodyDiv w:val="1"/>
      <w:marLeft w:val="0"/>
      <w:marRight w:val="0"/>
      <w:marTop w:val="0"/>
      <w:marBottom w:val="0"/>
      <w:divBdr>
        <w:top w:val="none" w:sz="0" w:space="0" w:color="auto"/>
        <w:left w:val="none" w:sz="0" w:space="0" w:color="auto"/>
        <w:bottom w:val="none" w:sz="0" w:space="0" w:color="auto"/>
        <w:right w:val="none" w:sz="0" w:space="0" w:color="auto"/>
      </w:divBdr>
    </w:div>
    <w:div w:id="810631667">
      <w:bodyDiv w:val="1"/>
      <w:marLeft w:val="0"/>
      <w:marRight w:val="0"/>
      <w:marTop w:val="0"/>
      <w:marBottom w:val="0"/>
      <w:divBdr>
        <w:top w:val="none" w:sz="0" w:space="0" w:color="auto"/>
        <w:left w:val="none" w:sz="0" w:space="0" w:color="auto"/>
        <w:bottom w:val="none" w:sz="0" w:space="0" w:color="auto"/>
        <w:right w:val="none" w:sz="0" w:space="0" w:color="auto"/>
      </w:divBdr>
    </w:div>
    <w:div w:id="811289718">
      <w:bodyDiv w:val="1"/>
      <w:marLeft w:val="0"/>
      <w:marRight w:val="0"/>
      <w:marTop w:val="0"/>
      <w:marBottom w:val="0"/>
      <w:divBdr>
        <w:top w:val="none" w:sz="0" w:space="0" w:color="auto"/>
        <w:left w:val="none" w:sz="0" w:space="0" w:color="auto"/>
        <w:bottom w:val="none" w:sz="0" w:space="0" w:color="auto"/>
        <w:right w:val="none" w:sz="0" w:space="0" w:color="auto"/>
      </w:divBdr>
    </w:div>
    <w:div w:id="813060128">
      <w:bodyDiv w:val="1"/>
      <w:marLeft w:val="0"/>
      <w:marRight w:val="0"/>
      <w:marTop w:val="0"/>
      <w:marBottom w:val="0"/>
      <w:divBdr>
        <w:top w:val="none" w:sz="0" w:space="0" w:color="auto"/>
        <w:left w:val="none" w:sz="0" w:space="0" w:color="auto"/>
        <w:bottom w:val="none" w:sz="0" w:space="0" w:color="auto"/>
        <w:right w:val="none" w:sz="0" w:space="0" w:color="auto"/>
      </w:divBdr>
    </w:div>
    <w:div w:id="815341837">
      <w:bodyDiv w:val="1"/>
      <w:marLeft w:val="0"/>
      <w:marRight w:val="0"/>
      <w:marTop w:val="0"/>
      <w:marBottom w:val="0"/>
      <w:divBdr>
        <w:top w:val="none" w:sz="0" w:space="0" w:color="auto"/>
        <w:left w:val="none" w:sz="0" w:space="0" w:color="auto"/>
        <w:bottom w:val="none" w:sz="0" w:space="0" w:color="auto"/>
        <w:right w:val="none" w:sz="0" w:space="0" w:color="auto"/>
      </w:divBdr>
    </w:div>
    <w:div w:id="815416514">
      <w:bodyDiv w:val="1"/>
      <w:marLeft w:val="0"/>
      <w:marRight w:val="0"/>
      <w:marTop w:val="0"/>
      <w:marBottom w:val="0"/>
      <w:divBdr>
        <w:top w:val="none" w:sz="0" w:space="0" w:color="auto"/>
        <w:left w:val="none" w:sz="0" w:space="0" w:color="auto"/>
        <w:bottom w:val="none" w:sz="0" w:space="0" w:color="auto"/>
        <w:right w:val="none" w:sz="0" w:space="0" w:color="auto"/>
      </w:divBdr>
    </w:div>
    <w:div w:id="816995500">
      <w:bodyDiv w:val="1"/>
      <w:marLeft w:val="0"/>
      <w:marRight w:val="0"/>
      <w:marTop w:val="0"/>
      <w:marBottom w:val="0"/>
      <w:divBdr>
        <w:top w:val="none" w:sz="0" w:space="0" w:color="auto"/>
        <w:left w:val="none" w:sz="0" w:space="0" w:color="auto"/>
        <w:bottom w:val="none" w:sz="0" w:space="0" w:color="auto"/>
        <w:right w:val="none" w:sz="0" w:space="0" w:color="auto"/>
      </w:divBdr>
    </w:div>
    <w:div w:id="817839212">
      <w:bodyDiv w:val="1"/>
      <w:marLeft w:val="0"/>
      <w:marRight w:val="0"/>
      <w:marTop w:val="0"/>
      <w:marBottom w:val="0"/>
      <w:divBdr>
        <w:top w:val="none" w:sz="0" w:space="0" w:color="auto"/>
        <w:left w:val="none" w:sz="0" w:space="0" w:color="auto"/>
        <w:bottom w:val="none" w:sz="0" w:space="0" w:color="auto"/>
        <w:right w:val="none" w:sz="0" w:space="0" w:color="auto"/>
      </w:divBdr>
    </w:div>
    <w:div w:id="817914793">
      <w:bodyDiv w:val="1"/>
      <w:marLeft w:val="0"/>
      <w:marRight w:val="0"/>
      <w:marTop w:val="0"/>
      <w:marBottom w:val="0"/>
      <w:divBdr>
        <w:top w:val="none" w:sz="0" w:space="0" w:color="auto"/>
        <w:left w:val="none" w:sz="0" w:space="0" w:color="auto"/>
        <w:bottom w:val="none" w:sz="0" w:space="0" w:color="auto"/>
        <w:right w:val="none" w:sz="0" w:space="0" w:color="auto"/>
      </w:divBdr>
    </w:div>
    <w:div w:id="819417658">
      <w:bodyDiv w:val="1"/>
      <w:marLeft w:val="0"/>
      <w:marRight w:val="0"/>
      <w:marTop w:val="0"/>
      <w:marBottom w:val="0"/>
      <w:divBdr>
        <w:top w:val="none" w:sz="0" w:space="0" w:color="auto"/>
        <w:left w:val="none" w:sz="0" w:space="0" w:color="auto"/>
        <w:bottom w:val="none" w:sz="0" w:space="0" w:color="auto"/>
        <w:right w:val="none" w:sz="0" w:space="0" w:color="auto"/>
      </w:divBdr>
    </w:div>
    <w:div w:id="819421492">
      <w:bodyDiv w:val="1"/>
      <w:marLeft w:val="0"/>
      <w:marRight w:val="0"/>
      <w:marTop w:val="0"/>
      <w:marBottom w:val="0"/>
      <w:divBdr>
        <w:top w:val="none" w:sz="0" w:space="0" w:color="auto"/>
        <w:left w:val="none" w:sz="0" w:space="0" w:color="auto"/>
        <w:bottom w:val="none" w:sz="0" w:space="0" w:color="auto"/>
        <w:right w:val="none" w:sz="0" w:space="0" w:color="auto"/>
      </w:divBdr>
    </w:div>
    <w:div w:id="821115964">
      <w:bodyDiv w:val="1"/>
      <w:marLeft w:val="0"/>
      <w:marRight w:val="0"/>
      <w:marTop w:val="0"/>
      <w:marBottom w:val="0"/>
      <w:divBdr>
        <w:top w:val="none" w:sz="0" w:space="0" w:color="auto"/>
        <w:left w:val="none" w:sz="0" w:space="0" w:color="auto"/>
        <w:bottom w:val="none" w:sz="0" w:space="0" w:color="auto"/>
        <w:right w:val="none" w:sz="0" w:space="0" w:color="auto"/>
      </w:divBdr>
    </w:div>
    <w:div w:id="822308220">
      <w:bodyDiv w:val="1"/>
      <w:marLeft w:val="0"/>
      <w:marRight w:val="0"/>
      <w:marTop w:val="0"/>
      <w:marBottom w:val="0"/>
      <w:divBdr>
        <w:top w:val="none" w:sz="0" w:space="0" w:color="auto"/>
        <w:left w:val="none" w:sz="0" w:space="0" w:color="auto"/>
        <w:bottom w:val="none" w:sz="0" w:space="0" w:color="auto"/>
        <w:right w:val="none" w:sz="0" w:space="0" w:color="auto"/>
      </w:divBdr>
    </w:div>
    <w:div w:id="822550034">
      <w:bodyDiv w:val="1"/>
      <w:marLeft w:val="0"/>
      <w:marRight w:val="0"/>
      <w:marTop w:val="0"/>
      <w:marBottom w:val="0"/>
      <w:divBdr>
        <w:top w:val="none" w:sz="0" w:space="0" w:color="auto"/>
        <w:left w:val="none" w:sz="0" w:space="0" w:color="auto"/>
        <w:bottom w:val="none" w:sz="0" w:space="0" w:color="auto"/>
        <w:right w:val="none" w:sz="0" w:space="0" w:color="auto"/>
      </w:divBdr>
    </w:div>
    <w:div w:id="822811958">
      <w:bodyDiv w:val="1"/>
      <w:marLeft w:val="0"/>
      <w:marRight w:val="0"/>
      <w:marTop w:val="0"/>
      <w:marBottom w:val="0"/>
      <w:divBdr>
        <w:top w:val="none" w:sz="0" w:space="0" w:color="auto"/>
        <w:left w:val="none" w:sz="0" w:space="0" w:color="auto"/>
        <w:bottom w:val="none" w:sz="0" w:space="0" w:color="auto"/>
        <w:right w:val="none" w:sz="0" w:space="0" w:color="auto"/>
      </w:divBdr>
    </w:div>
    <w:div w:id="824858624">
      <w:bodyDiv w:val="1"/>
      <w:marLeft w:val="0"/>
      <w:marRight w:val="0"/>
      <w:marTop w:val="0"/>
      <w:marBottom w:val="0"/>
      <w:divBdr>
        <w:top w:val="none" w:sz="0" w:space="0" w:color="auto"/>
        <w:left w:val="none" w:sz="0" w:space="0" w:color="auto"/>
        <w:bottom w:val="none" w:sz="0" w:space="0" w:color="auto"/>
        <w:right w:val="none" w:sz="0" w:space="0" w:color="auto"/>
      </w:divBdr>
    </w:div>
    <w:div w:id="827936078">
      <w:bodyDiv w:val="1"/>
      <w:marLeft w:val="0"/>
      <w:marRight w:val="0"/>
      <w:marTop w:val="0"/>
      <w:marBottom w:val="0"/>
      <w:divBdr>
        <w:top w:val="none" w:sz="0" w:space="0" w:color="auto"/>
        <w:left w:val="none" w:sz="0" w:space="0" w:color="auto"/>
        <w:bottom w:val="none" w:sz="0" w:space="0" w:color="auto"/>
        <w:right w:val="none" w:sz="0" w:space="0" w:color="auto"/>
      </w:divBdr>
    </w:div>
    <w:div w:id="828600496">
      <w:bodyDiv w:val="1"/>
      <w:marLeft w:val="0"/>
      <w:marRight w:val="0"/>
      <w:marTop w:val="0"/>
      <w:marBottom w:val="0"/>
      <w:divBdr>
        <w:top w:val="none" w:sz="0" w:space="0" w:color="auto"/>
        <w:left w:val="none" w:sz="0" w:space="0" w:color="auto"/>
        <w:bottom w:val="none" w:sz="0" w:space="0" w:color="auto"/>
        <w:right w:val="none" w:sz="0" w:space="0" w:color="auto"/>
      </w:divBdr>
    </w:div>
    <w:div w:id="828865991">
      <w:bodyDiv w:val="1"/>
      <w:marLeft w:val="0"/>
      <w:marRight w:val="0"/>
      <w:marTop w:val="0"/>
      <w:marBottom w:val="0"/>
      <w:divBdr>
        <w:top w:val="none" w:sz="0" w:space="0" w:color="auto"/>
        <w:left w:val="none" w:sz="0" w:space="0" w:color="auto"/>
        <w:bottom w:val="none" w:sz="0" w:space="0" w:color="auto"/>
        <w:right w:val="none" w:sz="0" w:space="0" w:color="auto"/>
      </w:divBdr>
    </w:div>
    <w:div w:id="829561110">
      <w:bodyDiv w:val="1"/>
      <w:marLeft w:val="0"/>
      <w:marRight w:val="0"/>
      <w:marTop w:val="0"/>
      <w:marBottom w:val="0"/>
      <w:divBdr>
        <w:top w:val="none" w:sz="0" w:space="0" w:color="auto"/>
        <w:left w:val="none" w:sz="0" w:space="0" w:color="auto"/>
        <w:bottom w:val="none" w:sz="0" w:space="0" w:color="auto"/>
        <w:right w:val="none" w:sz="0" w:space="0" w:color="auto"/>
      </w:divBdr>
    </w:div>
    <w:div w:id="829635350">
      <w:bodyDiv w:val="1"/>
      <w:marLeft w:val="0"/>
      <w:marRight w:val="0"/>
      <w:marTop w:val="0"/>
      <w:marBottom w:val="0"/>
      <w:divBdr>
        <w:top w:val="none" w:sz="0" w:space="0" w:color="auto"/>
        <w:left w:val="none" w:sz="0" w:space="0" w:color="auto"/>
        <w:bottom w:val="none" w:sz="0" w:space="0" w:color="auto"/>
        <w:right w:val="none" w:sz="0" w:space="0" w:color="auto"/>
      </w:divBdr>
    </w:div>
    <w:div w:id="830171274">
      <w:bodyDiv w:val="1"/>
      <w:marLeft w:val="0"/>
      <w:marRight w:val="0"/>
      <w:marTop w:val="0"/>
      <w:marBottom w:val="0"/>
      <w:divBdr>
        <w:top w:val="none" w:sz="0" w:space="0" w:color="auto"/>
        <w:left w:val="none" w:sz="0" w:space="0" w:color="auto"/>
        <w:bottom w:val="none" w:sz="0" w:space="0" w:color="auto"/>
        <w:right w:val="none" w:sz="0" w:space="0" w:color="auto"/>
      </w:divBdr>
    </w:div>
    <w:div w:id="835194216">
      <w:bodyDiv w:val="1"/>
      <w:marLeft w:val="0"/>
      <w:marRight w:val="0"/>
      <w:marTop w:val="0"/>
      <w:marBottom w:val="0"/>
      <w:divBdr>
        <w:top w:val="none" w:sz="0" w:space="0" w:color="auto"/>
        <w:left w:val="none" w:sz="0" w:space="0" w:color="auto"/>
        <w:bottom w:val="none" w:sz="0" w:space="0" w:color="auto"/>
        <w:right w:val="none" w:sz="0" w:space="0" w:color="auto"/>
      </w:divBdr>
    </w:div>
    <w:div w:id="836773812">
      <w:bodyDiv w:val="1"/>
      <w:marLeft w:val="0"/>
      <w:marRight w:val="0"/>
      <w:marTop w:val="0"/>
      <w:marBottom w:val="0"/>
      <w:divBdr>
        <w:top w:val="none" w:sz="0" w:space="0" w:color="auto"/>
        <w:left w:val="none" w:sz="0" w:space="0" w:color="auto"/>
        <w:bottom w:val="none" w:sz="0" w:space="0" w:color="auto"/>
        <w:right w:val="none" w:sz="0" w:space="0" w:color="auto"/>
      </w:divBdr>
    </w:div>
    <w:div w:id="837187290">
      <w:bodyDiv w:val="1"/>
      <w:marLeft w:val="0"/>
      <w:marRight w:val="0"/>
      <w:marTop w:val="0"/>
      <w:marBottom w:val="0"/>
      <w:divBdr>
        <w:top w:val="none" w:sz="0" w:space="0" w:color="auto"/>
        <w:left w:val="none" w:sz="0" w:space="0" w:color="auto"/>
        <w:bottom w:val="none" w:sz="0" w:space="0" w:color="auto"/>
        <w:right w:val="none" w:sz="0" w:space="0" w:color="auto"/>
      </w:divBdr>
    </w:div>
    <w:div w:id="837187529">
      <w:bodyDiv w:val="1"/>
      <w:marLeft w:val="0"/>
      <w:marRight w:val="0"/>
      <w:marTop w:val="0"/>
      <w:marBottom w:val="0"/>
      <w:divBdr>
        <w:top w:val="none" w:sz="0" w:space="0" w:color="auto"/>
        <w:left w:val="none" w:sz="0" w:space="0" w:color="auto"/>
        <w:bottom w:val="none" w:sz="0" w:space="0" w:color="auto"/>
        <w:right w:val="none" w:sz="0" w:space="0" w:color="auto"/>
      </w:divBdr>
    </w:div>
    <w:div w:id="837624163">
      <w:bodyDiv w:val="1"/>
      <w:marLeft w:val="0"/>
      <w:marRight w:val="0"/>
      <w:marTop w:val="0"/>
      <w:marBottom w:val="0"/>
      <w:divBdr>
        <w:top w:val="none" w:sz="0" w:space="0" w:color="auto"/>
        <w:left w:val="none" w:sz="0" w:space="0" w:color="auto"/>
        <w:bottom w:val="none" w:sz="0" w:space="0" w:color="auto"/>
        <w:right w:val="none" w:sz="0" w:space="0" w:color="auto"/>
      </w:divBdr>
    </w:div>
    <w:div w:id="838540774">
      <w:bodyDiv w:val="1"/>
      <w:marLeft w:val="0"/>
      <w:marRight w:val="0"/>
      <w:marTop w:val="0"/>
      <w:marBottom w:val="0"/>
      <w:divBdr>
        <w:top w:val="none" w:sz="0" w:space="0" w:color="auto"/>
        <w:left w:val="none" w:sz="0" w:space="0" w:color="auto"/>
        <w:bottom w:val="none" w:sz="0" w:space="0" w:color="auto"/>
        <w:right w:val="none" w:sz="0" w:space="0" w:color="auto"/>
      </w:divBdr>
    </w:div>
    <w:div w:id="841165810">
      <w:bodyDiv w:val="1"/>
      <w:marLeft w:val="0"/>
      <w:marRight w:val="0"/>
      <w:marTop w:val="0"/>
      <w:marBottom w:val="0"/>
      <w:divBdr>
        <w:top w:val="none" w:sz="0" w:space="0" w:color="auto"/>
        <w:left w:val="none" w:sz="0" w:space="0" w:color="auto"/>
        <w:bottom w:val="none" w:sz="0" w:space="0" w:color="auto"/>
        <w:right w:val="none" w:sz="0" w:space="0" w:color="auto"/>
      </w:divBdr>
    </w:div>
    <w:div w:id="841745367">
      <w:bodyDiv w:val="1"/>
      <w:marLeft w:val="0"/>
      <w:marRight w:val="0"/>
      <w:marTop w:val="0"/>
      <w:marBottom w:val="0"/>
      <w:divBdr>
        <w:top w:val="none" w:sz="0" w:space="0" w:color="auto"/>
        <w:left w:val="none" w:sz="0" w:space="0" w:color="auto"/>
        <w:bottom w:val="none" w:sz="0" w:space="0" w:color="auto"/>
        <w:right w:val="none" w:sz="0" w:space="0" w:color="auto"/>
      </w:divBdr>
    </w:div>
    <w:div w:id="844171504">
      <w:bodyDiv w:val="1"/>
      <w:marLeft w:val="0"/>
      <w:marRight w:val="0"/>
      <w:marTop w:val="0"/>
      <w:marBottom w:val="0"/>
      <w:divBdr>
        <w:top w:val="none" w:sz="0" w:space="0" w:color="auto"/>
        <w:left w:val="none" w:sz="0" w:space="0" w:color="auto"/>
        <w:bottom w:val="none" w:sz="0" w:space="0" w:color="auto"/>
        <w:right w:val="none" w:sz="0" w:space="0" w:color="auto"/>
      </w:divBdr>
    </w:div>
    <w:div w:id="844366022">
      <w:bodyDiv w:val="1"/>
      <w:marLeft w:val="0"/>
      <w:marRight w:val="0"/>
      <w:marTop w:val="0"/>
      <w:marBottom w:val="0"/>
      <w:divBdr>
        <w:top w:val="none" w:sz="0" w:space="0" w:color="auto"/>
        <w:left w:val="none" w:sz="0" w:space="0" w:color="auto"/>
        <w:bottom w:val="none" w:sz="0" w:space="0" w:color="auto"/>
        <w:right w:val="none" w:sz="0" w:space="0" w:color="auto"/>
      </w:divBdr>
    </w:div>
    <w:div w:id="844562704">
      <w:bodyDiv w:val="1"/>
      <w:marLeft w:val="0"/>
      <w:marRight w:val="0"/>
      <w:marTop w:val="0"/>
      <w:marBottom w:val="0"/>
      <w:divBdr>
        <w:top w:val="none" w:sz="0" w:space="0" w:color="auto"/>
        <w:left w:val="none" w:sz="0" w:space="0" w:color="auto"/>
        <w:bottom w:val="none" w:sz="0" w:space="0" w:color="auto"/>
        <w:right w:val="none" w:sz="0" w:space="0" w:color="auto"/>
      </w:divBdr>
    </w:div>
    <w:div w:id="846946617">
      <w:bodyDiv w:val="1"/>
      <w:marLeft w:val="0"/>
      <w:marRight w:val="0"/>
      <w:marTop w:val="0"/>
      <w:marBottom w:val="0"/>
      <w:divBdr>
        <w:top w:val="none" w:sz="0" w:space="0" w:color="auto"/>
        <w:left w:val="none" w:sz="0" w:space="0" w:color="auto"/>
        <w:bottom w:val="none" w:sz="0" w:space="0" w:color="auto"/>
        <w:right w:val="none" w:sz="0" w:space="0" w:color="auto"/>
      </w:divBdr>
    </w:div>
    <w:div w:id="847019578">
      <w:bodyDiv w:val="1"/>
      <w:marLeft w:val="0"/>
      <w:marRight w:val="0"/>
      <w:marTop w:val="0"/>
      <w:marBottom w:val="0"/>
      <w:divBdr>
        <w:top w:val="none" w:sz="0" w:space="0" w:color="auto"/>
        <w:left w:val="none" w:sz="0" w:space="0" w:color="auto"/>
        <w:bottom w:val="none" w:sz="0" w:space="0" w:color="auto"/>
        <w:right w:val="none" w:sz="0" w:space="0" w:color="auto"/>
      </w:divBdr>
    </w:div>
    <w:div w:id="847334173">
      <w:bodyDiv w:val="1"/>
      <w:marLeft w:val="0"/>
      <w:marRight w:val="0"/>
      <w:marTop w:val="0"/>
      <w:marBottom w:val="0"/>
      <w:divBdr>
        <w:top w:val="none" w:sz="0" w:space="0" w:color="auto"/>
        <w:left w:val="none" w:sz="0" w:space="0" w:color="auto"/>
        <w:bottom w:val="none" w:sz="0" w:space="0" w:color="auto"/>
        <w:right w:val="none" w:sz="0" w:space="0" w:color="auto"/>
      </w:divBdr>
    </w:div>
    <w:div w:id="847981063">
      <w:bodyDiv w:val="1"/>
      <w:marLeft w:val="0"/>
      <w:marRight w:val="0"/>
      <w:marTop w:val="0"/>
      <w:marBottom w:val="0"/>
      <w:divBdr>
        <w:top w:val="none" w:sz="0" w:space="0" w:color="auto"/>
        <w:left w:val="none" w:sz="0" w:space="0" w:color="auto"/>
        <w:bottom w:val="none" w:sz="0" w:space="0" w:color="auto"/>
        <w:right w:val="none" w:sz="0" w:space="0" w:color="auto"/>
      </w:divBdr>
    </w:div>
    <w:div w:id="849297550">
      <w:bodyDiv w:val="1"/>
      <w:marLeft w:val="0"/>
      <w:marRight w:val="0"/>
      <w:marTop w:val="0"/>
      <w:marBottom w:val="0"/>
      <w:divBdr>
        <w:top w:val="none" w:sz="0" w:space="0" w:color="auto"/>
        <w:left w:val="none" w:sz="0" w:space="0" w:color="auto"/>
        <w:bottom w:val="none" w:sz="0" w:space="0" w:color="auto"/>
        <w:right w:val="none" w:sz="0" w:space="0" w:color="auto"/>
      </w:divBdr>
    </w:div>
    <w:div w:id="850679633">
      <w:bodyDiv w:val="1"/>
      <w:marLeft w:val="0"/>
      <w:marRight w:val="0"/>
      <w:marTop w:val="0"/>
      <w:marBottom w:val="0"/>
      <w:divBdr>
        <w:top w:val="none" w:sz="0" w:space="0" w:color="auto"/>
        <w:left w:val="none" w:sz="0" w:space="0" w:color="auto"/>
        <w:bottom w:val="none" w:sz="0" w:space="0" w:color="auto"/>
        <w:right w:val="none" w:sz="0" w:space="0" w:color="auto"/>
      </w:divBdr>
    </w:div>
    <w:div w:id="850752886">
      <w:bodyDiv w:val="1"/>
      <w:marLeft w:val="0"/>
      <w:marRight w:val="0"/>
      <w:marTop w:val="0"/>
      <w:marBottom w:val="0"/>
      <w:divBdr>
        <w:top w:val="none" w:sz="0" w:space="0" w:color="auto"/>
        <w:left w:val="none" w:sz="0" w:space="0" w:color="auto"/>
        <w:bottom w:val="none" w:sz="0" w:space="0" w:color="auto"/>
        <w:right w:val="none" w:sz="0" w:space="0" w:color="auto"/>
      </w:divBdr>
    </w:div>
    <w:div w:id="852184952">
      <w:bodyDiv w:val="1"/>
      <w:marLeft w:val="0"/>
      <w:marRight w:val="0"/>
      <w:marTop w:val="0"/>
      <w:marBottom w:val="0"/>
      <w:divBdr>
        <w:top w:val="none" w:sz="0" w:space="0" w:color="auto"/>
        <w:left w:val="none" w:sz="0" w:space="0" w:color="auto"/>
        <w:bottom w:val="none" w:sz="0" w:space="0" w:color="auto"/>
        <w:right w:val="none" w:sz="0" w:space="0" w:color="auto"/>
      </w:divBdr>
    </w:div>
    <w:div w:id="854736335">
      <w:bodyDiv w:val="1"/>
      <w:marLeft w:val="0"/>
      <w:marRight w:val="0"/>
      <w:marTop w:val="0"/>
      <w:marBottom w:val="0"/>
      <w:divBdr>
        <w:top w:val="none" w:sz="0" w:space="0" w:color="auto"/>
        <w:left w:val="none" w:sz="0" w:space="0" w:color="auto"/>
        <w:bottom w:val="none" w:sz="0" w:space="0" w:color="auto"/>
        <w:right w:val="none" w:sz="0" w:space="0" w:color="auto"/>
      </w:divBdr>
    </w:div>
    <w:div w:id="856120975">
      <w:bodyDiv w:val="1"/>
      <w:marLeft w:val="0"/>
      <w:marRight w:val="0"/>
      <w:marTop w:val="0"/>
      <w:marBottom w:val="0"/>
      <w:divBdr>
        <w:top w:val="none" w:sz="0" w:space="0" w:color="auto"/>
        <w:left w:val="none" w:sz="0" w:space="0" w:color="auto"/>
        <w:bottom w:val="none" w:sz="0" w:space="0" w:color="auto"/>
        <w:right w:val="none" w:sz="0" w:space="0" w:color="auto"/>
      </w:divBdr>
    </w:div>
    <w:div w:id="857500349">
      <w:bodyDiv w:val="1"/>
      <w:marLeft w:val="0"/>
      <w:marRight w:val="0"/>
      <w:marTop w:val="0"/>
      <w:marBottom w:val="0"/>
      <w:divBdr>
        <w:top w:val="none" w:sz="0" w:space="0" w:color="auto"/>
        <w:left w:val="none" w:sz="0" w:space="0" w:color="auto"/>
        <w:bottom w:val="none" w:sz="0" w:space="0" w:color="auto"/>
        <w:right w:val="none" w:sz="0" w:space="0" w:color="auto"/>
      </w:divBdr>
    </w:div>
    <w:div w:id="859050194">
      <w:bodyDiv w:val="1"/>
      <w:marLeft w:val="0"/>
      <w:marRight w:val="0"/>
      <w:marTop w:val="0"/>
      <w:marBottom w:val="0"/>
      <w:divBdr>
        <w:top w:val="none" w:sz="0" w:space="0" w:color="auto"/>
        <w:left w:val="none" w:sz="0" w:space="0" w:color="auto"/>
        <w:bottom w:val="none" w:sz="0" w:space="0" w:color="auto"/>
        <w:right w:val="none" w:sz="0" w:space="0" w:color="auto"/>
      </w:divBdr>
    </w:div>
    <w:div w:id="860583062">
      <w:bodyDiv w:val="1"/>
      <w:marLeft w:val="0"/>
      <w:marRight w:val="0"/>
      <w:marTop w:val="0"/>
      <w:marBottom w:val="0"/>
      <w:divBdr>
        <w:top w:val="none" w:sz="0" w:space="0" w:color="auto"/>
        <w:left w:val="none" w:sz="0" w:space="0" w:color="auto"/>
        <w:bottom w:val="none" w:sz="0" w:space="0" w:color="auto"/>
        <w:right w:val="none" w:sz="0" w:space="0" w:color="auto"/>
      </w:divBdr>
    </w:div>
    <w:div w:id="860630288">
      <w:bodyDiv w:val="1"/>
      <w:marLeft w:val="0"/>
      <w:marRight w:val="0"/>
      <w:marTop w:val="0"/>
      <w:marBottom w:val="0"/>
      <w:divBdr>
        <w:top w:val="none" w:sz="0" w:space="0" w:color="auto"/>
        <w:left w:val="none" w:sz="0" w:space="0" w:color="auto"/>
        <w:bottom w:val="none" w:sz="0" w:space="0" w:color="auto"/>
        <w:right w:val="none" w:sz="0" w:space="0" w:color="auto"/>
      </w:divBdr>
    </w:div>
    <w:div w:id="862203423">
      <w:bodyDiv w:val="1"/>
      <w:marLeft w:val="0"/>
      <w:marRight w:val="0"/>
      <w:marTop w:val="0"/>
      <w:marBottom w:val="0"/>
      <w:divBdr>
        <w:top w:val="none" w:sz="0" w:space="0" w:color="auto"/>
        <w:left w:val="none" w:sz="0" w:space="0" w:color="auto"/>
        <w:bottom w:val="none" w:sz="0" w:space="0" w:color="auto"/>
        <w:right w:val="none" w:sz="0" w:space="0" w:color="auto"/>
      </w:divBdr>
    </w:div>
    <w:div w:id="862520210">
      <w:bodyDiv w:val="1"/>
      <w:marLeft w:val="0"/>
      <w:marRight w:val="0"/>
      <w:marTop w:val="0"/>
      <w:marBottom w:val="0"/>
      <w:divBdr>
        <w:top w:val="none" w:sz="0" w:space="0" w:color="auto"/>
        <w:left w:val="none" w:sz="0" w:space="0" w:color="auto"/>
        <w:bottom w:val="none" w:sz="0" w:space="0" w:color="auto"/>
        <w:right w:val="none" w:sz="0" w:space="0" w:color="auto"/>
      </w:divBdr>
    </w:div>
    <w:div w:id="862668582">
      <w:bodyDiv w:val="1"/>
      <w:marLeft w:val="0"/>
      <w:marRight w:val="0"/>
      <w:marTop w:val="0"/>
      <w:marBottom w:val="0"/>
      <w:divBdr>
        <w:top w:val="none" w:sz="0" w:space="0" w:color="auto"/>
        <w:left w:val="none" w:sz="0" w:space="0" w:color="auto"/>
        <w:bottom w:val="none" w:sz="0" w:space="0" w:color="auto"/>
        <w:right w:val="none" w:sz="0" w:space="0" w:color="auto"/>
      </w:divBdr>
    </w:div>
    <w:div w:id="862984200">
      <w:bodyDiv w:val="1"/>
      <w:marLeft w:val="0"/>
      <w:marRight w:val="0"/>
      <w:marTop w:val="0"/>
      <w:marBottom w:val="0"/>
      <w:divBdr>
        <w:top w:val="none" w:sz="0" w:space="0" w:color="auto"/>
        <w:left w:val="none" w:sz="0" w:space="0" w:color="auto"/>
        <w:bottom w:val="none" w:sz="0" w:space="0" w:color="auto"/>
        <w:right w:val="none" w:sz="0" w:space="0" w:color="auto"/>
      </w:divBdr>
    </w:div>
    <w:div w:id="863440209">
      <w:bodyDiv w:val="1"/>
      <w:marLeft w:val="0"/>
      <w:marRight w:val="0"/>
      <w:marTop w:val="0"/>
      <w:marBottom w:val="0"/>
      <w:divBdr>
        <w:top w:val="none" w:sz="0" w:space="0" w:color="auto"/>
        <w:left w:val="none" w:sz="0" w:space="0" w:color="auto"/>
        <w:bottom w:val="none" w:sz="0" w:space="0" w:color="auto"/>
        <w:right w:val="none" w:sz="0" w:space="0" w:color="auto"/>
      </w:divBdr>
    </w:div>
    <w:div w:id="863443644">
      <w:bodyDiv w:val="1"/>
      <w:marLeft w:val="0"/>
      <w:marRight w:val="0"/>
      <w:marTop w:val="0"/>
      <w:marBottom w:val="0"/>
      <w:divBdr>
        <w:top w:val="none" w:sz="0" w:space="0" w:color="auto"/>
        <w:left w:val="none" w:sz="0" w:space="0" w:color="auto"/>
        <w:bottom w:val="none" w:sz="0" w:space="0" w:color="auto"/>
        <w:right w:val="none" w:sz="0" w:space="0" w:color="auto"/>
      </w:divBdr>
    </w:div>
    <w:div w:id="863787250">
      <w:bodyDiv w:val="1"/>
      <w:marLeft w:val="0"/>
      <w:marRight w:val="0"/>
      <w:marTop w:val="0"/>
      <w:marBottom w:val="0"/>
      <w:divBdr>
        <w:top w:val="none" w:sz="0" w:space="0" w:color="auto"/>
        <w:left w:val="none" w:sz="0" w:space="0" w:color="auto"/>
        <w:bottom w:val="none" w:sz="0" w:space="0" w:color="auto"/>
        <w:right w:val="none" w:sz="0" w:space="0" w:color="auto"/>
      </w:divBdr>
    </w:div>
    <w:div w:id="864096453">
      <w:bodyDiv w:val="1"/>
      <w:marLeft w:val="0"/>
      <w:marRight w:val="0"/>
      <w:marTop w:val="0"/>
      <w:marBottom w:val="0"/>
      <w:divBdr>
        <w:top w:val="none" w:sz="0" w:space="0" w:color="auto"/>
        <w:left w:val="none" w:sz="0" w:space="0" w:color="auto"/>
        <w:bottom w:val="none" w:sz="0" w:space="0" w:color="auto"/>
        <w:right w:val="none" w:sz="0" w:space="0" w:color="auto"/>
      </w:divBdr>
    </w:div>
    <w:div w:id="864098528">
      <w:bodyDiv w:val="1"/>
      <w:marLeft w:val="0"/>
      <w:marRight w:val="0"/>
      <w:marTop w:val="0"/>
      <w:marBottom w:val="0"/>
      <w:divBdr>
        <w:top w:val="none" w:sz="0" w:space="0" w:color="auto"/>
        <w:left w:val="none" w:sz="0" w:space="0" w:color="auto"/>
        <w:bottom w:val="none" w:sz="0" w:space="0" w:color="auto"/>
        <w:right w:val="none" w:sz="0" w:space="0" w:color="auto"/>
      </w:divBdr>
    </w:div>
    <w:div w:id="864365046">
      <w:bodyDiv w:val="1"/>
      <w:marLeft w:val="0"/>
      <w:marRight w:val="0"/>
      <w:marTop w:val="0"/>
      <w:marBottom w:val="0"/>
      <w:divBdr>
        <w:top w:val="none" w:sz="0" w:space="0" w:color="auto"/>
        <w:left w:val="none" w:sz="0" w:space="0" w:color="auto"/>
        <w:bottom w:val="none" w:sz="0" w:space="0" w:color="auto"/>
        <w:right w:val="none" w:sz="0" w:space="0" w:color="auto"/>
      </w:divBdr>
    </w:div>
    <w:div w:id="865558092">
      <w:bodyDiv w:val="1"/>
      <w:marLeft w:val="0"/>
      <w:marRight w:val="0"/>
      <w:marTop w:val="0"/>
      <w:marBottom w:val="0"/>
      <w:divBdr>
        <w:top w:val="none" w:sz="0" w:space="0" w:color="auto"/>
        <w:left w:val="none" w:sz="0" w:space="0" w:color="auto"/>
        <w:bottom w:val="none" w:sz="0" w:space="0" w:color="auto"/>
        <w:right w:val="none" w:sz="0" w:space="0" w:color="auto"/>
      </w:divBdr>
    </w:div>
    <w:div w:id="865798221">
      <w:bodyDiv w:val="1"/>
      <w:marLeft w:val="0"/>
      <w:marRight w:val="0"/>
      <w:marTop w:val="0"/>
      <w:marBottom w:val="0"/>
      <w:divBdr>
        <w:top w:val="none" w:sz="0" w:space="0" w:color="auto"/>
        <w:left w:val="none" w:sz="0" w:space="0" w:color="auto"/>
        <w:bottom w:val="none" w:sz="0" w:space="0" w:color="auto"/>
        <w:right w:val="none" w:sz="0" w:space="0" w:color="auto"/>
      </w:divBdr>
    </w:div>
    <w:div w:id="866985469">
      <w:bodyDiv w:val="1"/>
      <w:marLeft w:val="0"/>
      <w:marRight w:val="0"/>
      <w:marTop w:val="0"/>
      <w:marBottom w:val="0"/>
      <w:divBdr>
        <w:top w:val="none" w:sz="0" w:space="0" w:color="auto"/>
        <w:left w:val="none" w:sz="0" w:space="0" w:color="auto"/>
        <w:bottom w:val="none" w:sz="0" w:space="0" w:color="auto"/>
        <w:right w:val="none" w:sz="0" w:space="0" w:color="auto"/>
      </w:divBdr>
    </w:div>
    <w:div w:id="867177992">
      <w:bodyDiv w:val="1"/>
      <w:marLeft w:val="0"/>
      <w:marRight w:val="0"/>
      <w:marTop w:val="0"/>
      <w:marBottom w:val="0"/>
      <w:divBdr>
        <w:top w:val="none" w:sz="0" w:space="0" w:color="auto"/>
        <w:left w:val="none" w:sz="0" w:space="0" w:color="auto"/>
        <w:bottom w:val="none" w:sz="0" w:space="0" w:color="auto"/>
        <w:right w:val="none" w:sz="0" w:space="0" w:color="auto"/>
      </w:divBdr>
    </w:div>
    <w:div w:id="867572454">
      <w:bodyDiv w:val="1"/>
      <w:marLeft w:val="0"/>
      <w:marRight w:val="0"/>
      <w:marTop w:val="0"/>
      <w:marBottom w:val="0"/>
      <w:divBdr>
        <w:top w:val="none" w:sz="0" w:space="0" w:color="auto"/>
        <w:left w:val="none" w:sz="0" w:space="0" w:color="auto"/>
        <w:bottom w:val="none" w:sz="0" w:space="0" w:color="auto"/>
        <w:right w:val="none" w:sz="0" w:space="0" w:color="auto"/>
      </w:divBdr>
    </w:div>
    <w:div w:id="868570317">
      <w:bodyDiv w:val="1"/>
      <w:marLeft w:val="0"/>
      <w:marRight w:val="0"/>
      <w:marTop w:val="0"/>
      <w:marBottom w:val="0"/>
      <w:divBdr>
        <w:top w:val="none" w:sz="0" w:space="0" w:color="auto"/>
        <w:left w:val="none" w:sz="0" w:space="0" w:color="auto"/>
        <w:bottom w:val="none" w:sz="0" w:space="0" w:color="auto"/>
        <w:right w:val="none" w:sz="0" w:space="0" w:color="auto"/>
      </w:divBdr>
    </w:div>
    <w:div w:id="870728568">
      <w:bodyDiv w:val="1"/>
      <w:marLeft w:val="0"/>
      <w:marRight w:val="0"/>
      <w:marTop w:val="0"/>
      <w:marBottom w:val="0"/>
      <w:divBdr>
        <w:top w:val="none" w:sz="0" w:space="0" w:color="auto"/>
        <w:left w:val="none" w:sz="0" w:space="0" w:color="auto"/>
        <w:bottom w:val="none" w:sz="0" w:space="0" w:color="auto"/>
        <w:right w:val="none" w:sz="0" w:space="0" w:color="auto"/>
      </w:divBdr>
    </w:div>
    <w:div w:id="874077801">
      <w:bodyDiv w:val="1"/>
      <w:marLeft w:val="0"/>
      <w:marRight w:val="0"/>
      <w:marTop w:val="0"/>
      <w:marBottom w:val="0"/>
      <w:divBdr>
        <w:top w:val="none" w:sz="0" w:space="0" w:color="auto"/>
        <w:left w:val="none" w:sz="0" w:space="0" w:color="auto"/>
        <w:bottom w:val="none" w:sz="0" w:space="0" w:color="auto"/>
        <w:right w:val="none" w:sz="0" w:space="0" w:color="auto"/>
      </w:divBdr>
    </w:div>
    <w:div w:id="874270429">
      <w:bodyDiv w:val="1"/>
      <w:marLeft w:val="0"/>
      <w:marRight w:val="0"/>
      <w:marTop w:val="0"/>
      <w:marBottom w:val="0"/>
      <w:divBdr>
        <w:top w:val="none" w:sz="0" w:space="0" w:color="auto"/>
        <w:left w:val="none" w:sz="0" w:space="0" w:color="auto"/>
        <w:bottom w:val="none" w:sz="0" w:space="0" w:color="auto"/>
        <w:right w:val="none" w:sz="0" w:space="0" w:color="auto"/>
      </w:divBdr>
    </w:div>
    <w:div w:id="874779810">
      <w:bodyDiv w:val="1"/>
      <w:marLeft w:val="0"/>
      <w:marRight w:val="0"/>
      <w:marTop w:val="0"/>
      <w:marBottom w:val="0"/>
      <w:divBdr>
        <w:top w:val="none" w:sz="0" w:space="0" w:color="auto"/>
        <w:left w:val="none" w:sz="0" w:space="0" w:color="auto"/>
        <w:bottom w:val="none" w:sz="0" w:space="0" w:color="auto"/>
        <w:right w:val="none" w:sz="0" w:space="0" w:color="auto"/>
      </w:divBdr>
    </w:div>
    <w:div w:id="875658229">
      <w:bodyDiv w:val="1"/>
      <w:marLeft w:val="0"/>
      <w:marRight w:val="0"/>
      <w:marTop w:val="0"/>
      <w:marBottom w:val="0"/>
      <w:divBdr>
        <w:top w:val="none" w:sz="0" w:space="0" w:color="auto"/>
        <w:left w:val="none" w:sz="0" w:space="0" w:color="auto"/>
        <w:bottom w:val="none" w:sz="0" w:space="0" w:color="auto"/>
        <w:right w:val="none" w:sz="0" w:space="0" w:color="auto"/>
      </w:divBdr>
    </w:div>
    <w:div w:id="876158042">
      <w:bodyDiv w:val="1"/>
      <w:marLeft w:val="0"/>
      <w:marRight w:val="0"/>
      <w:marTop w:val="0"/>
      <w:marBottom w:val="0"/>
      <w:divBdr>
        <w:top w:val="none" w:sz="0" w:space="0" w:color="auto"/>
        <w:left w:val="none" w:sz="0" w:space="0" w:color="auto"/>
        <w:bottom w:val="none" w:sz="0" w:space="0" w:color="auto"/>
        <w:right w:val="none" w:sz="0" w:space="0" w:color="auto"/>
      </w:divBdr>
    </w:div>
    <w:div w:id="876509925">
      <w:bodyDiv w:val="1"/>
      <w:marLeft w:val="0"/>
      <w:marRight w:val="0"/>
      <w:marTop w:val="0"/>
      <w:marBottom w:val="0"/>
      <w:divBdr>
        <w:top w:val="none" w:sz="0" w:space="0" w:color="auto"/>
        <w:left w:val="none" w:sz="0" w:space="0" w:color="auto"/>
        <w:bottom w:val="none" w:sz="0" w:space="0" w:color="auto"/>
        <w:right w:val="none" w:sz="0" w:space="0" w:color="auto"/>
      </w:divBdr>
    </w:div>
    <w:div w:id="878469943">
      <w:bodyDiv w:val="1"/>
      <w:marLeft w:val="0"/>
      <w:marRight w:val="0"/>
      <w:marTop w:val="0"/>
      <w:marBottom w:val="0"/>
      <w:divBdr>
        <w:top w:val="none" w:sz="0" w:space="0" w:color="auto"/>
        <w:left w:val="none" w:sz="0" w:space="0" w:color="auto"/>
        <w:bottom w:val="none" w:sz="0" w:space="0" w:color="auto"/>
        <w:right w:val="none" w:sz="0" w:space="0" w:color="auto"/>
      </w:divBdr>
    </w:div>
    <w:div w:id="879705574">
      <w:bodyDiv w:val="1"/>
      <w:marLeft w:val="0"/>
      <w:marRight w:val="0"/>
      <w:marTop w:val="0"/>
      <w:marBottom w:val="0"/>
      <w:divBdr>
        <w:top w:val="none" w:sz="0" w:space="0" w:color="auto"/>
        <w:left w:val="none" w:sz="0" w:space="0" w:color="auto"/>
        <w:bottom w:val="none" w:sz="0" w:space="0" w:color="auto"/>
        <w:right w:val="none" w:sz="0" w:space="0" w:color="auto"/>
      </w:divBdr>
    </w:div>
    <w:div w:id="881132240">
      <w:bodyDiv w:val="1"/>
      <w:marLeft w:val="0"/>
      <w:marRight w:val="0"/>
      <w:marTop w:val="0"/>
      <w:marBottom w:val="0"/>
      <w:divBdr>
        <w:top w:val="none" w:sz="0" w:space="0" w:color="auto"/>
        <w:left w:val="none" w:sz="0" w:space="0" w:color="auto"/>
        <w:bottom w:val="none" w:sz="0" w:space="0" w:color="auto"/>
        <w:right w:val="none" w:sz="0" w:space="0" w:color="auto"/>
      </w:divBdr>
    </w:div>
    <w:div w:id="881136653">
      <w:bodyDiv w:val="1"/>
      <w:marLeft w:val="0"/>
      <w:marRight w:val="0"/>
      <w:marTop w:val="0"/>
      <w:marBottom w:val="0"/>
      <w:divBdr>
        <w:top w:val="none" w:sz="0" w:space="0" w:color="auto"/>
        <w:left w:val="none" w:sz="0" w:space="0" w:color="auto"/>
        <w:bottom w:val="none" w:sz="0" w:space="0" w:color="auto"/>
        <w:right w:val="none" w:sz="0" w:space="0" w:color="auto"/>
      </w:divBdr>
    </w:div>
    <w:div w:id="882787670">
      <w:bodyDiv w:val="1"/>
      <w:marLeft w:val="0"/>
      <w:marRight w:val="0"/>
      <w:marTop w:val="0"/>
      <w:marBottom w:val="0"/>
      <w:divBdr>
        <w:top w:val="none" w:sz="0" w:space="0" w:color="auto"/>
        <w:left w:val="none" w:sz="0" w:space="0" w:color="auto"/>
        <w:bottom w:val="none" w:sz="0" w:space="0" w:color="auto"/>
        <w:right w:val="none" w:sz="0" w:space="0" w:color="auto"/>
      </w:divBdr>
    </w:div>
    <w:div w:id="884676555">
      <w:bodyDiv w:val="1"/>
      <w:marLeft w:val="0"/>
      <w:marRight w:val="0"/>
      <w:marTop w:val="0"/>
      <w:marBottom w:val="0"/>
      <w:divBdr>
        <w:top w:val="none" w:sz="0" w:space="0" w:color="auto"/>
        <w:left w:val="none" w:sz="0" w:space="0" w:color="auto"/>
        <w:bottom w:val="none" w:sz="0" w:space="0" w:color="auto"/>
        <w:right w:val="none" w:sz="0" w:space="0" w:color="auto"/>
      </w:divBdr>
    </w:div>
    <w:div w:id="886452917">
      <w:bodyDiv w:val="1"/>
      <w:marLeft w:val="0"/>
      <w:marRight w:val="0"/>
      <w:marTop w:val="0"/>
      <w:marBottom w:val="0"/>
      <w:divBdr>
        <w:top w:val="none" w:sz="0" w:space="0" w:color="auto"/>
        <w:left w:val="none" w:sz="0" w:space="0" w:color="auto"/>
        <w:bottom w:val="none" w:sz="0" w:space="0" w:color="auto"/>
        <w:right w:val="none" w:sz="0" w:space="0" w:color="auto"/>
      </w:divBdr>
    </w:div>
    <w:div w:id="887297800">
      <w:bodyDiv w:val="1"/>
      <w:marLeft w:val="0"/>
      <w:marRight w:val="0"/>
      <w:marTop w:val="0"/>
      <w:marBottom w:val="0"/>
      <w:divBdr>
        <w:top w:val="none" w:sz="0" w:space="0" w:color="auto"/>
        <w:left w:val="none" w:sz="0" w:space="0" w:color="auto"/>
        <w:bottom w:val="none" w:sz="0" w:space="0" w:color="auto"/>
        <w:right w:val="none" w:sz="0" w:space="0" w:color="auto"/>
      </w:divBdr>
    </w:div>
    <w:div w:id="887566930">
      <w:bodyDiv w:val="1"/>
      <w:marLeft w:val="0"/>
      <w:marRight w:val="0"/>
      <w:marTop w:val="0"/>
      <w:marBottom w:val="0"/>
      <w:divBdr>
        <w:top w:val="none" w:sz="0" w:space="0" w:color="auto"/>
        <w:left w:val="none" w:sz="0" w:space="0" w:color="auto"/>
        <w:bottom w:val="none" w:sz="0" w:space="0" w:color="auto"/>
        <w:right w:val="none" w:sz="0" w:space="0" w:color="auto"/>
      </w:divBdr>
    </w:div>
    <w:div w:id="887692034">
      <w:bodyDiv w:val="1"/>
      <w:marLeft w:val="0"/>
      <w:marRight w:val="0"/>
      <w:marTop w:val="0"/>
      <w:marBottom w:val="0"/>
      <w:divBdr>
        <w:top w:val="none" w:sz="0" w:space="0" w:color="auto"/>
        <w:left w:val="none" w:sz="0" w:space="0" w:color="auto"/>
        <w:bottom w:val="none" w:sz="0" w:space="0" w:color="auto"/>
        <w:right w:val="none" w:sz="0" w:space="0" w:color="auto"/>
      </w:divBdr>
    </w:div>
    <w:div w:id="888103214">
      <w:bodyDiv w:val="1"/>
      <w:marLeft w:val="0"/>
      <w:marRight w:val="0"/>
      <w:marTop w:val="0"/>
      <w:marBottom w:val="0"/>
      <w:divBdr>
        <w:top w:val="none" w:sz="0" w:space="0" w:color="auto"/>
        <w:left w:val="none" w:sz="0" w:space="0" w:color="auto"/>
        <w:bottom w:val="none" w:sz="0" w:space="0" w:color="auto"/>
        <w:right w:val="none" w:sz="0" w:space="0" w:color="auto"/>
      </w:divBdr>
    </w:div>
    <w:div w:id="888340782">
      <w:bodyDiv w:val="1"/>
      <w:marLeft w:val="0"/>
      <w:marRight w:val="0"/>
      <w:marTop w:val="0"/>
      <w:marBottom w:val="0"/>
      <w:divBdr>
        <w:top w:val="none" w:sz="0" w:space="0" w:color="auto"/>
        <w:left w:val="none" w:sz="0" w:space="0" w:color="auto"/>
        <w:bottom w:val="none" w:sz="0" w:space="0" w:color="auto"/>
        <w:right w:val="none" w:sz="0" w:space="0" w:color="auto"/>
      </w:divBdr>
    </w:div>
    <w:div w:id="888804884">
      <w:bodyDiv w:val="1"/>
      <w:marLeft w:val="0"/>
      <w:marRight w:val="0"/>
      <w:marTop w:val="0"/>
      <w:marBottom w:val="0"/>
      <w:divBdr>
        <w:top w:val="none" w:sz="0" w:space="0" w:color="auto"/>
        <w:left w:val="none" w:sz="0" w:space="0" w:color="auto"/>
        <w:bottom w:val="none" w:sz="0" w:space="0" w:color="auto"/>
        <w:right w:val="none" w:sz="0" w:space="0" w:color="auto"/>
      </w:divBdr>
    </w:div>
    <w:div w:id="889683885">
      <w:bodyDiv w:val="1"/>
      <w:marLeft w:val="0"/>
      <w:marRight w:val="0"/>
      <w:marTop w:val="0"/>
      <w:marBottom w:val="0"/>
      <w:divBdr>
        <w:top w:val="none" w:sz="0" w:space="0" w:color="auto"/>
        <w:left w:val="none" w:sz="0" w:space="0" w:color="auto"/>
        <w:bottom w:val="none" w:sz="0" w:space="0" w:color="auto"/>
        <w:right w:val="none" w:sz="0" w:space="0" w:color="auto"/>
      </w:divBdr>
    </w:div>
    <w:div w:id="889804192">
      <w:bodyDiv w:val="1"/>
      <w:marLeft w:val="0"/>
      <w:marRight w:val="0"/>
      <w:marTop w:val="0"/>
      <w:marBottom w:val="0"/>
      <w:divBdr>
        <w:top w:val="none" w:sz="0" w:space="0" w:color="auto"/>
        <w:left w:val="none" w:sz="0" w:space="0" w:color="auto"/>
        <w:bottom w:val="none" w:sz="0" w:space="0" w:color="auto"/>
        <w:right w:val="none" w:sz="0" w:space="0" w:color="auto"/>
      </w:divBdr>
    </w:div>
    <w:div w:id="894319322">
      <w:bodyDiv w:val="1"/>
      <w:marLeft w:val="0"/>
      <w:marRight w:val="0"/>
      <w:marTop w:val="0"/>
      <w:marBottom w:val="0"/>
      <w:divBdr>
        <w:top w:val="none" w:sz="0" w:space="0" w:color="auto"/>
        <w:left w:val="none" w:sz="0" w:space="0" w:color="auto"/>
        <w:bottom w:val="none" w:sz="0" w:space="0" w:color="auto"/>
        <w:right w:val="none" w:sz="0" w:space="0" w:color="auto"/>
      </w:divBdr>
    </w:div>
    <w:div w:id="894773650">
      <w:bodyDiv w:val="1"/>
      <w:marLeft w:val="0"/>
      <w:marRight w:val="0"/>
      <w:marTop w:val="0"/>
      <w:marBottom w:val="0"/>
      <w:divBdr>
        <w:top w:val="none" w:sz="0" w:space="0" w:color="auto"/>
        <w:left w:val="none" w:sz="0" w:space="0" w:color="auto"/>
        <w:bottom w:val="none" w:sz="0" w:space="0" w:color="auto"/>
        <w:right w:val="none" w:sz="0" w:space="0" w:color="auto"/>
      </w:divBdr>
    </w:div>
    <w:div w:id="894900839">
      <w:bodyDiv w:val="1"/>
      <w:marLeft w:val="0"/>
      <w:marRight w:val="0"/>
      <w:marTop w:val="0"/>
      <w:marBottom w:val="0"/>
      <w:divBdr>
        <w:top w:val="none" w:sz="0" w:space="0" w:color="auto"/>
        <w:left w:val="none" w:sz="0" w:space="0" w:color="auto"/>
        <w:bottom w:val="none" w:sz="0" w:space="0" w:color="auto"/>
        <w:right w:val="none" w:sz="0" w:space="0" w:color="auto"/>
      </w:divBdr>
    </w:div>
    <w:div w:id="895313174">
      <w:bodyDiv w:val="1"/>
      <w:marLeft w:val="0"/>
      <w:marRight w:val="0"/>
      <w:marTop w:val="0"/>
      <w:marBottom w:val="0"/>
      <w:divBdr>
        <w:top w:val="none" w:sz="0" w:space="0" w:color="auto"/>
        <w:left w:val="none" w:sz="0" w:space="0" w:color="auto"/>
        <w:bottom w:val="none" w:sz="0" w:space="0" w:color="auto"/>
        <w:right w:val="none" w:sz="0" w:space="0" w:color="auto"/>
      </w:divBdr>
    </w:div>
    <w:div w:id="895555660">
      <w:bodyDiv w:val="1"/>
      <w:marLeft w:val="0"/>
      <w:marRight w:val="0"/>
      <w:marTop w:val="0"/>
      <w:marBottom w:val="0"/>
      <w:divBdr>
        <w:top w:val="none" w:sz="0" w:space="0" w:color="auto"/>
        <w:left w:val="none" w:sz="0" w:space="0" w:color="auto"/>
        <w:bottom w:val="none" w:sz="0" w:space="0" w:color="auto"/>
        <w:right w:val="none" w:sz="0" w:space="0" w:color="auto"/>
      </w:divBdr>
    </w:div>
    <w:div w:id="897975738">
      <w:bodyDiv w:val="1"/>
      <w:marLeft w:val="0"/>
      <w:marRight w:val="0"/>
      <w:marTop w:val="0"/>
      <w:marBottom w:val="0"/>
      <w:divBdr>
        <w:top w:val="none" w:sz="0" w:space="0" w:color="auto"/>
        <w:left w:val="none" w:sz="0" w:space="0" w:color="auto"/>
        <w:bottom w:val="none" w:sz="0" w:space="0" w:color="auto"/>
        <w:right w:val="none" w:sz="0" w:space="0" w:color="auto"/>
      </w:divBdr>
    </w:div>
    <w:div w:id="898173136">
      <w:bodyDiv w:val="1"/>
      <w:marLeft w:val="0"/>
      <w:marRight w:val="0"/>
      <w:marTop w:val="0"/>
      <w:marBottom w:val="0"/>
      <w:divBdr>
        <w:top w:val="none" w:sz="0" w:space="0" w:color="auto"/>
        <w:left w:val="none" w:sz="0" w:space="0" w:color="auto"/>
        <w:bottom w:val="none" w:sz="0" w:space="0" w:color="auto"/>
        <w:right w:val="none" w:sz="0" w:space="0" w:color="auto"/>
      </w:divBdr>
    </w:div>
    <w:div w:id="898637023">
      <w:bodyDiv w:val="1"/>
      <w:marLeft w:val="0"/>
      <w:marRight w:val="0"/>
      <w:marTop w:val="0"/>
      <w:marBottom w:val="0"/>
      <w:divBdr>
        <w:top w:val="none" w:sz="0" w:space="0" w:color="auto"/>
        <w:left w:val="none" w:sz="0" w:space="0" w:color="auto"/>
        <w:bottom w:val="none" w:sz="0" w:space="0" w:color="auto"/>
        <w:right w:val="none" w:sz="0" w:space="0" w:color="auto"/>
      </w:divBdr>
    </w:div>
    <w:div w:id="902714156">
      <w:bodyDiv w:val="1"/>
      <w:marLeft w:val="0"/>
      <w:marRight w:val="0"/>
      <w:marTop w:val="0"/>
      <w:marBottom w:val="0"/>
      <w:divBdr>
        <w:top w:val="none" w:sz="0" w:space="0" w:color="auto"/>
        <w:left w:val="none" w:sz="0" w:space="0" w:color="auto"/>
        <w:bottom w:val="none" w:sz="0" w:space="0" w:color="auto"/>
        <w:right w:val="none" w:sz="0" w:space="0" w:color="auto"/>
      </w:divBdr>
    </w:div>
    <w:div w:id="903175157">
      <w:bodyDiv w:val="1"/>
      <w:marLeft w:val="0"/>
      <w:marRight w:val="0"/>
      <w:marTop w:val="0"/>
      <w:marBottom w:val="0"/>
      <w:divBdr>
        <w:top w:val="none" w:sz="0" w:space="0" w:color="auto"/>
        <w:left w:val="none" w:sz="0" w:space="0" w:color="auto"/>
        <w:bottom w:val="none" w:sz="0" w:space="0" w:color="auto"/>
        <w:right w:val="none" w:sz="0" w:space="0" w:color="auto"/>
      </w:divBdr>
    </w:div>
    <w:div w:id="903415626">
      <w:bodyDiv w:val="1"/>
      <w:marLeft w:val="0"/>
      <w:marRight w:val="0"/>
      <w:marTop w:val="0"/>
      <w:marBottom w:val="0"/>
      <w:divBdr>
        <w:top w:val="none" w:sz="0" w:space="0" w:color="auto"/>
        <w:left w:val="none" w:sz="0" w:space="0" w:color="auto"/>
        <w:bottom w:val="none" w:sz="0" w:space="0" w:color="auto"/>
        <w:right w:val="none" w:sz="0" w:space="0" w:color="auto"/>
      </w:divBdr>
    </w:div>
    <w:div w:id="903491436">
      <w:bodyDiv w:val="1"/>
      <w:marLeft w:val="0"/>
      <w:marRight w:val="0"/>
      <w:marTop w:val="0"/>
      <w:marBottom w:val="0"/>
      <w:divBdr>
        <w:top w:val="none" w:sz="0" w:space="0" w:color="auto"/>
        <w:left w:val="none" w:sz="0" w:space="0" w:color="auto"/>
        <w:bottom w:val="none" w:sz="0" w:space="0" w:color="auto"/>
        <w:right w:val="none" w:sz="0" w:space="0" w:color="auto"/>
      </w:divBdr>
    </w:div>
    <w:div w:id="903566642">
      <w:bodyDiv w:val="1"/>
      <w:marLeft w:val="0"/>
      <w:marRight w:val="0"/>
      <w:marTop w:val="0"/>
      <w:marBottom w:val="0"/>
      <w:divBdr>
        <w:top w:val="none" w:sz="0" w:space="0" w:color="auto"/>
        <w:left w:val="none" w:sz="0" w:space="0" w:color="auto"/>
        <w:bottom w:val="none" w:sz="0" w:space="0" w:color="auto"/>
        <w:right w:val="none" w:sz="0" w:space="0" w:color="auto"/>
      </w:divBdr>
    </w:div>
    <w:div w:id="904070447">
      <w:bodyDiv w:val="1"/>
      <w:marLeft w:val="0"/>
      <w:marRight w:val="0"/>
      <w:marTop w:val="0"/>
      <w:marBottom w:val="0"/>
      <w:divBdr>
        <w:top w:val="none" w:sz="0" w:space="0" w:color="auto"/>
        <w:left w:val="none" w:sz="0" w:space="0" w:color="auto"/>
        <w:bottom w:val="none" w:sz="0" w:space="0" w:color="auto"/>
        <w:right w:val="none" w:sz="0" w:space="0" w:color="auto"/>
      </w:divBdr>
    </w:div>
    <w:div w:id="904223251">
      <w:bodyDiv w:val="1"/>
      <w:marLeft w:val="0"/>
      <w:marRight w:val="0"/>
      <w:marTop w:val="0"/>
      <w:marBottom w:val="0"/>
      <w:divBdr>
        <w:top w:val="none" w:sz="0" w:space="0" w:color="auto"/>
        <w:left w:val="none" w:sz="0" w:space="0" w:color="auto"/>
        <w:bottom w:val="none" w:sz="0" w:space="0" w:color="auto"/>
        <w:right w:val="none" w:sz="0" w:space="0" w:color="auto"/>
      </w:divBdr>
    </w:div>
    <w:div w:id="904923226">
      <w:bodyDiv w:val="1"/>
      <w:marLeft w:val="0"/>
      <w:marRight w:val="0"/>
      <w:marTop w:val="0"/>
      <w:marBottom w:val="0"/>
      <w:divBdr>
        <w:top w:val="none" w:sz="0" w:space="0" w:color="auto"/>
        <w:left w:val="none" w:sz="0" w:space="0" w:color="auto"/>
        <w:bottom w:val="none" w:sz="0" w:space="0" w:color="auto"/>
        <w:right w:val="none" w:sz="0" w:space="0" w:color="auto"/>
      </w:divBdr>
    </w:div>
    <w:div w:id="905381657">
      <w:bodyDiv w:val="1"/>
      <w:marLeft w:val="0"/>
      <w:marRight w:val="0"/>
      <w:marTop w:val="0"/>
      <w:marBottom w:val="0"/>
      <w:divBdr>
        <w:top w:val="none" w:sz="0" w:space="0" w:color="auto"/>
        <w:left w:val="none" w:sz="0" w:space="0" w:color="auto"/>
        <w:bottom w:val="none" w:sz="0" w:space="0" w:color="auto"/>
        <w:right w:val="none" w:sz="0" w:space="0" w:color="auto"/>
      </w:divBdr>
    </w:div>
    <w:div w:id="908924575">
      <w:bodyDiv w:val="1"/>
      <w:marLeft w:val="0"/>
      <w:marRight w:val="0"/>
      <w:marTop w:val="0"/>
      <w:marBottom w:val="0"/>
      <w:divBdr>
        <w:top w:val="none" w:sz="0" w:space="0" w:color="auto"/>
        <w:left w:val="none" w:sz="0" w:space="0" w:color="auto"/>
        <w:bottom w:val="none" w:sz="0" w:space="0" w:color="auto"/>
        <w:right w:val="none" w:sz="0" w:space="0" w:color="auto"/>
      </w:divBdr>
    </w:div>
    <w:div w:id="911741960">
      <w:bodyDiv w:val="1"/>
      <w:marLeft w:val="0"/>
      <w:marRight w:val="0"/>
      <w:marTop w:val="0"/>
      <w:marBottom w:val="0"/>
      <w:divBdr>
        <w:top w:val="none" w:sz="0" w:space="0" w:color="auto"/>
        <w:left w:val="none" w:sz="0" w:space="0" w:color="auto"/>
        <w:bottom w:val="none" w:sz="0" w:space="0" w:color="auto"/>
        <w:right w:val="none" w:sz="0" w:space="0" w:color="auto"/>
      </w:divBdr>
    </w:div>
    <w:div w:id="911889281">
      <w:bodyDiv w:val="1"/>
      <w:marLeft w:val="0"/>
      <w:marRight w:val="0"/>
      <w:marTop w:val="0"/>
      <w:marBottom w:val="0"/>
      <w:divBdr>
        <w:top w:val="none" w:sz="0" w:space="0" w:color="auto"/>
        <w:left w:val="none" w:sz="0" w:space="0" w:color="auto"/>
        <w:bottom w:val="none" w:sz="0" w:space="0" w:color="auto"/>
        <w:right w:val="none" w:sz="0" w:space="0" w:color="auto"/>
      </w:divBdr>
    </w:div>
    <w:div w:id="913856570">
      <w:bodyDiv w:val="1"/>
      <w:marLeft w:val="0"/>
      <w:marRight w:val="0"/>
      <w:marTop w:val="0"/>
      <w:marBottom w:val="0"/>
      <w:divBdr>
        <w:top w:val="none" w:sz="0" w:space="0" w:color="auto"/>
        <w:left w:val="none" w:sz="0" w:space="0" w:color="auto"/>
        <w:bottom w:val="none" w:sz="0" w:space="0" w:color="auto"/>
        <w:right w:val="none" w:sz="0" w:space="0" w:color="auto"/>
      </w:divBdr>
    </w:div>
    <w:div w:id="915475694">
      <w:bodyDiv w:val="1"/>
      <w:marLeft w:val="0"/>
      <w:marRight w:val="0"/>
      <w:marTop w:val="0"/>
      <w:marBottom w:val="0"/>
      <w:divBdr>
        <w:top w:val="none" w:sz="0" w:space="0" w:color="auto"/>
        <w:left w:val="none" w:sz="0" w:space="0" w:color="auto"/>
        <w:bottom w:val="none" w:sz="0" w:space="0" w:color="auto"/>
        <w:right w:val="none" w:sz="0" w:space="0" w:color="auto"/>
      </w:divBdr>
    </w:div>
    <w:div w:id="916090451">
      <w:bodyDiv w:val="1"/>
      <w:marLeft w:val="0"/>
      <w:marRight w:val="0"/>
      <w:marTop w:val="0"/>
      <w:marBottom w:val="0"/>
      <w:divBdr>
        <w:top w:val="none" w:sz="0" w:space="0" w:color="auto"/>
        <w:left w:val="none" w:sz="0" w:space="0" w:color="auto"/>
        <w:bottom w:val="none" w:sz="0" w:space="0" w:color="auto"/>
        <w:right w:val="none" w:sz="0" w:space="0" w:color="auto"/>
      </w:divBdr>
    </w:div>
    <w:div w:id="916671404">
      <w:bodyDiv w:val="1"/>
      <w:marLeft w:val="0"/>
      <w:marRight w:val="0"/>
      <w:marTop w:val="0"/>
      <w:marBottom w:val="0"/>
      <w:divBdr>
        <w:top w:val="none" w:sz="0" w:space="0" w:color="auto"/>
        <w:left w:val="none" w:sz="0" w:space="0" w:color="auto"/>
        <w:bottom w:val="none" w:sz="0" w:space="0" w:color="auto"/>
        <w:right w:val="none" w:sz="0" w:space="0" w:color="auto"/>
      </w:divBdr>
    </w:div>
    <w:div w:id="918759096">
      <w:bodyDiv w:val="1"/>
      <w:marLeft w:val="0"/>
      <w:marRight w:val="0"/>
      <w:marTop w:val="0"/>
      <w:marBottom w:val="0"/>
      <w:divBdr>
        <w:top w:val="none" w:sz="0" w:space="0" w:color="auto"/>
        <w:left w:val="none" w:sz="0" w:space="0" w:color="auto"/>
        <w:bottom w:val="none" w:sz="0" w:space="0" w:color="auto"/>
        <w:right w:val="none" w:sz="0" w:space="0" w:color="auto"/>
      </w:divBdr>
    </w:div>
    <w:div w:id="919604218">
      <w:bodyDiv w:val="1"/>
      <w:marLeft w:val="0"/>
      <w:marRight w:val="0"/>
      <w:marTop w:val="0"/>
      <w:marBottom w:val="0"/>
      <w:divBdr>
        <w:top w:val="none" w:sz="0" w:space="0" w:color="auto"/>
        <w:left w:val="none" w:sz="0" w:space="0" w:color="auto"/>
        <w:bottom w:val="none" w:sz="0" w:space="0" w:color="auto"/>
        <w:right w:val="none" w:sz="0" w:space="0" w:color="auto"/>
      </w:divBdr>
    </w:div>
    <w:div w:id="922252352">
      <w:bodyDiv w:val="1"/>
      <w:marLeft w:val="0"/>
      <w:marRight w:val="0"/>
      <w:marTop w:val="0"/>
      <w:marBottom w:val="0"/>
      <w:divBdr>
        <w:top w:val="none" w:sz="0" w:space="0" w:color="auto"/>
        <w:left w:val="none" w:sz="0" w:space="0" w:color="auto"/>
        <w:bottom w:val="none" w:sz="0" w:space="0" w:color="auto"/>
        <w:right w:val="none" w:sz="0" w:space="0" w:color="auto"/>
      </w:divBdr>
    </w:div>
    <w:div w:id="922447851">
      <w:bodyDiv w:val="1"/>
      <w:marLeft w:val="0"/>
      <w:marRight w:val="0"/>
      <w:marTop w:val="0"/>
      <w:marBottom w:val="0"/>
      <w:divBdr>
        <w:top w:val="none" w:sz="0" w:space="0" w:color="auto"/>
        <w:left w:val="none" w:sz="0" w:space="0" w:color="auto"/>
        <w:bottom w:val="none" w:sz="0" w:space="0" w:color="auto"/>
        <w:right w:val="none" w:sz="0" w:space="0" w:color="auto"/>
      </w:divBdr>
    </w:div>
    <w:div w:id="923221616">
      <w:bodyDiv w:val="1"/>
      <w:marLeft w:val="0"/>
      <w:marRight w:val="0"/>
      <w:marTop w:val="0"/>
      <w:marBottom w:val="0"/>
      <w:divBdr>
        <w:top w:val="none" w:sz="0" w:space="0" w:color="auto"/>
        <w:left w:val="none" w:sz="0" w:space="0" w:color="auto"/>
        <w:bottom w:val="none" w:sz="0" w:space="0" w:color="auto"/>
        <w:right w:val="none" w:sz="0" w:space="0" w:color="auto"/>
      </w:divBdr>
    </w:div>
    <w:div w:id="923224572">
      <w:bodyDiv w:val="1"/>
      <w:marLeft w:val="0"/>
      <w:marRight w:val="0"/>
      <w:marTop w:val="0"/>
      <w:marBottom w:val="0"/>
      <w:divBdr>
        <w:top w:val="none" w:sz="0" w:space="0" w:color="auto"/>
        <w:left w:val="none" w:sz="0" w:space="0" w:color="auto"/>
        <w:bottom w:val="none" w:sz="0" w:space="0" w:color="auto"/>
        <w:right w:val="none" w:sz="0" w:space="0" w:color="auto"/>
      </w:divBdr>
    </w:div>
    <w:div w:id="928274335">
      <w:bodyDiv w:val="1"/>
      <w:marLeft w:val="0"/>
      <w:marRight w:val="0"/>
      <w:marTop w:val="0"/>
      <w:marBottom w:val="0"/>
      <w:divBdr>
        <w:top w:val="none" w:sz="0" w:space="0" w:color="auto"/>
        <w:left w:val="none" w:sz="0" w:space="0" w:color="auto"/>
        <w:bottom w:val="none" w:sz="0" w:space="0" w:color="auto"/>
        <w:right w:val="none" w:sz="0" w:space="0" w:color="auto"/>
      </w:divBdr>
    </w:div>
    <w:div w:id="928659380">
      <w:bodyDiv w:val="1"/>
      <w:marLeft w:val="0"/>
      <w:marRight w:val="0"/>
      <w:marTop w:val="0"/>
      <w:marBottom w:val="0"/>
      <w:divBdr>
        <w:top w:val="none" w:sz="0" w:space="0" w:color="auto"/>
        <w:left w:val="none" w:sz="0" w:space="0" w:color="auto"/>
        <w:bottom w:val="none" w:sz="0" w:space="0" w:color="auto"/>
        <w:right w:val="none" w:sz="0" w:space="0" w:color="auto"/>
      </w:divBdr>
    </w:div>
    <w:div w:id="929044487">
      <w:bodyDiv w:val="1"/>
      <w:marLeft w:val="0"/>
      <w:marRight w:val="0"/>
      <w:marTop w:val="0"/>
      <w:marBottom w:val="0"/>
      <w:divBdr>
        <w:top w:val="none" w:sz="0" w:space="0" w:color="auto"/>
        <w:left w:val="none" w:sz="0" w:space="0" w:color="auto"/>
        <w:bottom w:val="none" w:sz="0" w:space="0" w:color="auto"/>
        <w:right w:val="none" w:sz="0" w:space="0" w:color="auto"/>
      </w:divBdr>
    </w:div>
    <w:div w:id="930624770">
      <w:bodyDiv w:val="1"/>
      <w:marLeft w:val="0"/>
      <w:marRight w:val="0"/>
      <w:marTop w:val="0"/>
      <w:marBottom w:val="0"/>
      <w:divBdr>
        <w:top w:val="none" w:sz="0" w:space="0" w:color="auto"/>
        <w:left w:val="none" w:sz="0" w:space="0" w:color="auto"/>
        <w:bottom w:val="none" w:sz="0" w:space="0" w:color="auto"/>
        <w:right w:val="none" w:sz="0" w:space="0" w:color="auto"/>
      </w:divBdr>
    </w:div>
    <w:div w:id="931471642">
      <w:bodyDiv w:val="1"/>
      <w:marLeft w:val="0"/>
      <w:marRight w:val="0"/>
      <w:marTop w:val="0"/>
      <w:marBottom w:val="0"/>
      <w:divBdr>
        <w:top w:val="none" w:sz="0" w:space="0" w:color="auto"/>
        <w:left w:val="none" w:sz="0" w:space="0" w:color="auto"/>
        <w:bottom w:val="none" w:sz="0" w:space="0" w:color="auto"/>
        <w:right w:val="none" w:sz="0" w:space="0" w:color="auto"/>
      </w:divBdr>
    </w:div>
    <w:div w:id="932662104">
      <w:bodyDiv w:val="1"/>
      <w:marLeft w:val="0"/>
      <w:marRight w:val="0"/>
      <w:marTop w:val="0"/>
      <w:marBottom w:val="0"/>
      <w:divBdr>
        <w:top w:val="none" w:sz="0" w:space="0" w:color="auto"/>
        <w:left w:val="none" w:sz="0" w:space="0" w:color="auto"/>
        <w:bottom w:val="none" w:sz="0" w:space="0" w:color="auto"/>
        <w:right w:val="none" w:sz="0" w:space="0" w:color="auto"/>
      </w:divBdr>
    </w:div>
    <w:div w:id="933126597">
      <w:bodyDiv w:val="1"/>
      <w:marLeft w:val="0"/>
      <w:marRight w:val="0"/>
      <w:marTop w:val="0"/>
      <w:marBottom w:val="0"/>
      <w:divBdr>
        <w:top w:val="none" w:sz="0" w:space="0" w:color="auto"/>
        <w:left w:val="none" w:sz="0" w:space="0" w:color="auto"/>
        <w:bottom w:val="none" w:sz="0" w:space="0" w:color="auto"/>
        <w:right w:val="none" w:sz="0" w:space="0" w:color="auto"/>
      </w:divBdr>
    </w:div>
    <w:div w:id="935558726">
      <w:bodyDiv w:val="1"/>
      <w:marLeft w:val="0"/>
      <w:marRight w:val="0"/>
      <w:marTop w:val="0"/>
      <w:marBottom w:val="0"/>
      <w:divBdr>
        <w:top w:val="none" w:sz="0" w:space="0" w:color="auto"/>
        <w:left w:val="none" w:sz="0" w:space="0" w:color="auto"/>
        <w:bottom w:val="none" w:sz="0" w:space="0" w:color="auto"/>
        <w:right w:val="none" w:sz="0" w:space="0" w:color="auto"/>
      </w:divBdr>
    </w:div>
    <w:div w:id="936409260">
      <w:bodyDiv w:val="1"/>
      <w:marLeft w:val="0"/>
      <w:marRight w:val="0"/>
      <w:marTop w:val="0"/>
      <w:marBottom w:val="0"/>
      <w:divBdr>
        <w:top w:val="none" w:sz="0" w:space="0" w:color="auto"/>
        <w:left w:val="none" w:sz="0" w:space="0" w:color="auto"/>
        <w:bottom w:val="none" w:sz="0" w:space="0" w:color="auto"/>
        <w:right w:val="none" w:sz="0" w:space="0" w:color="auto"/>
      </w:divBdr>
    </w:div>
    <w:div w:id="937718342">
      <w:bodyDiv w:val="1"/>
      <w:marLeft w:val="0"/>
      <w:marRight w:val="0"/>
      <w:marTop w:val="0"/>
      <w:marBottom w:val="0"/>
      <w:divBdr>
        <w:top w:val="none" w:sz="0" w:space="0" w:color="auto"/>
        <w:left w:val="none" w:sz="0" w:space="0" w:color="auto"/>
        <w:bottom w:val="none" w:sz="0" w:space="0" w:color="auto"/>
        <w:right w:val="none" w:sz="0" w:space="0" w:color="auto"/>
      </w:divBdr>
    </w:div>
    <w:div w:id="938022402">
      <w:bodyDiv w:val="1"/>
      <w:marLeft w:val="0"/>
      <w:marRight w:val="0"/>
      <w:marTop w:val="0"/>
      <w:marBottom w:val="0"/>
      <w:divBdr>
        <w:top w:val="none" w:sz="0" w:space="0" w:color="auto"/>
        <w:left w:val="none" w:sz="0" w:space="0" w:color="auto"/>
        <w:bottom w:val="none" w:sz="0" w:space="0" w:color="auto"/>
        <w:right w:val="none" w:sz="0" w:space="0" w:color="auto"/>
      </w:divBdr>
    </w:div>
    <w:div w:id="939799812">
      <w:bodyDiv w:val="1"/>
      <w:marLeft w:val="0"/>
      <w:marRight w:val="0"/>
      <w:marTop w:val="0"/>
      <w:marBottom w:val="0"/>
      <w:divBdr>
        <w:top w:val="none" w:sz="0" w:space="0" w:color="auto"/>
        <w:left w:val="none" w:sz="0" w:space="0" w:color="auto"/>
        <w:bottom w:val="none" w:sz="0" w:space="0" w:color="auto"/>
        <w:right w:val="none" w:sz="0" w:space="0" w:color="auto"/>
      </w:divBdr>
    </w:div>
    <w:div w:id="942111231">
      <w:bodyDiv w:val="1"/>
      <w:marLeft w:val="0"/>
      <w:marRight w:val="0"/>
      <w:marTop w:val="0"/>
      <w:marBottom w:val="0"/>
      <w:divBdr>
        <w:top w:val="none" w:sz="0" w:space="0" w:color="auto"/>
        <w:left w:val="none" w:sz="0" w:space="0" w:color="auto"/>
        <w:bottom w:val="none" w:sz="0" w:space="0" w:color="auto"/>
        <w:right w:val="none" w:sz="0" w:space="0" w:color="auto"/>
      </w:divBdr>
    </w:div>
    <w:div w:id="942299595">
      <w:bodyDiv w:val="1"/>
      <w:marLeft w:val="0"/>
      <w:marRight w:val="0"/>
      <w:marTop w:val="0"/>
      <w:marBottom w:val="0"/>
      <w:divBdr>
        <w:top w:val="none" w:sz="0" w:space="0" w:color="auto"/>
        <w:left w:val="none" w:sz="0" w:space="0" w:color="auto"/>
        <w:bottom w:val="none" w:sz="0" w:space="0" w:color="auto"/>
        <w:right w:val="none" w:sz="0" w:space="0" w:color="auto"/>
      </w:divBdr>
    </w:div>
    <w:div w:id="942999462">
      <w:bodyDiv w:val="1"/>
      <w:marLeft w:val="0"/>
      <w:marRight w:val="0"/>
      <w:marTop w:val="0"/>
      <w:marBottom w:val="0"/>
      <w:divBdr>
        <w:top w:val="none" w:sz="0" w:space="0" w:color="auto"/>
        <w:left w:val="none" w:sz="0" w:space="0" w:color="auto"/>
        <w:bottom w:val="none" w:sz="0" w:space="0" w:color="auto"/>
        <w:right w:val="none" w:sz="0" w:space="0" w:color="auto"/>
      </w:divBdr>
    </w:div>
    <w:div w:id="943806593">
      <w:bodyDiv w:val="1"/>
      <w:marLeft w:val="0"/>
      <w:marRight w:val="0"/>
      <w:marTop w:val="0"/>
      <w:marBottom w:val="0"/>
      <w:divBdr>
        <w:top w:val="none" w:sz="0" w:space="0" w:color="auto"/>
        <w:left w:val="none" w:sz="0" w:space="0" w:color="auto"/>
        <w:bottom w:val="none" w:sz="0" w:space="0" w:color="auto"/>
        <w:right w:val="none" w:sz="0" w:space="0" w:color="auto"/>
      </w:divBdr>
    </w:div>
    <w:div w:id="944574993">
      <w:bodyDiv w:val="1"/>
      <w:marLeft w:val="0"/>
      <w:marRight w:val="0"/>
      <w:marTop w:val="0"/>
      <w:marBottom w:val="0"/>
      <w:divBdr>
        <w:top w:val="none" w:sz="0" w:space="0" w:color="auto"/>
        <w:left w:val="none" w:sz="0" w:space="0" w:color="auto"/>
        <w:bottom w:val="none" w:sz="0" w:space="0" w:color="auto"/>
        <w:right w:val="none" w:sz="0" w:space="0" w:color="auto"/>
      </w:divBdr>
    </w:div>
    <w:div w:id="946235809">
      <w:bodyDiv w:val="1"/>
      <w:marLeft w:val="0"/>
      <w:marRight w:val="0"/>
      <w:marTop w:val="0"/>
      <w:marBottom w:val="0"/>
      <w:divBdr>
        <w:top w:val="none" w:sz="0" w:space="0" w:color="auto"/>
        <w:left w:val="none" w:sz="0" w:space="0" w:color="auto"/>
        <w:bottom w:val="none" w:sz="0" w:space="0" w:color="auto"/>
        <w:right w:val="none" w:sz="0" w:space="0" w:color="auto"/>
      </w:divBdr>
    </w:div>
    <w:div w:id="946622535">
      <w:bodyDiv w:val="1"/>
      <w:marLeft w:val="0"/>
      <w:marRight w:val="0"/>
      <w:marTop w:val="0"/>
      <w:marBottom w:val="0"/>
      <w:divBdr>
        <w:top w:val="none" w:sz="0" w:space="0" w:color="auto"/>
        <w:left w:val="none" w:sz="0" w:space="0" w:color="auto"/>
        <w:bottom w:val="none" w:sz="0" w:space="0" w:color="auto"/>
        <w:right w:val="none" w:sz="0" w:space="0" w:color="auto"/>
      </w:divBdr>
    </w:div>
    <w:div w:id="948202284">
      <w:bodyDiv w:val="1"/>
      <w:marLeft w:val="0"/>
      <w:marRight w:val="0"/>
      <w:marTop w:val="0"/>
      <w:marBottom w:val="0"/>
      <w:divBdr>
        <w:top w:val="none" w:sz="0" w:space="0" w:color="auto"/>
        <w:left w:val="none" w:sz="0" w:space="0" w:color="auto"/>
        <w:bottom w:val="none" w:sz="0" w:space="0" w:color="auto"/>
        <w:right w:val="none" w:sz="0" w:space="0" w:color="auto"/>
      </w:divBdr>
    </w:div>
    <w:div w:id="948272480">
      <w:bodyDiv w:val="1"/>
      <w:marLeft w:val="0"/>
      <w:marRight w:val="0"/>
      <w:marTop w:val="0"/>
      <w:marBottom w:val="0"/>
      <w:divBdr>
        <w:top w:val="none" w:sz="0" w:space="0" w:color="auto"/>
        <w:left w:val="none" w:sz="0" w:space="0" w:color="auto"/>
        <w:bottom w:val="none" w:sz="0" w:space="0" w:color="auto"/>
        <w:right w:val="none" w:sz="0" w:space="0" w:color="auto"/>
      </w:divBdr>
    </w:div>
    <w:div w:id="948968396">
      <w:bodyDiv w:val="1"/>
      <w:marLeft w:val="0"/>
      <w:marRight w:val="0"/>
      <w:marTop w:val="0"/>
      <w:marBottom w:val="0"/>
      <w:divBdr>
        <w:top w:val="none" w:sz="0" w:space="0" w:color="auto"/>
        <w:left w:val="none" w:sz="0" w:space="0" w:color="auto"/>
        <w:bottom w:val="none" w:sz="0" w:space="0" w:color="auto"/>
        <w:right w:val="none" w:sz="0" w:space="0" w:color="auto"/>
      </w:divBdr>
    </w:div>
    <w:div w:id="949434278">
      <w:bodyDiv w:val="1"/>
      <w:marLeft w:val="0"/>
      <w:marRight w:val="0"/>
      <w:marTop w:val="0"/>
      <w:marBottom w:val="0"/>
      <w:divBdr>
        <w:top w:val="none" w:sz="0" w:space="0" w:color="auto"/>
        <w:left w:val="none" w:sz="0" w:space="0" w:color="auto"/>
        <w:bottom w:val="none" w:sz="0" w:space="0" w:color="auto"/>
        <w:right w:val="none" w:sz="0" w:space="0" w:color="auto"/>
      </w:divBdr>
    </w:div>
    <w:div w:id="949514024">
      <w:bodyDiv w:val="1"/>
      <w:marLeft w:val="0"/>
      <w:marRight w:val="0"/>
      <w:marTop w:val="0"/>
      <w:marBottom w:val="0"/>
      <w:divBdr>
        <w:top w:val="none" w:sz="0" w:space="0" w:color="auto"/>
        <w:left w:val="none" w:sz="0" w:space="0" w:color="auto"/>
        <w:bottom w:val="none" w:sz="0" w:space="0" w:color="auto"/>
        <w:right w:val="none" w:sz="0" w:space="0" w:color="auto"/>
      </w:divBdr>
    </w:div>
    <w:div w:id="949976014">
      <w:bodyDiv w:val="1"/>
      <w:marLeft w:val="0"/>
      <w:marRight w:val="0"/>
      <w:marTop w:val="0"/>
      <w:marBottom w:val="0"/>
      <w:divBdr>
        <w:top w:val="none" w:sz="0" w:space="0" w:color="auto"/>
        <w:left w:val="none" w:sz="0" w:space="0" w:color="auto"/>
        <w:bottom w:val="none" w:sz="0" w:space="0" w:color="auto"/>
        <w:right w:val="none" w:sz="0" w:space="0" w:color="auto"/>
      </w:divBdr>
    </w:div>
    <w:div w:id="950160741">
      <w:bodyDiv w:val="1"/>
      <w:marLeft w:val="0"/>
      <w:marRight w:val="0"/>
      <w:marTop w:val="0"/>
      <w:marBottom w:val="0"/>
      <w:divBdr>
        <w:top w:val="none" w:sz="0" w:space="0" w:color="auto"/>
        <w:left w:val="none" w:sz="0" w:space="0" w:color="auto"/>
        <w:bottom w:val="none" w:sz="0" w:space="0" w:color="auto"/>
        <w:right w:val="none" w:sz="0" w:space="0" w:color="auto"/>
      </w:divBdr>
    </w:div>
    <w:div w:id="950864449">
      <w:bodyDiv w:val="1"/>
      <w:marLeft w:val="0"/>
      <w:marRight w:val="0"/>
      <w:marTop w:val="0"/>
      <w:marBottom w:val="0"/>
      <w:divBdr>
        <w:top w:val="none" w:sz="0" w:space="0" w:color="auto"/>
        <w:left w:val="none" w:sz="0" w:space="0" w:color="auto"/>
        <w:bottom w:val="none" w:sz="0" w:space="0" w:color="auto"/>
        <w:right w:val="none" w:sz="0" w:space="0" w:color="auto"/>
      </w:divBdr>
    </w:div>
    <w:div w:id="952437683">
      <w:bodyDiv w:val="1"/>
      <w:marLeft w:val="0"/>
      <w:marRight w:val="0"/>
      <w:marTop w:val="0"/>
      <w:marBottom w:val="0"/>
      <w:divBdr>
        <w:top w:val="none" w:sz="0" w:space="0" w:color="auto"/>
        <w:left w:val="none" w:sz="0" w:space="0" w:color="auto"/>
        <w:bottom w:val="none" w:sz="0" w:space="0" w:color="auto"/>
        <w:right w:val="none" w:sz="0" w:space="0" w:color="auto"/>
      </w:divBdr>
    </w:div>
    <w:div w:id="952976884">
      <w:bodyDiv w:val="1"/>
      <w:marLeft w:val="0"/>
      <w:marRight w:val="0"/>
      <w:marTop w:val="0"/>
      <w:marBottom w:val="0"/>
      <w:divBdr>
        <w:top w:val="none" w:sz="0" w:space="0" w:color="auto"/>
        <w:left w:val="none" w:sz="0" w:space="0" w:color="auto"/>
        <w:bottom w:val="none" w:sz="0" w:space="0" w:color="auto"/>
        <w:right w:val="none" w:sz="0" w:space="0" w:color="auto"/>
      </w:divBdr>
    </w:div>
    <w:div w:id="955987728">
      <w:bodyDiv w:val="1"/>
      <w:marLeft w:val="0"/>
      <w:marRight w:val="0"/>
      <w:marTop w:val="0"/>
      <w:marBottom w:val="0"/>
      <w:divBdr>
        <w:top w:val="none" w:sz="0" w:space="0" w:color="auto"/>
        <w:left w:val="none" w:sz="0" w:space="0" w:color="auto"/>
        <w:bottom w:val="none" w:sz="0" w:space="0" w:color="auto"/>
        <w:right w:val="none" w:sz="0" w:space="0" w:color="auto"/>
      </w:divBdr>
    </w:div>
    <w:div w:id="958680390">
      <w:bodyDiv w:val="1"/>
      <w:marLeft w:val="0"/>
      <w:marRight w:val="0"/>
      <w:marTop w:val="0"/>
      <w:marBottom w:val="0"/>
      <w:divBdr>
        <w:top w:val="none" w:sz="0" w:space="0" w:color="auto"/>
        <w:left w:val="none" w:sz="0" w:space="0" w:color="auto"/>
        <w:bottom w:val="none" w:sz="0" w:space="0" w:color="auto"/>
        <w:right w:val="none" w:sz="0" w:space="0" w:color="auto"/>
      </w:divBdr>
    </w:div>
    <w:div w:id="959263336">
      <w:bodyDiv w:val="1"/>
      <w:marLeft w:val="0"/>
      <w:marRight w:val="0"/>
      <w:marTop w:val="0"/>
      <w:marBottom w:val="0"/>
      <w:divBdr>
        <w:top w:val="none" w:sz="0" w:space="0" w:color="auto"/>
        <w:left w:val="none" w:sz="0" w:space="0" w:color="auto"/>
        <w:bottom w:val="none" w:sz="0" w:space="0" w:color="auto"/>
        <w:right w:val="none" w:sz="0" w:space="0" w:color="auto"/>
      </w:divBdr>
    </w:div>
    <w:div w:id="961225433">
      <w:bodyDiv w:val="1"/>
      <w:marLeft w:val="0"/>
      <w:marRight w:val="0"/>
      <w:marTop w:val="0"/>
      <w:marBottom w:val="0"/>
      <w:divBdr>
        <w:top w:val="none" w:sz="0" w:space="0" w:color="auto"/>
        <w:left w:val="none" w:sz="0" w:space="0" w:color="auto"/>
        <w:bottom w:val="none" w:sz="0" w:space="0" w:color="auto"/>
        <w:right w:val="none" w:sz="0" w:space="0" w:color="auto"/>
      </w:divBdr>
    </w:div>
    <w:div w:id="962003282">
      <w:bodyDiv w:val="1"/>
      <w:marLeft w:val="0"/>
      <w:marRight w:val="0"/>
      <w:marTop w:val="0"/>
      <w:marBottom w:val="0"/>
      <w:divBdr>
        <w:top w:val="none" w:sz="0" w:space="0" w:color="auto"/>
        <w:left w:val="none" w:sz="0" w:space="0" w:color="auto"/>
        <w:bottom w:val="none" w:sz="0" w:space="0" w:color="auto"/>
        <w:right w:val="none" w:sz="0" w:space="0" w:color="auto"/>
      </w:divBdr>
    </w:div>
    <w:div w:id="962271841">
      <w:bodyDiv w:val="1"/>
      <w:marLeft w:val="0"/>
      <w:marRight w:val="0"/>
      <w:marTop w:val="0"/>
      <w:marBottom w:val="0"/>
      <w:divBdr>
        <w:top w:val="none" w:sz="0" w:space="0" w:color="auto"/>
        <w:left w:val="none" w:sz="0" w:space="0" w:color="auto"/>
        <w:bottom w:val="none" w:sz="0" w:space="0" w:color="auto"/>
        <w:right w:val="none" w:sz="0" w:space="0" w:color="auto"/>
      </w:divBdr>
    </w:div>
    <w:div w:id="962275766">
      <w:bodyDiv w:val="1"/>
      <w:marLeft w:val="0"/>
      <w:marRight w:val="0"/>
      <w:marTop w:val="0"/>
      <w:marBottom w:val="0"/>
      <w:divBdr>
        <w:top w:val="none" w:sz="0" w:space="0" w:color="auto"/>
        <w:left w:val="none" w:sz="0" w:space="0" w:color="auto"/>
        <w:bottom w:val="none" w:sz="0" w:space="0" w:color="auto"/>
        <w:right w:val="none" w:sz="0" w:space="0" w:color="auto"/>
      </w:divBdr>
    </w:div>
    <w:div w:id="962422725">
      <w:bodyDiv w:val="1"/>
      <w:marLeft w:val="0"/>
      <w:marRight w:val="0"/>
      <w:marTop w:val="0"/>
      <w:marBottom w:val="0"/>
      <w:divBdr>
        <w:top w:val="none" w:sz="0" w:space="0" w:color="auto"/>
        <w:left w:val="none" w:sz="0" w:space="0" w:color="auto"/>
        <w:bottom w:val="none" w:sz="0" w:space="0" w:color="auto"/>
        <w:right w:val="none" w:sz="0" w:space="0" w:color="auto"/>
      </w:divBdr>
    </w:div>
    <w:div w:id="962734882">
      <w:bodyDiv w:val="1"/>
      <w:marLeft w:val="0"/>
      <w:marRight w:val="0"/>
      <w:marTop w:val="0"/>
      <w:marBottom w:val="0"/>
      <w:divBdr>
        <w:top w:val="none" w:sz="0" w:space="0" w:color="auto"/>
        <w:left w:val="none" w:sz="0" w:space="0" w:color="auto"/>
        <w:bottom w:val="none" w:sz="0" w:space="0" w:color="auto"/>
        <w:right w:val="none" w:sz="0" w:space="0" w:color="auto"/>
      </w:divBdr>
    </w:div>
    <w:div w:id="965086916">
      <w:bodyDiv w:val="1"/>
      <w:marLeft w:val="0"/>
      <w:marRight w:val="0"/>
      <w:marTop w:val="0"/>
      <w:marBottom w:val="0"/>
      <w:divBdr>
        <w:top w:val="none" w:sz="0" w:space="0" w:color="auto"/>
        <w:left w:val="none" w:sz="0" w:space="0" w:color="auto"/>
        <w:bottom w:val="none" w:sz="0" w:space="0" w:color="auto"/>
        <w:right w:val="none" w:sz="0" w:space="0" w:color="auto"/>
      </w:divBdr>
    </w:div>
    <w:div w:id="965698113">
      <w:bodyDiv w:val="1"/>
      <w:marLeft w:val="0"/>
      <w:marRight w:val="0"/>
      <w:marTop w:val="0"/>
      <w:marBottom w:val="0"/>
      <w:divBdr>
        <w:top w:val="none" w:sz="0" w:space="0" w:color="auto"/>
        <w:left w:val="none" w:sz="0" w:space="0" w:color="auto"/>
        <w:bottom w:val="none" w:sz="0" w:space="0" w:color="auto"/>
        <w:right w:val="none" w:sz="0" w:space="0" w:color="auto"/>
      </w:divBdr>
    </w:div>
    <w:div w:id="966349496">
      <w:bodyDiv w:val="1"/>
      <w:marLeft w:val="0"/>
      <w:marRight w:val="0"/>
      <w:marTop w:val="0"/>
      <w:marBottom w:val="0"/>
      <w:divBdr>
        <w:top w:val="none" w:sz="0" w:space="0" w:color="auto"/>
        <w:left w:val="none" w:sz="0" w:space="0" w:color="auto"/>
        <w:bottom w:val="none" w:sz="0" w:space="0" w:color="auto"/>
        <w:right w:val="none" w:sz="0" w:space="0" w:color="auto"/>
      </w:divBdr>
    </w:div>
    <w:div w:id="966744922">
      <w:bodyDiv w:val="1"/>
      <w:marLeft w:val="0"/>
      <w:marRight w:val="0"/>
      <w:marTop w:val="0"/>
      <w:marBottom w:val="0"/>
      <w:divBdr>
        <w:top w:val="none" w:sz="0" w:space="0" w:color="auto"/>
        <w:left w:val="none" w:sz="0" w:space="0" w:color="auto"/>
        <w:bottom w:val="none" w:sz="0" w:space="0" w:color="auto"/>
        <w:right w:val="none" w:sz="0" w:space="0" w:color="auto"/>
      </w:divBdr>
    </w:div>
    <w:div w:id="968362890">
      <w:bodyDiv w:val="1"/>
      <w:marLeft w:val="0"/>
      <w:marRight w:val="0"/>
      <w:marTop w:val="0"/>
      <w:marBottom w:val="0"/>
      <w:divBdr>
        <w:top w:val="none" w:sz="0" w:space="0" w:color="auto"/>
        <w:left w:val="none" w:sz="0" w:space="0" w:color="auto"/>
        <w:bottom w:val="none" w:sz="0" w:space="0" w:color="auto"/>
        <w:right w:val="none" w:sz="0" w:space="0" w:color="auto"/>
      </w:divBdr>
    </w:div>
    <w:div w:id="969483171">
      <w:bodyDiv w:val="1"/>
      <w:marLeft w:val="0"/>
      <w:marRight w:val="0"/>
      <w:marTop w:val="0"/>
      <w:marBottom w:val="0"/>
      <w:divBdr>
        <w:top w:val="none" w:sz="0" w:space="0" w:color="auto"/>
        <w:left w:val="none" w:sz="0" w:space="0" w:color="auto"/>
        <w:bottom w:val="none" w:sz="0" w:space="0" w:color="auto"/>
        <w:right w:val="none" w:sz="0" w:space="0" w:color="auto"/>
      </w:divBdr>
    </w:div>
    <w:div w:id="969746688">
      <w:bodyDiv w:val="1"/>
      <w:marLeft w:val="0"/>
      <w:marRight w:val="0"/>
      <w:marTop w:val="0"/>
      <w:marBottom w:val="0"/>
      <w:divBdr>
        <w:top w:val="none" w:sz="0" w:space="0" w:color="auto"/>
        <w:left w:val="none" w:sz="0" w:space="0" w:color="auto"/>
        <w:bottom w:val="none" w:sz="0" w:space="0" w:color="auto"/>
        <w:right w:val="none" w:sz="0" w:space="0" w:color="auto"/>
      </w:divBdr>
    </w:div>
    <w:div w:id="970937358">
      <w:bodyDiv w:val="1"/>
      <w:marLeft w:val="0"/>
      <w:marRight w:val="0"/>
      <w:marTop w:val="0"/>
      <w:marBottom w:val="0"/>
      <w:divBdr>
        <w:top w:val="none" w:sz="0" w:space="0" w:color="auto"/>
        <w:left w:val="none" w:sz="0" w:space="0" w:color="auto"/>
        <w:bottom w:val="none" w:sz="0" w:space="0" w:color="auto"/>
        <w:right w:val="none" w:sz="0" w:space="0" w:color="auto"/>
      </w:divBdr>
    </w:div>
    <w:div w:id="971013687">
      <w:bodyDiv w:val="1"/>
      <w:marLeft w:val="0"/>
      <w:marRight w:val="0"/>
      <w:marTop w:val="0"/>
      <w:marBottom w:val="0"/>
      <w:divBdr>
        <w:top w:val="none" w:sz="0" w:space="0" w:color="auto"/>
        <w:left w:val="none" w:sz="0" w:space="0" w:color="auto"/>
        <w:bottom w:val="none" w:sz="0" w:space="0" w:color="auto"/>
        <w:right w:val="none" w:sz="0" w:space="0" w:color="auto"/>
      </w:divBdr>
    </w:div>
    <w:div w:id="971593579">
      <w:bodyDiv w:val="1"/>
      <w:marLeft w:val="0"/>
      <w:marRight w:val="0"/>
      <w:marTop w:val="0"/>
      <w:marBottom w:val="0"/>
      <w:divBdr>
        <w:top w:val="none" w:sz="0" w:space="0" w:color="auto"/>
        <w:left w:val="none" w:sz="0" w:space="0" w:color="auto"/>
        <w:bottom w:val="none" w:sz="0" w:space="0" w:color="auto"/>
        <w:right w:val="none" w:sz="0" w:space="0" w:color="auto"/>
      </w:divBdr>
    </w:div>
    <w:div w:id="974602148">
      <w:bodyDiv w:val="1"/>
      <w:marLeft w:val="0"/>
      <w:marRight w:val="0"/>
      <w:marTop w:val="0"/>
      <w:marBottom w:val="0"/>
      <w:divBdr>
        <w:top w:val="none" w:sz="0" w:space="0" w:color="auto"/>
        <w:left w:val="none" w:sz="0" w:space="0" w:color="auto"/>
        <w:bottom w:val="none" w:sz="0" w:space="0" w:color="auto"/>
        <w:right w:val="none" w:sz="0" w:space="0" w:color="auto"/>
      </w:divBdr>
    </w:div>
    <w:div w:id="974993772">
      <w:bodyDiv w:val="1"/>
      <w:marLeft w:val="0"/>
      <w:marRight w:val="0"/>
      <w:marTop w:val="0"/>
      <w:marBottom w:val="0"/>
      <w:divBdr>
        <w:top w:val="none" w:sz="0" w:space="0" w:color="auto"/>
        <w:left w:val="none" w:sz="0" w:space="0" w:color="auto"/>
        <w:bottom w:val="none" w:sz="0" w:space="0" w:color="auto"/>
        <w:right w:val="none" w:sz="0" w:space="0" w:color="auto"/>
      </w:divBdr>
    </w:div>
    <w:div w:id="975642666">
      <w:bodyDiv w:val="1"/>
      <w:marLeft w:val="0"/>
      <w:marRight w:val="0"/>
      <w:marTop w:val="0"/>
      <w:marBottom w:val="0"/>
      <w:divBdr>
        <w:top w:val="none" w:sz="0" w:space="0" w:color="auto"/>
        <w:left w:val="none" w:sz="0" w:space="0" w:color="auto"/>
        <w:bottom w:val="none" w:sz="0" w:space="0" w:color="auto"/>
        <w:right w:val="none" w:sz="0" w:space="0" w:color="auto"/>
      </w:divBdr>
    </w:div>
    <w:div w:id="977996883">
      <w:bodyDiv w:val="1"/>
      <w:marLeft w:val="0"/>
      <w:marRight w:val="0"/>
      <w:marTop w:val="0"/>
      <w:marBottom w:val="0"/>
      <w:divBdr>
        <w:top w:val="none" w:sz="0" w:space="0" w:color="auto"/>
        <w:left w:val="none" w:sz="0" w:space="0" w:color="auto"/>
        <w:bottom w:val="none" w:sz="0" w:space="0" w:color="auto"/>
        <w:right w:val="none" w:sz="0" w:space="0" w:color="auto"/>
      </w:divBdr>
    </w:div>
    <w:div w:id="978531537">
      <w:bodyDiv w:val="1"/>
      <w:marLeft w:val="0"/>
      <w:marRight w:val="0"/>
      <w:marTop w:val="0"/>
      <w:marBottom w:val="0"/>
      <w:divBdr>
        <w:top w:val="none" w:sz="0" w:space="0" w:color="auto"/>
        <w:left w:val="none" w:sz="0" w:space="0" w:color="auto"/>
        <w:bottom w:val="none" w:sz="0" w:space="0" w:color="auto"/>
        <w:right w:val="none" w:sz="0" w:space="0" w:color="auto"/>
      </w:divBdr>
    </w:div>
    <w:div w:id="978724605">
      <w:bodyDiv w:val="1"/>
      <w:marLeft w:val="0"/>
      <w:marRight w:val="0"/>
      <w:marTop w:val="0"/>
      <w:marBottom w:val="0"/>
      <w:divBdr>
        <w:top w:val="none" w:sz="0" w:space="0" w:color="auto"/>
        <w:left w:val="none" w:sz="0" w:space="0" w:color="auto"/>
        <w:bottom w:val="none" w:sz="0" w:space="0" w:color="auto"/>
        <w:right w:val="none" w:sz="0" w:space="0" w:color="auto"/>
      </w:divBdr>
    </w:div>
    <w:div w:id="978993346">
      <w:bodyDiv w:val="1"/>
      <w:marLeft w:val="0"/>
      <w:marRight w:val="0"/>
      <w:marTop w:val="0"/>
      <w:marBottom w:val="0"/>
      <w:divBdr>
        <w:top w:val="none" w:sz="0" w:space="0" w:color="auto"/>
        <w:left w:val="none" w:sz="0" w:space="0" w:color="auto"/>
        <w:bottom w:val="none" w:sz="0" w:space="0" w:color="auto"/>
        <w:right w:val="none" w:sz="0" w:space="0" w:color="auto"/>
      </w:divBdr>
    </w:div>
    <w:div w:id="979462242">
      <w:bodyDiv w:val="1"/>
      <w:marLeft w:val="0"/>
      <w:marRight w:val="0"/>
      <w:marTop w:val="0"/>
      <w:marBottom w:val="0"/>
      <w:divBdr>
        <w:top w:val="none" w:sz="0" w:space="0" w:color="auto"/>
        <w:left w:val="none" w:sz="0" w:space="0" w:color="auto"/>
        <w:bottom w:val="none" w:sz="0" w:space="0" w:color="auto"/>
        <w:right w:val="none" w:sz="0" w:space="0" w:color="auto"/>
      </w:divBdr>
    </w:div>
    <w:div w:id="979575877">
      <w:bodyDiv w:val="1"/>
      <w:marLeft w:val="0"/>
      <w:marRight w:val="0"/>
      <w:marTop w:val="0"/>
      <w:marBottom w:val="0"/>
      <w:divBdr>
        <w:top w:val="none" w:sz="0" w:space="0" w:color="auto"/>
        <w:left w:val="none" w:sz="0" w:space="0" w:color="auto"/>
        <w:bottom w:val="none" w:sz="0" w:space="0" w:color="auto"/>
        <w:right w:val="none" w:sz="0" w:space="0" w:color="auto"/>
      </w:divBdr>
    </w:div>
    <w:div w:id="979919451">
      <w:bodyDiv w:val="1"/>
      <w:marLeft w:val="0"/>
      <w:marRight w:val="0"/>
      <w:marTop w:val="0"/>
      <w:marBottom w:val="0"/>
      <w:divBdr>
        <w:top w:val="none" w:sz="0" w:space="0" w:color="auto"/>
        <w:left w:val="none" w:sz="0" w:space="0" w:color="auto"/>
        <w:bottom w:val="none" w:sz="0" w:space="0" w:color="auto"/>
        <w:right w:val="none" w:sz="0" w:space="0" w:color="auto"/>
      </w:divBdr>
    </w:div>
    <w:div w:id="980814007">
      <w:bodyDiv w:val="1"/>
      <w:marLeft w:val="0"/>
      <w:marRight w:val="0"/>
      <w:marTop w:val="0"/>
      <w:marBottom w:val="0"/>
      <w:divBdr>
        <w:top w:val="none" w:sz="0" w:space="0" w:color="auto"/>
        <w:left w:val="none" w:sz="0" w:space="0" w:color="auto"/>
        <w:bottom w:val="none" w:sz="0" w:space="0" w:color="auto"/>
        <w:right w:val="none" w:sz="0" w:space="0" w:color="auto"/>
      </w:divBdr>
    </w:div>
    <w:div w:id="981731747">
      <w:bodyDiv w:val="1"/>
      <w:marLeft w:val="0"/>
      <w:marRight w:val="0"/>
      <w:marTop w:val="0"/>
      <w:marBottom w:val="0"/>
      <w:divBdr>
        <w:top w:val="none" w:sz="0" w:space="0" w:color="auto"/>
        <w:left w:val="none" w:sz="0" w:space="0" w:color="auto"/>
        <w:bottom w:val="none" w:sz="0" w:space="0" w:color="auto"/>
        <w:right w:val="none" w:sz="0" w:space="0" w:color="auto"/>
      </w:divBdr>
    </w:div>
    <w:div w:id="982347210">
      <w:bodyDiv w:val="1"/>
      <w:marLeft w:val="0"/>
      <w:marRight w:val="0"/>
      <w:marTop w:val="0"/>
      <w:marBottom w:val="0"/>
      <w:divBdr>
        <w:top w:val="none" w:sz="0" w:space="0" w:color="auto"/>
        <w:left w:val="none" w:sz="0" w:space="0" w:color="auto"/>
        <w:bottom w:val="none" w:sz="0" w:space="0" w:color="auto"/>
        <w:right w:val="none" w:sz="0" w:space="0" w:color="auto"/>
      </w:divBdr>
    </w:div>
    <w:div w:id="983197750">
      <w:bodyDiv w:val="1"/>
      <w:marLeft w:val="0"/>
      <w:marRight w:val="0"/>
      <w:marTop w:val="0"/>
      <w:marBottom w:val="0"/>
      <w:divBdr>
        <w:top w:val="none" w:sz="0" w:space="0" w:color="auto"/>
        <w:left w:val="none" w:sz="0" w:space="0" w:color="auto"/>
        <w:bottom w:val="none" w:sz="0" w:space="0" w:color="auto"/>
        <w:right w:val="none" w:sz="0" w:space="0" w:color="auto"/>
      </w:divBdr>
    </w:div>
    <w:div w:id="984774654">
      <w:bodyDiv w:val="1"/>
      <w:marLeft w:val="0"/>
      <w:marRight w:val="0"/>
      <w:marTop w:val="0"/>
      <w:marBottom w:val="0"/>
      <w:divBdr>
        <w:top w:val="none" w:sz="0" w:space="0" w:color="auto"/>
        <w:left w:val="none" w:sz="0" w:space="0" w:color="auto"/>
        <w:bottom w:val="none" w:sz="0" w:space="0" w:color="auto"/>
        <w:right w:val="none" w:sz="0" w:space="0" w:color="auto"/>
      </w:divBdr>
    </w:div>
    <w:div w:id="985815645">
      <w:bodyDiv w:val="1"/>
      <w:marLeft w:val="0"/>
      <w:marRight w:val="0"/>
      <w:marTop w:val="0"/>
      <w:marBottom w:val="0"/>
      <w:divBdr>
        <w:top w:val="none" w:sz="0" w:space="0" w:color="auto"/>
        <w:left w:val="none" w:sz="0" w:space="0" w:color="auto"/>
        <w:bottom w:val="none" w:sz="0" w:space="0" w:color="auto"/>
        <w:right w:val="none" w:sz="0" w:space="0" w:color="auto"/>
      </w:divBdr>
    </w:div>
    <w:div w:id="986200640">
      <w:bodyDiv w:val="1"/>
      <w:marLeft w:val="0"/>
      <w:marRight w:val="0"/>
      <w:marTop w:val="0"/>
      <w:marBottom w:val="0"/>
      <w:divBdr>
        <w:top w:val="none" w:sz="0" w:space="0" w:color="auto"/>
        <w:left w:val="none" w:sz="0" w:space="0" w:color="auto"/>
        <w:bottom w:val="none" w:sz="0" w:space="0" w:color="auto"/>
        <w:right w:val="none" w:sz="0" w:space="0" w:color="auto"/>
      </w:divBdr>
    </w:div>
    <w:div w:id="986204964">
      <w:bodyDiv w:val="1"/>
      <w:marLeft w:val="0"/>
      <w:marRight w:val="0"/>
      <w:marTop w:val="0"/>
      <w:marBottom w:val="0"/>
      <w:divBdr>
        <w:top w:val="none" w:sz="0" w:space="0" w:color="auto"/>
        <w:left w:val="none" w:sz="0" w:space="0" w:color="auto"/>
        <w:bottom w:val="none" w:sz="0" w:space="0" w:color="auto"/>
        <w:right w:val="none" w:sz="0" w:space="0" w:color="auto"/>
      </w:divBdr>
    </w:div>
    <w:div w:id="987127188">
      <w:bodyDiv w:val="1"/>
      <w:marLeft w:val="0"/>
      <w:marRight w:val="0"/>
      <w:marTop w:val="0"/>
      <w:marBottom w:val="0"/>
      <w:divBdr>
        <w:top w:val="none" w:sz="0" w:space="0" w:color="auto"/>
        <w:left w:val="none" w:sz="0" w:space="0" w:color="auto"/>
        <w:bottom w:val="none" w:sz="0" w:space="0" w:color="auto"/>
        <w:right w:val="none" w:sz="0" w:space="0" w:color="auto"/>
      </w:divBdr>
    </w:div>
    <w:div w:id="987326933">
      <w:bodyDiv w:val="1"/>
      <w:marLeft w:val="0"/>
      <w:marRight w:val="0"/>
      <w:marTop w:val="0"/>
      <w:marBottom w:val="0"/>
      <w:divBdr>
        <w:top w:val="none" w:sz="0" w:space="0" w:color="auto"/>
        <w:left w:val="none" w:sz="0" w:space="0" w:color="auto"/>
        <w:bottom w:val="none" w:sz="0" w:space="0" w:color="auto"/>
        <w:right w:val="none" w:sz="0" w:space="0" w:color="auto"/>
      </w:divBdr>
    </w:div>
    <w:div w:id="988676477">
      <w:bodyDiv w:val="1"/>
      <w:marLeft w:val="0"/>
      <w:marRight w:val="0"/>
      <w:marTop w:val="0"/>
      <w:marBottom w:val="0"/>
      <w:divBdr>
        <w:top w:val="none" w:sz="0" w:space="0" w:color="auto"/>
        <w:left w:val="none" w:sz="0" w:space="0" w:color="auto"/>
        <w:bottom w:val="none" w:sz="0" w:space="0" w:color="auto"/>
        <w:right w:val="none" w:sz="0" w:space="0" w:color="auto"/>
      </w:divBdr>
    </w:div>
    <w:div w:id="990906962">
      <w:bodyDiv w:val="1"/>
      <w:marLeft w:val="0"/>
      <w:marRight w:val="0"/>
      <w:marTop w:val="0"/>
      <w:marBottom w:val="0"/>
      <w:divBdr>
        <w:top w:val="none" w:sz="0" w:space="0" w:color="auto"/>
        <w:left w:val="none" w:sz="0" w:space="0" w:color="auto"/>
        <w:bottom w:val="none" w:sz="0" w:space="0" w:color="auto"/>
        <w:right w:val="none" w:sz="0" w:space="0" w:color="auto"/>
      </w:divBdr>
    </w:div>
    <w:div w:id="993795691">
      <w:bodyDiv w:val="1"/>
      <w:marLeft w:val="0"/>
      <w:marRight w:val="0"/>
      <w:marTop w:val="0"/>
      <w:marBottom w:val="0"/>
      <w:divBdr>
        <w:top w:val="none" w:sz="0" w:space="0" w:color="auto"/>
        <w:left w:val="none" w:sz="0" w:space="0" w:color="auto"/>
        <w:bottom w:val="none" w:sz="0" w:space="0" w:color="auto"/>
        <w:right w:val="none" w:sz="0" w:space="0" w:color="auto"/>
      </w:divBdr>
    </w:div>
    <w:div w:id="993879527">
      <w:bodyDiv w:val="1"/>
      <w:marLeft w:val="0"/>
      <w:marRight w:val="0"/>
      <w:marTop w:val="0"/>
      <w:marBottom w:val="0"/>
      <w:divBdr>
        <w:top w:val="none" w:sz="0" w:space="0" w:color="auto"/>
        <w:left w:val="none" w:sz="0" w:space="0" w:color="auto"/>
        <w:bottom w:val="none" w:sz="0" w:space="0" w:color="auto"/>
        <w:right w:val="none" w:sz="0" w:space="0" w:color="auto"/>
      </w:divBdr>
    </w:div>
    <w:div w:id="994143363">
      <w:bodyDiv w:val="1"/>
      <w:marLeft w:val="0"/>
      <w:marRight w:val="0"/>
      <w:marTop w:val="0"/>
      <w:marBottom w:val="0"/>
      <w:divBdr>
        <w:top w:val="none" w:sz="0" w:space="0" w:color="auto"/>
        <w:left w:val="none" w:sz="0" w:space="0" w:color="auto"/>
        <w:bottom w:val="none" w:sz="0" w:space="0" w:color="auto"/>
        <w:right w:val="none" w:sz="0" w:space="0" w:color="auto"/>
      </w:divBdr>
    </w:div>
    <w:div w:id="994534744">
      <w:bodyDiv w:val="1"/>
      <w:marLeft w:val="0"/>
      <w:marRight w:val="0"/>
      <w:marTop w:val="0"/>
      <w:marBottom w:val="0"/>
      <w:divBdr>
        <w:top w:val="none" w:sz="0" w:space="0" w:color="auto"/>
        <w:left w:val="none" w:sz="0" w:space="0" w:color="auto"/>
        <w:bottom w:val="none" w:sz="0" w:space="0" w:color="auto"/>
        <w:right w:val="none" w:sz="0" w:space="0" w:color="auto"/>
      </w:divBdr>
    </w:div>
    <w:div w:id="997804569">
      <w:bodyDiv w:val="1"/>
      <w:marLeft w:val="0"/>
      <w:marRight w:val="0"/>
      <w:marTop w:val="0"/>
      <w:marBottom w:val="0"/>
      <w:divBdr>
        <w:top w:val="none" w:sz="0" w:space="0" w:color="auto"/>
        <w:left w:val="none" w:sz="0" w:space="0" w:color="auto"/>
        <w:bottom w:val="none" w:sz="0" w:space="0" w:color="auto"/>
        <w:right w:val="none" w:sz="0" w:space="0" w:color="auto"/>
      </w:divBdr>
    </w:div>
    <w:div w:id="998773649">
      <w:bodyDiv w:val="1"/>
      <w:marLeft w:val="0"/>
      <w:marRight w:val="0"/>
      <w:marTop w:val="0"/>
      <w:marBottom w:val="0"/>
      <w:divBdr>
        <w:top w:val="none" w:sz="0" w:space="0" w:color="auto"/>
        <w:left w:val="none" w:sz="0" w:space="0" w:color="auto"/>
        <w:bottom w:val="none" w:sz="0" w:space="0" w:color="auto"/>
        <w:right w:val="none" w:sz="0" w:space="0" w:color="auto"/>
      </w:divBdr>
    </w:div>
    <w:div w:id="999307037">
      <w:bodyDiv w:val="1"/>
      <w:marLeft w:val="0"/>
      <w:marRight w:val="0"/>
      <w:marTop w:val="0"/>
      <w:marBottom w:val="0"/>
      <w:divBdr>
        <w:top w:val="none" w:sz="0" w:space="0" w:color="auto"/>
        <w:left w:val="none" w:sz="0" w:space="0" w:color="auto"/>
        <w:bottom w:val="none" w:sz="0" w:space="0" w:color="auto"/>
        <w:right w:val="none" w:sz="0" w:space="0" w:color="auto"/>
      </w:divBdr>
    </w:div>
    <w:div w:id="1000155727">
      <w:bodyDiv w:val="1"/>
      <w:marLeft w:val="0"/>
      <w:marRight w:val="0"/>
      <w:marTop w:val="0"/>
      <w:marBottom w:val="0"/>
      <w:divBdr>
        <w:top w:val="none" w:sz="0" w:space="0" w:color="auto"/>
        <w:left w:val="none" w:sz="0" w:space="0" w:color="auto"/>
        <w:bottom w:val="none" w:sz="0" w:space="0" w:color="auto"/>
        <w:right w:val="none" w:sz="0" w:space="0" w:color="auto"/>
      </w:divBdr>
    </w:div>
    <w:div w:id="1000815245">
      <w:bodyDiv w:val="1"/>
      <w:marLeft w:val="0"/>
      <w:marRight w:val="0"/>
      <w:marTop w:val="0"/>
      <w:marBottom w:val="0"/>
      <w:divBdr>
        <w:top w:val="none" w:sz="0" w:space="0" w:color="auto"/>
        <w:left w:val="none" w:sz="0" w:space="0" w:color="auto"/>
        <w:bottom w:val="none" w:sz="0" w:space="0" w:color="auto"/>
        <w:right w:val="none" w:sz="0" w:space="0" w:color="auto"/>
      </w:divBdr>
    </w:div>
    <w:div w:id="1002245020">
      <w:bodyDiv w:val="1"/>
      <w:marLeft w:val="0"/>
      <w:marRight w:val="0"/>
      <w:marTop w:val="0"/>
      <w:marBottom w:val="0"/>
      <w:divBdr>
        <w:top w:val="none" w:sz="0" w:space="0" w:color="auto"/>
        <w:left w:val="none" w:sz="0" w:space="0" w:color="auto"/>
        <w:bottom w:val="none" w:sz="0" w:space="0" w:color="auto"/>
        <w:right w:val="none" w:sz="0" w:space="0" w:color="auto"/>
      </w:divBdr>
    </w:div>
    <w:div w:id="1003169906">
      <w:bodyDiv w:val="1"/>
      <w:marLeft w:val="0"/>
      <w:marRight w:val="0"/>
      <w:marTop w:val="0"/>
      <w:marBottom w:val="0"/>
      <w:divBdr>
        <w:top w:val="none" w:sz="0" w:space="0" w:color="auto"/>
        <w:left w:val="none" w:sz="0" w:space="0" w:color="auto"/>
        <w:bottom w:val="none" w:sz="0" w:space="0" w:color="auto"/>
        <w:right w:val="none" w:sz="0" w:space="0" w:color="auto"/>
      </w:divBdr>
    </w:div>
    <w:div w:id="1004018658">
      <w:bodyDiv w:val="1"/>
      <w:marLeft w:val="0"/>
      <w:marRight w:val="0"/>
      <w:marTop w:val="0"/>
      <w:marBottom w:val="0"/>
      <w:divBdr>
        <w:top w:val="none" w:sz="0" w:space="0" w:color="auto"/>
        <w:left w:val="none" w:sz="0" w:space="0" w:color="auto"/>
        <w:bottom w:val="none" w:sz="0" w:space="0" w:color="auto"/>
        <w:right w:val="none" w:sz="0" w:space="0" w:color="auto"/>
      </w:divBdr>
    </w:div>
    <w:div w:id="1004087119">
      <w:bodyDiv w:val="1"/>
      <w:marLeft w:val="0"/>
      <w:marRight w:val="0"/>
      <w:marTop w:val="0"/>
      <w:marBottom w:val="0"/>
      <w:divBdr>
        <w:top w:val="none" w:sz="0" w:space="0" w:color="auto"/>
        <w:left w:val="none" w:sz="0" w:space="0" w:color="auto"/>
        <w:bottom w:val="none" w:sz="0" w:space="0" w:color="auto"/>
        <w:right w:val="none" w:sz="0" w:space="0" w:color="auto"/>
      </w:divBdr>
    </w:div>
    <w:div w:id="1004551215">
      <w:bodyDiv w:val="1"/>
      <w:marLeft w:val="0"/>
      <w:marRight w:val="0"/>
      <w:marTop w:val="0"/>
      <w:marBottom w:val="0"/>
      <w:divBdr>
        <w:top w:val="none" w:sz="0" w:space="0" w:color="auto"/>
        <w:left w:val="none" w:sz="0" w:space="0" w:color="auto"/>
        <w:bottom w:val="none" w:sz="0" w:space="0" w:color="auto"/>
        <w:right w:val="none" w:sz="0" w:space="0" w:color="auto"/>
      </w:divBdr>
    </w:div>
    <w:div w:id="1007096814">
      <w:bodyDiv w:val="1"/>
      <w:marLeft w:val="0"/>
      <w:marRight w:val="0"/>
      <w:marTop w:val="0"/>
      <w:marBottom w:val="0"/>
      <w:divBdr>
        <w:top w:val="none" w:sz="0" w:space="0" w:color="auto"/>
        <w:left w:val="none" w:sz="0" w:space="0" w:color="auto"/>
        <w:bottom w:val="none" w:sz="0" w:space="0" w:color="auto"/>
        <w:right w:val="none" w:sz="0" w:space="0" w:color="auto"/>
      </w:divBdr>
    </w:div>
    <w:div w:id="1007368189">
      <w:bodyDiv w:val="1"/>
      <w:marLeft w:val="0"/>
      <w:marRight w:val="0"/>
      <w:marTop w:val="0"/>
      <w:marBottom w:val="0"/>
      <w:divBdr>
        <w:top w:val="none" w:sz="0" w:space="0" w:color="auto"/>
        <w:left w:val="none" w:sz="0" w:space="0" w:color="auto"/>
        <w:bottom w:val="none" w:sz="0" w:space="0" w:color="auto"/>
        <w:right w:val="none" w:sz="0" w:space="0" w:color="auto"/>
      </w:divBdr>
    </w:div>
    <w:div w:id="1007562284">
      <w:bodyDiv w:val="1"/>
      <w:marLeft w:val="0"/>
      <w:marRight w:val="0"/>
      <w:marTop w:val="0"/>
      <w:marBottom w:val="0"/>
      <w:divBdr>
        <w:top w:val="none" w:sz="0" w:space="0" w:color="auto"/>
        <w:left w:val="none" w:sz="0" w:space="0" w:color="auto"/>
        <w:bottom w:val="none" w:sz="0" w:space="0" w:color="auto"/>
        <w:right w:val="none" w:sz="0" w:space="0" w:color="auto"/>
      </w:divBdr>
    </w:div>
    <w:div w:id="1010839014">
      <w:bodyDiv w:val="1"/>
      <w:marLeft w:val="0"/>
      <w:marRight w:val="0"/>
      <w:marTop w:val="0"/>
      <w:marBottom w:val="0"/>
      <w:divBdr>
        <w:top w:val="none" w:sz="0" w:space="0" w:color="auto"/>
        <w:left w:val="none" w:sz="0" w:space="0" w:color="auto"/>
        <w:bottom w:val="none" w:sz="0" w:space="0" w:color="auto"/>
        <w:right w:val="none" w:sz="0" w:space="0" w:color="auto"/>
      </w:divBdr>
    </w:div>
    <w:div w:id="1010984703">
      <w:bodyDiv w:val="1"/>
      <w:marLeft w:val="0"/>
      <w:marRight w:val="0"/>
      <w:marTop w:val="0"/>
      <w:marBottom w:val="0"/>
      <w:divBdr>
        <w:top w:val="none" w:sz="0" w:space="0" w:color="auto"/>
        <w:left w:val="none" w:sz="0" w:space="0" w:color="auto"/>
        <w:bottom w:val="none" w:sz="0" w:space="0" w:color="auto"/>
        <w:right w:val="none" w:sz="0" w:space="0" w:color="auto"/>
      </w:divBdr>
    </w:div>
    <w:div w:id="1011493532">
      <w:bodyDiv w:val="1"/>
      <w:marLeft w:val="0"/>
      <w:marRight w:val="0"/>
      <w:marTop w:val="0"/>
      <w:marBottom w:val="0"/>
      <w:divBdr>
        <w:top w:val="none" w:sz="0" w:space="0" w:color="auto"/>
        <w:left w:val="none" w:sz="0" w:space="0" w:color="auto"/>
        <w:bottom w:val="none" w:sz="0" w:space="0" w:color="auto"/>
        <w:right w:val="none" w:sz="0" w:space="0" w:color="auto"/>
      </w:divBdr>
    </w:div>
    <w:div w:id="1011613807">
      <w:bodyDiv w:val="1"/>
      <w:marLeft w:val="0"/>
      <w:marRight w:val="0"/>
      <w:marTop w:val="0"/>
      <w:marBottom w:val="0"/>
      <w:divBdr>
        <w:top w:val="none" w:sz="0" w:space="0" w:color="auto"/>
        <w:left w:val="none" w:sz="0" w:space="0" w:color="auto"/>
        <w:bottom w:val="none" w:sz="0" w:space="0" w:color="auto"/>
        <w:right w:val="none" w:sz="0" w:space="0" w:color="auto"/>
      </w:divBdr>
    </w:div>
    <w:div w:id="1016151042">
      <w:bodyDiv w:val="1"/>
      <w:marLeft w:val="0"/>
      <w:marRight w:val="0"/>
      <w:marTop w:val="0"/>
      <w:marBottom w:val="0"/>
      <w:divBdr>
        <w:top w:val="none" w:sz="0" w:space="0" w:color="auto"/>
        <w:left w:val="none" w:sz="0" w:space="0" w:color="auto"/>
        <w:bottom w:val="none" w:sz="0" w:space="0" w:color="auto"/>
        <w:right w:val="none" w:sz="0" w:space="0" w:color="auto"/>
      </w:divBdr>
    </w:div>
    <w:div w:id="1018116112">
      <w:bodyDiv w:val="1"/>
      <w:marLeft w:val="0"/>
      <w:marRight w:val="0"/>
      <w:marTop w:val="0"/>
      <w:marBottom w:val="0"/>
      <w:divBdr>
        <w:top w:val="none" w:sz="0" w:space="0" w:color="auto"/>
        <w:left w:val="none" w:sz="0" w:space="0" w:color="auto"/>
        <w:bottom w:val="none" w:sz="0" w:space="0" w:color="auto"/>
        <w:right w:val="none" w:sz="0" w:space="0" w:color="auto"/>
      </w:divBdr>
    </w:div>
    <w:div w:id="1018237780">
      <w:bodyDiv w:val="1"/>
      <w:marLeft w:val="0"/>
      <w:marRight w:val="0"/>
      <w:marTop w:val="0"/>
      <w:marBottom w:val="0"/>
      <w:divBdr>
        <w:top w:val="none" w:sz="0" w:space="0" w:color="auto"/>
        <w:left w:val="none" w:sz="0" w:space="0" w:color="auto"/>
        <w:bottom w:val="none" w:sz="0" w:space="0" w:color="auto"/>
        <w:right w:val="none" w:sz="0" w:space="0" w:color="auto"/>
      </w:divBdr>
    </w:div>
    <w:div w:id="1018435158">
      <w:bodyDiv w:val="1"/>
      <w:marLeft w:val="0"/>
      <w:marRight w:val="0"/>
      <w:marTop w:val="0"/>
      <w:marBottom w:val="0"/>
      <w:divBdr>
        <w:top w:val="none" w:sz="0" w:space="0" w:color="auto"/>
        <w:left w:val="none" w:sz="0" w:space="0" w:color="auto"/>
        <w:bottom w:val="none" w:sz="0" w:space="0" w:color="auto"/>
        <w:right w:val="none" w:sz="0" w:space="0" w:color="auto"/>
      </w:divBdr>
    </w:div>
    <w:div w:id="1020355008">
      <w:bodyDiv w:val="1"/>
      <w:marLeft w:val="0"/>
      <w:marRight w:val="0"/>
      <w:marTop w:val="0"/>
      <w:marBottom w:val="0"/>
      <w:divBdr>
        <w:top w:val="none" w:sz="0" w:space="0" w:color="auto"/>
        <w:left w:val="none" w:sz="0" w:space="0" w:color="auto"/>
        <w:bottom w:val="none" w:sz="0" w:space="0" w:color="auto"/>
        <w:right w:val="none" w:sz="0" w:space="0" w:color="auto"/>
      </w:divBdr>
    </w:div>
    <w:div w:id="1020820913">
      <w:bodyDiv w:val="1"/>
      <w:marLeft w:val="0"/>
      <w:marRight w:val="0"/>
      <w:marTop w:val="0"/>
      <w:marBottom w:val="0"/>
      <w:divBdr>
        <w:top w:val="none" w:sz="0" w:space="0" w:color="auto"/>
        <w:left w:val="none" w:sz="0" w:space="0" w:color="auto"/>
        <w:bottom w:val="none" w:sz="0" w:space="0" w:color="auto"/>
        <w:right w:val="none" w:sz="0" w:space="0" w:color="auto"/>
      </w:divBdr>
    </w:div>
    <w:div w:id="1021013858">
      <w:bodyDiv w:val="1"/>
      <w:marLeft w:val="0"/>
      <w:marRight w:val="0"/>
      <w:marTop w:val="0"/>
      <w:marBottom w:val="0"/>
      <w:divBdr>
        <w:top w:val="none" w:sz="0" w:space="0" w:color="auto"/>
        <w:left w:val="none" w:sz="0" w:space="0" w:color="auto"/>
        <w:bottom w:val="none" w:sz="0" w:space="0" w:color="auto"/>
        <w:right w:val="none" w:sz="0" w:space="0" w:color="auto"/>
      </w:divBdr>
    </w:div>
    <w:div w:id="1021053750">
      <w:bodyDiv w:val="1"/>
      <w:marLeft w:val="0"/>
      <w:marRight w:val="0"/>
      <w:marTop w:val="0"/>
      <w:marBottom w:val="0"/>
      <w:divBdr>
        <w:top w:val="none" w:sz="0" w:space="0" w:color="auto"/>
        <w:left w:val="none" w:sz="0" w:space="0" w:color="auto"/>
        <w:bottom w:val="none" w:sz="0" w:space="0" w:color="auto"/>
        <w:right w:val="none" w:sz="0" w:space="0" w:color="auto"/>
      </w:divBdr>
    </w:div>
    <w:div w:id="1022392216">
      <w:bodyDiv w:val="1"/>
      <w:marLeft w:val="0"/>
      <w:marRight w:val="0"/>
      <w:marTop w:val="0"/>
      <w:marBottom w:val="0"/>
      <w:divBdr>
        <w:top w:val="none" w:sz="0" w:space="0" w:color="auto"/>
        <w:left w:val="none" w:sz="0" w:space="0" w:color="auto"/>
        <w:bottom w:val="none" w:sz="0" w:space="0" w:color="auto"/>
        <w:right w:val="none" w:sz="0" w:space="0" w:color="auto"/>
      </w:divBdr>
    </w:div>
    <w:div w:id="1022587505">
      <w:bodyDiv w:val="1"/>
      <w:marLeft w:val="0"/>
      <w:marRight w:val="0"/>
      <w:marTop w:val="0"/>
      <w:marBottom w:val="0"/>
      <w:divBdr>
        <w:top w:val="none" w:sz="0" w:space="0" w:color="auto"/>
        <w:left w:val="none" w:sz="0" w:space="0" w:color="auto"/>
        <w:bottom w:val="none" w:sz="0" w:space="0" w:color="auto"/>
        <w:right w:val="none" w:sz="0" w:space="0" w:color="auto"/>
      </w:divBdr>
    </w:div>
    <w:div w:id="1022822908">
      <w:bodyDiv w:val="1"/>
      <w:marLeft w:val="0"/>
      <w:marRight w:val="0"/>
      <w:marTop w:val="0"/>
      <w:marBottom w:val="0"/>
      <w:divBdr>
        <w:top w:val="none" w:sz="0" w:space="0" w:color="auto"/>
        <w:left w:val="none" w:sz="0" w:space="0" w:color="auto"/>
        <w:bottom w:val="none" w:sz="0" w:space="0" w:color="auto"/>
        <w:right w:val="none" w:sz="0" w:space="0" w:color="auto"/>
      </w:divBdr>
    </w:div>
    <w:div w:id="1022903805">
      <w:bodyDiv w:val="1"/>
      <w:marLeft w:val="0"/>
      <w:marRight w:val="0"/>
      <w:marTop w:val="0"/>
      <w:marBottom w:val="0"/>
      <w:divBdr>
        <w:top w:val="none" w:sz="0" w:space="0" w:color="auto"/>
        <w:left w:val="none" w:sz="0" w:space="0" w:color="auto"/>
        <w:bottom w:val="none" w:sz="0" w:space="0" w:color="auto"/>
        <w:right w:val="none" w:sz="0" w:space="0" w:color="auto"/>
      </w:divBdr>
    </w:div>
    <w:div w:id="1027292356">
      <w:bodyDiv w:val="1"/>
      <w:marLeft w:val="0"/>
      <w:marRight w:val="0"/>
      <w:marTop w:val="0"/>
      <w:marBottom w:val="0"/>
      <w:divBdr>
        <w:top w:val="none" w:sz="0" w:space="0" w:color="auto"/>
        <w:left w:val="none" w:sz="0" w:space="0" w:color="auto"/>
        <w:bottom w:val="none" w:sz="0" w:space="0" w:color="auto"/>
        <w:right w:val="none" w:sz="0" w:space="0" w:color="auto"/>
      </w:divBdr>
    </w:div>
    <w:div w:id="1028720564">
      <w:bodyDiv w:val="1"/>
      <w:marLeft w:val="0"/>
      <w:marRight w:val="0"/>
      <w:marTop w:val="0"/>
      <w:marBottom w:val="0"/>
      <w:divBdr>
        <w:top w:val="none" w:sz="0" w:space="0" w:color="auto"/>
        <w:left w:val="none" w:sz="0" w:space="0" w:color="auto"/>
        <w:bottom w:val="none" w:sz="0" w:space="0" w:color="auto"/>
        <w:right w:val="none" w:sz="0" w:space="0" w:color="auto"/>
      </w:divBdr>
    </w:div>
    <w:div w:id="1031612883">
      <w:bodyDiv w:val="1"/>
      <w:marLeft w:val="0"/>
      <w:marRight w:val="0"/>
      <w:marTop w:val="0"/>
      <w:marBottom w:val="0"/>
      <w:divBdr>
        <w:top w:val="none" w:sz="0" w:space="0" w:color="auto"/>
        <w:left w:val="none" w:sz="0" w:space="0" w:color="auto"/>
        <w:bottom w:val="none" w:sz="0" w:space="0" w:color="auto"/>
        <w:right w:val="none" w:sz="0" w:space="0" w:color="auto"/>
      </w:divBdr>
    </w:div>
    <w:div w:id="1031758949">
      <w:bodyDiv w:val="1"/>
      <w:marLeft w:val="0"/>
      <w:marRight w:val="0"/>
      <w:marTop w:val="0"/>
      <w:marBottom w:val="0"/>
      <w:divBdr>
        <w:top w:val="none" w:sz="0" w:space="0" w:color="auto"/>
        <w:left w:val="none" w:sz="0" w:space="0" w:color="auto"/>
        <w:bottom w:val="none" w:sz="0" w:space="0" w:color="auto"/>
        <w:right w:val="none" w:sz="0" w:space="0" w:color="auto"/>
      </w:divBdr>
    </w:div>
    <w:div w:id="1032725719">
      <w:bodyDiv w:val="1"/>
      <w:marLeft w:val="0"/>
      <w:marRight w:val="0"/>
      <w:marTop w:val="0"/>
      <w:marBottom w:val="0"/>
      <w:divBdr>
        <w:top w:val="none" w:sz="0" w:space="0" w:color="auto"/>
        <w:left w:val="none" w:sz="0" w:space="0" w:color="auto"/>
        <w:bottom w:val="none" w:sz="0" w:space="0" w:color="auto"/>
        <w:right w:val="none" w:sz="0" w:space="0" w:color="auto"/>
      </w:divBdr>
    </w:div>
    <w:div w:id="1032875330">
      <w:bodyDiv w:val="1"/>
      <w:marLeft w:val="0"/>
      <w:marRight w:val="0"/>
      <w:marTop w:val="0"/>
      <w:marBottom w:val="0"/>
      <w:divBdr>
        <w:top w:val="none" w:sz="0" w:space="0" w:color="auto"/>
        <w:left w:val="none" w:sz="0" w:space="0" w:color="auto"/>
        <w:bottom w:val="none" w:sz="0" w:space="0" w:color="auto"/>
        <w:right w:val="none" w:sz="0" w:space="0" w:color="auto"/>
      </w:divBdr>
    </w:div>
    <w:div w:id="1034814480">
      <w:bodyDiv w:val="1"/>
      <w:marLeft w:val="0"/>
      <w:marRight w:val="0"/>
      <w:marTop w:val="0"/>
      <w:marBottom w:val="0"/>
      <w:divBdr>
        <w:top w:val="none" w:sz="0" w:space="0" w:color="auto"/>
        <w:left w:val="none" w:sz="0" w:space="0" w:color="auto"/>
        <w:bottom w:val="none" w:sz="0" w:space="0" w:color="auto"/>
        <w:right w:val="none" w:sz="0" w:space="0" w:color="auto"/>
      </w:divBdr>
    </w:div>
    <w:div w:id="1035931983">
      <w:bodyDiv w:val="1"/>
      <w:marLeft w:val="0"/>
      <w:marRight w:val="0"/>
      <w:marTop w:val="0"/>
      <w:marBottom w:val="0"/>
      <w:divBdr>
        <w:top w:val="none" w:sz="0" w:space="0" w:color="auto"/>
        <w:left w:val="none" w:sz="0" w:space="0" w:color="auto"/>
        <w:bottom w:val="none" w:sz="0" w:space="0" w:color="auto"/>
        <w:right w:val="none" w:sz="0" w:space="0" w:color="auto"/>
      </w:divBdr>
    </w:div>
    <w:div w:id="1035958566">
      <w:bodyDiv w:val="1"/>
      <w:marLeft w:val="0"/>
      <w:marRight w:val="0"/>
      <w:marTop w:val="0"/>
      <w:marBottom w:val="0"/>
      <w:divBdr>
        <w:top w:val="none" w:sz="0" w:space="0" w:color="auto"/>
        <w:left w:val="none" w:sz="0" w:space="0" w:color="auto"/>
        <w:bottom w:val="none" w:sz="0" w:space="0" w:color="auto"/>
        <w:right w:val="none" w:sz="0" w:space="0" w:color="auto"/>
      </w:divBdr>
    </w:div>
    <w:div w:id="1037581609">
      <w:bodyDiv w:val="1"/>
      <w:marLeft w:val="0"/>
      <w:marRight w:val="0"/>
      <w:marTop w:val="0"/>
      <w:marBottom w:val="0"/>
      <w:divBdr>
        <w:top w:val="none" w:sz="0" w:space="0" w:color="auto"/>
        <w:left w:val="none" w:sz="0" w:space="0" w:color="auto"/>
        <w:bottom w:val="none" w:sz="0" w:space="0" w:color="auto"/>
        <w:right w:val="none" w:sz="0" w:space="0" w:color="auto"/>
      </w:divBdr>
    </w:div>
    <w:div w:id="1038513207">
      <w:bodyDiv w:val="1"/>
      <w:marLeft w:val="0"/>
      <w:marRight w:val="0"/>
      <w:marTop w:val="0"/>
      <w:marBottom w:val="0"/>
      <w:divBdr>
        <w:top w:val="none" w:sz="0" w:space="0" w:color="auto"/>
        <w:left w:val="none" w:sz="0" w:space="0" w:color="auto"/>
        <w:bottom w:val="none" w:sz="0" w:space="0" w:color="auto"/>
        <w:right w:val="none" w:sz="0" w:space="0" w:color="auto"/>
      </w:divBdr>
    </w:div>
    <w:div w:id="1038549210">
      <w:bodyDiv w:val="1"/>
      <w:marLeft w:val="0"/>
      <w:marRight w:val="0"/>
      <w:marTop w:val="0"/>
      <w:marBottom w:val="0"/>
      <w:divBdr>
        <w:top w:val="none" w:sz="0" w:space="0" w:color="auto"/>
        <w:left w:val="none" w:sz="0" w:space="0" w:color="auto"/>
        <w:bottom w:val="none" w:sz="0" w:space="0" w:color="auto"/>
        <w:right w:val="none" w:sz="0" w:space="0" w:color="auto"/>
      </w:divBdr>
    </w:div>
    <w:div w:id="1040666664">
      <w:bodyDiv w:val="1"/>
      <w:marLeft w:val="0"/>
      <w:marRight w:val="0"/>
      <w:marTop w:val="0"/>
      <w:marBottom w:val="0"/>
      <w:divBdr>
        <w:top w:val="none" w:sz="0" w:space="0" w:color="auto"/>
        <w:left w:val="none" w:sz="0" w:space="0" w:color="auto"/>
        <w:bottom w:val="none" w:sz="0" w:space="0" w:color="auto"/>
        <w:right w:val="none" w:sz="0" w:space="0" w:color="auto"/>
      </w:divBdr>
    </w:div>
    <w:div w:id="1041324615">
      <w:bodyDiv w:val="1"/>
      <w:marLeft w:val="0"/>
      <w:marRight w:val="0"/>
      <w:marTop w:val="0"/>
      <w:marBottom w:val="0"/>
      <w:divBdr>
        <w:top w:val="none" w:sz="0" w:space="0" w:color="auto"/>
        <w:left w:val="none" w:sz="0" w:space="0" w:color="auto"/>
        <w:bottom w:val="none" w:sz="0" w:space="0" w:color="auto"/>
        <w:right w:val="none" w:sz="0" w:space="0" w:color="auto"/>
      </w:divBdr>
    </w:div>
    <w:div w:id="1042635462">
      <w:bodyDiv w:val="1"/>
      <w:marLeft w:val="0"/>
      <w:marRight w:val="0"/>
      <w:marTop w:val="0"/>
      <w:marBottom w:val="0"/>
      <w:divBdr>
        <w:top w:val="none" w:sz="0" w:space="0" w:color="auto"/>
        <w:left w:val="none" w:sz="0" w:space="0" w:color="auto"/>
        <w:bottom w:val="none" w:sz="0" w:space="0" w:color="auto"/>
        <w:right w:val="none" w:sz="0" w:space="0" w:color="auto"/>
      </w:divBdr>
    </w:div>
    <w:div w:id="1043670329">
      <w:bodyDiv w:val="1"/>
      <w:marLeft w:val="0"/>
      <w:marRight w:val="0"/>
      <w:marTop w:val="0"/>
      <w:marBottom w:val="0"/>
      <w:divBdr>
        <w:top w:val="none" w:sz="0" w:space="0" w:color="auto"/>
        <w:left w:val="none" w:sz="0" w:space="0" w:color="auto"/>
        <w:bottom w:val="none" w:sz="0" w:space="0" w:color="auto"/>
        <w:right w:val="none" w:sz="0" w:space="0" w:color="auto"/>
      </w:divBdr>
    </w:div>
    <w:div w:id="1045636566">
      <w:bodyDiv w:val="1"/>
      <w:marLeft w:val="0"/>
      <w:marRight w:val="0"/>
      <w:marTop w:val="0"/>
      <w:marBottom w:val="0"/>
      <w:divBdr>
        <w:top w:val="none" w:sz="0" w:space="0" w:color="auto"/>
        <w:left w:val="none" w:sz="0" w:space="0" w:color="auto"/>
        <w:bottom w:val="none" w:sz="0" w:space="0" w:color="auto"/>
        <w:right w:val="none" w:sz="0" w:space="0" w:color="auto"/>
      </w:divBdr>
    </w:div>
    <w:div w:id="1047335019">
      <w:bodyDiv w:val="1"/>
      <w:marLeft w:val="0"/>
      <w:marRight w:val="0"/>
      <w:marTop w:val="0"/>
      <w:marBottom w:val="0"/>
      <w:divBdr>
        <w:top w:val="none" w:sz="0" w:space="0" w:color="auto"/>
        <w:left w:val="none" w:sz="0" w:space="0" w:color="auto"/>
        <w:bottom w:val="none" w:sz="0" w:space="0" w:color="auto"/>
        <w:right w:val="none" w:sz="0" w:space="0" w:color="auto"/>
      </w:divBdr>
    </w:div>
    <w:div w:id="1051343654">
      <w:bodyDiv w:val="1"/>
      <w:marLeft w:val="0"/>
      <w:marRight w:val="0"/>
      <w:marTop w:val="0"/>
      <w:marBottom w:val="0"/>
      <w:divBdr>
        <w:top w:val="none" w:sz="0" w:space="0" w:color="auto"/>
        <w:left w:val="none" w:sz="0" w:space="0" w:color="auto"/>
        <w:bottom w:val="none" w:sz="0" w:space="0" w:color="auto"/>
        <w:right w:val="none" w:sz="0" w:space="0" w:color="auto"/>
      </w:divBdr>
    </w:div>
    <w:div w:id="1052002829">
      <w:bodyDiv w:val="1"/>
      <w:marLeft w:val="0"/>
      <w:marRight w:val="0"/>
      <w:marTop w:val="0"/>
      <w:marBottom w:val="0"/>
      <w:divBdr>
        <w:top w:val="none" w:sz="0" w:space="0" w:color="auto"/>
        <w:left w:val="none" w:sz="0" w:space="0" w:color="auto"/>
        <w:bottom w:val="none" w:sz="0" w:space="0" w:color="auto"/>
        <w:right w:val="none" w:sz="0" w:space="0" w:color="auto"/>
      </w:divBdr>
    </w:div>
    <w:div w:id="1053695624">
      <w:bodyDiv w:val="1"/>
      <w:marLeft w:val="0"/>
      <w:marRight w:val="0"/>
      <w:marTop w:val="0"/>
      <w:marBottom w:val="0"/>
      <w:divBdr>
        <w:top w:val="none" w:sz="0" w:space="0" w:color="auto"/>
        <w:left w:val="none" w:sz="0" w:space="0" w:color="auto"/>
        <w:bottom w:val="none" w:sz="0" w:space="0" w:color="auto"/>
        <w:right w:val="none" w:sz="0" w:space="0" w:color="auto"/>
      </w:divBdr>
    </w:div>
    <w:div w:id="1054504876">
      <w:bodyDiv w:val="1"/>
      <w:marLeft w:val="0"/>
      <w:marRight w:val="0"/>
      <w:marTop w:val="0"/>
      <w:marBottom w:val="0"/>
      <w:divBdr>
        <w:top w:val="none" w:sz="0" w:space="0" w:color="auto"/>
        <w:left w:val="none" w:sz="0" w:space="0" w:color="auto"/>
        <w:bottom w:val="none" w:sz="0" w:space="0" w:color="auto"/>
        <w:right w:val="none" w:sz="0" w:space="0" w:color="auto"/>
      </w:divBdr>
    </w:div>
    <w:div w:id="1054695523">
      <w:bodyDiv w:val="1"/>
      <w:marLeft w:val="0"/>
      <w:marRight w:val="0"/>
      <w:marTop w:val="0"/>
      <w:marBottom w:val="0"/>
      <w:divBdr>
        <w:top w:val="none" w:sz="0" w:space="0" w:color="auto"/>
        <w:left w:val="none" w:sz="0" w:space="0" w:color="auto"/>
        <w:bottom w:val="none" w:sz="0" w:space="0" w:color="auto"/>
        <w:right w:val="none" w:sz="0" w:space="0" w:color="auto"/>
      </w:divBdr>
    </w:div>
    <w:div w:id="1054701496">
      <w:bodyDiv w:val="1"/>
      <w:marLeft w:val="0"/>
      <w:marRight w:val="0"/>
      <w:marTop w:val="0"/>
      <w:marBottom w:val="0"/>
      <w:divBdr>
        <w:top w:val="none" w:sz="0" w:space="0" w:color="auto"/>
        <w:left w:val="none" w:sz="0" w:space="0" w:color="auto"/>
        <w:bottom w:val="none" w:sz="0" w:space="0" w:color="auto"/>
        <w:right w:val="none" w:sz="0" w:space="0" w:color="auto"/>
      </w:divBdr>
    </w:div>
    <w:div w:id="1054809839">
      <w:bodyDiv w:val="1"/>
      <w:marLeft w:val="0"/>
      <w:marRight w:val="0"/>
      <w:marTop w:val="0"/>
      <w:marBottom w:val="0"/>
      <w:divBdr>
        <w:top w:val="none" w:sz="0" w:space="0" w:color="auto"/>
        <w:left w:val="none" w:sz="0" w:space="0" w:color="auto"/>
        <w:bottom w:val="none" w:sz="0" w:space="0" w:color="auto"/>
        <w:right w:val="none" w:sz="0" w:space="0" w:color="auto"/>
      </w:divBdr>
    </w:div>
    <w:div w:id="1054817730">
      <w:bodyDiv w:val="1"/>
      <w:marLeft w:val="0"/>
      <w:marRight w:val="0"/>
      <w:marTop w:val="0"/>
      <w:marBottom w:val="0"/>
      <w:divBdr>
        <w:top w:val="none" w:sz="0" w:space="0" w:color="auto"/>
        <w:left w:val="none" w:sz="0" w:space="0" w:color="auto"/>
        <w:bottom w:val="none" w:sz="0" w:space="0" w:color="auto"/>
        <w:right w:val="none" w:sz="0" w:space="0" w:color="auto"/>
      </w:divBdr>
    </w:div>
    <w:div w:id="1057897736">
      <w:bodyDiv w:val="1"/>
      <w:marLeft w:val="0"/>
      <w:marRight w:val="0"/>
      <w:marTop w:val="0"/>
      <w:marBottom w:val="0"/>
      <w:divBdr>
        <w:top w:val="none" w:sz="0" w:space="0" w:color="auto"/>
        <w:left w:val="none" w:sz="0" w:space="0" w:color="auto"/>
        <w:bottom w:val="none" w:sz="0" w:space="0" w:color="auto"/>
        <w:right w:val="none" w:sz="0" w:space="0" w:color="auto"/>
      </w:divBdr>
    </w:div>
    <w:div w:id="1058210481">
      <w:bodyDiv w:val="1"/>
      <w:marLeft w:val="0"/>
      <w:marRight w:val="0"/>
      <w:marTop w:val="0"/>
      <w:marBottom w:val="0"/>
      <w:divBdr>
        <w:top w:val="none" w:sz="0" w:space="0" w:color="auto"/>
        <w:left w:val="none" w:sz="0" w:space="0" w:color="auto"/>
        <w:bottom w:val="none" w:sz="0" w:space="0" w:color="auto"/>
        <w:right w:val="none" w:sz="0" w:space="0" w:color="auto"/>
      </w:divBdr>
    </w:div>
    <w:div w:id="1058362881">
      <w:bodyDiv w:val="1"/>
      <w:marLeft w:val="0"/>
      <w:marRight w:val="0"/>
      <w:marTop w:val="0"/>
      <w:marBottom w:val="0"/>
      <w:divBdr>
        <w:top w:val="none" w:sz="0" w:space="0" w:color="auto"/>
        <w:left w:val="none" w:sz="0" w:space="0" w:color="auto"/>
        <w:bottom w:val="none" w:sz="0" w:space="0" w:color="auto"/>
        <w:right w:val="none" w:sz="0" w:space="0" w:color="auto"/>
      </w:divBdr>
    </w:div>
    <w:div w:id="1059597168">
      <w:bodyDiv w:val="1"/>
      <w:marLeft w:val="0"/>
      <w:marRight w:val="0"/>
      <w:marTop w:val="0"/>
      <w:marBottom w:val="0"/>
      <w:divBdr>
        <w:top w:val="none" w:sz="0" w:space="0" w:color="auto"/>
        <w:left w:val="none" w:sz="0" w:space="0" w:color="auto"/>
        <w:bottom w:val="none" w:sz="0" w:space="0" w:color="auto"/>
        <w:right w:val="none" w:sz="0" w:space="0" w:color="auto"/>
      </w:divBdr>
    </w:div>
    <w:div w:id="1059788841">
      <w:bodyDiv w:val="1"/>
      <w:marLeft w:val="0"/>
      <w:marRight w:val="0"/>
      <w:marTop w:val="0"/>
      <w:marBottom w:val="0"/>
      <w:divBdr>
        <w:top w:val="none" w:sz="0" w:space="0" w:color="auto"/>
        <w:left w:val="none" w:sz="0" w:space="0" w:color="auto"/>
        <w:bottom w:val="none" w:sz="0" w:space="0" w:color="auto"/>
        <w:right w:val="none" w:sz="0" w:space="0" w:color="auto"/>
      </w:divBdr>
    </w:div>
    <w:div w:id="1059982277">
      <w:bodyDiv w:val="1"/>
      <w:marLeft w:val="0"/>
      <w:marRight w:val="0"/>
      <w:marTop w:val="0"/>
      <w:marBottom w:val="0"/>
      <w:divBdr>
        <w:top w:val="none" w:sz="0" w:space="0" w:color="auto"/>
        <w:left w:val="none" w:sz="0" w:space="0" w:color="auto"/>
        <w:bottom w:val="none" w:sz="0" w:space="0" w:color="auto"/>
        <w:right w:val="none" w:sz="0" w:space="0" w:color="auto"/>
      </w:divBdr>
    </w:div>
    <w:div w:id="1061172380">
      <w:bodyDiv w:val="1"/>
      <w:marLeft w:val="0"/>
      <w:marRight w:val="0"/>
      <w:marTop w:val="0"/>
      <w:marBottom w:val="0"/>
      <w:divBdr>
        <w:top w:val="none" w:sz="0" w:space="0" w:color="auto"/>
        <w:left w:val="none" w:sz="0" w:space="0" w:color="auto"/>
        <w:bottom w:val="none" w:sz="0" w:space="0" w:color="auto"/>
        <w:right w:val="none" w:sz="0" w:space="0" w:color="auto"/>
      </w:divBdr>
    </w:div>
    <w:div w:id="1061440307">
      <w:bodyDiv w:val="1"/>
      <w:marLeft w:val="0"/>
      <w:marRight w:val="0"/>
      <w:marTop w:val="0"/>
      <w:marBottom w:val="0"/>
      <w:divBdr>
        <w:top w:val="none" w:sz="0" w:space="0" w:color="auto"/>
        <w:left w:val="none" w:sz="0" w:space="0" w:color="auto"/>
        <w:bottom w:val="none" w:sz="0" w:space="0" w:color="auto"/>
        <w:right w:val="none" w:sz="0" w:space="0" w:color="auto"/>
      </w:divBdr>
    </w:div>
    <w:div w:id="1061631450">
      <w:bodyDiv w:val="1"/>
      <w:marLeft w:val="0"/>
      <w:marRight w:val="0"/>
      <w:marTop w:val="0"/>
      <w:marBottom w:val="0"/>
      <w:divBdr>
        <w:top w:val="none" w:sz="0" w:space="0" w:color="auto"/>
        <w:left w:val="none" w:sz="0" w:space="0" w:color="auto"/>
        <w:bottom w:val="none" w:sz="0" w:space="0" w:color="auto"/>
        <w:right w:val="none" w:sz="0" w:space="0" w:color="auto"/>
      </w:divBdr>
    </w:div>
    <w:div w:id="1062290451">
      <w:bodyDiv w:val="1"/>
      <w:marLeft w:val="0"/>
      <w:marRight w:val="0"/>
      <w:marTop w:val="0"/>
      <w:marBottom w:val="0"/>
      <w:divBdr>
        <w:top w:val="none" w:sz="0" w:space="0" w:color="auto"/>
        <w:left w:val="none" w:sz="0" w:space="0" w:color="auto"/>
        <w:bottom w:val="none" w:sz="0" w:space="0" w:color="auto"/>
        <w:right w:val="none" w:sz="0" w:space="0" w:color="auto"/>
      </w:divBdr>
    </w:div>
    <w:div w:id="1063135092">
      <w:bodyDiv w:val="1"/>
      <w:marLeft w:val="0"/>
      <w:marRight w:val="0"/>
      <w:marTop w:val="0"/>
      <w:marBottom w:val="0"/>
      <w:divBdr>
        <w:top w:val="none" w:sz="0" w:space="0" w:color="auto"/>
        <w:left w:val="none" w:sz="0" w:space="0" w:color="auto"/>
        <w:bottom w:val="none" w:sz="0" w:space="0" w:color="auto"/>
        <w:right w:val="none" w:sz="0" w:space="0" w:color="auto"/>
      </w:divBdr>
    </w:div>
    <w:div w:id="1064644531">
      <w:bodyDiv w:val="1"/>
      <w:marLeft w:val="0"/>
      <w:marRight w:val="0"/>
      <w:marTop w:val="0"/>
      <w:marBottom w:val="0"/>
      <w:divBdr>
        <w:top w:val="none" w:sz="0" w:space="0" w:color="auto"/>
        <w:left w:val="none" w:sz="0" w:space="0" w:color="auto"/>
        <w:bottom w:val="none" w:sz="0" w:space="0" w:color="auto"/>
        <w:right w:val="none" w:sz="0" w:space="0" w:color="auto"/>
      </w:divBdr>
    </w:div>
    <w:div w:id="1064764421">
      <w:bodyDiv w:val="1"/>
      <w:marLeft w:val="0"/>
      <w:marRight w:val="0"/>
      <w:marTop w:val="0"/>
      <w:marBottom w:val="0"/>
      <w:divBdr>
        <w:top w:val="none" w:sz="0" w:space="0" w:color="auto"/>
        <w:left w:val="none" w:sz="0" w:space="0" w:color="auto"/>
        <w:bottom w:val="none" w:sz="0" w:space="0" w:color="auto"/>
        <w:right w:val="none" w:sz="0" w:space="0" w:color="auto"/>
      </w:divBdr>
    </w:div>
    <w:div w:id="1065225070">
      <w:bodyDiv w:val="1"/>
      <w:marLeft w:val="0"/>
      <w:marRight w:val="0"/>
      <w:marTop w:val="0"/>
      <w:marBottom w:val="0"/>
      <w:divBdr>
        <w:top w:val="none" w:sz="0" w:space="0" w:color="auto"/>
        <w:left w:val="none" w:sz="0" w:space="0" w:color="auto"/>
        <w:bottom w:val="none" w:sz="0" w:space="0" w:color="auto"/>
        <w:right w:val="none" w:sz="0" w:space="0" w:color="auto"/>
      </w:divBdr>
    </w:div>
    <w:div w:id="1065572516">
      <w:bodyDiv w:val="1"/>
      <w:marLeft w:val="0"/>
      <w:marRight w:val="0"/>
      <w:marTop w:val="0"/>
      <w:marBottom w:val="0"/>
      <w:divBdr>
        <w:top w:val="none" w:sz="0" w:space="0" w:color="auto"/>
        <w:left w:val="none" w:sz="0" w:space="0" w:color="auto"/>
        <w:bottom w:val="none" w:sz="0" w:space="0" w:color="auto"/>
        <w:right w:val="none" w:sz="0" w:space="0" w:color="auto"/>
      </w:divBdr>
    </w:div>
    <w:div w:id="1066873441">
      <w:bodyDiv w:val="1"/>
      <w:marLeft w:val="0"/>
      <w:marRight w:val="0"/>
      <w:marTop w:val="0"/>
      <w:marBottom w:val="0"/>
      <w:divBdr>
        <w:top w:val="none" w:sz="0" w:space="0" w:color="auto"/>
        <w:left w:val="none" w:sz="0" w:space="0" w:color="auto"/>
        <w:bottom w:val="none" w:sz="0" w:space="0" w:color="auto"/>
        <w:right w:val="none" w:sz="0" w:space="0" w:color="auto"/>
      </w:divBdr>
    </w:div>
    <w:div w:id="1067073958">
      <w:bodyDiv w:val="1"/>
      <w:marLeft w:val="0"/>
      <w:marRight w:val="0"/>
      <w:marTop w:val="0"/>
      <w:marBottom w:val="0"/>
      <w:divBdr>
        <w:top w:val="none" w:sz="0" w:space="0" w:color="auto"/>
        <w:left w:val="none" w:sz="0" w:space="0" w:color="auto"/>
        <w:bottom w:val="none" w:sz="0" w:space="0" w:color="auto"/>
        <w:right w:val="none" w:sz="0" w:space="0" w:color="auto"/>
      </w:divBdr>
    </w:div>
    <w:div w:id="1067268318">
      <w:bodyDiv w:val="1"/>
      <w:marLeft w:val="0"/>
      <w:marRight w:val="0"/>
      <w:marTop w:val="0"/>
      <w:marBottom w:val="0"/>
      <w:divBdr>
        <w:top w:val="none" w:sz="0" w:space="0" w:color="auto"/>
        <w:left w:val="none" w:sz="0" w:space="0" w:color="auto"/>
        <w:bottom w:val="none" w:sz="0" w:space="0" w:color="auto"/>
        <w:right w:val="none" w:sz="0" w:space="0" w:color="auto"/>
      </w:divBdr>
    </w:div>
    <w:div w:id="1068185582">
      <w:bodyDiv w:val="1"/>
      <w:marLeft w:val="0"/>
      <w:marRight w:val="0"/>
      <w:marTop w:val="0"/>
      <w:marBottom w:val="0"/>
      <w:divBdr>
        <w:top w:val="none" w:sz="0" w:space="0" w:color="auto"/>
        <w:left w:val="none" w:sz="0" w:space="0" w:color="auto"/>
        <w:bottom w:val="none" w:sz="0" w:space="0" w:color="auto"/>
        <w:right w:val="none" w:sz="0" w:space="0" w:color="auto"/>
      </w:divBdr>
    </w:div>
    <w:div w:id="1069351820">
      <w:bodyDiv w:val="1"/>
      <w:marLeft w:val="0"/>
      <w:marRight w:val="0"/>
      <w:marTop w:val="0"/>
      <w:marBottom w:val="0"/>
      <w:divBdr>
        <w:top w:val="none" w:sz="0" w:space="0" w:color="auto"/>
        <w:left w:val="none" w:sz="0" w:space="0" w:color="auto"/>
        <w:bottom w:val="none" w:sz="0" w:space="0" w:color="auto"/>
        <w:right w:val="none" w:sz="0" w:space="0" w:color="auto"/>
      </w:divBdr>
    </w:div>
    <w:div w:id="1073164368">
      <w:bodyDiv w:val="1"/>
      <w:marLeft w:val="0"/>
      <w:marRight w:val="0"/>
      <w:marTop w:val="0"/>
      <w:marBottom w:val="0"/>
      <w:divBdr>
        <w:top w:val="none" w:sz="0" w:space="0" w:color="auto"/>
        <w:left w:val="none" w:sz="0" w:space="0" w:color="auto"/>
        <w:bottom w:val="none" w:sz="0" w:space="0" w:color="auto"/>
        <w:right w:val="none" w:sz="0" w:space="0" w:color="auto"/>
      </w:divBdr>
    </w:div>
    <w:div w:id="1073895587">
      <w:bodyDiv w:val="1"/>
      <w:marLeft w:val="0"/>
      <w:marRight w:val="0"/>
      <w:marTop w:val="0"/>
      <w:marBottom w:val="0"/>
      <w:divBdr>
        <w:top w:val="none" w:sz="0" w:space="0" w:color="auto"/>
        <w:left w:val="none" w:sz="0" w:space="0" w:color="auto"/>
        <w:bottom w:val="none" w:sz="0" w:space="0" w:color="auto"/>
        <w:right w:val="none" w:sz="0" w:space="0" w:color="auto"/>
      </w:divBdr>
    </w:div>
    <w:div w:id="1075476412">
      <w:bodyDiv w:val="1"/>
      <w:marLeft w:val="0"/>
      <w:marRight w:val="0"/>
      <w:marTop w:val="0"/>
      <w:marBottom w:val="0"/>
      <w:divBdr>
        <w:top w:val="none" w:sz="0" w:space="0" w:color="auto"/>
        <w:left w:val="none" w:sz="0" w:space="0" w:color="auto"/>
        <w:bottom w:val="none" w:sz="0" w:space="0" w:color="auto"/>
        <w:right w:val="none" w:sz="0" w:space="0" w:color="auto"/>
      </w:divBdr>
    </w:div>
    <w:div w:id="1076128704">
      <w:bodyDiv w:val="1"/>
      <w:marLeft w:val="0"/>
      <w:marRight w:val="0"/>
      <w:marTop w:val="0"/>
      <w:marBottom w:val="0"/>
      <w:divBdr>
        <w:top w:val="none" w:sz="0" w:space="0" w:color="auto"/>
        <w:left w:val="none" w:sz="0" w:space="0" w:color="auto"/>
        <w:bottom w:val="none" w:sz="0" w:space="0" w:color="auto"/>
        <w:right w:val="none" w:sz="0" w:space="0" w:color="auto"/>
      </w:divBdr>
    </w:div>
    <w:div w:id="1076705676">
      <w:bodyDiv w:val="1"/>
      <w:marLeft w:val="0"/>
      <w:marRight w:val="0"/>
      <w:marTop w:val="0"/>
      <w:marBottom w:val="0"/>
      <w:divBdr>
        <w:top w:val="none" w:sz="0" w:space="0" w:color="auto"/>
        <w:left w:val="none" w:sz="0" w:space="0" w:color="auto"/>
        <w:bottom w:val="none" w:sz="0" w:space="0" w:color="auto"/>
        <w:right w:val="none" w:sz="0" w:space="0" w:color="auto"/>
      </w:divBdr>
    </w:div>
    <w:div w:id="1078282073">
      <w:bodyDiv w:val="1"/>
      <w:marLeft w:val="0"/>
      <w:marRight w:val="0"/>
      <w:marTop w:val="0"/>
      <w:marBottom w:val="0"/>
      <w:divBdr>
        <w:top w:val="none" w:sz="0" w:space="0" w:color="auto"/>
        <w:left w:val="none" w:sz="0" w:space="0" w:color="auto"/>
        <w:bottom w:val="none" w:sz="0" w:space="0" w:color="auto"/>
        <w:right w:val="none" w:sz="0" w:space="0" w:color="auto"/>
      </w:divBdr>
    </w:div>
    <w:div w:id="1078405365">
      <w:bodyDiv w:val="1"/>
      <w:marLeft w:val="0"/>
      <w:marRight w:val="0"/>
      <w:marTop w:val="0"/>
      <w:marBottom w:val="0"/>
      <w:divBdr>
        <w:top w:val="none" w:sz="0" w:space="0" w:color="auto"/>
        <w:left w:val="none" w:sz="0" w:space="0" w:color="auto"/>
        <w:bottom w:val="none" w:sz="0" w:space="0" w:color="auto"/>
        <w:right w:val="none" w:sz="0" w:space="0" w:color="auto"/>
      </w:divBdr>
    </w:div>
    <w:div w:id="1078551336">
      <w:bodyDiv w:val="1"/>
      <w:marLeft w:val="0"/>
      <w:marRight w:val="0"/>
      <w:marTop w:val="0"/>
      <w:marBottom w:val="0"/>
      <w:divBdr>
        <w:top w:val="none" w:sz="0" w:space="0" w:color="auto"/>
        <w:left w:val="none" w:sz="0" w:space="0" w:color="auto"/>
        <w:bottom w:val="none" w:sz="0" w:space="0" w:color="auto"/>
        <w:right w:val="none" w:sz="0" w:space="0" w:color="auto"/>
      </w:divBdr>
    </w:div>
    <w:div w:id="1079791808">
      <w:bodyDiv w:val="1"/>
      <w:marLeft w:val="0"/>
      <w:marRight w:val="0"/>
      <w:marTop w:val="0"/>
      <w:marBottom w:val="0"/>
      <w:divBdr>
        <w:top w:val="none" w:sz="0" w:space="0" w:color="auto"/>
        <w:left w:val="none" w:sz="0" w:space="0" w:color="auto"/>
        <w:bottom w:val="none" w:sz="0" w:space="0" w:color="auto"/>
        <w:right w:val="none" w:sz="0" w:space="0" w:color="auto"/>
      </w:divBdr>
    </w:div>
    <w:div w:id="1081567088">
      <w:bodyDiv w:val="1"/>
      <w:marLeft w:val="0"/>
      <w:marRight w:val="0"/>
      <w:marTop w:val="0"/>
      <w:marBottom w:val="0"/>
      <w:divBdr>
        <w:top w:val="none" w:sz="0" w:space="0" w:color="auto"/>
        <w:left w:val="none" w:sz="0" w:space="0" w:color="auto"/>
        <w:bottom w:val="none" w:sz="0" w:space="0" w:color="auto"/>
        <w:right w:val="none" w:sz="0" w:space="0" w:color="auto"/>
      </w:divBdr>
    </w:div>
    <w:div w:id="1083065957">
      <w:bodyDiv w:val="1"/>
      <w:marLeft w:val="0"/>
      <w:marRight w:val="0"/>
      <w:marTop w:val="0"/>
      <w:marBottom w:val="0"/>
      <w:divBdr>
        <w:top w:val="none" w:sz="0" w:space="0" w:color="auto"/>
        <w:left w:val="none" w:sz="0" w:space="0" w:color="auto"/>
        <w:bottom w:val="none" w:sz="0" w:space="0" w:color="auto"/>
        <w:right w:val="none" w:sz="0" w:space="0" w:color="auto"/>
      </w:divBdr>
    </w:div>
    <w:div w:id="1083768936">
      <w:bodyDiv w:val="1"/>
      <w:marLeft w:val="0"/>
      <w:marRight w:val="0"/>
      <w:marTop w:val="0"/>
      <w:marBottom w:val="0"/>
      <w:divBdr>
        <w:top w:val="none" w:sz="0" w:space="0" w:color="auto"/>
        <w:left w:val="none" w:sz="0" w:space="0" w:color="auto"/>
        <w:bottom w:val="none" w:sz="0" w:space="0" w:color="auto"/>
        <w:right w:val="none" w:sz="0" w:space="0" w:color="auto"/>
      </w:divBdr>
    </w:div>
    <w:div w:id="1087383077">
      <w:bodyDiv w:val="1"/>
      <w:marLeft w:val="0"/>
      <w:marRight w:val="0"/>
      <w:marTop w:val="0"/>
      <w:marBottom w:val="0"/>
      <w:divBdr>
        <w:top w:val="none" w:sz="0" w:space="0" w:color="auto"/>
        <w:left w:val="none" w:sz="0" w:space="0" w:color="auto"/>
        <w:bottom w:val="none" w:sz="0" w:space="0" w:color="auto"/>
        <w:right w:val="none" w:sz="0" w:space="0" w:color="auto"/>
      </w:divBdr>
    </w:div>
    <w:div w:id="1088039363">
      <w:bodyDiv w:val="1"/>
      <w:marLeft w:val="0"/>
      <w:marRight w:val="0"/>
      <w:marTop w:val="0"/>
      <w:marBottom w:val="0"/>
      <w:divBdr>
        <w:top w:val="none" w:sz="0" w:space="0" w:color="auto"/>
        <w:left w:val="none" w:sz="0" w:space="0" w:color="auto"/>
        <w:bottom w:val="none" w:sz="0" w:space="0" w:color="auto"/>
        <w:right w:val="none" w:sz="0" w:space="0" w:color="auto"/>
      </w:divBdr>
    </w:div>
    <w:div w:id="1088379448">
      <w:bodyDiv w:val="1"/>
      <w:marLeft w:val="0"/>
      <w:marRight w:val="0"/>
      <w:marTop w:val="0"/>
      <w:marBottom w:val="0"/>
      <w:divBdr>
        <w:top w:val="none" w:sz="0" w:space="0" w:color="auto"/>
        <w:left w:val="none" w:sz="0" w:space="0" w:color="auto"/>
        <w:bottom w:val="none" w:sz="0" w:space="0" w:color="auto"/>
        <w:right w:val="none" w:sz="0" w:space="0" w:color="auto"/>
      </w:divBdr>
    </w:div>
    <w:div w:id="1089041715">
      <w:bodyDiv w:val="1"/>
      <w:marLeft w:val="0"/>
      <w:marRight w:val="0"/>
      <w:marTop w:val="0"/>
      <w:marBottom w:val="0"/>
      <w:divBdr>
        <w:top w:val="none" w:sz="0" w:space="0" w:color="auto"/>
        <w:left w:val="none" w:sz="0" w:space="0" w:color="auto"/>
        <w:bottom w:val="none" w:sz="0" w:space="0" w:color="auto"/>
        <w:right w:val="none" w:sz="0" w:space="0" w:color="auto"/>
      </w:divBdr>
    </w:div>
    <w:div w:id="1090590136">
      <w:bodyDiv w:val="1"/>
      <w:marLeft w:val="0"/>
      <w:marRight w:val="0"/>
      <w:marTop w:val="0"/>
      <w:marBottom w:val="0"/>
      <w:divBdr>
        <w:top w:val="none" w:sz="0" w:space="0" w:color="auto"/>
        <w:left w:val="none" w:sz="0" w:space="0" w:color="auto"/>
        <w:bottom w:val="none" w:sz="0" w:space="0" w:color="auto"/>
        <w:right w:val="none" w:sz="0" w:space="0" w:color="auto"/>
      </w:divBdr>
    </w:div>
    <w:div w:id="1090733236">
      <w:bodyDiv w:val="1"/>
      <w:marLeft w:val="0"/>
      <w:marRight w:val="0"/>
      <w:marTop w:val="0"/>
      <w:marBottom w:val="0"/>
      <w:divBdr>
        <w:top w:val="none" w:sz="0" w:space="0" w:color="auto"/>
        <w:left w:val="none" w:sz="0" w:space="0" w:color="auto"/>
        <w:bottom w:val="none" w:sz="0" w:space="0" w:color="auto"/>
        <w:right w:val="none" w:sz="0" w:space="0" w:color="auto"/>
      </w:divBdr>
    </w:div>
    <w:div w:id="1091004165">
      <w:bodyDiv w:val="1"/>
      <w:marLeft w:val="0"/>
      <w:marRight w:val="0"/>
      <w:marTop w:val="0"/>
      <w:marBottom w:val="0"/>
      <w:divBdr>
        <w:top w:val="none" w:sz="0" w:space="0" w:color="auto"/>
        <w:left w:val="none" w:sz="0" w:space="0" w:color="auto"/>
        <w:bottom w:val="none" w:sz="0" w:space="0" w:color="auto"/>
        <w:right w:val="none" w:sz="0" w:space="0" w:color="auto"/>
      </w:divBdr>
    </w:div>
    <w:div w:id="1091581510">
      <w:bodyDiv w:val="1"/>
      <w:marLeft w:val="0"/>
      <w:marRight w:val="0"/>
      <w:marTop w:val="0"/>
      <w:marBottom w:val="0"/>
      <w:divBdr>
        <w:top w:val="none" w:sz="0" w:space="0" w:color="auto"/>
        <w:left w:val="none" w:sz="0" w:space="0" w:color="auto"/>
        <w:bottom w:val="none" w:sz="0" w:space="0" w:color="auto"/>
        <w:right w:val="none" w:sz="0" w:space="0" w:color="auto"/>
      </w:divBdr>
    </w:div>
    <w:div w:id="1091851831">
      <w:bodyDiv w:val="1"/>
      <w:marLeft w:val="0"/>
      <w:marRight w:val="0"/>
      <w:marTop w:val="0"/>
      <w:marBottom w:val="0"/>
      <w:divBdr>
        <w:top w:val="none" w:sz="0" w:space="0" w:color="auto"/>
        <w:left w:val="none" w:sz="0" w:space="0" w:color="auto"/>
        <w:bottom w:val="none" w:sz="0" w:space="0" w:color="auto"/>
        <w:right w:val="none" w:sz="0" w:space="0" w:color="auto"/>
      </w:divBdr>
    </w:div>
    <w:div w:id="1092435399">
      <w:bodyDiv w:val="1"/>
      <w:marLeft w:val="0"/>
      <w:marRight w:val="0"/>
      <w:marTop w:val="0"/>
      <w:marBottom w:val="0"/>
      <w:divBdr>
        <w:top w:val="none" w:sz="0" w:space="0" w:color="auto"/>
        <w:left w:val="none" w:sz="0" w:space="0" w:color="auto"/>
        <w:bottom w:val="none" w:sz="0" w:space="0" w:color="auto"/>
        <w:right w:val="none" w:sz="0" w:space="0" w:color="auto"/>
      </w:divBdr>
    </w:div>
    <w:div w:id="1093938656">
      <w:bodyDiv w:val="1"/>
      <w:marLeft w:val="0"/>
      <w:marRight w:val="0"/>
      <w:marTop w:val="0"/>
      <w:marBottom w:val="0"/>
      <w:divBdr>
        <w:top w:val="none" w:sz="0" w:space="0" w:color="auto"/>
        <w:left w:val="none" w:sz="0" w:space="0" w:color="auto"/>
        <w:bottom w:val="none" w:sz="0" w:space="0" w:color="auto"/>
        <w:right w:val="none" w:sz="0" w:space="0" w:color="auto"/>
      </w:divBdr>
    </w:div>
    <w:div w:id="1094326851">
      <w:bodyDiv w:val="1"/>
      <w:marLeft w:val="0"/>
      <w:marRight w:val="0"/>
      <w:marTop w:val="0"/>
      <w:marBottom w:val="0"/>
      <w:divBdr>
        <w:top w:val="none" w:sz="0" w:space="0" w:color="auto"/>
        <w:left w:val="none" w:sz="0" w:space="0" w:color="auto"/>
        <w:bottom w:val="none" w:sz="0" w:space="0" w:color="auto"/>
        <w:right w:val="none" w:sz="0" w:space="0" w:color="auto"/>
      </w:divBdr>
    </w:div>
    <w:div w:id="1094473672">
      <w:bodyDiv w:val="1"/>
      <w:marLeft w:val="0"/>
      <w:marRight w:val="0"/>
      <w:marTop w:val="0"/>
      <w:marBottom w:val="0"/>
      <w:divBdr>
        <w:top w:val="none" w:sz="0" w:space="0" w:color="auto"/>
        <w:left w:val="none" w:sz="0" w:space="0" w:color="auto"/>
        <w:bottom w:val="none" w:sz="0" w:space="0" w:color="auto"/>
        <w:right w:val="none" w:sz="0" w:space="0" w:color="auto"/>
      </w:divBdr>
    </w:div>
    <w:div w:id="1094864408">
      <w:bodyDiv w:val="1"/>
      <w:marLeft w:val="0"/>
      <w:marRight w:val="0"/>
      <w:marTop w:val="0"/>
      <w:marBottom w:val="0"/>
      <w:divBdr>
        <w:top w:val="none" w:sz="0" w:space="0" w:color="auto"/>
        <w:left w:val="none" w:sz="0" w:space="0" w:color="auto"/>
        <w:bottom w:val="none" w:sz="0" w:space="0" w:color="auto"/>
        <w:right w:val="none" w:sz="0" w:space="0" w:color="auto"/>
      </w:divBdr>
    </w:div>
    <w:div w:id="1096293401">
      <w:bodyDiv w:val="1"/>
      <w:marLeft w:val="0"/>
      <w:marRight w:val="0"/>
      <w:marTop w:val="0"/>
      <w:marBottom w:val="0"/>
      <w:divBdr>
        <w:top w:val="none" w:sz="0" w:space="0" w:color="auto"/>
        <w:left w:val="none" w:sz="0" w:space="0" w:color="auto"/>
        <w:bottom w:val="none" w:sz="0" w:space="0" w:color="auto"/>
        <w:right w:val="none" w:sz="0" w:space="0" w:color="auto"/>
      </w:divBdr>
    </w:div>
    <w:div w:id="1097284520">
      <w:bodyDiv w:val="1"/>
      <w:marLeft w:val="0"/>
      <w:marRight w:val="0"/>
      <w:marTop w:val="0"/>
      <w:marBottom w:val="0"/>
      <w:divBdr>
        <w:top w:val="none" w:sz="0" w:space="0" w:color="auto"/>
        <w:left w:val="none" w:sz="0" w:space="0" w:color="auto"/>
        <w:bottom w:val="none" w:sz="0" w:space="0" w:color="auto"/>
        <w:right w:val="none" w:sz="0" w:space="0" w:color="auto"/>
      </w:divBdr>
    </w:div>
    <w:div w:id="1097286459">
      <w:bodyDiv w:val="1"/>
      <w:marLeft w:val="0"/>
      <w:marRight w:val="0"/>
      <w:marTop w:val="0"/>
      <w:marBottom w:val="0"/>
      <w:divBdr>
        <w:top w:val="none" w:sz="0" w:space="0" w:color="auto"/>
        <w:left w:val="none" w:sz="0" w:space="0" w:color="auto"/>
        <w:bottom w:val="none" w:sz="0" w:space="0" w:color="auto"/>
        <w:right w:val="none" w:sz="0" w:space="0" w:color="auto"/>
      </w:divBdr>
    </w:div>
    <w:div w:id="1098796053">
      <w:bodyDiv w:val="1"/>
      <w:marLeft w:val="0"/>
      <w:marRight w:val="0"/>
      <w:marTop w:val="0"/>
      <w:marBottom w:val="0"/>
      <w:divBdr>
        <w:top w:val="none" w:sz="0" w:space="0" w:color="auto"/>
        <w:left w:val="none" w:sz="0" w:space="0" w:color="auto"/>
        <w:bottom w:val="none" w:sz="0" w:space="0" w:color="auto"/>
        <w:right w:val="none" w:sz="0" w:space="0" w:color="auto"/>
      </w:divBdr>
    </w:div>
    <w:div w:id="1099714269">
      <w:bodyDiv w:val="1"/>
      <w:marLeft w:val="0"/>
      <w:marRight w:val="0"/>
      <w:marTop w:val="0"/>
      <w:marBottom w:val="0"/>
      <w:divBdr>
        <w:top w:val="none" w:sz="0" w:space="0" w:color="auto"/>
        <w:left w:val="none" w:sz="0" w:space="0" w:color="auto"/>
        <w:bottom w:val="none" w:sz="0" w:space="0" w:color="auto"/>
        <w:right w:val="none" w:sz="0" w:space="0" w:color="auto"/>
      </w:divBdr>
    </w:div>
    <w:div w:id="1100301381">
      <w:bodyDiv w:val="1"/>
      <w:marLeft w:val="0"/>
      <w:marRight w:val="0"/>
      <w:marTop w:val="0"/>
      <w:marBottom w:val="0"/>
      <w:divBdr>
        <w:top w:val="none" w:sz="0" w:space="0" w:color="auto"/>
        <w:left w:val="none" w:sz="0" w:space="0" w:color="auto"/>
        <w:bottom w:val="none" w:sz="0" w:space="0" w:color="auto"/>
        <w:right w:val="none" w:sz="0" w:space="0" w:color="auto"/>
      </w:divBdr>
    </w:div>
    <w:div w:id="1101607885">
      <w:bodyDiv w:val="1"/>
      <w:marLeft w:val="0"/>
      <w:marRight w:val="0"/>
      <w:marTop w:val="0"/>
      <w:marBottom w:val="0"/>
      <w:divBdr>
        <w:top w:val="none" w:sz="0" w:space="0" w:color="auto"/>
        <w:left w:val="none" w:sz="0" w:space="0" w:color="auto"/>
        <w:bottom w:val="none" w:sz="0" w:space="0" w:color="auto"/>
        <w:right w:val="none" w:sz="0" w:space="0" w:color="auto"/>
      </w:divBdr>
    </w:div>
    <w:div w:id="1101803723">
      <w:bodyDiv w:val="1"/>
      <w:marLeft w:val="0"/>
      <w:marRight w:val="0"/>
      <w:marTop w:val="0"/>
      <w:marBottom w:val="0"/>
      <w:divBdr>
        <w:top w:val="none" w:sz="0" w:space="0" w:color="auto"/>
        <w:left w:val="none" w:sz="0" w:space="0" w:color="auto"/>
        <w:bottom w:val="none" w:sz="0" w:space="0" w:color="auto"/>
        <w:right w:val="none" w:sz="0" w:space="0" w:color="auto"/>
      </w:divBdr>
    </w:div>
    <w:div w:id="1102385574">
      <w:bodyDiv w:val="1"/>
      <w:marLeft w:val="0"/>
      <w:marRight w:val="0"/>
      <w:marTop w:val="0"/>
      <w:marBottom w:val="0"/>
      <w:divBdr>
        <w:top w:val="none" w:sz="0" w:space="0" w:color="auto"/>
        <w:left w:val="none" w:sz="0" w:space="0" w:color="auto"/>
        <w:bottom w:val="none" w:sz="0" w:space="0" w:color="auto"/>
        <w:right w:val="none" w:sz="0" w:space="0" w:color="auto"/>
      </w:divBdr>
    </w:div>
    <w:div w:id="1102797792">
      <w:bodyDiv w:val="1"/>
      <w:marLeft w:val="0"/>
      <w:marRight w:val="0"/>
      <w:marTop w:val="0"/>
      <w:marBottom w:val="0"/>
      <w:divBdr>
        <w:top w:val="none" w:sz="0" w:space="0" w:color="auto"/>
        <w:left w:val="none" w:sz="0" w:space="0" w:color="auto"/>
        <w:bottom w:val="none" w:sz="0" w:space="0" w:color="auto"/>
        <w:right w:val="none" w:sz="0" w:space="0" w:color="auto"/>
      </w:divBdr>
    </w:div>
    <w:div w:id="1103454918">
      <w:bodyDiv w:val="1"/>
      <w:marLeft w:val="0"/>
      <w:marRight w:val="0"/>
      <w:marTop w:val="0"/>
      <w:marBottom w:val="0"/>
      <w:divBdr>
        <w:top w:val="none" w:sz="0" w:space="0" w:color="auto"/>
        <w:left w:val="none" w:sz="0" w:space="0" w:color="auto"/>
        <w:bottom w:val="none" w:sz="0" w:space="0" w:color="auto"/>
        <w:right w:val="none" w:sz="0" w:space="0" w:color="auto"/>
      </w:divBdr>
    </w:div>
    <w:div w:id="1103456192">
      <w:bodyDiv w:val="1"/>
      <w:marLeft w:val="0"/>
      <w:marRight w:val="0"/>
      <w:marTop w:val="0"/>
      <w:marBottom w:val="0"/>
      <w:divBdr>
        <w:top w:val="none" w:sz="0" w:space="0" w:color="auto"/>
        <w:left w:val="none" w:sz="0" w:space="0" w:color="auto"/>
        <w:bottom w:val="none" w:sz="0" w:space="0" w:color="auto"/>
        <w:right w:val="none" w:sz="0" w:space="0" w:color="auto"/>
      </w:divBdr>
    </w:div>
    <w:div w:id="1103694456">
      <w:bodyDiv w:val="1"/>
      <w:marLeft w:val="0"/>
      <w:marRight w:val="0"/>
      <w:marTop w:val="0"/>
      <w:marBottom w:val="0"/>
      <w:divBdr>
        <w:top w:val="none" w:sz="0" w:space="0" w:color="auto"/>
        <w:left w:val="none" w:sz="0" w:space="0" w:color="auto"/>
        <w:bottom w:val="none" w:sz="0" w:space="0" w:color="auto"/>
        <w:right w:val="none" w:sz="0" w:space="0" w:color="auto"/>
      </w:divBdr>
    </w:div>
    <w:div w:id="1103723562">
      <w:bodyDiv w:val="1"/>
      <w:marLeft w:val="0"/>
      <w:marRight w:val="0"/>
      <w:marTop w:val="0"/>
      <w:marBottom w:val="0"/>
      <w:divBdr>
        <w:top w:val="none" w:sz="0" w:space="0" w:color="auto"/>
        <w:left w:val="none" w:sz="0" w:space="0" w:color="auto"/>
        <w:bottom w:val="none" w:sz="0" w:space="0" w:color="auto"/>
        <w:right w:val="none" w:sz="0" w:space="0" w:color="auto"/>
      </w:divBdr>
    </w:div>
    <w:div w:id="1104109918">
      <w:bodyDiv w:val="1"/>
      <w:marLeft w:val="0"/>
      <w:marRight w:val="0"/>
      <w:marTop w:val="0"/>
      <w:marBottom w:val="0"/>
      <w:divBdr>
        <w:top w:val="none" w:sz="0" w:space="0" w:color="auto"/>
        <w:left w:val="none" w:sz="0" w:space="0" w:color="auto"/>
        <w:bottom w:val="none" w:sz="0" w:space="0" w:color="auto"/>
        <w:right w:val="none" w:sz="0" w:space="0" w:color="auto"/>
      </w:divBdr>
    </w:div>
    <w:div w:id="1104304979">
      <w:bodyDiv w:val="1"/>
      <w:marLeft w:val="0"/>
      <w:marRight w:val="0"/>
      <w:marTop w:val="0"/>
      <w:marBottom w:val="0"/>
      <w:divBdr>
        <w:top w:val="none" w:sz="0" w:space="0" w:color="auto"/>
        <w:left w:val="none" w:sz="0" w:space="0" w:color="auto"/>
        <w:bottom w:val="none" w:sz="0" w:space="0" w:color="auto"/>
        <w:right w:val="none" w:sz="0" w:space="0" w:color="auto"/>
      </w:divBdr>
    </w:div>
    <w:div w:id="1106654856">
      <w:bodyDiv w:val="1"/>
      <w:marLeft w:val="0"/>
      <w:marRight w:val="0"/>
      <w:marTop w:val="0"/>
      <w:marBottom w:val="0"/>
      <w:divBdr>
        <w:top w:val="none" w:sz="0" w:space="0" w:color="auto"/>
        <w:left w:val="none" w:sz="0" w:space="0" w:color="auto"/>
        <w:bottom w:val="none" w:sz="0" w:space="0" w:color="auto"/>
        <w:right w:val="none" w:sz="0" w:space="0" w:color="auto"/>
      </w:divBdr>
    </w:div>
    <w:div w:id="1108430259">
      <w:bodyDiv w:val="1"/>
      <w:marLeft w:val="0"/>
      <w:marRight w:val="0"/>
      <w:marTop w:val="0"/>
      <w:marBottom w:val="0"/>
      <w:divBdr>
        <w:top w:val="none" w:sz="0" w:space="0" w:color="auto"/>
        <w:left w:val="none" w:sz="0" w:space="0" w:color="auto"/>
        <w:bottom w:val="none" w:sz="0" w:space="0" w:color="auto"/>
        <w:right w:val="none" w:sz="0" w:space="0" w:color="auto"/>
      </w:divBdr>
    </w:div>
    <w:div w:id="1108505296">
      <w:bodyDiv w:val="1"/>
      <w:marLeft w:val="0"/>
      <w:marRight w:val="0"/>
      <w:marTop w:val="0"/>
      <w:marBottom w:val="0"/>
      <w:divBdr>
        <w:top w:val="none" w:sz="0" w:space="0" w:color="auto"/>
        <w:left w:val="none" w:sz="0" w:space="0" w:color="auto"/>
        <w:bottom w:val="none" w:sz="0" w:space="0" w:color="auto"/>
        <w:right w:val="none" w:sz="0" w:space="0" w:color="auto"/>
      </w:divBdr>
    </w:div>
    <w:div w:id="1109010760">
      <w:bodyDiv w:val="1"/>
      <w:marLeft w:val="0"/>
      <w:marRight w:val="0"/>
      <w:marTop w:val="0"/>
      <w:marBottom w:val="0"/>
      <w:divBdr>
        <w:top w:val="none" w:sz="0" w:space="0" w:color="auto"/>
        <w:left w:val="none" w:sz="0" w:space="0" w:color="auto"/>
        <w:bottom w:val="none" w:sz="0" w:space="0" w:color="auto"/>
        <w:right w:val="none" w:sz="0" w:space="0" w:color="auto"/>
      </w:divBdr>
    </w:div>
    <w:div w:id="1109475122">
      <w:bodyDiv w:val="1"/>
      <w:marLeft w:val="0"/>
      <w:marRight w:val="0"/>
      <w:marTop w:val="0"/>
      <w:marBottom w:val="0"/>
      <w:divBdr>
        <w:top w:val="none" w:sz="0" w:space="0" w:color="auto"/>
        <w:left w:val="none" w:sz="0" w:space="0" w:color="auto"/>
        <w:bottom w:val="none" w:sz="0" w:space="0" w:color="auto"/>
        <w:right w:val="none" w:sz="0" w:space="0" w:color="auto"/>
      </w:divBdr>
    </w:div>
    <w:div w:id="1109853228">
      <w:bodyDiv w:val="1"/>
      <w:marLeft w:val="0"/>
      <w:marRight w:val="0"/>
      <w:marTop w:val="0"/>
      <w:marBottom w:val="0"/>
      <w:divBdr>
        <w:top w:val="none" w:sz="0" w:space="0" w:color="auto"/>
        <w:left w:val="none" w:sz="0" w:space="0" w:color="auto"/>
        <w:bottom w:val="none" w:sz="0" w:space="0" w:color="auto"/>
        <w:right w:val="none" w:sz="0" w:space="0" w:color="auto"/>
      </w:divBdr>
    </w:div>
    <w:div w:id="1109860942">
      <w:bodyDiv w:val="1"/>
      <w:marLeft w:val="0"/>
      <w:marRight w:val="0"/>
      <w:marTop w:val="0"/>
      <w:marBottom w:val="0"/>
      <w:divBdr>
        <w:top w:val="none" w:sz="0" w:space="0" w:color="auto"/>
        <w:left w:val="none" w:sz="0" w:space="0" w:color="auto"/>
        <w:bottom w:val="none" w:sz="0" w:space="0" w:color="auto"/>
        <w:right w:val="none" w:sz="0" w:space="0" w:color="auto"/>
      </w:divBdr>
    </w:div>
    <w:div w:id="1114253354">
      <w:bodyDiv w:val="1"/>
      <w:marLeft w:val="0"/>
      <w:marRight w:val="0"/>
      <w:marTop w:val="0"/>
      <w:marBottom w:val="0"/>
      <w:divBdr>
        <w:top w:val="none" w:sz="0" w:space="0" w:color="auto"/>
        <w:left w:val="none" w:sz="0" w:space="0" w:color="auto"/>
        <w:bottom w:val="none" w:sz="0" w:space="0" w:color="auto"/>
        <w:right w:val="none" w:sz="0" w:space="0" w:color="auto"/>
      </w:divBdr>
    </w:div>
    <w:div w:id="1115058000">
      <w:bodyDiv w:val="1"/>
      <w:marLeft w:val="0"/>
      <w:marRight w:val="0"/>
      <w:marTop w:val="0"/>
      <w:marBottom w:val="0"/>
      <w:divBdr>
        <w:top w:val="none" w:sz="0" w:space="0" w:color="auto"/>
        <w:left w:val="none" w:sz="0" w:space="0" w:color="auto"/>
        <w:bottom w:val="none" w:sz="0" w:space="0" w:color="auto"/>
        <w:right w:val="none" w:sz="0" w:space="0" w:color="auto"/>
      </w:divBdr>
    </w:div>
    <w:div w:id="1115443893">
      <w:bodyDiv w:val="1"/>
      <w:marLeft w:val="0"/>
      <w:marRight w:val="0"/>
      <w:marTop w:val="0"/>
      <w:marBottom w:val="0"/>
      <w:divBdr>
        <w:top w:val="none" w:sz="0" w:space="0" w:color="auto"/>
        <w:left w:val="none" w:sz="0" w:space="0" w:color="auto"/>
        <w:bottom w:val="none" w:sz="0" w:space="0" w:color="auto"/>
        <w:right w:val="none" w:sz="0" w:space="0" w:color="auto"/>
      </w:divBdr>
    </w:div>
    <w:div w:id="1116214116">
      <w:bodyDiv w:val="1"/>
      <w:marLeft w:val="0"/>
      <w:marRight w:val="0"/>
      <w:marTop w:val="0"/>
      <w:marBottom w:val="0"/>
      <w:divBdr>
        <w:top w:val="none" w:sz="0" w:space="0" w:color="auto"/>
        <w:left w:val="none" w:sz="0" w:space="0" w:color="auto"/>
        <w:bottom w:val="none" w:sz="0" w:space="0" w:color="auto"/>
        <w:right w:val="none" w:sz="0" w:space="0" w:color="auto"/>
      </w:divBdr>
    </w:div>
    <w:div w:id="1116876311">
      <w:bodyDiv w:val="1"/>
      <w:marLeft w:val="0"/>
      <w:marRight w:val="0"/>
      <w:marTop w:val="0"/>
      <w:marBottom w:val="0"/>
      <w:divBdr>
        <w:top w:val="none" w:sz="0" w:space="0" w:color="auto"/>
        <w:left w:val="none" w:sz="0" w:space="0" w:color="auto"/>
        <w:bottom w:val="none" w:sz="0" w:space="0" w:color="auto"/>
        <w:right w:val="none" w:sz="0" w:space="0" w:color="auto"/>
      </w:divBdr>
    </w:div>
    <w:div w:id="1117335768">
      <w:bodyDiv w:val="1"/>
      <w:marLeft w:val="0"/>
      <w:marRight w:val="0"/>
      <w:marTop w:val="0"/>
      <w:marBottom w:val="0"/>
      <w:divBdr>
        <w:top w:val="none" w:sz="0" w:space="0" w:color="auto"/>
        <w:left w:val="none" w:sz="0" w:space="0" w:color="auto"/>
        <w:bottom w:val="none" w:sz="0" w:space="0" w:color="auto"/>
        <w:right w:val="none" w:sz="0" w:space="0" w:color="auto"/>
      </w:divBdr>
    </w:div>
    <w:div w:id="1119179348">
      <w:bodyDiv w:val="1"/>
      <w:marLeft w:val="0"/>
      <w:marRight w:val="0"/>
      <w:marTop w:val="0"/>
      <w:marBottom w:val="0"/>
      <w:divBdr>
        <w:top w:val="none" w:sz="0" w:space="0" w:color="auto"/>
        <w:left w:val="none" w:sz="0" w:space="0" w:color="auto"/>
        <w:bottom w:val="none" w:sz="0" w:space="0" w:color="auto"/>
        <w:right w:val="none" w:sz="0" w:space="0" w:color="auto"/>
      </w:divBdr>
    </w:div>
    <w:div w:id="1119567037">
      <w:bodyDiv w:val="1"/>
      <w:marLeft w:val="0"/>
      <w:marRight w:val="0"/>
      <w:marTop w:val="0"/>
      <w:marBottom w:val="0"/>
      <w:divBdr>
        <w:top w:val="none" w:sz="0" w:space="0" w:color="auto"/>
        <w:left w:val="none" w:sz="0" w:space="0" w:color="auto"/>
        <w:bottom w:val="none" w:sz="0" w:space="0" w:color="auto"/>
        <w:right w:val="none" w:sz="0" w:space="0" w:color="auto"/>
      </w:divBdr>
    </w:div>
    <w:div w:id="1120688286">
      <w:bodyDiv w:val="1"/>
      <w:marLeft w:val="0"/>
      <w:marRight w:val="0"/>
      <w:marTop w:val="0"/>
      <w:marBottom w:val="0"/>
      <w:divBdr>
        <w:top w:val="none" w:sz="0" w:space="0" w:color="auto"/>
        <w:left w:val="none" w:sz="0" w:space="0" w:color="auto"/>
        <w:bottom w:val="none" w:sz="0" w:space="0" w:color="auto"/>
        <w:right w:val="none" w:sz="0" w:space="0" w:color="auto"/>
      </w:divBdr>
    </w:div>
    <w:div w:id="1122072742">
      <w:bodyDiv w:val="1"/>
      <w:marLeft w:val="0"/>
      <w:marRight w:val="0"/>
      <w:marTop w:val="0"/>
      <w:marBottom w:val="0"/>
      <w:divBdr>
        <w:top w:val="none" w:sz="0" w:space="0" w:color="auto"/>
        <w:left w:val="none" w:sz="0" w:space="0" w:color="auto"/>
        <w:bottom w:val="none" w:sz="0" w:space="0" w:color="auto"/>
        <w:right w:val="none" w:sz="0" w:space="0" w:color="auto"/>
      </w:divBdr>
    </w:div>
    <w:div w:id="1123110768">
      <w:bodyDiv w:val="1"/>
      <w:marLeft w:val="0"/>
      <w:marRight w:val="0"/>
      <w:marTop w:val="0"/>
      <w:marBottom w:val="0"/>
      <w:divBdr>
        <w:top w:val="none" w:sz="0" w:space="0" w:color="auto"/>
        <w:left w:val="none" w:sz="0" w:space="0" w:color="auto"/>
        <w:bottom w:val="none" w:sz="0" w:space="0" w:color="auto"/>
        <w:right w:val="none" w:sz="0" w:space="0" w:color="auto"/>
      </w:divBdr>
    </w:div>
    <w:div w:id="1123310174">
      <w:bodyDiv w:val="1"/>
      <w:marLeft w:val="0"/>
      <w:marRight w:val="0"/>
      <w:marTop w:val="0"/>
      <w:marBottom w:val="0"/>
      <w:divBdr>
        <w:top w:val="none" w:sz="0" w:space="0" w:color="auto"/>
        <w:left w:val="none" w:sz="0" w:space="0" w:color="auto"/>
        <w:bottom w:val="none" w:sz="0" w:space="0" w:color="auto"/>
        <w:right w:val="none" w:sz="0" w:space="0" w:color="auto"/>
      </w:divBdr>
    </w:div>
    <w:div w:id="1123497711">
      <w:bodyDiv w:val="1"/>
      <w:marLeft w:val="0"/>
      <w:marRight w:val="0"/>
      <w:marTop w:val="0"/>
      <w:marBottom w:val="0"/>
      <w:divBdr>
        <w:top w:val="none" w:sz="0" w:space="0" w:color="auto"/>
        <w:left w:val="none" w:sz="0" w:space="0" w:color="auto"/>
        <w:bottom w:val="none" w:sz="0" w:space="0" w:color="auto"/>
        <w:right w:val="none" w:sz="0" w:space="0" w:color="auto"/>
      </w:divBdr>
    </w:div>
    <w:div w:id="1123689014">
      <w:bodyDiv w:val="1"/>
      <w:marLeft w:val="0"/>
      <w:marRight w:val="0"/>
      <w:marTop w:val="0"/>
      <w:marBottom w:val="0"/>
      <w:divBdr>
        <w:top w:val="none" w:sz="0" w:space="0" w:color="auto"/>
        <w:left w:val="none" w:sz="0" w:space="0" w:color="auto"/>
        <w:bottom w:val="none" w:sz="0" w:space="0" w:color="auto"/>
        <w:right w:val="none" w:sz="0" w:space="0" w:color="auto"/>
      </w:divBdr>
    </w:div>
    <w:div w:id="1123957741">
      <w:bodyDiv w:val="1"/>
      <w:marLeft w:val="0"/>
      <w:marRight w:val="0"/>
      <w:marTop w:val="0"/>
      <w:marBottom w:val="0"/>
      <w:divBdr>
        <w:top w:val="none" w:sz="0" w:space="0" w:color="auto"/>
        <w:left w:val="none" w:sz="0" w:space="0" w:color="auto"/>
        <w:bottom w:val="none" w:sz="0" w:space="0" w:color="auto"/>
        <w:right w:val="none" w:sz="0" w:space="0" w:color="auto"/>
      </w:divBdr>
    </w:div>
    <w:div w:id="1124811090">
      <w:bodyDiv w:val="1"/>
      <w:marLeft w:val="0"/>
      <w:marRight w:val="0"/>
      <w:marTop w:val="0"/>
      <w:marBottom w:val="0"/>
      <w:divBdr>
        <w:top w:val="none" w:sz="0" w:space="0" w:color="auto"/>
        <w:left w:val="none" w:sz="0" w:space="0" w:color="auto"/>
        <w:bottom w:val="none" w:sz="0" w:space="0" w:color="auto"/>
        <w:right w:val="none" w:sz="0" w:space="0" w:color="auto"/>
      </w:divBdr>
    </w:div>
    <w:div w:id="1125196663">
      <w:bodyDiv w:val="1"/>
      <w:marLeft w:val="0"/>
      <w:marRight w:val="0"/>
      <w:marTop w:val="0"/>
      <w:marBottom w:val="0"/>
      <w:divBdr>
        <w:top w:val="none" w:sz="0" w:space="0" w:color="auto"/>
        <w:left w:val="none" w:sz="0" w:space="0" w:color="auto"/>
        <w:bottom w:val="none" w:sz="0" w:space="0" w:color="auto"/>
        <w:right w:val="none" w:sz="0" w:space="0" w:color="auto"/>
      </w:divBdr>
    </w:div>
    <w:div w:id="1126238154">
      <w:bodyDiv w:val="1"/>
      <w:marLeft w:val="0"/>
      <w:marRight w:val="0"/>
      <w:marTop w:val="0"/>
      <w:marBottom w:val="0"/>
      <w:divBdr>
        <w:top w:val="none" w:sz="0" w:space="0" w:color="auto"/>
        <w:left w:val="none" w:sz="0" w:space="0" w:color="auto"/>
        <w:bottom w:val="none" w:sz="0" w:space="0" w:color="auto"/>
        <w:right w:val="none" w:sz="0" w:space="0" w:color="auto"/>
      </w:divBdr>
    </w:div>
    <w:div w:id="1128090869">
      <w:bodyDiv w:val="1"/>
      <w:marLeft w:val="0"/>
      <w:marRight w:val="0"/>
      <w:marTop w:val="0"/>
      <w:marBottom w:val="0"/>
      <w:divBdr>
        <w:top w:val="none" w:sz="0" w:space="0" w:color="auto"/>
        <w:left w:val="none" w:sz="0" w:space="0" w:color="auto"/>
        <w:bottom w:val="none" w:sz="0" w:space="0" w:color="auto"/>
        <w:right w:val="none" w:sz="0" w:space="0" w:color="auto"/>
      </w:divBdr>
    </w:div>
    <w:div w:id="1128358038">
      <w:bodyDiv w:val="1"/>
      <w:marLeft w:val="0"/>
      <w:marRight w:val="0"/>
      <w:marTop w:val="0"/>
      <w:marBottom w:val="0"/>
      <w:divBdr>
        <w:top w:val="none" w:sz="0" w:space="0" w:color="auto"/>
        <w:left w:val="none" w:sz="0" w:space="0" w:color="auto"/>
        <w:bottom w:val="none" w:sz="0" w:space="0" w:color="auto"/>
        <w:right w:val="none" w:sz="0" w:space="0" w:color="auto"/>
      </w:divBdr>
    </w:div>
    <w:div w:id="1134788437">
      <w:bodyDiv w:val="1"/>
      <w:marLeft w:val="0"/>
      <w:marRight w:val="0"/>
      <w:marTop w:val="0"/>
      <w:marBottom w:val="0"/>
      <w:divBdr>
        <w:top w:val="none" w:sz="0" w:space="0" w:color="auto"/>
        <w:left w:val="none" w:sz="0" w:space="0" w:color="auto"/>
        <w:bottom w:val="none" w:sz="0" w:space="0" w:color="auto"/>
        <w:right w:val="none" w:sz="0" w:space="0" w:color="auto"/>
      </w:divBdr>
    </w:div>
    <w:div w:id="1134830628">
      <w:bodyDiv w:val="1"/>
      <w:marLeft w:val="0"/>
      <w:marRight w:val="0"/>
      <w:marTop w:val="0"/>
      <w:marBottom w:val="0"/>
      <w:divBdr>
        <w:top w:val="none" w:sz="0" w:space="0" w:color="auto"/>
        <w:left w:val="none" w:sz="0" w:space="0" w:color="auto"/>
        <w:bottom w:val="none" w:sz="0" w:space="0" w:color="auto"/>
        <w:right w:val="none" w:sz="0" w:space="0" w:color="auto"/>
      </w:divBdr>
    </w:div>
    <w:div w:id="1136097767">
      <w:bodyDiv w:val="1"/>
      <w:marLeft w:val="0"/>
      <w:marRight w:val="0"/>
      <w:marTop w:val="0"/>
      <w:marBottom w:val="0"/>
      <w:divBdr>
        <w:top w:val="none" w:sz="0" w:space="0" w:color="auto"/>
        <w:left w:val="none" w:sz="0" w:space="0" w:color="auto"/>
        <w:bottom w:val="none" w:sz="0" w:space="0" w:color="auto"/>
        <w:right w:val="none" w:sz="0" w:space="0" w:color="auto"/>
      </w:divBdr>
    </w:div>
    <w:div w:id="1136530680">
      <w:bodyDiv w:val="1"/>
      <w:marLeft w:val="0"/>
      <w:marRight w:val="0"/>
      <w:marTop w:val="0"/>
      <w:marBottom w:val="0"/>
      <w:divBdr>
        <w:top w:val="none" w:sz="0" w:space="0" w:color="auto"/>
        <w:left w:val="none" w:sz="0" w:space="0" w:color="auto"/>
        <w:bottom w:val="none" w:sz="0" w:space="0" w:color="auto"/>
        <w:right w:val="none" w:sz="0" w:space="0" w:color="auto"/>
      </w:divBdr>
    </w:div>
    <w:div w:id="1139230512">
      <w:bodyDiv w:val="1"/>
      <w:marLeft w:val="0"/>
      <w:marRight w:val="0"/>
      <w:marTop w:val="0"/>
      <w:marBottom w:val="0"/>
      <w:divBdr>
        <w:top w:val="none" w:sz="0" w:space="0" w:color="auto"/>
        <w:left w:val="none" w:sz="0" w:space="0" w:color="auto"/>
        <w:bottom w:val="none" w:sz="0" w:space="0" w:color="auto"/>
        <w:right w:val="none" w:sz="0" w:space="0" w:color="auto"/>
      </w:divBdr>
    </w:div>
    <w:div w:id="1139305581">
      <w:bodyDiv w:val="1"/>
      <w:marLeft w:val="0"/>
      <w:marRight w:val="0"/>
      <w:marTop w:val="0"/>
      <w:marBottom w:val="0"/>
      <w:divBdr>
        <w:top w:val="none" w:sz="0" w:space="0" w:color="auto"/>
        <w:left w:val="none" w:sz="0" w:space="0" w:color="auto"/>
        <w:bottom w:val="none" w:sz="0" w:space="0" w:color="auto"/>
        <w:right w:val="none" w:sz="0" w:space="0" w:color="auto"/>
      </w:divBdr>
    </w:div>
    <w:div w:id="1139958661">
      <w:bodyDiv w:val="1"/>
      <w:marLeft w:val="0"/>
      <w:marRight w:val="0"/>
      <w:marTop w:val="0"/>
      <w:marBottom w:val="0"/>
      <w:divBdr>
        <w:top w:val="none" w:sz="0" w:space="0" w:color="auto"/>
        <w:left w:val="none" w:sz="0" w:space="0" w:color="auto"/>
        <w:bottom w:val="none" w:sz="0" w:space="0" w:color="auto"/>
        <w:right w:val="none" w:sz="0" w:space="0" w:color="auto"/>
      </w:divBdr>
    </w:div>
    <w:div w:id="1140655724">
      <w:bodyDiv w:val="1"/>
      <w:marLeft w:val="0"/>
      <w:marRight w:val="0"/>
      <w:marTop w:val="0"/>
      <w:marBottom w:val="0"/>
      <w:divBdr>
        <w:top w:val="none" w:sz="0" w:space="0" w:color="auto"/>
        <w:left w:val="none" w:sz="0" w:space="0" w:color="auto"/>
        <w:bottom w:val="none" w:sz="0" w:space="0" w:color="auto"/>
        <w:right w:val="none" w:sz="0" w:space="0" w:color="auto"/>
      </w:divBdr>
    </w:div>
    <w:div w:id="1142230465">
      <w:bodyDiv w:val="1"/>
      <w:marLeft w:val="0"/>
      <w:marRight w:val="0"/>
      <w:marTop w:val="0"/>
      <w:marBottom w:val="0"/>
      <w:divBdr>
        <w:top w:val="none" w:sz="0" w:space="0" w:color="auto"/>
        <w:left w:val="none" w:sz="0" w:space="0" w:color="auto"/>
        <w:bottom w:val="none" w:sz="0" w:space="0" w:color="auto"/>
        <w:right w:val="none" w:sz="0" w:space="0" w:color="auto"/>
      </w:divBdr>
    </w:div>
    <w:div w:id="1142307860">
      <w:bodyDiv w:val="1"/>
      <w:marLeft w:val="0"/>
      <w:marRight w:val="0"/>
      <w:marTop w:val="0"/>
      <w:marBottom w:val="0"/>
      <w:divBdr>
        <w:top w:val="none" w:sz="0" w:space="0" w:color="auto"/>
        <w:left w:val="none" w:sz="0" w:space="0" w:color="auto"/>
        <w:bottom w:val="none" w:sz="0" w:space="0" w:color="auto"/>
        <w:right w:val="none" w:sz="0" w:space="0" w:color="auto"/>
      </w:divBdr>
    </w:div>
    <w:div w:id="1148666882">
      <w:bodyDiv w:val="1"/>
      <w:marLeft w:val="0"/>
      <w:marRight w:val="0"/>
      <w:marTop w:val="0"/>
      <w:marBottom w:val="0"/>
      <w:divBdr>
        <w:top w:val="none" w:sz="0" w:space="0" w:color="auto"/>
        <w:left w:val="none" w:sz="0" w:space="0" w:color="auto"/>
        <w:bottom w:val="none" w:sz="0" w:space="0" w:color="auto"/>
        <w:right w:val="none" w:sz="0" w:space="0" w:color="auto"/>
      </w:divBdr>
    </w:div>
    <w:div w:id="1148865821">
      <w:bodyDiv w:val="1"/>
      <w:marLeft w:val="0"/>
      <w:marRight w:val="0"/>
      <w:marTop w:val="0"/>
      <w:marBottom w:val="0"/>
      <w:divBdr>
        <w:top w:val="none" w:sz="0" w:space="0" w:color="auto"/>
        <w:left w:val="none" w:sz="0" w:space="0" w:color="auto"/>
        <w:bottom w:val="none" w:sz="0" w:space="0" w:color="auto"/>
        <w:right w:val="none" w:sz="0" w:space="0" w:color="auto"/>
      </w:divBdr>
    </w:div>
    <w:div w:id="1150052383">
      <w:bodyDiv w:val="1"/>
      <w:marLeft w:val="0"/>
      <w:marRight w:val="0"/>
      <w:marTop w:val="0"/>
      <w:marBottom w:val="0"/>
      <w:divBdr>
        <w:top w:val="none" w:sz="0" w:space="0" w:color="auto"/>
        <w:left w:val="none" w:sz="0" w:space="0" w:color="auto"/>
        <w:bottom w:val="none" w:sz="0" w:space="0" w:color="auto"/>
        <w:right w:val="none" w:sz="0" w:space="0" w:color="auto"/>
      </w:divBdr>
    </w:div>
    <w:div w:id="1150100578">
      <w:bodyDiv w:val="1"/>
      <w:marLeft w:val="0"/>
      <w:marRight w:val="0"/>
      <w:marTop w:val="0"/>
      <w:marBottom w:val="0"/>
      <w:divBdr>
        <w:top w:val="none" w:sz="0" w:space="0" w:color="auto"/>
        <w:left w:val="none" w:sz="0" w:space="0" w:color="auto"/>
        <w:bottom w:val="none" w:sz="0" w:space="0" w:color="auto"/>
        <w:right w:val="none" w:sz="0" w:space="0" w:color="auto"/>
      </w:divBdr>
    </w:div>
    <w:div w:id="1150288484">
      <w:bodyDiv w:val="1"/>
      <w:marLeft w:val="0"/>
      <w:marRight w:val="0"/>
      <w:marTop w:val="0"/>
      <w:marBottom w:val="0"/>
      <w:divBdr>
        <w:top w:val="none" w:sz="0" w:space="0" w:color="auto"/>
        <w:left w:val="none" w:sz="0" w:space="0" w:color="auto"/>
        <w:bottom w:val="none" w:sz="0" w:space="0" w:color="auto"/>
        <w:right w:val="none" w:sz="0" w:space="0" w:color="auto"/>
      </w:divBdr>
    </w:div>
    <w:div w:id="1150516940">
      <w:bodyDiv w:val="1"/>
      <w:marLeft w:val="0"/>
      <w:marRight w:val="0"/>
      <w:marTop w:val="0"/>
      <w:marBottom w:val="0"/>
      <w:divBdr>
        <w:top w:val="none" w:sz="0" w:space="0" w:color="auto"/>
        <w:left w:val="none" w:sz="0" w:space="0" w:color="auto"/>
        <w:bottom w:val="none" w:sz="0" w:space="0" w:color="auto"/>
        <w:right w:val="none" w:sz="0" w:space="0" w:color="auto"/>
      </w:divBdr>
    </w:div>
    <w:div w:id="1154295548">
      <w:bodyDiv w:val="1"/>
      <w:marLeft w:val="0"/>
      <w:marRight w:val="0"/>
      <w:marTop w:val="0"/>
      <w:marBottom w:val="0"/>
      <w:divBdr>
        <w:top w:val="none" w:sz="0" w:space="0" w:color="auto"/>
        <w:left w:val="none" w:sz="0" w:space="0" w:color="auto"/>
        <w:bottom w:val="none" w:sz="0" w:space="0" w:color="auto"/>
        <w:right w:val="none" w:sz="0" w:space="0" w:color="auto"/>
      </w:divBdr>
    </w:div>
    <w:div w:id="1154757438">
      <w:bodyDiv w:val="1"/>
      <w:marLeft w:val="0"/>
      <w:marRight w:val="0"/>
      <w:marTop w:val="0"/>
      <w:marBottom w:val="0"/>
      <w:divBdr>
        <w:top w:val="none" w:sz="0" w:space="0" w:color="auto"/>
        <w:left w:val="none" w:sz="0" w:space="0" w:color="auto"/>
        <w:bottom w:val="none" w:sz="0" w:space="0" w:color="auto"/>
        <w:right w:val="none" w:sz="0" w:space="0" w:color="auto"/>
      </w:divBdr>
    </w:div>
    <w:div w:id="1156187254">
      <w:bodyDiv w:val="1"/>
      <w:marLeft w:val="0"/>
      <w:marRight w:val="0"/>
      <w:marTop w:val="0"/>
      <w:marBottom w:val="0"/>
      <w:divBdr>
        <w:top w:val="none" w:sz="0" w:space="0" w:color="auto"/>
        <w:left w:val="none" w:sz="0" w:space="0" w:color="auto"/>
        <w:bottom w:val="none" w:sz="0" w:space="0" w:color="auto"/>
        <w:right w:val="none" w:sz="0" w:space="0" w:color="auto"/>
      </w:divBdr>
    </w:div>
    <w:div w:id="1157070651">
      <w:bodyDiv w:val="1"/>
      <w:marLeft w:val="0"/>
      <w:marRight w:val="0"/>
      <w:marTop w:val="0"/>
      <w:marBottom w:val="0"/>
      <w:divBdr>
        <w:top w:val="none" w:sz="0" w:space="0" w:color="auto"/>
        <w:left w:val="none" w:sz="0" w:space="0" w:color="auto"/>
        <w:bottom w:val="none" w:sz="0" w:space="0" w:color="auto"/>
        <w:right w:val="none" w:sz="0" w:space="0" w:color="auto"/>
      </w:divBdr>
    </w:div>
    <w:div w:id="1157451612">
      <w:bodyDiv w:val="1"/>
      <w:marLeft w:val="0"/>
      <w:marRight w:val="0"/>
      <w:marTop w:val="0"/>
      <w:marBottom w:val="0"/>
      <w:divBdr>
        <w:top w:val="none" w:sz="0" w:space="0" w:color="auto"/>
        <w:left w:val="none" w:sz="0" w:space="0" w:color="auto"/>
        <w:bottom w:val="none" w:sz="0" w:space="0" w:color="auto"/>
        <w:right w:val="none" w:sz="0" w:space="0" w:color="auto"/>
      </w:divBdr>
    </w:div>
    <w:div w:id="1158614815">
      <w:bodyDiv w:val="1"/>
      <w:marLeft w:val="0"/>
      <w:marRight w:val="0"/>
      <w:marTop w:val="0"/>
      <w:marBottom w:val="0"/>
      <w:divBdr>
        <w:top w:val="none" w:sz="0" w:space="0" w:color="auto"/>
        <w:left w:val="none" w:sz="0" w:space="0" w:color="auto"/>
        <w:bottom w:val="none" w:sz="0" w:space="0" w:color="auto"/>
        <w:right w:val="none" w:sz="0" w:space="0" w:color="auto"/>
      </w:divBdr>
    </w:div>
    <w:div w:id="1158768205">
      <w:bodyDiv w:val="1"/>
      <w:marLeft w:val="0"/>
      <w:marRight w:val="0"/>
      <w:marTop w:val="0"/>
      <w:marBottom w:val="0"/>
      <w:divBdr>
        <w:top w:val="none" w:sz="0" w:space="0" w:color="auto"/>
        <w:left w:val="none" w:sz="0" w:space="0" w:color="auto"/>
        <w:bottom w:val="none" w:sz="0" w:space="0" w:color="auto"/>
        <w:right w:val="none" w:sz="0" w:space="0" w:color="auto"/>
      </w:divBdr>
    </w:div>
    <w:div w:id="1158881354">
      <w:bodyDiv w:val="1"/>
      <w:marLeft w:val="0"/>
      <w:marRight w:val="0"/>
      <w:marTop w:val="0"/>
      <w:marBottom w:val="0"/>
      <w:divBdr>
        <w:top w:val="none" w:sz="0" w:space="0" w:color="auto"/>
        <w:left w:val="none" w:sz="0" w:space="0" w:color="auto"/>
        <w:bottom w:val="none" w:sz="0" w:space="0" w:color="auto"/>
        <w:right w:val="none" w:sz="0" w:space="0" w:color="auto"/>
      </w:divBdr>
    </w:div>
    <w:div w:id="1159619536">
      <w:bodyDiv w:val="1"/>
      <w:marLeft w:val="0"/>
      <w:marRight w:val="0"/>
      <w:marTop w:val="0"/>
      <w:marBottom w:val="0"/>
      <w:divBdr>
        <w:top w:val="none" w:sz="0" w:space="0" w:color="auto"/>
        <w:left w:val="none" w:sz="0" w:space="0" w:color="auto"/>
        <w:bottom w:val="none" w:sz="0" w:space="0" w:color="auto"/>
        <w:right w:val="none" w:sz="0" w:space="0" w:color="auto"/>
      </w:divBdr>
    </w:div>
    <w:div w:id="1159660015">
      <w:bodyDiv w:val="1"/>
      <w:marLeft w:val="0"/>
      <w:marRight w:val="0"/>
      <w:marTop w:val="0"/>
      <w:marBottom w:val="0"/>
      <w:divBdr>
        <w:top w:val="none" w:sz="0" w:space="0" w:color="auto"/>
        <w:left w:val="none" w:sz="0" w:space="0" w:color="auto"/>
        <w:bottom w:val="none" w:sz="0" w:space="0" w:color="auto"/>
        <w:right w:val="none" w:sz="0" w:space="0" w:color="auto"/>
      </w:divBdr>
    </w:div>
    <w:div w:id="1160121247">
      <w:bodyDiv w:val="1"/>
      <w:marLeft w:val="0"/>
      <w:marRight w:val="0"/>
      <w:marTop w:val="0"/>
      <w:marBottom w:val="0"/>
      <w:divBdr>
        <w:top w:val="none" w:sz="0" w:space="0" w:color="auto"/>
        <w:left w:val="none" w:sz="0" w:space="0" w:color="auto"/>
        <w:bottom w:val="none" w:sz="0" w:space="0" w:color="auto"/>
        <w:right w:val="none" w:sz="0" w:space="0" w:color="auto"/>
      </w:divBdr>
    </w:div>
    <w:div w:id="1160192141">
      <w:bodyDiv w:val="1"/>
      <w:marLeft w:val="0"/>
      <w:marRight w:val="0"/>
      <w:marTop w:val="0"/>
      <w:marBottom w:val="0"/>
      <w:divBdr>
        <w:top w:val="none" w:sz="0" w:space="0" w:color="auto"/>
        <w:left w:val="none" w:sz="0" w:space="0" w:color="auto"/>
        <w:bottom w:val="none" w:sz="0" w:space="0" w:color="auto"/>
        <w:right w:val="none" w:sz="0" w:space="0" w:color="auto"/>
      </w:divBdr>
    </w:div>
    <w:div w:id="1163396089">
      <w:bodyDiv w:val="1"/>
      <w:marLeft w:val="0"/>
      <w:marRight w:val="0"/>
      <w:marTop w:val="0"/>
      <w:marBottom w:val="0"/>
      <w:divBdr>
        <w:top w:val="none" w:sz="0" w:space="0" w:color="auto"/>
        <w:left w:val="none" w:sz="0" w:space="0" w:color="auto"/>
        <w:bottom w:val="none" w:sz="0" w:space="0" w:color="auto"/>
        <w:right w:val="none" w:sz="0" w:space="0" w:color="auto"/>
      </w:divBdr>
    </w:div>
    <w:div w:id="1164859642">
      <w:bodyDiv w:val="1"/>
      <w:marLeft w:val="0"/>
      <w:marRight w:val="0"/>
      <w:marTop w:val="0"/>
      <w:marBottom w:val="0"/>
      <w:divBdr>
        <w:top w:val="none" w:sz="0" w:space="0" w:color="auto"/>
        <w:left w:val="none" w:sz="0" w:space="0" w:color="auto"/>
        <w:bottom w:val="none" w:sz="0" w:space="0" w:color="auto"/>
        <w:right w:val="none" w:sz="0" w:space="0" w:color="auto"/>
      </w:divBdr>
    </w:div>
    <w:div w:id="1166439660">
      <w:bodyDiv w:val="1"/>
      <w:marLeft w:val="0"/>
      <w:marRight w:val="0"/>
      <w:marTop w:val="0"/>
      <w:marBottom w:val="0"/>
      <w:divBdr>
        <w:top w:val="none" w:sz="0" w:space="0" w:color="auto"/>
        <w:left w:val="none" w:sz="0" w:space="0" w:color="auto"/>
        <w:bottom w:val="none" w:sz="0" w:space="0" w:color="auto"/>
        <w:right w:val="none" w:sz="0" w:space="0" w:color="auto"/>
      </w:divBdr>
    </w:div>
    <w:div w:id="1167818132">
      <w:bodyDiv w:val="1"/>
      <w:marLeft w:val="0"/>
      <w:marRight w:val="0"/>
      <w:marTop w:val="0"/>
      <w:marBottom w:val="0"/>
      <w:divBdr>
        <w:top w:val="none" w:sz="0" w:space="0" w:color="auto"/>
        <w:left w:val="none" w:sz="0" w:space="0" w:color="auto"/>
        <w:bottom w:val="none" w:sz="0" w:space="0" w:color="auto"/>
        <w:right w:val="none" w:sz="0" w:space="0" w:color="auto"/>
      </w:divBdr>
    </w:div>
    <w:div w:id="1167864644">
      <w:bodyDiv w:val="1"/>
      <w:marLeft w:val="0"/>
      <w:marRight w:val="0"/>
      <w:marTop w:val="0"/>
      <w:marBottom w:val="0"/>
      <w:divBdr>
        <w:top w:val="none" w:sz="0" w:space="0" w:color="auto"/>
        <w:left w:val="none" w:sz="0" w:space="0" w:color="auto"/>
        <w:bottom w:val="none" w:sz="0" w:space="0" w:color="auto"/>
        <w:right w:val="none" w:sz="0" w:space="0" w:color="auto"/>
      </w:divBdr>
    </w:div>
    <w:div w:id="1168403776">
      <w:bodyDiv w:val="1"/>
      <w:marLeft w:val="0"/>
      <w:marRight w:val="0"/>
      <w:marTop w:val="0"/>
      <w:marBottom w:val="0"/>
      <w:divBdr>
        <w:top w:val="none" w:sz="0" w:space="0" w:color="auto"/>
        <w:left w:val="none" w:sz="0" w:space="0" w:color="auto"/>
        <w:bottom w:val="none" w:sz="0" w:space="0" w:color="auto"/>
        <w:right w:val="none" w:sz="0" w:space="0" w:color="auto"/>
      </w:divBdr>
    </w:div>
    <w:div w:id="1169321882">
      <w:bodyDiv w:val="1"/>
      <w:marLeft w:val="0"/>
      <w:marRight w:val="0"/>
      <w:marTop w:val="0"/>
      <w:marBottom w:val="0"/>
      <w:divBdr>
        <w:top w:val="none" w:sz="0" w:space="0" w:color="auto"/>
        <w:left w:val="none" w:sz="0" w:space="0" w:color="auto"/>
        <w:bottom w:val="none" w:sz="0" w:space="0" w:color="auto"/>
        <w:right w:val="none" w:sz="0" w:space="0" w:color="auto"/>
      </w:divBdr>
    </w:div>
    <w:div w:id="1169373263">
      <w:bodyDiv w:val="1"/>
      <w:marLeft w:val="0"/>
      <w:marRight w:val="0"/>
      <w:marTop w:val="0"/>
      <w:marBottom w:val="0"/>
      <w:divBdr>
        <w:top w:val="none" w:sz="0" w:space="0" w:color="auto"/>
        <w:left w:val="none" w:sz="0" w:space="0" w:color="auto"/>
        <w:bottom w:val="none" w:sz="0" w:space="0" w:color="auto"/>
        <w:right w:val="none" w:sz="0" w:space="0" w:color="auto"/>
      </w:divBdr>
    </w:div>
    <w:div w:id="1170607735">
      <w:bodyDiv w:val="1"/>
      <w:marLeft w:val="0"/>
      <w:marRight w:val="0"/>
      <w:marTop w:val="0"/>
      <w:marBottom w:val="0"/>
      <w:divBdr>
        <w:top w:val="none" w:sz="0" w:space="0" w:color="auto"/>
        <w:left w:val="none" w:sz="0" w:space="0" w:color="auto"/>
        <w:bottom w:val="none" w:sz="0" w:space="0" w:color="auto"/>
        <w:right w:val="none" w:sz="0" w:space="0" w:color="auto"/>
      </w:divBdr>
    </w:div>
    <w:div w:id="1172067853">
      <w:bodyDiv w:val="1"/>
      <w:marLeft w:val="0"/>
      <w:marRight w:val="0"/>
      <w:marTop w:val="0"/>
      <w:marBottom w:val="0"/>
      <w:divBdr>
        <w:top w:val="none" w:sz="0" w:space="0" w:color="auto"/>
        <w:left w:val="none" w:sz="0" w:space="0" w:color="auto"/>
        <w:bottom w:val="none" w:sz="0" w:space="0" w:color="auto"/>
        <w:right w:val="none" w:sz="0" w:space="0" w:color="auto"/>
      </w:divBdr>
    </w:div>
    <w:div w:id="1172262495">
      <w:bodyDiv w:val="1"/>
      <w:marLeft w:val="0"/>
      <w:marRight w:val="0"/>
      <w:marTop w:val="0"/>
      <w:marBottom w:val="0"/>
      <w:divBdr>
        <w:top w:val="none" w:sz="0" w:space="0" w:color="auto"/>
        <w:left w:val="none" w:sz="0" w:space="0" w:color="auto"/>
        <w:bottom w:val="none" w:sz="0" w:space="0" w:color="auto"/>
        <w:right w:val="none" w:sz="0" w:space="0" w:color="auto"/>
      </w:divBdr>
    </w:div>
    <w:div w:id="1173185131">
      <w:bodyDiv w:val="1"/>
      <w:marLeft w:val="0"/>
      <w:marRight w:val="0"/>
      <w:marTop w:val="0"/>
      <w:marBottom w:val="0"/>
      <w:divBdr>
        <w:top w:val="none" w:sz="0" w:space="0" w:color="auto"/>
        <w:left w:val="none" w:sz="0" w:space="0" w:color="auto"/>
        <w:bottom w:val="none" w:sz="0" w:space="0" w:color="auto"/>
        <w:right w:val="none" w:sz="0" w:space="0" w:color="auto"/>
      </w:divBdr>
    </w:div>
    <w:div w:id="1173447964">
      <w:bodyDiv w:val="1"/>
      <w:marLeft w:val="0"/>
      <w:marRight w:val="0"/>
      <w:marTop w:val="0"/>
      <w:marBottom w:val="0"/>
      <w:divBdr>
        <w:top w:val="none" w:sz="0" w:space="0" w:color="auto"/>
        <w:left w:val="none" w:sz="0" w:space="0" w:color="auto"/>
        <w:bottom w:val="none" w:sz="0" w:space="0" w:color="auto"/>
        <w:right w:val="none" w:sz="0" w:space="0" w:color="auto"/>
      </w:divBdr>
    </w:div>
    <w:div w:id="1174300940">
      <w:bodyDiv w:val="1"/>
      <w:marLeft w:val="0"/>
      <w:marRight w:val="0"/>
      <w:marTop w:val="0"/>
      <w:marBottom w:val="0"/>
      <w:divBdr>
        <w:top w:val="none" w:sz="0" w:space="0" w:color="auto"/>
        <w:left w:val="none" w:sz="0" w:space="0" w:color="auto"/>
        <w:bottom w:val="none" w:sz="0" w:space="0" w:color="auto"/>
        <w:right w:val="none" w:sz="0" w:space="0" w:color="auto"/>
      </w:divBdr>
    </w:div>
    <w:div w:id="1176071104">
      <w:bodyDiv w:val="1"/>
      <w:marLeft w:val="0"/>
      <w:marRight w:val="0"/>
      <w:marTop w:val="0"/>
      <w:marBottom w:val="0"/>
      <w:divBdr>
        <w:top w:val="none" w:sz="0" w:space="0" w:color="auto"/>
        <w:left w:val="none" w:sz="0" w:space="0" w:color="auto"/>
        <w:bottom w:val="none" w:sz="0" w:space="0" w:color="auto"/>
        <w:right w:val="none" w:sz="0" w:space="0" w:color="auto"/>
      </w:divBdr>
    </w:div>
    <w:div w:id="1177308808">
      <w:bodyDiv w:val="1"/>
      <w:marLeft w:val="0"/>
      <w:marRight w:val="0"/>
      <w:marTop w:val="0"/>
      <w:marBottom w:val="0"/>
      <w:divBdr>
        <w:top w:val="none" w:sz="0" w:space="0" w:color="auto"/>
        <w:left w:val="none" w:sz="0" w:space="0" w:color="auto"/>
        <w:bottom w:val="none" w:sz="0" w:space="0" w:color="auto"/>
        <w:right w:val="none" w:sz="0" w:space="0" w:color="auto"/>
      </w:divBdr>
    </w:div>
    <w:div w:id="1177383829">
      <w:bodyDiv w:val="1"/>
      <w:marLeft w:val="0"/>
      <w:marRight w:val="0"/>
      <w:marTop w:val="0"/>
      <w:marBottom w:val="0"/>
      <w:divBdr>
        <w:top w:val="none" w:sz="0" w:space="0" w:color="auto"/>
        <w:left w:val="none" w:sz="0" w:space="0" w:color="auto"/>
        <w:bottom w:val="none" w:sz="0" w:space="0" w:color="auto"/>
        <w:right w:val="none" w:sz="0" w:space="0" w:color="auto"/>
      </w:divBdr>
    </w:div>
    <w:div w:id="1179350503">
      <w:bodyDiv w:val="1"/>
      <w:marLeft w:val="0"/>
      <w:marRight w:val="0"/>
      <w:marTop w:val="0"/>
      <w:marBottom w:val="0"/>
      <w:divBdr>
        <w:top w:val="none" w:sz="0" w:space="0" w:color="auto"/>
        <w:left w:val="none" w:sz="0" w:space="0" w:color="auto"/>
        <w:bottom w:val="none" w:sz="0" w:space="0" w:color="auto"/>
        <w:right w:val="none" w:sz="0" w:space="0" w:color="auto"/>
      </w:divBdr>
    </w:div>
    <w:div w:id="1181435501">
      <w:bodyDiv w:val="1"/>
      <w:marLeft w:val="0"/>
      <w:marRight w:val="0"/>
      <w:marTop w:val="0"/>
      <w:marBottom w:val="0"/>
      <w:divBdr>
        <w:top w:val="none" w:sz="0" w:space="0" w:color="auto"/>
        <w:left w:val="none" w:sz="0" w:space="0" w:color="auto"/>
        <w:bottom w:val="none" w:sz="0" w:space="0" w:color="auto"/>
        <w:right w:val="none" w:sz="0" w:space="0" w:color="auto"/>
      </w:divBdr>
    </w:div>
    <w:div w:id="1181747670">
      <w:bodyDiv w:val="1"/>
      <w:marLeft w:val="0"/>
      <w:marRight w:val="0"/>
      <w:marTop w:val="0"/>
      <w:marBottom w:val="0"/>
      <w:divBdr>
        <w:top w:val="none" w:sz="0" w:space="0" w:color="auto"/>
        <w:left w:val="none" w:sz="0" w:space="0" w:color="auto"/>
        <w:bottom w:val="none" w:sz="0" w:space="0" w:color="auto"/>
        <w:right w:val="none" w:sz="0" w:space="0" w:color="auto"/>
      </w:divBdr>
    </w:div>
    <w:div w:id="1183058448">
      <w:bodyDiv w:val="1"/>
      <w:marLeft w:val="0"/>
      <w:marRight w:val="0"/>
      <w:marTop w:val="0"/>
      <w:marBottom w:val="0"/>
      <w:divBdr>
        <w:top w:val="none" w:sz="0" w:space="0" w:color="auto"/>
        <w:left w:val="none" w:sz="0" w:space="0" w:color="auto"/>
        <w:bottom w:val="none" w:sz="0" w:space="0" w:color="auto"/>
        <w:right w:val="none" w:sz="0" w:space="0" w:color="auto"/>
      </w:divBdr>
    </w:div>
    <w:div w:id="1183280625">
      <w:bodyDiv w:val="1"/>
      <w:marLeft w:val="0"/>
      <w:marRight w:val="0"/>
      <w:marTop w:val="0"/>
      <w:marBottom w:val="0"/>
      <w:divBdr>
        <w:top w:val="none" w:sz="0" w:space="0" w:color="auto"/>
        <w:left w:val="none" w:sz="0" w:space="0" w:color="auto"/>
        <w:bottom w:val="none" w:sz="0" w:space="0" w:color="auto"/>
        <w:right w:val="none" w:sz="0" w:space="0" w:color="auto"/>
      </w:divBdr>
    </w:div>
    <w:div w:id="1184713348">
      <w:bodyDiv w:val="1"/>
      <w:marLeft w:val="0"/>
      <w:marRight w:val="0"/>
      <w:marTop w:val="0"/>
      <w:marBottom w:val="0"/>
      <w:divBdr>
        <w:top w:val="none" w:sz="0" w:space="0" w:color="auto"/>
        <w:left w:val="none" w:sz="0" w:space="0" w:color="auto"/>
        <w:bottom w:val="none" w:sz="0" w:space="0" w:color="auto"/>
        <w:right w:val="none" w:sz="0" w:space="0" w:color="auto"/>
      </w:divBdr>
    </w:div>
    <w:div w:id="1186208148">
      <w:bodyDiv w:val="1"/>
      <w:marLeft w:val="0"/>
      <w:marRight w:val="0"/>
      <w:marTop w:val="0"/>
      <w:marBottom w:val="0"/>
      <w:divBdr>
        <w:top w:val="none" w:sz="0" w:space="0" w:color="auto"/>
        <w:left w:val="none" w:sz="0" w:space="0" w:color="auto"/>
        <w:bottom w:val="none" w:sz="0" w:space="0" w:color="auto"/>
        <w:right w:val="none" w:sz="0" w:space="0" w:color="auto"/>
      </w:divBdr>
    </w:div>
    <w:div w:id="1186553805">
      <w:bodyDiv w:val="1"/>
      <w:marLeft w:val="0"/>
      <w:marRight w:val="0"/>
      <w:marTop w:val="0"/>
      <w:marBottom w:val="0"/>
      <w:divBdr>
        <w:top w:val="none" w:sz="0" w:space="0" w:color="auto"/>
        <w:left w:val="none" w:sz="0" w:space="0" w:color="auto"/>
        <w:bottom w:val="none" w:sz="0" w:space="0" w:color="auto"/>
        <w:right w:val="none" w:sz="0" w:space="0" w:color="auto"/>
      </w:divBdr>
    </w:div>
    <w:div w:id="1187791717">
      <w:bodyDiv w:val="1"/>
      <w:marLeft w:val="0"/>
      <w:marRight w:val="0"/>
      <w:marTop w:val="0"/>
      <w:marBottom w:val="0"/>
      <w:divBdr>
        <w:top w:val="none" w:sz="0" w:space="0" w:color="auto"/>
        <w:left w:val="none" w:sz="0" w:space="0" w:color="auto"/>
        <w:bottom w:val="none" w:sz="0" w:space="0" w:color="auto"/>
        <w:right w:val="none" w:sz="0" w:space="0" w:color="auto"/>
      </w:divBdr>
    </w:div>
    <w:div w:id="1188829869">
      <w:bodyDiv w:val="1"/>
      <w:marLeft w:val="0"/>
      <w:marRight w:val="0"/>
      <w:marTop w:val="0"/>
      <w:marBottom w:val="0"/>
      <w:divBdr>
        <w:top w:val="none" w:sz="0" w:space="0" w:color="auto"/>
        <w:left w:val="none" w:sz="0" w:space="0" w:color="auto"/>
        <w:bottom w:val="none" w:sz="0" w:space="0" w:color="auto"/>
        <w:right w:val="none" w:sz="0" w:space="0" w:color="auto"/>
      </w:divBdr>
    </w:div>
    <w:div w:id="1189173343">
      <w:bodyDiv w:val="1"/>
      <w:marLeft w:val="0"/>
      <w:marRight w:val="0"/>
      <w:marTop w:val="0"/>
      <w:marBottom w:val="0"/>
      <w:divBdr>
        <w:top w:val="none" w:sz="0" w:space="0" w:color="auto"/>
        <w:left w:val="none" w:sz="0" w:space="0" w:color="auto"/>
        <w:bottom w:val="none" w:sz="0" w:space="0" w:color="auto"/>
        <w:right w:val="none" w:sz="0" w:space="0" w:color="auto"/>
      </w:divBdr>
    </w:div>
    <w:div w:id="1189559937">
      <w:bodyDiv w:val="1"/>
      <w:marLeft w:val="0"/>
      <w:marRight w:val="0"/>
      <w:marTop w:val="0"/>
      <w:marBottom w:val="0"/>
      <w:divBdr>
        <w:top w:val="none" w:sz="0" w:space="0" w:color="auto"/>
        <w:left w:val="none" w:sz="0" w:space="0" w:color="auto"/>
        <w:bottom w:val="none" w:sz="0" w:space="0" w:color="auto"/>
        <w:right w:val="none" w:sz="0" w:space="0" w:color="auto"/>
      </w:divBdr>
    </w:div>
    <w:div w:id="1190488978">
      <w:bodyDiv w:val="1"/>
      <w:marLeft w:val="0"/>
      <w:marRight w:val="0"/>
      <w:marTop w:val="0"/>
      <w:marBottom w:val="0"/>
      <w:divBdr>
        <w:top w:val="none" w:sz="0" w:space="0" w:color="auto"/>
        <w:left w:val="none" w:sz="0" w:space="0" w:color="auto"/>
        <w:bottom w:val="none" w:sz="0" w:space="0" w:color="auto"/>
        <w:right w:val="none" w:sz="0" w:space="0" w:color="auto"/>
      </w:divBdr>
    </w:div>
    <w:div w:id="1190606543">
      <w:bodyDiv w:val="1"/>
      <w:marLeft w:val="0"/>
      <w:marRight w:val="0"/>
      <w:marTop w:val="0"/>
      <w:marBottom w:val="0"/>
      <w:divBdr>
        <w:top w:val="none" w:sz="0" w:space="0" w:color="auto"/>
        <w:left w:val="none" w:sz="0" w:space="0" w:color="auto"/>
        <w:bottom w:val="none" w:sz="0" w:space="0" w:color="auto"/>
        <w:right w:val="none" w:sz="0" w:space="0" w:color="auto"/>
      </w:divBdr>
    </w:div>
    <w:div w:id="1191601766">
      <w:bodyDiv w:val="1"/>
      <w:marLeft w:val="0"/>
      <w:marRight w:val="0"/>
      <w:marTop w:val="0"/>
      <w:marBottom w:val="0"/>
      <w:divBdr>
        <w:top w:val="none" w:sz="0" w:space="0" w:color="auto"/>
        <w:left w:val="none" w:sz="0" w:space="0" w:color="auto"/>
        <w:bottom w:val="none" w:sz="0" w:space="0" w:color="auto"/>
        <w:right w:val="none" w:sz="0" w:space="0" w:color="auto"/>
      </w:divBdr>
    </w:div>
    <w:div w:id="1192499030">
      <w:bodyDiv w:val="1"/>
      <w:marLeft w:val="0"/>
      <w:marRight w:val="0"/>
      <w:marTop w:val="0"/>
      <w:marBottom w:val="0"/>
      <w:divBdr>
        <w:top w:val="none" w:sz="0" w:space="0" w:color="auto"/>
        <w:left w:val="none" w:sz="0" w:space="0" w:color="auto"/>
        <w:bottom w:val="none" w:sz="0" w:space="0" w:color="auto"/>
        <w:right w:val="none" w:sz="0" w:space="0" w:color="auto"/>
      </w:divBdr>
    </w:div>
    <w:div w:id="1193346998">
      <w:bodyDiv w:val="1"/>
      <w:marLeft w:val="0"/>
      <w:marRight w:val="0"/>
      <w:marTop w:val="0"/>
      <w:marBottom w:val="0"/>
      <w:divBdr>
        <w:top w:val="none" w:sz="0" w:space="0" w:color="auto"/>
        <w:left w:val="none" w:sz="0" w:space="0" w:color="auto"/>
        <w:bottom w:val="none" w:sz="0" w:space="0" w:color="auto"/>
        <w:right w:val="none" w:sz="0" w:space="0" w:color="auto"/>
      </w:divBdr>
    </w:div>
    <w:div w:id="1195971058">
      <w:bodyDiv w:val="1"/>
      <w:marLeft w:val="0"/>
      <w:marRight w:val="0"/>
      <w:marTop w:val="0"/>
      <w:marBottom w:val="0"/>
      <w:divBdr>
        <w:top w:val="none" w:sz="0" w:space="0" w:color="auto"/>
        <w:left w:val="none" w:sz="0" w:space="0" w:color="auto"/>
        <w:bottom w:val="none" w:sz="0" w:space="0" w:color="auto"/>
        <w:right w:val="none" w:sz="0" w:space="0" w:color="auto"/>
      </w:divBdr>
    </w:div>
    <w:div w:id="1197158750">
      <w:bodyDiv w:val="1"/>
      <w:marLeft w:val="0"/>
      <w:marRight w:val="0"/>
      <w:marTop w:val="0"/>
      <w:marBottom w:val="0"/>
      <w:divBdr>
        <w:top w:val="none" w:sz="0" w:space="0" w:color="auto"/>
        <w:left w:val="none" w:sz="0" w:space="0" w:color="auto"/>
        <w:bottom w:val="none" w:sz="0" w:space="0" w:color="auto"/>
        <w:right w:val="none" w:sz="0" w:space="0" w:color="auto"/>
      </w:divBdr>
    </w:div>
    <w:div w:id="1197891120">
      <w:bodyDiv w:val="1"/>
      <w:marLeft w:val="0"/>
      <w:marRight w:val="0"/>
      <w:marTop w:val="0"/>
      <w:marBottom w:val="0"/>
      <w:divBdr>
        <w:top w:val="none" w:sz="0" w:space="0" w:color="auto"/>
        <w:left w:val="none" w:sz="0" w:space="0" w:color="auto"/>
        <w:bottom w:val="none" w:sz="0" w:space="0" w:color="auto"/>
        <w:right w:val="none" w:sz="0" w:space="0" w:color="auto"/>
      </w:divBdr>
    </w:div>
    <w:div w:id="1198662661">
      <w:bodyDiv w:val="1"/>
      <w:marLeft w:val="0"/>
      <w:marRight w:val="0"/>
      <w:marTop w:val="0"/>
      <w:marBottom w:val="0"/>
      <w:divBdr>
        <w:top w:val="none" w:sz="0" w:space="0" w:color="auto"/>
        <w:left w:val="none" w:sz="0" w:space="0" w:color="auto"/>
        <w:bottom w:val="none" w:sz="0" w:space="0" w:color="auto"/>
        <w:right w:val="none" w:sz="0" w:space="0" w:color="auto"/>
      </w:divBdr>
    </w:div>
    <w:div w:id="1198932828">
      <w:bodyDiv w:val="1"/>
      <w:marLeft w:val="0"/>
      <w:marRight w:val="0"/>
      <w:marTop w:val="0"/>
      <w:marBottom w:val="0"/>
      <w:divBdr>
        <w:top w:val="none" w:sz="0" w:space="0" w:color="auto"/>
        <w:left w:val="none" w:sz="0" w:space="0" w:color="auto"/>
        <w:bottom w:val="none" w:sz="0" w:space="0" w:color="auto"/>
        <w:right w:val="none" w:sz="0" w:space="0" w:color="auto"/>
      </w:divBdr>
    </w:div>
    <w:div w:id="1199201212">
      <w:bodyDiv w:val="1"/>
      <w:marLeft w:val="0"/>
      <w:marRight w:val="0"/>
      <w:marTop w:val="0"/>
      <w:marBottom w:val="0"/>
      <w:divBdr>
        <w:top w:val="none" w:sz="0" w:space="0" w:color="auto"/>
        <w:left w:val="none" w:sz="0" w:space="0" w:color="auto"/>
        <w:bottom w:val="none" w:sz="0" w:space="0" w:color="auto"/>
        <w:right w:val="none" w:sz="0" w:space="0" w:color="auto"/>
      </w:divBdr>
    </w:div>
    <w:div w:id="1199202116">
      <w:bodyDiv w:val="1"/>
      <w:marLeft w:val="0"/>
      <w:marRight w:val="0"/>
      <w:marTop w:val="0"/>
      <w:marBottom w:val="0"/>
      <w:divBdr>
        <w:top w:val="none" w:sz="0" w:space="0" w:color="auto"/>
        <w:left w:val="none" w:sz="0" w:space="0" w:color="auto"/>
        <w:bottom w:val="none" w:sz="0" w:space="0" w:color="auto"/>
        <w:right w:val="none" w:sz="0" w:space="0" w:color="auto"/>
      </w:divBdr>
    </w:div>
    <w:div w:id="1203052782">
      <w:bodyDiv w:val="1"/>
      <w:marLeft w:val="0"/>
      <w:marRight w:val="0"/>
      <w:marTop w:val="0"/>
      <w:marBottom w:val="0"/>
      <w:divBdr>
        <w:top w:val="none" w:sz="0" w:space="0" w:color="auto"/>
        <w:left w:val="none" w:sz="0" w:space="0" w:color="auto"/>
        <w:bottom w:val="none" w:sz="0" w:space="0" w:color="auto"/>
        <w:right w:val="none" w:sz="0" w:space="0" w:color="auto"/>
      </w:divBdr>
    </w:div>
    <w:div w:id="1203176870">
      <w:bodyDiv w:val="1"/>
      <w:marLeft w:val="0"/>
      <w:marRight w:val="0"/>
      <w:marTop w:val="0"/>
      <w:marBottom w:val="0"/>
      <w:divBdr>
        <w:top w:val="none" w:sz="0" w:space="0" w:color="auto"/>
        <w:left w:val="none" w:sz="0" w:space="0" w:color="auto"/>
        <w:bottom w:val="none" w:sz="0" w:space="0" w:color="auto"/>
        <w:right w:val="none" w:sz="0" w:space="0" w:color="auto"/>
      </w:divBdr>
    </w:div>
    <w:div w:id="1203396520">
      <w:bodyDiv w:val="1"/>
      <w:marLeft w:val="0"/>
      <w:marRight w:val="0"/>
      <w:marTop w:val="0"/>
      <w:marBottom w:val="0"/>
      <w:divBdr>
        <w:top w:val="none" w:sz="0" w:space="0" w:color="auto"/>
        <w:left w:val="none" w:sz="0" w:space="0" w:color="auto"/>
        <w:bottom w:val="none" w:sz="0" w:space="0" w:color="auto"/>
        <w:right w:val="none" w:sz="0" w:space="0" w:color="auto"/>
      </w:divBdr>
    </w:div>
    <w:div w:id="1205408571">
      <w:bodyDiv w:val="1"/>
      <w:marLeft w:val="0"/>
      <w:marRight w:val="0"/>
      <w:marTop w:val="0"/>
      <w:marBottom w:val="0"/>
      <w:divBdr>
        <w:top w:val="none" w:sz="0" w:space="0" w:color="auto"/>
        <w:left w:val="none" w:sz="0" w:space="0" w:color="auto"/>
        <w:bottom w:val="none" w:sz="0" w:space="0" w:color="auto"/>
        <w:right w:val="none" w:sz="0" w:space="0" w:color="auto"/>
      </w:divBdr>
    </w:div>
    <w:div w:id="1205408815">
      <w:bodyDiv w:val="1"/>
      <w:marLeft w:val="0"/>
      <w:marRight w:val="0"/>
      <w:marTop w:val="0"/>
      <w:marBottom w:val="0"/>
      <w:divBdr>
        <w:top w:val="none" w:sz="0" w:space="0" w:color="auto"/>
        <w:left w:val="none" w:sz="0" w:space="0" w:color="auto"/>
        <w:bottom w:val="none" w:sz="0" w:space="0" w:color="auto"/>
        <w:right w:val="none" w:sz="0" w:space="0" w:color="auto"/>
      </w:divBdr>
    </w:div>
    <w:div w:id="1207179451">
      <w:bodyDiv w:val="1"/>
      <w:marLeft w:val="0"/>
      <w:marRight w:val="0"/>
      <w:marTop w:val="0"/>
      <w:marBottom w:val="0"/>
      <w:divBdr>
        <w:top w:val="none" w:sz="0" w:space="0" w:color="auto"/>
        <w:left w:val="none" w:sz="0" w:space="0" w:color="auto"/>
        <w:bottom w:val="none" w:sz="0" w:space="0" w:color="auto"/>
        <w:right w:val="none" w:sz="0" w:space="0" w:color="auto"/>
      </w:divBdr>
    </w:div>
    <w:div w:id="1207716151">
      <w:bodyDiv w:val="1"/>
      <w:marLeft w:val="0"/>
      <w:marRight w:val="0"/>
      <w:marTop w:val="0"/>
      <w:marBottom w:val="0"/>
      <w:divBdr>
        <w:top w:val="none" w:sz="0" w:space="0" w:color="auto"/>
        <w:left w:val="none" w:sz="0" w:space="0" w:color="auto"/>
        <w:bottom w:val="none" w:sz="0" w:space="0" w:color="auto"/>
        <w:right w:val="none" w:sz="0" w:space="0" w:color="auto"/>
      </w:divBdr>
    </w:div>
    <w:div w:id="1209416309">
      <w:bodyDiv w:val="1"/>
      <w:marLeft w:val="0"/>
      <w:marRight w:val="0"/>
      <w:marTop w:val="0"/>
      <w:marBottom w:val="0"/>
      <w:divBdr>
        <w:top w:val="none" w:sz="0" w:space="0" w:color="auto"/>
        <w:left w:val="none" w:sz="0" w:space="0" w:color="auto"/>
        <w:bottom w:val="none" w:sz="0" w:space="0" w:color="auto"/>
        <w:right w:val="none" w:sz="0" w:space="0" w:color="auto"/>
      </w:divBdr>
    </w:div>
    <w:div w:id="1209417854">
      <w:bodyDiv w:val="1"/>
      <w:marLeft w:val="0"/>
      <w:marRight w:val="0"/>
      <w:marTop w:val="0"/>
      <w:marBottom w:val="0"/>
      <w:divBdr>
        <w:top w:val="none" w:sz="0" w:space="0" w:color="auto"/>
        <w:left w:val="none" w:sz="0" w:space="0" w:color="auto"/>
        <w:bottom w:val="none" w:sz="0" w:space="0" w:color="auto"/>
        <w:right w:val="none" w:sz="0" w:space="0" w:color="auto"/>
      </w:divBdr>
    </w:div>
    <w:div w:id="1210142305">
      <w:bodyDiv w:val="1"/>
      <w:marLeft w:val="0"/>
      <w:marRight w:val="0"/>
      <w:marTop w:val="0"/>
      <w:marBottom w:val="0"/>
      <w:divBdr>
        <w:top w:val="none" w:sz="0" w:space="0" w:color="auto"/>
        <w:left w:val="none" w:sz="0" w:space="0" w:color="auto"/>
        <w:bottom w:val="none" w:sz="0" w:space="0" w:color="auto"/>
        <w:right w:val="none" w:sz="0" w:space="0" w:color="auto"/>
      </w:divBdr>
    </w:div>
    <w:div w:id="1210150067">
      <w:bodyDiv w:val="1"/>
      <w:marLeft w:val="0"/>
      <w:marRight w:val="0"/>
      <w:marTop w:val="0"/>
      <w:marBottom w:val="0"/>
      <w:divBdr>
        <w:top w:val="none" w:sz="0" w:space="0" w:color="auto"/>
        <w:left w:val="none" w:sz="0" w:space="0" w:color="auto"/>
        <w:bottom w:val="none" w:sz="0" w:space="0" w:color="auto"/>
        <w:right w:val="none" w:sz="0" w:space="0" w:color="auto"/>
      </w:divBdr>
    </w:div>
    <w:div w:id="1211041048">
      <w:bodyDiv w:val="1"/>
      <w:marLeft w:val="0"/>
      <w:marRight w:val="0"/>
      <w:marTop w:val="0"/>
      <w:marBottom w:val="0"/>
      <w:divBdr>
        <w:top w:val="none" w:sz="0" w:space="0" w:color="auto"/>
        <w:left w:val="none" w:sz="0" w:space="0" w:color="auto"/>
        <w:bottom w:val="none" w:sz="0" w:space="0" w:color="auto"/>
        <w:right w:val="none" w:sz="0" w:space="0" w:color="auto"/>
      </w:divBdr>
    </w:div>
    <w:div w:id="1212111956">
      <w:bodyDiv w:val="1"/>
      <w:marLeft w:val="0"/>
      <w:marRight w:val="0"/>
      <w:marTop w:val="0"/>
      <w:marBottom w:val="0"/>
      <w:divBdr>
        <w:top w:val="none" w:sz="0" w:space="0" w:color="auto"/>
        <w:left w:val="none" w:sz="0" w:space="0" w:color="auto"/>
        <w:bottom w:val="none" w:sz="0" w:space="0" w:color="auto"/>
        <w:right w:val="none" w:sz="0" w:space="0" w:color="auto"/>
      </w:divBdr>
    </w:div>
    <w:div w:id="1214274208">
      <w:bodyDiv w:val="1"/>
      <w:marLeft w:val="0"/>
      <w:marRight w:val="0"/>
      <w:marTop w:val="0"/>
      <w:marBottom w:val="0"/>
      <w:divBdr>
        <w:top w:val="none" w:sz="0" w:space="0" w:color="auto"/>
        <w:left w:val="none" w:sz="0" w:space="0" w:color="auto"/>
        <w:bottom w:val="none" w:sz="0" w:space="0" w:color="auto"/>
        <w:right w:val="none" w:sz="0" w:space="0" w:color="auto"/>
      </w:divBdr>
    </w:div>
    <w:div w:id="1214347905">
      <w:bodyDiv w:val="1"/>
      <w:marLeft w:val="0"/>
      <w:marRight w:val="0"/>
      <w:marTop w:val="0"/>
      <w:marBottom w:val="0"/>
      <w:divBdr>
        <w:top w:val="none" w:sz="0" w:space="0" w:color="auto"/>
        <w:left w:val="none" w:sz="0" w:space="0" w:color="auto"/>
        <w:bottom w:val="none" w:sz="0" w:space="0" w:color="auto"/>
        <w:right w:val="none" w:sz="0" w:space="0" w:color="auto"/>
      </w:divBdr>
    </w:div>
    <w:div w:id="1214391304">
      <w:bodyDiv w:val="1"/>
      <w:marLeft w:val="0"/>
      <w:marRight w:val="0"/>
      <w:marTop w:val="0"/>
      <w:marBottom w:val="0"/>
      <w:divBdr>
        <w:top w:val="none" w:sz="0" w:space="0" w:color="auto"/>
        <w:left w:val="none" w:sz="0" w:space="0" w:color="auto"/>
        <w:bottom w:val="none" w:sz="0" w:space="0" w:color="auto"/>
        <w:right w:val="none" w:sz="0" w:space="0" w:color="auto"/>
      </w:divBdr>
    </w:div>
    <w:div w:id="1215963903">
      <w:bodyDiv w:val="1"/>
      <w:marLeft w:val="0"/>
      <w:marRight w:val="0"/>
      <w:marTop w:val="0"/>
      <w:marBottom w:val="0"/>
      <w:divBdr>
        <w:top w:val="none" w:sz="0" w:space="0" w:color="auto"/>
        <w:left w:val="none" w:sz="0" w:space="0" w:color="auto"/>
        <w:bottom w:val="none" w:sz="0" w:space="0" w:color="auto"/>
        <w:right w:val="none" w:sz="0" w:space="0" w:color="auto"/>
      </w:divBdr>
    </w:div>
    <w:div w:id="1216042128">
      <w:bodyDiv w:val="1"/>
      <w:marLeft w:val="0"/>
      <w:marRight w:val="0"/>
      <w:marTop w:val="0"/>
      <w:marBottom w:val="0"/>
      <w:divBdr>
        <w:top w:val="none" w:sz="0" w:space="0" w:color="auto"/>
        <w:left w:val="none" w:sz="0" w:space="0" w:color="auto"/>
        <w:bottom w:val="none" w:sz="0" w:space="0" w:color="auto"/>
        <w:right w:val="none" w:sz="0" w:space="0" w:color="auto"/>
      </w:divBdr>
    </w:div>
    <w:div w:id="1216696449">
      <w:bodyDiv w:val="1"/>
      <w:marLeft w:val="0"/>
      <w:marRight w:val="0"/>
      <w:marTop w:val="0"/>
      <w:marBottom w:val="0"/>
      <w:divBdr>
        <w:top w:val="none" w:sz="0" w:space="0" w:color="auto"/>
        <w:left w:val="none" w:sz="0" w:space="0" w:color="auto"/>
        <w:bottom w:val="none" w:sz="0" w:space="0" w:color="auto"/>
        <w:right w:val="none" w:sz="0" w:space="0" w:color="auto"/>
      </w:divBdr>
    </w:div>
    <w:div w:id="1216699039">
      <w:bodyDiv w:val="1"/>
      <w:marLeft w:val="0"/>
      <w:marRight w:val="0"/>
      <w:marTop w:val="0"/>
      <w:marBottom w:val="0"/>
      <w:divBdr>
        <w:top w:val="none" w:sz="0" w:space="0" w:color="auto"/>
        <w:left w:val="none" w:sz="0" w:space="0" w:color="auto"/>
        <w:bottom w:val="none" w:sz="0" w:space="0" w:color="auto"/>
        <w:right w:val="none" w:sz="0" w:space="0" w:color="auto"/>
      </w:divBdr>
    </w:div>
    <w:div w:id="1216699766">
      <w:bodyDiv w:val="1"/>
      <w:marLeft w:val="0"/>
      <w:marRight w:val="0"/>
      <w:marTop w:val="0"/>
      <w:marBottom w:val="0"/>
      <w:divBdr>
        <w:top w:val="none" w:sz="0" w:space="0" w:color="auto"/>
        <w:left w:val="none" w:sz="0" w:space="0" w:color="auto"/>
        <w:bottom w:val="none" w:sz="0" w:space="0" w:color="auto"/>
        <w:right w:val="none" w:sz="0" w:space="0" w:color="auto"/>
      </w:divBdr>
    </w:div>
    <w:div w:id="1217469101">
      <w:bodyDiv w:val="1"/>
      <w:marLeft w:val="0"/>
      <w:marRight w:val="0"/>
      <w:marTop w:val="0"/>
      <w:marBottom w:val="0"/>
      <w:divBdr>
        <w:top w:val="none" w:sz="0" w:space="0" w:color="auto"/>
        <w:left w:val="none" w:sz="0" w:space="0" w:color="auto"/>
        <w:bottom w:val="none" w:sz="0" w:space="0" w:color="auto"/>
        <w:right w:val="none" w:sz="0" w:space="0" w:color="auto"/>
      </w:divBdr>
    </w:div>
    <w:div w:id="1218512074">
      <w:bodyDiv w:val="1"/>
      <w:marLeft w:val="0"/>
      <w:marRight w:val="0"/>
      <w:marTop w:val="0"/>
      <w:marBottom w:val="0"/>
      <w:divBdr>
        <w:top w:val="none" w:sz="0" w:space="0" w:color="auto"/>
        <w:left w:val="none" w:sz="0" w:space="0" w:color="auto"/>
        <w:bottom w:val="none" w:sz="0" w:space="0" w:color="auto"/>
        <w:right w:val="none" w:sz="0" w:space="0" w:color="auto"/>
      </w:divBdr>
    </w:div>
    <w:div w:id="1220366363">
      <w:bodyDiv w:val="1"/>
      <w:marLeft w:val="0"/>
      <w:marRight w:val="0"/>
      <w:marTop w:val="0"/>
      <w:marBottom w:val="0"/>
      <w:divBdr>
        <w:top w:val="none" w:sz="0" w:space="0" w:color="auto"/>
        <w:left w:val="none" w:sz="0" w:space="0" w:color="auto"/>
        <w:bottom w:val="none" w:sz="0" w:space="0" w:color="auto"/>
        <w:right w:val="none" w:sz="0" w:space="0" w:color="auto"/>
      </w:divBdr>
    </w:div>
    <w:div w:id="1222056372">
      <w:bodyDiv w:val="1"/>
      <w:marLeft w:val="0"/>
      <w:marRight w:val="0"/>
      <w:marTop w:val="0"/>
      <w:marBottom w:val="0"/>
      <w:divBdr>
        <w:top w:val="none" w:sz="0" w:space="0" w:color="auto"/>
        <w:left w:val="none" w:sz="0" w:space="0" w:color="auto"/>
        <w:bottom w:val="none" w:sz="0" w:space="0" w:color="auto"/>
        <w:right w:val="none" w:sz="0" w:space="0" w:color="auto"/>
      </w:divBdr>
    </w:div>
    <w:div w:id="1222401879">
      <w:bodyDiv w:val="1"/>
      <w:marLeft w:val="0"/>
      <w:marRight w:val="0"/>
      <w:marTop w:val="0"/>
      <w:marBottom w:val="0"/>
      <w:divBdr>
        <w:top w:val="none" w:sz="0" w:space="0" w:color="auto"/>
        <w:left w:val="none" w:sz="0" w:space="0" w:color="auto"/>
        <w:bottom w:val="none" w:sz="0" w:space="0" w:color="auto"/>
        <w:right w:val="none" w:sz="0" w:space="0" w:color="auto"/>
      </w:divBdr>
    </w:div>
    <w:div w:id="1224750902">
      <w:bodyDiv w:val="1"/>
      <w:marLeft w:val="0"/>
      <w:marRight w:val="0"/>
      <w:marTop w:val="0"/>
      <w:marBottom w:val="0"/>
      <w:divBdr>
        <w:top w:val="none" w:sz="0" w:space="0" w:color="auto"/>
        <w:left w:val="none" w:sz="0" w:space="0" w:color="auto"/>
        <w:bottom w:val="none" w:sz="0" w:space="0" w:color="auto"/>
        <w:right w:val="none" w:sz="0" w:space="0" w:color="auto"/>
      </w:divBdr>
    </w:div>
    <w:div w:id="1224757032">
      <w:bodyDiv w:val="1"/>
      <w:marLeft w:val="0"/>
      <w:marRight w:val="0"/>
      <w:marTop w:val="0"/>
      <w:marBottom w:val="0"/>
      <w:divBdr>
        <w:top w:val="none" w:sz="0" w:space="0" w:color="auto"/>
        <w:left w:val="none" w:sz="0" w:space="0" w:color="auto"/>
        <w:bottom w:val="none" w:sz="0" w:space="0" w:color="auto"/>
        <w:right w:val="none" w:sz="0" w:space="0" w:color="auto"/>
      </w:divBdr>
    </w:div>
    <w:div w:id="1227104237">
      <w:bodyDiv w:val="1"/>
      <w:marLeft w:val="0"/>
      <w:marRight w:val="0"/>
      <w:marTop w:val="0"/>
      <w:marBottom w:val="0"/>
      <w:divBdr>
        <w:top w:val="none" w:sz="0" w:space="0" w:color="auto"/>
        <w:left w:val="none" w:sz="0" w:space="0" w:color="auto"/>
        <w:bottom w:val="none" w:sz="0" w:space="0" w:color="auto"/>
        <w:right w:val="none" w:sz="0" w:space="0" w:color="auto"/>
      </w:divBdr>
    </w:div>
    <w:div w:id="1228877049">
      <w:bodyDiv w:val="1"/>
      <w:marLeft w:val="0"/>
      <w:marRight w:val="0"/>
      <w:marTop w:val="0"/>
      <w:marBottom w:val="0"/>
      <w:divBdr>
        <w:top w:val="none" w:sz="0" w:space="0" w:color="auto"/>
        <w:left w:val="none" w:sz="0" w:space="0" w:color="auto"/>
        <w:bottom w:val="none" w:sz="0" w:space="0" w:color="auto"/>
        <w:right w:val="none" w:sz="0" w:space="0" w:color="auto"/>
      </w:divBdr>
    </w:div>
    <w:div w:id="1229422576">
      <w:bodyDiv w:val="1"/>
      <w:marLeft w:val="0"/>
      <w:marRight w:val="0"/>
      <w:marTop w:val="0"/>
      <w:marBottom w:val="0"/>
      <w:divBdr>
        <w:top w:val="none" w:sz="0" w:space="0" w:color="auto"/>
        <w:left w:val="none" w:sz="0" w:space="0" w:color="auto"/>
        <w:bottom w:val="none" w:sz="0" w:space="0" w:color="auto"/>
        <w:right w:val="none" w:sz="0" w:space="0" w:color="auto"/>
      </w:divBdr>
    </w:div>
    <w:div w:id="1232617686">
      <w:bodyDiv w:val="1"/>
      <w:marLeft w:val="0"/>
      <w:marRight w:val="0"/>
      <w:marTop w:val="0"/>
      <w:marBottom w:val="0"/>
      <w:divBdr>
        <w:top w:val="none" w:sz="0" w:space="0" w:color="auto"/>
        <w:left w:val="none" w:sz="0" w:space="0" w:color="auto"/>
        <w:bottom w:val="none" w:sz="0" w:space="0" w:color="auto"/>
        <w:right w:val="none" w:sz="0" w:space="0" w:color="auto"/>
      </w:divBdr>
    </w:div>
    <w:div w:id="1233657874">
      <w:bodyDiv w:val="1"/>
      <w:marLeft w:val="0"/>
      <w:marRight w:val="0"/>
      <w:marTop w:val="0"/>
      <w:marBottom w:val="0"/>
      <w:divBdr>
        <w:top w:val="none" w:sz="0" w:space="0" w:color="auto"/>
        <w:left w:val="none" w:sz="0" w:space="0" w:color="auto"/>
        <w:bottom w:val="none" w:sz="0" w:space="0" w:color="auto"/>
        <w:right w:val="none" w:sz="0" w:space="0" w:color="auto"/>
      </w:divBdr>
    </w:div>
    <w:div w:id="1235354069">
      <w:bodyDiv w:val="1"/>
      <w:marLeft w:val="0"/>
      <w:marRight w:val="0"/>
      <w:marTop w:val="0"/>
      <w:marBottom w:val="0"/>
      <w:divBdr>
        <w:top w:val="none" w:sz="0" w:space="0" w:color="auto"/>
        <w:left w:val="none" w:sz="0" w:space="0" w:color="auto"/>
        <w:bottom w:val="none" w:sz="0" w:space="0" w:color="auto"/>
        <w:right w:val="none" w:sz="0" w:space="0" w:color="auto"/>
      </w:divBdr>
    </w:div>
    <w:div w:id="1236547652">
      <w:bodyDiv w:val="1"/>
      <w:marLeft w:val="0"/>
      <w:marRight w:val="0"/>
      <w:marTop w:val="0"/>
      <w:marBottom w:val="0"/>
      <w:divBdr>
        <w:top w:val="none" w:sz="0" w:space="0" w:color="auto"/>
        <w:left w:val="none" w:sz="0" w:space="0" w:color="auto"/>
        <w:bottom w:val="none" w:sz="0" w:space="0" w:color="auto"/>
        <w:right w:val="none" w:sz="0" w:space="0" w:color="auto"/>
      </w:divBdr>
    </w:div>
    <w:div w:id="1236864137">
      <w:bodyDiv w:val="1"/>
      <w:marLeft w:val="0"/>
      <w:marRight w:val="0"/>
      <w:marTop w:val="0"/>
      <w:marBottom w:val="0"/>
      <w:divBdr>
        <w:top w:val="none" w:sz="0" w:space="0" w:color="auto"/>
        <w:left w:val="none" w:sz="0" w:space="0" w:color="auto"/>
        <w:bottom w:val="none" w:sz="0" w:space="0" w:color="auto"/>
        <w:right w:val="none" w:sz="0" w:space="0" w:color="auto"/>
      </w:divBdr>
    </w:div>
    <w:div w:id="1237202208">
      <w:bodyDiv w:val="1"/>
      <w:marLeft w:val="0"/>
      <w:marRight w:val="0"/>
      <w:marTop w:val="0"/>
      <w:marBottom w:val="0"/>
      <w:divBdr>
        <w:top w:val="none" w:sz="0" w:space="0" w:color="auto"/>
        <w:left w:val="none" w:sz="0" w:space="0" w:color="auto"/>
        <w:bottom w:val="none" w:sz="0" w:space="0" w:color="auto"/>
        <w:right w:val="none" w:sz="0" w:space="0" w:color="auto"/>
      </w:divBdr>
    </w:div>
    <w:div w:id="1237932829">
      <w:bodyDiv w:val="1"/>
      <w:marLeft w:val="0"/>
      <w:marRight w:val="0"/>
      <w:marTop w:val="0"/>
      <w:marBottom w:val="0"/>
      <w:divBdr>
        <w:top w:val="none" w:sz="0" w:space="0" w:color="auto"/>
        <w:left w:val="none" w:sz="0" w:space="0" w:color="auto"/>
        <w:bottom w:val="none" w:sz="0" w:space="0" w:color="auto"/>
        <w:right w:val="none" w:sz="0" w:space="0" w:color="auto"/>
      </w:divBdr>
    </w:div>
    <w:div w:id="1237933526">
      <w:bodyDiv w:val="1"/>
      <w:marLeft w:val="0"/>
      <w:marRight w:val="0"/>
      <w:marTop w:val="0"/>
      <w:marBottom w:val="0"/>
      <w:divBdr>
        <w:top w:val="none" w:sz="0" w:space="0" w:color="auto"/>
        <w:left w:val="none" w:sz="0" w:space="0" w:color="auto"/>
        <w:bottom w:val="none" w:sz="0" w:space="0" w:color="auto"/>
        <w:right w:val="none" w:sz="0" w:space="0" w:color="auto"/>
      </w:divBdr>
    </w:div>
    <w:div w:id="1238252023">
      <w:bodyDiv w:val="1"/>
      <w:marLeft w:val="0"/>
      <w:marRight w:val="0"/>
      <w:marTop w:val="0"/>
      <w:marBottom w:val="0"/>
      <w:divBdr>
        <w:top w:val="none" w:sz="0" w:space="0" w:color="auto"/>
        <w:left w:val="none" w:sz="0" w:space="0" w:color="auto"/>
        <w:bottom w:val="none" w:sz="0" w:space="0" w:color="auto"/>
        <w:right w:val="none" w:sz="0" w:space="0" w:color="auto"/>
      </w:divBdr>
    </w:div>
    <w:div w:id="1239285955">
      <w:bodyDiv w:val="1"/>
      <w:marLeft w:val="0"/>
      <w:marRight w:val="0"/>
      <w:marTop w:val="0"/>
      <w:marBottom w:val="0"/>
      <w:divBdr>
        <w:top w:val="none" w:sz="0" w:space="0" w:color="auto"/>
        <w:left w:val="none" w:sz="0" w:space="0" w:color="auto"/>
        <w:bottom w:val="none" w:sz="0" w:space="0" w:color="auto"/>
        <w:right w:val="none" w:sz="0" w:space="0" w:color="auto"/>
      </w:divBdr>
    </w:div>
    <w:div w:id="1240016523">
      <w:bodyDiv w:val="1"/>
      <w:marLeft w:val="0"/>
      <w:marRight w:val="0"/>
      <w:marTop w:val="0"/>
      <w:marBottom w:val="0"/>
      <w:divBdr>
        <w:top w:val="none" w:sz="0" w:space="0" w:color="auto"/>
        <w:left w:val="none" w:sz="0" w:space="0" w:color="auto"/>
        <w:bottom w:val="none" w:sz="0" w:space="0" w:color="auto"/>
        <w:right w:val="none" w:sz="0" w:space="0" w:color="auto"/>
      </w:divBdr>
    </w:div>
    <w:div w:id="1243756828">
      <w:bodyDiv w:val="1"/>
      <w:marLeft w:val="0"/>
      <w:marRight w:val="0"/>
      <w:marTop w:val="0"/>
      <w:marBottom w:val="0"/>
      <w:divBdr>
        <w:top w:val="none" w:sz="0" w:space="0" w:color="auto"/>
        <w:left w:val="none" w:sz="0" w:space="0" w:color="auto"/>
        <w:bottom w:val="none" w:sz="0" w:space="0" w:color="auto"/>
        <w:right w:val="none" w:sz="0" w:space="0" w:color="auto"/>
      </w:divBdr>
    </w:div>
    <w:div w:id="1245914248">
      <w:bodyDiv w:val="1"/>
      <w:marLeft w:val="0"/>
      <w:marRight w:val="0"/>
      <w:marTop w:val="0"/>
      <w:marBottom w:val="0"/>
      <w:divBdr>
        <w:top w:val="none" w:sz="0" w:space="0" w:color="auto"/>
        <w:left w:val="none" w:sz="0" w:space="0" w:color="auto"/>
        <w:bottom w:val="none" w:sz="0" w:space="0" w:color="auto"/>
        <w:right w:val="none" w:sz="0" w:space="0" w:color="auto"/>
      </w:divBdr>
    </w:div>
    <w:div w:id="1245990333">
      <w:bodyDiv w:val="1"/>
      <w:marLeft w:val="0"/>
      <w:marRight w:val="0"/>
      <w:marTop w:val="0"/>
      <w:marBottom w:val="0"/>
      <w:divBdr>
        <w:top w:val="none" w:sz="0" w:space="0" w:color="auto"/>
        <w:left w:val="none" w:sz="0" w:space="0" w:color="auto"/>
        <w:bottom w:val="none" w:sz="0" w:space="0" w:color="auto"/>
        <w:right w:val="none" w:sz="0" w:space="0" w:color="auto"/>
      </w:divBdr>
    </w:div>
    <w:div w:id="1246304538">
      <w:bodyDiv w:val="1"/>
      <w:marLeft w:val="0"/>
      <w:marRight w:val="0"/>
      <w:marTop w:val="0"/>
      <w:marBottom w:val="0"/>
      <w:divBdr>
        <w:top w:val="none" w:sz="0" w:space="0" w:color="auto"/>
        <w:left w:val="none" w:sz="0" w:space="0" w:color="auto"/>
        <w:bottom w:val="none" w:sz="0" w:space="0" w:color="auto"/>
        <w:right w:val="none" w:sz="0" w:space="0" w:color="auto"/>
      </w:divBdr>
    </w:div>
    <w:div w:id="1248921920">
      <w:bodyDiv w:val="1"/>
      <w:marLeft w:val="0"/>
      <w:marRight w:val="0"/>
      <w:marTop w:val="0"/>
      <w:marBottom w:val="0"/>
      <w:divBdr>
        <w:top w:val="none" w:sz="0" w:space="0" w:color="auto"/>
        <w:left w:val="none" w:sz="0" w:space="0" w:color="auto"/>
        <w:bottom w:val="none" w:sz="0" w:space="0" w:color="auto"/>
        <w:right w:val="none" w:sz="0" w:space="0" w:color="auto"/>
      </w:divBdr>
    </w:div>
    <w:div w:id="1249001127">
      <w:bodyDiv w:val="1"/>
      <w:marLeft w:val="0"/>
      <w:marRight w:val="0"/>
      <w:marTop w:val="0"/>
      <w:marBottom w:val="0"/>
      <w:divBdr>
        <w:top w:val="none" w:sz="0" w:space="0" w:color="auto"/>
        <w:left w:val="none" w:sz="0" w:space="0" w:color="auto"/>
        <w:bottom w:val="none" w:sz="0" w:space="0" w:color="auto"/>
        <w:right w:val="none" w:sz="0" w:space="0" w:color="auto"/>
      </w:divBdr>
    </w:div>
    <w:div w:id="1249579776">
      <w:bodyDiv w:val="1"/>
      <w:marLeft w:val="0"/>
      <w:marRight w:val="0"/>
      <w:marTop w:val="0"/>
      <w:marBottom w:val="0"/>
      <w:divBdr>
        <w:top w:val="none" w:sz="0" w:space="0" w:color="auto"/>
        <w:left w:val="none" w:sz="0" w:space="0" w:color="auto"/>
        <w:bottom w:val="none" w:sz="0" w:space="0" w:color="auto"/>
        <w:right w:val="none" w:sz="0" w:space="0" w:color="auto"/>
      </w:divBdr>
    </w:div>
    <w:div w:id="1250431632">
      <w:bodyDiv w:val="1"/>
      <w:marLeft w:val="0"/>
      <w:marRight w:val="0"/>
      <w:marTop w:val="0"/>
      <w:marBottom w:val="0"/>
      <w:divBdr>
        <w:top w:val="none" w:sz="0" w:space="0" w:color="auto"/>
        <w:left w:val="none" w:sz="0" w:space="0" w:color="auto"/>
        <w:bottom w:val="none" w:sz="0" w:space="0" w:color="auto"/>
        <w:right w:val="none" w:sz="0" w:space="0" w:color="auto"/>
      </w:divBdr>
    </w:div>
    <w:div w:id="1250848737">
      <w:bodyDiv w:val="1"/>
      <w:marLeft w:val="0"/>
      <w:marRight w:val="0"/>
      <w:marTop w:val="0"/>
      <w:marBottom w:val="0"/>
      <w:divBdr>
        <w:top w:val="none" w:sz="0" w:space="0" w:color="auto"/>
        <w:left w:val="none" w:sz="0" w:space="0" w:color="auto"/>
        <w:bottom w:val="none" w:sz="0" w:space="0" w:color="auto"/>
        <w:right w:val="none" w:sz="0" w:space="0" w:color="auto"/>
      </w:divBdr>
    </w:div>
    <w:div w:id="1252742167">
      <w:bodyDiv w:val="1"/>
      <w:marLeft w:val="0"/>
      <w:marRight w:val="0"/>
      <w:marTop w:val="0"/>
      <w:marBottom w:val="0"/>
      <w:divBdr>
        <w:top w:val="none" w:sz="0" w:space="0" w:color="auto"/>
        <w:left w:val="none" w:sz="0" w:space="0" w:color="auto"/>
        <w:bottom w:val="none" w:sz="0" w:space="0" w:color="auto"/>
        <w:right w:val="none" w:sz="0" w:space="0" w:color="auto"/>
      </w:divBdr>
    </w:div>
    <w:div w:id="1253468036">
      <w:bodyDiv w:val="1"/>
      <w:marLeft w:val="0"/>
      <w:marRight w:val="0"/>
      <w:marTop w:val="0"/>
      <w:marBottom w:val="0"/>
      <w:divBdr>
        <w:top w:val="none" w:sz="0" w:space="0" w:color="auto"/>
        <w:left w:val="none" w:sz="0" w:space="0" w:color="auto"/>
        <w:bottom w:val="none" w:sz="0" w:space="0" w:color="auto"/>
        <w:right w:val="none" w:sz="0" w:space="0" w:color="auto"/>
      </w:divBdr>
    </w:div>
    <w:div w:id="1254631839">
      <w:bodyDiv w:val="1"/>
      <w:marLeft w:val="0"/>
      <w:marRight w:val="0"/>
      <w:marTop w:val="0"/>
      <w:marBottom w:val="0"/>
      <w:divBdr>
        <w:top w:val="none" w:sz="0" w:space="0" w:color="auto"/>
        <w:left w:val="none" w:sz="0" w:space="0" w:color="auto"/>
        <w:bottom w:val="none" w:sz="0" w:space="0" w:color="auto"/>
        <w:right w:val="none" w:sz="0" w:space="0" w:color="auto"/>
      </w:divBdr>
    </w:div>
    <w:div w:id="1255242003">
      <w:bodyDiv w:val="1"/>
      <w:marLeft w:val="0"/>
      <w:marRight w:val="0"/>
      <w:marTop w:val="0"/>
      <w:marBottom w:val="0"/>
      <w:divBdr>
        <w:top w:val="none" w:sz="0" w:space="0" w:color="auto"/>
        <w:left w:val="none" w:sz="0" w:space="0" w:color="auto"/>
        <w:bottom w:val="none" w:sz="0" w:space="0" w:color="auto"/>
        <w:right w:val="none" w:sz="0" w:space="0" w:color="auto"/>
      </w:divBdr>
    </w:div>
    <w:div w:id="1256014372">
      <w:bodyDiv w:val="1"/>
      <w:marLeft w:val="0"/>
      <w:marRight w:val="0"/>
      <w:marTop w:val="0"/>
      <w:marBottom w:val="0"/>
      <w:divBdr>
        <w:top w:val="none" w:sz="0" w:space="0" w:color="auto"/>
        <w:left w:val="none" w:sz="0" w:space="0" w:color="auto"/>
        <w:bottom w:val="none" w:sz="0" w:space="0" w:color="auto"/>
        <w:right w:val="none" w:sz="0" w:space="0" w:color="auto"/>
      </w:divBdr>
    </w:div>
    <w:div w:id="1256137786">
      <w:bodyDiv w:val="1"/>
      <w:marLeft w:val="0"/>
      <w:marRight w:val="0"/>
      <w:marTop w:val="0"/>
      <w:marBottom w:val="0"/>
      <w:divBdr>
        <w:top w:val="none" w:sz="0" w:space="0" w:color="auto"/>
        <w:left w:val="none" w:sz="0" w:space="0" w:color="auto"/>
        <w:bottom w:val="none" w:sz="0" w:space="0" w:color="auto"/>
        <w:right w:val="none" w:sz="0" w:space="0" w:color="auto"/>
      </w:divBdr>
    </w:div>
    <w:div w:id="1256481697">
      <w:bodyDiv w:val="1"/>
      <w:marLeft w:val="0"/>
      <w:marRight w:val="0"/>
      <w:marTop w:val="0"/>
      <w:marBottom w:val="0"/>
      <w:divBdr>
        <w:top w:val="none" w:sz="0" w:space="0" w:color="auto"/>
        <w:left w:val="none" w:sz="0" w:space="0" w:color="auto"/>
        <w:bottom w:val="none" w:sz="0" w:space="0" w:color="auto"/>
        <w:right w:val="none" w:sz="0" w:space="0" w:color="auto"/>
      </w:divBdr>
    </w:div>
    <w:div w:id="1257789214">
      <w:bodyDiv w:val="1"/>
      <w:marLeft w:val="0"/>
      <w:marRight w:val="0"/>
      <w:marTop w:val="0"/>
      <w:marBottom w:val="0"/>
      <w:divBdr>
        <w:top w:val="none" w:sz="0" w:space="0" w:color="auto"/>
        <w:left w:val="none" w:sz="0" w:space="0" w:color="auto"/>
        <w:bottom w:val="none" w:sz="0" w:space="0" w:color="auto"/>
        <w:right w:val="none" w:sz="0" w:space="0" w:color="auto"/>
      </w:divBdr>
    </w:div>
    <w:div w:id="1258445848">
      <w:bodyDiv w:val="1"/>
      <w:marLeft w:val="0"/>
      <w:marRight w:val="0"/>
      <w:marTop w:val="0"/>
      <w:marBottom w:val="0"/>
      <w:divBdr>
        <w:top w:val="none" w:sz="0" w:space="0" w:color="auto"/>
        <w:left w:val="none" w:sz="0" w:space="0" w:color="auto"/>
        <w:bottom w:val="none" w:sz="0" w:space="0" w:color="auto"/>
        <w:right w:val="none" w:sz="0" w:space="0" w:color="auto"/>
      </w:divBdr>
    </w:div>
    <w:div w:id="1259220053">
      <w:bodyDiv w:val="1"/>
      <w:marLeft w:val="0"/>
      <w:marRight w:val="0"/>
      <w:marTop w:val="0"/>
      <w:marBottom w:val="0"/>
      <w:divBdr>
        <w:top w:val="none" w:sz="0" w:space="0" w:color="auto"/>
        <w:left w:val="none" w:sz="0" w:space="0" w:color="auto"/>
        <w:bottom w:val="none" w:sz="0" w:space="0" w:color="auto"/>
        <w:right w:val="none" w:sz="0" w:space="0" w:color="auto"/>
      </w:divBdr>
    </w:div>
    <w:div w:id="1260287559">
      <w:bodyDiv w:val="1"/>
      <w:marLeft w:val="0"/>
      <w:marRight w:val="0"/>
      <w:marTop w:val="0"/>
      <w:marBottom w:val="0"/>
      <w:divBdr>
        <w:top w:val="none" w:sz="0" w:space="0" w:color="auto"/>
        <w:left w:val="none" w:sz="0" w:space="0" w:color="auto"/>
        <w:bottom w:val="none" w:sz="0" w:space="0" w:color="auto"/>
        <w:right w:val="none" w:sz="0" w:space="0" w:color="auto"/>
      </w:divBdr>
    </w:div>
    <w:div w:id="1260869044">
      <w:bodyDiv w:val="1"/>
      <w:marLeft w:val="0"/>
      <w:marRight w:val="0"/>
      <w:marTop w:val="0"/>
      <w:marBottom w:val="0"/>
      <w:divBdr>
        <w:top w:val="none" w:sz="0" w:space="0" w:color="auto"/>
        <w:left w:val="none" w:sz="0" w:space="0" w:color="auto"/>
        <w:bottom w:val="none" w:sz="0" w:space="0" w:color="auto"/>
        <w:right w:val="none" w:sz="0" w:space="0" w:color="auto"/>
      </w:divBdr>
    </w:div>
    <w:div w:id="1262563854">
      <w:bodyDiv w:val="1"/>
      <w:marLeft w:val="0"/>
      <w:marRight w:val="0"/>
      <w:marTop w:val="0"/>
      <w:marBottom w:val="0"/>
      <w:divBdr>
        <w:top w:val="none" w:sz="0" w:space="0" w:color="auto"/>
        <w:left w:val="none" w:sz="0" w:space="0" w:color="auto"/>
        <w:bottom w:val="none" w:sz="0" w:space="0" w:color="auto"/>
        <w:right w:val="none" w:sz="0" w:space="0" w:color="auto"/>
      </w:divBdr>
    </w:div>
    <w:div w:id="1263025014">
      <w:bodyDiv w:val="1"/>
      <w:marLeft w:val="0"/>
      <w:marRight w:val="0"/>
      <w:marTop w:val="0"/>
      <w:marBottom w:val="0"/>
      <w:divBdr>
        <w:top w:val="none" w:sz="0" w:space="0" w:color="auto"/>
        <w:left w:val="none" w:sz="0" w:space="0" w:color="auto"/>
        <w:bottom w:val="none" w:sz="0" w:space="0" w:color="auto"/>
        <w:right w:val="none" w:sz="0" w:space="0" w:color="auto"/>
      </w:divBdr>
    </w:div>
    <w:div w:id="1264339695">
      <w:bodyDiv w:val="1"/>
      <w:marLeft w:val="0"/>
      <w:marRight w:val="0"/>
      <w:marTop w:val="0"/>
      <w:marBottom w:val="0"/>
      <w:divBdr>
        <w:top w:val="none" w:sz="0" w:space="0" w:color="auto"/>
        <w:left w:val="none" w:sz="0" w:space="0" w:color="auto"/>
        <w:bottom w:val="none" w:sz="0" w:space="0" w:color="auto"/>
        <w:right w:val="none" w:sz="0" w:space="0" w:color="auto"/>
      </w:divBdr>
    </w:div>
    <w:div w:id="1265188282">
      <w:bodyDiv w:val="1"/>
      <w:marLeft w:val="0"/>
      <w:marRight w:val="0"/>
      <w:marTop w:val="0"/>
      <w:marBottom w:val="0"/>
      <w:divBdr>
        <w:top w:val="none" w:sz="0" w:space="0" w:color="auto"/>
        <w:left w:val="none" w:sz="0" w:space="0" w:color="auto"/>
        <w:bottom w:val="none" w:sz="0" w:space="0" w:color="auto"/>
        <w:right w:val="none" w:sz="0" w:space="0" w:color="auto"/>
      </w:divBdr>
    </w:div>
    <w:div w:id="1265843123">
      <w:bodyDiv w:val="1"/>
      <w:marLeft w:val="0"/>
      <w:marRight w:val="0"/>
      <w:marTop w:val="0"/>
      <w:marBottom w:val="0"/>
      <w:divBdr>
        <w:top w:val="none" w:sz="0" w:space="0" w:color="auto"/>
        <w:left w:val="none" w:sz="0" w:space="0" w:color="auto"/>
        <w:bottom w:val="none" w:sz="0" w:space="0" w:color="auto"/>
        <w:right w:val="none" w:sz="0" w:space="0" w:color="auto"/>
      </w:divBdr>
    </w:div>
    <w:div w:id="1266109694">
      <w:bodyDiv w:val="1"/>
      <w:marLeft w:val="0"/>
      <w:marRight w:val="0"/>
      <w:marTop w:val="0"/>
      <w:marBottom w:val="0"/>
      <w:divBdr>
        <w:top w:val="none" w:sz="0" w:space="0" w:color="auto"/>
        <w:left w:val="none" w:sz="0" w:space="0" w:color="auto"/>
        <w:bottom w:val="none" w:sz="0" w:space="0" w:color="auto"/>
        <w:right w:val="none" w:sz="0" w:space="0" w:color="auto"/>
      </w:divBdr>
    </w:div>
    <w:div w:id="1266887249">
      <w:bodyDiv w:val="1"/>
      <w:marLeft w:val="0"/>
      <w:marRight w:val="0"/>
      <w:marTop w:val="0"/>
      <w:marBottom w:val="0"/>
      <w:divBdr>
        <w:top w:val="none" w:sz="0" w:space="0" w:color="auto"/>
        <w:left w:val="none" w:sz="0" w:space="0" w:color="auto"/>
        <w:bottom w:val="none" w:sz="0" w:space="0" w:color="auto"/>
        <w:right w:val="none" w:sz="0" w:space="0" w:color="auto"/>
      </w:divBdr>
    </w:div>
    <w:div w:id="1267420561">
      <w:bodyDiv w:val="1"/>
      <w:marLeft w:val="0"/>
      <w:marRight w:val="0"/>
      <w:marTop w:val="0"/>
      <w:marBottom w:val="0"/>
      <w:divBdr>
        <w:top w:val="none" w:sz="0" w:space="0" w:color="auto"/>
        <w:left w:val="none" w:sz="0" w:space="0" w:color="auto"/>
        <w:bottom w:val="none" w:sz="0" w:space="0" w:color="auto"/>
        <w:right w:val="none" w:sz="0" w:space="0" w:color="auto"/>
      </w:divBdr>
    </w:div>
    <w:div w:id="1267736361">
      <w:bodyDiv w:val="1"/>
      <w:marLeft w:val="0"/>
      <w:marRight w:val="0"/>
      <w:marTop w:val="0"/>
      <w:marBottom w:val="0"/>
      <w:divBdr>
        <w:top w:val="none" w:sz="0" w:space="0" w:color="auto"/>
        <w:left w:val="none" w:sz="0" w:space="0" w:color="auto"/>
        <w:bottom w:val="none" w:sz="0" w:space="0" w:color="auto"/>
        <w:right w:val="none" w:sz="0" w:space="0" w:color="auto"/>
      </w:divBdr>
    </w:div>
    <w:div w:id="1268583458">
      <w:bodyDiv w:val="1"/>
      <w:marLeft w:val="0"/>
      <w:marRight w:val="0"/>
      <w:marTop w:val="0"/>
      <w:marBottom w:val="0"/>
      <w:divBdr>
        <w:top w:val="none" w:sz="0" w:space="0" w:color="auto"/>
        <w:left w:val="none" w:sz="0" w:space="0" w:color="auto"/>
        <w:bottom w:val="none" w:sz="0" w:space="0" w:color="auto"/>
        <w:right w:val="none" w:sz="0" w:space="0" w:color="auto"/>
      </w:divBdr>
    </w:div>
    <w:div w:id="1271010017">
      <w:bodyDiv w:val="1"/>
      <w:marLeft w:val="0"/>
      <w:marRight w:val="0"/>
      <w:marTop w:val="0"/>
      <w:marBottom w:val="0"/>
      <w:divBdr>
        <w:top w:val="none" w:sz="0" w:space="0" w:color="auto"/>
        <w:left w:val="none" w:sz="0" w:space="0" w:color="auto"/>
        <w:bottom w:val="none" w:sz="0" w:space="0" w:color="auto"/>
        <w:right w:val="none" w:sz="0" w:space="0" w:color="auto"/>
      </w:divBdr>
    </w:div>
    <w:div w:id="1273128877">
      <w:bodyDiv w:val="1"/>
      <w:marLeft w:val="0"/>
      <w:marRight w:val="0"/>
      <w:marTop w:val="0"/>
      <w:marBottom w:val="0"/>
      <w:divBdr>
        <w:top w:val="none" w:sz="0" w:space="0" w:color="auto"/>
        <w:left w:val="none" w:sz="0" w:space="0" w:color="auto"/>
        <w:bottom w:val="none" w:sz="0" w:space="0" w:color="auto"/>
        <w:right w:val="none" w:sz="0" w:space="0" w:color="auto"/>
      </w:divBdr>
    </w:div>
    <w:div w:id="1274094868">
      <w:bodyDiv w:val="1"/>
      <w:marLeft w:val="0"/>
      <w:marRight w:val="0"/>
      <w:marTop w:val="0"/>
      <w:marBottom w:val="0"/>
      <w:divBdr>
        <w:top w:val="none" w:sz="0" w:space="0" w:color="auto"/>
        <w:left w:val="none" w:sz="0" w:space="0" w:color="auto"/>
        <w:bottom w:val="none" w:sz="0" w:space="0" w:color="auto"/>
        <w:right w:val="none" w:sz="0" w:space="0" w:color="auto"/>
      </w:divBdr>
    </w:div>
    <w:div w:id="1274434571">
      <w:bodyDiv w:val="1"/>
      <w:marLeft w:val="0"/>
      <w:marRight w:val="0"/>
      <w:marTop w:val="0"/>
      <w:marBottom w:val="0"/>
      <w:divBdr>
        <w:top w:val="none" w:sz="0" w:space="0" w:color="auto"/>
        <w:left w:val="none" w:sz="0" w:space="0" w:color="auto"/>
        <w:bottom w:val="none" w:sz="0" w:space="0" w:color="auto"/>
        <w:right w:val="none" w:sz="0" w:space="0" w:color="auto"/>
      </w:divBdr>
    </w:div>
    <w:div w:id="1274898516">
      <w:bodyDiv w:val="1"/>
      <w:marLeft w:val="0"/>
      <w:marRight w:val="0"/>
      <w:marTop w:val="0"/>
      <w:marBottom w:val="0"/>
      <w:divBdr>
        <w:top w:val="none" w:sz="0" w:space="0" w:color="auto"/>
        <w:left w:val="none" w:sz="0" w:space="0" w:color="auto"/>
        <w:bottom w:val="none" w:sz="0" w:space="0" w:color="auto"/>
        <w:right w:val="none" w:sz="0" w:space="0" w:color="auto"/>
      </w:divBdr>
    </w:div>
    <w:div w:id="1275166245">
      <w:bodyDiv w:val="1"/>
      <w:marLeft w:val="0"/>
      <w:marRight w:val="0"/>
      <w:marTop w:val="0"/>
      <w:marBottom w:val="0"/>
      <w:divBdr>
        <w:top w:val="none" w:sz="0" w:space="0" w:color="auto"/>
        <w:left w:val="none" w:sz="0" w:space="0" w:color="auto"/>
        <w:bottom w:val="none" w:sz="0" w:space="0" w:color="auto"/>
        <w:right w:val="none" w:sz="0" w:space="0" w:color="auto"/>
      </w:divBdr>
    </w:div>
    <w:div w:id="1275209806">
      <w:bodyDiv w:val="1"/>
      <w:marLeft w:val="0"/>
      <w:marRight w:val="0"/>
      <w:marTop w:val="0"/>
      <w:marBottom w:val="0"/>
      <w:divBdr>
        <w:top w:val="none" w:sz="0" w:space="0" w:color="auto"/>
        <w:left w:val="none" w:sz="0" w:space="0" w:color="auto"/>
        <w:bottom w:val="none" w:sz="0" w:space="0" w:color="auto"/>
        <w:right w:val="none" w:sz="0" w:space="0" w:color="auto"/>
      </w:divBdr>
    </w:div>
    <w:div w:id="1276477315">
      <w:bodyDiv w:val="1"/>
      <w:marLeft w:val="0"/>
      <w:marRight w:val="0"/>
      <w:marTop w:val="0"/>
      <w:marBottom w:val="0"/>
      <w:divBdr>
        <w:top w:val="none" w:sz="0" w:space="0" w:color="auto"/>
        <w:left w:val="none" w:sz="0" w:space="0" w:color="auto"/>
        <w:bottom w:val="none" w:sz="0" w:space="0" w:color="auto"/>
        <w:right w:val="none" w:sz="0" w:space="0" w:color="auto"/>
      </w:divBdr>
    </w:div>
    <w:div w:id="1276713453">
      <w:bodyDiv w:val="1"/>
      <w:marLeft w:val="0"/>
      <w:marRight w:val="0"/>
      <w:marTop w:val="0"/>
      <w:marBottom w:val="0"/>
      <w:divBdr>
        <w:top w:val="none" w:sz="0" w:space="0" w:color="auto"/>
        <w:left w:val="none" w:sz="0" w:space="0" w:color="auto"/>
        <w:bottom w:val="none" w:sz="0" w:space="0" w:color="auto"/>
        <w:right w:val="none" w:sz="0" w:space="0" w:color="auto"/>
      </w:divBdr>
    </w:div>
    <w:div w:id="1278181050">
      <w:bodyDiv w:val="1"/>
      <w:marLeft w:val="0"/>
      <w:marRight w:val="0"/>
      <w:marTop w:val="0"/>
      <w:marBottom w:val="0"/>
      <w:divBdr>
        <w:top w:val="none" w:sz="0" w:space="0" w:color="auto"/>
        <w:left w:val="none" w:sz="0" w:space="0" w:color="auto"/>
        <w:bottom w:val="none" w:sz="0" w:space="0" w:color="auto"/>
        <w:right w:val="none" w:sz="0" w:space="0" w:color="auto"/>
      </w:divBdr>
    </w:div>
    <w:div w:id="1282028894">
      <w:bodyDiv w:val="1"/>
      <w:marLeft w:val="0"/>
      <w:marRight w:val="0"/>
      <w:marTop w:val="0"/>
      <w:marBottom w:val="0"/>
      <w:divBdr>
        <w:top w:val="none" w:sz="0" w:space="0" w:color="auto"/>
        <w:left w:val="none" w:sz="0" w:space="0" w:color="auto"/>
        <w:bottom w:val="none" w:sz="0" w:space="0" w:color="auto"/>
        <w:right w:val="none" w:sz="0" w:space="0" w:color="auto"/>
      </w:divBdr>
    </w:div>
    <w:div w:id="1283457800">
      <w:bodyDiv w:val="1"/>
      <w:marLeft w:val="0"/>
      <w:marRight w:val="0"/>
      <w:marTop w:val="0"/>
      <w:marBottom w:val="0"/>
      <w:divBdr>
        <w:top w:val="none" w:sz="0" w:space="0" w:color="auto"/>
        <w:left w:val="none" w:sz="0" w:space="0" w:color="auto"/>
        <w:bottom w:val="none" w:sz="0" w:space="0" w:color="auto"/>
        <w:right w:val="none" w:sz="0" w:space="0" w:color="auto"/>
      </w:divBdr>
    </w:div>
    <w:div w:id="1285039392">
      <w:bodyDiv w:val="1"/>
      <w:marLeft w:val="0"/>
      <w:marRight w:val="0"/>
      <w:marTop w:val="0"/>
      <w:marBottom w:val="0"/>
      <w:divBdr>
        <w:top w:val="none" w:sz="0" w:space="0" w:color="auto"/>
        <w:left w:val="none" w:sz="0" w:space="0" w:color="auto"/>
        <w:bottom w:val="none" w:sz="0" w:space="0" w:color="auto"/>
        <w:right w:val="none" w:sz="0" w:space="0" w:color="auto"/>
      </w:divBdr>
    </w:div>
    <w:div w:id="1287199903">
      <w:bodyDiv w:val="1"/>
      <w:marLeft w:val="0"/>
      <w:marRight w:val="0"/>
      <w:marTop w:val="0"/>
      <w:marBottom w:val="0"/>
      <w:divBdr>
        <w:top w:val="none" w:sz="0" w:space="0" w:color="auto"/>
        <w:left w:val="none" w:sz="0" w:space="0" w:color="auto"/>
        <w:bottom w:val="none" w:sz="0" w:space="0" w:color="auto"/>
        <w:right w:val="none" w:sz="0" w:space="0" w:color="auto"/>
      </w:divBdr>
    </w:div>
    <w:div w:id="1288314070">
      <w:bodyDiv w:val="1"/>
      <w:marLeft w:val="0"/>
      <w:marRight w:val="0"/>
      <w:marTop w:val="0"/>
      <w:marBottom w:val="0"/>
      <w:divBdr>
        <w:top w:val="none" w:sz="0" w:space="0" w:color="auto"/>
        <w:left w:val="none" w:sz="0" w:space="0" w:color="auto"/>
        <w:bottom w:val="none" w:sz="0" w:space="0" w:color="auto"/>
        <w:right w:val="none" w:sz="0" w:space="0" w:color="auto"/>
      </w:divBdr>
    </w:div>
    <w:div w:id="1288774491">
      <w:bodyDiv w:val="1"/>
      <w:marLeft w:val="0"/>
      <w:marRight w:val="0"/>
      <w:marTop w:val="0"/>
      <w:marBottom w:val="0"/>
      <w:divBdr>
        <w:top w:val="none" w:sz="0" w:space="0" w:color="auto"/>
        <w:left w:val="none" w:sz="0" w:space="0" w:color="auto"/>
        <w:bottom w:val="none" w:sz="0" w:space="0" w:color="auto"/>
        <w:right w:val="none" w:sz="0" w:space="0" w:color="auto"/>
      </w:divBdr>
    </w:div>
    <w:div w:id="1288975154">
      <w:bodyDiv w:val="1"/>
      <w:marLeft w:val="0"/>
      <w:marRight w:val="0"/>
      <w:marTop w:val="0"/>
      <w:marBottom w:val="0"/>
      <w:divBdr>
        <w:top w:val="none" w:sz="0" w:space="0" w:color="auto"/>
        <w:left w:val="none" w:sz="0" w:space="0" w:color="auto"/>
        <w:bottom w:val="none" w:sz="0" w:space="0" w:color="auto"/>
        <w:right w:val="none" w:sz="0" w:space="0" w:color="auto"/>
      </w:divBdr>
    </w:div>
    <w:div w:id="1289160705">
      <w:bodyDiv w:val="1"/>
      <w:marLeft w:val="0"/>
      <w:marRight w:val="0"/>
      <w:marTop w:val="0"/>
      <w:marBottom w:val="0"/>
      <w:divBdr>
        <w:top w:val="none" w:sz="0" w:space="0" w:color="auto"/>
        <w:left w:val="none" w:sz="0" w:space="0" w:color="auto"/>
        <w:bottom w:val="none" w:sz="0" w:space="0" w:color="auto"/>
        <w:right w:val="none" w:sz="0" w:space="0" w:color="auto"/>
      </w:divBdr>
    </w:div>
    <w:div w:id="1289892494">
      <w:bodyDiv w:val="1"/>
      <w:marLeft w:val="0"/>
      <w:marRight w:val="0"/>
      <w:marTop w:val="0"/>
      <w:marBottom w:val="0"/>
      <w:divBdr>
        <w:top w:val="none" w:sz="0" w:space="0" w:color="auto"/>
        <w:left w:val="none" w:sz="0" w:space="0" w:color="auto"/>
        <w:bottom w:val="none" w:sz="0" w:space="0" w:color="auto"/>
        <w:right w:val="none" w:sz="0" w:space="0" w:color="auto"/>
      </w:divBdr>
    </w:div>
    <w:div w:id="1290281522">
      <w:bodyDiv w:val="1"/>
      <w:marLeft w:val="0"/>
      <w:marRight w:val="0"/>
      <w:marTop w:val="0"/>
      <w:marBottom w:val="0"/>
      <w:divBdr>
        <w:top w:val="none" w:sz="0" w:space="0" w:color="auto"/>
        <w:left w:val="none" w:sz="0" w:space="0" w:color="auto"/>
        <w:bottom w:val="none" w:sz="0" w:space="0" w:color="auto"/>
        <w:right w:val="none" w:sz="0" w:space="0" w:color="auto"/>
      </w:divBdr>
    </w:div>
    <w:div w:id="1291087683">
      <w:bodyDiv w:val="1"/>
      <w:marLeft w:val="0"/>
      <w:marRight w:val="0"/>
      <w:marTop w:val="0"/>
      <w:marBottom w:val="0"/>
      <w:divBdr>
        <w:top w:val="none" w:sz="0" w:space="0" w:color="auto"/>
        <w:left w:val="none" w:sz="0" w:space="0" w:color="auto"/>
        <w:bottom w:val="none" w:sz="0" w:space="0" w:color="auto"/>
        <w:right w:val="none" w:sz="0" w:space="0" w:color="auto"/>
      </w:divBdr>
    </w:div>
    <w:div w:id="1291864964">
      <w:bodyDiv w:val="1"/>
      <w:marLeft w:val="0"/>
      <w:marRight w:val="0"/>
      <w:marTop w:val="0"/>
      <w:marBottom w:val="0"/>
      <w:divBdr>
        <w:top w:val="none" w:sz="0" w:space="0" w:color="auto"/>
        <w:left w:val="none" w:sz="0" w:space="0" w:color="auto"/>
        <w:bottom w:val="none" w:sz="0" w:space="0" w:color="auto"/>
        <w:right w:val="none" w:sz="0" w:space="0" w:color="auto"/>
      </w:divBdr>
    </w:div>
    <w:div w:id="1292052066">
      <w:bodyDiv w:val="1"/>
      <w:marLeft w:val="0"/>
      <w:marRight w:val="0"/>
      <w:marTop w:val="0"/>
      <w:marBottom w:val="0"/>
      <w:divBdr>
        <w:top w:val="none" w:sz="0" w:space="0" w:color="auto"/>
        <w:left w:val="none" w:sz="0" w:space="0" w:color="auto"/>
        <w:bottom w:val="none" w:sz="0" w:space="0" w:color="auto"/>
        <w:right w:val="none" w:sz="0" w:space="0" w:color="auto"/>
      </w:divBdr>
    </w:div>
    <w:div w:id="1292588523">
      <w:bodyDiv w:val="1"/>
      <w:marLeft w:val="0"/>
      <w:marRight w:val="0"/>
      <w:marTop w:val="0"/>
      <w:marBottom w:val="0"/>
      <w:divBdr>
        <w:top w:val="none" w:sz="0" w:space="0" w:color="auto"/>
        <w:left w:val="none" w:sz="0" w:space="0" w:color="auto"/>
        <w:bottom w:val="none" w:sz="0" w:space="0" w:color="auto"/>
        <w:right w:val="none" w:sz="0" w:space="0" w:color="auto"/>
      </w:divBdr>
    </w:div>
    <w:div w:id="1294020762">
      <w:bodyDiv w:val="1"/>
      <w:marLeft w:val="0"/>
      <w:marRight w:val="0"/>
      <w:marTop w:val="0"/>
      <w:marBottom w:val="0"/>
      <w:divBdr>
        <w:top w:val="none" w:sz="0" w:space="0" w:color="auto"/>
        <w:left w:val="none" w:sz="0" w:space="0" w:color="auto"/>
        <w:bottom w:val="none" w:sz="0" w:space="0" w:color="auto"/>
        <w:right w:val="none" w:sz="0" w:space="0" w:color="auto"/>
      </w:divBdr>
    </w:div>
    <w:div w:id="1294676959">
      <w:bodyDiv w:val="1"/>
      <w:marLeft w:val="0"/>
      <w:marRight w:val="0"/>
      <w:marTop w:val="0"/>
      <w:marBottom w:val="0"/>
      <w:divBdr>
        <w:top w:val="none" w:sz="0" w:space="0" w:color="auto"/>
        <w:left w:val="none" w:sz="0" w:space="0" w:color="auto"/>
        <w:bottom w:val="none" w:sz="0" w:space="0" w:color="auto"/>
        <w:right w:val="none" w:sz="0" w:space="0" w:color="auto"/>
      </w:divBdr>
    </w:div>
    <w:div w:id="1294798002">
      <w:bodyDiv w:val="1"/>
      <w:marLeft w:val="0"/>
      <w:marRight w:val="0"/>
      <w:marTop w:val="0"/>
      <w:marBottom w:val="0"/>
      <w:divBdr>
        <w:top w:val="none" w:sz="0" w:space="0" w:color="auto"/>
        <w:left w:val="none" w:sz="0" w:space="0" w:color="auto"/>
        <w:bottom w:val="none" w:sz="0" w:space="0" w:color="auto"/>
        <w:right w:val="none" w:sz="0" w:space="0" w:color="auto"/>
      </w:divBdr>
    </w:div>
    <w:div w:id="1295716522">
      <w:bodyDiv w:val="1"/>
      <w:marLeft w:val="0"/>
      <w:marRight w:val="0"/>
      <w:marTop w:val="0"/>
      <w:marBottom w:val="0"/>
      <w:divBdr>
        <w:top w:val="none" w:sz="0" w:space="0" w:color="auto"/>
        <w:left w:val="none" w:sz="0" w:space="0" w:color="auto"/>
        <w:bottom w:val="none" w:sz="0" w:space="0" w:color="auto"/>
        <w:right w:val="none" w:sz="0" w:space="0" w:color="auto"/>
      </w:divBdr>
    </w:div>
    <w:div w:id="1296371066">
      <w:bodyDiv w:val="1"/>
      <w:marLeft w:val="0"/>
      <w:marRight w:val="0"/>
      <w:marTop w:val="0"/>
      <w:marBottom w:val="0"/>
      <w:divBdr>
        <w:top w:val="none" w:sz="0" w:space="0" w:color="auto"/>
        <w:left w:val="none" w:sz="0" w:space="0" w:color="auto"/>
        <w:bottom w:val="none" w:sz="0" w:space="0" w:color="auto"/>
        <w:right w:val="none" w:sz="0" w:space="0" w:color="auto"/>
      </w:divBdr>
    </w:div>
    <w:div w:id="1298872789">
      <w:bodyDiv w:val="1"/>
      <w:marLeft w:val="0"/>
      <w:marRight w:val="0"/>
      <w:marTop w:val="0"/>
      <w:marBottom w:val="0"/>
      <w:divBdr>
        <w:top w:val="none" w:sz="0" w:space="0" w:color="auto"/>
        <w:left w:val="none" w:sz="0" w:space="0" w:color="auto"/>
        <w:bottom w:val="none" w:sz="0" w:space="0" w:color="auto"/>
        <w:right w:val="none" w:sz="0" w:space="0" w:color="auto"/>
      </w:divBdr>
    </w:div>
    <w:div w:id="1299915388">
      <w:bodyDiv w:val="1"/>
      <w:marLeft w:val="0"/>
      <w:marRight w:val="0"/>
      <w:marTop w:val="0"/>
      <w:marBottom w:val="0"/>
      <w:divBdr>
        <w:top w:val="none" w:sz="0" w:space="0" w:color="auto"/>
        <w:left w:val="none" w:sz="0" w:space="0" w:color="auto"/>
        <w:bottom w:val="none" w:sz="0" w:space="0" w:color="auto"/>
        <w:right w:val="none" w:sz="0" w:space="0" w:color="auto"/>
      </w:divBdr>
    </w:div>
    <w:div w:id="1300457478">
      <w:bodyDiv w:val="1"/>
      <w:marLeft w:val="0"/>
      <w:marRight w:val="0"/>
      <w:marTop w:val="0"/>
      <w:marBottom w:val="0"/>
      <w:divBdr>
        <w:top w:val="none" w:sz="0" w:space="0" w:color="auto"/>
        <w:left w:val="none" w:sz="0" w:space="0" w:color="auto"/>
        <w:bottom w:val="none" w:sz="0" w:space="0" w:color="auto"/>
        <w:right w:val="none" w:sz="0" w:space="0" w:color="auto"/>
      </w:divBdr>
    </w:div>
    <w:div w:id="1300496765">
      <w:bodyDiv w:val="1"/>
      <w:marLeft w:val="0"/>
      <w:marRight w:val="0"/>
      <w:marTop w:val="0"/>
      <w:marBottom w:val="0"/>
      <w:divBdr>
        <w:top w:val="none" w:sz="0" w:space="0" w:color="auto"/>
        <w:left w:val="none" w:sz="0" w:space="0" w:color="auto"/>
        <w:bottom w:val="none" w:sz="0" w:space="0" w:color="auto"/>
        <w:right w:val="none" w:sz="0" w:space="0" w:color="auto"/>
      </w:divBdr>
    </w:div>
    <w:div w:id="1301496697">
      <w:bodyDiv w:val="1"/>
      <w:marLeft w:val="0"/>
      <w:marRight w:val="0"/>
      <w:marTop w:val="0"/>
      <w:marBottom w:val="0"/>
      <w:divBdr>
        <w:top w:val="none" w:sz="0" w:space="0" w:color="auto"/>
        <w:left w:val="none" w:sz="0" w:space="0" w:color="auto"/>
        <w:bottom w:val="none" w:sz="0" w:space="0" w:color="auto"/>
        <w:right w:val="none" w:sz="0" w:space="0" w:color="auto"/>
      </w:divBdr>
    </w:div>
    <w:div w:id="1301575814">
      <w:bodyDiv w:val="1"/>
      <w:marLeft w:val="0"/>
      <w:marRight w:val="0"/>
      <w:marTop w:val="0"/>
      <w:marBottom w:val="0"/>
      <w:divBdr>
        <w:top w:val="none" w:sz="0" w:space="0" w:color="auto"/>
        <w:left w:val="none" w:sz="0" w:space="0" w:color="auto"/>
        <w:bottom w:val="none" w:sz="0" w:space="0" w:color="auto"/>
        <w:right w:val="none" w:sz="0" w:space="0" w:color="auto"/>
      </w:divBdr>
    </w:div>
    <w:div w:id="1302466930">
      <w:bodyDiv w:val="1"/>
      <w:marLeft w:val="0"/>
      <w:marRight w:val="0"/>
      <w:marTop w:val="0"/>
      <w:marBottom w:val="0"/>
      <w:divBdr>
        <w:top w:val="none" w:sz="0" w:space="0" w:color="auto"/>
        <w:left w:val="none" w:sz="0" w:space="0" w:color="auto"/>
        <w:bottom w:val="none" w:sz="0" w:space="0" w:color="auto"/>
        <w:right w:val="none" w:sz="0" w:space="0" w:color="auto"/>
      </w:divBdr>
    </w:div>
    <w:div w:id="1305282292">
      <w:bodyDiv w:val="1"/>
      <w:marLeft w:val="0"/>
      <w:marRight w:val="0"/>
      <w:marTop w:val="0"/>
      <w:marBottom w:val="0"/>
      <w:divBdr>
        <w:top w:val="none" w:sz="0" w:space="0" w:color="auto"/>
        <w:left w:val="none" w:sz="0" w:space="0" w:color="auto"/>
        <w:bottom w:val="none" w:sz="0" w:space="0" w:color="auto"/>
        <w:right w:val="none" w:sz="0" w:space="0" w:color="auto"/>
      </w:divBdr>
    </w:div>
    <w:div w:id="1307273173">
      <w:bodyDiv w:val="1"/>
      <w:marLeft w:val="0"/>
      <w:marRight w:val="0"/>
      <w:marTop w:val="0"/>
      <w:marBottom w:val="0"/>
      <w:divBdr>
        <w:top w:val="none" w:sz="0" w:space="0" w:color="auto"/>
        <w:left w:val="none" w:sz="0" w:space="0" w:color="auto"/>
        <w:bottom w:val="none" w:sz="0" w:space="0" w:color="auto"/>
        <w:right w:val="none" w:sz="0" w:space="0" w:color="auto"/>
      </w:divBdr>
    </w:div>
    <w:div w:id="1309675204">
      <w:bodyDiv w:val="1"/>
      <w:marLeft w:val="0"/>
      <w:marRight w:val="0"/>
      <w:marTop w:val="0"/>
      <w:marBottom w:val="0"/>
      <w:divBdr>
        <w:top w:val="none" w:sz="0" w:space="0" w:color="auto"/>
        <w:left w:val="none" w:sz="0" w:space="0" w:color="auto"/>
        <w:bottom w:val="none" w:sz="0" w:space="0" w:color="auto"/>
        <w:right w:val="none" w:sz="0" w:space="0" w:color="auto"/>
      </w:divBdr>
    </w:div>
    <w:div w:id="1310672160">
      <w:bodyDiv w:val="1"/>
      <w:marLeft w:val="0"/>
      <w:marRight w:val="0"/>
      <w:marTop w:val="0"/>
      <w:marBottom w:val="0"/>
      <w:divBdr>
        <w:top w:val="none" w:sz="0" w:space="0" w:color="auto"/>
        <w:left w:val="none" w:sz="0" w:space="0" w:color="auto"/>
        <w:bottom w:val="none" w:sz="0" w:space="0" w:color="auto"/>
        <w:right w:val="none" w:sz="0" w:space="0" w:color="auto"/>
      </w:divBdr>
    </w:div>
    <w:div w:id="1310745797">
      <w:bodyDiv w:val="1"/>
      <w:marLeft w:val="0"/>
      <w:marRight w:val="0"/>
      <w:marTop w:val="0"/>
      <w:marBottom w:val="0"/>
      <w:divBdr>
        <w:top w:val="none" w:sz="0" w:space="0" w:color="auto"/>
        <w:left w:val="none" w:sz="0" w:space="0" w:color="auto"/>
        <w:bottom w:val="none" w:sz="0" w:space="0" w:color="auto"/>
        <w:right w:val="none" w:sz="0" w:space="0" w:color="auto"/>
      </w:divBdr>
    </w:div>
    <w:div w:id="1310786478">
      <w:bodyDiv w:val="1"/>
      <w:marLeft w:val="0"/>
      <w:marRight w:val="0"/>
      <w:marTop w:val="0"/>
      <w:marBottom w:val="0"/>
      <w:divBdr>
        <w:top w:val="none" w:sz="0" w:space="0" w:color="auto"/>
        <w:left w:val="none" w:sz="0" w:space="0" w:color="auto"/>
        <w:bottom w:val="none" w:sz="0" w:space="0" w:color="auto"/>
        <w:right w:val="none" w:sz="0" w:space="0" w:color="auto"/>
      </w:divBdr>
    </w:div>
    <w:div w:id="1311397939">
      <w:bodyDiv w:val="1"/>
      <w:marLeft w:val="0"/>
      <w:marRight w:val="0"/>
      <w:marTop w:val="0"/>
      <w:marBottom w:val="0"/>
      <w:divBdr>
        <w:top w:val="none" w:sz="0" w:space="0" w:color="auto"/>
        <w:left w:val="none" w:sz="0" w:space="0" w:color="auto"/>
        <w:bottom w:val="none" w:sz="0" w:space="0" w:color="auto"/>
        <w:right w:val="none" w:sz="0" w:space="0" w:color="auto"/>
      </w:divBdr>
    </w:div>
    <w:div w:id="1313561410">
      <w:bodyDiv w:val="1"/>
      <w:marLeft w:val="0"/>
      <w:marRight w:val="0"/>
      <w:marTop w:val="0"/>
      <w:marBottom w:val="0"/>
      <w:divBdr>
        <w:top w:val="none" w:sz="0" w:space="0" w:color="auto"/>
        <w:left w:val="none" w:sz="0" w:space="0" w:color="auto"/>
        <w:bottom w:val="none" w:sz="0" w:space="0" w:color="auto"/>
        <w:right w:val="none" w:sz="0" w:space="0" w:color="auto"/>
      </w:divBdr>
    </w:div>
    <w:div w:id="1313752681">
      <w:bodyDiv w:val="1"/>
      <w:marLeft w:val="0"/>
      <w:marRight w:val="0"/>
      <w:marTop w:val="0"/>
      <w:marBottom w:val="0"/>
      <w:divBdr>
        <w:top w:val="none" w:sz="0" w:space="0" w:color="auto"/>
        <w:left w:val="none" w:sz="0" w:space="0" w:color="auto"/>
        <w:bottom w:val="none" w:sz="0" w:space="0" w:color="auto"/>
        <w:right w:val="none" w:sz="0" w:space="0" w:color="auto"/>
      </w:divBdr>
    </w:div>
    <w:div w:id="1315258915">
      <w:bodyDiv w:val="1"/>
      <w:marLeft w:val="0"/>
      <w:marRight w:val="0"/>
      <w:marTop w:val="0"/>
      <w:marBottom w:val="0"/>
      <w:divBdr>
        <w:top w:val="none" w:sz="0" w:space="0" w:color="auto"/>
        <w:left w:val="none" w:sz="0" w:space="0" w:color="auto"/>
        <w:bottom w:val="none" w:sz="0" w:space="0" w:color="auto"/>
        <w:right w:val="none" w:sz="0" w:space="0" w:color="auto"/>
      </w:divBdr>
    </w:div>
    <w:div w:id="1315260003">
      <w:bodyDiv w:val="1"/>
      <w:marLeft w:val="0"/>
      <w:marRight w:val="0"/>
      <w:marTop w:val="0"/>
      <w:marBottom w:val="0"/>
      <w:divBdr>
        <w:top w:val="none" w:sz="0" w:space="0" w:color="auto"/>
        <w:left w:val="none" w:sz="0" w:space="0" w:color="auto"/>
        <w:bottom w:val="none" w:sz="0" w:space="0" w:color="auto"/>
        <w:right w:val="none" w:sz="0" w:space="0" w:color="auto"/>
      </w:divBdr>
    </w:div>
    <w:div w:id="1315648971">
      <w:bodyDiv w:val="1"/>
      <w:marLeft w:val="0"/>
      <w:marRight w:val="0"/>
      <w:marTop w:val="0"/>
      <w:marBottom w:val="0"/>
      <w:divBdr>
        <w:top w:val="none" w:sz="0" w:space="0" w:color="auto"/>
        <w:left w:val="none" w:sz="0" w:space="0" w:color="auto"/>
        <w:bottom w:val="none" w:sz="0" w:space="0" w:color="auto"/>
        <w:right w:val="none" w:sz="0" w:space="0" w:color="auto"/>
      </w:divBdr>
    </w:div>
    <w:div w:id="1316255237">
      <w:bodyDiv w:val="1"/>
      <w:marLeft w:val="0"/>
      <w:marRight w:val="0"/>
      <w:marTop w:val="0"/>
      <w:marBottom w:val="0"/>
      <w:divBdr>
        <w:top w:val="none" w:sz="0" w:space="0" w:color="auto"/>
        <w:left w:val="none" w:sz="0" w:space="0" w:color="auto"/>
        <w:bottom w:val="none" w:sz="0" w:space="0" w:color="auto"/>
        <w:right w:val="none" w:sz="0" w:space="0" w:color="auto"/>
      </w:divBdr>
    </w:div>
    <w:div w:id="1318538490">
      <w:bodyDiv w:val="1"/>
      <w:marLeft w:val="0"/>
      <w:marRight w:val="0"/>
      <w:marTop w:val="0"/>
      <w:marBottom w:val="0"/>
      <w:divBdr>
        <w:top w:val="none" w:sz="0" w:space="0" w:color="auto"/>
        <w:left w:val="none" w:sz="0" w:space="0" w:color="auto"/>
        <w:bottom w:val="none" w:sz="0" w:space="0" w:color="auto"/>
        <w:right w:val="none" w:sz="0" w:space="0" w:color="auto"/>
      </w:divBdr>
    </w:div>
    <w:div w:id="1320188527">
      <w:bodyDiv w:val="1"/>
      <w:marLeft w:val="0"/>
      <w:marRight w:val="0"/>
      <w:marTop w:val="0"/>
      <w:marBottom w:val="0"/>
      <w:divBdr>
        <w:top w:val="none" w:sz="0" w:space="0" w:color="auto"/>
        <w:left w:val="none" w:sz="0" w:space="0" w:color="auto"/>
        <w:bottom w:val="none" w:sz="0" w:space="0" w:color="auto"/>
        <w:right w:val="none" w:sz="0" w:space="0" w:color="auto"/>
      </w:divBdr>
    </w:div>
    <w:div w:id="1320771853">
      <w:bodyDiv w:val="1"/>
      <w:marLeft w:val="0"/>
      <w:marRight w:val="0"/>
      <w:marTop w:val="0"/>
      <w:marBottom w:val="0"/>
      <w:divBdr>
        <w:top w:val="none" w:sz="0" w:space="0" w:color="auto"/>
        <w:left w:val="none" w:sz="0" w:space="0" w:color="auto"/>
        <w:bottom w:val="none" w:sz="0" w:space="0" w:color="auto"/>
        <w:right w:val="none" w:sz="0" w:space="0" w:color="auto"/>
      </w:divBdr>
    </w:div>
    <w:div w:id="1327243330">
      <w:bodyDiv w:val="1"/>
      <w:marLeft w:val="0"/>
      <w:marRight w:val="0"/>
      <w:marTop w:val="0"/>
      <w:marBottom w:val="0"/>
      <w:divBdr>
        <w:top w:val="none" w:sz="0" w:space="0" w:color="auto"/>
        <w:left w:val="none" w:sz="0" w:space="0" w:color="auto"/>
        <w:bottom w:val="none" w:sz="0" w:space="0" w:color="auto"/>
        <w:right w:val="none" w:sz="0" w:space="0" w:color="auto"/>
      </w:divBdr>
    </w:div>
    <w:div w:id="1329596528">
      <w:bodyDiv w:val="1"/>
      <w:marLeft w:val="0"/>
      <w:marRight w:val="0"/>
      <w:marTop w:val="0"/>
      <w:marBottom w:val="0"/>
      <w:divBdr>
        <w:top w:val="none" w:sz="0" w:space="0" w:color="auto"/>
        <w:left w:val="none" w:sz="0" w:space="0" w:color="auto"/>
        <w:bottom w:val="none" w:sz="0" w:space="0" w:color="auto"/>
        <w:right w:val="none" w:sz="0" w:space="0" w:color="auto"/>
      </w:divBdr>
    </w:div>
    <w:div w:id="1330019848">
      <w:bodyDiv w:val="1"/>
      <w:marLeft w:val="0"/>
      <w:marRight w:val="0"/>
      <w:marTop w:val="0"/>
      <w:marBottom w:val="0"/>
      <w:divBdr>
        <w:top w:val="none" w:sz="0" w:space="0" w:color="auto"/>
        <w:left w:val="none" w:sz="0" w:space="0" w:color="auto"/>
        <w:bottom w:val="none" w:sz="0" w:space="0" w:color="auto"/>
        <w:right w:val="none" w:sz="0" w:space="0" w:color="auto"/>
      </w:divBdr>
    </w:div>
    <w:div w:id="1331524038">
      <w:bodyDiv w:val="1"/>
      <w:marLeft w:val="0"/>
      <w:marRight w:val="0"/>
      <w:marTop w:val="0"/>
      <w:marBottom w:val="0"/>
      <w:divBdr>
        <w:top w:val="none" w:sz="0" w:space="0" w:color="auto"/>
        <w:left w:val="none" w:sz="0" w:space="0" w:color="auto"/>
        <w:bottom w:val="none" w:sz="0" w:space="0" w:color="auto"/>
        <w:right w:val="none" w:sz="0" w:space="0" w:color="auto"/>
      </w:divBdr>
    </w:div>
    <w:div w:id="1332678846">
      <w:bodyDiv w:val="1"/>
      <w:marLeft w:val="0"/>
      <w:marRight w:val="0"/>
      <w:marTop w:val="0"/>
      <w:marBottom w:val="0"/>
      <w:divBdr>
        <w:top w:val="none" w:sz="0" w:space="0" w:color="auto"/>
        <w:left w:val="none" w:sz="0" w:space="0" w:color="auto"/>
        <w:bottom w:val="none" w:sz="0" w:space="0" w:color="auto"/>
        <w:right w:val="none" w:sz="0" w:space="0" w:color="auto"/>
      </w:divBdr>
    </w:div>
    <w:div w:id="1334720291">
      <w:bodyDiv w:val="1"/>
      <w:marLeft w:val="0"/>
      <w:marRight w:val="0"/>
      <w:marTop w:val="0"/>
      <w:marBottom w:val="0"/>
      <w:divBdr>
        <w:top w:val="none" w:sz="0" w:space="0" w:color="auto"/>
        <w:left w:val="none" w:sz="0" w:space="0" w:color="auto"/>
        <w:bottom w:val="none" w:sz="0" w:space="0" w:color="auto"/>
        <w:right w:val="none" w:sz="0" w:space="0" w:color="auto"/>
      </w:divBdr>
    </w:div>
    <w:div w:id="1335106826">
      <w:bodyDiv w:val="1"/>
      <w:marLeft w:val="0"/>
      <w:marRight w:val="0"/>
      <w:marTop w:val="0"/>
      <w:marBottom w:val="0"/>
      <w:divBdr>
        <w:top w:val="none" w:sz="0" w:space="0" w:color="auto"/>
        <w:left w:val="none" w:sz="0" w:space="0" w:color="auto"/>
        <w:bottom w:val="none" w:sz="0" w:space="0" w:color="auto"/>
        <w:right w:val="none" w:sz="0" w:space="0" w:color="auto"/>
      </w:divBdr>
    </w:div>
    <w:div w:id="1336375848">
      <w:bodyDiv w:val="1"/>
      <w:marLeft w:val="0"/>
      <w:marRight w:val="0"/>
      <w:marTop w:val="0"/>
      <w:marBottom w:val="0"/>
      <w:divBdr>
        <w:top w:val="none" w:sz="0" w:space="0" w:color="auto"/>
        <w:left w:val="none" w:sz="0" w:space="0" w:color="auto"/>
        <w:bottom w:val="none" w:sz="0" w:space="0" w:color="auto"/>
        <w:right w:val="none" w:sz="0" w:space="0" w:color="auto"/>
      </w:divBdr>
    </w:div>
    <w:div w:id="1337490672">
      <w:bodyDiv w:val="1"/>
      <w:marLeft w:val="0"/>
      <w:marRight w:val="0"/>
      <w:marTop w:val="0"/>
      <w:marBottom w:val="0"/>
      <w:divBdr>
        <w:top w:val="none" w:sz="0" w:space="0" w:color="auto"/>
        <w:left w:val="none" w:sz="0" w:space="0" w:color="auto"/>
        <w:bottom w:val="none" w:sz="0" w:space="0" w:color="auto"/>
        <w:right w:val="none" w:sz="0" w:space="0" w:color="auto"/>
      </w:divBdr>
    </w:div>
    <w:div w:id="1338653281">
      <w:bodyDiv w:val="1"/>
      <w:marLeft w:val="0"/>
      <w:marRight w:val="0"/>
      <w:marTop w:val="0"/>
      <w:marBottom w:val="0"/>
      <w:divBdr>
        <w:top w:val="none" w:sz="0" w:space="0" w:color="auto"/>
        <w:left w:val="none" w:sz="0" w:space="0" w:color="auto"/>
        <w:bottom w:val="none" w:sz="0" w:space="0" w:color="auto"/>
        <w:right w:val="none" w:sz="0" w:space="0" w:color="auto"/>
      </w:divBdr>
    </w:div>
    <w:div w:id="1339235861">
      <w:bodyDiv w:val="1"/>
      <w:marLeft w:val="0"/>
      <w:marRight w:val="0"/>
      <w:marTop w:val="0"/>
      <w:marBottom w:val="0"/>
      <w:divBdr>
        <w:top w:val="none" w:sz="0" w:space="0" w:color="auto"/>
        <w:left w:val="none" w:sz="0" w:space="0" w:color="auto"/>
        <w:bottom w:val="none" w:sz="0" w:space="0" w:color="auto"/>
        <w:right w:val="none" w:sz="0" w:space="0" w:color="auto"/>
      </w:divBdr>
    </w:div>
    <w:div w:id="1340036290">
      <w:bodyDiv w:val="1"/>
      <w:marLeft w:val="0"/>
      <w:marRight w:val="0"/>
      <w:marTop w:val="0"/>
      <w:marBottom w:val="0"/>
      <w:divBdr>
        <w:top w:val="none" w:sz="0" w:space="0" w:color="auto"/>
        <w:left w:val="none" w:sz="0" w:space="0" w:color="auto"/>
        <w:bottom w:val="none" w:sz="0" w:space="0" w:color="auto"/>
        <w:right w:val="none" w:sz="0" w:space="0" w:color="auto"/>
      </w:divBdr>
    </w:div>
    <w:div w:id="1340541649">
      <w:bodyDiv w:val="1"/>
      <w:marLeft w:val="0"/>
      <w:marRight w:val="0"/>
      <w:marTop w:val="0"/>
      <w:marBottom w:val="0"/>
      <w:divBdr>
        <w:top w:val="none" w:sz="0" w:space="0" w:color="auto"/>
        <w:left w:val="none" w:sz="0" w:space="0" w:color="auto"/>
        <w:bottom w:val="none" w:sz="0" w:space="0" w:color="auto"/>
        <w:right w:val="none" w:sz="0" w:space="0" w:color="auto"/>
      </w:divBdr>
    </w:div>
    <w:div w:id="1341784591">
      <w:bodyDiv w:val="1"/>
      <w:marLeft w:val="0"/>
      <w:marRight w:val="0"/>
      <w:marTop w:val="0"/>
      <w:marBottom w:val="0"/>
      <w:divBdr>
        <w:top w:val="none" w:sz="0" w:space="0" w:color="auto"/>
        <w:left w:val="none" w:sz="0" w:space="0" w:color="auto"/>
        <w:bottom w:val="none" w:sz="0" w:space="0" w:color="auto"/>
        <w:right w:val="none" w:sz="0" w:space="0" w:color="auto"/>
      </w:divBdr>
    </w:div>
    <w:div w:id="1342899162">
      <w:bodyDiv w:val="1"/>
      <w:marLeft w:val="0"/>
      <w:marRight w:val="0"/>
      <w:marTop w:val="0"/>
      <w:marBottom w:val="0"/>
      <w:divBdr>
        <w:top w:val="none" w:sz="0" w:space="0" w:color="auto"/>
        <w:left w:val="none" w:sz="0" w:space="0" w:color="auto"/>
        <w:bottom w:val="none" w:sz="0" w:space="0" w:color="auto"/>
        <w:right w:val="none" w:sz="0" w:space="0" w:color="auto"/>
      </w:divBdr>
    </w:div>
    <w:div w:id="1343243748">
      <w:bodyDiv w:val="1"/>
      <w:marLeft w:val="0"/>
      <w:marRight w:val="0"/>
      <w:marTop w:val="0"/>
      <w:marBottom w:val="0"/>
      <w:divBdr>
        <w:top w:val="none" w:sz="0" w:space="0" w:color="auto"/>
        <w:left w:val="none" w:sz="0" w:space="0" w:color="auto"/>
        <w:bottom w:val="none" w:sz="0" w:space="0" w:color="auto"/>
        <w:right w:val="none" w:sz="0" w:space="0" w:color="auto"/>
      </w:divBdr>
    </w:div>
    <w:div w:id="1344015133">
      <w:bodyDiv w:val="1"/>
      <w:marLeft w:val="0"/>
      <w:marRight w:val="0"/>
      <w:marTop w:val="0"/>
      <w:marBottom w:val="0"/>
      <w:divBdr>
        <w:top w:val="none" w:sz="0" w:space="0" w:color="auto"/>
        <w:left w:val="none" w:sz="0" w:space="0" w:color="auto"/>
        <w:bottom w:val="none" w:sz="0" w:space="0" w:color="auto"/>
        <w:right w:val="none" w:sz="0" w:space="0" w:color="auto"/>
      </w:divBdr>
    </w:div>
    <w:div w:id="1344279154">
      <w:bodyDiv w:val="1"/>
      <w:marLeft w:val="0"/>
      <w:marRight w:val="0"/>
      <w:marTop w:val="0"/>
      <w:marBottom w:val="0"/>
      <w:divBdr>
        <w:top w:val="none" w:sz="0" w:space="0" w:color="auto"/>
        <w:left w:val="none" w:sz="0" w:space="0" w:color="auto"/>
        <w:bottom w:val="none" w:sz="0" w:space="0" w:color="auto"/>
        <w:right w:val="none" w:sz="0" w:space="0" w:color="auto"/>
      </w:divBdr>
    </w:div>
    <w:div w:id="1345521981">
      <w:bodyDiv w:val="1"/>
      <w:marLeft w:val="0"/>
      <w:marRight w:val="0"/>
      <w:marTop w:val="0"/>
      <w:marBottom w:val="0"/>
      <w:divBdr>
        <w:top w:val="none" w:sz="0" w:space="0" w:color="auto"/>
        <w:left w:val="none" w:sz="0" w:space="0" w:color="auto"/>
        <w:bottom w:val="none" w:sz="0" w:space="0" w:color="auto"/>
        <w:right w:val="none" w:sz="0" w:space="0" w:color="auto"/>
      </w:divBdr>
    </w:div>
    <w:div w:id="1345671175">
      <w:bodyDiv w:val="1"/>
      <w:marLeft w:val="0"/>
      <w:marRight w:val="0"/>
      <w:marTop w:val="0"/>
      <w:marBottom w:val="0"/>
      <w:divBdr>
        <w:top w:val="none" w:sz="0" w:space="0" w:color="auto"/>
        <w:left w:val="none" w:sz="0" w:space="0" w:color="auto"/>
        <w:bottom w:val="none" w:sz="0" w:space="0" w:color="auto"/>
        <w:right w:val="none" w:sz="0" w:space="0" w:color="auto"/>
      </w:divBdr>
    </w:div>
    <w:div w:id="1346781593">
      <w:bodyDiv w:val="1"/>
      <w:marLeft w:val="0"/>
      <w:marRight w:val="0"/>
      <w:marTop w:val="0"/>
      <w:marBottom w:val="0"/>
      <w:divBdr>
        <w:top w:val="none" w:sz="0" w:space="0" w:color="auto"/>
        <w:left w:val="none" w:sz="0" w:space="0" w:color="auto"/>
        <w:bottom w:val="none" w:sz="0" w:space="0" w:color="auto"/>
        <w:right w:val="none" w:sz="0" w:space="0" w:color="auto"/>
      </w:divBdr>
    </w:div>
    <w:div w:id="1347440203">
      <w:bodyDiv w:val="1"/>
      <w:marLeft w:val="0"/>
      <w:marRight w:val="0"/>
      <w:marTop w:val="0"/>
      <w:marBottom w:val="0"/>
      <w:divBdr>
        <w:top w:val="none" w:sz="0" w:space="0" w:color="auto"/>
        <w:left w:val="none" w:sz="0" w:space="0" w:color="auto"/>
        <w:bottom w:val="none" w:sz="0" w:space="0" w:color="auto"/>
        <w:right w:val="none" w:sz="0" w:space="0" w:color="auto"/>
      </w:divBdr>
    </w:div>
    <w:div w:id="1348218704">
      <w:bodyDiv w:val="1"/>
      <w:marLeft w:val="0"/>
      <w:marRight w:val="0"/>
      <w:marTop w:val="0"/>
      <w:marBottom w:val="0"/>
      <w:divBdr>
        <w:top w:val="none" w:sz="0" w:space="0" w:color="auto"/>
        <w:left w:val="none" w:sz="0" w:space="0" w:color="auto"/>
        <w:bottom w:val="none" w:sz="0" w:space="0" w:color="auto"/>
        <w:right w:val="none" w:sz="0" w:space="0" w:color="auto"/>
      </w:divBdr>
    </w:div>
    <w:div w:id="1350181778">
      <w:bodyDiv w:val="1"/>
      <w:marLeft w:val="0"/>
      <w:marRight w:val="0"/>
      <w:marTop w:val="0"/>
      <w:marBottom w:val="0"/>
      <w:divBdr>
        <w:top w:val="none" w:sz="0" w:space="0" w:color="auto"/>
        <w:left w:val="none" w:sz="0" w:space="0" w:color="auto"/>
        <w:bottom w:val="none" w:sz="0" w:space="0" w:color="auto"/>
        <w:right w:val="none" w:sz="0" w:space="0" w:color="auto"/>
      </w:divBdr>
    </w:div>
    <w:div w:id="1350256703">
      <w:bodyDiv w:val="1"/>
      <w:marLeft w:val="0"/>
      <w:marRight w:val="0"/>
      <w:marTop w:val="0"/>
      <w:marBottom w:val="0"/>
      <w:divBdr>
        <w:top w:val="none" w:sz="0" w:space="0" w:color="auto"/>
        <w:left w:val="none" w:sz="0" w:space="0" w:color="auto"/>
        <w:bottom w:val="none" w:sz="0" w:space="0" w:color="auto"/>
        <w:right w:val="none" w:sz="0" w:space="0" w:color="auto"/>
      </w:divBdr>
    </w:div>
    <w:div w:id="1350911383">
      <w:bodyDiv w:val="1"/>
      <w:marLeft w:val="0"/>
      <w:marRight w:val="0"/>
      <w:marTop w:val="0"/>
      <w:marBottom w:val="0"/>
      <w:divBdr>
        <w:top w:val="none" w:sz="0" w:space="0" w:color="auto"/>
        <w:left w:val="none" w:sz="0" w:space="0" w:color="auto"/>
        <w:bottom w:val="none" w:sz="0" w:space="0" w:color="auto"/>
        <w:right w:val="none" w:sz="0" w:space="0" w:color="auto"/>
      </w:divBdr>
    </w:div>
    <w:div w:id="1351103170">
      <w:bodyDiv w:val="1"/>
      <w:marLeft w:val="0"/>
      <w:marRight w:val="0"/>
      <w:marTop w:val="0"/>
      <w:marBottom w:val="0"/>
      <w:divBdr>
        <w:top w:val="none" w:sz="0" w:space="0" w:color="auto"/>
        <w:left w:val="none" w:sz="0" w:space="0" w:color="auto"/>
        <w:bottom w:val="none" w:sz="0" w:space="0" w:color="auto"/>
        <w:right w:val="none" w:sz="0" w:space="0" w:color="auto"/>
      </w:divBdr>
    </w:div>
    <w:div w:id="1351371387">
      <w:bodyDiv w:val="1"/>
      <w:marLeft w:val="0"/>
      <w:marRight w:val="0"/>
      <w:marTop w:val="0"/>
      <w:marBottom w:val="0"/>
      <w:divBdr>
        <w:top w:val="none" w:sz="0" w:space="0" w:color="auto"/>
        <w:left w:val="none" w:sz="0" w:space="0" w:color="auto"/>
        <w:bottom w:val="none" w:sz="0" w:space="0" w:color="auto"/>
        <w:right w:val="none" w:sz="0" w:space="0" w:color="auto"/>
      </w:divBdr>
    </w:div>
    <w:div w:id="1351570165">
      <w:bodyDiv w:val="1"/>
      <w:marLeft w:val="0"/>
      <w:marRight w:val="0"/>
      <w:marTop w:val="0"/>
      <w:marBottom w:val="0"/>
      <w:divBdr>
        <w:top w:val="none" w:sz="0" w:space="0" w:color="auto"/>
        <w:left w:val="none" w:sz="0" w:space="0" w:color="auto"/>
        <w:bottom w:val="none" w:sz="0" w:space="0" w:color="auto"/>
        <w:right w:val="none" w:sz="0" w:space="0" w:color="auto"/>
      </w:divBdr>
    </w:div>
    <w:div w:id="1353336852">
      <w:bodyDiv w:val="1"/>
      <w:marLeft w:val="0"/>
      <w:marRight w:val="0"/>
      <w:marTop w:val="0"/>
      <w:marBottom w:val="0"/>
      <w:divBdr>
        <w:top w:val="none" w:sz="0" w:space="0" w:color="auto"/>
        <w:left w:val="none" w:sz="0" w:space="0" w:color="auto"/>
        <w:bottom w:val="none" w:sz="0" w:space="0" w:color="auto"/>
        <w:right w:val="none" w:sz="0" w:space="0" w:color="auto"/>
      </w:divBdr>
    </w:div>
    <w:div w:id="1353414609">
      <w:bodyDiv w:val="1"/>
      <w:marLeft w:val="0"/>
      <w:marRight w:val="0"/>
      <w:marTop w:val="0"/>
      <w:marBottom w:val="0"/>
      <w:divBdr>
        <w:top w:val="none" w:sz="0" w:space="0" w:color="auto"/>
        <w:left w:val="none" w:sz="0" w:space="0" w:color="auto"/>
        <w:bottom w:val="none" w:sz="0" w:space="0" w:color="auto"/>
        <w:right w:val="none" w:sz="0" w:space="0" w:color="auto"/>
      </w:divBdr>
    </w:div>
    <w:div w:id="1354188657">
      <w:bodyDiv w:val="1"/>
      <w:marLeft w:val="0"/>
      <w:marRight w:val="0"/>
      <w:marTop w:val="0"/>
      <w:marBottom w:val="0"/>
      <w:divBdr>
        <w:top w:val="none" w:sz="0" w:space="0" w:color="auto"/>
        <w:left w:val="none" w:sz="0" w:space="0" w:color="auto"/>
        <w:bottom w:val="none" w:sz="0" w:space="0" w:color="auto"/>
        <w:right w:val="none" w:sz="0" w:space="0" w:color="auto"/>
      </w:divBdr>
    </w:div>
    <w:div w:id="1354303881">
      <w:bodyDiv w:val="1"/>
      <w:marLeft w:val="0"/>
      <w:marRight w:val="0"/>
      <w:marTop w:val="0"/>
      <w:marBottom w:val="0"/>
      <w:divBdr>
        <w:top w:val="none" w:sz="0" w:space="0" w:color="auto"/>
        <w:left w:val="none" w:sz="0" w:space="0" w:color="auto"/>
        <w:bottom w:val="none" w:sz="0" w:space="0" w:color="auto"/>
        <w:right w:val="none" w:sz="0" w:space="0" w:color="auto"/>
      </w:divBdr>
    </w:div>
    <w:div w:id="1354763291">
      <w:bodyDiv w:val="1"/>
      <w:marLeft w:val="0"/>
      <w:marRight w:val="0"/>
      <w:marTop w:val="0"/>
      <w:marBottom w:val="0"/>
      <w:divBdr>
        <w:top w:val="none" w:sz="0" w:space="0" w:color="auto"/>
        <w:left w:val="none" w:sz="0" w:space="0" w:color="auto"/>
        <w:bottom w:val="none" w:sz="0" w:space="0" w:color="auto"/>
        <w:right w:val="none" w:sz="0" w:space="0" w:color="auto"/>
      </w:divBdr>
    </w:div>
    <w:div w:id="1354766612">
      <w:bodyDiv w:val="1"/>
      <w:marLeft w:val="0"/>
      <w:marRight w:val="0"/>
      <w:marTop w:val="0"/>
      <w:marBottom w:val="0"/>
      <w:divBdr>
        <w:top w:val="none" w:sz="0" w:space="0" w:color="auto"/>
        <w:left w:val="none" w:sz="0" w:space="0" w:color="auto"/>
        <w:bottom w:val="none" w:sz="0" w:space="0" w:color="auto"/>
        <w:right w:val="none" w:sz="0" w:space="0" w:color="auto"/>
      </w:divBdr>
    </w:div>
    <w:div w:id="1355423669">
      <w:bodyDiv w:val="1"/>
      <w:marLeft w:val="0"/>
      <w:marRight w:val="0"/>
      <w:marTop w:val="0"/>
      <w:marBottom w:val="0"/>
      <w:divBdr>
        <w:top w:val="none" w:sz="0" w:space="0" w:color="auto"/>
        <w:left w:val="none" w:sz="0" w:space="0" w:color="auto"/>
        <w:bottom w:val="none" w:sz="0" w:space="0" w:color="auto"/>
        <w:right w:val="none" w:sz="0" w:space="0" w:color="auto"/>
      </w:divBdr>
    </w:div>
    <w:div w:id="1355695098">
      <w:bodyDiv w:val="1"/>
      <w:marLeft w:val="0"/>
      <w:marRight w:val="0"/>
      <w:marTop w:val="0"/>
      <w:marBottom w:val="0"/>
      <w:divBdr>
        <w:top w:val="none" w:sz="0" w:space="0" w:color="auto"/>
        <w:left w:val="none" w:sz="0" w:space="0" w:color="auto"/>
        <w:bottom w:val="none" w:sz="0" w:space="0" w:color="auto"/>
        <w:right w:val="none" w:sz="0" w:space="0" w:color="auto"/>
      </w:divBdr>
    </w:div>
    <w:div w:id="1355961377">
      <w:bodyDiv w:val="1"/>
      <w:marLeft w:val="0"/>
      <w:marRight w:val="0"/>
      <w:marTop w:val="0"/>
      <w:marBottom w:val="0"/>
      <w:divBdr>
        <w:top w:val="none" w:sz="0" w:space="0" w:color="auto"/>
        <w:left w:val="none" w:sz="0" w:space="0" w:color="auto"/>
        <w:bottom w:val="none" w:sz="0" w:space="0" w:color="auto"/>
        <w:right w:val="none" w:sz="0" w:space="0" w:color="auto"/>
      </w:divBdr>
    </w:div>
    <w:div w:id="1356268483">
      <w:bodyDiv w:val="1"/>
      <w:marLeft w:val="0"/>
      <w:marRight w:val="0"/>
      <w:marTop w:val="0"/>
      <w:marBottom w:val="0"/>
      <w:divBdr>
        <w:top w:val="none" w:sz="0" w:space="0" w:color="auto"/>
        <w:left w:val="none" w:sz="0" w:space="0" w:color="auto"/>
        <w:bottom w:val="none" w:sz="0" w:space="0" w:color="auto"/>
        <w:right w:val="none" w:sz="0" w:space="0" w:color="auto"/>
      </w:divBdr>
    </w:div>
    <w:div w:id="1357803889">
      <w:bodyDiv w:val="1"/>
      <w:marLeft w:val="0"/>
      <w:marRight w:val="0"/>
      <w:marTop w:val="0"/>
      <w:marBottom w:val="0"/>
      <w:divBdr>
        <w:top w:val="none" w:sz="0" w:space="0" w:color="auto"/>
        <w:left w:val="none" w:sz="0" w:space="0" w:color="auto"/>
        <w:bottom w:val="none" w:sz="0" w:space="0" w:color="auto"/>
        <w:right w:val="none" w:sz="0" w:space="0" w:color="auto"/>
      </w:divBdr>
    </w:div>
    <w:div w:id="1358582983">
      <w:bodyDiv w:val="1"/>
      <w:marLeft w:val="0"/>
      <w:marRight w:val="0"/>
      <w:marTop w:val="0"/>
      <w:marBottom w:val="0"/>
      <w:divBdr>
        <w:top w:val="none" w:sz="0" w:space="0" w:color="auto"/>
        <w:left w:val="none" w:sz="0" w:space="0" w:color="auto"/>
        <w:bottom w:val="none" w:sz="0" w:space="0" w:color="auto"/>
        <w:right w:val="none" w:sz="0" w:space="0" w:color="auto"/>
      </w:divBdr>
    </w:div>
    <w:div w:id="1359160055">
      <w:bodyDiv w:val="1"/>
      <w:marLeft w:val="0"/>
      <w:marRight w:val="0"/>
      <w:marTop w:val="0"/>
      <w:marBottom w:val="0"/>
      <w:divBdr>
        <w:top w:val="none" w:sz="0" w:space="0" w:color="auto"/>
        <w:left w:val="none" w:sz="0" w:space="0" w:color="auto"/>
        <w:bottom w:val="none" w:sz="0" w:space="0" w:color="auto"/>
        <w:right w:val="none" w:sz="0" w:space="0" w:color="auto"/>
      </w:divBdr>
    </w:div>
    <w:div w:id="1359350542">
      <w:bodyDiv w:val="1"/>
      <w:marLeft w:val="0"/>
      <w:marRight w:val="0"/>
      <w:marTop w:val="0"/>
      <w:marBottom w:val="0"/>
      <w:divBdr>
        <w:top w:val="none" w:sz="0" w:space="0" w:color="auto"/>
        <w:left w:val="none" w:sz="0" w:space="0" w:color="auto"/>
        <w:bottom w:val="none" w:sz="0" w:space="0" w:color="auto"/>
        <w:right w:val="none" w:sz="0" w:space="0" w:color="auto"/>
      </w:divBdr>
    </w:div>
    <w:div w:id="1360814801">
      <w:bodyDiv w:val="1"/>
      <w:marLeft w:val="0"/>
      <w:marRight w:val="0"/>
      <w:marTop w:val="0"/>
      <w:marBottom w:val="0"/>
      <w:divBdr>
        <w:top w:val="none" w:sz="0" w:space="0" w:color="auto"/>
        <w:left w:val="none" w:sz="0" w:space="0" w:color="auto"/>
        <w:bottom w:val="none" w:sz="0" w:space="0" w:color="auto"/>
        <w:right w:val="none" w:sz="0" w:space="0" w:color="auto"/>
      </w:divBdr>
    </w:div>
    <w:div w:id="1361317157">
      <w:bodyDiv w:val="1"/>
      <w:marLeft w:val="0"/>
      <w:marRight w:val="0"/>
      <w:marTop w:val="0"/>
      <w:marBottom w:val="0"/>
      <w:divBdr>
        <w:top w:val="none" w:sz="0" w:space="0" w:color="auto"/>
        <w:left w:val="none" w:sz="0" w:space="0" w:color="auto"/>
        <w:bottom w:val="none" w:sz="0" w:space="0" w:color="auto"/>
        <w:right w:val="none" w:sz="0" w:space="0" w:color="auto"/>
      </w:divBdr>
    </w:div>
    <w:div w:id="1361935687">
      <w:bodyDiv w:val="1"/>
      <w:marLeft w:val="0"/>
      <w:marRight w:val="0"/>
      <w:marTop w:val="0"/>
      <w:marBottom w:val="0"/>
      <w:divBdr>
        <w:top w:val="none" w:sz="0" w:space="0" w:color="auto"/>
        <w:left w:val="none" w:sz="0" w:space="0" w:color="auto"/>
        <w:bottom w:val="none" w:sz="0" w:space="0" w:color="auto"/>
        <w:right w:val="none" w:sz="0" w:space="0" w:color="auto"/>
      </w:divBdr>
    </w:div>
    <w:div w:id="1362896383">
      <w:bodyDiv w:val="1"/>
      <w:marLeft w:val="0"/>
      <w:marRight w:val="0"/>
      <w:marTop w:val="0"/>
      <w:marBottom w:val="0"/>
      <w:divBdr>
        <w:top w:val="none" w:sz="0" w:space="0" w:color="auto"/>
        <w:left w:val="none" w:sz="0" w:space="0" w:color="auto"/>
        <w:bottom w:val="none" w:sz="0" w:space="0" w:color="auto"/>
        <w:right w:val="none" w:sz="0" w:space="0" w:color="auto"/>
      </w:divBdr>
    </w:div>
    <w:div w:id="1364206614">
      <w:bodyDiv w:val="1"/>
      <w:marLeft w:val="0"/>
      <w:marRight w:val="0"/>
      <w:marTop w:val="0"/>
      <w:marBottom w:val="0"/>
      <w:divBdr>
        <w:top w:val="none" w:sz="0" w:space="0" w:color="auto"/>
        <w:left w:val="none" w:sz="0" w:space="0" w:color="auto"/>
        <w:bottom w:val="none" w:sz="0" w:space="0" w:color="auto"/>
        <w:right w:val="none" w:sz="0" w:space="0" w:color="auto"/>
      </w:divBdr>
    </w:div>
    <w:div w:id="1368021601">
      <w:bodyDiv w:val="1"/>
      <w:marLeft w:val="0"/>
      <w:marRight w:val="0"/>
      <w:marTop w:val="0"/>
      <w:marBottom w:val="0"/>
      <w:divBdr>
        <w:top w:val="none" w:sz="0" w:space="0" w:color="auto"/>
        <w:left w:val="none" w:sz="0" w:space="0" w:color="auto"/>
        <w:bottom w:val="none" w:sz="0" w:space="0" w:color="auto"/>
        <w:right w:val="none" w:sz="0" w:space="0" w:color="auto"/>
      </w:divBdr>
    </w:div>
    <w:div w:id="1368094210">
      <w:bodyDiv w:val="1"/>
      <w:marLeft w:val="0"/>
      <w:marRight w:val="0"/>
      <w:marTop w:val="0"/>
      <w:marBottom w:val="0"/>
      <w:divBdr>
        <w:top w:val="none" w:sz="0" w:space="0" w:color="auto"/>
        <w:left w:val="none" w:sz="0" w:space="0" w:color="auto"/>
        <w:bottom w:val="none" w:sz="0" w:space="0" w:color="auto"/>
        <w:right w:val="none" w:sz="0" w:space="0" w:color="auto"/>
      </w:divBdr>
    </w:div>
    <w:div w:id="1368487196">
      <w:bodyDiv w:val="1"/>
      <w:marLeft w:val="0"/>
      <w:marRight w:val="0"/>
      <w:marTop w:val="0"/>
      <w:marBottom w:val="0"/>
      <w:divBdr>
        <w:top w:val="none" w:sz="0" w:space="0" w:color="auto"/>
        <w:left w:val="none" w:sz="0" w:space="0" w:color="auto"/>
        <w:bottom w:val="none" w:sz="0" w:space="0" w:color="auto"/>
        <w:right w:val="none" w:sz="0" w:space="0" w:color="auto"/>
      </w:divBdr>
    </w:div>
    <w:div w:id="1369183728">
      <w:bodyDiv w:val="1"/>
      <w:marLeft w:val="0"/>
      <w:marRight w:val="0"/>
      <w:marTop w:val="0"/>
      <w:marBottom w:val="0"/>
      <w:divBdr>
        <w:top w:val="none" w:sz="0" w:space="0" w:color="auto"/>
        <w:left w:val="none" w:sz="0" w:space="0" w:color="auto"/>
        <w:bottom w:val="none" w:sz="0" w:space="0" w:color="auto"/>
        <w:right w:val="none" w:sz="0" w:space="0" w:color="auto"/>
      </w:divBdr>
    </w:div>
    <w:div w:id="1370187293">
      <w:bodyDiv w:val="1"/>
      <w:marLeft w:val="0"/>
      <w:marRight w:val="0"/>
      <w:marTop w:val="0"/>
      <w:marBottom w:val="0"/>
      <w:divBdr>
        <w:top w:val="none" w:sz="0" w:space="0" w:color="auto"/>
        <w:left w:val="none" w:sz="0" w:space="0" w:color="auto"/>
        <w:bottom w:val="none" w:sz="0" w:space="0" w:color="auto"/>
        <w:right w:val="none" w:sz="0" w:space="0" w:color="auto"/>
      </w:divBdr>
    </w:div>
    <w:div w:id="1370758930">
      <w:bodyDiv w:val="1"/>
      <w:marLeft w:val="0"/>
      <w:marRight w:val="0"/>
      <w:marTop w:val="0"/>
      <w:marBottom w:val="0"/>
      <w:divBdr>
        <w:top w:val="none" w:sz="0" w:space="0" w:color="auto"/>
        <w:left w:val="none" w:sz="0" w:space="0" w:color="auto"/>
        <w:bottom w:val="none" w:sz="0" w:space="0" w:color="auto"/>
        <w:right w:val="none" w:sz="0" w:space="0" w:color="auto"/>
      </w:divBdr>
    </w:div>
    <w:div w:id="1371102151">
      <w:bodyDiv w:val="1"/>
      <w:marLeft w:val="0"/>
      <w:marRight w:val="0"/>
      <w:marTop w:val="0"/>
      <w:marBottom w:val="0"/>
      <w:divBdr>
        <w:top w:val="none" w:sz="0" w:space="0" w:color="auto"/>
        <w:left w:val="none" w:sz="0" w:space="0" w:color="auto"/>
        <w:bottom w:val="none" w:sz="0" w:space="0" w:color="auto"/>
        <w:right w:val="none" w:sz="0" w:space="0" w:color="auto"/>
      </w:divBdr>
    </w:div>
    <w:div w:id="1371346433">
      <w:bodyDiv w:val="1"/>
      <w:marLeft w:val="0"/>
      <w:marRight w:val="0"/>
      <w:marTop w:val="0"/>
      <w:marBottom w:val="0"/>
      <w:divBdr>
        <w:top w:val="none" w:sz="0" w:space="0" w:color="auto"/>
        <w:left w:val="none" w:sz="0" w:space="0" w:color="auto"/>
        <w:bottom w:val="none" w:sz="0" w:space="0" w:color="auto"/>
        <w:right w:val="none" w:sz="0" w:space="0" w:color="auto"/>
      </w:divBdr>
    </w:div>
    <w:div w:id="1371997301">
      <w:bodyDiv w:val="1"/>
      <w:marLeft w:val="0"/>
      <w:marRight w:val="0"/>
      <w:marTop w:val="0"/>
      <w:marBottom w:val="0"/>
      <w:divBdr>
        <w:top w:val="none" w:sz="0" w:space="0" w:color="auto"/>
        <w:left w:val="none" w:sz="0" w:space="0" w:color="auto"/>
        <w:bottom w:val="none" w:sz="0" w:space="0" w:color="auto"/>
        <w:right w:val="none" w:sz="0" w:space="0" w:color="auto"/>
      </w:divBdr>
    </w:div>
    <w:div w:id="1373531742">
      <w:bodyDiv w:val="1"/>
      <w:marLeft w:val="0"/>
      <w:marRight w:val="0"/>
      <w:marTop w:val="0"/>
      <w:marBottom w:val="0"/>
      <w:divBdr>
        <w:top w:val="none" w:sz="0" w:space="0" w:color="auto"/>
        <w:left w:val="none" w:sz="0" w:space="0" w:color="auto"/>
        <w:bottom w:val="none" w:sz="0" w:space="0" w:color="auto"/>
        <w:right w:val="none" w:sz="0" w:space="0" w:color="auto"/>
      </w:divBdr>
    </w:div>
    <w:div w:id="1374385100">
      <w:bodyDiv w:val="1"/>
      <w:marLeft w:val="0"/>
      <w:marRight w:val="0"/>
      <w:marTop w:val="0"/>
      <w:marBottom w:val="0"/>
      <w:divBdr>
        <w:top w:val="none" w:sz="0" w:space="0" w:color="auto"/>
        <w:left w:val="none" w:sz="0" w:space="0" w:color="auto"/>
        <w:bottom w:val="none" w:sz="0" w:space="0" w:color="auto"/>
        <w:right w:val="none" w:sz="0" w:space="0" w:color="auto"/>
      </w:divBdr>
    </w:div>
    <w:div w:id="1374576905">
      <w:bodyDiv w:val="1"/>
      <w:marLeft w:val="0"/>
      <w:marRight w:val="0"/>
      <w:marTop w:val="0"/>
      <w:marBottom w:val="0"/>
      <w:divBdr>
        <w:top w:val="none" w:sz="0" w:space="0" w:color="auto"/>
        <w:left w:val="none" w:sz="0" w:space="0" w:color="auto"/>
        <w:bottom w:val="none" w:sz="0" w:space="0" w:color="auto"/>
        <w:right w:val="none" w:sz="0" w:space="0" w:color="auto"/>
      </w:divBdr>
    </w:div>
    <w:div w:id="1374965479">
      <w:bodyDiv w:val="1"/>
      <w:marLeft w:val="0"/>
      <w:marRight w:val="0"/>
      <w:marTop w:val="0"/>
      <w:marBottom w:val="0"/>
      <w:divBdr>
        <w:top w:val="none" w:sz="0" w:space="0" w:color="auto"/>
        <w:left w:val="none" w:sz="0" w:space="0" w:color="auto"/>
        <w:bottom w:val="none" w:sz="0" w:space="0" w:color="auto"/>
        <w:right w:val="none" w:sz="0" w:space="0" w:color="auto"/>
      </w:divBdr>
    </w:div>
    <w:div w:id="1375084151">
      <w:bodyDiv w:val="1"/>
      <w:marLeft w:val="0"/>
      <w:marRight w:val="0"/>
      <w:marTop w:val="0"/>
      <w:marBottom w:val="0"/>
      <w:divBdr>
        <w:top w:val="none" w:sz="0" w:space="0" w:color="auto"/>
        <w:left w:val="none" w:sz="0" w:space="0" w:color="auto"/>
        <w:bottom w:val="none" w:sz="0" w:space="0" w:color="auto"/>
        <w:right w:val="none" w:sz="0" w:space="0" w:color="auto"/>
      </w:divBdr>
    </w:div>
    <w:div w:id="1375426219">
      <w:bodyDiv w:val="1"/>
      <w:marLeft w:val="0"/>
      <w:marRight w:val="0"/>
      <w:marTop w:val="0"/>
      <w:marBottom w:val="0"/>
      <w:divBdr>
        <w:top w:val="none" w:sz="0" w:space="0" w:color="auto"/>
        <w:left w:val="none" w:sz="0" w:space="0" w:color="auto"/>
        <w:bottom w:val="none" w:sz="0" w:space="0" w:color="auto"/>
        <w:right w:val="none" w:sz="0" w:space="0" w:color="auto"/>
      </w:divBdr>
    </w:div>
    <w:div w:id="1375620787">
      <w:bodyDiv w:val="1"/>
      <w:marLeft w:val="0"/>
      <w:marRight w:val="0"/>
      <w:marTop w:val="0"/>
      <w:marBottom w:val="0"/>
      <w:divBdr>
        <w:top w:val="none" w:sz="0" w:space="0" w:color="auto"/>
        <w:left w:val="none" w:sz="0" w:space="0" w:color="auto"/>
        <w:bottom w:val="none" w:sz="0" w:space="0" w:color="auto"/>
        <w:right w:val="none" w:sz="0" w:space="0" w:color="auto"/>
      </w:divBdr>
    </w:div>
    <w:div w:id="1376009034">
      <w:bodyDiv w:val="1"/>
      <w:marLeft w:val="0"/>
      <w:marRight w:val="0"/>
      <w:marTop w:val="0"/>
      <w:marBottom w:val="0"/>
      <w:divBdr>
        <w:top w:val="none" w:sz="0" w:space="0" w:color="auto"/>
        <w:left w:val="none" w:sz="0" w:space="0" w:color="auto"/>
        <w:bottom w:val="none" w:sz="0" w:space="0" w:color="auto"/>
        <w:right w:val="none" w:sz="0" w:space="0" w:color="auto"/>
      </w:divBdr>
    </w:div>
    <w:div w:id="1376275621">
      <w:bodyDiv w:val="1"/>
      <w:marLeft w:val="0"/>
      <w:marRight w:val="0"/>
      <w:marTop w:val="0"/>
      <w:marBottom w:val="0"/>
      <w:divBdr>
        <w:top w:val="none" w:sz="0" w:space="0" w:color="auto"/>
        <w:left w:val="none" w:sz="0" w:space="0" w:color="auto"/>
        <w:bottom w:val="none" w:sz="0" w:space="0" w:color="auto"/>
        <w:right w:val="none" w:sz="0" w:space="0" w:color="auto"/>
      </w:divBdr>
    </w:div>
    <w:div w:id="1376613736">
      <w:bodyDiv w:val="1"/>
      <w:marLeft w:val="0"/>
      <w:marRight w:val="0"/>
      <w:marTop w:val="0"/>
      <w:marBottom w:val="0"/>
      <w:divBdr>
        <w:top w:val="none" w:sz="0" w:space="0" w:color="auto"/>
        <w:left w:val="none" w:sz="0" w:space="0" w:color="auto"/>
        <w:bottom w:val="none" w:sz="0" w:space="0" w:color="auto"/>
        <w:right w:val="none" w:sz="0" w:space="0" w:color="auto"/>
      </w:divBdr>
    </w:div>
    <w:div w:id="1377197966">
      <w:bodyDiv w:val="1"/>
      <w:marLeft w:val="0"/>
      <w:marRight w:val="0"/>
      <w:marTop w:val="0"/>
      <w:marBottom w:val="0"/>
      <w:divBdr>
        <w:top w:val="none" w:sz="0" w:space="0" w:color="auto"/>
        <w:left w:val="none" w:sz="0" w:space="0" w:color="auto"/>
        <w:bottom w:val="none" w:sz="0" w:space="0" w:color="auto"/>
        <w:right w:val="none" w:sz="0" w:space="0" w:color="auto"/>
      </w:divBdr>
    </w:div>
    <w:div w:id="1377316207">
      <w:bodyDiv w:val="1"/>
      <w:marLeft w:val="0"/>
      <w:marRight w:val="0"/>
      <w:marTop w:val="0"/>
      <w:marBottom w:val="0"/>
      <w:divBdr>
        <w:top w:val="none" w:sz="0" w:space="0" w:color="auto"/>
        <w:left w:val="none" w:sz="0" w:space="0" w:color="auto"/>
        <w:bottom w:val="none" w:sz="0" w:space="0" w:color="auto"/>
        <w:right w:val="none" w:sz="0" w:space="0" w:color="auto"/>
      </w:divBdr>
    </w:div>
    <w:div w:id="1377663521">
      <w:bodyDiv w:val="1"/>
      <w:marLeft w:val="0"/>
      <w:marRight w:val="0"/>
      <w:marTop w:val="0"/>
      <w:marBottom w:val="0"/>
      <w:divBdr>
        <w:top w:val="none" w:sz="0" w:space="0" w:color="auto"/>
        <w:left w:val="none" w:sz="0" w:space="0" w:color="auto"/>
        <w:bottom w:val="none" w:sz="0" w:space="0" w:color="auto"/>
        <w:right w:val="none" w:sz="0" w:space="0" w:color="auto"/>
      </w:divBdr>
    </w:div>
    <w:div w:id="1378430223">
      <w:bodyDiv w:val="1"/>
      <w:marLeft w:val="0"/>
      <w:marRight w:val="0"/>
      <w:marTop w:val="0"/>
      <w:marBottom w:val="0"/>
      <w:divBdr>
        <w:top w:val="none" w:sz="0" w:space="0" w:color="auto"/>
        <w:left w:val="none" w:sz="0" w:space="0" w:color="auto"/>
        <w:bottom w:val="none" w:sz="0" w:space="0" w:color="auto"/>
        <w:right w:val="none" w:sz="0" w:space="0" w:color="auto"/>
      </w:divBdr>
    </w:div>
    <w:div w:id="1378971860">
      <w:bodyDiv w:val="1"/>
      <w:marLeft w:val="0"/>
      <w:marRight w:val="0"/>
      <w:marTop w:val="0"/>
      <w:marBottom w:val="0"/>
      <w:divBdr>
        <w:top w:val="none" w:sz="0" w:space="0" w:color="auto"/>
        <w:left w:val="none" w:sz="0" w:space="0" w:color="auto"/>
        <w:bottom w:val="none" w:sz="0" w:space="0" w:color="auto"/>
        <w:right w:val="none" w:sz="0" w:space="0" w:color="auto"/>
      </w:divBdr>
    </w:div>
    <w:div w:id="1380594798">
      <w:bodyDiv w:val="1"/>
      <w:marLeft w:val="0"/>
      <w:marRight w:val="0"/>
      <w:marTop w:val="0"/>
      <w:marBottom w:val="0"/>
      <w:divBdr>
        <w:top w:val="none" w:sz="0" w:space="0" w:color="auto"/>
        <w:left w:val="none" w:sz="0" w:space="0" w:color="auto"/>
        <w:bottom w:val="none" w:sz="0" w:space="0" w:color="auto"/>
        <w:right w:val="none" w:sz="0" w:space="0" w:color="auto"/>
      </w:divBdr>
    </w:div>
    <w:div w:id="1380666155">
      <w:bodyDiv w:val="1"/>
      <w:marLeft w:val="0"/>
      <w:marRight w:val="0"/>
      <w:marTop w:val="0"/>
      <w:marBottom w:val="0"/>
      <w:divBdr>
        <w:top w:val="none" w:sz="0" w:space="0" w:color="auto"/>
        <w:left w:val="none" w:sz="0" w:space="0" w:color="auto"/>
        <w:bottom w:val="none" w:sz="0" w:space="0" w:color="auto"/>
        <w:right w:val="none" w:sz="0" w:space="0" w:color="auto"/>
      </w:divBdr>
    </w:div>
    <w:div w:id="1381245340">
      <w:bodyDiv w:val="1"/>
      <w:marLeft w:val="0"/>
      <w:marRight w:val="0"/>
      <w:marTop w:val="0"/>
      <w:marBottom w:val="0"/>
      <w:divBdr>
        <w:top w:val="none" w:sz="0" w:space="0" w:color="auto"/>
        <w:left w:val="none" w:sz="0" w:space="0" w:color="auto"/>
        <w:bottom w:val="none" w:sz="0" w:space="0" w:color="auto"/>
        <w:right w:val="none" w:sz="0" w:space="0" w:color="auto"/>
      </w:divBdr>
    </w:div>
    <w:div w:id="1382317535">
      <w:bodyDiv w:val="1"/>
      <w:marLeft w:val="0"/>
      <w:marRight w:val="0"/>
      <w:marTop w:val="0"/>
      <w:marBottom w:val="0"/>
      <w:divBdr>
        <w:top w:val="none" w:sz="0" w:space="0" w:color="auto"/>
        <w:left w:val="none" w:sz="0" w:space="0" w:color="auto"/>
        <w:bottom w:val="none" w:sz="0" w:space="0" w:color="auto"/>
        <w:right w:val="none" w:sz="0" w:space="0" w:color="auto"/>
      </w:divBdr>
    </w:div>
    <w:div w:id="1383287317">
      <w:bodyDiv w:val="1"/>
      <w:marLeft w:val="0"/>
      <w:marRight w:val="0"/>
      <w:marTop w:val="0"/>
      <w:marBottom w:val="0"/>
      <w:divBdr>
        <w:top w:val="none" w:sz="0" w:space="0" w:color="auto"/>
        <w:left w:val="none" w:sz="0" w:space="0" w:color="auto"/>
        <w:bottom w:val="none" w:sz="0" w:space="0" w:color="auto"/>
        <w:right w:val="none" w:sz="0" w:space="0" w:color="auto"/>
      </w:divBdr>
    </w:div>
    <w:div w:id="1385980537">
      <w:bodyDiv w:val="1"/>
      <w:marLeft w:val="0"/>
      <w:marRight w:val="0"/>
      <w:marTop w:val="0"/>
      <w:marBottom w:val="0"/>
      <w:divBdr>
        <w:top w:val="none" w:sz="0" w:space="0" w:color="auto"/>
        <w:left w:val="none" w:sz="0" w:space="0" w:color="auto"/>
        <w:bottom w:val="none" w:sz="0" w:space="0" w:color="auto"/>
        <w:right w:val="none" w:sz="0" w:space="0" w:color="auto"/>
      </w:divBdr>
    </w:div>
    <w:div w:id="1387803790">
      <w:bodyDiv w:val="1"/>
      <w:marLeft w:val="0"/>
      <w:marRight w:val="0"/>
      <w:marTop w:val="0"/>
      <w:marBottom w:val="0"/>
      <w:divBdr>
        <w:top w:val="none" w:sz="0" w:space="0" w:color="auto"/>
        <w:left w:val="none" w:sz="0" w:space="0" w:color="auto"/>
        <w:bottom w:val="none" w:sz="0" w:space="0" w:color="auto"/>
        <w:right w:val="none" w:sz="0" w:space="0" w:color="auto"/>
      </w:divBdr>
    </w:div>
    <w:div w:id="1389767429">
      <w:bodyDiv w:val="1"/>
      <w:marLeft w:val="0"/>
      <w:marRight w:val="0"/>
      <w:marTop w:val="0"/>
      <w:marBottom w:val="0"/>
      <w:divBdr>
        <w:top w:val="none" w:sz="0" w:space="0" w:color="auto"/>
        <w:left w:val="none" w:sz="0" w:space="0" w:color="auto"/>
        <w:bottom w:val="none" w:sz="0" w:space="0" w:color="auto"/>
        <w:right w:val="none" w:sz="0" w:space="0" w:color="auto"/>
      </w:divBdr>
    </w:div>
    <w:div w:id="1392191939">
      <w:bodyDiv w:val="1"/>
      <w:marLeft w:val="0"/>
      <w:marRight w:val="0"/>
      <w:marTop w:val="0"/>
      <w:marBottom w:val="0"/>
      <w:divBdr>
        <w:top w:val="none" w:sz="0" w:space="0" w:color="auto"/>
        <w:left w:val="none" w:sz="0" w:space="0" w:color="auto"/>
        <w:bottom w:val="none" w:sz="0" w:space="0" w:color="auto"/>
        <w:right w:val="none" w:sz="0" w:space="0" w:color="auto"/>
      </w:divBdr>
    </w:div>
    <w:div w:id="1394304934">
      <w:bodyDiv w:val="1"/>
      <w:marLeft w:val="0"/>
      <w:marRight w:val="0"/>
      <w:marTop w:val="0"/>
      <w:marBottom w:val="0"/>
      <w:divBdr>
        <w:top w:val="none" w:sz="0" w:space="0" w:color="auto"/>
        <w:left w:val="none" w:sz="0" w:space="0" w:color="auto"/>
        <w:bottom w:val="none" w:sz="0" w:space="0" w:color="auto"/>
        <w:right w:val="none" w:sz="0" w:space="0" w:color="auto"/>
      </w:divBdr>
    </w:div>
    <w:div w:id="1394963043">
      <w:bodyDiv w:val="1"/>
      <w:marLeft w:val="0"/>
      <w:marRight w:val="0"/>
      <w:marTop w:val="0"/>
      <w:marBottom w:val="0"/>
      <w:divBdr>
        <w:top w:val="none" w:sz="0" w:space="0" w:color="auto"/>
        <w:left w:val="none" w:sz="0" w:space="0" w:color="auto"/>
        <w:bottom w:val="none" w:sz="0" w:space="0" w:color="auto"/>
        <w:right w:val="none" w:sz="0" w:space="0" w:color="auto"/>
      </w:divBdr>
    </w:div>
    <w:div w:id="1395620382">
      <w:bodyDiv w:val="1"/>
      <w:marLeft w:val="0"/>
      <w:marRight w:val="0"/>
      <w:marTop w:val="0"/>
      <w:marBottom w:val="0"/>
      <w:divBdr>
        <w:top w:val="none" w:sz="0" w:space="0" w:color="auto"/>
        <w:left w:val="none" w:sz="0" w:space="0" w:color="auto"/>
        <w:bottom w:val="none" w:sz="0" w:space="0" w:color="auto"/>
        <w:right w:val="none" w:sz="0" w:space="0" w:color="auto"/>
      </w:divBdr>
    </w:div>
    <w:div w:id="1396855412">
      <w:bodyDiv w:val="1"/>
      <w:marLeft w:val="0"/>
      <w:marRight w:val="0"/>
      <w:marTop w:val="0"/>
      <w:marBottom w:val="0"/>
      <w:divBdr>
        <w:top w:val="none" w:sz="0" w:space="0" w:color="auto"/>
        <w:left w:val="none" w:sz="0" w:space="0" w:color="auto"/>
        <w:bottom w:val="none" w:sz="0" w:space="0" w:color="auto"/>
        <w:right w:val="none" w:sz="0" w:space="0" w:color="auto"/>
      </w:divBdr>
    </w:div>
    <w:div w:id="1398741978">
      <w:bodyDiv w:val="1"/>
      <w:marLeft w:val="0"/>
      <w:marRight w:val="0"/>
      <w:marTop w:val="0"/>
      <w:marBottom w:val="0"/>
      <w:divBdr>
        <w:top w:val="none" w:sz="0" w:space="0" w:color="auto"/>
        <w:left w:val="none" w:sz="0" w:space="0" w:color="auto"/>
        <w:bottom w:val="none" w:sz="0" w:space="0" w:color="auto"/>
        <w:right w:val="none" w:sz="0" w:space="0" w:color="auto"/>
      </w:divBdr>
    </w:div>
    <w:div w:id="1398817924">
      <w:bodyDiv w:val="1"/>
      <w:marLeft w:val="0"/>
      <w:marRight w:val="0"/>
      <w:marTop w:val="0"/>
      <w:marBottom w:val="0"/>
      <w:divBdr>
        <w:top w:val="none" w:sz="0" w:space="0" w:color="auto"/>
        <w:left w:val="none" w:sz="0" w:space="0" w:color="auto"/>
        <w:bottom w:val="none" w:sz="0" w:space="0" w:color="auto"/>
        <w:right w:val="none" w:sz="0" w:space="0" w:color="auto"/>
      </w:divBdr>
    </w:div>
    <w:div w:id="1399786771">
      <w:bodyDiv w:val="1"/>
      <w:marLeft w:val="0"/>
      <w:marRight w:val="0"/>
      <w:marTop w:val="0"/>
      <w:marBottom w:val="0"/>
      <w:divBdr>
        <w:top w:val="none" w:sz="0" w:space="0" w:color="auto"/>
        <w:left w:val="none" w:sz="0" w:space="0" w:color="auto"/>
        <w:bottom w:val="none" w:sz="0" w:space="0" w:color="auto"/>
        <w:right w:val="none" w:sz="0" w:space="0" w:color="auto"/>
      </w:divBdr>
    </w:div>
    <w:div w:id="1400438788">
      <w:bodyDiv w:val="1"/>
      <w:marLeft w:val="0"/>
      <w:marRight w:val="0"/>
      <w:marTop w:val="0"/>
      <w:marBottom w:val="0"/>
      <w:divBdr>
        <w:top w:val="none" w:sz="0" w:space="0" w:color="auto"/>
        <w:left w:val="none" w:sz="0" w:space="0" w:color="auto"/>
        <w:bottom w:val="none" w:sz="0" w:space="0" w:color="auto"/>
        <w:right w:val="none" w:sz="0" w:space="0" w:color="auto"/>
      </w:divBdr>
    </w:div>
    <w:div w:id="1400520629">
      <w:bodyDiv w:val="1"/>
      <w:marLeft w:val="0"/>
      <w:marRight w:val="0"/>
      <w:marTop w:val="0"/>
      <w:marBottom w:val="0"/>
      <w:divBdr>
        <w:top w:val="none" w:sz="0" w:space="0" w:color="auto"/>
        <w:left w:val="none" w:sz="0" w:space="0" w:color="auto"/>
        <w:bottom w:val="none" w:sz="0" w:space="0" w:color="auto"/>
        <w:right w:val="none" w:sz="0" w:space="0" w:color="auto"/>
      </w:divBdr>
    </w:div>
    <w:div w:id="1401097317">
      <w:bodyDiv w:val="1"/>
      <w:marLeft w:val="0"/>
      <w:marRight w:val="0"/>
      <w:marTop w:val="0"/>
      <w:marBottom w:val="0"/>
      <w:divBdr>
        <w:top w:val="none" w:sz="0" w:space="0" w:color="auto"/>
        <w:left w:val="none" w:sz="0" w:space="0" w:color="auto"/>
        <w:bottom w:val="none" w:sz="0" w:space="0" w:color="auto"/>
        <w:right w:val="none" w:sz="0" w:space="0" w:color="auto"/>
      </w:divBdr>
    </w:div>
    <w:div w:id="1401320612">
      <w:bodyDiv w:val="1"/>
      <w:marLeft w:val="0"/>
      <w:marRight w:val="0"/>
      <w:marTop w:val="0"/>
      <w:marBottom w:val="0"/>
      <w:divBdr>
        <w:top w:val="none" w:sz="0" w:space="0" w:color="auto"/>
        <w:left w:val="none" w:sz="0" w:space="0" w:color="auto"/>
        <w:bottom w:val="none" w:sz="0" w:space="0" w:color="auto"/>
        <w:right w:val="none" w:sz="0" w:space="0" w:color="auto"/>
      </w:divBdr>
    </w:div>
    <w:div w:id="1403214714">
      <w:bodyDiv w:val="1"/>
      <w:marLeft w:val="0"/>
      <w:marRight w:val="0"/>
      <w:marTop w:val="0"/>
      <w:marBottom w:val="0"/>
      <w:divBdr>
        <w:top w:val="none" w:sz="0" w:space="0" w:color="auto"/>
        <w:left w:val="none" w:sz="0" w:space="0" w:color="auto"/>
        <w:bottom w:val="none" w:sz="0" w:space="0" w:color="auto"/>
        <w:right w:val="none" w:sz="0" w:space="0" w:color="auto"/>
      </w:divBdr>
    </w:div>
    <w:div w:id="1404451173">
      <w:bodyDiv w:val="1"/>
      <w:marLeft w:val="0"/>
      <w:marRight w:val="0"/>
      <w:marTop w:val="0"/>
      <w:marBottom w:val="0"/>
      <w:divBdr>
        <w:top w:val="none" w:sz="0" w:space="0" w:color="auto"/>
        <w:left w:val="none" w:sz="0" w:space="0" w:color="auto"/>
        <w:bottom w:val="none" w:sz="0" w:space="0" w:color="auto"/>
        <w:right w:val="none" w:sz="0" w:space="0" w:color="auto"/>
      </w:divBdr>
    </w:div>
    <w:div w:id="1405108916">
      <w:bodyDiv w:val="1"/>
      <w:marLeft w:val="0"/>
      <w:marRight w:val="0"/>
      <w:marTop w:val="0"/>
      <w:marBottom w:val="0"/>
      <w:divBdr>
        <w:top w:val="none" w:sz="0" w:space="0" w:color="auto"/>
        <w:left w:val="none" w:sz="0" w:space="0" w:color="auto"/>
        <w:bottom w:val="none" w:sz="0" w:space="0" w:color="auto"/>
        <w:right w:val="none" w:sz="0" w:space="0" w:color="auto"/>
      </w:divBdr>
    </w:div>
    <w:div w:id="1405565483">
      <w:bodyDiv w:val="1"/>
      <w:marLeft w:val="0"/>
      <w:marRight w:val="0"/>
      <w:marTop w:val="0"/>
      <w:marBottom w:val="0"/>
      <w:divBdr>
        <w:top w:val="none" w:sz="0" w:space="0" w:color="auto"/>
        <w:left w:val="none" w:sz="0" w:space="0" w:color="auto"/>
        <w:bottom w:val="none" w:sz="0" w:space="0" w:color="auto"/>
        <w:right w:val="none" w:sz="0" w:space="0" w:color="auto"/>
      </w:divBdr>
    </w:div>
    <w:div w:id="1407801942">
      <w:bodyDiv w:val="1"/>
      <w:marLeft w:val="0"/>
      <w:marRight w:val="0"/>
      <w:marTop w:val="0"/>
      <w:marBottom w:val="0"/>
      <w:divBdr>
        <w:top w:val="none" w:sz="0" w:space="0" w:color="auto"/>
        <w:left w:val="none" w:sz="0" w:space="0" w:color="auto"/>
        <w:bottom w:val="none" w:sz="0" w:space="0" w:color="auto"/>
        <w:right w:val="none" w:sz="0" w:space="0" w:color="auto"/>
      </w:divBdr>
    </w:div>
    <w:div w:id="1408841652">
      <w:bodyDiv w:val="1"/>
      <w:marLeft w:val="0"/>
      <w:marRight w:val="0"/>
      <w:marTop w:val="0"/>
      <w:marBottom w:val="0"/>
      <w:divBdr>
        <w:top w:val="none" w:sz="0" w:space="0" w:color="auto"/>
        <w:left w:val="none" w:sz="0" w:space="0" w:color="auto"/>
        <w:bottom w:val="none" w:sz="0" w:space="0" w:color="auto"/>
        <w:right w:val="none" w:sz="0" w:space="0" w:color="auto"/>
      </w:divBdr>
    </w:div>
    <w:div w:id="1410882997">
      <w:bodyDiv w:val="1"/>
      <w:marLeft w:val="0"/>
      <w:marRight w:val="0"/>
      <w:marTop w:val="0"/>
      <w:marBottom w:val="0"/>
      <w:divBdr>
        <w:top w:val="none" w:sz="0" w:space="0" w:color="auto"/>
        <w:left w:val="none" w:sz="0" w:space="0" w:color="auto"/>
        <w:bottom w:val="none" w:sz="0" w:space="0" w:color="auto"/>
        <w:right w:val="none" w:sz="0" w:space="0" w:color="auto"/>
      </w:divBdr>
    </w:div>
    <w:div w:id="1412116207">
      <w:bodyDiv w:val="1"/>
      <w:marLeft w:val="0"/>
      <w:marRight w:val="0"/>
      <w:marTop w:val="0"/>
      <w:marBottom w:val="0"/>
      <w:divBdr>
        <w:top w:val="none" w:sz="0" w:space="0" w:color="auto"/>
        <w:left w:val="none" w:sz="0" w:space="0" w:color="auto"/>
        <w:bottom w:val="none" w:sz="0" w:space="0" w:color="auto"/>
        <w:right w:val="none" w:sz="0" w:space="0" w:color="auto"/>
      </w:divBdr>
    </w:div>
    <w:div w:id="1413773943">
      <w:bodyDiv w:val="1"/>
      <w:marLeft w:val="0"/>
      <w:marRight w:val="0"/>
      <w:marTop w:val="0"/>
      <w:marBottom w:val="0"/>
      <w:divBdr>
        <w:top w:val="none" w:sz="0" w:space="0" w:color="auto"/>
        <w:left w:val="none" w:sz="0" w:space="0" w:color="auto"/>
        <w:bottom w:val="none" w:sz="0" w:space="0" w:color="auto"/>
        <w:right w:val="none" w:sz="0" w:space="0" w:color="auto"/>
      </w:divBdr>
    </w:div>
    <w:div w:id="1414161742">
      <w:bodyDiv w:val="1"/>
      <w:marLeft w:val="0"/>
      <w:marRight w:val="0"/>
      <w:marTop w:val="0"/>
      <w:marBottom w:val="0"/>
      <w:divBdr>
        <w:top w:val="none" w:sz="0" w:space="0" w:color="auto"/>
        <w:left w:val="none" w:sz="0" w:space="0" w:color="auto"/>
        <w:bottom w:val="none" w:sz="0" w:space="0" w:color="auto"/>
        <w:right w:val="none" w:sz="0" w:space="0" w:color="auto"/>
      </w:divBdr>
    </w:div>
    <w:div w:id="1415544723">
      <w:bodyDiv w:val="1"/>
      <w:marLeft w:val="0"/>
      <w:marRight w:val="0"/>
      <w:marTop w:val="0"/>
      <w:marBottom w:val="0"/>
      <w:divBdr>
        <w:top w:val="none" w:sz="0" w:space="0" w:color="auto"/>
        <w:left w:val="none" w:sz="0" w:space="0" w:color="auto"/>
        <w:bottom w:val="none" w:sz="0" w:space="0" w:color="auto"/>
        <w:right w:val="none" w:sz="0" w:space="0" w:color="auto"/>
      </w:divBdr>
    </w:div>
    <w:div w:id="1416710286">
      <w:bodyDiv w:val="1"/>
      <w:marLeft w:val="0"/>
      <w:marRight w:val="0"/>
      <w:marTop w:val="0"/>
      <w:marBottom w:val="0"/>
      <w:divBdr>
        <w:top w:val="none" w:sz="0" w:space="0" w:color="auto"/>
        <w:left w:val="none" w:sz="0" w:space="0" w:color="auto"/>
        <w:bottom w:val="none" w:sz="0" w:space="0" w:color="auto"/>
        <w:right w:val="none" w:sz="0" w:space="0" w:color="auto"/>
      </w:divBdr>
    </w:div>
    <w:div w:id="1419670064">
      <w:bodyDiv w:val="1"/>
      <w:marLeft w:val="0"/>
      <w:marRight w:val="0"/>
      <w:marTop w:val="0"/>
      <w:marBottom w:val="0"/>
      <w:divBdr>
        <w:top w:val="none" w:sz="0" w:space="0" w:color="auto"/>
        <w:left w:val="none" w:sz="0" w:space="0" w:color="auto"/>
        <w:bottom w:val="none" w:sz="0" w:space="0" w:color="auto"/>
        <w:right w:val="none" w:sz="0" w:space="0" w:color="auto"/>
      </w:divBdr>
    </w:div>
    <w:div w:id="1421410599">
      <w:bodyDiv w:val="1"/>
      <w:marLeft w:val="0"/>
      <w:marRight w:val="0"/>
      <w:marTop w:val="0"/>
      <w:marBottom w:val="0"/>
      <w:divBdr>
        <w:top w:val="none" w:sz="0" w:space="0" w:color="auto"/>
        <w:left w:val="none" w:sz="0" w:space="0" w:color="auto"/>
        <w:bottom w:val="none" w:sz="0" w:space="0" w:color="auto"/>
        <w:right w:val="none" w:sz="0" w:space="0" w:color="auto"/>
      </w:divBdr>
    </w:div>
    <w:div w:id="1421874035">
      <w:bodyDiv w:val="1"/>
      <w:marLeft w:val="0"/>
      <w:marRight w:val="0"/>
      <w:marTop w:val="0"/>
      <w:marBottom w:val="0"/>
      <w:divBdr>
        <w:top w:val="none" w:sz="0" w:space="0" w:color="auto"/>
        <w:left w:val="none" w:sz="0" w:space="0" w:color="auto"/>
        <w:bottom w:val="none" w:sz="0" w:space="0" w:color="auto"/>
        <w:right w:val="none" w:sz="0" w:space="0" w:color="auto"/>
      </w:divBdr>
    </w:div>
    <w:div w:id="1422524617">
      <w:bodyDiv w:val="1"/>
      <w:marLeft w:val="0"/>
      <w:marRight w:val="0"/>
      <w:marTop w:val="0"/>
      <w:marBottom w:val="0"/>
      <w:divBdr>
        <w:top w:val="none" w:sz="0" w:space="0" w:color="auto"/>
        <w:left w:val="none" w:sz="0" w:space="0" w:color="auto"/>
        <w:bottom w:val="none" w:sz="0" w:space="0" w:color="auto"/>
        <w:right w:val="none" w:sz="0" w:space="0" w:color="auto"/>
      </w:divBdr>
    </w:div>
    <w:div w:id="1425302074">
      <w:bodyDiv w:val="1"/>
      <w:marLeft w:val="0"/>
      <w:marRight w:val="0"/>
      <w:marTop w:val="0"/>
      <w:marBottom w:val="0"/>
      <w:divBdr>
        <w:top w:val="none" w:sz="0" w:space="0" w:color="auto"/>
        <w:left w:val="none" w:sz="0" w:space="0" w:color="auto"/>
        <w:bottom w:val="none" w:sz="0" w:space="0" w:color="auto"/>
        <w:right w:val="none" w:sz="0" w:space="0" w:color="auto"/>
      </w:divBdr>
    </w:div>
    <w:div w:id="1425416995">
      <w:bodyDiv w:val="1"/>
      <w:marLeft w:val="0"/>
      <w:marRight w:val="0"/>
      <w:marTop w:val="0"/>
      <w:marBottom w:val="0"/>
      <w:divBdr>
        <w:top w:val="none" w:sz="0" w:space="0" w:color="auto"/>
        <w:left w:val="none" w:sz="0" w:space="0" w:color="auto"/>
        <w:bottom w:val="none" w:sz="0" w:space="0" w:color="auto"/>
        <w:right w:val="none" w:sz="0" w:space="0" w:color="auto"/>
      </w:divBdr>
    </w:div>
    <w:div w:id="1425683535">
      <w:bodyDiv w:val="1"/>
      <w:marLeft w:val="0"/>
      <w:marRight w:val="0"/>
      <w:marTop w:val="0"/>
      <w:marBottom w:val="0"/>
      <w:divBdr>
        <w:top w:val="none" w:sz="0" w:space="0" w:color="auto"/>
        <w:left w:val="none" w:sz="0" w:space="0" w:color="auto"/>
        <w:bottom w:val="none" w:sz="0" w:space="0" w:color="auto"/>
        <w:right w:val="none" w:sz="0" w:space="0" w:color="auto"/>
      </w:divBdr>
    </w:div>
    <w:div w:id="1425803017">
      <w:bodyDiv w:val="1"/>
      <w:marLeft w:val="0"/>
      <w:marRight w:val="0"/>
      <w:marTop w:val="0"/>
      <w:marBottom w:val="0"/>
      <w:divBdr>
        <w:top w:val="none" w:sz="0" w:space="0" w:color="auto"/>
        <w:left w:val="none" w:sz="0" w:space="0" w:color="auto"/>
        <w:bottom w:val="none" w:sz="0" w:space="0" w:color="auto"/>
        <w:right w:val="none" w:sz="0" w:space="0" w:color="auto"/>
      </w:divBdr>
    </w:div>
    <w:div w:id="1429617947">
      <w:bodyDiv w:val="1"/>
      <w:marLeft w:val="0"/>
      <w:marRight w:val="0"/>
      <w:marTop w:val="0"/>
      <w:marBottom w:val="0"/>
      <w:divBdr>
        <w:top w:val="none" w:sz="0" w:space="0" w:color="auto"/>
        <w:left w:val="none" w:sz="0" w:space="0" w:color="auto"/>
        <w:bottom w:val="none" w:sz="0" w:space="0" w:color="auto"/>
        <w:right w:val="none" w:sz="0" w:space="0" w:color="auto"/>
      </w:divBdr>
    </w:div>
    <w:div w:id="1430346629">
      <w:bodyDiv w:val="1"/>
      <w:marLeft w:val="0"/>
      <w:marRight w:val="0"/>
      <w:marTop w:val="0"/>
      <w:marBottom w:val="0"/>
      <w:divBdr>
        <w:top w:val="none" w:sz="0" w:space="0" w:color="auto"/>
        <w:left w:val="none" w:sz="0" w:space="0" w:color="auto"/>
        <w:bottom w:val="none" w:sz="0" w:space="0" w:color="auto"/>
        <w:right w:val="none" w:sz="0" w:space="0" w:color="auto"/>
      </w:divBdr>
    </w:div>
    <w:div w:id="1431273301">
      <w:bodyDiv w:val="1"/>
      <w:marLeft w:val="0"/>
      <w:marRight w:val="0"/>
      <w:marTop w:val="0"/>
      <w:marBottom w:val="0"/>
      <w:divBdr>
        <w:top w:val="none" w:sz="0" w:space="0" w:color="auto"/>
        <w:left w:val="none" w:sz="0" w:space="0" w:color="auto"/>
        <w:bottom w:val="none" w:sz="0" w:space="0" w:color="auto"/>
        <w:right w:val="none" w:sz="0" w:space="0" w:color="auto"/>
      </w:divBdr>
    </w:div>
    <w:div w:id="1432433495">
      <w:bodyDiv w:val="1"/>
      <w:marLeft w:val="0"/>
      <w:marRight w:val="0"/>
      <w:marTop w:val="0"/>
      <w:marBottom w:val="0"/>
      <w:divBdr>
        <w:top w:val="none" w:sz="0" w:space="0" w:color="auto"/>
        <w:left w:val="none" w:sz="0" w:space="0" w:color="auto"/>
        <w:bottom w:val="none" w:sz="0" w:space="0" w:color="auto"/>
        <w:right w:val="none" w:sz="0" w:space="0" w:color="auto"/>
      </w:divBdr>
    </w:div>
    <w:div w:id="1433042170">
      <w:bodyDiv w:val="1"/>
      <w:marLeft w:val="0"/>
      <w:marRight w:val="0"/>
      <w:marTop w:val="0"/>
      <w:marBottom w:val="0"/>
      <w:divBdr>
        <w:top w:val="none" w:sz="0" w:space="0" w:color="auto"/>
        <w:left w:val="none" w:sz="0" w:space="0" w:color="auto"/>
        <w:bottom w:val="none" w:sz="0" w:space="0" w:color="auto"/>
        <w:right w:val="none" w:sz="0" w:space="0" w:color="auto"/>
      </w:divBdr>
    </w:div>
    <w:div w:id="1433085356">
      <w:bodyDiv w:val="1"/>
      <w:marLeft w:val="0"/>
      <w:marRight w:val="0"/>
      <w:marTop w:val="0"/>
      <w:marBottom w:val="0"/>
      <w:divBdr>
        <w:top w:val="none" w:sz="0" w:space="0" w:color="auto"/>
        <w:left w:val="none" w:sz="0" w:space="0" w:color="auto"/>
        <w:bottom w:val="none" w:sz="0" w:space="0" w:color="auto"/>
        <w:right w:val="none" w:sz="0" w:space="0" w:color="auto"/>
      </w:divBdr>
    </w:div>
    <w:div w:id="1433357919">
      <w:bodyDiv w:val="1"/>
      <w:marLeft w:val="0"/>
      <w:marRight w:val="0"/>
      <w:marTop w:val="0"/>
      <w:marBottom w:val="0"/>
      <w:divBdr>
        <w:top w:val="none" w:sz="0" w:space="0" w:color="auto"/>
        <w:left w:val="none" w:sz="0" w:space="0" w:color="auto"/>
        <w:bottom w:val="none" w:sz="0" w:space="0" w:color="auto"/>
        <w:right w:val="none" w:sz="0" w:space="0" w:color="auto"/>
      </w:divBdr>
    </w:div>
    <w:div w:id="1433746870">
      <w:bodyDiv w:val="1"/>
      <w:marLeft w:val="0"/>
      <w:marRight w:val="0"/>
      <w:marTop w:val="0"/>
      <w:marBottom w:val="0"/>
      <w:divBdr>
        <w:top w:val="none" w:sz="0" w:space="0" w:color="auto"/>
        <w:left w:val="none" w:sz="0" w:space="0" w:color="auto"/>
        <w:bottom w:val="none" w:sz="0" w:space="0" w:color="auto"/>
        <w:right w:val="none" w:sz="0" w:space="0" w:color="auto"/>
      </w:divBdr>
    </w:div>
    <w:div w:id="1436249812">
      <w:bodyDiv w:val="1"/>
      <w:marLeft w:val="0"/>
      <w:marRight w:val="0"/>
      <w:marTop w:val="0"/>
      <w:marBottom w:val="0"/>
      <w:divBdr>
        <w:top w:val="none" w:sz="0" w:space="0" w:color="auto"/>
        <w:left w:val="none" w:sz="0" w:space="0" w:color="auto"/>
        <w:bottom w:val="none" w:sz="0" w:space="0" w:color="auto"/>
        <w:right w:val="none" w:sz="0" w:space="0" w:color="auto"/>
      </w:divBdr>
    </w:div>
    <w:div w:id="1436828797">
      <w:bodyDiv w:val="1"/>
      <w:marLeft w:val="0"/>
      <w:marRight w:val="0"/>
      <w:marTop w:val="0"/>
      <w:marBottom w:val="0"/>
      <w:divBdr>
        <w:top w:val="none" w:sz="0" w:space="0" w:color="auto"/>
        <w:left w:val="none" w:sz="0" w:space="0" w:color="auto"/>
        <w:bottom w:val="none" w:sz="0" w:space="0" w:color="auto"/>
        <w:right w:val="none" w:sz="0" w:space="0" w:color="auto"/>
      </w:divBdr>
    </w:div>
    <w:div w:id="1436903008">
      <w:bodyDiv w:val="1"/>
      <w:marLeft w:val="0"/>
      <w:marRight w:val="0"/>
      <w:marTop w:val="0"/>
      <w:marBottom w:val="0"/>
      <w:divBdr>
        <w:top w:val="none" w:sz="0" w:space="0" w:color="auto"/>
        <w:left w:val="none" w:sz="0" w:space="0" w:color="auto"/>
        <w:bottom w:val="none" w:sz="0" w:space="0" w:color="auto"/>
        <w:right w:val="none" w:sz="0" w:space="0" w:color="auto"/>
      </w:divBdr>
    </w:div>
    <w:div w:id="1438524054">
      <w:bodyDiv w:val="1"/>
      <w:marLeft w:val="0"/>
      <w:marRight w:val="0"/>
      <w:marTop w:val="0"/>
      <w:marBottom w:val="0"/>
      <w:divBdr>
        <w:top w:val="none" w:sz="0" w:space="0" w:color="auto"/>
        <w:left w:val="none" w:sz="0" w:space="0" w:color="auto"/>
        <w:bottom w:val="none" w:sz="0" w:space="0" w:color="auto"/>
        <w:right w:val="none" w:sz="0" w:space="0" w:color="auto"/>
      </w:divBdr>
    </w:div>
    <w:div w:id="1438990007">
      <w:bodyDiv w:val="1"/>
      <w:marLeft w:val="0"/>
      <w:marRight w:val="0"/>
      <w:marTop w:val="0"/>
      <w:marBottom w:val="0"/>
      <w:divBdr>
        <w:top w:val="none" w:sz="0" w:space="0" w:color="auto"/>
        <w:left w:val="none" w:sz="0" w:space="0" w:color="auto"/>
        <w:bottom w:val="none" w:sz="0" w:space="0" w:color="auto"/>
        <w:right w:val="none" w:sz="0" w:space="0" w:color="auto"/>
      </w:divBdr>
    </w:div>
    <w:div w:id="1439135955">
      <w:bodyDiv w:val="1"/>
      <w:marLeft w:val="0"/>
      <w:marRight w:val="0"/>
      <w:marTop w:val="0"/>
      <w:marBottom w:val="0"/>
      <w:divBdr>
        <w:top w:val="none" w:sz="0" w:space="0" w:color="auto"/>
        <w:left w:val="none" w:sz="0" w:space="0" w:color="auto"/>
        <w:bottom w:val="none" w:sz="0" w:space="0" w:color="auto"/>
        <w:right w:val="none" w:sz="0" w:space="0" w:color="auto"/>
      </w:divBdr>
    </w:div>
    <w:div w:id="1439524715">
      <w:bodyDiv w:val="1"/>
      <w:marLeft w:val="0"/>
      <w:marRight w:val="0"/>
      <w:marTop w:val="0"/>
      <w:marBottom w:val="0"/>
      <w:divBdr>
        <w:top w:val="none" w:sz="0" w:space="0" w:color="auto"/>
        <w:left w:val="none" w:sz="0" w:space="0" w:color="auto"/>
        <w:bottom w:val="none" w:sz="0" w:space="0" w:color="auto"/>
        <w:right w:val="none" w:sz="0" w:space="0" w:color="auto"/>
      </w:divBdr>
    </w:div>
    <w:div w:id="1439637824">
      <w:bodyDiv w:val="1"/>
      <w:marLeft w:val="0"/>
      <w:marRight w:val="0"/>
      <w:marTop w:val="0"/>
      <w:marBottom w:val="0"/>
      <w:divBdr>
        <w:top w:val="none" w:sz="0" w:space="0" w:color="auto"/>
        <w:left w:val="none" w:sz="0" w:space="0" w:color="auto"/>
        <w:bottom w:val="none" w:sz="0" w:space="0" w:color="auto"/>
        <w:right w:val="none" w:sz="0" w:space="0" w:color="auto"/>
      </w:divBdr>
    </w:div>
    <w:div w:id="1441336920">
      <w:bodyDiv w:val="1"/>
      <w:marLeft w:val="0"/>
      <w:marRight w:val="0"/>
      <w:marTop w:val="0"/>
      <w:marBottom w:val="0"/>
      <w:divBdr>
        <w:top w:val="none" w:sz="0" w:space="0" w:color="auto"/>
        <w:left w:val="none" w:sz="0" w:space="0" w:color="auto"/>
        <w:bottom w:val="none" w:sz="0" w:space="0" w:color="auto"/>
        <w:right w:val="none" w:sz="0" w:space="0" w:color="auto"/>
      </w:divBdr>
    </w:div>
    <w:div w:id="1441682478">
      <w:bodyDiv w:val="1"/>
      <w:marLeft w:val="0"/>
      <w:marRight w:val="0"/>
      <w:marTop w:val="0"/>
      <w:marBottom w:val="0"/>
      <w:divBdr>
        <w:top w:val="none" w:sz="0" w:space="0" w:color="auto"/>
        <w:left w:val="none" w:sz="0" w:space="0" w:color="auto"/>
        <w:bottom w:val="none" w:sz="0" w:space="0" w:color="auto"/>
        <w:right w:val="none" w:sz="0" w:space="0" w:color="auto"/>
      </w:divBdr>
    </w:div>
    <w:div w:id="1441757935">
      <w:bodyDiv w:val="1"/>
      <w:marLeft w:val="0"/>
      <w:marRight w:val="0"/>
      <w:marTop w:val="0"/>
      <w:marBottom w:val="0"/>
      <w:divBdr>
        <w:top w:val="none" w:sz="0" w:space="0" w:color="auto"/>
        <w:left w:val="none" w:sz="0" w:space="0" w:color="auto"/>
        <w:bottom w:val="none" w:sz="0" w:space="0" w:color="auto"/>
        <w:right w:val="none" w:sz="0" w:space="0" w:color="auto"/>
      </w:divBdr>
    </w:div>
    <w:div w:id="1442722701">
      <w:bodyDiv w:val="1"/>
      <w:marLeft w:val="0"/>
      <w:marRight w:val="0"/>
      <w:marTop w:val="0"/>
      <w:marBottom w:val="0"/>
      <w:divBdr>
        <w:top w:val="none" w:sz="0" w:space="0" w:color="auto"/>
        <w:left w:val="none" w:sz="0" w:space="0" w:color="auto"/>
        <w:bottom w:val="none" w:sz="0" w:space="0" w:color="auto"/>
        <w:right w:val="none" w:sz="0" w:space="0" w:color="auto"/>
      </w:divBdr>
    </w:div>
    <w:div w:id="1443185423">
      <w:bodyDiv w:val="1"/>
      <w:marLeft w:val="0"/>
      <w:marRight w:val="0"/>
      <w:marTop w:val="0"/>
      <w:marBottom w:val="0"/>
      <w:divBdr>
        <w:top w:val="none" w:sz="0" w:space="0" w:color="auto"/>
        <w:left w:val="none" w:sz="0" w:space="0" w:color="auto"/>
        <w:bottom w:val="none" w:sz="0" w:space="0" w:color="auto"/>
        <w:right w:val="none" w:sz="0" w:space="0" w:color="auto"/>
      </w:divBdr>
    </w:div>
    <w:div w:id="1444037836">
      <w:bodyDiv w:val="1"/>
      <w:marLeft w:val="0"/>
      <w:marRight w:val="0"/>
      <w:marTop w:val="0"/>
      <w:marBottom w:val="0"/>
      <w:divBdr>
        <w:top w:val="none" w:sz="0" w:space="0" w:color="auto"/>
        <w:left w:val="none" w:sz="0" w:space="0" w:color="auto"/>
        <w:bottom w:val="none" w:sz="0" w:space="0" w:color="auto"/>
        <w:right w:val="none" w:sz="0" w:space="0" w:color="auto"/>
      </w:divBdr>
    </w:div>
    <w:div w:id="1444571201">
      <w:bodyDiv w:val="1"/>
      <w:marLeft w:val="0"/>
      <w:marRight w:val="0"/>
      <w:marTop w:val="0"/>
      <w:marBottom w:val="0"/>
      <w:divBdr>
        <w:top w:val="none" w:sz="0" w:space="0" w:color="auto"/>
        <w:left w:val="none" w:sz="0" w:space="0" w:color="auto"/>
        <w:bottom w:val="none" w:sz="0" w:space="0" w:color="auto"/>
        <w:right w:val="none" w:sz="0" w:space="0" w:color="auto"/>
      </w:divBdr>
    </w:div>
    <w:div w:id="1446269084">
      <w:bodyDiv w:val="1"/>
      <w:marLeft w:val="0"/>
      <w:marRight w:val="0"/>
      <w:marTop w:val="0"/>
      <w:marBottom w:val="0"/>
      <w:divBdr>
        <w:top w:val="none" w:sz="0" w:space="0" w:color="auto"/>
        <w:left w:val="none" w:sz="0" w:space="0" w:color="auto"/>
        <w:bottom w:val="none" w:sz="0" w:space="0" w:color="auto"/>
        <w:right w:val="none" w:sz="0" w:space="0" w:color="auto"/>
      </w:divBdr>
    </w:div>
    <w:div w:id="1447584227">
      <w:bodyDiv w:val="1"/>
      <w:marLeft w:val="0"/>
      <w:marRight w:val="0"/>
      <w:marTop w:val="0"/>
      <w:marBottom w:val="0"/>
      <w:divBdr>
        <w:top w:val="none" w:sz="0" w:space="0" w:color="auto"/>
        <w:left w:val="none" w:sz="0" w:space="0" w:color="auto"/>
        <w:bottom w:val="none" w:sz="0" w:space="0" w:color="auto"/>
        <w:right w:val="none" w:sz="0" w:space="0" w:color="auto"/>
      </w:divBdr>
    </w:div>
    <w:div w:id="1448164333">
      <w:bodyDiv w:val="1"/>
      <w:marLeft w:val="0"/>
      <w:marRight w:val="0"/>
      <w:marTop w:val="0"/>
      <w:marBottom w:val="0"/>
      <w:divBdr>
        <w:top w:val="none" w:sz="0" w:space="0" w:color="auto"/>
        <w:left w:val="none" w:sz="0" w:space="0" w:color="auto"/>
        <w:bottom w:val="none" w:sz="0" w:space="0" w:color="auto"/>
        <w:right w:val="none" w:sz="0" w:space="0" w:color="auto"/>
      </w:divBdr>
    </w:div>
    <w:div w:id="1448350578">
      <w:bodyDiv w:val="1"/>
      <w:marLeft w:val="0"/>
      <w:marRight w:val="0"/>
      <w:marTop w:val="0"/>
      <w:marBottom w:val="0"/>
      <w:divBdr>
        <w:top w:val="none" w:sz="0" w:space="0" w:color="auto"/>
        <w:left w:val="none" w:sz="0" w:space="0" w:color="auto"/>
        <w:bottom w:val="none" w:sz="0" w:space="0" w:color="auto"/>
        <w:right w:val="none" w:sz="0" w:space="0" w:color="auto"/>
      </w:divBdr>
    </w:div>
    <w:div w:id="1449546449">
      <w:bodyDiv w:val="1"/>
      <w:marLeft w:val="0"/>
      <w:marRight w:val="0"/>
      <w:marTop w:val="0"/>
      <w:marBottom w:val="0"/>
      <w:divBdr>
        <w:top w:val="none" w:sz="0" w:space="0" w:color="auto"/>
        <w:left w:val="none" w:sz="0" w:space="0" w:color="auto"/>
        <w:bottom w:val="none" w:sz="0" w:space="0" w:color="auto"/>
        <w:right w:val="none" w:sz="0" w:space="0" w:color="auto"/>
      </w:divBdr>
    </w:div>
    <w:div w:id="1450054483">
      <w:bodyDiv w:val="1"/>
      <w:marLeft w:val="0"/>
      <w:marRight w:val="0"/>
      <w:marTop w:val="0"/>
      <w:marBottom w:val="0"/>
      <w:divBdr>
        <w:top w:val="none" w:sz="0" w:space="0" w:color="auto"/>
        <w:left w:val="none" w:sz="0" w:space="0" w:color="auto"/>
        <w:bottom w:val="none" w:sz="0" w:space="0" w:color="auto"/>
        <w:right w:val="none" w:sz="0" w:space="0" w:color="auto"/>
      </w:divBdr>
    </w:div>
    <w:div w:id="1454322698">
      <w:bodyDiv w:val="1"/>
      <w:marLeft w:val="0"/>
      <w:marRight w:val="0"/>
      <w:marTop w:val="0"/>
      <w:marBottom w:val="0"/>
      <w:divBdr>
        <w:top w:val="none" w:sz="0" w:space="0" w:color="auto"/>
        <w:left w:val="none" w:sz="0" w:space="0" w:color="auto"/>
        <w:bottom w:val="none" w:sz="0" w:space="0" w:color="auto"/>
        <w:right w:val="none" w:sz="0" w:space="0" w:color="auto"/>
      </w:divBdr>
    </w:div>
    <w:div w:id="1454400707">
      <w:bodyDiv w:val="1"/>
      <w:marLeft w:val="0"/>
      <w:marRight w:val="0"/>
      <w:marTop w:val="0"/>
      <w:marBottom w:val="0"/>
      <w:divBdr>
        <w:top w:val="none" w:sz="0" w:space="0" w:color="auto"/>
        <w:left w:val="none" w:sz="0" w:space="0" w:color="auto"/>
        <w:bottom w:val="none" w:sz="0" w:space="0" w:color="auto"/>
        <w:right w:val="none" w:sz="0" w:space="0" w:color="auto"/>
      </w:divBdr>
    </w:div>
    <w:div w:id="1454446273">
      <w:bodyDiv w:val="1"/>
      <w:marLeft w:val="0"/>
      <w:marRight w:val="0"/>
      <w:marTop w:val="0"/>
      <w:marBottom w:val="0"/>
      <w:divBdr>
        <w:top w:val="none" w:sz="0" w:space="0" w:color="auto"/>
        <w:left w:val="none" w:sz="0" w:space="0" w:color="auto"/>
        <w:bottom w:val="none" w:sz="0" w:space="0" w:color="auto"/>
        <w:right w:val="none" w:sz="0" w:space="0" w:color="auto"/>
      </w:divBdr>
    </w:div>
    <w:div w:id="1454521370">
      <w:bodyDiv w:val="1"/>
      <w:marLeft w:val="0"/>
      <w:marRight w:val="0"/>
      <w:marTop w:val="0"/>
      <w:marBottom w:val="0"/>
      <w:divBdr>
        <w:top w:val="none" w:sz="0" w:space="0" w:color="auto"/>
        <w:left w:val="none" w:sz="0" w:space="0" w:color="auto"/>
        <w:bottom w:val="none" w:sz="0" w:space="0" w:color="auto"/>
        <w:right w:val="none" w:sz="0" w:space="0" w:color="auto"/>
      </w:divBdr>
    </w:div>
    <w:div w:id="1455833112">
      <w:bodyDiv w:val="1"/>
      <w:marLeft w:val="0"/>
      <w:marRight w:val="0"/>
      <w:marTop w:val="0"/>
      <w:marBottom w:val="0"/>
      <w:divBdr>
        <w:top w:val="none" w:sz="0" w:space="0" w:color="auto"/>
        <w:left w:val="none" w:sz="0" w:space="0" w:color="auto"/>
        <w:bottom w:val="none" w:sz="0" w:space="0" w:color="auto"/>
        <w:right w:val="none" w:sz="0" w:space="0" w:color="auto"/>
      </w:divBdr>
    </w:div>
    <w:div w:id="1458455095">
      <w:bodyDiv w:val="1"/>
      <w:marLeft w:val="0"/>
      <w:marRight w:val="0"/>
      <w:marTop w:val="0"/>
      <w:marBottom w:val="0"/>
      <w:divBdr>
        <w:top w:val="none" w:sz="0" w:space="0" w:color="auto"/>
        <w:left w:val="none" w:sz="0" w:space="0" w:color="auto"/>
        <w:bottom w:val="none" w:sz="0" w:space="0" w:color="auto"/>
        <w:right w:val="none" w:sz="0" w:space="0" w:color="auto"/>
      </w:divBdr>
    </w:div>
    <w:div w:id="1460415696">
      <w:bodyDiv w:val="1"/>
      <w:marLeft w:val="0"/>
      <w:marRight w:val="0"/>
      <w:marTop w:val="0"/>
      <w:marBottom w:val="0"/>
      <w:divBdr>
        <w:top w:val="none" w:sz="0" w:space="0" w:color="auto"/>
        <w:left w:val="none" w:sz="0" w:space="0" w:color="auto"/>
        <w:bottom w:val="none" w:sz="0" w:space="0" w:color="auto"/>
        <w:right w:val="none" w:sz="0" w:space="0" w:color="auto"/>
      </w:divBdr>
    </w:div>
    <w:div w:id="1460494519">
      <w:bodyDiv w:val="1"/>
      <w:marLeft w:val="0"/>
      <w:marRight w:val="0"/>
      <w:marTop w:val="0"/>
      <w:marBottom w:val="0"/>
      <w:divBdr>
        <w:top w:val="none" w:sz="0" w:space="0" w:color="auto"/>
        <w:left w:val="none" w:sz="0" w:space="0" w:color="auto"/>
        <w:bottom w:val="none" w:sz="0" w:space="0" w:color="auto"/>
        <w:right w:val="none" w:sz="0" w:space="0" w:color="auto"/>
      </w:divBdr>
    </w:div>
    <w:div w:id="1462651980">
      <w:bodyDiv w:val="1"/>
      <w:marLeft w:val="0"/>
      <w:marRight w:val="0"/>
      <w:marTop w:val="0"/>
      <w:marBottom w:val="0"/>
      <w:divBdr>
        <w:top w:val="none" w:sz="0" w:space="0" w:color="auto"/>
        <w:left w:val="none" w:sz="0" w:space="0" w:color="auto"/>
        <w:bottom w:val="none" w:sz="0" w:space="0" w:color="auto"/>
        <w:right w:val="none" w:sz="0" w:space="0" w:color="auto"/>
      </w:divBdr>
    </w:div>
    <w:div w:id="1463767454">
      <w:bodyDiv w:val="1"/>
      <w:marLeft w:val="0"/>
      <w:marRight w:val="0"/>
      <w:marTop w:val="0"/>
      <w:marBottom w:val="0"/>
      <w:divBdr>
        <w:top w:val="none" w:sz="0" w:space="0" w:color="auto"/>
        <w:left w:val="none" w:sz="0" w:space="0" w:color="auto"/>
        <w:bottom w:val="none" w:sz="0" w:space="0" w:color="auto"/>
        <w:right w:val="none" w:sz="0" w:space="0" w:color="auto"/>
      </w:divBdr>
    </w:div>
    <w:div w:id="1464427710">
      <w:bodyDiv w:val="1"/>
      <w:marLeft w:val="0"/>
      <w:marRight w:val="0"/>
      <w:marTop w:val="0"/>
      <w:marBottom w:val="0"/>
      <w:divBdr>
        <w:top w:val="none" w:sz="0" w:space="0" w:color="auto"/>
        <w:left w:val="none" w:sz="0" w:space="0" w:color="auto"/>
        <w:bottom w:val="none" w:sz="0" w:space="0" w:color="auto"/>
        <w:right w:val="none" w:sz="0" w:space="0" w:color="auto"/>
      </w:divBdr>
    </w:div>
    <w:div w:id="1464619683">
      <w:bodyDiv w:val="1"/>
      <w:marLeft w:val="0"/>
      <w:marRight w:val="0"/>
      <w:marTop w:val="0"/>
      <w:marBottom w:val="0"/>
      <w:divBdr>
        <w:top w:val="none" w:sz="0" w:space="0" w:color="auto"/>
        <w:left w:val="none" w:sz="0" w:space="0" w:color="auto"/>
        <w:bottom w:val="none" w:sz="0" w:space="0" w:color="auto"/>
        <w:right w:val="none" w:sz="0" w:space="0" w:color="auto"/>
      </w:divBdr>
    </w:div>
    <w:div w:id="1464734465">
      <w:bodyDiv w:val="1"/>
      <w:marLeft w:val="0"/>
      <w:marRight w:val="0"/>
      <w:marTop w:val="0"/>
      <w:marBottom w:val="0"/>
      <w:divBdr>
        <w:top w:val="none" w:sz="0" w:space="0" w:color="auto"/>
        <w:left w:val="none" w:sz="0" w:space="0" w:color="auto"/>
        <w:bottom w:val="none" w:sz="0" w:space="0" w:color="auto"/>
        <w:right w:val="none" w:sz="0" w:space="0" w:color="auto"/>
      </w:divBdr>
    </w:div>
    <w:div w:id="1467235959">
      <w:bodyDiv w:val="1"/>
      <w:marLeft w:val="0"/>
      <w:marRight w:val="0"/>
      <w:marTop w:val="0"/>
      <w:marBottom w:val="0"/>
      <w:divBdr>
        <w:top w:val="none" w:sz="0" w:space="0" w:color="auto"/>
        <w:left w:val="none" w:sz="0" w:space="0" w:color="auto"/>
        <w:bottom w:val="none" w:sz="0" w:space="0" w:color="auto"/>
        <w:right w:val="none" w:sz="0" w:space="0" w:color="auto"/>
      </w:divBdr>
    </w:div>
    <w:div w:id="1467509997">
      <w:bodyDiv w:val="1"/>
      <w:marLeft w:val="0"/>
      <w:marRight w:val="0"/>
      <w:marTop w:val="0"/>
      <w:marBottom w:val="0"/>
      <w:divBdr>
        <w:top w:val="none" w:sz="0" w:space="0" w:color="auto"/>
        <w:left w:val="none" w:sz="0" w:space="0" w:color="auto"/>
        <w:bottom w:val="none" w:sz="0" w:space="0" w:color="auto"/>
        <w:right w:val="none" w:sz="0" w:space="0" w:color="auto"/>
      </w:divBdr>
    </w:div>
    <w:div w:id="1467965884">
      <w:bodyDiv w:val="1"/>
      <w:marLeft w:val="0"/>
      <w:marRight w:val="0"/>
      <w:marTop w:val="0"/>
      <w:marBottom w:val="0"/>
      <w:divBdr>
        <w:top w:val="none" w:sz="0" w:space="0" w:color="auto"/>
        <w:left w:val="none" w:sz="0" w:space="0" w:color="auto"/>
        <w:bottom w:val="none" w:sz="0" w:space="0" w:color="auto"/>
        <w:right w:val="none" w:sz="0" w:space="0" w:color="auto"/>
      </w:divBdr>
    </w:div>
    <w:div w:id="1468624759">
      <w:bodyDiv w:val="1"/>
      <w:marLeft w:val="0"/>
      <w:marRight w:val="0"/>
      <w:marTop w:val="0"/>
      <w:marBottom w:val="0"/>
      <w:divBdr>
        <w:top w:val="none" w:sz="0" w:space="0" w:color="auto"/>
        <w:left w:val="none" w:sz="0" w:space="0" w:color="auto"/>
        <w:bottom w:val="none" w:sz="0" w:space="0" w:color="auto"/>
        <w:right w:val="none" w:sz="0" w:space="0" w:color="auto"/>
      </w:divBdr>
    </w:div>
    <w:div w:id="1472864491">
      <w:bodyDiv w:val="1"/>
      <w:marLeft w:val="0"/>
      <w:marRight w:val="0"/>
      <w:marTop w:val="0"/>
      <w:marBottom w:val="0"/>
      <w:divBdr>
        <w:top w:val="none" w:sz="0" w:space="0" w:color="auto"/>
        <w:left w:val="none" w:sz="0" w:space="0" w:color="auto"/>
        <w:bottom w:val="none" w:sz="0" w:space="0" w:color="auto"/>
        <w:right w:val="none" w:sz="0" w:space="0" w:color="auto"/>
      </w:divBdr>
    </w:div>
    <w:div w:id="1473326990">
      <w:bodyDiv w:val="1"/>
      <w:marLeft w:val="0"/>
      <w:marRight w:val="0"/>
      <w:marTop w:val="0"/>
      <w:marBottom w:val="0"/>
      <w:divBdr>
        <w:top w:val="none" w:sz="0" w:space="0" w:color="auto"/>
        <w:left w:val="none" w:sz="0" w:space="0" w:color="auto"/>
        <w:bottom w:val="none" w:sz="0" w:space="0" w:color="auto"/>
        <w:right w:val="none" w:sz="0" w:space="0" w:color="auto"/>
      </w:divBdr>
    </w:div>
    <w:div w:id="1474517195">
      <w:bodyDiv w:val="1"/>
      <w:marLeft w:val="0"/>
      <w:marRight w:val="0"/>
      <w:marTop w:val="0"/>
      <w:marBottom w:val="0"/>
      <w:divBdr>
        <w:top w:val="none" w:sz="0" w:space="0" w:color="auto"/>
        <w:left w:val="none" w:sz="0" w:space="0" w:color="auto"/>
        <w:bottom w:val="none" w:sz="0" w:space="0" w:color="auto"/>
        <w:right w:val="none" w:sz="0" w:space="0" w:color="auto"/>
      </w:divBdr>
    </w:div>
    <w:div w:id="1477071071">
      <w:bodyDiv w:val="1"/>
      <w:marLeft w:val="0"/>
      <w:marRight w:val="0"/>
      <w:marTop w:val="0"/>
      <w:marBottom w:val="0"/>
      <w:divBdr>
        <w:top w:val="none" w:sz="0" w:space="0" w:color="auto"/>
        <w:left w:val="none" w:sz="0" w:space="0" w:color="auto"/>
        <w:bottom w:val="none" w:sz="0" w:space="0" w:color="auto"/>
        <w:right w:val="none" w:sz="0" w:space="0" w:color="auto"/>
      </w:divBdr>
    </w:div>
    <w:div w:id="1479151595">
      <w:bodyDiv w:val="1"/>
      <w:marLeft w:val="0"/>
      <w:marRight w:val="0"/>
      <w:marTop w:val="0"/>
      <w:marBottom w:val="0"/>
      <w:divBdr>
        <w:top w:val="none" w:sz="0" w:space="0" w:color="auto"/>
        <w:left w:val="none" w:sz="0" w:space="0" w:color="auto"/>
        <w:bottom w:val="none" w:sz="0" w:space="0" w:color="auto"/>
        <w:right w:val="none" w:sz="0" w:space="0" w:color="auto"/>
      </w:divBdr>
    </w:div>
    <w:div w:id="1481924627">
      <w:bodyDiv w:val="1"/>
      <w:marLeft w:val="0"/>
      <w:marRight w:val="0"/>
      <w:marTop w:val="0"/>
      <w:marBottom w:val="0"/>
      <w:divBdr>
        <w:top w:val="none" w:sz="0" w:space="0" w:color="auto"/>
        <w:left w:val="none" w:sz="0" w:space="0" w:color="auto"/>
        <w:bottom w:val="none" w:sz="0" w:space="0" w:color="auto"/>
        <w:right w:val="none" w:sz="0" w:space="0" w:color="auto"/>
      </w:divBdr>
    </w:div>
    <w:div w:id="1482113594">
      <w:bodyDiv w:val="1"/>
      <w:marLeft w:val="0"/>
      <w:marRight w:val="0"/>
      <w:marTop w:val="0"/>
      <w:marBottom w:val="0"/>
      <w:divBdr>
        <w:top w:val="none" w:sz="0" w:space="0" w:color="auto"/>
        <w:left w:val="none" w:sz="0" w:space="0" w:color="auto"/>
        <w:bottom w:val="none" w:sz="0" w:space="0" w:color="auto"/>
        <w:right w:val="none" w:sz="0" w:space="0" w:color="auto"/>
      </w:divBdr>
    </w:div>
    <w:div w:id="1482651990">
      <w:bodyDiv w:val="1"/>
      <w:marLeft w:val="0"/>
      <w:marRight w:val="0"/>
      <w:marTop w:val="0"/>
      <w:marBottom w:val="0"/>
      <w:divBdr>
        <w:top w:val="none" w:sz="0" w:space="0" w:color="auto"/>
        <w:left w:val="none" w:sz="0" w:space="0" w:color="auto"/>
        <w:bottom w:val="none" w:sz="0" w:space="0" w:color="auto"/>
        <w:right w:val="none" w:sz="0" w:space="0" w:color="auto"/>
      </w:divBdr>
    </w:div>
    <w:div w:id="1482959819">
      <w:bodyDiv w:val="1"/>
      <w:marLeft w:val="0"/>
      <w:marRight w:val="0"/>
      <w:marTop w:val="0"/>
      <w:marBottom w:val="0"/>
      <w:divBdr>
        <w:top w:val="none" w:sz="0" w:space="0" w:color="auto"/>
        <w:left w:val="none" w:sz="0" w:space="0" w:color="auto"/>
        <w:bottom w:val="none" w:sz="0" w:space="0" w:color="auto"/>
        <w:right w:val="none" w:sz="0" w:space="0" w:color="auto"/>
      </w:divBdr>
    </w:div>
    <w:div w:id="1482960425">
      <w:bodyDiv w:val="1"/>
      <w:marLeft w:val="0"/>
      <w:marRight w:val="0"/>
      <w:marTop w:val="0"/>
      <w:marBottom w:val="0"/>
      <w:divBdr>
        <w:top w:val="none" w:sz="0" w:space="0" w:color="auto"/>
        <w:left w:val="none" w:sz="0" w:space="0" w:color="auto"/>
        <w:bottom w:val="none" w:sz="0" w:space="0" w:color="auto"/>
        <w:right w:val="none" w:sz="0" w:space="0" w:color="auto"/>
      </w:divBdr>
    </w:div>
    <w:div w:id="1483036488">
      <w:bodyDiv w:val="1"/>
      <w:marLeft w:val="0"/>
      <w:marRight w:val="0"/>
      <w:marTop w:val="0"/>
      <w:marBottom w:val="0"/>
      <w:divBdr>
        <w:top w:val="none" w:sz="0" w:space="0" w:color="auto"/>
        <w:left w:val="none" w:sz="0" w:space="0" w:color="auto"/>
        <w:bottom w:val="none" w:sz="0" w:space="0" w:color="auto"/>
        <w:right w:val="none" w:sz="0" w:space="0" w:color="auto"/>
      </w:divBdr>
    </w:div>
    <w:div w:id="1483042345">
      <w:bodyDiv w:val="1"/>
      <w:marLeft w:val="0"/>
      <w:marRight w:val="0"/>
      <w:marTop w:val="0"/>
      <w:marBottom w:val="0"/>
      <w:divBdr>
        <w:top w:val="none" w:sz="0" w:space="0" w:color="auto"/>
        <w:left w:val="none" w:sz="0" w:space="0" w:color="auto"/>
        <w:bottom w:val="none" w:sz="0" w:space="0" w:color="auto"/>
        <w:right w:val="none" w:sz="0" w:space="0" w:color="auto"/>
      </w:divBdr>
    </w:div>
    <w:div w:id="1483501964">
      <w:bodyDiv w:val="1"/>
      <w:marLeft w:val="0"/>
      <w:marRight w:val="0"/>
      <w:marTop w:val="0"/>
      <w:marBottom w:val="0"/>
      <w:divBdr>
        <w:top w:val="none" w:sz="0" w:space="0" w:color="auto"/>
        <w:left w:val="none" w:sz="0" w:space="0" w:color="auto"/>
        <w:bottom w:val="none" w:sz="0" w:space="0" w:color="auto"/>
        <w:right w:val="none" w:sz="0" w:space="0" w:color="auto"/>
      </w:divBdr>
    </w:div>
    <w:div w:id="1484930128">
      <w:bodyDiv w:val="1"/>
      <w:marLeft w:val="0"/>
      <w:marRight w:val="0"/>
      <w:marTop w:val="0"/>
      <w:marBottom w:val="0"/>
      <w:divBdr>
        <w:top w:val="none" w:sz="0" w:space="0" w:color="auto"/>
        <w:left w:val="none" w:sz="0" w:space="0" w:color="auto"/>
        <w:bottom w:val="none" w:sz="0" w:space="0" w:color="auto"/>
        <w:right w:val="none" w:sz="0" w:space="0" w:color="auto"/>
      </w:divBdr>
    </w:div>
    <w:div w:id="1485203106">
      <w:bodyDiv w:val="1"/>
      <w:marLeft w:val="0"/>
      <w:marRight w:val="0"/>
      <w:marTop w:val="0"/>
      <w:marBottom w:val="0"/>
      <w:divBdr>
        <w:top w:val="none" w:sz="0" w:space="0" w:color="auto"/>
        <w:left w:val="none" w:sz="0" w:space="0" w:color="auto"/>
        <w:bottom w:val="none" w:sz="0" w:space="0" w:color="auto"/>
        <w:right w:val="none" w:sz="0" w:space="0" w:color="auto"/>
      </w:divBdr>
    </w:div>
    <w:div w:id="1486318660">
      <w:bodyDiv w:val="1"/>
      <w:marLeft w:val="0"/>
      <w:marRight w:val="0"/>
      <w:marTop w:val="0"/>
      <w:marBottom w:val="0"/>
      <w:divBdr>
        <w:top w:val="none" w:sz="0" w:space="0" w:color="auto"/>
        <w:left w:val="none" w:sz="0" w:space="0" w:color="auto"/>
        <w:bottom w:val="none" w:sz="0" w:space="0" w:color="auto"/>
        <w:right w:val="none" w:sz="0" w:space="0" w:color="auto"/>
      </w:divBdr>
    </w:div>
    <w:div w:id="1486705003">
      <w:bodyDiv w:val="1"/>
      <w:marLeft w:val="0"/>
      <w:marRight w:val="0"/>
      <w:marTop w:val="0"/>
      <w:marBottom w:val="0"/>
      <w:divBdr>
        <w:top w:val="none" w:sz="0" w:space="0" w:color="auto"/>
        <w:left w:val="none" w:sz="0" w:space="0" w:color="auto"/>
        <w:bottom w:val="none" w:sz="0" w:space="0" w:color="auto"/>
        <w:right w:val="none" w:sz="0" w:space="0" w:color="auto"/>
      </w:divBdr>
    </w:div>
    <w:div w:id="1488546882">
      <w:bodyDiv w:val="1"/>
      <w:marLeft w:val="0"/>
      <w:marRight w:val="0"/>
      <w:marTop w:val="0"/>
      <w:marBottom w:val="0"/>
      <w:divBdr>
        <w:top w:val="none" w:sz="0" w:space="0" w:color="auto"/>
        <w:left w:val="none" w:sz="0" w:space="0" w:color="auto"/>
        <w:bottom w:val="none" w:sz="0" w:space="0" w:color="auto"/>
        <w:right w:val="none" w:sz="0" w:space="0" w:color="auto"/>
      </w:divBdr>
    </w:div>
    <w:div w:id="1489324503">
      <w:bodyDiv w:val="1"/>
      <w:marLeft w:val="0"/>
      <w:marRight w:val="0"/>
      <w:marTop w:val="0"/>
      <w:marBottom w:val="0"/>
      <w:divBdr>
        <w:top w:val="none" w:sz="0" w:space="0" w:color="auto"/>
        <w:left w:val="none" w:sz="0" w:space="0" w:color="auto"/>
        <w:bottom w:val="none" w:sz="0" w:space="0" w:color="auto"/>
        <w:right w:val="none" w:sz="0" w:space="0" w:color="auto"/>
      </w:divBdr>
    </w:div>
    <w:div w:id="1489856807">
      <w:bodyDiv w:val="1"/>
      <w:marLeft w:val="0"/>
      <w:marRight w:val="0"/>
      <w:marTop w:val="0"/>
      <w:marBottom w:val="0"/>
      <w:divBdr>
        <w:top w:val="none" w:sz="0" w:space="0" w:color="auto"/>
        <w:left w:val="none" w:sz="0" w:space="0" w:color="auto"/>
        <w:bottom w:val="none" w:sz="0" w:space="0" w:color="auto"/>
        <w:right w:val="none" w:sz="0" w:space="0" w:color="auto"/>
      </w:divBdr>
    </w:div>
    <w:div w:id="1492721215">
      <w:bodyDiv w:val="1"/>
      <w:marLeft w:val="0"/>
      <w:marRight w:val="0"/>
      <w:marTop w:val="0"/>
      <w:marBottom w:val="0"/>
      <w:divBdr>
        <w:top w:val="none" w:sz="0" w:space="0" w:color="auto"/>
        <w:left w:val="none" w:sz="0" w:space="0" w:color="auto"/>
        <w:bottom w:val="none" w:sz="0" w:space="0" w:color="auto"/>
        <w:right w:val="none" w:sz="0" w:space="0" w:color="auto"/>
      </w:divBdr>
    </w:div>
    <w:div w:id="1493990234">
      <w:bodyDiv w:val="1"/>
      <w:marLeft w:val="0"/>
      <w:marRight w:val="0"/>
      <w:marTop w:val="0"/>
      <w:marBottom w:val="0"/>
      <w:divBdr>
        <w:top w:val="none" w:sz="0" w:space="0" w:color="auto"/>
        <w:left w:val="none" w:sz="0" w:space="0" w:color="auto"/>
        <w:bottom w:val="none" w:sz="0" w:space="0" w:color="auto"/>
        <w:right w:val="none" w:sz="0" w:space="0" w:color="auto"/>
      </w:divBdr>
    </w:div>
    <w:div w:id="1494447362">
      <w:bodyDiv w:val="1"/>
      <w:marLeft w:val="0"/>
      <w:marRight w:val="0"/>
      <w:marTop w:val="0"/>
      <w:marBottom w:val="0"/>
      <w:divBdr>
        <w:top w:val="none" w:sz="0" w:space="0" w:color="auto"/>
        <w:left w:val="none" w:sz="0" w:space="0" w:color="auto"/>
        <w:bottom w:val="none" w:sz="0" w:space="0" w:color="auto"/>
        <w:right w:val="none" w:sz="0" w:space="0" w:color="auto"/>
      </w:divBdr>
    </w:div>
    <w:div w:id="1496146142">
      <w:bodyDiv w:val="1"/>
      <w:marLeft w:val="0"/>
      <w:marRight w:val="0"/>
      <w:marTop w:val="0"/>
      <w:marBottom w:val="0"/>
      <w:divBdr>
        <w:top w:val="none" w:sz="0" w:space="0" w:color="auto"/>
        <w:left w:val="none" w:sz="0" w:space="0" w:color="auto"/>
        <w:bottom w:val="none" w:sz="0" w:space="0" w:color="auto"/>
        <w:right w:val="none" w:sz="0" w:space="0" w:color="auto"/>
      </w:divBdr>
    </w:div>
    <w:div w:id="1496847477">
      <w:bodyDiv w:val="1"/>
      <w:marLeft w:val="0"/>
      <w:marRight w:val="0"/>
      <w:marTop w:val="0"/>
      <w:marBottom w:val="0"/>
      <w:divBdr>
        <w:top w:val="none" w:sz="0" w:space="0" w:color="auto"/>
        <w:left w:val="none" w:sz="0" w:space="0" w:color="auto"/>
        <w:bottom w:val="none" w:sz="0" w:space="0" w:color="auto"/>
        <w:right w:val="none" w:sz="0" w:space="0" w:color="auto"/>
      </w:divBdr>
    </w:div>
    <w:div w:id="1498612253">
      <w:bodyDiv w:val="1"/>
      <w:marLeft w:val="0"/>
      <w:marRight w:val="0"/>
      <w:marTop w:val="0"/>
      <w:marBottom w:val="0"/>
      <w:divBdr>
        <w:top w:val="none" w:sz="0" w:space="0" w:color="auto"/>
        <w:left w:val="none" w:sz="0" w:space="0" w:color="auto"/>
        <w:bottom w:val="none" w:sz="0" w:space="0" w:color="auto"/>
        <w:right w:val="none" w:sz="0" w:space="0" w:color="auto"/>
      </w:divBdr>
    </w:div>
    <w:div w:id="1500190754">
      <w:bodyDiv w:val="1"/>
      <w:marLeft w:val="0"/>
      <w:marRight w:val="0"/>
      <w:marTop w:val="0"/>
      <w:marBottom w:val="0"/>
      <w:divBdr>
        <w:top w:val="none" w:sz="0" w:space="0" w:color="auto"/>
        <w:left w:val="none" w:sz="0" w:space="0" w:color="auto"/>
        <w:bottom w:val="none" w:sz="0" w:space="0" w:color="auto"/>
        <w:right w:val="none" w:sz="0" w:space="0" w:color="auto"/>
      </w:divBdr>
    </w:div>
    <w:div w:id="1500193434">
      <w:bodyDiv w:val="1"/>
      <w:marLeft w:val="0"/>
      <w:marRight w:val="0"/>
      <w:marTop w:val="0"/>
      <w:marBottom w:val="0"/>
      <w:divBdr>
        <w:top w:val="none" w:sz="0" w:space="0" w:color="auto"/>
        <w:left w:val="none" w:sz="0" w:space="0" w:color="auto"/>
        <w:bottom w:val="none" w:sz="0" w:space="0" w:color="auto"/>
        <w:right w:val="none" w:sz="0" w:space="0" w:color="auto"/>
      </w:divBdr>
    </w:div>
    <w:div w:id="1500541846">
      <w:bodyDiv w:val="1"/>
      <w:marLeft w:val="0"/>
      <w:marRight w:val="0"/>
      <w:marTop w:val="0"/>
      <w:marBottom w:val="0"/>
      <w:divBdr>
        <w:top w:val="none" w:sz="0" w:space="0" w:color="auto"/>
        <w:left w:val="none" w:sz="0" w:space="0" w:color="auto"/>
        <w:bottom w:val="none" w:sz="0" w:space="0" w:color="auto"/>
        <w:right w:val="none" w:sz="0" w:space="0" w:color="auto"/>
      </w:divBdr>
    </w:div>
    <w:div w:id="1504012115">
      <w:bodyDiv w:val="1"/>
      <w:marLeft w:val="0"/>
      <w:marRight w:val="0"/>
      <w:marTop w:val="0"/>
      <w:marBottom w:val="0"/>
      <w:divBdr>
        <w:top w:val="none" w:sz="0" w:space="0" w:color="auto"/>
        <w:left w:val="none" w:sz="0" w:space="0" w:color="auto"/>
        <w:bottom w:val="none" w:sz="0" w:space="0" w:color="auto"/>
        <w:right w:val="none" w:sz="0" w:space="0" w:color="auto"/>
      </w:divBdr>
    </w:div>
    <w:div w:id="1504129951">
      <w:bodyDiv w:val="1"/>
      <w:marLeft w:val="0"/>
      <w:marRight w:val="0"/>
      <w:marTop w:val="0"/>
      <w:marBottom w:val="0"/>
      <w:divBdr>
        <w:top w:val="none" w:sz="0" w:space="0" w:color="auto"/>
        <w:left w:val="none" w:sz="0" w:space="0" w:color="auto"/>
        <w:bottom w:val="none" w:sz="0" w:space="0" w:color="auto"/>
        <w:right w:val="none" w:sz="0" w:space="0" w:color="auto"/>
      </w:divBdr>
    </w:div>
    <w:div w:id="1504665094">
      <w:bodyDiv w:val="1"/>
      <w:marLeft w:val="0"/>
      <w:marRight w:val="0"/>
      <w:marTop w:val="0"/>
      <w:marBottom w:val="0"/>
      <w:divBdr>
        <w:top w:val="none" w:sz="0" w:space="0" w:color="auto"/>
        <w:left w:val="none" w:sz="0" w:space="0" w:color="auto"/>
        <w:bottom w:val="none" w:sz="0" w:space="0" w:color="auto"/>
        <w:right w:val="none" w:sz="0" w:space="0" w:color="auto"/>
      </w:divBdr>
    </w:div>
    <w:div w:id="1505364701">
      <w:bodyDiv w:val="1"/>
      <w:marLeft w:val="0"/>
      <w:marRight w:val="0"/>
      <w:marTop w:val="0"/>
      <w:marBottom w:val="0"/>
      <w:divBdr>
        <w:top w:val="none" w:sz="0" w:space="0" w:color="auto"/>
        <w:left w:val="none" w:sz="0" w:space="0" w:color="auto"/>
        <w:bottom w:val="none" w:sz="0" w:space="0" w:color="auto"/>
        <w:right w:val="none" w:sz="0" w:space="0" w:color="auto"/>
      </w:divBdr>
    </w:div>
    <w:div w:id="1508010661">
      <w:bodyDiv w:val="1"/>
      <w:marLeft w:val="0"/>
      <w:marRight w:val="0"/>
      <w:marTop w:val="0"/>
      <w:marBottom w:val="0"/>
      <w:divBdr>
        <w:top w:val="none" w:sz="0" w:space="0" w:color="auto"/>
        <w:left w:val="none" w:sz="0" w:space="0" w:color="auto"/>
        <w:bottom w:val="none" w:sz="0" w:space="0" w:color="auto"/>
        <w:right w:val="none" w:sz="0" w:space="0" w:color="auto"/>
      </w:divBdr>
    </w:div>
    <w:div w:id="1509977375">
      <w:bodyDiv w:val="1"/>
      <w:marLeft w:val="0"/>
      <w:marRight w:val="0"/>
      <w:marTop w:val="0"/>
      <w:marBottom w:val="0"/>
      <w:divBdr>
        <w:top w:val="none" w:sz="0" w:space="0" w:color="auto"/>
        <w:left w:val="none" w:sz="0" w:space="0" w:color="auto"/>
        <w:bottom w:val="none" w:sz="0" w:space="0" w:color="auto"/>
        <w:right w:val="none" w:sz="0" w:space="0" w:color="auto"/>
      </w:divBdr>
    </w:div>
    <w:div w:id="1510801506">
      <w:bodyDiv w:val="1"/>
      <w:marLeft w:val="0"/>
      <w:marRight w:val="0"/>
      <w:marTop w:val="0"/>
      <w:marBottom w:val="0"/>
      <w:divBdr>
        <w:top w:val="none" w:sz="0" w:space="0" w:color="auto"/>
        <w:left w:val="none" w:sz="0" w:space="0" w:color="auto"/>
        <w:bottom w:val="none" w:sz="0" w:space="0" w:color="auto"/>
        <w:right w:val="none" w:sz="0" w:space="0" w:color="auto"/>
      </w:divBdr>
    </w:div>
    <w:div w:id="1511145222">
      <w:bodyDiv w:val="1"/>
      <w:marLeft w:val="0"/>
      <w:marRight w:val="0"/>
      <w:marTop w:val="0"/>
      <w:marBottom w:val="0"/>
      <w:divBdr>
        <w:top w:val="none" w:sz="0" w:space="0" w:color="auto"/>
        <w:left w:val="none" w:sz="0" w:space="0" w:color="auto"/>
        <w:bottom w:val="none" w:sz="0" w:space="0" w:color="auto"/>
        <w:right w:val="none" w:sz="0" w:space="0" w:color="auto"/>
      </w:divBdr>
    </w:div>
    <w:div w:id="1511411852">
      <w:bodyDiv w:val="1"/>
      <w:marLeft w:val="0"/>
      <w:marRight w:val="0"/>
      <w:marTop w:val="0"/>
      <w:marBottom w:val="0"/>
      <w:divBdr>
        <w:top w:val="none" w:sz="0" w:space="0" w:color="auto"/>
        <w:left w:val="none" w:sz="0" w:space="0" w:color="auto"/>
        <w:bottom w:val="none" w:sz="0" w:space="0" w:color="auto"/>
        <w:right w:val="none" w:sz="0" w:space="0" w:color="auto"/>
      </w:divBdr>
    </w:div>
    <w:div w:id="1514421460">
      <w:bodyDiv w:val="1"/>
      <w:marLeft w:val="0"/>
      <w:marRight w:val="0"/>
      <w:marTop w:val="0"/>
      <w:marBottom w:val="0"/>
      <w:divBdr>
        <w:top w:val="none" w:sz="0" w:space="0" w:color="auto"/>
        <w:left w:val="none" w:sz="0" w:space="0" w:color="auto"/>
        <w:bottom w:val="none" w:sz="0" w:space="0" w:color="auto"/>
        <w:right w:val="none" w:sz="0" w:space="0" w:color="auto"/>
      </w:divBdr>
    </w:div>
    <w:div w:id="1514681185">
      <w:bodyDiv w:val="1"/>
      <w:marLeft w:val="0"/>
      <w:marRight w:val="0"/>
      <w:marTop w:val="0"/>
      <w:marBottom w:val="0"/>
      <w:divBdr>
        <w:top w:val="none" w:sz="0" w:space="0" w:color="auto"/>
        <w:left w:val="none" w:sz="0" w:space="0" w:color="auto"/>
        <w:bottom w:val="none" w:sz="0" w:space="0" w:color="auto"/>
        <w:right w:val="none" w:sz="0" w:space="0" w:color="auto"/>
      </w:divBdr>
    </w:div>
    <w:div w:id="1514685065">
      <w:bodyDiv w:val="1"/>
      <w:marLeft w:val="0"/>
      <w:marRight w:val="0"/>
      <w:marTop w:val="0"/>
      <w:marBottom w:val="0"/>
      <w:divBdr>
        <w:top w:val="none" w:sz="0" w:space="0" w:color="auto"/>
        <w:left w:val="none" w:sz="0" w:space="0" w:color="auto"/>
        <w:bottom w:val="none" w:sz="0" w:space="0" w:color="auto"/>
        <w:right w:val="none" w:sz="0" w:space="0" w:color="auto"/>
      </w:divBdr>
    </w:div>
    <w:div w:id="1514756374">
      <w:bodyDiv w:val="1"/>
      <w:marLeft w:val="0"/>
      <w:marRight w:val="0"/>
      <w:marTop w:val="0"/>
      <w:marBottom w:val="0"/>
      <w:divBdr>
        <w:top w:val="none" w:sz="0" w:space="0" w:color="auto"/>
        <w:left w:val="none" w:sz="0" w:space="0" w:color="auto"/>
        <w:bottom w:val="none" w:sz="0" w:space="0" w:color="auto"/>
        <w:right w:val="none" w:sz="0" w:space="0" w:color="auto"/>
      </w:divBdr>
    </w:div>
    <w:div w:id="1514806929">
      <w:bodyDiv w:val="1"/>
      <w:marLeft w:val="0"/>
      <w:marRight w:val="0"/>
      <w:marTop w:val="0"/>
      <w:marBottom w:val="0"/>
      <w:divBdr>
        <w:top w:val="none" w:sz="0" w:space="0" w:color="auto"/>
        <w:left w:val="none" w:sz="0" w:space="0" w:color="auto"/>
        <w:bottom w:val="none" w:sz="0" w:space="0" w:color="auto"/>
        <w:right w:val="none" w:sz="0" w:space="0" w:color="auto"/>
      </w:divBdr>
    </w:div>
    <w:div w:id="1515680265">
      <w:bodyDiv w:val="1"/>
      <w:marLeft w:val="0"/>
      <w:marRight w:val="0"/>
      <w:marTop w:val="0"/>
      <w:marBottom w:val="0"/>
      <w:divBdr>
        <w:top w:val="none" w:sz="0" w:space="0" w:color="auto"/>
        <w:left w:val="none" w:sz="0" w:space="0" w:color="auto"/>
        <w:bottom w:val="none" w:sz="0" w:space="0" w:color="auto"/>
        <w:right w:val="none" w:sz="0" w:space="0" w:color="auto"/>
      </w:divBdr>
    </w:div>
    <w:div w:id="1515728030">
      <w:bodyDiv w:val="1"/>
      <w:marLeft w:val="0"/>
      <w:marRight w:val="0"/>
      <w:marTop w:val="0"/>
      <w:marBottom w:val="0"/>
      <w:divBdr>
        <w:top w:val="none" w:sz="0" w:space="0" w:color="auto"/>
        <w:left w:val="none" w:sz="0" w:space="0" w:color="auto"/>
        <w:bottom w:val="none" w:sz="0" w:space="0" w:color="auto"/>
        <w:right w:val="none" w:sz="0" w:space="0" w:color="auto"/>
      </w:divBdr>
    </w:div>
    <w:div w:id="1515993605">
      <w:bodyDiv w:val="1"/>
      <w:marLeft w:val="0"/>
      <w:marRight w:val="0"/>
      <w:marTop w:val="0"/>
      <w:marBottom w:val="0"/>
      <w:divBdr>
        <w:top w:val="none" w:sz="0" w:space="0" w:color="auto"/>
        <w:left w:val="none" w:sz="0" w:space="0" w:color="auto"/>
        <w:bottom w:val="none" w:sz="0" w:space="0" w:color="auto"/>
        <w:right w:val="none" w:sz="0" w:space="0" w:color="auto"/>
      </w:divBdr>
    </w:div>
    <w:div w:id="1516648806">
      <w:bodyDiv w:val="1"/>
      <w:marLeft w:val="0"/>
      <w:marRight w:val="0"/>
      <w:marTop w:val="0"/>
      <w:marBottom w:val="0"/>
      <w:divBdr>
        <w:top w:val="none" w:sz="0" w:space="0" w:color="auto"/>
        <w:left w:val="none" w:sz="0" w:space="0" w:color="auto"/>
        <w:bottom w:val="none" w:sz="0" w:space="0" w:color="auto"/>
        <w:right w:val="none" w:sz="0" w:space="0" w:color="auto"/>
      </w:divBdr>
    </w:div>
    <w:div w:id="1516844782">
      <w:bodyDiv w:val="1"/>
      <w:marLeft w:val="0"/>
      <w:marRight w:val="0"/>
      <w:marTop w:val="0"/>
      <w:marBottom w:val="0"/>
      <w:divBdr>
        <w:top w:val="none" w:sz="0" w:space="0" w:color="auto"/>
        <w:left w:val="none" w:sz="0" w:space="0" w:color="auto"/>
        <w:bottom w:val="none" w:sz="0" w:space="0" w:color="auto"/>
        <w:right w:val="none" w:sz="0" w:space="0" w:color="auto"/>
      </w:divBdr>
    </w:div>
    <w:div w:id="1517228062">
      <w:bodyDiv w:val="1"/>
      <w:marLeft w:val="0"/>
      <w:marRight w:val="0"/>
      <w:marTop w:val="0"/>
      <w:marBottom w:val="0"/>
      <w:divBdr>
        <w:top w:val="none" w:sz="0" w:space="0" w:color="auto"/>
        <w:left w:val="none" w:sz="0" w:space="0" w:color="auto"/>
        <w:bottom w:val="none" w:sz="0" w:space="0" w:color="auto"/>
        <w:right w:val="none" w:sz="0" w:space="0" w:color="auto"/>
      </w:divBdr>
    </w:div>
    <w:div w:id="1518277061">
      <w:bodyDiv w:val="1"/>
      <w:marLeft w:val="0"/>
      <w:marRight w:val="0"/>
      <w:marTop w:val="0"/>
      <w:marBottom w:val="0"/>
      <w:divBdr>
        <w:top w:val="none" w:sz="0" w:space="0" w:color="auto"/>
        <w:left w:val="none" w:sz="0" w:space="0" w:color="auto"/>
        <w:bottom w:val="none" w:sz="0" w:space="0" w:color="auto"/>
        <w:right w:val="none" w:sz="0" w:space="0" w:color="auto"/>
      </w:divBdr>
    </w:div>
    <w:div w:id="1520048103">
      <w:bodyDiv w:val="1"/>
      <w:marLeft w:val="0"/>
      <w:marRight w:val="0"/>
      <w:marTop w:val="0"/>
      <w:marBottom w:val="0"/>
      <w:divBdr>
        <w:top w:val="none" w:sz="0" w:space="0" w:color="auto"/>
        <w:left w:val="none" w:sz="0" w:space="0" w:color="auto"/>
        <w:bottom w:val="none" w:sz="0" w:space="0" w:color="auto"/>
        <w:right w:val="none" w:sz="0" w:space="0" w:color="auto"/>
      </w:divBdr>
    </w:div>
    <w:div w:id="1520239593">
      <w:bodyDiv w:val="1"/>
      <w:marLeft w:val="0"/>
      <w:marRight w:val="0"/>
      <w:marTop w:val="0"/>
      <w:marBottom w:val="0"/>
      <w:divBdr>
        <w:top w:val="none" w:sz="0" w:space="0" w:color="auto"/>
        <w:left w:val="none" w:sz="0" w:space="0" w:color="auto"/>
        <w:bottom w:val="none" w:sz="0" w:space="0" w:color="auto"/>
        <w:right w:val="none" w:sz="0" w:space="0" w:color="auto"/>
      </w:divBdr>
    </w:div>
    <w:div w:id="1522820946">
      <w:bodyDiv w:val="1"/>
      <w:marLeft w:val="0"/>
      <w:marRight w:val="0"/>
      <w:marTop w:val="0"/>
      <w:marBottom w:val="0"/>
      <w:divBdr>
        <w:top w:val="none" w:sz="0" w:space="0" w:color="auto"/>
        <w:left w:val="none" w:sz="0" w:space="0" w:color="auto"/>
        <w:bottom w:val="none" w:sz="0" w:space="0" w:color="auto"/>
        <w:right w:val="none" w:sz="0" w:space="0" w:color="auto"/>
      </w:divBdr>
    </w:div>
    <w:div w:id="1523012298">
      <w:bodyDiv w:val="1"/>
      <w:marLeft w:val="0"/>
      <w:marRight w:val="0"/>
      <w:marTop w:val="0"/>
      <w:marBottom w:val="0"/>
      <w:divBdr>
        <w:top w:val="none" w:sz="0" w:space="0" w:color="auto"/>
        <w:left w:val="none" w:sz="0" w:space="0" w:color="auto"/>
        <w:bottom w:val="none" w:sz="0" w:space="0" w:color="auto"/>
        <w:right w:val="none" w:sz="0" w:space="0" w:color="auto"/>
      </w:divBdr>
    </w:div>
    <w:div w:id="1524056872">
      <w:bodyDiv w:val="1"/>
      <w:marLeft w:val="0"/>
      <w:marRight w:val="0"/>
      <w:marTop w:val="0"/>
      <w:marBottom w:val="0"/>
      <w:divBdr>
        <w:top w:val="none" w:sz="0" w:space="0" w:color="auto"/>
        <w:left w:val="none" w:sz="0" w:space="0" w:color="auto"/>
        <w:bottom w:val="none" w:sz="0" w:space="0" w:color="auto"/>
        <w:right w:val="none" w:sz="0" w:space="0" w:color="auto"/>
      </w:divBdr>
    </w:div>
    <w:div w:id="1524976336">
      <w:bodyDiv w:val="1"/>
      <w:marLeft w:val="0"/>
      <w:marRight w:val="0"/>
      <w:marTop w:val="0"/>
      <w:marBottom w:val="0"/>
      <w:divBdr>
        <w:top w:val="none" w:sz="0" w:space="0" w:color="auto"/>
        <w:left w:val="none" w:sz="0" w:space="0" w:color="auto"/>
        <w:bottom w:val="none" w:sz="0" w:space="0" w:color="auto"/>
        <w:right w:val="none" w:sz="0" w:space="0" w:color="auto"/>
      </w:divBdr>
    </w:div>
    <w:div w:id="1525822554">
      <w:bodyDiv w:val="1"/>
      <w:marLeft w:val="0"/>
      <w:marRight w:val="0"/>
      <w:marTop w:val="0"/>
      <w:marBottom w:val="0"/>
      <w:divBdr>
        <w:top w:val="none" w:sz="0" w:space="0" w:color="auto"/>
        <w:left w:val="none" w:sz="0" w:space="0" w:color="auto"/>
        <w:bottom w:val="none" w:sz="0" w:space="0" w:color="auto"/>
        <w:right w:val="none" w:sz="0" w:space="0" w:color="auto"/>
      </w:divBdr>
    </w:div>
    <w:div w:id="1526405888">
      <w:bodyDiv w:val="1"/>
      <w:marLeft w:val="0"/>
      <w:marRight w:val="0"/>
      <w:marTop w:val="0"/>
      <w:marBottom w:val="0"/>
      <w:divBdr>
        <w:top w:val="none" w:sz="0" w:space="0" w:color="auto"/>
        <w:left w:val="none" w:sz="0" w:space="0" w:color="auto"/>
        <w:bottom w:val="none" w:sz="0" w:space="0" w:color="auto"/>
        <w:right w:val="none" w:sz="0" w:space="0" w:color="auto"/>
      </w:divBdr>
    </w:div>
    <w:div w:id="1526678647">
      <w:bodyDiv w:val="1"/>
      <w:marLeft w:val="0"/>
      <w:marRight w:val="0"/>
      <w:marTop w:val="0"/>
      <w:marBottom w:val="0"/>
      <w:divBdr>
        <w:top w:val="none" w:sz="0" w:space="0" w:color="auto"/>
        <w:left w:val="none" w:sz="0" w:space="0" w:color="auto"/>
        <w:bottom w:val="none" w:sz="0" w:space="0" w:color="auto"/>
        <w:right w:val="none" w:sz="0" w:space="0" w:color="auto"/>
      </w:divBdr>
    </w:div>
    <w:div w:id="1530753826">
      <w:bodyDiv w:val="1"/>
      <w:marLeft w:val="0"/>
      <w:marRight w:val="0"/>
      <w:marTop w:val="0"/>
      <w:marBottom w:val="0"/>
      <w:divBdr>
        <w:top w:val="none" w:sz="0" w:space="0" w:color="auto"/>
        <w:left w:val="none" w:sz="0" w:space="0" w:color="auto"/>
        <w:bottom w:val="none" w:sz="0" w:space="0" w:color="auto"/>
        <w:right w:val="none" w:sz="0" w:space="0" w:color="auto"/>
      </w:divBdr>
    </w:div>
    <w:div w:id="1533542569">
      <w:bodyDiv w:val="1"/>
      <w:marLeft w:val="0"/>
      <w:marRight w:val="0"/>
      <w:marTop w:val="0"/>
      <w:marBottom w:val="0"/>
      <w:divBdr>
        <w:top w:val="none" w:sz="0" w:space="0" w:color="auto"/>
        <w:left w:val="none" w:sz="0" w:space="0" w:color="auto"/>
        <w:bottom w:val="none" w:sz="0" w:space="0" w:color="auto"/>
        <w:right w:val="none" w:sz="0" w:space="0" w:color="auto"/>
      </w:divBdr>
    </w:div>
    <w:div w:id="1533954164">
      <w:bodyDiv w:val="1"/>
      <w:marLeft w:val="0"/>
      <w:marRight w:val="0"/>
      <w:marTop w:val="0"/>
      <w:marBottom w:val="0"/>
      <w:divBdr>
        <w:top w:val="none" w:sz="0" w:space="0" w:color="auto"/>
        <w:left w:val="none" w:sz="0" w:space="0" w:color="auto"/>
        <w:bottom w:val="none" w:sz="0" w:space="0" w:color="auto"/>
        <w:right w:val="none" w:sz="0" w:space="0" w:color="auto"/>
      </w:divBdr>
    </w:div>
    <w:div w:id="1534028884">
      <w:bodyDiv w:val="1"/>
      <w:marLeft w:val="0"/>
      <w:marRight w:val="0"/>
      <w:marTop w:val="0"/>
      <w:marBottom w:val="0"/>
      <w:divBdr>
        <w:top w:val="none" w:sz="0" w:space="0" w:color="auto"/>
        <w:left w:val="none" w:sz="0" w:space="0" w:color="auto"/>
        <w:bottom w:val="none" w:sz="0" w:space="0" w:color="auto"/>
        <w:right w:val="none" w:sz="0" w:space="0" w:color="auto"/>
      </w:divBdr>
    </w:div>
    <w:div w:id="1534071808">
      <w:bodyDiv w:val="1"/>
      <w:marLeft w:val="0"/>
      <w:marRight w:val="0"/>
      <w:marTop w:val="0"/>
      <w:marBottom w:val="0"/>
      <w:divBdr>
        <w:top w:val="none" w:sz="0" w:space="0" w:color="auto"/>
        <w:left w:val="none" w:sz="0" w:space="0" w:color="auto"/>
        <w:bottom w:val="none" w:sz="0" w:space="0" w:color="auto"/>
        <w:right w:val="none" w:sz="0" w:space="0" w:color="auto"/>
      </w:divBdr>
    </w:div>
    <w:div w:id="1535265053">
      <w:bodyDiv w:val="1"/>
      <w:marLeft w:val="0"/>
      <w:marRight w:val="0"/>
      <w:marTop w:val="0"/>
      <w:marBottom w:val="0"/>
      <w:divBdr>
        <w:top w:val="none" w:sz="0" w:space="0" w:color="auto"/>
        <w:left w:val="none" w:sz="0" w:space="0" w:color="auto"/>
        <w:bottom w:val="none" w:sz="0" w:space="0" w:color="auto"/>
        <w:right w:val="none" w:sz="0" w:space="0" w:color="auto"/>
      </w:divBdr>
    </w:div>
    <w:div w:id="1535846576">
      <w:bodyDiv w:val="1"/>
      <w:marLeft w:val="0"/>
      <w:marRight w:val="0"/>
      <w:marTop w:val="0"/>
      <w:marBottom w:val="0"/>
      <w:divBdr>
        <w:top w:val="none" w:sz="0" w:space="0" w:color="auto"/>
        <w:left w:val="none" w:sz="0" w:space="0" w:color="auto"/>
        <w:bottom w:val="none" w:sz="0" w:space="0" w:color="auto"/>
        <w:right w:val="none" w:sz="0" w:space="0" w:color="auto"/>
      </w:divBdr>
    </w:div>
    <w:div w:id="1536236102">
      <w:bodyDiv w:val="1"/>
      <w:marLeft w:val="0"/>
      <w:marRight w:val="0"/>
      <w:marTop w:val="0"/>
      <w:marBottom w:val="0"/>
      <w:divBdr>
        <w:top w:val="none" w:sz="0" w:space="0" w:color="auto"/>
        <w:left w:val="none" w:sz="0" w:space="0" w:color="auto"/>
        <w:bottom w:val="none" w:sz="0" w:space="0" w:color="auto"/>
        <w:right w:val="none" w:sz="0" w:space="0" w:color="auto"/>
      </w:divBdr>
    </w:div>
    <w:div w:id="1536767360">
      <w:bodyDiv w:val="1"/>
      <w:marLeft w:val="0"/>
      <w:marRight w:val="0"/>
      <w:marTop w:val="0"/>
      <w:marBottom w:val="0"/>
      <w:divBdr>
        <w:top w:val="none" w:sz="0" w:space="0" w:color="auto"/>
        <w:left w:val="none" w:sz="0" w:space="0" w:color="auto"/>
        <w:bottom w:val="none" w:sz="0" w:space="0" w:color="auto"/>
        <w:right w:val="none" w:sz="0" w:space="0" w:color="auto"/>
      </w:divBdr>
    </w:div>
    <w:div w:id="1537347586">
      <w:bodyDiv w:val="1"/>
      <w:marLeft w:val="0"/>
      <w:marRight w:val="0"/>
      <w:marTop w:val="0"/>
      <w:marBottom w:val="0"/>
      <w:divBdr>
        <w:top w:val="none" w:sz="0" w:space="0" w:color="auto"/>
        <w:left w:val="none" w:sz="0" w:space="0" w:color="auto"/>
        <w:bottom w:val="none" w:sz="0" w:space="0" w:color="auto"/>
        <w:right w:val="none" w:sz="0" w:space="0" w:color="auto"/>
      </w:divBdr>
    </w:div>
    <w:div w:id="1537422766">
      <w:bodyDiv w:val="1"/>
      <w:marLeft w:val="0"/>
      <w:marRight w:val="0"/>
      <w:marTop w:val="0"/>
      <w:marBottom w:val="0"/>
      <w:divBdr>
        <w:top w:val="none" w:sz="0" w:space="0" w:color="auto"/>
        <w:left w:val="none" w:sz="0" w:space="0" w:color="auto"/>
        <w:bottom w:val="none" w:sz="0" w:space="0" w:color="auto"/>
        <w:right w:val="none" w:sz="0" w:space="0" w:color="auto"/>
      </w:divBdr>
    </w:div>
    <w:div w:id="1537506690">
      <w:bodyDiv w:val="1"/>
      <w:marLeft w:val="0"/>
      <w:marRight w:val="0"/>
      <w:marTop w:val="0"/>
      <w:marBottom w:val="0"/>
      <w:divBdr>
        <w:top w:val="none" w:sz="0" w:space="0" w:color="auto"/>
        <w:left w:val="none" w:sz="0" w:space="0" w:color="auto"/>
        <w:bottom w:val="none" w:sz="0" w:space="0" w:color="auto"/>
        <w:right w:val="none" w:sz="0" w:space="0" w:color="auto"/>
      </w:divBdr>
    </w:div>
    <w:div w:id="1539246083">
      <w:bodyDiv w:val="1"/>
      <w:marLeft w:val="0"/>
      <w:marRight w:val="0"/>
      <w:marTop w:val="0"/>
      <w:marBottom w:val="0"/>
      <w:divBdr>
        <w:top w:val="none" w:sz="0" w:space="0" w:color="auto"/>
        <w:left w:val="none" w:sz="0" w:space="0" w:color="auto"/>
        <w:bottom w:val="none" w:sz="0" w:space="0" w:color="auto"/>
        <w:right w:val="none" w:sz="0" w:space="0" w:color="auto"/>
      </w:divBdr>
    </w:div>
    <w:div w:id="1539851363">
      <w:bodyDiv w:val="1"/>
      <w:marLeft w:val="0"/>
      <w:marRight w:val="0"/>
      <w:marTop w:val="0"/>
      <w:marBottom w:val="0"/>
      <w:divBdr>
        <w:top w:val="none" w:sz="0" w:space="0" w:color="auto"/>
        <w:left w:val="none" w:sz="0" w:space="0" w:color="auto"/>
        <w:bottom w:val="none" w:sz="0" w:space="0" w:color="auto"/>
        <w:right w:val="none" w:sz="0" w:space="0" w:color="auto"/>
      </w:divBdr>
    </w:div>
    <w:div w:id="1540312863">
      <w:bodyDiv w:val="1"/>
      <w:marLeft w:val="0"/>
      <w:marRight w:val="0"/>
      <w:marTop w:val="0"/>
      <w:marBottom w:val="0"/>
      <w:divBdr>
        <w:top w:val="none" w:sz="0" w:space="0" w:color="auto"/>
        <w:left w:val="none" w:sz="0" w:space="0" w:color="auto"/>
        <w:bottom w:val="none" w:sz="0" w:space="0" w:color="auto"/>
        <w:right w:val="none" w:sz="0" w:space="0" w:color="auto"/>
      </w:divBdr>
    </w:div>
    <w:div w:id="1540432437">
      <w:bodyDiv w:val="1"/>
      <w:marLeft w:val="0"/>
      <w:marRight w:val="0"/>
      <w:marTop w:val="0"/>
      <w:marBottom w:val="0"/>
      <w:divBdr>
        <w:top w:val="none" w:sz="0" w:space="0" w:color="auto"/>
        <w:left w:val="none" w:sz="0" w:space="0" w:color="auto"/>
        <w:bottom w:val="none" w:sz="0" w:space="0" w:color="auto"/>
        <w:right w:val="none" w:sz="0" w:space="0" w:color="auto"/>
      </w:divBdr>
    </w:div>
    <w:div w:id="1541044849">
      <w:bodyDiv w:val="1"/>
      <w:marLeft w:val="0"/>
      <w:marRight w:val="0"/>
      <w:marTop w:val="0"/>
      <w:marBottom w:val="0"/>
      <w:divBdr>
        <w:top w:val="none" w:sz="0" w:space="0" w:color="auto"/>
        <w:left w:val="none" w:sz="0" w:space="0" w:color="auto"/>
        <w:bottom w:val="none" w:sz="0" w:space="0" w:color="auto"/>
        <w:right w:val="none" w:sz="0" w:space="0" w:color="auto"/>
      </w:divBdr>
    </w:div>
    <w:div w:id="1542553508">
      <w:bodyDiv w:val="1"/>
      <w:marLeft w:val="0"/>
      <w:marRight w:val="0"/>
      <w:marTop w:val="0"/>
      <w:marBottom w:val="0"/>
      <w:divBdr>
        <w:top w:val="none" w:sz="0" w:space="0" w:color="auto"/>
        <w:left w:val="none" w:sz="0" w:space="0" w:color="auto"/>
        <w:bottom w:val="none" w:sz="0" w:space="0" w:color="auto"/>
        <w:right w:val="none" w:sz="0" w:space="0" w:color="auto"/>
      </w:divBdr>
    </w:div>
    <w:div w:id="1542668570">
      <w:bodyDiv w:val="1"/>
      <w:marLeft w:val="0"/>
      <w:marRight w:val="0"/>
      <w:marTop w:val="0"/>
      <w:marBottom w:val="0"/>
      <w:divBdr>
        <w:top w:val="none" w:sz="0" w:space="0" w:color="auto"/>
        <w:left w:val="none" w:sz="0" w:space="0" w:color="auto"/>
        <w:bottom w:val="none" w:sz="0" w:space="0" w:color="auto"/>
        <w:right w:val="none" w:sz="0" w:space="0" w:color="auto"/>
      </w:divBdr>
    </w:div>
    <w:div w:id="1543059903">
      <w:bodyDiv w:val="1"/>
      <w:marLeft w:val="0"/>
      <w:marRight w:val="0"/>
      <w:marTop w:val="0"/>
      <w:marBottom w:val="0"/>
      <w:divBdr>
        <w:top w:val="none" w:sz="0" w:space="0" w:color="auto"/>
        <w:left w:val="none" w:sz="0" w:space="0" w:color="auto"/>
        <w:bottom w:val="none" w:sz="0" w:space="0" w:color="auto"/>
        <w:right w:val="none" w:sz="0" w:space="0" w:color="auto"/>
      </w:divBdr>
    </w:div>
    <w:div w:id="1543131993">
      <w:bodyDiv w:val="1"/>
      <w:marLeft w:val="0"/>
      <w:marRight w:val="0"/>
      <w:marTop w:val="0"/>
      <w:marBottom w:val="0"/>
      <w:divBdr>
        <w:top w:val="none" w:sz="0" w:space="0" w:color="auto"/>
        <w:left w:val="none" w:sz="0" w:space="0" w:color="auto"/>
        <w:bottom w:val="none" w:sz="0" w:space="0" w:color="auto"/>
        <w:right w:val="none" w:sz="0" w:space="0" w:color="auto"/>
      </w:divBdr>
    </w:div>
    <w:div w:id="1543667463">
      <w:bodyDiv w:val="1"/>
      <w:marLeft w:val="0"/>
      <w:marRight w:val="0"/>
      <w:marTop w:val="0"/>
      <w:marBottom w:val="0"/>
      <w:divBdr>
        <w:top w:val="none" w:sz="0" w:space="0" w:color="auto"/>
        <w:left w:val="none" w:sz="0" w:space="0" w:color="auto"/>
        <w:bottom w:val="none" w:sz="0" w:space="0" w:color="auto"/>
        <w:right w:val="none" w:sz="0" w:space="0" w:color="auto"/>
      </w:divBdr>
    </w:div>
    <w:div w:id="1546091375">
      <w:bodyDiv w:val="1"/>
      <w:marLeft w:val="0"/>
      <w:marRight w:val="0"/>
      <w:marTop w:val="0"/>
      <w:marBottom w:val="0"/>
      <w:divBdr>
        <w:top w:val="none" w:sz="0" w:space="0" w:color="auto"/>
        <w:left w:val="none" w:sz="0" w:space="0" w:color="auto"/>
        <w:bottom w:val="none" w:sz="0" w:space="0" w:color="auto"/>
        <w:right w:val="none" w:sz="0" w:space="0" w:color="auto"/>
      </w:divBdr>
    </w:div>
    <w:div w:id="1549486726">
      <w:bodyDiv w:val="1"/>
      <w:marLeft w:val="0"/>
      <w:marRight w:val="0"/>
      <w:marTop w:val="0"/>
      <w:marBottom w:val="0"/>
      <w:divBdr>
        <w:top w:val="none" w:sz="0" w:space="0" w:color="auto"/>
        <w:left w:val="none" w:sz="0" w:space="0" w:color="auto"/>
        <w:bottom w:val="none" w:sz="0" w:space="0" w:color="auto"/>
        <w:right w:val="none" w:sz="0" w:space="0" w:color="auto"/>
      </w:divBdr>
    </w:div>
    <w:div w:id="1549760581">
      <w:bodyDiv w:val="1"/>
      <w:marLeft w:val="0"/>
      <w:marRight w:val="0"/>
      <w:marTop w:val="0"/>
      <w:marBottom w:val="0"/>
      <w:divBdr>
        <w:top w:val="none" w:sz="0" w:space="0" w:color="auto"/>
        <w:left w:val="none" w:sz="0" w:space="0" w:color="auto"/>
        <w:bottom w:val="none" w:sz="0" w:space="0" w:color="auto"/>
        <w:right w:val="none" w:sz="0" w:space="0" w:color="auto"/>
      </w:divBdr>
    </w:div>
    <w:div w:id="1551116239">
      <w:bodyDiv w:val="1"/>
      <w:marLeft w:val="0"/>
      <w:marRight w:val="0"/>
      <w:marTop w:val="0"/>
      <w:marBottom w:val="0"/>
      <w:divBdr>
        <w:top w:val="none" w:sz="0" w:space="0" w:color="auto"/>
        <w:left w:val="none" w:sz="0" w:space="0" w:color="auto"/>
        <w:bottom w:val="none" w:sz="0" w:space="0" w:color="auto"/>
        <w:right w:val="none" w:sz="0" w:space="0" w:color="auto"/>
      </w:divBdr>
    </w:div>
    <w:div w:id="1552033081">
      <w:bodyDiv w:val="1"/>
      <w:marLeft w:val="0"/>
      <w:marRight w:val="0"/>
      <w:marTop w:val="0"/>
      <w:marBottom w:val="0"/>
      <w:divBdr>
        <w:top w:val="none" w:sz="0" w:space="0" w:color="auto"/>
        <w:left w:val="none" w:sz="0" w:space="0" w:color="auto"/>
        <w:bottom w:val="none" w:sz="0" w:space="0" w:color="auto"/>
        <w:right w:val="none" w:sz="0" w:space="0" w:color="auto"/>
      </w:divBdr>
    </w:div>
    <w:div w:id="1552617122">
      <w:bodyDiv w:val="1"/>
      <w:marLeft w:val="0"/>
      <w:marRight w:val="0"/>
      <w:marTop w:val="0"/>
      <w:marBottom w:val="0"/>
      <w:divBdr>
        <w:top w:val="none" w:sz="0" w:space="0" w:color="auto"/>
        <w:left w:val="none" w:sz="0" w:space="0" w:color="auto"/>
        <w:bottom w:val="none" w:sz="0" w:space="0" w:color="auto"/>
        <w:right w:val="none" w:sz="0" w:space="0" w:color="auto"/>
      </w:divBdr>
    </w:div>
    <w:div w:id="1553154973">
      <w:bodyDiv w:val="1"/>
      <w:marLeft w:val="0"/>
      <w:marRight w:val="0"/>
      <w:marTop w:val="0"/>
      <w:marBottom w:val="0"/>
      <w:divBdr>
        <w:top w:val="none" w:sz="0" w:space="0" w:color="auto"/>
        <w:left w:val="none" w:sz="0" w:space="0" w:color="auto"/>
        <w:bottom w:val="none" w:sz="0" w:space="0" w:color="auto"/>
        <w:right w:val="none" w:sz="0" w:space="0" w:color="auto"/>
      </w:divBdr>
    </w:div>
    <w:div w:id="1554538882">
      <w:bodyDiv w:val="1"/>
      <w:marLeft w:val="0"/>
      <w:marRight w:val="0"/>
      <w:marTop w:val="0"/>
      <w:marBottom w:val="0"/>
      <w:divBdr>
        <w:top w:val="none" w:sz="0" w:space="0" w:color="auto"/>
        <w:left w:val="none" w:sz="0" w:space="0" w:color="auto"/>
        <w:bottom w:val="none" w:sz="0" w:space="0" w:color="auto"/>
        <w:right w:val="none" w:sz="0" w:space="0" w:color="auto"/>
      </w:divBdr>
    </w:div>
    <w:div w:id="1554585848">
      <w:bodyDiv w:val="1"/>
      <w:marLeft w:val="0"/>
      <w:marRight w:val="0"/>
      <w:marTop w:val="0"/>
      <w:marBottom w:val="0"/>
      <w:divBdr>
        <w:top w:val="none" w:sz="0" w:space="0" w:color="auto"/>
        <w:left w:val="none" w:sz="0" w:space="0" w:color="auto"/>
        <w:bottom w:val="none" w:sz="0" w:space="0" w:color="auto"/>
        <w:right w:val="none" w:sz="0" w:space="0" w:color="auto"/>
      </w:divBdr>
    </w:div>
    <w:div w:id="1555041122">
      <w:bodyDiv w:val="1"/>
      <w:marLeft w:val="0"/>
      <w:marRight w:val="0"/>
      <w:marTop w:val="0"/>
      <w:marBottom w:val="0"/>
      <w:divBdr>
        <w:top w:val="none" w:sz="0" w:space="0" w:color="auto"/>
        <w:left w:val="none" w:sz="0" w:space="0" w:color="auto"/>
        <w:bottom w:val="none" w:sz="0" w:space="0" w:color="auto"/>
        <w:right w:val="none" w:sz="0" w:space="0" w:color="auto"/>
      </w:divBdr>
    </w:div>
    <w:div w:id="1557550782">
      <w:bodyDiv w:val="1"/>
      <w:marLeft w:val="0"/>
      <w:marRight w:val="0"/>
      <w:marTop w:val="0"/>
      <w:marBottom w:val="0"/>
      <w:divBdr>
        <w:top w:val="none" w:sz="0" w:space="0" w:color="auto"/>
        <w:left w:val="none" w:sz="0" w:space="0" w:color="auto"/>
        <w:bottom w:val="none" w:sz="0" w:space="0" w:color="auto"/>
        <w:right w:val="none" w:sz="0" w:space="0" w:color="auto"/>
      </w:divBdr>
    </w:div>
    <w:div w:id="1557815680">
      <w:bodyDiv w:val="1"/>
      <w:marLeft w:val="0"/>
      <w:marRight w:val="0"/>
      <w:marTop w:val="0"/>
      <w:marBottom w:val="0"/>
      <w:divBdr>
        <w:top w:val="none" w:sz="0" w:space="0" w:color="auto"/>
        <w:left w:val="none" w:sz="0" w:space="0" w:color="auto"/>
        <w:bottom w:val="none" w:sz="0" w:space="0" w:color="auto"/>
        <w:right w:val="none" w:sz="0" w:space="0" w:color="auto"/>
      </w:divBdr>
    </w:div>
    <w:div w:id="1558124856">
      <w:bodyDiv w:val="1"/>
      <w:marLeft w:val="0"/>
      <w:marRight w:val="0"/>
      <w:marTop w:val="0"/>
      <w:marBottom w:val="0"/>
      <w:divBdr>
        <w:top w:val="none" w:sz="0" w:space="0" w:color="auto"/>
        <w:left w:val="none" w:sz="0" w:space="0" w:color="auto"/>
        <w:bottom w:val="none" w:sz="0" w:space="0" w:color="auto"/>
        <w:right w:val="none" w:sz="0" w:space="0" w:color="auto"/>
      </w:divBdr>
    </w:div>
    <w:div w:id="1558587621">
      <w:bodyDiv w:val="1"/>
      <w:marLeft w:val="0"/>
      <w:marRight w:val="0"/>
      <w:marTop w:val="0"/>
      <w:marBottom w:val="0"/>
      <w:divBdr>
        <w:top w:val="none" w:sz="0" w:space="0" w:color="auto"/>
        <w:left w:val="none" w:sz="0" w:space="0" w:color="auto"/>
        <w:bottom w:val="none" w:sz="0" w:space="0" w:color="auto"/>
        <w:right w:val="none" w:sz="0" w:space="0" w:color="auto"/>
      </w:divBdr>
    </w:div>
    <w:div w:id="1559436908">
      <w:bodyDiv w:val="1"/>
      <w:marLeft w:val="0"/>
      <w:marRight w:val="0"/>
      <w:marTop w:val="0"/>
      <w:marBottom w:val="0"/>
      <w:divBdr>
        <w:top w:val="none" w:sz="0" w:space="0" w:color="auto"/>
        <w:left w:val="none" w:sz="0" w:space="0" w:color="auto"/>
        <w:bottom w:val="none" w:sz="0" w:space="0" w:color="auto"/>
        <w:right w:val="none" w:sz="0" w:space="0" w:color="auto"/>
      </w:divBdr>
    </w:div>
    <w:div w:id="1560676378">
      <w:bodyDiv w:val="1"/>
      <w:marLeft w:val="0"/>
      <w:marRight w:val="0"/>
      <w:marTop w:val="0"/>
      <w:marBottom w:val="0"/>
      <w:divBdr>
        <w:top w:val="none" w:sz="0" w:space="0" w:color="auto"/>
        <w:left w:val="none" w:sz="0" w:space="0" w:color="auto"/>
        <w:bottom w:val="none" w:sz="0" w:space="0" w:color="auto"/>
        <w:right w:val="none" w:sz="0" w:space="0" w:color="auto"/>
      </w:divBdr>
    </w:div>
    <w:div w:id="1560942615">
      <w:bodyDiv w:val="1"/>
      <w:marLeft w:val="0"/>
      <w:marRight w:val="0"/>
      <w:marTop w:val="0"/>
      <w:marBottom w:val="0"/>
      <w:divBdr>
        <w:top w:val="none" w:sz="0" w:space="0" w:color="auto"/>
        <w:left w:val="none" w:sz="0" w:space="0" w:color="auto"/>
        <w:bottom w:val="none" w:sz="0" w:space="0" w:color="auto"/>
        <w:right w:val="none" w:sz="0" w:space="0" w:color="auto"/>
      </w:divBdr>
    </w:div>
    <w:div w:id="1561817723">
      <w:bodyDiv w:val="1"/>
      <w:marLeft w:val="0"/>
      <w:marRight w:val="0"/>
      <w:marTop w:val="0"/>
      <w:marBottom w:val="0"/>
      <w:divBdr>
        <w:top w:val="none" w:sz="0" w:space="0" w:color="auto"/>
        <w:left w:val="none" w:sz="0" w:space="0" w:color="auto"/>
        <w:bottom w:val="none" w:sz="0" w:space="0" w:color="auto"/>
        <w:right w:val="none" w:sz="0" w:space="0" w:color="auto"/>
      </w:divBdr>
    </w:div>
    <w:div w:id="1562135262">
      <w:bodyDiv w:val="1"/>
      <w:marLeft w:val="0"/>
      <w:marRight w:val="0"/>
      <w:marTop w:val="0"/>
      <w:marBottom w:val="0"/>
      <w:divBdr>
        <w:top w:val="none" w:sz="0" w:space="0" w:color="auto"/>
        <w:left w:val="none" w:sz="0" w:space="0" w:color="auto"/>
        <w:bottom w:val="none" w:sz="0" w:space="0" w:color="auto"/>
        <w:right w:val="none" w:sz="0" w:space="0" w:color="auto"/>
      </w:divBdr>
    </w:div>
    <w:div w:id="1563634685">
      <w:bodyDiv w:val="1"/>
      <w:marLeft w:val="0"/>
      <w:marRight w:val="0"/>
      <w:marTop w:val="0"/>
      <w:marBottom w:val="0"/>
      <w:divBdr>
        <w:top w:val="none" w:sz="0" w:space="0" w:color="auto"/>
        <w:left w:val="none" w:sz="0" w:space="0" w:color="auto"/>
        <w:bottom w:val="none" w:sz="0" w:space="0" w:color="auto"/>
        <w:right w:val="none" w:sz="0" w:space="0" w:color="auto"/>
      </w:divBdr>
    </w:div>
    <w:div w:id="1563638921">
      <w:bodyDiv w:val="1"/>
      <w:marLeft w:val="0"/>
      <w:marRight w:val="0"/>
      <w:marTop w:val="0"/>
      <w:marBottom w:val="0"/>
      <w:divBdr>
        <w:top w:val="none" w:sz="0" w:space="0" w:color="auto"/>
        <w:left w:val="none" w:sz="0" w:space="0" w:color="auto"/>
        <w:bottom w:val="none" w:sz="0" w:space="0" w:color="auto"/>
        <w:right w:val="none" w:sz="0" w:space="0" w:color="auto"/>
      </w:divBdr>
    </w:div>
    <w:div w:id="1564564098">
      <w:bodyDiv w:val="1"/>
      <w:marLeft w:val="0"/>
      <w:marRight w:val="0"/>
      <w:marTop w:val="0"/>
      <w:marBottom w:val="0"/>
      <w:divBdr>
        <w:top w:val="none" w:sz="0" w:space="0" w:color="auto"/>
        <w:left w:val="none" w:sz="0" w:space="0" w:color="auto"/>
        <w:bottom w:val="none" w:sz="0" w:space="0" w:color="auto"/>
        <w:right w:val="none" w:sz="0" w:space="0" w:color="auto"/>
      </w:divBdr>
    </w:div>
    <w:div w:id="1564638804">
      <w:bodyDiv w:val="1"/>
      <w:marLeft w:val="0"/>
      <w:marRight w:val="0"/>
      <w:marTop w:val="0"/>
      <w:marBottom w:val="0"/>
      <w:divBdr>
        <w:top w:val="none" w:sz="0" w:space="0" w:color="auto"/>
        <w:left w:val="none" w:sz="0" w:space="0" w:color="auto"/>
        <w:bottom w:val="none" w:sz="0" w:space="0" w:color="auto"/>
        <w:right w:val="none" w:sz="0" w:space="0" w:color="auto"/>
      </w:divBdr>
    </w:div>
    <w:div w:id="1565409725">
      <w:bodyDiv w:val="1"/>
      <w:marLeft w:val="0"/>
      <w:marRight w:val="0"/>
      <w:marTop w:val="0"/>
      <w:marBottom w:val="0"/>
      <w:divBdr>
        <w:top w:val="none" w:sz="0" w:space="0" w:color="auto"/>
        <w:left w:val="none" w:sz="0" w:space="0" w:color="auto"/>
        <w:bottom w:val="none" w:sz="0" w:space="0" w:color="auto"/>
        <w:right w:val="none" w:sz="0" w:space="0" w:color="auto"/>
      </w:divBdr>
    </w:div>
    <w:div w:id="1566910105">
      <w:bodyDiv w:val="1"/>
      <w:marLeft w:val="0"/>
      <w:marRight w:val="0"/>
      <w:marTop w:val="0"/>
      <w:marBottom w:val="0"/>
      <w:divBdr>
        <w:top w:val="none" w:sz="0" w:space="0" w:color="auto"/>
        <w:left w:val="none" w:sz="0" w:space="0" w:color="auto"/>
        <w:bottom w:val="none" w:sz="0" w:space="0" w:color="auto"/>
        <w:right w:val="none" w:sz="0" w:space="0" w:color="auto"/>
      </w:divBdr>
    </w:div>
    <w:div w:id="1567718494">
      <w:bodyDiv w:val="1"/>
      <w:marLeft w:val="0"/>
      <w:marRight w:val="0"/>
      <w:marTop w:val="0"/>
      <w:marBottom w:val="0"/>
      <w:divBdr>
        <w:top w:val="none" w:sz="0" w:space="0" w:color="auto"/>
        <w:left w:val="none" w:sz="0" w:space="0" w:color="auto"/>
        <w:bottom w:val="none" w:sz="0" w:space="0" w:color="auto"/>
        <w:right w:val="none" w:sz="0" w:space="0" w:color="auto"/>
      </w:divBdr>
    </w:div>
    <w:div w:id="1568106940">
      <w:bodyDiv w:val="1"/>
      <w:marLeft w:val="0"/>
      <w:marRight w:val="0"/>
      <w:marTop w:val="0"/>
      <w:marBottom w:val="0"/>
      <w:divBdr>
        <w:top w:val="none" w:sz="0" w:space="0" w:color="auto"/>
        <w:left w:val="none" w:sz="0" w:space="0" w:color="auto"/>
        <w:bottom w:val="none" w:sz="0" w:space="0" w:color="auto"/>
        <w:right w:val="none" w:sz="0" w:space="0" w:color="auto"/>
      </w:divBdr>
    </w:div>
    <w:div w:id="1568684448">
      <w:bodyDiv w:val="1"/>
      <w:marLeft w:val="0"/>
      <w:marRight w:val="0"/>
      <w:marTop w:val="0"/>
      <w:marBottom w:val="0"/>
      <w:divBdr>
        <w:top w:val="none" w:sz="0" w:space="0" w:color="auto"/>
        <w:left w:val="none" w:sz="0" w:space="0" w:color="auto"/>
        <w:bottom w:val="none" w:sz="0" w:space="0" w:color="auto"/>
        <w:right w:val="none" w:sz="0" w:space="0" w:color="auto"/>
      </w:divBdr>
    </w:div>
    <w:div w:id="1569068672">
      <w:bodyDiv w:val="1"/>
      <w:marLeft w:val="0"/>
      <w:marRight w:val="0"/>
      <w:marTop w:val="0"/>
      <w:marBottom w:val="0"/>
      <w:divBdr>
        <w:top w:val="none" w:sz="0" w:space="0" w:color="auto"/>
        <w:left w:val="none" w:sz="0" w:space="0" w:color="auto"/>
        <w:bottom w:val="none" w:sz="0" w:space="0" w:color="auto"/>
        <w:right w:val="none" w:sz="0" w:space="0" w:color="auto"/>
      </w:divBdr>
    </w:div>
    <w:div w:id="1569995828">
      <w:bodyDiv w:val="1"/>
      <w:marLeft w:val="0"/>
      <w:marRight w:val="0"/>
      <w:marTop w:val="0"/>
      <w:marBottom w:val="0"/>
      <w:divBdr>
        <w:top w:val="none" w:sz="0" w:space="0" w:color="auto"/>
        <w:left w:val="none" w:sz="0" w:space="0" w:color="auto"/>
        <w:bottom w:val="none" w:sz="0" w:space="0" w:color="auto"/>
        <w:right w:val="none" w:sz="0" w:space="0" w:color="auto"/>
      </w:divBdr>
    </w:div>
    <w:div w:id="1570338448">
      <w:bodyDiv w:val="1"/>
      <w:marLeft w:val="0"/>
      <w:marRight w:val="0"/>
      <w:marTop w:val="0"/>
      <w:marBottom w:val="0"/>
      <w:divBdr>
        <w:top w:val="none" w:sz="0" w:space="0" w:color="auto"/>
        <w:left w:val="none" w:sz="0" w:space="0" w:color="auto"/>
        <w:bottom w:val="none" w:sz="0" w:space="0" w:color="auto"/>
        <w:right w:val="none" w:sz="0" w:space="0" w:color="auto"/>
      </w:divBdr>
    </w:div>
    <w:div w:id="1571118448">
      <w:bodyDiv w:val="1"/>
      <w:marLeft w:val="0"/>
      <w:marRight w:val="0"/>
      <w:marTop w:val="0"/>
      <w:marBottom w:val="0"/>
      <w:divBdr>
        <w:top w:val="none" w:sz="0" w:space="0" w:color="auto"/>
        <w:left w:val="none" w:sz="0" w:space="0" w:color="auto"/>
        <w:bottom w:val="none" w:sz="0" w:space="0" w:color="auto"/>
        <w:right w:val="none" w:sz="0" w:space="0" w:color="auto"/>
      </w:divBdr>
    </w:div>
    <w:div w:id="1571454945">
      <w:bodyDiv w:val="1"/>
      <w:marLeft w:val="0"/>
      <w:marRight w:val="0"/>
      <w:marTop w:val="0"/>
      <w:marBottom w:val="0"/>
      <w:divBdr>
        <w:top w:val="none" w:sz="0" w:space="0" w:color="auto"/>
        <w:left w:val="none" w:sz="0" w:space="0" w:color="auto"/>
        <w:bottom w:val="none" w:sz="0" w:space="0" w:color="auto"/>
        <w:right w:val="none" w:sz="0" w:space="0" w:color="auto"/>
      </w:divBdr>
    </w:div>
    <w:div w:id="1571771527">
      <w:bodyDiv w:val="1"/>
      <w:marLeft w:val="0"/>
      <w:marRight w:val="0"/>
      <w:marTop w:val="0"/>
      <w:marBottom w:val="0"/>
      <w:divBdr>
        <w:top w:val="none" w:sz="0" w:space="0" w:color="auto"/>
        <w:left w:val="none" w:sz="0" w:space="0" w:color="auto"/>
        <w:bottom w:val="none" w:sz="0" w:space="0" w:color="auto"/>
        <w:right w:val="none" w:sz="0" w:space="0" w:color="auto"/>
      </w:divBdr>
    </w:div>
    <w:div w:id="1573278138">
      <w:bodyDiv w:val="1"/>
      <w:marLeft w:val="0"/>
      <w:marRight w:val="0"/>
      <w:marTop w:val="0"/>
      <w:marBottom w:val="0"/>
      <w:divBdr>
        <w:top w:val="none" w:sz="0" w:space="0" w:color="auto"/>
        <w:left w:val="none" w:sz="0" w:space="0" w:color="auto"/>
        <w:bottom w:val="none" w:sz="0" w:space="0" w:color="auto"/>
        <w:right w:val="none" w:sz="0" w:space="0" w:color="auto"/>
      </w:divBdr>
    </w:div>
    <w:div w:id="1575898702">
      <w:bodyDiv w:val="1"/>
      <w:marLeft w:val="0"/>
      <w:marRight w:val="0"/>
      <w:marTop w:val="0"/>
      <w:marBottom w:val="0"/>
      <w:divBdr>
        <w:top w:val="none" w:sz="0" w:space="0" w:color="auto"/>
        <w:left w:val="none" w:sz="0" w:space="0" w:color="auto"/>
        <w:bottom w:val="none" w:sz="0" w:space="0" w:color="auto"/>
        <w:right w:val="none" w:sz="0" w:space="0" w:color="auto"/>
      </w:divBdr>
    </w:div>
    <w:div w:id="1576549800">
      <w:bodyDiv w:val="1"/>
      <w:marLeft w:val="0"/>
      <w:marRight w:val="0"/>
      <w:marTop w:val="0"/>
      <w:marBottom w:val="0"/>
      <w:divBdr>
        <w:top w:val="none" w:sz="0" w:space="0" w:color="auto"/>
        <w:left w:val="none" w:sz="0" w:space="0" w:color="auto"/>
        <w:bottom w:val="none" w:sz="0" w:space="0" w:color="auto"/>
        <w:right w:val="none" w:sz="0" w:space="0" w:color="auto"/>
      </w:divBdr>
    </w:div>
    <w:div w:id="1577085570">
      <w:bodyDiv w:val="1"/>
      <w:marLeft w:val="0"/>
      <w:marRight w:val="0"/>
      <w:marTop w:val="0"/>
      <w:marBottom w:val="0"/>
      <w:divBdr>
        <w:top w:val="none" w:sz="0" w:space="0" w:color="auto"/>
        <w:left w:val="none" w:sz="0" w:space="0" w:color="auto"/>
        <w:bottom w:val="none" w:sz="0" w:space="0" w:color="auto"/>
        <w:right w:val="none" w:sz="0" w:space="0" w:color="auto"/>
      </w:divBdr>
    </w:div>
    <w:div w:id="1577520308">
      <w:bodyDiv w:val="1"/>
      <w:marLeft w:val="0"/>
      <w:marRight w:val="0"/>
      <w:marTop w:val="0"/>
      <w:marBottom w:val="0"/>
      <w:divBdr>
        <w:top w:val="none" w:sz="0" w:space="0" w:color="auto"/>
        <w:left w:val="none" w:sz="0" w:space="0" w:color="auto"/>
        <w:bottom w:val="none" w:sz="0" w:space="0" w:color="auto"/>
        <w:right w:val="none" w:sz="0" w:space="0" w:color="auto"/>
      </w:divBdr>
    </w:div>
    <w:div w:id="1577587670">
      <w:bodyDiv w:val="1"/>
      <w:marLeft w:val="0"/>
      <w:marRight w:val="0"/>
      <w:marTop w:val="0"/>
      <w:marBottom w:val="0"/>
      <w:divBdr>
        <w:top w:val="none" w:sz="0" w:space="0" w:color="auto"/>
        <w:left w:val="none" w:sz="0" w:space="0" w:color="auto"/>
        <w:bottom w:val="none" w:sz="0" w:space="0" w:color="auto"/>
        <w:right w:val="none" w:sz="0" w:space="0" w:color="auto"/>
      </w:divBdr>
    </w:div>
    <w:div w:id="1577589081">
      <w:bodyDiv w:val="1"/>
      <w:marLeft w:val="0"/>
      <w:marRight w:val="0"/>
      <w:marTop w:val="0"/>
      <w:marBottom w:val="0"/>
      <w:divBdr>
        <w:top w:val="none" w:sz="0" w:space="0" w:color="auto"/>
        <w:left w:val="none" w:sz="0" w:space="0" w:color="auto"/>
        <w:bottom w:val="none" w:sz="0" w:space="0" w:color="auto"/>
        <w:right w:val="none" w:sz="0" w:space="0" w:color="auto"/>
      </w:divBdr>
    </w:div>
    <w:div w:id="1579440484">
      <w:bodyDiv w:val="1"/>
      <w:marLeft w:val="0"/>
      <w:marRight w:val="0"/>
      <w:marTop w:val="0"/>
      <w:marBottom w:val="0"/>
      <w:divBdr>
        <w:top w:val="none" w:sz="0" w:space="0" w:color="auto"/>
        <w:left w:val="none" w:sz="0" w:space="0" w:color="auto"/>
        <w:bottom w:val="none" w:sz="0" w:space="0" w:color="auto"/>
        <w:right w:val="none" w:sz="0" w:space="0" w:color="auto"/>
      </w:divBdr>
    </w:div>
    <w:div w:id="1579826808">
      <w:bodyDiv w:val="1"/>
      <w:marLeft w:val="0"/>
      <w:marRight w:val="0"/>
      <w:marTop w:val="0"/>
      <w:marBottom w:val="0"/>
      <w:divBdr>
        <w:top w:val="none" w:sz="0" w:space="0" w:color="auto"/>
        <w:left w:val="none" w:sz="0" w:space="0" w:color="auto"/>
        <w:bottom w:val="none" w:sz="0" w:space="0" w:color="auto"/>
        <w:right w:val="none" w:sz="0" w:space="0" w:color="auto"/>
      </w:divBdr>
    </w:div>
    <w:div w:id="1584995920">
      <w:bodyDiv w:val="1"/>
      <w:marLeft w:val="0"/>
      <w:marRight w:val="0"/>
      <w:marTop w:val="0"/>
      <w:marBottom w:val="0"/>
      <w:divBdr>
        <w:top w:val="none" w:sz="0" w:space="0" w:color="auto"/>
        <w:left w:val="none" w:sz="0" w:space="0" w:color="auto"/>
        <w:bottom w:val="none" w:sz="0" w:space="0" w:color="auto"/>
        <w:right w:val="none" w:sz="0" w:space="0" w:color="auto"/>
      </w:divBdr>
    </w:div>
    <w:div w:id="1586380918">
      <w:bodyDiv w:val="1"/>
      <w:marLeft w:val="0"/>
      <w:marRight w:val="0"/>
      <w:marTop w:val="0"/>
      <w:marBottom w:val="0"/>
      <w:divBdr>
        <w:top w:val="none" w:sz="0" w:space="0" w:color="auto"/>
        <w:left w:val="none" w:sz="0" w:space="0" w:color="auto"/>
        <w:bottom w:val="none" w:sz="0" w:space="0" w:color="auto"/>
        <w:right w:val="none" w:sz="0" w:space="0" w:color="auto"/>
      </w:divBdr>
    </w:div>
    <w:div w:id="1587416447">
      <w:bodyDiv w:val="1"/>
      <w:marLeft w:val="0"/>
      <w:marRight w:val="0"/>
      <w:marTop w:val="0"/>
      <w:marBottom w:val="0"/>
      <w:divBdr>
        <w:top w:val="none" w:sz="0" w:space="0" w:color="auto"/>
        <w:left w:val="none" w:sz="0" w:space="0" w:color="auto"/>
        <w:bottom w:val="none" w:sz="0" w:space="0" w:color="auto"/>
        <w:right w:val="none" w:sz="0" w:space="0" w:color="auto"/>
      </w:divBdr>
    </w:div>
    <w:div w:id="1588416714">
      <w:bodyDiv w:val="1"/>
      <w:marLeft w:val="0"/>
      <w:marRight w:val="0"/>
      <w:marTop w:val="0"/>
      <w:marBottom w:val="0"/>
      <w:divBdr>
        <w:top w:val="none" w:sz="0" w:space="0" w:color="auto"/>
        <w:left w:val="none" w:sz="0" w:space="0" w:color="auto"/>
        <w:bottom w:val="none" w:sz="0" w:space="0" w:color="auto"/>
        <w:right w:val="none" w:sz="0" w:space="0" w:color="auto"/>
      </w:divBdr>
    </w:div>
    <w:div w:id="1589117402">
      <w:bodyDiv w:val="1"/>
      <w:marLeft w:val="0"/>
      <w:marRight w:val="0"/>
      <w:marTop w:val="0"/>
      <w:marBottom w:val="0"/>
      <w:divBdr>
        <w:top w:val="none" w:sz="0" w:space="0" w:color="auto"/>
        <w:left w:val="none" w:sz="0" w:space="0" w:color="auto"/>
        <w:bottom w:val="none" w:sz="0" w:space="0" w:color="auto"/>
        <w:right w:val="none" w:sz="0" w:space="0" w:color="auto"/>
      </w:divBdr>
    </w:div>
    <w:div w:id="1589313900">
      <w:bodyDiv w:val="1"/>
      <w:marLeft w:val="0"/>
      <w:marRight w:val="0"/>
      <w:marTop w:val="0"/>
      <w:marBottom w:val="0"/>
      <w:divBdr>
        <w:top w:val="none" w:sz="0" w:space="0" w:color="auto"/>
        <w:left w:val="none" w:sz="0" w:space="0" w:color="auto"/>
        <w:bottom w:val="none" w:sz="0" w:space="0" w:color="auto"/>
        <w:right w:val="none" w:sz="0" w:space="0" w:color="auto"/>
      </w:divBdr>
    </w:div>
    <w:div w:id="1589456940">
      <w:bodyDiv w:val="1"/>
      <w:marLeft w:val="0"/>
      <w:marRight w:val="0"/>
      <w:marTop w:val="0"/>
      <w:marBottom w:val="0"/>
      <w:divBdr>
        <w:top w:val="none" w:sz="0" w:space="0" w:color="auto"/>
        <w:left w:val="none" w:sz="0" w:space="0" w:color="auto"/>
        <w:bottom w:val="none" w:sz="0" w:space="0" w:color="auto"/>
        <w:right w:val="none" w:sz="0" w:space="0" w:color="auto"/>
      </w:divBdr>
    </w:div>
    <w:div w:id="1589729982">
      <w:bodyDiv w:val="1"/>
      <w:marLeft w:val="0"/>
      <w:marRight w:val="0"/>
      <w:marTop w:val="0"/>
      <w:marBottom w:val="0"/>
      <w:divBdr>
        <w:top w:val="none" w:sz="0" w:space="0" w:color="auto"/>
        <w:left w:val="none" w:sz="0" w:space="0" w:color="auto"/>
        <w:bottom w:val="none" w:sz="0" w:space="0" w:color="auto"/>
        <w:right w:val="none" w:sz="0" w:space="0" w:color="auto"/>
      </w:divBdr>
    </w:div>
    <w:div w:id="1591281514">
      <w:bodyDiv w:val="1"/>
      <w:marLeft w:val="0"/>
      <w:marRight w:val="0"/>
      <w:marTop w:val="0"/>
      <w:marBottom w:val="0"/>
      <w:divBdr>
        <w:top w:val="none" w:sz="0" w:space="0" w:color="auto"/>
        <w:left w:val="none" w:sz="0" w:space="0" w:color="auto"/>
        <w:bottom w:val="none" w:sz="0" w:space="0" w:color="auto"/>
        <w:right w:val="none" w:sz="0" w:space="0" w:color="auto"/>
      </w:divBdr>
    </w:div>
    <w:div w:id="1592280237">
      <w:bodyDiv w:val="1"/>
      <w:marLeft w:val="0"/>
      <w:marRight w:val="0"/>
      <w:marTop w:val="0"/>
      <w:marBottom w:val="0"/>
      <w:divBdr>
        <w:top w:val="none" w:sz="0" w:space="0" w:color="auto"/>
        <w:left w:val="none" w:sz="0" w:space="0" w:color="auto"/>
        <w:bottom w:val="none" w:sz="0" w:space="0" w:color="auto"/>
        <w:right w:val="none" w:sz="0" w:space="0" w:color="auto"/>
      </w:divBdr>
    </w:div>
    <w:div w:id="1593316642">
      <w:bodyDiv w:val="1"/>
      <w:marLeft w:val="0"/>
      <w:marRight w:val="0"/>
      <w:marTop w:val="0"/>
      <w:marBottom w:val="0"/>
      <w:divBdr>
        <w:top w:val="none" w:sz="0" w:space="0" w:color="auto"/>
        <w:left w:val="none" w:sz="0" w:space="0" w:color="auto"/>
        <w:bottom w:val="none" w:sz="0" w:space="0" w:color="auto"/>
        <w:right w:val="none" w:sz="0" w:space="0" w:color="auto"/>
      </w:divBdr>
    </w:div>
    <w:div w:id="1593318491">
      <w:bodyDiv w:val="1"/>
      <w:marLeft w:val="0"/>
      <w:marRight w:val="0"/>
      <w:marTop w:val="0"/>
      <w:marBottom w:val="0"/>
      <w:divBdr>
        <w:top w:val="none" w:sz="0" w:space="0" w:color="auto"/>
        <w:left w:val="none" w:sz="0" w:space="0" w:color="auto"/>
        <w:bottom w:val="none" w:sz="0" w:space="0" w:color="auto"/>
        <w:right w:val="none" w:sz="0" w:space="0" w:color="auto"/>
      </w:divBdr>
    </w:div>
    <w:div w:id="1594706362">
      <w:bodyDiv w:val="1"/>
      <w:marLeft w:val="0"/>
      <w:marRight w:val="0"/>
      <w:marTop w:val="0"/>
      <w:marBottom w:val="0"/>
      <w:divBdr>
        <w:top w:val="none" w:sz="0" w:space="0" w:color="auto"/>
        <w:left w:val="none" w:sz="0" w:space="0" w:color="auto"/>
        <w:bottom w:val="none" w:sz="0" w:space="0" w:color="auto"/>
        <w:right w:val="none" w:sz="0" w:space="0" w:color="auto"/>
      </w:divBdr>
    </w:div>
    <w:div w:id="1595698963">
      <w:bodyDiv w:val="1"/>
      <w:marLeft w:val="0"/>
      <w:marRight w:val="0"/>
      <w:marTop w:val="0"/>
      <w:marBottom w:val="0"/>
      <w:divBdr>
        <w:top w:val="none" w:sz="0" w:space="0" w:color="auto"/>
        <w:left w:val="none" w:sz="0" w:space="0" w:color="auto"/>
        <w:bottom w:val="none" w:sz="0" w:space="0" w:color="auto"/>
        <w:right w:val="none" w:sz="0" w:space="0" w:color="auto"/>
      </w:divBdr>
    </w:div>
    <w:div w:id="1597785679">
      <w:bodyDiv w:val="1"/>
      <w:marLeft w:val="0"/>
      <w:marRight w:val="0"/>
      <w:marTop w:val="0"/>
      <w:marBottom w:val="0"/>
      <w:divBdr>
        <w:top w:val="none" w:sz="0" w:space="0" w:color="auto"/>
        <w:left w:val="none" w:sz="0" w:space="0" w:color="auto"/>
        <w:bottom w:val="none" w:sz="0" w:space="0" w:color="auto"/>
        <w:right w:val="none" w:sz="0" w:space="0" w:color="auto"/>
      </w:divBdr>
    </w:div>
    <w:div w:id="1597790105">
      <w:bodyDiv w:val="1"/>
      <w:marLeft w:val="0"/>
      <w:marRight w:val="0"/>
      <w:marTop w:val="0"/>
      <w:marBottom w:val="0"/>
      <w:divBdr>
        <w:top w:val="none" w:sz="0" w:space="0" w:color="auto"/>
        <w:left w:val="none" w:sz="0" w:space="0" w:color="auto"/>
        <w:bottom w:val="none" w:sz="0" w:space="0" w:color="auto"/>
        <w:right w:val="none" w:sz="0" w:space="0" w:color="auto"/>
      </w:divBdr>
    </w:div>
    <w:div w:id="1599220261">
      <w:bodyDiv w:val="1"/>
      <w:marLeft w:val="0"/>
      <w:marRight w:val="0"/>
      <w:marTop w:val="0"/>
      <w:marBottom w:val="0"/>
      <w:divBdr>
        <w:top w:val="none" w:sz="0" w:space="0" w:color="auto"/>
        <w:left w:val="none" w:sz="0" w:space="0" w:color="auto"/>
        <w:bottom w:val="none" w:sz="0" w:space="0" w:color="auto"/>
        <w:right w:val="none" w:sz="0" w:space="0" w:color="auto"/>
      </w:divBdr>
    </w:div>
    <w:div w:id="1599750040">
      <w:bodyDiv w:val="1"/>
      <w:marLeft w:val="0"/>
      <w:marRight w:val="0"/>
      <w:marTop w:val="0"/>
      <w:marBottom w:val="0"/>
      <w:divBdr>
        <w:top w:val="none" w:sz="0" w:space="0" w:color="auto"/>
        <w:left w:val="none" w:sz="0" w:space="0" w:color="auto"/>
        <w:bottom w:val="none" w:sz="0" w:space="0" w:color="auto"/>
        <w:right w:val="none" w:sz="0" w:space="0" w:color="auto"/>
      </w:divBdr>
    </w:div>
    <w:div w:id="1601059276">
      <w:bodyDiv w:val="1"/>
      <w:marLeft w:val="0"/>
      <w:marRight w:val="0"/>
      <w:marTop w:val="0"/>
      <w:marBottom w:val="0"/>
      <w:divBdr>
        <w:top w:val="none" w:sz="0" w:space="0" w:color="auto"/>
        <w:left w:val="none" w:sz="0" w:space="0" w:color="auto"/>
        <w:bottom w:val="none" w:sz="0" w:space="0" w:color="auto"/>
        <w:right w:val="none" w:sz="0" w:space="0" w:color="auto"/>
      </w:divBdr>
    </w:div>
    <w:div w:id="1601913071">
      <w:bodyDiv w:val="1"/>
      <w:marLeft w:val="0"/>
      <w:marRight w:val="0"/>
      <w:marTop w:val="0"/>
      <w:marBottom w:val="0"/>
      <w:divBdr>
        <w:top w:val="none" w:sz="0" w:space="0" w:color="auto"/>
        <w:left w:val="none" w:sz="0" w:space="0" w:color="auto"/>
        <w:bottom w:val="none" w:sz="0" w:space="0" w:color="auto"/>
        <w:right w:val="none" w:sz="0" w:space="0" w:color="auto"/>
      </w:divBdr>
    </w:div>
    <w:div w:id="1603370673">
      <w:bodyDiv w:val="1"/>
      <w:marLeft w:val="0"/>
      <w:marRight w:val="0"/>
      <w:marTop w:val="0"/>
      <w:marBottom w:val="0"/>
      <w:divBdr>
        <w:top w:val="none" w:sz="0" w:space="0" w:color="auto"/>
        <w:left w:val="none" w:sz="0" w:space="0" w:color="auto"/>
        <w:bottom w:val="none" w:sz="0" w:space="0" w:color="auto"/>
        <w:right w:val="none" w:sz="0" w:space="0" w:color="auto"/>
      </w:divBdr>
    </w:div>
    <w:div w:id="1603412052">
      <w:bodyDiv w:val="1"/>
      <w:marLeft w:val="0"/>
      <w:marRight w:val="0"/>
      <w:marTop w:val="0"/>
      <w:marBottom w:val="0"/>
      <w:divBdr>
        <w:top w:val="none" w:sz="0" w:space="0" w:color="auto"/>
        <w:left w:val="none" w:sz="0" w:space="0" w:color="auto"/>
        <w:bottom w:val="none" w:sz="0" w:space="0" w:color="auto"/>
        <w:right w:val="none" w:sz="0" w:space="0" w:color="auto"/>
      </w:divBdr>
    </w:div>
    <w:div w:id="1604653909">
      <w:bodyDiv w:val="1"/>
      <w:marLeft w:val="0"/>
      <w:marRight w:val="0"/>
      <w:marTop w:val="0"/>
      <w:marBottom w:val="0"/>
      <w:divBdr>
        <w:top w:val="none" w:sz="0" w:space="0" w:color="auto"/>
        <w:left w:val="none" w:sz="0" w:space="0" w:color="auto"/>
        <w:bottom w:val="none" w:sz="0" w:space="0" w:color="auto"/>
        <w:right w:val="none" w:sz="0" w:space="0" w:color="auto"/>
      </w:divBdr>
    </w:div>
    <w:div w:id="1606768760">
      <w:bodyDiv w:val="1"/>
      <w:marLeft w:val="0"/>
      <w:marRight w:val="0"/>
      <w:marTop w:val="0"/>
      <w:marBottom w:val="0"/>
      <w:divBdr>
        <w:top w:val="none" w:sz="0" w:space="0" w:color="auto"/>
        <w:left w:val="none" w:sz="0" w:space="0" w:color="auto"/>
        <w:bottom w:val="none" w:sz="0" w:space="0" w:color="auto"/>
        <w:right w:val="none" w:sz="0" w:space="0" w:color="auto"/>
      </w:divBdr>
    </w:div>
    <w:div w:id="1607155148">
      <w:bodyDiv w:val="1"/>
      <w:marLeft w:val="0"/>
      <w:marRight w:val="0"/>
      <w:marTop w:val="0"/>
      <w:marBottom w:val="0"/>
      <w:divBdr>
        <w:top w:val="none" w:sz="0" w:space="0" w:color="auto"/>
        <w:left w:val="none" w:sz="0" w:space="0" w:color="auto"/>
        <w:bottom w:val="none" w:sz="0" w:space="0" w:color="auto"/>
        <w:right w:val="none" w:sz="0" w:space="0" w:color="auto"/>
      </w:divBdr>
    </w:div>
    <w:div w:id="1608849685">
      <w:bodyDiv w:val="1"/>
      <w:marLeft w:val="0"/>
      <w:marRight w:val="0"/>
      <w:marTop w:val="0"/>
      <w:marBottom w:val="0"/>
      <w:divBdr>
        <w:top w:val="none" w:sz="0" w:space="0" w:color="auto"/>
        <w:left w:val="none" w:sz="0" w:space="0" w:color="auto"/>
        <w:bottom w:val="none" w:sz="0" w:space="0" w:color="auto"/>
        <w:right w:val="none" w:sz="0" w:space="0" w:color="auto"/>
      </w:divBdr>
    </w:div>
    <w:div w:id="1609124310">
      <w:bodyDiv w:val="1"/>
      <w:marLeft w:val="0"/>
      <w:marRight w:val="0"/>
      <w:marTop w:val="0"/>
      <w:marBottom w:val="0"/>
      <w:divBdr>
        <w:top w:val="none" w:sz="0" w:space="0" w:color="auto"/>
        <w:left w:val="none" w:sz="0" w:space="0" w:color="auto"/>
        <w:bottom w:val="none" w:sz="0" w:space="0" w:color="auto"/>
        <w:right w:val="none" w:sz="0" w:space="0" w:color="auto"/>
      </w:divBdr>
    </w:div>
    <w:div w:id="1611545685">
      <w:bodyDiv w:val="1"/>
      <w:marLeft w:val="0"/>
      <w:marRight w:val="0"/>
      <w:marTop w:val="0"/>
      <w:marBottom w:val="0"/>
      <w:divBdr>
        <w:top w:val="none" w:sz="0" w:space="0" w:color="auto"/>
        <w:left w:val="none" w:sz="0" w:space="0" w:color="auto"/>
        <w:bottom w:val="none" w:sz="0" w:space="0" w:color="auto"/>
        <w:right w:val="none" w:sz="0" w:space="0" w:color="auto"/>
      </w:divBdr>
    </w:div>
    <w:div w:id="1613509256">
      <w:bodyDiv w:val="1"/>
      <w:marLeft w:val="0"/>
      <w:marRight w:val="0"/>
      <w:marTop w:val="0"/>
      <w:marBottom w:val="0"/>
      <w:divBdr>
        <w:top w:val="none" w:sz="0" w:space="0" w:color="auto"/>
        <w:left w:val="none" w:sz="0" w:space="0" w:color="auto"/>
        <w:bottom w:val="none" w:sz="0" w:space="0" w:color="auto"/>
        <w:right w:val="none" w:sz="0" w:space="0" w:color="auto"/>
      </w:divBdr>
    </w:div>
    <w:div w:id="1614243063">
      <w:bodyDiv w:val="1"/>
      <w:marLeft w:val="0"/>
      <w:marRight w:val="0"/>
      <w:marTop w:val="0"/>
      <w:marBottom w:val="0"/>
      <w:divBdr>
        <w:top w:val="none" w:sz="0" w:space="0" w:color="auto"/>
        <w:left w:val="none" w:sz="0" w:space="0" w:color="auto"/>
        <w:bottom w:val="none" w:sz="0" w:space="0" w:color="auto"/>
        <w:right w:val="none" w:sz="0" w:space="0" w:color="auto"/>
      </w:divBdr>
    </w:div>
    <w:div w:id="1615282415">
      <w:bodyDiv w:val="1"/>
      <w:marLeft w:val="0"/>
      <w:marRight w:val="0"/>
      <w:marTop w:val="0"/>
      <w:marBottom w:val="0"/>
      <w:divBdr>
        <w:top w:val="none" w:sz="0" w:space="0" w:color="auto"/>
        <w:left w:val="none" w:sz="0" w:space="0" w:color="auto"/>
        <w:bottom w:val="none" w:sz="0" w:space="0" w:color="auto"/>
        <w:right w:val="none" w:sz="0" w:space="0" w:color="auto"/>
      </w:divBdr>
    </w:div>
    <w:div w:id="1615938269">
      <w:bodyDiv w:val="1"/>
      <w:marLeft w:val="0"/>
      <w:marRight w:val="0"/>
      <w:marTop w:val="0"/>
      <w:marBottom w:val="0"/>
      <w:divBdr>
        <w:top w:val="none" w:sz="0" w:space="0" w:color="auto"/>
        <w:left w:val="none" w:sz="0" w:space="0" w:color="auto"/>
        <w:bottom w:val="none" w:sz="0" w:space="0" w:color="auto"/>
        <w:right w:val="none" w:sz="0" w:space="0" w:color="auto"/>
      </w:divBdr>
    </w:div>
    <w:div w:id="1616671397">
      <w:bodyDiv w:val="1"/>
      <w:marLeft w:val="0"/>
      <w:marRight w:val="0"/>
      <w:marTop w:val="0"/>
      <w:marBottom w:val="0"/>
      <w:divBdr>
        <w:top w:val="none" w:sz="0" w:space="0" w:color="auto"/>
        <w:left w:val="none" w:sz="0" w:space="0" w:color="auto"/>
        <w:bottom w:val="none" w:sz="0" w:space="0" w:color="auto"/>
        <w:right w:val="none" w:sz="0" w:space="0" w:color="auto"/>
      </w:divBdr>
    </w:div>
    <w:div w:id="1616785356">
      <w:bodyDiv w:val="1"/>
      <w:marLeft w:val="0"/>
      <w:marRight w:val="0"/>
      <w:marTop w:val="0"/>
      <w:marBottom w:val="0"/>
      <w:divBdr>
        <w:top w:val="none" w:sz="0" w:space="0" w:color="auto"/>
        <w:left w:val="none" w:sz="0" w:space="0" w:color="auto"/>
        <w:bottom w:val="none" w:sz="0" w:space="0" w:color="auto"/>
        <w:right w:val="none" w:sz="0" w:space="0" w:color="auto"/>
      </w:divBdr>
    </w:div>
    <w:div w:id="1617712563">
      <w:bodyDiv w:val="1"/>
      <w:marLeft w:val="0"/>
      <w:marRight w:val="0"/>
      <w:marTop w:val="0"/>
      <w:marBottom w:val="0"/>
      <w:divBdr>
        <w:top w:val="none" w:sz="0" w:space="0" w:color="auto"/>
        <w:left w:val="none" w:sz="0" w:space="0" w:color="auto"/>
        <w:bottom w:val="none" w:sz="0" w:space="0" w:color="auto"/>
        <w:right w:val="none" w:sz="0" w:space="0" w:color="auto"/>
      </w:divBdr>
    </w:div>
    <w:div w:id="1617718103">
      <w:bodyDiv w:val="1"/>
      <w:marLeft w:val="0"/>
      <w:marRight w:val="0"/>
      <w:marTop w:val="0"/>
      <w:marBottom w:val="0"/>
      <w:divBdr>
        <w:top w:val="none" w:sz="0" w:space="0" w:color="auto"/>
        <w:left w:val="none" w:sz="0" w:space="0" w:color="auto"/>
        <w:bottom w:val="none" w:sz="0" w:space="0" w:color="auto"/>
        <w:right w:val="none" w:sz="0" w:space="0" w:color="auto"/>
      </w:divBdr>
    </w:div>
    <w:div w:id="1618830395">
      <w:bodyDiv w:val="1"/>
      <w:marLeft w:val="0"/>
      <w:marRight w:val="0"/>
      <w:marTop w:val="0"/>
      <w:marBottom w:val="0"/>
      <w:divBdr>
        <w:top w:val="none" w:sz="0" w:space="0" w:color="auto"/>
        <w:left w:val="none" w:sz="0" w:space="0" w:color="auto"/>
        <w:bottom w:val="none" w:sz="0" w:space="0" w:color="auto"/>
        <w:right w:val="none" w:sz="0" w:space="0" w:color="auto"/>
      </w:divBdr>
    </w:div>
    <w:div w:id="1618951011">
      <w:bodyDiv w:val="1"/>
      <w:marLeft w:val="0"/>
      <w:marRight w:val="0"/>
      <w:marTop w:val="0"/>
      <w:marBottom w:val="0"/>
      <w:divBdr>
        <w:top w:val="none" w:sz="0" w:space="0" w:color="auto"/>
        <w:left w:val="none" w:sz="0" w:space="0" w:color="auto"/>
        <w:bottom w:val="none" w:sz="0" w:space="0" w:color="auto"/>
        <w:right w:val="none" w:sz="0" w:space="0" w:color="auto"/>
      </w:divBdr>
    </w:div>
    <w:div w:id="1619948026">
      <w:bodyDiv w:val="1"/>
      <w:marLeft w:val="0"/>
      <w:marRight w:val="0"/>
      <w:marTop w:val="0"/>
      <w:marBottom w:val="0"/>
      <w:divBdr>
        <w:top w:val="none" w:sz="0" w:space="0" w:color="auto"/>
        <w:left w:val="none" w:sz="0" w:space="0" w:color="auto"/>
        <w:bottom w:val="none" w:sz="0" w:space="0" w:color="auto"/>
        <w:right w:val="none" w:sz="0" w:space="0" w:color="auto"/>
      </w:divBdr>
    </w:div>
    <w:div w:id="1620603246">
      <w:bodyDiv w:val="1"/>
      <w:marLeft w:val="0"/>
      <w:marRight w:val="0"/>
      <w:marTop w:val="0"/>
      <w:marBottom w:val="0"/>
      <w:divBdr>
        <w:top w:val="none" w:sz="0" w:space="0" w:color="auto"/>
        <w:left w:val="none" w:sz="0" w:space="0" w:color="auto"/>
        <w:bottom w:val="none" w:sz="0" w:space="0" w:color="auto"/>
        <w:right w:val="none" w:sz="0" w:space="0" w:color="auto"/>
      </w:divBdr>
    </w:div>
    <w:div w:id="1620799734">
      <w:bodyDiv w:val="1"/>
      <w:marLeft w:val="0"/>
      <w:marRight w:val="0"/>
      <w:marTop w:val="0"/>
      <w:marBottom w:val="0"/>
      <w:divBdr>
        <w:top w:val="none" w:sz="0" w:space="0" w:color="auto"/>
        <w:left w:val="none" w:sz="0" w:space="0" w:color="auto"/>
        <w:bottom w:val="none" w:sz="0" w:space="0" w:color="auto"/>
        <w:right w:val="none" w:sz="0" w:space="0" w:color="auto"/>
      </w:divBdr>
    </w:div>
    <w:div w:id="1621184522">
      <w:bodyDiv w:val="1"/>
      <w:marLeft w:val="0"/>
      <w:marRight w:val="0"/>
      <w:marTop w:val="0"/>
      <w:marBottom w:val="0"/>
      <w:divBdr>
        <w:top w:val="none" w:sz="0" w:space="0" w:color="auto"/>
        <w:left w:val="none" w:sz="0" w:space="0" w:color="auto"/>
        <w:bottom w:val="none" w:sz="0" w:space="0" w:color="auto"/>
        <w:right w:val="none" w:sz="0" w:space="0" w:color="auto"/>
      </w:divBdr>
    </w:div>
    <w:div w:id="1624145753">
      <w:bodyDiv w:val="1"/>
      <w:marLeft w:val="0"/>
      <w:marRight w:val="0"/>
      <w:marTop w:val="0"/>
      <w:marBottom w:val="0"/>
      <w:divBdr>
        <w:top w:val="none" w:sz="0" w:space="0" w:color="auto"/>
        <w:left w:val="none" w:sz="0" w:space="0" w:color="auto"/>
        <w:bottom w:val="none" w:sz="0" w:space="0" w:color="auto"/>
        <w:right w:val="none" w:sz="0" w:space="0" w:color="auto"/>
      </w:divBdr>
    </w:div>
    <w:div w:id="1627195002">
      <w:bodyDiv w:val="1"/>
      <w:marLeft w:val="0"/>
      <w:marRight w:val="0"/>
      <w:marTop w:val="0"/>
      <w:marBottom w:val="0"/>
      <w:divBdr>
        <w:top w:val="none" w:sz="0" w:space="0" w:color="auto"/>
        <w:left w:val="none" w:sz="0" w:space="0" w:color="auto"/>
        <w:bottom w:val="none" w:sz="0" w:space="0" w:color="auto"/>
        <w:right w:val="none" w:sz="0" w:space="0" w:color="auto"/>
      </w:divBdr>
    </w:div>
    <w:div w:id="1630932877">
      <w:bodyDiv w:val="1"/>
      <w:marLeft w:val="0"/>
      <w:marRight w:val="0"/>
      <w:marTop w:val="0"/>
      <w:marBottom w:val="0"/>
      <w:divBdr>
        <w:top w:val="none" w:sz="0" w:space="0" w:color="auto"/>
        <w:left w:val="none" w:sz="0" w:space="0" w:color="auto"/>
        <w:bottom w:val="none" w:sz="0" w:space="0" w:color="auto"/>
        <w:right w:val="none" w:sz="0" w:space="0" w:color="auto"/>
      </w:divBdr>
    </w:div>
    <w:div w:id="1632436602">
      <w:bodyDiv w:val="1"/>
      <w:marLeft w:val="0"/>
      <w:marRight w:val="0"/>
      <w:marTop w:val="0"/>
      <w:marBottom w:val="0"/>
      <w:divBdr>
        <w:top w:val="none" w:sz="0" w:space="0" w:color="auto"/>
        <w:left w:val="none" w:sz="0" w:space="0" w:color="auto"/>
        <w:bottom w:val="none" w:sz="0" w:space="0" w:color="auto"/>
        <w:right w:val="none" w:sz="0" w:space="0" w:color="auto"/>
      </w:divBdr>
    </w:div>
    <w:div w:id="1632861001">
      <w:bodyDiv w:val="1"/>
      <w:marLeft w:val="0"/>
      <w:marRight w:val="0"/>
      <w:marTop w:val="0"/>
      <w:marBottom w:val="0"/>
      <w:divBdr>
        <w:top w:val="none" w:sz="0" w:space="0" w:color="auto"/>
        <w:left w:val="none" w:sz="0" w:space="0" w:color="auto"/>
        <w:bottom w:val="none" w:sz="0" w:space="0" w:color="auto"/>
        <w:right w:val="none" w:sz="0" w:space="0" w:color="auto"/>
      </w:divBdr>
    </w:div>
    <w:div w:id="1634677413">
      <w:bodyDiv w:val="1"/>
      <w:marLeft w:val="0"/>
      <w:marRight w:val="0"/>
      <w:marTop w:val="0"/>
      <w:marBottom w:val="0"/>
      <w:divBdr>
        <w:top w:val="none" w:sz="0" w:space="0" w:color="auto"/>
        <w:left w:val="none" w:sz="0" w:space="0" w:color="auto"/>
        <w:bottom w:val="none" w:sz="0" w:space="0" w:color="auto"/>
        <w:right w:val="none" w:sz="0" w:space="0" w:color="auto"/>
      </w:divBdr>
    </w:div>
    <w:div w:id="1635211641">
      <w:bodyDiv w:val="1"/>
      <w:marLeft w:val="0"/>
      <w:marRight w:val="0"/>
      <w:marTop w:val="0"/>
      <w:marBottom w:val="0"/>
      <w:divBdr>
        <w:top w:val="none" w:sz="0" w:space="0" w:color="auto"/>
        <w:left w:val="none" w:sz="0" w:space="0" w:color="auto"/>
        <w:bottom w:val="none" w:sz="0" w:space="0" w:color="auto"/>
        <w:right w:val="none" w:sz="0" w:space="0" w:color="auto"/>
      </w:divBdr>
    </w:div>
    <w:div w:id="1636400437">
      <w:bodyDiv w:val="1"/>
      <w:marLeft w:val="0"/>
      <w:marRight w:val="0"/>
      <w:marTop w:val="0"/>
      <w:marBottom w:val="0"/>
      <w:divBdr>
        <w:top w:val="none" w:sz="0" w:space="0" w:color="auto"/>
        <w:left w:val="none" w:sz="0" w:space="0" w:color="auto"/>
        <w:bottom w:val="none" w:sz="0" w:space="0" w:color="auto"/>
        <w:right w:val="none" w:sz="0" w:space="0" w:color="auto"/>
      </w:divBdr>
    </w:div>
    <w:div w:id="1636400724">
      <w:bodyDiv w:val="1"/>
      <w:marLeft w:val="0"/>
      <w:marRight w:val="0"/>
      <w:marTop w:val="0"/>
      <w:marBottom w:val="0"/>
      <w:divBdr>
        <w:top w:val="none" w:sz="0" w:space="0" w:color="auto"/>
        <w:left w:val="none" w:sz="0" w:space="0" w:color="auto"/>
        <w:bottom w:val="none" w:sz="0" w:space="0" w:color="auto"/>
        <w:right w:val="none" w:sz="0" w:space="0" w:color="auto"/>
      </w:divBdr>
    </w:div>
    <w:div w:id="1636985509">
      <w:bodyDiv w:val="1"/>
      <w:marLeft w:val="0"/>
      <w:marRight w:val="0"/>
      <w:marTop w:val="0"/>
      <w:marBottom w:val="0"/>
      <w:divBdr>
        <w:top w:val="none" w:sz="0" w:space="0" w:color="auto"/>
        <w:left w:val="none" w:sz="0" w:space="0" w:color="auto"/>
        <w:bottom w:val="none" w:sz="0" w:space="0" w:color="auto"/>
        <w:right w:val="none" w:sz="0" w:space="0" w:color="auto"/>
      </w:divBdr>
    </w:div>
    <w:div w:id="1639408987">
      <w:bodyDiv w:val="1"/>
      <w:marLeft w:val="0"/>
      <w:marRight w:val="0"/>
      <w:marTop w:val="0"/>
      <w:marBottom w:val="0"/>
      <w:divBdr>
        <w:top w:val="none" w:sz="0" w:space="0" w:color="auto"/>
        <w:left w:val="none" w:sz="0" w:space="0" w:color="auto"/>
        <w:bottom w:val="none" w:sz="0" w:space="0" w:color="auto"/>
        <w:right w:val="none" w:sz="0" w:space="0" w:color="auto"/>
      </w:divBdr>
    </w:div>
    <w:div w:id="1639456399">
      <w:bodyDiv w:val="1"/>
      <w:marLeft w:val="0"/>
      <w:marRight w:val="0"/>
      <w:marTop w:val="0"/>
      <w:marBottom w:val="0"/>
      <w:divBdr>
        <w:top w:val="none" w:sz="0" w:space="0" w:color="auto"/>
        <w:left w:val="none" w:sz="0" w:space="0" w:color="auto"/>
        <w:bottom w:val="none" w:sz="0" w:space="0" w:color="auto"/>
        <w:right w:val="none" w:sz="0" w:space="0" w:color="auto"/>
      </w:divBdr>
    </w:div>
    <w:div w:id="1639528596">
      <w:bodyDiv w:val="1"/>
      <w:marLeft w:val="0"/>
      <w:marRight w:val="0"/>
      <w:marTop w:val="0"/>
      <w:marBottom w:val="0"/>
      <w:divBdr>
        <w:top w:val="none" w:sz="0" w:space="0" w:color="auto"/>
        <w:left w:val="none" w:sz="0" w:space="0" w:color="auto"/>
        <w:bottom w:val="none" w:sz="0" w:space="0" w:color="auto"/>
        <w:right w:val="none" w:sz="0" w:space="0" w:color="auto"/>
      </w:divBdr>
    </w:div>
    <w:div w:id="1642348763">
      <w:bodyDiv w:val="1"/>
      <w:marLeft w:val="0"/>
      <w:marRight w:val="0"/>
      <w:marTop w:val="0"/>
      <w:marBottom w:val="0"/>
      <w:divBdr>
        <w:top w:val="none" w:sz="0" w:space="0" w:color="auto"/>
        <w:left w:val="none" w:sz="0" w:space="0" w:color="auto"/>
        <w:bottom w:val="none" w:sz="0" w:space="0" w:color="auto"/>
        <w:right w:val="none" w:sz="0" w:space="0" w:color="auto"/>
      </w:divBdr>
    </w:div>
    <w:div w:id="1642727653">
      <w:bodyDiv w:val="1"/>
      <w:marLeft w:val="0"/>
      <w:marRight w:val="0"/>
      <w:marTop w:val="0"/>
      <w:marBottom w:val="0"/>
      <w:divBdr>
        <w:top w:val="none" w:sz="0" w:space="0" w:color="auto"/>
        <w:left w:val="none" w:sz="0" w:space="0" w:color="auto"/>
        <w:bottom w:val="none" w:sz="0" w:space="0" w:color="auto"/>
        <w:right w:val="none" w:sz="0" w:space="0" w:color="auto"/>
      </w:divBdr>
    </w:div>
    <w:div w:id="1645428330">
      <w:bodyDiv w:val="1"/>
      <w:marLeft w:val="0"/>
      <w:marRight w:val="0"/>
      <w:marTop w:val="0"/>
      <w:marBottom w:val="0"/>
      <w:divBdr>
        <w:top w:val="none" w:sz="0" w:space="0" w:color="auto"/>
        <w:left w:val="none" w:sz="0" w:space="0" w:color="auto"/>
        <w:bottom w:val="none" w:sz="0" w:space="0" w:color="auto"/>
        <w:right w:val="none" w:sz="0" w:space="0" w:color="auto"/>
      </w:divBdr>
    </w:div>
    <w:div w:id="1645430675">
      <w:bodyDiv w:val="1"/>
      <w:marLeft w:val="0"/>
      <w:marRight w:val="0"/>
      <w:marTop w:val="0"/>
      <w:marBottom w:val="0"/>
      <w:divBdr>
        <w:top w:val="none" w:sz="0" w:space="0" w:color="auto"/>
        <w:left w:val="none" w:sz="0" w:space="0" w:color="auto"/>
        <w:bottom w:val="none" w:sz="0" w:space="0" w:color="auto"/>
        <w:right w:val="none" w:sz="0" w:space="0" w:color="auto"/>
      </w:divBdr>
    </w:div>
    <w:div w:id="1646276976">
      <w:bodyDiv w:val="1"/>
      <w:marLeft w:val="0"/>
      <w:marRight w:val="0"/>
      <w:marTop w:val="0"/>
      <w:marBottom w:val="0"/>
      <w:divBdr>
        <w:top w:val="none" w:sz="0" w:space="0" w:color="auto"/>
        <w:left w:val="none" w:sz="0" w:space="0" w:color="auto"/>
        <w:bottom w:val="none" w:sz="0" w:space="0" w:color="auto"/>
        <w:right w:val="none" w:sz="0" w:space="0" w:color="auto"/>
      </w:divBdr>
    </w:div>
    <w:div w:id="1647278110">
      <w:bodyDiv w:val="1"/>
      <w:marLeft w:val="0"/>
      <w:marRight w:val="0"/>
      <w:marTop w:val="0"/>
      <w:marBottom w:val="0"/>
      <w:divBdr>
        <w:top w:val="none" w:sz="0" w:space="0" w:color="auto"/>
        <w:left w:val="none" w:sz="0" w:space="0" w:color="auto"/>
        <w:bottom w:val="none" w:sz="0" w:space="0" w:color="auto"/>
        <w:right w:val="none" w:sz="0" w:space="0" w:color="auto"/>
      </w:divBdr>
    </w:div>
    <w:div w:id="1648969597">
      <w:bodyDiv w:val="1"/>
      <w:marLeft w:val="0"/>
      <w:marRight w:val="0"/>
      <w:marTop w:val="0"/>
      <w:marBottom w:val="0"/>
      <w:divBdr>
        <w:top w:val="none" w:sz="0" w:space="0" w:color="auto"/>
        <w:left w:val="none" w:sz="0" w:space="0" w:color="auto"/>
        <w:bottom w:val="none" w:sz="0" w:space="0" w:color="auto"/>
        <w:right w:val="none" w:sz="0" w:space="0" w:color="auto"/>
      </w:divBdr>
    </w:div>
    <w:div w:id="1649163229">
      <w:bodyDiv w:val="1"/>
      <w:marLeft w:val="0"/>
      <w:marRight w:val="0"/>
      <w:marTop w:val="0"/>
      <w:marBottom w:val="0"/>
      <w:divBdr>
        <w:top w:val="none" w:sz="0" w:space="0" w:color="auto"/>
        <w:left w:val="none" w:sz="0" w:space="0" w:color="auto"/>
        <w:bottom w:val="none" w:sz="0" w:space="0" w:color="auto"/>
        <w:right w:val="none" w:sz="0" w:space="0" w:color="auto"/>
      </w:divBdr>
    </w:div>
    <w:div w:id="1654482933">
      <w:bodyDiv w:val="1"/>
      <w:marLeft w:val="0"/>
      <w:marRight w:val="0"/>
      <w:marTop w:val="0"/>
      <w:marBottom w:val="0"/>
      <w:divBdr>
        <w:top w:val="none" w:sz="0" w:space="0" w:color="auto"/>
        <w:left w:val="none" w:sz="0" w:space="0" w:color="auto"/>
        <w:bottom w:val="none" w:sz="0" w:space="0" w:color="auto"/>
        <w:right w:val="none" w:sz="0" w:space="0" w:color="auto"/>
      </w:divBdr>
    </w:div>
    <w:div w:id="1655716250">
      <w:bodyDiv w:val="1"/>
      <w:marLeft w:val="0"/>
      <w:marRight w:val="0"/>
      <w:marTop w:val="0"/>
      <w:marBottom w:val="0"/>
      <w:divBdr>
        <w:top w:val="none" w:sz="0" w:space="0" w:color="auto"/>
        <w:left w:val="none" w:sz="0" w:space="0" w:color="auto"/>
        <w:bottom w:val="none" w:sz="0" w:space="0" w:color="auto"/>
        <w:right w:val="none" w:sz="0" w:space="0" w:color="auto"/>
      </w:divBdr>
    </w:div>
    <w:div w:id="1657033970">
      <w:bodyDiv w:val="1"/>
      <w:marLeft w:val="0"/>
      <w:marRight w:val="0"/>
      <w:marTop w:val="0"/>
      <w:marBottom w:val="0"/>
      <w:divBdr>
        <w:top w:val="none" w:sz="0" w:space="0" w:color="auto"/>
        <w:left w:val="none" w:sz="0" w:space="0" w:color="auto"/>
        <w:bottom w:val="none" w:sz="0" w:space="0" w:color="auto"/>
        <w:right w:val="none" w:sz="0" w:space="0" w:color="auto"/>
      </w:divBdr>
    </w:div>
    <w:div w:id="1657148390">
      <w:bodyDiv w:val="1"/>
      <w:marLeft w:val="0"/>
      <w:marRight w:val="0"/>
      <w:marTop w:val="0"/>
      <w:marBottom w:val="0"/>
      <w:divBdr>
        <w:top w:val="none" w:sz="0" w:space="0" w:color="auto"/>
        <w:left w:val="none" w:sz="0" w:space="0" w:color="auto"/>
        <w:bottom w:val="none" w:sz="0" w:space="0" w:color="auto"/>
        <w:right w:val="none" w:sz="0" w:space="0" w:color="auto"/>
      </w:divBdr>
    </w:div>
    <w:div w:id="1658217640">
      <w:bodyDiv w:val="1"/>
      <w:marLeft w:val="0"/>
      <w:marRight w:val="0"/>
      <w:marTop w:val="0"/>
      <w:marBottom w:val="0"/>
      <w:divBdr>
        <w:top w:val="none" w:sz="0" w:space="0" w:color="auto"/>
        <w:left w:val="none" w:sz="0" w:space="0" w:color="auto"/>
        <w:bottom w:val="none" w:sz="0" w:space="0" w:color="auto"/>
        <w:right w:val="none" w:sz="0" w:space="0" w:color="auto"/>
      </w:divBdr>
    </w:div>
    <w:div w:id="1658606360">
      <w:bodyDiv w:val="1"/>
      <w:marLeft w:val="0"/>
      <w:marRight w:val="0"/>
      <w:marTop w:val="0"/>
      <w:marBottom w:val="0"/>
      <w:divBdr>
        <w:top w:val="none" w:sz="0" w:space="0" w:color="auto"/>
        <w:left w:val="none" w:sz="0" w:space="0" w:color="auto"/>
        <w:bottom w:val="none" w:sz="0" w:space="0" w:color="auto"/>
        <w:right w:val="none" w:sz="0" w:space="0" w:color="auto"/>
      </w:divBdr>
    </w:div>
    <w:div w:id="1658654187">
      <w:bodyDiv w:val="1"/>
      <w:marLeft w:val="0"/>
      <w:marRight w:val="0"/>
      <w:marTop w:val="0"/>
      <w:marBottom w:val="0"/>
      <w:divBdr>
        <w:top w:val="none" w:sz="0" w:space="0" w:color="auto"/>
        <w:left w:val="none" w:sz="0" w:space="0" w:color="auto"/>
        <w:bottom w:val="none" w:sz="0" w:space="0" w:color="auto"/>
        <w:right w:val="none" w:sz="0" w:space="0" w:color="auto"/>
      </w:divBdr>
    </w:div>
    <w:div w:id="1658798679">
      <w:bodyDiv w:val="1"/>
      <w:marLeft w:val="0"/>
      <w:marRight w:val="0"/>
      <w:marTop w:val="0"/>
      <w:marBottom w:val="0"/>
      <w:divBdr>
        <w:top w:val="none" w:sz="0" w:space="0" w:color="auto"/>
        <w:left w:val="none" w:sz="0" w:space="0" w:color="auto"/>
        <w:bottom w:val="none" w:sz="0" w:space="0" w:color="auto"/>
        <w:right w:val="none" w:sz="0" w:space="0" w:color="auto"/>
      </w:divBdr>
    </w:div>
    <w:div w:id="1658918174">
      <w:bodyDiv w:val="1"/>
      <w:marLeft w:val="0"/>
      <w:marRight w:val="0"/>
      <w:marTop w:val="0"/>
      <w:marBottom w:val="0"/>
      <w:divBdr>
        <w:top w:val="none" w:sz="0" w:space="0" w:color="auto"/>
        <w:left w:val="none" w:sz="0" w:space="0" w:color="auto"/>
        <w:bottom w:val="none" w:sz="0" w:space="0" w:color="auto"/>
        <w:right w:val="none" w:sz="0" w:space="0" w:color="auto"/>
      </w:divBdr>
    </w:div>
    <w:div w:id="1659070039">
      <w:bodyDiv w:val="1"/>
      <w:marLeft w:val="0"/>
      <w:marRight w:val="0"/>
      <w:marTop w:val="0"/>
      <w:marBottom w:val="0"/>
      <w:divBdr>
        <w:top w:val="none" w:sz="0" w:space="0" w:color="auto"/>
        <w:left w:val="none" w:sz="0" w:space="0" w:color="auto"/>
        <w:bottom w:val="none" w:sz="0" w:space="0" w:color="auto"/>
        <w:right w:val="none" w:sz="0" w:space="0" w:color="auto"/>
      </w:divBdr>
    </w:div>
    <w:div w:id="1659075803">
      <w:bodyDiv w:val="1"/>
      <w:marLeft w:val="0"/>
      <w:marRight w:val="0"/>
      <w:marTop w:val="0"/>
      <w:marBottom w:val="0"/>
      <w:divBdr>
        <w:top w:val="none" w:sz="0" w:space="0" w:color="auto"/>
        <w:left w:val="none" w:sz="0" w:space="0" w:color="auto"/>
        <w:bottom w:val="none" w:sz="0" w:space="0" w:color="auto"/>
        <w:right w:val="none" w:sz="0" w:space="0" w:color="auto"/>
      </w:divBdr>
    </w:div>
    <w:div w:id="1660233145">
      <w:bodyDiv w:val="1"/>
      <w:marLeft w:val="0"/>
      <w:marRight w:val="0"/>
      <w:marTop w:val="0"/>
      <w:marBottom w:val="0"/>
      <w:divBdr>
        <w:top w:val="none" w:sz="0" w:space="0" w:color="auto"/>
        <w:left w:val="none" w:sz="0" w:space="0" w:color="auto"/>
        <w:bottom w:val="none" w:sz="0" w:space="0" w:color="auto"/>
        <w:right w:val="none" w:sz="0" w:space="0" w:color="auto"/>
      </w:divBdr>
    </w:div>
    <w:div w:id="1660771593">
      <w:bodyDiv w:val="1"/>
      <w:marLeft w:val="0"/>
      <w:marRight w:val="0"/>
      <w:marTop w:val="0"/>
      <w:marBottom w:val="0"/>
      <w:divBdr>
        <w:top w:val="none" w:sz="0" w:space="0" w:color="auto"/>
        <w:left w:val="none" w:sz="0" w:space="0" w:color="auto"/>
        <w:bottom w:val="none" w:sz="0" w:space="0" w:color="auto"/>
        <w:right w:val="none" w:sz="0" w:space="0" w:color="auto"/>
      </w:divBdr>
    </w:div>
    <w:div w:id="1661348745">
      <w:bodyDiv w:val="1"/>
      <w:marLeft w:val="0"/>
      <w:marRight w:val="0"/>
      <w:marTop w:val="0"/>
      <w:marBottom w:val="0"/>
      <w:divBdr>
        <w:top w:val="none" w:sz="0" w:space="0" w:color="auto"/>
        <w:left w:val="none" w:sz="0" w:space="0" w:color="auto"/>
        <w:bottom w:val="none" w:sz="0" w:space="0" w:color="auto"/>
        <w:right w:val="none" w:sz="0" w:space="0" w:color="auto"/>
      </w:divBdr>
    </w:div>
    <w:div w:id="1662809189">
      <w:bodyDiv w:val="1"/>
      <w:marLeft w:val="0"/>
      <w:marRight w:val="0"/>
      <w:marTop w:val="0"/>
      <w:marBottom w:val="0"/>
      <w:divBdr>
        <w:top w:val="none" w:sz="0" w:space="0" w:color="auto"/>
        <w:left w:val="none" w:sz="0" w:space="0" w:color="auto"/>
        <w:bottom w:val="none" w:sz="0" w:space="0" w:color="auto"/>
        <w:right w:val="none" w:sz="0" w:space="0" w:color="auto"/>
      </w:divBdr>
    </w:div>
    <w:div w:id="1662853234">
      <w:bodyDiv w:val="1"/>
      <w:marLeft w:val="0"/>
      <w:marRight w:val="0"/>
      <w:marTop w:val="0"/>
      <w:marBottom w:val="0"/>
      <w:divBdr>
        <w:top w:val="none" w:sz="0" w:space="0" w:color="auto"/>
        <w:left w:val="none" w:sz="0" w:space="0" w:color="auto"/>
        <w:bottom w:val="none" w:sz="0" w:space="0" w:color="auto"/>
        <w:right w:val="none" w:sz="0" w:space="0" w:color="auto"/>
      </w:divBdr>
    </w:div>
    <w:div w:id="1663855562">
      <w:bodyDiv w:val="1"/>
      <w:marLeft w:val="0"/>
      <w:marRight w:val="0"/>
      <w:marTop w:val="0"/>
      <w:marBottom w:val="0"/>
      <w:divBdr>
        <w:top w:val="none" w:sz="0" w:space="0" w:color="auto"/>
        <w:left w:val="none" w:sz="0" w:space="0" w:color="auto"/>
        <w:bottom w:val="none" w:sz="0" w:space="0" w:color="auto"/>
        <w:right w:val="none" w:sz="0" w:space="0" w:color="auto"/>
      </w:divBdr>
    </w:div>
    <w:div w:id="1664889756">
      <w:bodyDiv w:val="1"/>
      <w:marLeft w:val="0"/>
      <w:marRight w:val="0"/>
      <w:marTop w:val="0"/>
      <w:marBottom w:val="0"/>
      <w:divBdr>
        <w:top w:val="none" w:sz="0" w:space="0" w:color="auto"/>
        <w:left w:val="none" w:sz="0" w:space="0" w:color="auto"/>
        <w:bottom w:val="none" w:sz="0" w:space="0" w:color="auto"/>
        <w:right w:val="none" w:sz="0" w:space="0" w:color="auto"/>
      </w:divBdr>
    </w:div>
    <w:div w:id="1665207153">
      <w:bodyDiv w:val="1"/>
      <w:marLeft w:val="0"/>
      <w:marRight w:val="0"/>
      <w:marTop w:val="0"/>
      <w:marBottom w:val="0"/>
      <w:divBdr>
        <w:top w:val="none" w:sz="0" w:space="0" w:color="auto"/>
        <w:left w:val="none" w:sz="0" w:space="0" w:color="auto"/>
        <w:bottom w:val="none" w:sz="0" w:space="0" w:color="auto"/>
        <w:right w:val="none" w:sz="0" w:space="0" w:color="auto"/>
      </w:divBdr>
    </w:div>
    <w:div w:id="1666663215">
      <w:bodyDiv w:val="1"/>
      <w:marLeft w:val="0"/>
      <w:marRight w:val="0"/>
      <w:marTop w:val="0"/>
      <w:marBottom w:val="0"/>
      <w:divBdr>
        <w:top w:val="none" w:sz="0" w:space="0" w:color="auto"/>
        <w:left w:val="none" w:sz="0" w:space="0" w:color="auto"/>
        <w:bottom w:val="none" w:sz="0" w:space="0" w:color="auto"/>
        <w:right w:val="none" w:sz="0" w:space="0" w:color="auto"/>
      </w:divBdr>
    </w:div>
    <w:div w:id="1669478216">
      <w:bodyDiv w:val="1"/>
      <w:marLeft w:val="0"/>
      <w:marRight w:val="0"/>
      <w:marTop w:val="0"/>
      <w:marBottom w:val="0"/>
      <w:divBdr>
        <w:top w:val="none" w:sz="0" w:space="0" w:color="auto"/>
        <w:left w:val="none" w:sz="0" w:space="0" w:color="auto"/>
        <w:bottom w:val="none" w:sz="0" w:space="0" w:color="auto"/>
        <w:right w:val="none" w:sz="0" w:space="0" w:color="auto"/>
      </w:divBdr>
    </w:div>
    <w:div w:id="1669751015">
      <w:bodyDiv w:val="1"/>
      <w:marLeft w:val="0"/>
      <w:marRight w:val="0"/>
      <w:marTop w:val="0"/>
      <w:marBottom w:val="0"/>
      <w:divBdr>
        <w:top w:val="none" w:sz="0" w:space="0" w:color="auto"/>
        <w:left w:val="none" w:sz="0" w:space="0" w:color="auto"/>
        <w:bottom w:val="none" w:sz="0" w:space="0" w:color="auto"/>
        <w:right w:val="none" w:sz="0" w:space="0" w:color="auto"/>
      </w:divBdr>
    </w:div>
    <w:div w:id="1670793717">
      <w:bodyDiv w:val="1"/>
      <w:marLeft w:val="0"/>
      <w:marRight w:val="0"/>
      <w:marTop w:val="0"/>
      <w:marBottom w:val="0"/>
      <w:divBdr>
        <w:top w:val="none" w:sz="0" w:space="0" w:color="auto"/>
        <w:left w:val="none" w:sz="0" w:space="0" w:color="auto"/>
        <w:bottom w:val="none" w:sz="0" w:space="0" w:color="auto"/>
        <w:right w:val="none" w:sz="0" w:space="0" w:color="auto"/>
      </w:divBdr>
    </w:div>
    <w:div w:id="1671446412">
      <w:bodyDiv w:val="1"/>
      <w:marLeft w:val="0"/>
      <w:marRight w:val="0"/>
      <w:marTop w:val="0"/>
      <w:marBottom w:val="0"/>
      <w:divBdr>
        <w:top w:val="none" w:sz="0" w:space="0" w:color="auto"/>
        <w:left w:val="none" w:sz="0" w:space="0" w:color="auto"/>
        <w:bottom w:val="none" w:sz="0" w:space="0" w:color="auto"/>
        <w:right w:val="none" w:sz="0" w:space="0" w:color="auto"/>
      </w:divBdr>
    </w:div>
    <w:div w:id="1672105639">
      <w:bodyDiv w:val="1"/>
      <w:marLeft w:val="0"/>
      <w:marRight w:val="0"/>
      <w:marTop w:val="0"/>
      <w:marBottom w:val="0"/>
      <w:divBdr>
        <w:top w:val="none" w:sz="0" w:space="0" w:color="auto"/>
        <w:left w:val="none" w:sz="0" w:space="0" w:color="auto"/>
        <w:bottom w:val="none" w:sz="0" w:space="0" w:color="auto"/>
        <w:right w:val="none" w:sz="0" w:space="0" w:color="auto"/>
      </w:divBdr>
    </w:div>
    <w:div w:id="1672641680">
      <w:bodyDiv w:val="1"/>
      <w:marLeft w:val="0"/>
      <w:marRight w:val="0"/>
      <w:marTop w:val="0"/>
      <w:marBottom w:val="0"/>
      <w:divBdr>
        <w:top w:val="none" w:sz="0" w:space="0" w:color="auto"/>
        <w:left w:val="none" w:sz="0" w:space="0" w:color="auto"/>
        <w:bottom w:val="none" w:sz="0" w:space="0" w:color="auto"/>
        <w:right w:val="none" w:sz="0" w:space="0" w:color="auto"/>
      </w:divBdr>
    </w:div>
    <w:div w:id="1672947562">
      <w:bodyDiv w:val="1"/>
      <w:marLeft w:val="0"/>
      <w:marRight w:val="0"/>
      <w:marTop w:val="0"/>
      <w:marBottom w:val="0"/>
      <w:divBdr>
        <w:top w:val="none" w:sz="0" w:space="0" w:color="auto"/>
        <w:left w:val="none" w:sz="0" w:space="0" w:color="auto"/>
        <w:bottom w:val="none" w:sz="0" w:space="0" w:color="auto"/>
        <w:right w:val="none" w:sz="0" w:space="0" w:color="auto"/>
      </w:divBdr>
    </w:div>
    <w:div w:id="1673334257">
      <w:bodyDiv w:val="1"/>
      <w:marLeft w:val="0"/>
      <w:marRight w:val="0"/>
      <w:marTop w:val="0"/>
      <w:marBottom w:val="0"/>
      <w:divBdr>
        <w:top w:val="none" w:sz="0" w:space="0" w:color="auto"/>
        <w:left w:val="none" w:sz="0" w:space="0" w:color="auto"/>
        <w:bottom w:val="none" w:sz="0" w:space="0" w:color="auto"/>
        <w:right w:val="none" w:sz="0" w:space="0" w:color="auto"/>
      </w:divBdr>
    </w:div>
    <w:div w:id="1673796776">
      <w:bodyDiv w:val="1"/>
      <w:marLeft w:val="0"/>
      <w:marRight w:val="0"/>
      <w:marTop w:val="0"/>
      <w:marBottom w:val="0"/>
      <w:divBdr>
        <w:top w:val="none" w:sz="0" w:space="0" w:color="auto"/>
        <w:left w:val="none" w:sz="0" w:space="0" w:color="auto"/>
        <w:bottom w:val="none" w:sz="0" w:space="0" w:color="auto"/>
        <w:right w:val="none" w:sz="0" w:space="0" w:color="auto"/>
      </w:divBdr>
    </w:div>
    <w:div w:id="1674379592">
      <w:bodyDiv w:val="1"/>
      <w:marLeft w:val="0"/>
      <w:marRight w:val="0"/>
      <w:marTop w:val="0"/>
      <w:marBottom w:val="0"/>
      <w:divBdr>
        <w:top w:val="none" w:sz="0" w:space="0" w:color="auto"/>
        <w:left w:val="none" w:sz="0" w:space="0" w:color="auto"/>
        <w:bottom w:val="none" w:sz="0" w:space="0" w:color="auto"/>
        <w:right w:val="none" w:sz="0" w:space="0" w:color="auto"/>
      </w:divBdr>
    </w:div>
    <w:div w:id="1676345560">
      <w:bodyDiv w:val="1"/>
      <w:marLeft w:val="0"/>
      <w:marRight w:val="0"/>
      <w:marTop w:val="0"/>
      <w:marBottom w:val="0"/>
      <w:divBdr>
        <w:top w:val="none" w:sz="0" w:space="0" w:color="auto"/>
        <w:left w:val="none" w:sz="0" w:space="0" w:color="auto"/>
        <w:bottom w:val="none" w:sz="0" w:space="0" w:color="auto"/>
        <w:right w:val="none" w:sz="0" w:space="0" w:color="auto"/>
      </w:divBdr>
    </w:div>
    <w:div w:id="1681590322">
      <w:bodyDiv w:val="1"/>
      <w:marLeft w:val="0"/>
      <w:marRight w:val="0"/>
      <w:marTop w:val="0"/>
      <w:marBottom w:val="0"/>
      <w:divBdr>
        <w:top w:val="none" w:sz="0" w:space="0" w:color="auto"/>
        <w:left w:val="none" w:sz="0" w:space="0" w:color="auto"/>
        <w:bottom w:val="none" w:sz="0" w:space="0" w:color="auto"/>
        <w:right w:val="none" w:sz="0" w:space="0" w:color="auto"/>
      </w:divBdr>
    </w:div>
    <w:div w:id="1682125785">
      <w:bodyDiv w:val="1"/>
      <w:marLeft w:val="0"/>
      <w:marRight w:val="0"/>
      <w:marTop w:val="0"/>
      <w:marBottom w:val="0"/>
      <w:divBdr>
        <w:top w:val="none" w:sz="0" w:space="0" w:color="auto"/>
        <w:left w:val="none" w:sz="0" w:space="0" w:color="auto"/>
        <w:bottom w:val="none" w:sz="0" w:space="0" w:color="auto"/>
        <w:right w:val="none" w:sz="0" w:space="0" w:color="auto"/>
      </w:divBdr>
    </w:div>
    <w:div w:id="1683050548">
      <w:bodyDiv w:val="1"/>
      <w:marLeft w:val="0"/>
      <w:marRight w:val="0"/>
      <w:marTop w:val="0"/>
      <w:marBottom w:val="0"/>
      <w:divBdr>
        <w:top w:val="none" w:sz="0" w:space="0" w:color="auto"/>
        <w:left w:val="none" w:sz="0" w:space="0" w:color="auto"/>
        <w:bottom w:val="none" w:sz="0" w:space="0" w:color="auto"/>
        <w:right w:val="none" w:sz="0" w:space="0" w:color="auto"/>
      </w:divBdr>
    </w:div>
    <w:div w:id="1683389269">
      <w:bodyDiv w:val="1"/>
      <w:marLeft w:val="0"/>
      <w:marRight w:val="0"/>
      <w:marTop w:val="0"/>
      <w:marBottom w:val="0"/>
      <w:divBdr>
        <w:top w:val="none" w:sz="0" w:space="0" w:color="auto"/>
        <w:left w:val="none" w:sz="0" w:space="0" w:color="auto"/>
        <w:bottom w:val="none" w:sz="0" w:space="0" w:color="auto"/>
        <w:right w:val="none" w:sz="0" w:space="0" w:color="auto"/>
      </w:divBdr>
    </w:div>
    <w:div w:id="1684631149">
      <w:bodyDiv w:val="1"/>
      <w:marLeft w:val="0"/>
      <w:marRight w:val="0"/>
      <w:marTop w:val="0"/>
      <w:marBottom w:val="0"/>
      <w:divBdr>
        <w:top w:val="none" w:sz="0" w:space="0" w:color="auto"/>
        <w:left w:val="none" w:sz="0" w:space="0" w:color="auto"/>
        <w:bottom w:val="none" w:sz="0" w:space="0" w:color="auto"/>
        <w:right w:val="none" w:sz="0" w:space="0" w:color="auto"/>
      </w:divBdr>
    </w:div>
    <w:div w:id="1686513761">
      <w:bodyDiv w:val="1"/>
      <w:marLeft w:val="0"/>
      <w:marRight w:val="0"/>
      <w:marTop w:val="0"/>
      <w:marBottom w:val="0"/>
      <w:divBdr>
        <w:top w:val="none" w:sz="0" w:space="0" w:color="auto"/>
        <w:left w:val="none" w:sz="0" w:space="0" w:color="auto"/>
        <w:bottom w:val="none" w:sz="0" w:space="0" w:color="auto"/>
        <w:right w:val="none" w:sz="0" w:space="0" w:color="auto"/>
      </w:divBdr>
    </w:div>
    <w:div w:id="1687099017">
      <w:bodyDiv w:val="1"/>
      <w:marLeft w:val="0"/>
      <w:marRight w:val="0"/>
      <w:marTop w:val="0"/>
      <w:marBottom w:val="0"/>
      <w:divBdr>
        <w:top w:val="none" w:sz="0" w:space="0" w:color="auto"/>
        <w:left w:val="none" w:sz="0" w:space="0" w:color="auto"/>
        <w:bottom w:val="none" w:sz="0" w:space="0" w:color="auto"/>
        <w:right w:val="none" w:sz="0" w:space="0" w:color="auto"/>
      </w:divBdr>
    </w:div>
    <w:div w:id="1687711102">
      <w:bodyDiv w:val="1"/>
      <w:marLeft w:val="0"/>
      <w:marRight w:val="0"/>
      <w:marTop w:val="0"/>
      <w:marBottom w:val="0"/>
      <w:divBdr>
        <w:top w:val="none" w:sz="0" w:space="0" w:color="auto"/>
        <w:left w:val="none" w:sz="0" w:space="0" w:color="auto"/>
        <w:bottom w:val="none" w:sz="0" w:space="0" w:color="auto"/>
        <w:right w:val="none" w:sz="0" w:space="0" w:color="auto"/>
      </w:divBdr>
    </w:div>
    <w:div w:id="1688172810">
      <w:bodyDiv w:val="1"/>
      <w:marLeft w:val="0"/>
      <w:marRight w:val="0"/>
      <w:marTop w:val="0"/>
      <w:marBottom w:val="0"/>
      <w:divBdr>
        <w:top w:val="none" w:sz="0" w:space="0" w:color="auto"/>
        <w:left w:val="none" w:sz="0" w:space="0" w:color="auto"/>
        <w:bottom w:val="none" w:sz="0" w:space="0" w:color="auto"/>
        <w:right w:val="none" w:sz="0" w:space="0" w:color="auto"/>
      </w:divBdr>
    </w:div>
    <w:div w:id="1688435608">
      <w:bodyDiv w:val="1"/>
      <w:marLeft w:val="0"/>
      <w:marRight w:val="0"/>
      <w:marTop w:val="0"/>
      <w:marBottom w:val="0"/>
      <w:divBdr>
        <w:top w:val="none" w:sz="0" w:space="0" w:color="auto"/>
        <w:left w:val="none" w:sz="0" w:space="0" w:color="auto"/>
        <w:bottom w:val="none" w:sz="0" w:space="0" w:color="auto"/>
        <w:right w:val="none" w:sz="0" w:space="0" w:color="auto"/>
      </w:divBdr>
    </w:div>
    <w:div w:id="1688750732">
      <w:bodyDiv w:val="1"/>
      <w:marLeft w:val="0"/>
      <w:marRight w:val="0"/>
      <w:marTop w:val="0"/>
      <w:marBottom w:val="0"/>
      <w:divBdr>
        <w:top w:val="none" w:sz="0" w:space="0" w:color="auto"/>
        <w:left w:val="none" w:sz="0" w:space="0" w:color="auto"/>
        <w:bottom w:val="none" w:sz="0" w:space="0" w:color="auto"/>
        <w:right w:val="none" w:sz="0" w:space="0" w:color="auto"/>
      </w:divBdr>
    </w:div>
    <w:div w:id="1691224057">
      <w:bodyDiv w:val="1"/>
      <w:marLeft w:val="0"/>
      <w:marRight w:val="0"/>
      <w:marTop w:val="0"/>
      <w:marBottom w:val="0"/>
      <w:divBdr>
        <w:top w:val="none" w:sz="0" w:space="0" w:color="auto"/>
        <w:left w:val="none" w:sz="0" w:space="0" w:color="auto"/>
        <w:bottom w:val="none" w:sz="0" w:space="0" w:color="auto"/>
        <w:right w:val="none" w:sz="0" w:space="0" w:color="auto"/>
      </w:divBdr>
    </w:div>
    <w:div w:id="1691296831">
      <w:bodyDiv w:val="1"/>
      <w:marLeft w:val="0"/>
      <w:marRight w:val="0"/>
      <w:marTop w:val="0"/>
      <w:marBottom w:val="0"/>
      <w:divBdr>
        <w:top w:val="none" w:sz="0" w:space="0" w:color="auto"/>
        <w:left w:val="none" w:sz="0" w:space="0" w:color="auto"/>
        <w:bottom w:val="none" w:sz="0" w:space="0" w:color="auto"/>
        <w:right w:val="none" w:sz="0" w:space="0" w:color="auto"/>
      </w:divBdr>
    </w:div>
    <w:div w:id="1691839035">
      <w:bodyDiv w:val="1"/>
      <w:marLeft w:val="0"/>
      <w:marRight w:val="0"/>
      <w:marTop w:val="0"/>
      <w:marBottom w:val="0"/>
      <w:divBdr>
        <w:top w:val="none" w:sz="0" w:space="0" w:color="auto"/>
        <w:left w:val="none" w:sz="0" w:space="0" w:color="auto"/>
        <w:bottom w:val="none" w:sz="0" w:space="0" w:color="auto"/>
        <w:right w:val="none" w:sz="0" w:space="0" w:color="auto"/>
      </w:divBdr>
    </w:div>
    <w:div w:id="1692225372">
      <w:bodyDiv w:val="1"/>
      <w:marLeft w:val="0"/>
      <w:marRight w:val="0"/>
      <w:marTop w:val="0"/>
      <w:marBottom w:val="0"/>
      <w:divBdr>
        <w:top w:val="none" w:sz="0" w:space="0" w:color="auto"/>
        <w:left w:val="none" w:sz="0" w:space="0" w:color="auto"/>
        <w:bottom w:val="none" w:sz="0" w:space="0" w:color="auto"/>
        <w:right w:val="none" w:sz="0" w:space="0" w:color="auto"/>
      </w:divBdr>
    </w:div>
    <w:div w:id="1692298670">
      <w:bodyDiv w:val="1"/>
      <w:marLeft w:val="0"/>
      <w:marRight w:val="0"/>
      <w:marTop w:val="0"/>
      <w:marBottom w:val="0"/>
      <w:divBdr>
        <w:top w:val="none" w:sz="0" w:space="0" w:color="auto"/>
        <w:left w:val="none" w:sz="0" w:space="0" w:color="auto"/>
        <w:bottom w:val="none" w:sz="0" w:space="0" w:color="auto"/>
        <w:right w:val="none" w:sz="0" w:space="0" w:color="auto"/>
      </w:divBdr>
    </w:div>
    <w:div w:id="1693409257">
      <w:bodyDiv w:val="1"/>
      <w:marLeft w:val="0"/>
      <w:marRight w:val="0"/>
      <w:marTop w:val="0"/>
      <w:marBottom w:val="0"/>
      <w:divBdr>
        <w:top w:val="none" w:sz="0" w:space="0" w:color="auto"/>
        <w:left w:val="none" w:sz="0" w:space="0" w:color="auto"/>
        <w:bottom w:val="none" w:sz="0" w:space="0" w:color="auto"/>
        <w:right w:val="none" w:sz="0" w:space="0" w:color="auto"/>
      </w:divBdr>
    </w:div>
    <w:div w:id="1693606385">
      <w:bodyDiv w:val="1"/>
      <w:marLeft w:val="0"/>
      <w:marRight w:val="0"/>
      <w:marTop w:val="0"/>
      <w:marBottom w:val="0"/>
      <w:divBdr>
        <w:top w:val="none" w:sz="0" w:space="0" w:color="auto"/>
        <w:left w:val="none" w:sz="0" w:space="0" w:color="auto"/>
        <w:bottom w:val="none" w:sz="0" w:space="0" w:color="auto"/>
        <w:right w:val="none" w:sz="0" w:space="0" w:color="auto"/>
      </w:divBdr>
    </w:div>
    <w:div w:id="1696693309">
      <w:bodyDiv w:val="1"/>
      <w:marLeft w:val="0"/>
      <w:marRight w:val="0"/>
      <w:marTop w:val="0"/>
      <w:marBottom w:val="0"/>
      <w:divBdr>
        <w:top w:val="none" w:sz="0" w:space="0" w:color="auto"/>
        <w:left w:val="none" w:sz="0" w:space="0" w:color="auto"/>
        <w:bottom w:val="none" w:sz="0" w:space="0" w:color="auto"/>
        <w:right w:val="none" w:sz="0" w:space="0" w:color="auto"/>
      </w:divBdr>
    </w:div>
    <w:div w:id="1698119133">
      <w:bodyDiv w:val="1"/>
      <w:marLeft w:val="0"/>
      <w:marRight w:val="0"/>
      <w:marTop w:val="0"/>
      <w:marBottom w:val="0"/>
      <w:divBdr>
        <w:top w:val="none" w:sz="0" w:space="0" w:color="auto"/>
        <w:left w:val="none" w:sz="0" w:space="0" w:color="auto"/>
        <w:bottom w:val="none" w:sz="0" w:space="0" w:color="auto"/>
        <w:right w:val="none" w:sz="0" w:space="0" w:color="auto"/>
      </w:divBdr>
    </w:div>
    <w:div w:id="1699235397">
      <w:bodyDiv w:val="1"/>
      <w:marLeft w:val="0"/>
      <w:marRight w:val="0"/>
      <w:marTop w:val="0"/>
      <w:marBottom w:val="0"/>
      <w:divBdr>
        <w:top w:val="none" w:sz="0" w:space="0" w:color="auto"/>
        <w:left w:val="none" w:sz="0" w:space="0" w:color="auto"/>
        <w:bottom w:val="none" w:sz="0" w:space="0" w:color="auto"/>
        <w:right w:val="none" w:sz="0" w:space="0" w:color="auto"/>
      </w:divBdr>
    </w:div>
    <w:div w:id="1699618435">
      <w:bodyDiv w:val="1"/>
      <w:marLeft w:val="0"/>
      <w:marRight w:val="0"/>
      <w:marTop w:val="0"/>
      <w:marBottom w:val="0"/>
      <w:divBdr>
        <w:top w:val="none" w:sz="0" w:space="0" w:color="auto"/>
        <w:left w:val="none" w:sz="0" w:space="0" w:color="auto"/>
        <w:bottom w:val="none" w:sz="0" w:space="0" w:color="auto"/>
        <w:right w:val="none" w:sz="0" w:space="0" w:color="auto"/>
      </w:divBdr>
    </w:div>
    <w:div w:id="1699893623">
      <w:bodyDiv w:val="1"/>
      <w:marLeft w:val="0"/>
      <w:marRight w:val="0"/>
      <w:marTop w:val="0"/>
      <w:marBottom w:val="0"/>
      <w:divBdr>
        <w:top w:val="none" w:sz="0" w:space="0" w:color="auto"/>
        <w:left w:val="none" w:sz="0" w:space="0" w:color="auto"/>
        <w:bottom w:val="none" w:sz="0" w:space="0" w:color="auto"/>
        <w:right w:val="none" w:sz="0" w:space="0" w:color="auto"/>
      </w:divBdr>
    </w:div>
    <w:div w:id="1700816852">
      <w:bodyDiv w:val="1"/>
      <w:marLeft w:val="0"/>
      <w:marRight w:val="0"/>
      <w:marTop w:val="0"/>
      <w:marBottom w:val="0"/>
      <w:divBdr>
        <w:top w:val="none" w:sz="0" w:space="0" w:color="auto"/>
        <w:left w:val="none" w:sz="0" w:space="0" w:color="auto"/>
        <w:bottom w:val="none" w:sz="0" w:space="0" w:color="auto"/>
        <w:right w:val="none" w:sz="0" w:space="0" w:color="auto"/>
      </w:divBdr>
    </w:div>
    <w:div w:id="1701542351">
      <w:bodyDiv w:val="1"/>
      <w:marLeft w:val="0"/>
      <w:marRight w:val="0"/>
      <w:marTop w:val="0"/>
      <w:marBottom w:val="0"/>
      <w:divBdr>
        <w:top w:val="none" w:sz="0" w:space="0" w:color="auto"/>
        <w:left w:val="none" w:sz="0" w:space="0" w:color="auto"/>
        <w:bottom w:val="none" w:sz="0" w:space="0" w:color="auto"/>
        <w:right w:val="none" w:sz="0" w:space="0" w:color="auto"/>
      </w:divBdr>
    </w:div>
    <w:div w:id="1702197561">
      <w:bodyDiv w:val="1"/>
      <w:marLeft w:val="0"/>
      <w:marRight w:val="0"/>
      <w:marTop w:val="0"/>
      <w:marBottom w:val="0"/>
      <w:divBdr>
        <w:top w:val="none" w:sz="0" w:space="0" w:color="auto"/>
        <w:left w:val="none" w:sz="0" w:space="0" w:color="auto"/>
        <w:bottom w:val="none" w:sz="0" w:space="0" w:color="auto"/>
        <w:right w:val="none" w:sz="0" w:space="0" w:color="auto"/>
      </w:divBdr>
    </w:div>
    <w:div w:id="1702582734">
      <w:bodyDiv w:val="1"/>
      <w:marLeft w:val="0"/>
      <w:marRight w:val="0"/>
      <w:marTop w:val="0"/>
      <w:marBottom w:val="0"/>
      <w:divBdr>
        <w:top w:val="none" w:sz="0" w:space="0" w:color="auto"/>
        <w:left w:val="none" w:sz="0" w:space="0" w:color="auto"/>
        <w:bottom w:val="none" w:sz="0" w:space="0" w:color="auto"/>
        <w:right w:val="none" w:sz="0" w:space="0" w:color="auto"/>
      </w:divBdr>
    </w:div>
    <w:div w:id="1702703156">
      <w:bodyDiv w:val="1"/>
      <w:marLeft w:val="0"/>
      <w:marRight w:val="0"/>
      <w:marTop w:val="0"/>
      <w:marBottom w:val="0"/>
      <w:divBdr>
        <w:top w:val="none" w:sz="0" w:space="0" w:color="auto"/>
        <w:left w:val="none" w:sz="0" w:space="0" w:color="auto"/>
        <w:bottom w:val="none" w:sz="0" w:space="0" w:color="auto"/>
        <w:right w:val="none" w:sz="0" w:space="0" w:color="auto"/>
      </w:divBdr>
    </w:div>
    <w:div w:id="1702894772">
      <w:bodyDiv w:val="1"/>
      <w:marLeft w:val="0"/>
      <w:marRight w:val="0"/>
      <w:marTop w:val="0"/>
      <w:marBottom w:val="0"/>
      <w:divBdr>
        <w:top w:val="none" w:sz="0" w:space="0" w:color="auto"/>
        <w:left w:val="none" w:sz="0" w:space="0" w:color="auto"/>
        <w:bottom w:val="none" w:sz="0" w:space="0" w:color="auto"/>
        <w:right w:val="none" w:sz="0" w:space="0" w:color="auto"/>
      </w:divBdr>
    </w:div>
    <w:div w:id="1705595924">
      <w:bodyDiv w:val="1"/>
      <w:marLeft w:val="0"/>
      <w:marRight w:val="0"/>
      <w:marTop w:val="0"/>
      <w:marBottom w:val="0"/>
      <w:divBdr>
        <w:top w:val="none" w:sz="0" w:space="0" w:color="auto"/>
        <w:left w:val="none" w:sz="0" w:space="0" w:color="auto"/>
        <w:bottom w:val="none" w:sz="0" w:space="0" w:color="auto"/>
        <w:right w:val="none" w:sz="0" w:space="0" w:color="auto"/>
      </w:divBdr>
    </w:div>
    <w:div w:id="1706296576">
      <w:bodyDiv w:val="1"/>
      <w:marLeft w:val="0"/>
      <w:marRight w:val="0"/>
      <w:marTop w:val="0"/>
      <w:marBottom w:val="0"/>
      <w:divBdr>
        <w:top w:val="none" w:sz="0" w:space="0" w:color="auto"/>
        <w:left w:val="none" w:sz="0" w:space="0" w:color="auto"/>
        <w:bottom w:val="none" w:sz="0" w:space="0" w:color="auto"/>
        <w:right w:val="none" w:sz="0" w:space="0" w:color="auto"/>
      </w:divBdr>
    </w:div>
    <w:div w:id="1706559098">
      <w:bodyDiv w:val="1"/>
      <w:marLeft w:val="0"/>
      <w:marRight w:val="0"/>
      <w:marTop w:val="0"/>
      <w:marBottom w:val="0"/>
      <w:divBdr>
        <w:top w:val="none" w:sz="0" w:space="0" w:color="auto"/>
        <w:left w:val="none" w:sz="0" w:space="0" w:color="auto"/>
        <w:bottom w:val="none" w:sz="0" w:space="0" w:color="auto"/>
        <w:right w:val="none" w:sz="0" w:space="0" w:color="auto"/>
      </w:divBdr>
    </w:div>
    <w:div w:id="1706908125">
      <w:bodyDiv w:val="1"/>
      <w:marLeft w:val="0"/>
      <w:marRight w:val="0"/>
      <w:marTop w:val="0"/>
      <w:marBottom w:val="0"/>
      <w:divBdr>
        <w:top w:val="none" w:sz="0" w:space="0" w:color="auto"/>
        <w:left w:val="none" w:sz="0" w:space="0" w:color="auto"/>
        <w:bottom w:val="none" w:sz="0" w:space="0" w:color="auto"/>
        <w:right w:val="none" w:sz="0" w:space="0" w:color="auto"/>
      </w:divBdr>
    </w:div>
    <w:div w:id="1707442143">
      <w:bodyDiv w:val="1"/>
      <w:marLeft w:val="0"/>
      <w:marRight w:val="0"/>
      <w:marTop w:val="0"/>
      <w:marBottom w:val="0"/>
      <w:divBdr>
        <w:top w:val="none" w:sz="0" w:space="0" w:color="auto"/>
        <w:left w:val="none" w:sz="0" w:space="0" w:color="auto"/>
        <w:bottom w:val="none" w:sz="0" w:space="0" w:color="auto"/>
        <w:right w:val="none" w:sz="0" w:space="0" w:color="auto"/>
      </w:divBdr>
    </w:div>
    <w:div w:id="1707559203">
      <w:bodyDiv w:val="1"/>
      <w:marLeft w:val="0"/>
      <w:marRight w:val="0"/>
      <w:marTop w:val="0"/>
      <w:marBottom w:val="0"/>
      <w:divBdr>
        <w:top w:val="none" w:sz="0" w:space="0" w:color="auto"/>
        <w:left w:val="none" w:sz="0" w:space="0" w:color="auto"/>
        <w:bottom w:val="none" w:sz="0" w:space="0" w:color="auto"/>
        <w:right w:val="none" w:sz="0" w:space="0" w:color="auto"/>
      </w:divBdr>
    </w:div>
    <w:div w:id="1708139750">
      <w:bodyDiv w:val="1"/>
      <w:marLeft w:val="0"/>
      <w:marRight w:val="0"/>
      <w:marTop w:val="0"/>
      <w:marBottom w:val="0"/>
      <w:divBdr>
        <w:top w:val="none" w:sz="0" w:space="0" w:color="auto"/>
        <w:left w:val="none" w:sz="0" w:space="0" w:color="auto"/>
        <w:bottom w:val="none" w:sz="0" w:space="0" w:color="auto"/>
        <w:right w:val="none" w:sz="0" w:space="0" w:color="auto"/>
      </w:divBdr>
    </w:div>
    <w:div w:id="1709137269">
      <w:bodyDiv w:val="1"/>
      <w:marLeft w:val="0"/>
      <w:marRight w:val="0"/>
      <w:marTop w:val="0"/>
      <w:marBottom w:val="0"/>
      <w:divBdr>
        <w:top w:val="none" w:sz="0" w:space="0" w:color="auto"/>
        <w:left w:val="none" w:sz="0" w:space="0" w:color="auto"/>
        <w:bottom w:val="none" w:sz="0" w:space="0" w:color="auto"/>
        <w:right w:val="none" w:sz="0" w:space="0" w:color="auto"/>
      </w:divBdr>
    </w:div>
    <w:div w:id="1710061065">
      <w:bodyDiv w:val="1"/>
      <w:marLeft w:val="0"/>
      <w:marRight w:val="0"/>
      <w:marTop w:val="0"/>
      <w:marBottom w:val="0"/>
      <w:divBdr>
        <w:top w:val="none" w:sz="0" w:space="0" w:color="auto"/>
        <w:left w:val="none" w:sz="0" w:space="0" w:color="auto"/>
        <w:bottom w:val="none" w:sz="0" w:space="0" w:color="auto"/>
        <w:right w:val="none" w:sz="0" w:space="0" w:color="auto"/>
      </w:divBdr>
    </w:div>
    <w:div w:id="1712729752">
      <w:bodyDiv w:val="1"/>
      <w:marLeft w:val="0"/>
      <w:marRight w:val="0"/>
      <w:marTop w:val="0"/>
      <w:marBottom w:val="0"/>
      <w:divBdr>
        <w:top w:val="none" w:sz="0" w:space="0" w:color="auto"/>
        <w:left w:val="none" w:sz="0" w:space="0" w:color="auto"/>
        <w:bottom w:val="none" w:sz="0" w:space="0" w:color="auto"/>
        <w:right w:val="none" w:sz="0" w:space="0" w:color="auto"/>
      </w:divBdr>
    </w:div>
    <w:div w:id="1713769492">
      <w:bodyDiv w:val="1"/>
      <w:marLeft w:val="0"/>
      <w:marRight w:val="0"/>
      <w:marTop w:val="0"/>
      <w:marBottom w:val="0"/>
      <w:divBdr>
        <w:top w:val="none" w:sz="0" w:space="0" w:color="auto"/>
        <w:left w:val="none" w:sz="0" w:space="0" w:color="auto"/>
        <w:bottom w:val="none" w:sz="0" w:space="0" w:color="auto"/>
        <w:right w:val="none" w:sz="0" w:space="0" w:color="auto"/>
      </w:divBdr>
    </w:div>
    <w:div w:id="1713924871">
      <w:bodyDiv w:val="1"/>
      <w:marLeft w:val="0"/>
      <w:marRight w:val="0"/>
      <w:marTop w:val="0"/>
      <w:marBottom w:val="0"/>
      <w:divBdr>
        <w:top w:val="none" w:sz="0" w:space="0" w:color="auto"/>
        <w:left w:val="none" w:sz="0" w:space="0" w:color="auto"/>
        <w:bottom w:val="none" w:sz="0" w:space="0" w:color="auto"/>
        <w:right w:val="none" w:sz="0" w:space="0" w:color="auto"/>
      </w:divBdr>
    </w:div>
    <w:div w:id="1714883953">
      <w:bodyDiv w:val="1"/>
      <w:marLeft w:val="0"/>
      <w:marRight w:val="0"/>
      <w:marTop w:val="0"/>
      <w:marBottom w:val="0"/>
      <w:divBdr>
        <w:top w:val="none" w:sz="0" w:space="0" w:color="auto"/>
        <w:left w:val="none" w:sz="0" w:space="0" w:color="auto"/>
        <w:bottom w:val="none" w:sz="0" w:space="0" w:color="auto"/>
        <w:right w:val="none" w:sz="0" w:space="0" w:color="auto"/>
      </w:divBdr>
    </w:div>
    <w:div w:id="1716925384">
      <w:bodyDiv w:val="1"/>
      <w:marLeft w:val="0"/>
      <w:marRight w:val="0"/>
      <w:marTop w:val="0"/>
      <w:marBottom w:val="0"/>
      <w:divBdr>
        <w:top w:val="none" w:sz="0" w:space="0" w:color="auto"/>
        <w:left w:val="none" w:sz="0" w:space="0" w:color="auto"/>
        <w:bottom w:val="none" w:sz="0" w:space="0" w:color="auto"/>
        <w:right w:val="none" w:sz="0" w:space="0" w:color="auto"/>
      </w:divBdr>
    </w:div>
    <w:div w:id="1717192662">
      <w:bodyDiv w:val="1"/>
      <w:marLeft w:val="0"/>
      <w:marRight w:val="0"/>
      <w:marTop w:val="0"/>
      <w:marBottom w:val="0"/>
      <w:divBdr>
        <w:top w:val="none" w:sz="0" w:space="0" w:color="auto"/>
        <w:left w:val="none" w:sz="0" w:space="0" w:color="auto"/>
        <w:bottom w:val="none" w:sz="0" w:space="0" w:color="auto"/>
        <w:right w:val="none" w:sz="0" w:space="0" w:color="auto"/>
      </w:divBdr>
    </w:div>
    <w:div w:id="1717393396">
      <w:bodyDiv w:val="1"/>
      <w:marLeft w:val="0"/>
      <w:marRight w:val="0"/>
      <w:marTop w:val="0"/>
      <w:marBottom w:val="0"/>
      <w:divBdr>
        <w:top w:val="none" w:sz="0" w:space="0" w:color="auto"/>
        <w:left w:val="none" w:sz="0" w:space="0" w:color="auto"/>
        <w:bottom w:val="none" w:sz="0" w:space="0" w:color="auto"/>
        <w:right w:val="none" w:sz="0" w:space="0" w:color="auto"/>
      </w:divBdr>
    </w:div>
    <w:div w:id="1717704774">
      <w:bodyDiv w:val="1"/>
      <w:marLeft w:val="0"/>
      <w:marRight w:val="0"/>
      <w:marTop w:val="0"/>
      <w:marBottom w:val="0"/>
      <w:divBdr>
        <w:top w:val="none" w:sz="0" w:space="0" w:color="auto"/>
        <w:left w:val="none" w:sz="0" w:space="0" w:color="auto"/>
        <w:bottom w:val="none" w:sz="0" w:space="0" w:color="auto"/>
        <w:right w:val="none" w:sz="0" w:space="0" w:color="auto"/>
      </w:divBdr>
    </w:div>
    <w:div w:id="1718241873">
      <w:bodyDiv w:val="1"/>
      <w:marLeft w:val="0"/>
      <w:marRight w:val="0"/>
      <w:marTop w:val="0"/>
      <w:marBottom w:val="0"/>
      <w:divBdr>
        <w:top w:val="none" w:sz="0" w:space="0" w:color="auto"/>
        <w:left w:val="none" w:sz="0" w:space="0" w:color="auto"/>
        <w:bottom w:val="none" w:sz="0" w:space="0" w:color="auto"/>
        <w:right w:val="none" w:sz="0" w:space="0" w:color="auto"/>
      </w:divBdr>
    </w:div>
    <w:div w:id="1720086902">
      <w:bodyDiv w:val="1"/>
      <w:marLeft w:val="0"/>
      <w:marRight w:val="0"/>
      <w:marTop w:val="0"/>
      <w:marBottom w:val="0"/>
      <w:divBdr>
        <w:top w:val="none" w:sz="0" w:space="0" w:color="auto"/>
        <w:left w:val="none" w:sz="0" w:space="0" w:color="auto"/>
        <w:bottom w:val="none" w:sz="0" w:space="0" w:color="auto"/>
        <w:right w:val="none" w:sz="0" w:space="0" w:color="auto"/>
      </w:divBdr>
    </w:div>
    <w:div w:id="1720204335">
      <w:bodyDiv w:val="1"/>
      <w:marLeft w:val="0"/>
      <w:marRight w:val="0"/>
      <w:marTop w:val="0"/>
      <w:marBottom w:val="0"/>
      <w:divBdr>
        <w:top w:val="none" w:sz="0" w:space="0" w:color="auto"/>
        <w:left w:val="none" w:sz="0" w:space="0" w:color="auto"/>
        <w:bottom w:val="none" w:sz="0" w:space="0" w:color="auto"/>
        <w:right w:val="none" w:sz="0" w:space="0" w:color="auto"/>
      </w:divBdr>
    </w:div>
    <w:div w:id="1720933600">
      <w:bodyDiv w:val="1"/>
      <w:marLeft w:val="0"/>
      <w:marRight w:val="0"/>
      <w:marTop w:val="0"/>
      <w:marBottom w:val="0"/>
      <w:divBdr>
        <w:top w:val="none" w:sz="0" w:space="0" w:color="auto"/>
        <w:left w:val="none" w:sz="0" w:space="0" w:color="auto"/>
        <w:bottom w:val="none" w:sz="0" w:space="0" w:color="auto"/>
        <w:right w:val="none" w:sz="0" w:space="0" w:color="auto"/>
      </w:divBdr>
    </w:div>
    <w:div w:id="1721246498">
      <w:bodyDiv w:val="1"/>
      <w:marLeft w:val="0"/>
      <w:marRight w:val="0"/>
      <w:marTop w:val="0"/>
      <w:marBottom w:val="0"/>
      <w:divBdr>
        <w:top w:val="none" w:sz="0" w:space="0" w:color="auto"/>
        <w:left w:val="none" w:sz="0" w:space="0" w:color="auto"/>
        <w:bottom w:val="none" w:sz="0" w:space="0" w:color="auto"/>
        <w:right w:val="none" w:sz="0" w:space="0" w:color="auto"/>
      </w:divBdr>
    </w:div>
    <w:div w:id="1721900547">
      <w:bodyDiv w:val="1"/>
      <w:marLeft w:val="0"/>
      <w:marRight w:val="0"/>
      <w:marTop w:val="0"/>
      <w:marBottom w:val="0"/>
      <w:divBdr>
        <w:top w:val="none" w:sz="0" w:space="0" w:color="auto"/>
        <w:left w:val="none" w:sz="0" w:space="0" w:color="auto"/>
        <w:bottom w:val="none" w:sz="0" w:space="0" w:color="auto"/>
        <w:right w:val="none" w:sz="0" w:space="0" w:color="auto"/>
      </w:divBdr>
    </w:div>
    <w:div w:id="1723481875">
      <w:bodyDiv w:val="1"/>
      <w:marLeft w:val="0"/>
      <w:marRight w:val="0"/>
      <w:marTop w:val="0"/>
      <w:marBottom w:val="0"/>
      <w:divBdr>
        <w:top w:val="none" w:sz="0" w:space="0" w:color="auto"/>
        <w:left w:val="none" w:sz="0" w:space="0" w:color="auto"/>
        <w:bottom w:val="none" w:sz="0" w:space="0" w:color="auto"/>
        <w:right w:val="none" w:sz="0" w:space="0" w:color="auto"/>
      </w:divBdr>
    </w:div>
    <w:div w:id="1728646947">
      <w:bodyDiv w:val="1"/>
      <w:marLeft w:val="0"/>
      <w:marRight w:val="0"/>
      <w:marTop w:val="0"/>
      <w:marBottom w:val="0"/>
      <w:divBdr>
        <w:top w:val="none" w:sz="0" w:space="0" w:color="auto"/>
        <w:left w:val="none" w:sz="0" w:space="0" w:color="auto"/>
        <w:bottom w:val="none" w:sz="0" w:space="0" w:color="auto"/>
        <w:right w:val="none" w:sz="0" w:space="0" w:color="auto"/>
      </w:divBdr>
    </w:div>
    <w:div w:id="1730424818">
      <w:bodyDiv w:val="1"/>
      <w:marLeft w:val="0"/>
      <w:marRight w:val="0"/>
      <w:marTop w:val="0"/>
      <w:marBottom w:val="0"/>
      <w:divBdr>
        <w:top w:val="none" w:sz="0" w:space="0" w:color="auto"/>
        <w:left w:val="none" w:sz="0" w:space="0" w:color="auto"/>
        <w:bottom w:val="none" w:sz="0" w:space="0" w:color="auto"/>
        <w:right w:val="none" w:sz="0" w:space="0" w:color="auto"/>
      </w:divBdr>
    </w:div>
    <w:div w:id="1731078216">
      <w:bodyDiv w:val="1"/>
      <w:marLeft w:val="0"/>
      <w:marRight w:val="0"/>
      <w:marTop w:val="0"/>
      <w:marBottom w:val="0"/>
      <w:divBdr>
        <w:top w:val="none" w:sz="0" w:space="0" w:color="auto"/>
        <w:left w:val="none" w:sz="0" w:space="0" w:color="auto"/>
        <w:bottom w:val="none" w:sz="0" w:space="0" w:color="auto"/>
        <w:right w:val="none" w:sz="0" w:space="0" w:color="auto"/>
      </w:divBdr>
    </w:div>
    <w:div w:id="1731345071">
      <w:bodyDiv w:val="1"/>
      <w:marLeft w:val="0"/>
      <w:marRight w:val="0"/>
      <w:marTop w:val="0"/>
      <w:marBottom w:val="0"/>
      <w:divBdr>
        <w:top w:val="none" w:sz="0" w:space="0" w:color="auto"/>
        <w:left w:val="none" w:sz="0" w:space="0" w:color="auto"/>
        <w:bottom w:val="none" w:sz="0" w:space="0" w:color="auto"/>
        <w:right w:val="none" w:sz="0" w:space="0" w:color="auto"/>
      </w:divBdr>
    </w:div>
    <w:div w:id="1731996832">
      <w:bodyDiv w:val="1"/>
      <w:marLeft w:val="0"/>
      <w:marRight w:val="0"/>
      <w:marTop w:val="0"/>
      <w:marBottom w:val="0"/>
      <w:divBdr>
        <w:top w:val="none" w:sz="0" w:space="0" w:color="auto"/>
        <w:left w:val="none" w:sz="0" w:space="0" w:color="auto"/>
        <w:bottom w:val="none" w:sz="0" w:space="0" w:color="auto"/>
        <w:right w:val="none" w:sz="0" w:space="0" w:color="auto"/>
      </w:divBdr>
    </w:div>
    <w:div w:id="1734694332">
      <w:bodyDiv w:val="1"/>
      <w:marLeft w:val="0"/>
      <w:marRight w:val="0"/>
      <w:marTop w:val="0"/>
      <w:marBottom w:val="0"/>
      <w:divBdr>
        <w:top w:val="none" w:sz="0" w:space="0" w:color="auto"/>
        <w:left w:val="none" w:sz="0" w:space="0" w:color="auto"/>
        <w:bottom w:val="none" w:sz="0" w:space="0" w:color="auto"/>
        <w:right w:val="none" w:sz="0" w:space="0" w:color="auto"/>
      </w:divBdr>
    </w:div>
    <w:div w:id="1734886315">
      <w:bodyDiv w:val="1"/>
      <w:marLeft w:val="0"/>
      <w:marRight w:val="0"/>
      <w:marTop w:val="0"/>
      <w:marBottom w:val="0"/>
      <w:divBdr>
        <w:top w:val="none" w:sz="0" w:space="0" w:color="auto"/>
        <w:left w:val="none" w:sz="0" w:space="0" w:color="auto"/>
        <w:bottom w:val="none" w:sz="0" w:space="0" w:color="auto"/>
        <w:right w:val="none" w:sz="0" w:space="0" w:color="auto"/>
      </w:divBdr>
    </w:div>
    <w:div w:id="1737435672">
      <w:bodyDiv w:val="1"/>
      <w:marLeft w:val="0"/>
      <w:marRight w:val="0"/>
      <w:marTop w:val="0"/>
      <w:marBottom w:val="0"/>
      <w:divBdr>
        <w:top w:val="none" w:sz="0" w:space="0" w:color="auto"/>
        <w:left w:val="none" w:sz="0" w:space="0" w:color="auto"/>
        <w:bottom w:val="none" w:sz="0" w:space="0" w:color="auto"/>
        <w:right w:val="none" w:sz="0" w:space="0" w:color="auto"/>
      </w:divBdr>
    </w:div>
    <w:div w:id="1737437669">
      <w:bodyDiv w:val="1"/>
      <w:marLeft w:val="0"/>
      <w:marRight w:val="0"/>
      <w:marTop w:val="0"/>
      <w:marBottom w:val="0"/>
      <w:divBdr>
        <w:top w:val="none" w:sz="0" w:space="0" w:color="auto"/>
        <w:left w:val="none" w:sz="0" w:space="0" w:color="auto"/>
        <w:bottom w:val="none" w:sz="0" w:space="0" w:color="auto"/>
        <w:right w:val="none" w:sz="0" w:space="0" w:color="auto"/>
      </w:divBdr>
    </w:div>
    <w:div w:id="1738088281">
      <w:bodyDiv w:val="1"/>
      <w:marLeft w:val="0"/>
      <w:marRight w:val="0"/>
      <w:marTop w:val="0"/>
      <w:marBottom w:val="0"/>
      <w:divBdr>
        <w:top w:val="none" w:sz="0" w:space="0" w:color="auto"/>
        <w:left w:val="none" w:sz="0" w:space="0" w:color="auto"/>
        <w:bottom w:val="none" w:sz="0" w:space="0" w:color="auto"/>
        <w:right w:val="none" w:sz="0" w:space="0" w:color="auto"/>
      </w:divBdr>
    </w:div>
    <w:div w:id="1738089266">
      <w:bodyDiv w:val="1"/>
      <w:marLeft w:val="0"/>
      <w:marRight w:val="0"/>
      <w:marTop w:val="0"/>
      <w:marBottom w:val="0"/>
      <w:divBdr>
        <w:top w:val="none" w:sz="0" w:space="0" w:color="auto"/>
        <w:left w:val="none" w:sz="0" w:space="0" w:color="auto"/>
        <w:bottom w:val="none" w:sz="0" w:space="0" w:color="auto"/>
        <w:right w:val="none" w:sz="0" w:space="0" w:color="auto"/>
      </w:divBdr>
    </w:div>
    <w:div w:id="1738160981">
      <w:bodyDiv w:val="1"/>
      <w:marLeft w:val="0"/>
      <w:marRight w:val="0"/>
      <w:marTop w:val="0"/>
      <w:marBottom w:val="0"/>
      <w:divBdr>
        <w:top w:val="none" w:sz="0" w:space="0" w:color="auto"/>
        <w:left w:val="none" w:sz="0" w:space="0" w:color="auto"/>
        <w:bottom w:val="none" w:sz="0" w:space="0" w:color="auto"/>
        <w:right w:val="none" w:sz="0" w:space="0" w:color="auto"/>
      </w:divBdr>
    </w:div>
    <w:div w:id="1738630564">
      <w:bodyDiv w:val="1"/>
      <w:marLeft w:val="0"/>
      <w:marRight w:val="0"/>
      <w:marTop w:val="0"/>
      <w:marBottom w:val="0"/>
      <w:divBdr>
        <w:top w:val="none" w:sz="0" w:space="0" w:color="auto"/>
        <w:left w:val="none" w:sz="0" w:space="0" w:color="auto"/>
        <w:bottom w:val="none" w:sz="0" w:space="0" w:color="auto"/>
        <w:right w:val="none" w:sz="0" w:space="0" w:color="auto"/>
      </w:divBdr>
    </w:div>
    <w:div w:id="1740203766">
      <w:bodyDiv w:val="1"/>
      <w:marLeft w:val="0"/>
      <w:marRight w:val="0"/>
      <w:marTop w:val="0"/>
      <w:marBottom w:val="0"/>
      <w:divBdr>
        <w:top w:val="none" w:sz="0" w:space="0" w:color="auto"/>
        <w:left w:val="none" w:sz="0" w:space="0" w:color="auto"/>
        <w:bottom w:val="none" w:sz="0" w:space="0" w:color="auto"/>
        <w:right w:val="none" w:sz="0" w:space="0" w:color="auto"/>
      </w:divBdr>
    </w:div>
    <w:div w:id="1740321777">
      <w:bodyDiv w:val="1"/>
      <w:marLeft w:val="0"/>
      <w:marRight w:val="0"/>
      <w:marTop w:val="0"/>
      <w:marBottom w:val="0"/>
      <w:divBdr>
        <w:top w:val="none" w:sz="0" w:space="0" w:color="auto"/>
        <w:left w:val="none" w:sz="0" w:space="0" w:color="auto"/>
        <w:bottom w:val="none" w:sz="0" w:space="0" w:color="auto"/>
        <w:right w:val="none" w:sz="0" w:space="0" w:color="auto"/>
      </w:divBdr>
    </w:div>
    <w:div w:id="1742406019">
      <w:bodyDiv w:val="1"/>
      <w:marLeft w:val="0"/>
      <w:marRight w:val="0"/>
      <w:marTop w:val="0"/>
      <w:marBottom w:val="0"/>
      <w:divBdr>
        <w:top w:val="none" w:sz="0" w:space="0" w:color="auto"/>
        <w:left w:val="none" w:sz="0" w:space="0" w:color="auto"/>
        <w:bottom w:val="none" w:sz="0" w:space="0" w:color="auto"/>
        <w:right w:val="none" w:sz="0" w:space="0" w:color="auto"/>
      </w:divBdr>
    </w:div>
    <w:div w:id="1743065283">
      <w:bodyDiv w:val="1"/>
      <w:marLeft w:val="0"/>
      <w:marRight w:val="0"/>
      <w:marTop w:val="0"/>
      <w:marBottom w:val="0"/>
      <w:divBdr>
        <w:top w:val="none" w:sz="0" w:space="0" w:color="auto"/>
        <w:left w:val="none" w:sz="0" w:space="0" w:color="auto"/>
        <w:bottom w:val="none" w:sz="0" w:space="0" w:color="auto"/>
        <w:right w:val="none" w:sz="0" w:space="0" w:color="auto"/>
      </w:divBdr>
    </w:div>
    <w:div w:id="1743407823">
      <w:bodyDiv w:val="1"/>
      <w:marLeft w:val="0"/>
      <w:marRight w:val="0"/>
      <w:marTop w:val="0"/>
      <w:marBottom w:val="0"/>
      <w:divBdr>
        <w:top w:val="none" w:sz="0" w:space="0" w:color="auto"/>
        <w:left w:val="none" w:sz="0" w:space="0" w:color="auto"/>
        <w:bottom w:val="none" w:sz="0" w:space="0" w:color="auto"/>
        <w:right w:val="none" w:sz="0" w:space="0" w:color="auto"/>
      </w:divBdr>
    </w:div>
    <w:div w:id="1744570090">
      <w:bodyDiv w:val="1"/>
      <w:marLeft w:val="0"/>
      <w:marRight w:val="0"/>
      <w:marTop w:val="0"/>
      <w:marBottom w:val="0"/>
      <w:divBdr>
        <w:top w:val="none" w:sz="0" w:space="0" w:color="auto"/>
        <w:left w:val="none" w:sz="0" w:space="0" w:color="auto"/>
        <w:bottom w:val="none" w:sz="0" w:space="0" w:color="auto"/>
        <w:right w:val="none" w:sz="0" w:space="0" w:color="auto"/>
      </w:divBdr>
    </w:div>
    <w:div w:id="1745644642">
      <w:bodyDiv w:val="1"/>
      <w:marLeft w:val="0"/>
      <w:marRight w:val="0"/>
      <w:marTop w:val="0"/>
      <w:marBottom w:val="0"/>
      <w:divBdr>
        <w:top w:val="none" w:sz="0" w:space="0" w:color="auto"/>
        <w:left w:val="none" w:sz="0" w:space="0" w:color="auto"/>
        <w:bottom w:val="none" w:sz="0" w:space="0" w:color="auto"/>
        <w:right w:val="none" w:sz="0" w:space="0" w:color="auto"/>
      </w:divBdr>
    </w:div>
    <w:div w:id="1746535458">
      <w:bodyDiv w:val="1"/>
      <w:marLeft w:val="0"/>
      <w:marRight w:val="0"/>
      <w:marTop w:val="0"/>
      <w:marBottom w:val="0"/>
      <w:divBdr>
        <w:top w:val="none" w:sz="0" w:space="0" w:color="auto"/>
        <w:left w:val="none" w:sz="0" w:space="0" w:color="auto"/>
        <w:bottom w:val="none" w:sz="0" w:space="0" w:color="auto"/>
        <w:right w:val="none" w:sz="0" w:space="0" w:color="auto"/>
      </w:divBdr>
    </w:div>
    <w:div w:id="1747456908">
      <w:bodyDiv w:val="1"/>
      <w:marLeft w:val="0"/>
      <w:marRight w:val="0"/>
      <w:marTop w:val="0"/>
      <w:marBottom w:val="0"/>
      <w:divBdr>
        <w:top w:val="none" w:sz="0" w:space="0" w:color="auto"/>
        <w:left w:val="none" w:sz="0" w:space="0" w:color="auto"/>
        <w:bottom w:val="none" w:sz="0" w:space="0" w:color="auto"/>
        <w:right w:val="none" w:sz="0" w:space="0" w:color="auto"/>
      </w:divBdr>
    </w:div>
    <w:div w:id="1747800040">
      <w:bodyDiv w:val="1"/>
      <w:marLeft w:val="0"/>
      <w:marRight w:val="0"/>
      <w:marTop w:val="0"/>
      <w:marBottom w:val="0"/>
      <w:divBdr>
        <w:top w:val="none" w:sz="0" w:space="0" w:color="auto"/>
        <w:left w:val="none" w:sz="0" w:space="0" w:color="auto"/>
        <w:bottom w:val="none" w:sz="0" w:space="0" w:color="auto"/>
        <w:right w:val="none" w:sz="0" w:space="0" w:color="auto"/>
      </w:divBdr>
    </w:div>
    <w:div w:id="1748068830">
      <w:bodyDiv w:val="1"/>
      <w:marLeft w:val="0"/>
      <w:marRight w:val="0"/>
      <w:marTop w:val="0"/>
      <w:marBottom w:val="0"/>
      <w:divBdr>
        <w:top w:val="none" w:sz="0" w:space="0" w:color="auto"/>
        <w:left w:val="none" w:sz="0" w:space="0" w:color="auto"/>
        <w:bottom w:val="none" w:sz="0" w:space="0" w:color="auto"/>
        <w:right w:val="none" w:sz="0" w:space="0" w:color="auto"/>
      </w:divBdr>
    </w:div>
    <w:div w:id="1748260383">
      <w:bodyDiv w:val="1"/>
      <w:marLeft w:val="0"/>
      <w:marRight w:val="0"/>
      <w:marTop w:val="0"/>
      <w:marBottom w:val="0"/>
      <w:divBdr>
        <w:top w:val="none" w:sz="0" w:space="0" w:color="auto"/>
        <w:left w:val="none" w:sz="0" w:space="0" w:color="auto"/>
        <w:bottom w:val="none" w:sz="0" w:space="0" w:color="auto"/>
        <w:right w:val="none" w:sz="0" w:space="0" w:color="auto"/>
      </w:divBdr>
    </w:div>
    <w:div w:id="1749961539">
      <w:bodyDiv w:val="1"/>
      <w:marLeft w:val="0"/>
      <w:marRight w:val="0"/>
      <w:marTop w:val="0"/>
      <w:marBottom w:val="0"/>
      <w:divBdr>
        <w:top w:val="none" w:sz="0" w:space="0" w:color="auto"/>
        <w:left w:val="none" w:sz="0" w:space="0" w:color="auto"/>
        <w:bottom w:val="none" w:sz="0" w:space="0" w:color="auto"/>
        <w:right w:val="none" w:sz="0" w:space="0" w:color="auto"/>
      </w:divBdr>
    </w:div>
    <w:div w:id="1750343326">
      <w:bodyDiv w:val="1"/>
      <w:marLeft w:val="0"/>
      <w:marRight w:val="0"/>
      <w:marTop w:val="0"/>
      <w:marBottom w:val="0"/>
      <w:divBdr>
        <w:top w:val="none" w:sz="0" w:space="0" w:color="auto"/>
        <w:left w:val="none" w:sz="0" w:space="0" w:color="auto"/>
        <w:bottom w:val="none" w:sz="0" w:space="0" w:color="auto"/>
        <w:right w:val="none" w:sz="0" w:space="0" w:color="auto"/>
      </w:divBdr>
    </w:div>
    <w:div w:id="1750957672">
      <w:bodyDiv w:val="1"/>
      <w:marLeft w:val="0"/>
      <w:marRight w:val="0"/>
      <w:marTop w:val="0"/>
      <w:marBottom w:val="0"/>
      <w:divBdr>
        <w:top w:val="none" w:sz="0" w:space="0" w:color="auto"/>
        <w:left w:val="none" w:sz="0" w:space="0" w:color="auto"/>
        <w:bottom w:val="none" w:sz="0" w:space="0" w:color="auto"/>
        <w:right w:val="none" w:sz="0" w:space="0" w:color="auto"/>
      </w:divBdr>
    </w:div>
    <w:div w:id="1755398274">
      <w:bodyDiv w:val="1"/>
      <w:marLeft w:val="0"/>
      <w:marRight w:val="0"/>
      <w:marTop w:val="0"/>
      <w:marBottom w:val="0"/>
      <w:divBdr>
        <w:top w:val="none" w:sz="0" w:space="0" w:color="auto"/>
        <w:left w:val="none" w:sz="0" w:space="0" w:color="auto"/>
        <w:bottom w:val="none" w:sz="0" w:space="0" w:color="auto"/>
        <w:right w:val="none" w:sz="0" w:space="0" w:color="auto"/>
      </w:divBdr>
    </w:div>
    <w:div w:id="1755975785">
      <w:bodyDiv w:val="1"/>
      <w:marLeft w:val="0"/>
      <w:marRight w:val="0"/>
      <w:marTop w:val="0"/>
      <w:marBottom w:val="0"/>
      <w:divBdr>
        <w:top w:val="none" w:sz="0" w:space="0" w:color="auto"/>
        <w:left w:val="none" w:sz="0" w:space="0" w:color="auto"/>
        <w:bottom w:val="none" w:sz="0" w:space="0" w:color="auto"/>
        <w:right w:val="none" w:sz="0" w:space="0" w:color="auto"/>
      </w:divBdr>
    </w:div>
    <w:div w:id="1756852941">
      <w:bodyDiv w:val="1"/>
      <w:marLeft w:val="0"/>
      <w:marRight w:val="0"/>
      <w:marTop w:val="0"/>
      <w:marBottom w:val="0"/>
      <w:divBdr>
        <w:top w:val="none" w:sz="0" w:space="0" w:color="auto"/>
        <w:left w:val="none" w:sz="0" w:space="0" w:color="auto"/>
        <w:bottom w:val="none" w:sz="0" w:space="0" w:color="auto"/>
        <w:right w:val="none" w:sz="0" w:space="0" w:color="auto"/>
      </w:divBdr>
    </w:div>
    <w:div w:id="1757479058">
      <w:bodyDiv w:val="1"/>
      <w:marLeft w:val="0"/>
      <w:marRight w:val="0"/>
      <w:marTop w:val="0"/>
      <w:marBottom w:val="0"/>
      <w:divBdr>
        <w:top w:val="none" w:sz="0" w:space="0" w:color="auto"/>
        <w:left w:val="none" w:sz="0" w:space="0" w:color="auto"/>
        <w:bottom w:val="none" w:sz="0" w:space="0" w:color="auto"/>
        <w:right w:val="none" w:sz="0" w:space="0" w:color="auto"/>
      </w:divBdr>
    </w:div>
    <w:div w:id="1758863911">
      <w:bodyDiv w:val="1"/>
      <w:marLeft w:val="0"/>
      <w:marRight w:val="0"/>
      <w:marTop w:val="0"/>
      <w:marBottom w:val="0"/>
      <w:divBdr>
        <w:top w:val="none" w:sz="0" w:space="0" w:color="auto"/>
        <w:left w:val="none" w:sz="0" w:space="0" w:color="auto"/>
        <w:bottom w:val="none" w:sz="0" w:space="0" w:color="auto"/>
        <w:right w:val="none" w:sz="0" w:space="0" w:color="auto"/>
      </w:divBdr>
    </w:div>
    <w:div w:id="1762026739">
      <w:bodyDiv w:val="1"/>
      <w:marLeft w:val="0"/>
      <w:marRight w:val="0"/>
      <w:marTop w:val="0"/>
      <w:marBottom w:val="0"/>
      <w:divBdr>
        <w:top w:val="none" w:sz="0" w:space="0" w:color="auto"/>
        <w:left w:val="none" w:sz="0" w:space="0" w:color="auto"/>
        <w:bottom w:val="none" w:sz="0" w:space="0" w:color="auto"/>
        <w:right w:val="none" w:sz="0" w:space="0" w:color="auto"/>
      </w:divBdr>
    </w:div>
    <w:div w:id="1762945103">
      <w:bodyDiv w:val="1"/>
      <w:marLeft w:val="0"/>
      <w:marRight w:val="0"/>
      <w:marTop w:val="0"/>
      <w:marBottom w:val="0"/>
      <w:divBdr>
        <w:top w:val="none" w:sz="0" w:space="0" w:color="auto"/>
        <w:left w:val="none" w:sz="0" w:space="0" w:color="auto"/>
        <w:bottom w:val="none" w:sz="0" w:space="0" w:color="auto"/>
        <w:right w:val="none" w:sz="0" w:space="0" w:color="auto"/>
      </w:divBdr>
    </w:div>
    <w:div w:id="1763599198">
      <w:bodyDiv w:val="1"/>
      <w:marLeft w:val="0"/>
      <w:marRight w:val="0"/>
      <w:marTop w:val="0"/>
      <w:marBottom w:val="0"/>
      <w:divBdr>
        <w:top w:val="none" w:sz="0" w:space="0" w:color="auto"/>
        <w:left w:val="none" w:sz="0" w:space="0" w:color="auto"/>
        <w:bottom w:val="none" w:sz="0" w:space="0" w:color="auto"/>
        <w:right w:val="none" w:sz="0" w:space="0" w:color="auto"/>
      </w:divBdr>
    </w:div>
    <w:div w:id="1764572014">
      <w:bodyDiv w:val="1"/>
      <w:marLeft w:val="0"/>
      <w:marRight w:val="0"/>
      <w:marTop w:val="0"/>
      <w:marBottom w:val="0"/>
      <w:divBdr>
        <w:top w:val="none" w:sz="0" w:space="0" w:color="auto"/>
        <w:left w:val="none" w:sz="0" w:space="0" w:color="auto"/>
        <w:bottom w:val="none" w:sz="0" w:space="0" w:color="auto"/>
        <w:right w:val="none" w:sz="0" w:space="0" w:color="auto"/>
      </w:divBdr>
    </w:div>
    <w:div w:id="1764718573">
      <w:bodyDiv w:val="1"/>
      <w:marLeft w:val="0"/>
      <w:marRight w:val="0"/>
      <w:marTop w:val="0"/>
      <w:marBottom w:val="0"/>
      <w:divBdr>
        <w:top w:val="none" w:sz="0" w:space="0" w:color="auto"/>
        <w:left w:val="none" w:sz="0" w:space="0" w:color="auto"/>
        <w:bottom w:val="none" w:sz="0" w:space="0" w:color="auto"/>
        <w:right w:val="none" w:sz="0" w:space="0" w:color="auto"/>
      </w:divBdr>
    </w:div>
    <w:div w:id="1765034279">
      <w:bodyDiv w:val="1"/>
      <w:marLeft w:val="0"/>
      <w:marRight w:val="0"/>
      <w:marTop w:val="0"/>
      <w:marBottom w:val="0"/>
      <w:divBdr>
        <w:top w:val="none" w:sz="0" w:space="0" w:color="auto"/>
        <w:left w:val="none" w:sz="0" w:space="0" w:color="auto"/>
        <w:bottom w:val="none" w:sz="0" w:space="0" w:color="auto"/>
        <w:right w:val="none" w:sz="0" w:space="0" w:color="auto"/>
      </w:divBdr>
    </w:div>
    <w:div w:id="1766609298">
      <w:bodyDiv w:val="1"/>
      <w:marLeft w:val="0"/>
      <w:marRight w:val="0"/>
      <w:marTop w:val="0"/>
      <w:marBottom w:val="0"/>
      <w:divBdr>
        <w:top w:val="none" w:sz="0" w:space="0" w:color="auto"/>
        <w:left w:val="none" w:sz="0" w:space="0" w:color="auto"/>
        <w:bottom w:val="none" w:sz="0" w:space="0" w:color="auto"/>
        <w:right w:val="none" w:sz="0" w:space="0" w:color="auto"/>
      </w:divBdr>
    </w:div>
    <w:div w:id="1767920278">
      <w:bodyDiv w:val="1"/>
      <w:marLeft w:val="0"/>
      <w:marRight w:val="0"/>
      <w:marTop w:val="0"/>
      <w:marBottom w:val="0"/>
      <w:divBdr>
        <w:top w:val="none" w:sz="0" w:space="0" w:color="auto"/>
        <w:left w:val="none" w:sz="0" w:space="0" w:color="auto"/>
        <w:bottom w:val="none" w:sz="0" w:space="0" w:color="auto"/>
        <w:right w:val="none" w:sz="0" w:space="0" w:color="auto"/>
      </w:divBdr>
    </w:div>
    <w:div w:id="1768575611">
      <w:bodyDiv w:val="1"/>
      <w:marLeft w:val="0"/>
      <w:marRight w:val="0"/>
      <w:marTop w:val="0"/>
      <w:marBottom w:val="0"/>
      <w:divBdr>
        <w:top w:val="none" w:sz="0" w:space="0" w:color="auto"/>
        <w:left w:val="none" w:sz="0" w:space="0" w:color="auto"/>
        <w:bottom w:val="none" w:sz="0" w:space="0" w:color="auto"/>
        <w:right w:val="none" w:sz="0" w:space="0" w:color="auto"/>
      </w:divBdr>
    </w:div>
    <w:div w:id="1772512023">
      <w:bodyDiv w:val="1"/>
      <w:marLeft w:val="0"/>
      <w:marRight w:val="0"/>
      <w:marTop w:val="0"/>
      <w:marBottom w:val="0"/>
      <w:divBdr>
        <w:top w:val="none" w:sz="0" w:space="0" w:color="auto"/>
        <w:left w:val="none" w:sz="0" w:space="0" w:color="auto"/>
        <w:bottom w:val="none" w:sz="0" w:space="0" w:color="auto"/>
        <w:right w:val="none" w:sz="0" w:space="0" w:color="auto"/>
      </w:divBdr>
    </w:div>
    <w:div w:id="1775829608">
      <w:bodyDiv w:val="1"/>
      <w:marLeft w:val="0"/>
      <w:marRight w:val="0"/>
      <w:marTop w:val="0"/>
      <w:marBottom w:val="0"/>
      <w:divBdr>
        <w:top w:val="none" w:sz="0" w:space="0" w:color="auto"/>
        <w:left w:val="none" w:sz="0" w:space="0" w:color="auto"/>
        <w:bottom w:val="none" w:sz="0" w:space="0" w:color="auto"/>
        <w:right w:val="none" w:sz="0" w:space="0" w:color="auto"/>
      </w:divBdr>
    </w:div>
    <w:div w:id="1778089906">
      <w:bodyDiv w:val="1"/>
      <w:marLeft w:val="0"/>
      <w:marRight w:val="0"/>
      <w:marTop w:val="0"/>
      <w:marBottom w:val="0"/>
      <w:divBdr>
        <w:top w:val="none" w:sz="0" w:space="0" w:color="auto"/>
        <w:left w:val="none" w:sz="0" w:space="0" w:color="auto"/>
        <w:bottom w:val="none" w:sz="0" w:space="0" w:color="auto"/>
        <w:right w:val="none" w:sz="0" w:space="0" w:color="auto"/>
      </w:divBdr>
    </w:div>
    <w:div w:id="1779055955">
      <w:bodyDiv w:val="1"/>
      <w:marLeft w:val="0"/>
      <w:marRight w:val="0"/>
      <w:marTop w:val="0"/>
      <w:marBottom w:val="0"/>
      <w:divBdr>
        <w:top w:val="none" w:sz="0" w:space="0" w:color="auto"/>
        <w:left w:val="none" w:sz="0" w:space="0" w:color="auto"/>
        <w:bottom w:val="none" w:sz="0" w:space="0" w:color="auto"/>
        <w:right w:val="none" w:sz="0" w:space="0" w:color="auto"/>
      </w:divBdr>
    </w:div>
    <w:div w:id="1780954738">
      <w:bodyDiv w:val="1"/>
      <w:marLeft w:val="0"/>
      <w:marRight w:val="0"/>
      <w:marTop w:val="0"/>
      <w:marBottom w:val="0"/>
      <w:divBdr>
        <w:top w:val="none" w:sz="0" w:space="0" w:color="auto"/>
        <w:left w:val="none" w:sz="0" w:space="0" w:color="auto"/>
        <w:bottom w:val="none" w:sz="0" w:space="0" w:color="auto"/>
        <w:right w:val="none" w:sz="0" w:space="0" w:color="auto"/>
      </w:divBdr>
    </w:div>
    <w:div w:id="1781103530">
      <w:bodyDiv w:val="1"/>
      <w:marLeft w:val="0"/>
      <w:marRight w:val="0"/>
      <w:marTop w:val="0"/>
      <w:marBottom w:val="0"/>
      <w:divBdr>
        <w:top w:val="none" w:sz="0" w:space="0" w:color="auto"/>
        <w:left w:val="none" w:sz="0" w:space="0" w:color="auto"/>
        <w:bottom w:val="none" w:sz="0" w:space="0" w:color="auto"/>
        <w:right w:val="none" w:sz="0" w:space="0" w:color="auto"/>
      </w:divBdr>
    </w:div>
    <w:div w:id="1781339758">
      <w:bodyDiv w:val="1"/>
      <w:marLeft w:val="0"/>
      <w:marRight w:val="0"/>
      <w:marTop w:val="0"/>
      <w:marBottom w:val="0"/>
      <w:divBdr>
        <w:top w:val="none" w:sz="0" w:space="0" w:color="auto"/>
        <w:left w:val="none" w:sz="0" w:space="0" w:color="auto"/>
        <w:bottom w:val="none" w:sz="0" w:space="0" w:color="auto"/>
        <w:right w:val="none" w:sz="0" w:space="0" w:color="auto"/>
      </w:divBdr>
    </w:div>
    <w:div w:id="1783110030">
      <w:bodyDiv w:val="1"/>
      <w:marLeft w:val="0"/>
      <w:marRight w:val="0"/>
      <w:marTop w:val="0"/>
      <w:marBottom w:val="0"/>
      <w:divBdr>
        <w:top w:val="none" w:sz="0" w:space="0" w:color="auto"/>
        <w:left w:val="none" w:sz="0" w:space="0" w:color="auto"/>
        <w:bottom w:val="none" w:sz="0" w:space="0" w:color="auto"/>
        <w:right w:val="none" w:sz="0" w:space="0" w:color="auto"/>
      </w:divBdr>
    </w:div>
    <w:div w:id="1785031773">
      <w:bodyDiv w:val="1"/>
      <w:marLeft w:val="0"/>
      <w:marRight w:val="0"/>
      <w:marTop w:val="0"/>
      <w:marBottom w:val="0"/>
      <w:divBdr>
        <w:top w:val="none" w:sz="0" w:space="0" w:color="auto"/>
        <w:left w:val="none" w:sz="0" w:space="0" w:color="auto"/>
        <w:bottom w:val="none" w:sz="0" w:space="0" w:color="auto"/>
        <w:right w:val="none" w:sz="0" w:space="0" w:color="auto"/>
      </w:divBdr>
    </w:div>
    <w:div w:id="1785226690">
      <w:bodyDiv w:val="1"/>
      <w:marLeft w:val="0"/>
      <w:marRight w:val="0"/>
      <w:marTop w:val="0"/>
      <w:marBottom w:val="0"/>
      <w:divBdr>
        <w:top w:val="none" w:sz="0" w:space="0" w:color="auto"/>
        <w:left w:val="none" w:sz="0" w:space="0" w:color="auto"/>
        <w:bottom w:val="none" w:sz="0" w:space="0" w:color="auto"/>
        <w:right w:val="none" w:sz="0" w:space="0" w:color="auto"/>
      </w:divBdr>
    </w:div>
    <w:div w:id="1786271203">
      <w:bodyDiv w:val="1"/>
      <w:marLeft w:val="0"/>
      <w:marRight w:val="0"/>
      <w:marTop w:val="0"/>
      <w:marBottom w:val="0"/>
      <w:divBdr>
        <w:top w:val="none" w:sz="0" w:space="0" w:color="auto"/>
        <w:left w:val="none" w:sz="0" w:space="0" w:color="auto"/>
        <w:bottom w:val="none" w:sz="0" w:space="0" w:color="auto"/>
        <w:right w:val="none" w:sz="0" w:space="0" w:color="auto"/>
      </w:divBdr>
    </w:div>
    <w:div w:id="1786459390">
      <w:bodyDiv w:val="1"/>
      <w:marLeft w:val="0"/>
      <w:marRight w:val="0"/>
      <w:marTop w:val="0"/>
      <w:marBottom w:val="0"/>
      <w:divBdr>
        <w:top w:val="none" w:sz="0" w:space="0" w:color="auto"/>
        <w:left w:val="none" w:sz="0" w:space="0" w:color="auto"/>
        <w:bottom w:val="none" w:sz="0" w:space="0" w:color="auto"/>
        <w:right w:val="none" w:sz="0" w:space="0" w:color="auto"/>
      </w:divBdr>
    </w:div>
    <w:div w:id="1787507328">
      <w:bodyDiv w:val="1"/>
      <w:marLeft w:val="0"/>
      <w:marRight w:val="0"/>
      <w:marTop w:val="0"/>
      <w:marBottom w:val="0"/>
      <w:divBdr>
        <w:top w:val="none" w:sz="0" w:space="0" w:color="auto"/>
        <w:left w:val="none" w:sz="0" w:space="0" w:color="auto"/>
        <w:bottom w:val="none" w:sz="0" w:space="0" w:color="auto"/>
        <w:right w:val="none" w:sz="0" w:space="0" w:color="auto"/>
      </w:divBdr>
    </w:div>
    <w:div w:id="1788550189">
      <w:bodyDiv w:val="1"/>
      <w:marLeft w:val="0"/>
      <w:marRight w:val="0"/>
      <w:marTop w:val="0"/>
      <w:marBottom w:val="0"/>
      <w:divBdr>
        <w:top w:val="none" w:sz="0" w:space="0" w:color="auto"/>
        <w:left w:val="none" w:sz="0" w:space="0" w:color="auto"/>
        <w:bottom w:val="none" w:sz="0" w:space="0" w:color="auto"/>
        <w:right w:val="none" w:sz="0" w:space="0" w:color="auto"/>
      </w:divBdr>
    </w:div>
    <w:div w:id="1788965414">
      <w:bodyDiv w:val="1"/>
      <w:marLeft w:val="0"/>
      <w:marRight w:val="0"/>
      <w:marTop w:val="0"/>
      <w:marBottom w:val="0"/>
      <w:divBdr>
        <w:top w:val="none" w:sz="0" w:space="0" w:color="auto"/>
        <w:left w:val="none" w:sz="0" w:space="0" w:color="auto"/>
        <w:bottom w:val="none" w:sz="0" w:space="0" w:color="auto"/>
        <w:right w:val="none" w:sz="0" w:space="0" w:color="auto"/>
      </w:divBdr>
    </w:div>
    <w:div w:id="1789468044">
      <w:bodyDiv w:val="1"/>
      <w:marLeft w:val="0"/>
      <w:marRight w:val="0"/>
      <w:marTop w:val="0"/>
      <w:marBottom w:val="0"/>
      <w:divBdr>
        <w:top w:val="none" w:sz="0" w:space="0" w:color="auto"/>
        <w:left w:val="none" w:sz="0" w:space="0" w:color="auto"/>
        <w:bottom w:val="none" w:sz="0" w:space="0" w:color="auto"/>
        <w:right w:val="none" w:sz="0" w:space="0" w:color="auto"/>
      </w:divBdr>
    </w:div>
    <w:div w:id="1790126972">
      <w:bodyDiv w:val="1"/>
      <w:marLeft w:val="0"/>
      <w:marRight w:val="0"/>
      <w:marTop w:val="0"/>
      <w:marBottom w:val="0"/>
      <w:divBdr>
        <w:top w:val="none" w:sz="0" w:space="0" w:color="auto"/>
        <w:left w:val="none" w:sz="0" w:space="0" w:color="auto"/>
        <w:bottom w:val="none" w:sz="0" w:space="0" w:color="auto"/>
        <w:right w:val="none" w:sz="0" w:space="0" w:color="auto"/>
      </w:divBdr>
    </w:div>
    <w:div w:id="1792089083">
      <w:bodyDiv w:val="1"/>
      <w:marLeft w:val="0"/>
      <w:marRight w:val="0"/>
      <w:marTop w:val="0"/>
      <w:marBottom w:val="0"/>
      <w:divBdr>
        <w:top w:val="none" w:sz="0" w:space="0" w:color="auto"/>
        <w:left w:val="none" w:sz="0" w:space="0" w:color="auto"/>
        <w:bottom w:val="none" w:sz="0" w:space="0" w:color="auto"/>
        <w:right w:val="none" w:sz="0" w:space="0" w:color="auto"/>
      </w:divBdr>
    </w:div>
    <w:div w:id="1793747018">
      <w:bodyDiv w:val="1"/>
      <w:marLeft w:val="0"/>
      <w:marRight w:val="0"/>
      <w:marTop w:val="0"/>
      <w:marBottom w:val="0"/>
      <w:divBdr>
        <w:top w:val="none" w:sz="0" w:space="0" w:color="auto"/>
        <w:left w:val="none" w:sz="0" w:space="0" w:color="auto"/>
        <w:bottom w:val="none" w:sz="0" w:space="0" w:color="auto"/>
        <w:right w:val="none" w:sz="0" w:space="0" w:color="auto"/>
      </w:divBdr>
    </w:div>
    <w:div w:id="1794056035">
      <w:bodyDiv w:val="1"/>
      <w:marLeft w:val="0"/>
      <w:marRight w:val="0"/>
      <w:marTop w:val="0"/>
      <w:marBottom w:val="0"/>
      <w:divBdr>
        <w:top w:val="none" w:sz="0" w:space="0" w:color="auto"/>
        <w:left w:val="none" w:sz="0" w:space="0" w:color="auto"/>
        <w:bottom w:val="none" w:sz="0" w:space="0" w:color="auto"/>
        <w:right w:val="none" w:sz="0" w:space="0" w:color="auto"/>
      </w:divBdr>
    </w:div>
    <w:div w:id="1794135714">
      <w:bodyDiv w:val="1"/>
      <w:marLeft w:val="0"/>
      <w:marRight w:val="0"/>
      <w:marTop w:val="0"/>
      <w:marBottom w:val="0"/>
      <w:divBdr>
        <w:top w:val="none" w:sz="0" w:space="0" w:color="auto"/>
        <w:left w:val="none" w:sz="0" w:space="0" w:color="auto"/>
        <w:bottom w:val="none" w:sz="0" w:space="0" w:color="auto"/>
        <w:right w:val="none" w:sz="0" w:space="0" w:color="auto"/>
      </w:divBdr>
    </w:div>
    <w:div w:id="1795127454">
      <w:bodyDiv w:val="1"/>
      <w:marLeft w:val="0"/>
      <w:marRight w:val="0"/>
      <w:marTop w:val="0"/>
      <w:marBottom w:val="0"/>
      <w:divBdr>
        <w:top w:val="none" w:sz="0" w:space="0" w:color="auto"/>
        <w:left w:val="none" w:sz="0" w:space="0" w:color="auto"/>
        <w:bottom w:val="none" w:sz="0" w:space="0" w:color="auto"/>
        <w:right w:val="none" w:sz="0" w:space="0" w:color="auto"/>
      </w:divBdr>
    </w:div>
    <w:div w:id="1796290980">
      <w:bodyDiv w:val="1"/>
      <w:marLeft w:val="0"/>
      <w:marRight w:val="0"/>
      <w:marTop w:val="0"/>
      <w:marBottom w:val="0"/>
      <w:divBdr>
        <w:top w:val="none" w:sz="0" w:space="0" w:color="auto"/>
        <w:left w:val="none" w:sz="0" w:space="0" w:color="auto"/>
        <w:bottom w:val="none" w:sz="0" w:space="0" w:color="auto"/>
        <w:right w:val="none" w:sz="0" w:space="0" w:color="auto"/>
      </w:divBdr>
    </w:div>
    <w:div w:id="1796481055">
      <w:bodyDiv w:val="1"/>
      <w:marLeft w:val="0"/>
      <w:marRight w:val="0"/>
      <w:marTop w:val="0"/>
      <w:marBottom w:val="0"/>
      <w:divBdr>
        <w:top w:val="none" w:sz="0" w:space="0" w:color="auto"/>
        <w:left w:val="none" w:sz="0" w:space="0" w:color="auto"/>
        <w:bottom w:val="none" w:sz="0" w:space="0" w:color="auto"/>
        <w:right w:val="none" w:sz="0" w:space="0" w:color="auto"/>
      </w:divBdr>
    </w:div>
    <w:div w:id="1797403588">
      <w:bodyDiv w:val="1"/>
      <w:marLeft w:val="0"/>
      <w:marRight w:val="0"/>
      <w:marTop w:val="0"/>
      <w:marBottom w:val="0"/>
      <w:divBdr>
        <w:top w:val="none" w:sz="0" w:space="0" w:color="auto"/>
        <w:left w:val="none" w:sz="0" w:space="0" w:color="auto"/>
        <w:bottom w:val="none" w:sz="0" w:space="0" w:color="auto"/>
        <w:right w:val="none" w:sz="0" w:space="0" w:color="auto"/>
      </w:divBdr>
    </w:div>
    <w:div w:id="1797483755">
      <w:bodyDiv w:val="1"/>
      <w:marLeft w:val="0"/>
      <w:marRight w:val="0"/>
      <w:marTop w:val="0"/>
      <w:marBottom w:val="0"/>
      <w:divBdr>
        <w:top w:val="none" w:sz="0" w:space="0" w:color="auto"/>
        <w:left w:val="none" w:sz="0" w:space="0" w:color="auto"/>
        <w:bottom w:val="none" w:sz="0" w:space="0" w:color="auto"/>
        <w:right w:val="none" w:sz="0" w:space="0" w:color="auto"/>
      </w:divBdr>
    </w:div>
    <w:div w:id="1797486573">
      <w:bodyDiv w:val="1"/>
      <w:marLeft w:val="0"/>
      <w:marRight w:val="0"/>
      <w:marTop w:val="0"/>
      <w:marBottom w:val="0"/>
      <w:divBdr>
        <w:top w:val="none" w:sz="0" w:space="0" w:color="auto"/>
        <w:left w:val="none" w:sz="0" w:space="0" w:color="auto"/>
        <w:bottom w:val="none" w:sz="0" w:space="0" w:color="auto"/>
        <w:right w:val="none" w:sz="0" w:space="0" w:color="auto"/>
      </w:divBdr>
    </w:div>
    <w:div w:id="1797793940">
      <w:bodyDiv w:val="1"/>
      <w:marLeft w:val="0"/>
      <w:marRight w:val="0"/>
      <w:marTop w:val="0"/>
      <w:marBottom w:val="0"/>
      <w:divBdr>
        <w:top w:val="none" w:sz="0" w:space="0" w:color="auto"/>
        <w:left w:val="none" w:sz="0" w:space="0" w:color="auto"/>
        <w:bottom w:val="none" w:sz="0" w:space="0" w:color="auto"/>
        <w:right w:val="none" w:sz="0" w:space="0" w:color="auto"/>
      </w:divBdr>
    </w:div>
    <w:div w:id="1798521897">
      <w:bodyDiv w:val="1"/>
      <w:marLeft w:val="0"/>
      <w:marRight w:val="0"/>
      <w:marTop w:val="0"/>
      <w:marBottom w:val="0"/>
      <w:divBdr>
        <w:top w:val="none" w:sz="0" w:space="0" w:color="auto"/>
        <w:left w:val="none" w:sz="0" w:space="0" w:color="auto"/>
        <w:bottom w:val="none" w:sz="0" w:space="0" w:color="auto"/>
        <w:right w:val="none" w:sz="0" w:space="0" w:color="auto"/>
      </w:divBdr>
    </w:div>
    <w:div w:id="1799032015">
      <w:bodyDiv w:val="1"/>
      <w:marLeft w:val="0"/>
      <w:marRight w:val="0"/>
      <w:marTop w:val="0"/>
      <w:marBottom w:val="0"/>
      <w:divBdr>
        <w:top w:val="none" w:sz="0" w:space="0" w:color="auto"/>
        <w:left w:val="none" w:sz="0" w:space="0" w:color="auto"/>
        <w:bottom w:val="none" w:sz="0" w:space="0" w:color="auto"/>
        <w:right w:val="none" w:sz="0" w:space="0" w:color="auto"/>
      </w:divBdr>
    </w:div>
    <w:div w:id="1801268164">
      <w:bodyDiv w:val="1"/>
      <w:marLeft w:val="0"/>
      <w:marRight w:val="0"/>
      <w:marTop w:val="0"/>
      <w:marBottom w:val="0"/>
      <w:divBdr>
        <w:top w:val="none" w:sz="0" w:space="0" w:color="auto"/>
        <w:left w:val="none" w:sz="0" w:space="0" w:color="auto"/>
        <w:bottom w:val="none" w:sz="0" w:space="0" w:color="auto"/>
        <w:right w:val="none" w:sz="0" w:space="0" w:color="auto"/>
      </w:divBdr>
    </w:div>
    <w:div w:id="1802066258">
      <w:bodyDiv w:val="1"/>
      <w:marLeft w:val="0"/>
      <w:marRight w:val="0"/>
      <w:marTop w:val="0"/>
      <w:marBottom w:val="0"/>
      <w:divBdr>
        <w:top w:val="none" w:sz="0" w:space="0" w:color="auto"/>
        <w:left w:val="none" w:sz="0" w:space="0" w:color="auto"/>
        <w:bottom w:val="none" w:sz="0" w:space="0" w:color="auto"/>
        <w:right w:val="none" w:sz="0" w:space="0" w:color="auto"/>
      </w:divBdr>
    </w:div>
    <w:div w:id="1802764954">
      <w:bodyDiv w:val="1"/>
      <w:marLeft w:val="0"/>
      <w:marRight w:val="0"/>
      <w:marTop w:val="0"/>
      <w:marBottom w:val="0"/>
      <w:divBdr>
        <w:top w:val="none" w:sz="0" w:space="0" w:color="auto"/>
        <w:left w:val="none" w:sz="0" w:space="0" w:color="auto"/>
        <w:bottom w:val="none" w:sz="0" w:space="0" w:color="auto"/>
        <w:right w:val="none" w:sz="0" w:space="0" w:color="auto"/>
      </w:divBdr>
    </w:div>
    <w:div w:id="1803502850">
      <w:bodyDiv w:val="1"/>
      <w:marLeft w:val="0"/>
      <w:marRight w:val="0"/>
      <w:marTop w:val="0"/>
      <w:marBottom w:val="0"/>
      <w:divBdr>
        <w:top w:val="none" w:sz="0" w:space="0" w:color="auto"/>
        <w:left w:val="none" w:sz="0" w:space="0" w:color="auto"/>
        <w:bottom w:val="none" w:sz="0" w:space="0" w:color="auto"/>
        <w:right w:val="none" w:sz="0" w:space="0" w:color="auto"/>
      </w:divBdr>
    </w:div>
    <w:div w:id="1804158831">
      <w:bodyDiv w:val="1"/>
      <w:marLeft w:val="0"/>
      <w:marRight w:val="0"/>
      <w:marTop w:val="0"/>
      <w:marBottom w:val="0"/>
      <w:divBdr>
        <w:top w:val="none" w:sz="0" w:space="0" w:color="auto"/>
        <w:left w:val="none" w:sz="0" w:space="0" w:color="auto"/>
        <w:bottom w:val="none" w:sz="0" w:space="0" w:color="auto"/>
        <w:right w:val="none" w:sz="0" w:space="0" w:color="auto"/>
      </w:divBdr>
    </w:div>
    <w:div w:id="1805388424">
      <w:bodyDiv w:val="1"/>
      <w:marLeft w:val="0"/>
      <w:marRight w:val="0"/>
      <w:marTop w:val="0"/>
      <w:marBottom w:val="0"/>
      <w:divBdr>
        <w:top w:val="none" w:sz="0" w:space="0" w:color="auto"/>
        <w:left w:val="none" w:sz="0" w:space="0" w:color="auto"/>
        <w:bottom w:val="none" w:sz="0" w:space="0" w:color="auto"/>
        <w:right w:val="none" w:sz="0" w:space="0" w:color="auto"/>
      </w:divBdr>
    </w:div>
    <w:div w:id="1805733095">
      <w:bodyDiv w:val="1"/>
      <w:marLeft w:val="0"/>
      <w:marRight w:val="0"/>
      <w:marTop w:val="0"/>
      <w:marBottom w:val="0"/>
      <w:divBdr>
        <w:top w:val="none" w:sz="0" w:space="0" w:color="auto"/>
        <w:left w:val="none" w:sz="0" w:space="0" w:color="auto"/>
        <w:bottom w:val="none" w:sz="0" w:space="0" w:color="auto"/>
        <w:right w:val="none" w:sz="0" w:space="0" w:color="auto"/>
      </w:divBdr>
    </w:div>
    <w:div w:id="1807551540">
      <w:bodyDiv w:val="1"/>
      <w:marLeft w:val="0"/>
      <w:marRight w:val="0"/>
      <w:marTop w:val="0"/>
      <w:marBottom w:val="0"/>
      <w:divBdr>
        <w:top w:val="none" w:sz="0" w:space="0" w:color="auto"/>
        <w:left w:val="none" w:sz="0" w:space="0" w:color="auto"/>
        <w:bottom w:val="none" w:sz="0" w:space="0" w:color="auto"/>
        <w:right w:val="none" w:sz="0" w:space="0" w:color="auto"/>
      </w:divBdr>
    </w:div>
    <w:div w:id="1809857394">
      <w:bodyDiv w:val="1"/>
      <w:marLeft w:val="0"/>
      <w:marRight w:val="0"/>
      <w:marTop w:val="0"/>
      <w:marBottom w:val="0"/>
      <w:divBdr>
        <w:top w:val="none" w:sz="0" w:space="0" w:color="auto"/>
        <w:left w:val="none" w:sz="0" w:space="0" w:color="auto"/>
        <w:bottom w:val="none" w:sz="0" w:space="0" w:color="auto"/>
        <w:right w:val="none" w:sz="0" w:space="0" w:color="auto"/>
      </w:divBdr>
    </w:div>
    <w:div w:id="1810128748">
      <w:bodyDiv w:val="1"/>
      <w:marLeft w:val="0"/>
      <w:marRight w:val="0"/>
      <w:marTop w:val="0"/>
      <w:marBottom w:val="0"/>
      <w:divBdr>
        <w:top w:val="none" w:sz="0" w:space="0" w:color="auto"/>
        <w:left w:val="none" w:sz="0" w:space="0" w:color="auto"/>
        <w:bottom w:val="none" w:sz="0" w:space="0" w:color="auto"/>
        <w:right w:val="none" w:sz="0" w:space="0" w:color="auto"/>
      </w:divBdr>
    </w:div>
    <w:div w:id="1811022575">
      <w:bodyDiv w:val="1"/>
      <w:marLeft w:val="0"/>
      <w:marRight w:val="0"/>
      <w:marTop w:val="0"/>
      <w:marBottom w:val="0"/>
      <w:divBdr>
        <w:top w:val="none" w:sz="0" w:space="0" w:color="auto"/>
        <w:left w:val="none" w:sz="0" w:space="0" w:color="auto"/>
        <w:bottom w:val="none" w:sz="0" w:space="0" w:color="auto"/>
        <w:right w:val="none" w:sz="0" w:space="0" w:color="auto"/>
      </w:divBdr>
    </w:div>
    <w:div w:id="1812792880">
      <w:bodyDiv w:val="1"/>
      <w:marLeft w:val="0"/>
      <w:marRight w:val="0"/>
      <w:marTop w:val="0"/>
      <w:marBottom w:val="0"/>
      <w:divBdr>
        <w:top w:val="none" w:sz="0" w:space="0" w:color="auto"/>
        <w:left w:val="none" w:sz="0" w:space="0" w:color="auto"/>
        <w:bottom w:val="none" w:sz="0" w:space="0" w:color="auto"/>
        <w:right w:val="none" w:sz="0" w:space="0" w:color="auto"/>
      </w:divBdr>
    </w:div>
    <w:div w:id="1819491676">
      <w:bodyDiv w:val="1"/>
      <w:marLeft w:val="0"/>
      <w:marRight w:val="0"/>
      <w:marTop w:val="0"/>
      <w:marBottom w:val="0"/>
      <w:divBdr>
        <w:top w:val="none" w:sz="0" w:space="0" w:color="auto"/>
        <w:left w:val="none" w:sz="0" w:space="0" w:color="auto"/>
        <w:bottom w:val="none" w:sz="0" w:space="0" w:color="auto"/>
        <w:right w:val="none" w:sz="0" w:space="0" w:color="auto"/>
      </w:divBdr>
    </w:div>
    <w:div w:id="1819688989">
      <w:bodyDiv w:val="1"/>
      <w:marLeft w:val="0"/>
      <w:marRight w:val="0"/>
      <w:marTop w:val="0"/>
      <w:marBottom w:val="0"/>
      <w:divBdr>
        <w:top w:val="none" w:sz="0" w:space="0" w:color="auto"/>
        <w:left w:val="none" w:sz="0" w:space="0" w:color="auto"/>
        <w:bottom w:val="none" w:sz="0" w:space="0" w:color="auto"/>
        <w:right w:val="none" w:sz="0" w:space="0" w:color="auto"/>
      </w:divBdr>
    </w:div>
    <w:div w:id="1819878541">
      <w:bodyDiv w:val="1"/>
      <w:marLeft w:val="0"/>
      <w:marRight w:val="0"/>
      <w:marTop w:val="0"/>
      <w:marBottom w:val="0"/>
      <w:divBdr>
        <w:top w:val="none" w:sz="0" w:space="0" w:color="auto"/>
        <w:left w:val="none" w:sz="0" w:space="0" w:color="auto"/>
        <w:bottom w:val="none" w:sz="0" w:space="0" w:color="auto"/>
        <w:right w:val="none" w:sz="0" w:space="0" w:color="auto"/>
      </w:divBdr>
    </w:div>
    <w:div w:id="1820268052">
      <w:bodyDiv w:val="1"/>
      <w:marLeft w:val="0"/>
      <w:marRight w:val="0"/>
      <w:marTop w:val="0"/>
      <w:marBottom w:val="0"/>
      <w:divBdr>
        <w:top w:val="none" w:sz="0" w:space="0" w:color="auto"/>
        <w:left w:val="none" w:sz="0" w:space="0" w:color="auto"/>
        <w:bottom w:val="none" w:sz="0" w:space="0" w:color="auto"/>
        <w:right w:val="none" w:sz="0" w:space="0" w:color="auto"/>
      </w:divBdr>
    </w:div>
    <w:div w:id="1822379002">
      <w:bodyDiv w:val="1"/>
      <w:marLeft w:val="0"/>
      <w:marRight w:val="0"/>
      <w:marTop w:val="0"/>
      <w:marBottom w:val="0"/>
      <w:divBdr>
        <w:top w:val="none" w:sz="0" w:space="0" w:color="auto"/>
        <w:left w:val="none" w:sz="0" w:space="0" w:color="auto"/>
        <w:bottom w:val="none" w:sz="0" w:space="0" w:color="auto"/>
        <w:right w:val="none" w:sz="0" w:space="0" w:color="auto"/>
      </w:divBdr>
    </w:div>
    <w:div w:id="1823154653">
      <w:bodyDiv w:val="1"/>
      <w:marLeft w:val="0"/>
      <w:marRight w:val="0"/>
      <w:marTop w:val="0"/>
      <w:marBottom w:val="0"/>
      <w:divBdr>
        <w:top w:val="none" w:sz="0" w:space="0" w:color="auto"/>
        <w:left w:val="none" w:sz="0" w:space="0" w:color="auto"/>
        <w:bottom w:val="none" w:sz="0" w:space="0" w:color="auto"/>
        <w:right w:val="none" w:sz="0" w:space="0" w:color="auto"/>
      </w:divBdr>
    </w:div>
    <w:div w:id="1823233687">
      <w:bodyDiv w:val="1"/>
      <w:marLeft w:val="0"/>
      <w:marRight w:val="0"/>
      <w:marTop w:val="0"/>
      <w:marBottom w:val="0"/>
      <w:divBdr>
        <w:top w:val="none" w:sz="0" w:space="0" w:color="auto"/>
        <w:left w:val="none" w:sz="0" w:space="0" w:color="auto"/>
        <w:bottom w:val="none" w:sz="0" w:space="0" w:color="auto"/>
        <w:right w:val="none" w:sz="0" w:space="0" w:color="auto"/>
      </w:divBdr>
    </w:div>
    <w:div w:id="1823235092">
      <w:bodyDiv w:val="1"/>
      <w:marLeft w:val="0"/>
      <w:marRight w:val="0"/>
      <w:marTop w:val="0"/>
      <w:marBottom w:val="0"/>
      <w:divBdr>
        <w:top w:val="none" w:sz="0" w:space="0" w:color="auto"/>
        <w:left w:val="none" w:sz="0" w:space="0" w:color="auto"/>
        <w:bottom w:val="none" w:sz="0" w:space="0" w:color="auto"/>
        <w:right w:val="none" w:sz="0" w:space="0" w:color="auto"/>
      </w:divBdr>
    </w:div>
    <w:div w:id="1823695897">
      <w:bodyDiv w:val="1"/>
      <w:marLeft w:val="0"/>
      <w:marRight w:val="0"/>
      <w:marTop w:val="0"/>
      <w:marBottom w:val="0"/>
      <w:divBdr>
        <w:top w:val="none" w:sz="0" w:space="0" w:color="auto"/>
        <w:left w:val="none" w:sz="0" w:space="0" w:color="auto"/>
        <w:bottom w:val="none" w:sz="0" w:space="0" w:color="auto"/>
        <w:right w:val="none" w:sz="0" w:space="0" w:color="auto"/>
      </w:divBdr>
    </w:div>
    <w:div w:id="1824354441">
      <w:bodyDiv w:val="1"/>
      <w:marLeft w:val="0"/>
      <w:marRight w:val="0"/>
      <w:marTop w:val="0"/>
      <w:marBottom w:val="0"/>
      <w:divBdr>
        <w:top w:val="none" w:sz="0" w:space="0" w:color="auto"/>
        <w:left w:val="none" w:sz="0" w:space="0" w:color="auto"/>
        <w:bottom w:val="none" w:sz="0" w:space="0" w:color="auto"/>
        <w:right w:val="none" w:sz="0" w:space="0" w:color="auto"/>
      </w:divBdr>
    </w:div>
    <w:div w:id="1824618650">
      <w:bodyDiv w:val="1"/>
      <w:marLeft w:val="0"/>
      <w:marRight w:val="0"/>
      <w:marTop w:val="0"/>
      <w:marBottom w:val="0"/>
      <w:divBdr>
        <w:top w:val="none" w:sz="0" w:space="0" w:color="auto"/>
        <w:left w:val="none" w:sz="0" w:space="0" w:color="auto"/>
        <w:bottom w:val="none" w:sz="0" w:space="0" w:color="auto"/>
        <w:right w:val="none" w:sz="0" w:space="0" w:color="auto"/>
      </w:divBdr>
    </w:div>
    <w:div w:id="1824858607">
      <w:bodyDiv w:val="1"/>
      <w:marLeft w:val="0"/>
      <w:marRight w:val="0"/>
      <w:marTop w:val="0"/>
      <w:marBottom w:val="0"/>
      <w:divBdr>
        <w:top w:val="none" w:sz="0" w:space="0" w:color="auto"/>
        <w:left w:val="none" w:sz="0" w:space="0" w:color="auto"/>
        <w:bottom w:val="none" w:sz="0" w:space="0" w:color="auto"/>
        <w:right w:val="none" w:sz="0" w:space="0" w:color="auto"/>
      </w:divBdr>
    </w:div>
    <w:div w:id="1826047551">
      <w:bodyDiv w:val="1"/>
      <w:marLeft w:val="0"/>
      <w:marRight w:val="0"/>
      <w:marTop w:val="0"/>
      <w:marBottom w:val="0"/>
      <w:divBdr>
        <w:top w:val="none" w:sz="0" w:space="0" w:color="auto"/>
        <w:left w:val="none" w:sz="0" w:space="0" w:color="auto"/>
        <w:bottom w:val="none" w:sz="0" w:space="0" w:color="auto"/>
        <w:right w:val="none" w:sz="0" w:space="0" w:color="auto"/>
      </w:divBdr>
    </w:div>
    <w:div w:id="1827477546">
      <w:bodyDiv w:val="1"/>
      <w:marLeft w:val="0"/>
      <w:marRight w:val="0"/>
      <w:marTop w:val="0"/>
      <w:marBottom w:val="0"/>
      <w:divBdr>
        <w:top w:val="none" w:sz="0" w:space="0" w:color="auto"/>
        <w:left w:val="none" w:sz="0" w:space="0" w:color="auto"/>
        <w:bottom w:val="none" w:sz="0" w:space="0" w:color="auto"/>
        <w:right w:val="none" w:sz="0" w:space="0" w:color="auto"/>
      </w:divBdr>
    </w:div>
    <w:div w:id="1832793256">
      <w:bodyDiv w:val="1"/>
      <w:marLeft w:val="0"/>
      <w:marRight w:val="0"/>
      <w:marTop w:val="0"/>
      <w:marBottom w:val="0"/>
      <w:divBdr>
        <w:top w:val="none" w:sz="0" w:space="0" w:color="auto"/>
        <w:left w:val="none" w:sz="0" w:space="0" w:color="auto"/>
        <w:bottom w:val="none" w:sz="0" w:space="0" w:color="auto"/>
        <w:right w:val="none" w:sz="0" w:space="0" w:color="auto"/>
      </w:divBdr>
    </w:div>
    <w:div w:id="1833139252">
      <w:bodyDiv w:val="1"/>
      <w:marLeft w:val="0"/>
      <w:marRight w:val="0"/>
      <w:marTop w:val="0"/>
      <w:marBottom w:val="0"/>
      <w:divBdr>
        <w:top w:val="none" w:sz="0" w:space="0" w:color="auto"/>
        <w:left w:val="none" w:sz="0" w:space="0" w:color="auto"/>
        <w:bottom w:val="none" w:sz="0" w:space="0" w:color="auto"/>
        <w:right w:val="none" w:sz="0" w:space="0" w:color="auto"/>
      </w:divBdr>
    </w:div>
    <w:div w:id="1834754815">
      <w:bodyDiv w:val="1"/>
      <w:marLeft w:val="0"/>
      <w:marRight w:val="0"/>
      <w:marTop w:val="0"/>
      <w:marBottom w:val="0"/>
      <w:divBdr>
        <w:top w:val="none" w:sz="0" w:space="0" w:color="auto"/>
        <w:left w:val="none" w:sz="0" w:space="0" w:color="auto"/>
        <w:bottom w:val="none" w:sz="0" w:space="0" w:color="auto"/>
        <w:right w:val="none" w:sz="0" w:space="0" w:color="auto"/>
      </w:divBdr>
    </w:div>
    <w:div w:id="1834955016">
      <w:bodyDiv w:val="1"/>
      <w:marLeft w:val="0"/>
      <w:marRight w:val="0"/>
      <w:marTop w:val="0"/>
      <w:marBottom w:val="0"/>
      <w:divBdr>
        <w:top w:val="none" w:sz="0" w:space="0" w:color="auto"/>
        <w:left w:val="none" w:sz="0" w:space="0" w:color="auto"/>
        <w:bottom w:val="none" w:sz="0" w:space="0" w:color="auto"/>
        <w:right w:val="none" w:sz="0" w:space="0" w:color="auto"/>
      </w:divBdr>
    </w:div>
    <w:div w:id="1835337195">
      <w:bodyDiv w:val="1"/>
      <w:marLeft w:val="0"/>
      <w:marRight w:val="0"/>
      <w:marTop w:val="0"/>
      <w:marBottom w:val="0"/>
      <w:divBdr>
        <w:top w:val="none" w:sz="0" w:space="0" w:color="auto"/>
        <w:left w:val="none" w:sz="0" w:space="0" w:color="auto"/>
        <w:bottom w:val="none" w:sz="0" w:space="0" w:color="auto"/>
        <w:right w:val="none" w:sz="0" w:space="0" w:color="auto"/>
      </w:divBdr>
    </w:div>
    <w:div w:id="1837185711">
      <w:bodyDiv w:val="1"/>
      <w:marLeft w:val="0"/>
      <w:marRight w:val="0"/>
      <w:marTop w:val="0"/>
      <w:marBottom w:val="0"/>
      <w:divBdr>
        <w:top w:val="none" w:sz="0" w:space="0" w:color="auto"/>
        <w:left w:val="none" w:sz="0" w:space="0" w:color="auto"/>
        <w:bottom w:val="none" w:sz="0" w:space="0" w:color="auto"/>
        <w:right w:val="none" w:sz="0" w:space="0" w:color="auto"/>
      </w:divBdr>
    </w:div>
    <w:div w:id="1837334280">
      <w:bodyDiv w:val="1"/>
      <w:marLeft w:val="0"/>
      <w:marRight w:val="0"/>
      <w:marTop w:val="0"/>
      <w:marBottom w:val="0"/>
      <w:divBdr>
        <w:top w:val="none" w:sz="0" w:space="0" w:color="auto"/>
        <w:left w:val="none" w:sz="0" w:space="0" w:color="auto"/>
        <w:bottom w:val="none" w:sz="0" w:space="0" w:color="auto"/>
        <w:right w:val="none" w:sz="0" w:space="0" w:color="auto"/>
      </w:divBdr>
    </w:div>
    <w:div w:id="1837843568">
      <w:bodyDiv w:val="1"/>
      <w:marLeft w:val="0"/>
      <w:marRight w:val="0"/>
      <w:marTop w:val="0"/>
      <w:marBottom w:val="0"/>
      <w:divBdr>
        <w:top w:val="none" w:sz="0" w:space="0" w:color="auto"/>
        <w:left w:val="none" w:sz="0" w:space="0" w:color="auto"/>
        <w:bottom w:val="none" w:sz="0" w:space="0" w:color="auto"/>
        <w:right w:val="none" w:sz="0" w:space="0" w:color="auto"/>
      </w:divBdr>
    </w:div>
    <w:div w:id="1839495319">
      <w:bodyDiv w:val="1"/>
      <w:marLeft w:val="0"/>
      <w:marRight w:val="0"/>
      <w:marTop w:val="0"/>
      <w:marBottom w:val="0"/>
      <w:divBdr>
        <w:top w:val="none" w:sz="0" w:space="0" w:color="auto"/>
        <w:left w:val="none" w:sz="0" w:space="0" w:color="auto"/>
        <w:bottom w:val="none" w:sz="0" w:space="0" w:color="auto"/>
        <w:right w:val="none" w:sz="0" w:space="0" w:color="auto"/>
      </w:divBdr>
    </w:div>
    <w:div w:id="1841309669">
      <w:bodyDiv w:val="1"/>
      <w:marLeft w:val="0"/>
      <w:marRight w:val="0"/>
      <w:marTop w:val="0"/>
      <w:marBottom w:val="0"/>
      <w:divBdr>
        <w:top w:val="none" w:sz="0" w:space="0" w:color="auto"/>
        <w:left w:val="none" w:sz="0" w:space="0" w:color="auto"/>
        <w:bottom w:val="none" w:sz="0" w:space="0" w:color="auto"/>
        <w:right w:val="none" w:sz="0" w:space="0" w:color="auto"/>
      </w:divBdr>
    </w:div>
    <w:div w:id="1841508704">
      <w:bodyDiv w:val="1"/>
      <w:marLeft w:val="0"/>
      <w:marRight w:val="0"/>
      <w:marTop w:val="0"/>
      <w:marBottom w:val="0"/>
      <w:divBdr>
        <w:top w:val="none" w:sz="0" w:space="0" w:color="auto"/>
        <w:left w:val="none" w:sz="0" w:space="0" w:color="auto"/>
        <w:bottom w:val="none" w:sz="0" w:space="0" w:color="auto"/>
        <w:right w:val="none" w:sz="0" w:space="0" w:color="auto"/>
      </w:divBdr>
    </w:div>
    <w:div w:id="1843468177">
      <w:bodyDiv w:val="1"/>
      <w:marLeft w:val="0"/>
      <w:marRight w:val="0"/>
      <w:marTop w:val="0"/>
      <w:marBottom w:val="0"/>
      <w:divBdr>
        <w:top w:val="none" w:sz="0" w:space="0" w:color="auto"/>
        <w:left w:val="none" w:sz="0" w:space="0" w:color="auto"/>
        <w:bottom w:val="none" w:sz="0" w:space="0" w:color="auto"/>
        <w:right w:val="none" w:sz="0" w:space="0" w:color="auto"/>
      </w:divBdr>
    </w:div>
    <w:div w:id="1843548268">
      <w:bodyDiv w:val="1"/>
      <w:marLeft w:val="0"/>
      <w:marRight w:val="0"/>
      <w:marTop w:val="0"/>
      <w:marBottom w:val="0"/>
      <w:divBdr>
        <w:top w:val="none" w:sz="0" w:space="0" w:color="auto"/>
        <w:left w:val="none" w:sz="0" w:space="0" w:color="auto"/>
        <w:bottom w:val="none" w:sz="0" w:space="0" w:color="auto"/>
        <w:right w:val="none" w:sz="0" w:space="0" w:color="auto"/>
      </w:divBdr>
    </w:div>
    <w:div w:id="1844004962">
      <w:bodyDiv w:val="1"/>
      <w:marLeft w:val="0"/>
      <w:marRight w:val="0"/>
      <w:marTop w:val="0"/>
      <w:marBottom w:val="0"/>
      <w:divBdr>
        <w:top w:val="none" w:sz="0" w:space="0" w:color="auto"/>
        <w:left w:val="none" w:sz="0" w:space="0" w:color="auto"/>
        <w:bottom w:val="none" w:sz="0" w:space="0" w:color="auto"/>
        <w:right w:val="none" w:sz="0" w:space="0" w:color="auto"/>
      </w:divBdr>
    </w:div>
    <w:div w:id="1844585382">
      <w:bodyDiv w:val="1"/>
      <w:marLeft w:val="0"/>
      <w:marRight w:val="0"/>
      <w:marTop w:val="0"/>
      <w:marBottom w:val="0"/>
      <w:divBdr>
        <w:top w:val="none" w:sz="0" w:space="0" w:color="auto"/>
        <w:left w:val="none" w:sz="0" w:space="0" w:color="auto"/>
        <w:bottom w:val="none" w:sz="0" w:space="0" w:color="auto"/>
        <w:right w:val="none" w:sz="0" w:space="0" w:color="auto"/>
      </w:divBdr>
    </w:div>
    <w:div w:id="1846941228">
      <w:bodyDiv w:val="1"/>
      <w:marLeft w:val="0"/>
      <w:marRight w:val="0"/>
      <w:marTop w:val="0"/>
      <w:marBottom w:val="0"/>
      <w:divBdr>
        <w:top w:val="none" w:sz="0" w:space="0" w:color="auto"/>
        <w:left w:val="none" w:sz="0" w:space="0" w:color="auto"/>
        <w:bottom w:val="none" w:sz="0" w:space="0" w:color="auto"/>
        <w:right w:val="none" w:sz="0" w:space="0" w:color="auto"/>
      </w:divBdr>
    </w:div>
    <w:div w:id="1847403935">
      <w:bodyDiv w:val="1"/>
      <w:marLeft w:val="0"/>
      <w:marRight w:val="0"/>
      <w:marTop w:val="0"/>
      <w:marBottom w:val="0"/>
      <w:divBdr>
        <w:top w:val="none" w:sz="0" w:space="0" w:color="auto"/>
        <w:left w:val="none" w:sz="0" w:space="0" w:color="auto"/>
        <w:bottom w:val="none" w:sz="0" w:space="0" w:color="auto"/>
        <w:right w:val="none" w:sz="0" w:space="0" w:color="auto"/>
      </w:divBdr>
    </w:div>
    <w:div w:id="1847793048">
      <w:bodyDiv w:val="1"/>
      <w:marLeft w:val="0"/>
      <w:marRight w:val="0"/>
      <w:marTop w:val="0"/>
      <w:marBottom w:val="0"/>
      <w:divBdr>
        <w:top w:val="none" w:sz="0" w:space="0" w:color="auto"/>
        <w:left w:val="none" w:sz="0" w:space="0" w:color="auto"/>
        <w:bottom w:val="none" w:sz="0" w:space="0" w:color="auto"/>
        <w:right w:val="none" w:sz="0" w:space="0" w:color="auto"/>
      </w:divBdr>
    </w:div>
    <w:div w:id="1851144676">
      <w:bodyDiv w:val="1"/>
      <w:marLeft w:val="0"/>
      <w:marRight w:val="0"/>
      <w:marTop w:val="0"/>
      <w:marBottom w:val="0"/>
      <w:divBdr>
        <w:top w:val="none" w:sz="0" w:space="0" w:color="auto"/>
        <w:left w:val="none" w:sz="0" w:space="0" w:color="auto"/>
        <w:bottom w:val="none" w:sz="0" w:space="0" w:color="auto"/>
        <w:right w:val="none" w:sz="0" w:space="0" w:color="auto"/>
      </w:divBdr>
    </w:div>
    <w:div w:id="1853833397">
      <w:bodyDiv w:val="1"/>
      <w:marLeft w:val="0"/>
      <w:marRight w:val="0"/>
      <w:marTop w:val="0"/>
      <w:marBottom w:val="0"/>
      <w:divBdr>
        <w:top w:val="none" w:sz="0" w:space="0" w:color="auto"/>
        <w:left w:val="none" w:sz="0" w:space="0" w:color="auto"/>
        <w:bottom w:val="none" w:sz="0" w:space="0" w:color="auto"/>
        <w:right w:val="none" w:sz="0" w:space="0" w:color="auto"/>
      </w:divBdr>
    </w:div>
    <w:div w:id="1853835392">
      <w:bodyDiv w:val="1"/>
      <w:marLeft w:val="0"/>
      <w:marRight w:val="0"/>
      <w:marTop w:val="0"/>
      <w:marBottom w:val="0"/>
      <w:divBdr>
        <w:top w:val="none" w:sz="0" w:space="0" w:color="auto"/>
        <w:left w:val="none" w:sz="0" w:space="0" w:color="auto"/>
        <w:bottom w:val="none" w:sz="0" w:space="0" w:color="auto"/>
        <w:right w:val="none" w:sz="0" w:space="0" w:color="auto"/>
      </w:divBdr>
    </w:div>
    <w:div w:id="1855614067">
      <w:bodyDiv w:val="1"/>
      <w:marLeft w:val="0"/>
      <w:marRight w:val="0"/>
      <w:marTop w:val="0"/>
      <w:marBottom w:val="0"/>
      <w:divBdr>
        <w:top w:val="none" w:sz="0" w:space="0" w:color="auto"/>
        <w:left w:val="none" w:sz="0" w:space="0" w:color="auto"/>
        <w:bottom w:val="none" w:sz="0" w:space="0" w:color="auto"/>
        <w:right w:val="none" w:sz="0" w:space="0" w:color="auto"/>
      </w:divBdr>
    </w:div>
    <w:div w:id="1856723440">
      <w:bodyDiv w:val="1"/>
      <w:marLeft w:val="0"/>
      <w:marRight w:val="0"/>
      <w:marTop w:val="0"/>
      <w:marBottom w:val="0"/>
      <w:divBdr>
        <w:top w:val="none" w:sz="0" w:space="0" w:color="auto"/>
        <w:left w:val="none" w:sz="0" w:space="0" w:color="auto"/>
        <w:bottom w:val="none" w:sz="0" w:space="0" w:color="auto"/>
        <w:right w:val="none" w:sz="0" w:space="0" w:color="auto"/>
      </w:divBdr>
    </w:div>
    <w:div w:id="1856847717">
      <w:bodyDiv w:val="1"/>
      <w:marLeft w:val="0"/>
      <w:marRight w:val="0"/>
      <w:marTop w:val="0"/>
      <w:marBottom w:val="0"/>
      <w:divBdr>
        <w:top w:val="none" w:sz="0" w:space="0" w:color="auto"/>
        <w:left w:val="none" w:sz="0" w:space="0" w:color="auto"/>
        <w:bottom w:val="none" w:sz="0" w:space="0" w:color="auto"/>
        <w:right w:val="none" w:sz="0" w:space="0" w:color="auto"/>
      </w:divBdr>
    </w:div>
    <w:div w:id="1858079408">
      <w:bodyDiv w:val="1"/>
      <w:marLeft w:val="0"/>
      <w:marRight w:val="0"/>
      <w:marTop w:val="0"/>
      <w:marBottom w:val="0"/>
      <w:divBdr>
        <w:top w:val="none" w:sz="0" w:space="0" w:color="auto"/>
        <w:left w:val="none" w:sz="0" w:space="0" w:color="auto"/>
        <w:bottom w:val="none" w:sz="0" w:space="0" w:color="auto"/>
        <w:right w:val="none" w:sz="0" w:space="0" w:color="auto"/>
      </w:divBdr>
    </w:div>
    <w:div w:id="1859541856">
      <w:bodyDiv w:val="1"/>
      <w:marLeft w:val="0"/>
      <w:marRight w:val="0"/>
      <w:marTop w:val="0"/>
      <w:marBottom w:val="0"/>
      <w:divBdr>
        <w:top w:val="none" w:sz="0" w:space="0" w:color="auto"/>
        <w:left w:val="none" w:sz="0" w:space="0" w:color="auto"/>
        <w:bottom w:val="none" w:sz="0" w:space="0" w:color="auto"/>
        <w:right w:val="none" w:sz="0" w:space="0" w:color="auto"/>
      </w:divBdr>
    </w:div>
    <w:div w:id="1861047421">
      <w:bodyDiv w:val="1"/>
      <w:marLeft w:val="0"/>
      <w:marRight w:val="0"/>
      <w:marTop w:val="0"/>
      <w:marBottom w:val="0"/>
      <w:divBdr>
        <w:top w:val="none" w:sz="0" w:space="0" w:color="auto"/>
        <w:left w:val="none" w:sz="0" w:space="0" w:color="auto"/>
        <w:bottom w:val="none" w:sz="0" w:space="0" w:color="auto"/>
        <w:right w:val="none" w:sz="0" w:space="0" w:color="auto"/>
      </w:divBdr>
    </w:div>
    <w:div w:id="1861504737">
      <w:bodyDiv w:val="1"/>
      <w:marLeft w:val="0"/>
      <w:marRight w:val="0"/>
      <w:marTop w:val="0"/>
      <w:marBottom w:val="0"/>
      <w:divBdr>
        <w:top w:val="none" w:sz="0" w:space="0" w:color="auto"/>
        <w:left w:val="none" w:sz="0" w:space="0" w:color="auto"/>
        <w:bottom w:val="none" w:sz="0" w:space="0" w:color="auto"/>
        <w:right w:val="none" w:sz="0" w:space="0" w:color="auto"/>
      </w:divBdr>
    </w:div>
    <w:div w:id="1862359000">
      <w:bodyDiv w:val="1"/>
      <w:marLeft w:val="0"/>
      <w:marRight w:val="0"/>
      <w:marTop w:val="0"/>
      <w:marBottom w:val="0"/>
      <w:divBdr>
        <w:top w:val="none" w:sz="0" w:space="0" w:color="auto"/>
        <w:left w:val="none" w:sz="0" w:space="0" w:color="auto"/>
        <w:bottom w:val="none" w:sz="0" w:space="0" w:color="auto"/>
        <w:right w:val="none" w:sz="0" w:space="0" w:color="auto"/>
      </w:divBdr>
    </w:div>
    <w:div w:id="1866400281">
      <w:bodyDiv w:val="1"/>
      <w:marLeft w:val="0"/>
      <w:marRight w:val="0"/>
      <w:marTop w:val="0"/>
      <w:marBottom w:val="0"/>
      <w:divBdr>
        <w:top w:val="none" w:sz="0" w:space="0" w:color="auto"/>
        <w:left w:val="none" w:sz="0" w:space="0" w:color="auto"/>
        <w:bottom w:val="none" w:sz="0" w:space="0" w:color="auto"/>
        <w:right w:val="none" w:sz="0" w:space="0" w:color="auto"/>
      </w:divBdr>
    </w:div>
    <w:div w:id="1866752419">
      <w:bodyDiv w:val="1"/>
      <w:marLeft w:val="0"/>
      <w:marRight w:val="0"/>
      <w:marTop w:val="0"/>
      <w:marBottom w:val="0"/>
      <w:divBdr>
        <w:top w:val="none" w:sz="0" w:space="0" w:color="auto"/>
        <w:left w:val="none" w:sz="0" w:space="0" w:color="auto"/>
        <w:bottom w:val="none" w:sz="0" w:space="0" w:color="auto"/>
        <w:right w:val="none" w:sz="0" w:space="0" w:color="auto"/>
      </w:divBdr>
    </w:div>
    <w:div w:id="1867135480">
      <w:bodyDiv w:val="1"/>
      <w:marLeft w:val="0"/>
      <w:marRight w:val="0"/>
      <w:marTop w:val="0"/>
      <w:marBottom w:val="0"/>
      <w:divBdr>
        <w:top w:val="none" w:sz="0" w:space="0" w:color="auto"/>
        <w:left w:val="none" w:sz="0" w:space="0" w:color="auto"/>
        <w:bottom w:val="none" w:sz="0" w:space="0" w:color="auto"/>
        <w:right w:val="none" w:sz="0" w:space="0" w:color="auto"/>
      </w:divBdr>
    </w:div>
    <w:div w:id="1869097264">
      <w:bodyDiv w:val="1"/>
      <w:marLeft w:val="0"/>
      <w:marRight w:val="0"/>
      <w:marTop w:val="0"/>
      <w:marBottom w:val="0"/>
      <w:divBdr>
        <w:top w:val="none" w:sz="0" w:space="0" w:color="auto"/>
        <w:left w:val="none" w:sz="0" w:space="0" w:color="auto"/>
        <w:bottom w:val="none" w:sz="0" w:space="0" w:color="auto"/>
        <w:right w:val="none" w:sz="0" w:space="0" w:color="auto"/>
      </w:divBdr>
    </w:div>
    <w:div w:id="1869178685">
      <w:bodyDiv w:val="1"/>
      <w:marLeft w:val="0"/>
      <w:marRight w:val="0"/>
      <w:marTop w:val="0"/>
      <w:marBottom w:val="0"/>
      <w:divBdr>
        <w:top w:val="none" w:sz="0" w:space="0" w:color="auto"/>
        <w:left w:val="none" w:sz="0" w:space="0" w:color="auto"/>
        <w:bottom w:val="none" w:sz="0" w:space="0" w:color="auto"/>
        <w:right w:val="none" w:sz="0" w:space="0" w:color="auto"/>
      </w:divBdr>
    </w:div>
    <w:div w:id="1869298006">
      <w:bodyDiv w:val="1"/>
      <w:marLeft w:val="0"/>
      <w:marRight w:val="0"/>
      <w:marTop w:val="0"/>
      <w:marBottom w:val="0"/>
      <w:divBdr>
        <w:top w:val="none" w:sz="0" w:space="0" w:color="auto"/>
        <w:left w:val="none" w:sz="0" w:space="0" w:color="auto"/>
        <w:bottom w:val="none" w:sz="0" w:space="0" w:color="auto"/>
        <w:right w:val="none" w:sz="0" w:space="0" w:color="auto"/>
      </w:divBdr>
    </w:div>
    <w:div w:id="1869836649">
      <w:bodyDiv w:val="1"/>
      <w:marLeft w:val="0"/>
      <w:marRight w:val="0"/>
      <w:marTop w:val="0"/>
      <w:marBottom w:val="0"/>
      <w:divBdr>
        <w:top w:val="none" w:sz="0" w:space="0" w:color="auto"/>
        <w:left w:val="none" w:sz="0" w:space="0" w:color="auto"/>
        <w:bottom w:val="none" w:sz="0" w:space="0" w:color="auto"/>
        <w:right w:val="none" w:sz="0" w:space="0" w:color="auto"/>
      </w:divBdr>
    </w:div>
    <w:div w:id="1871720849">
      <w:bodyDiv w:val="1"/>
      <w:marLeft w:val="0"/>
      <w:marRight w:val="0"/>
      <w:marTop w:val="0"/>
      <w:marBottom w:val="0"/>
      <w:divBdr>
        <w:top w:val="none" w:sz="0" w:space="0" w:color="auto"/>
        <w:left w:val="none" w:sz="0" w:space="0" w:color="auto"/>
        <w:bottom w:val="none" w:sz="0" w:space="0" w:color="auto"/>
        <w:right w:val="none" w:sz="0" w:space="0" w:color="auto"/>
      </w:divBdr>
    </w:div>
    <w:div w:id="1872185792">
      <w:bodyDiv w:val="1"/>
      <w:marLeft w:val="0"/>
      <w:marRight w:val="0"/>
      <w:marTop w:val="0"/>
      <w:marBottom w:val="0"/>
      <w:divBdr>
        <w:top w:val="none" w:sz="0" w:space="0" w:color="auto"/>
        <w:left w:val="none" w:sz="0" w:space="0" w:color="auto"/>
        <w:bottom w:val="none" w:sz="0" w:space="0" w:color="auto"/>
        <w:right w:val="none" w:sz="0" w:space="0" w:color="auto"/>
      </w:divBdr>
    </w:div>
    <w:div w:id="1873103703">
      <w:bodyDiv w:val="1"/>
      <w:marLeft w:val="0"/>
      <w:marRight w:val="0"/>
      <w:marTop w:val="0"/>
      <w:marBottom w:val="0"/>
      <w:divBdr>
        <w:top w:val="none" w:sz="0" w:space="0" w:color="auto"/>
        <w:left w:val="none" w:sz="0" w:space="0" w:color="auto"/>
        <w:bottom w:val="none" w:sz="0" w:space="0" w:color="auto"/>
        <w:right w:val="none" w:sz="0" w:space="0" w:color="auto"/>
      </w:divBdr>
    </w:div>
    <w:div w:id="1873692675">
      <w:bodyDiv w:val="1"/>
      <w:marLeft w:val="0"/>
      <w:marRight w:val="0"/>
      <w:marTop w:val="0"/>
      <w:marBottom w:val="0"/>
      <w:divBdr>
        <w:top w:val="none" w:sz="0" w:space="0" w:color="auto"/>
        <w:left w:val="none" w:sz="0" w:space="0" w:color="auto"/>
        <w:bottom w:val="none" w:sz="0" w:space="0" w:color="auto"/>
        <w:right w:val="none" w:sz="0" w:space="0" w:color="auto"/>
      </w:divBdr>
    </w:div>
    <w:div w:id="1874296438">
      <w:bodyDiv w:val="1"/>
      <w:marLeft w:val="0"/>
      <w:marRight w:val="0"/>
      <w:marTop w:val="0"/>
      <w:marBottom w:val="0"/>
      <w:divBdr>
        <w:top w:val="none" w:sz="0" w:space="0" w:color="auto"/>
        <w:left w:val="none" w:sz="0" w:space="0" w:color="auto"/>
        <w:bottom w:val="none" w:sz="0" w:space="0" w:color="auto"/>
        <w:right w:val="none" w:sz="0" w:space="0" w:color="auto"/>
      </w:divBdr>
    </w:div>
    <w:div w:id="1874535261">
      <w:bodyDiv w:val="1"/>
      <w:marLeft w:val="0"/>
      <w:marRight w:val="0"/>
      <w:marTop w:val="0"/>
      <w:marBottom w:val="0"/>
      <w:divBdr>
        <w:top w:val="none" w:sz="0" w:space="0" w:color="auto"/>
        <w:left w:val="none" w:sz="0" w:space="0" w:color="auto"/>
        <w:bottom w:val="none" w:sz="0" w:space="0" w:color="auto"/>
        <w:right w:val="none" w:sz="0" w:space="0" w:color="auto"/>
      </w:divBdr>
    </w:div>
    <w:div w:id="1874540981">
      <w:bodyDiv w:val="1"/>
      <w:marLeft w:val="0"/>
      <w:marRight w:val="0"/>
      <w:marTop w:val="0"/>
      <w:marBottom w:val="0"/>
      <w:divBdr>
        <w:top w:val="none" w:sz="0" w:space="0" w:color="auto"/>
        <w:left w:val="none" w:sz="0" w:space="0" w:color="auto"/>
        <w:bottom w:val="none" w:sz="0" w:space="0" w:color="auto"/>
        <w:right w:val="none" w:sz="0" w:space="0" w:color="auto"/>
      </w:divBdr>
    </w:div>
    <w:div w:id="1874809011">
      <w:bodyDiv w:val="1"/>
      <w:marLeft w:val="0"/>
      <w:marRight w:val="0"/>
      <w:marTop w:val="0"/>
      <w:marBottom w:val="0"/>
      <w:divBdr>
        <w:top w:val="none" w:sz="0" w:space="0" w:color="auto"/>
        <w:left w:val="none" w:sz="0" w:space="0" w:color="auto"/>
        <w:bottom w:val="none" w:sz="0" w:space="0" w:color="auto"/>
        <w:right w:val="none" w:sz="0" w:space="0" w:color="auto"/>
      </w:divBdr>
    </w:div>
    <w:div w:id="1876387205">
      <w:bodyDiv w:val="1"/>
      <w:marLeft w:val="0"/>
      <w:marRight w:val="0"/>
      <w:marTop w:val="0"/>
      <w:marBottom w:val="0"/>
      <w:divBdr>
        <w:top w:val="none" w:sz="0" w:space="0" w:color="auto"/>
        <w:left w:val="none" w:sz="0" w:space="0" w:color="auto"/>
        <w:bottom w:val="none" w:sz="0" w:space="0" w:color="auto"/>
        <w:right w:val="none" w:sz="0" w:space="0" w:color="auto"/>
      </w:divBdr>
    </w:div>
    <w:div w:id="1877966196">
      <w:bodyDiv w:val="1"/>
      <w:marLeft w:val="0"/>
      <w:marRight w:val="0"/>
      <w:marTop w:val="0"/>
      <w:marBottom w:val="0"/>
      <w:divBdr>
        <w:top w:val="none" w:sz="0" w:space="0" w:color="auto"/>
        <w:left w:val="none" w:sz="0" w:space="0" w:color="auto"/>
        <w:bottom w:val="none" w:sz="0" w:space="0" w:color="auto"/>
        <w:right w:val="none" w:sz="0" w:space="0" w:color="auto"/>
      </w:divBdr>
    </w:div>
    <w:div w:id="1881282659">
      <w:bodyDiv w:val="1"/>
      <w:marLeft w:val="0"/>
      <w:marRight w:val="0"/>
      <w:marTop w:val="0"/>
      <w:marBottom w:val="0"/>
      <w:divBdr>
        <w:top w:val="none" w:sz="0" w:space="0" w:color="auto"/>
        <w:left w:val="none" w:sz="0" w:space="0" w:color="auto"/>
        <w:bottom w:val="none" w:sz="0" w:space="0" w:color="auto"/>
        <w:right w:val="none" w:sz="0" w:space="0" w:color="auto"/>
      </w:divBdr>
    </w:div>
    <w:div w:id="1885213449">
      <w:bodyDiv w:val="1"/>
      <w:marLeft w:val="0"/>
      <w:marRight w:val="0"/>
      <w:marTop w:val="0"/>
      <w:marBottom w:val="0"/>
      <w:divBdr>
        <w:top w:val="none" w:sz="0" w:space="0" w:color="auto"/>
        <w:left w:val="none" w:sz="0" w:space="0" w:color="auto"/>
        <w:bottom w:val="none" w:sz="0" w:space="0" w:color="auto"/>
        <w:right w:val="none" w:sz="0" w:space="0" w:color="auto"/>
      </w:divBdr>
    </w:div>
    <w:div w:id="1886215957">
      <w:bodyDiv w:val="1"/>
      <w:marLeft w:val="0"/>
      <w:marRight w:val="0"/>
      <w:marTop w:val="0"/>
      <w:marBottom w:val="0"/>
      <w:divBdr>
        <w:top w:val="none" w:sz="0" w:space="0" w:color="auto"/>
        <w:left w:val="none" w:sz="0" w:space="0" w:color="auto"/>
        <w:bottom w:val="none" w:sz="0" w:space="0" w:color="auto"/>
        <w:right w:val="none" w:sz="0" w:space="0" w:color="auto"/>
      </w:divBdr>
    </w:div>
    <w:div w:id="1886328907">
      <w:bodyDiv w:val="1"/>
      <w:marLeft w:val="0"/>
      <w:marRight w:val="0"/>
      <w:marTop w:val="0"/>
      <w:marBottom w:val="0"/>
      <w:divBdr>
        <w:top w:val="none" w:sz="0" w:space="0" w:color="auto"/>
        <w:left w:val="none" w:sz="0" w:space="0" w:color="auto"/>
        <w:bottom w:val="none" w:sz="0" w:space="0" w:color="auto"/>
        <w:right w:val="none" w:sz="0" w:space="0" w:color="auto"/>
      </w:divBdr>
    </w:div>
    <w:div w:id="1887522872">
      <w:bodyDiv w:val="1"/>
      <w:marLeft w:val="0"/>
      <w:marRight w:val="0"/>
      <w:marTop w:val="0"/>
      <w:marBottom w:val="0"/>
      <w:divBdr>
        <w:top w:val="none" w:sz="0" w:space="0" w:color="auto"/>
        <w:left w:val="none" w:sz="0" w:space="0" w:color="auto"/>
        <w:bottom w:val="none" w:sz="0" w:space="0" w:color="auto"/>
        <w:right w:val="none" w:sz="0" w:space="0" w:color="auto"/>
      </w:divBdr>
    </w:div>
    <w:div w:id="1889341174">
      <w:bodyDiv w:val="1"/>
      <w:marLeft w:val="0"/>
      <w:marRight w:val="0"/>
      <w:marTop w:val="0"/>
      <w:marBottom w:val="0"/>
      <w:divBdr>
        <w:top w:val="none" w:sz="0" w:space="0" w:color="auto"/>
        <w:left w:val="none" w:sz="0" w:space="0" w:color="auto"/>
        <w:bottom w:val="none" w:sz="0" w:space="0" w:color="auto"/>
        <w:right w:val="none" w:sz="0" w:space="0" w:color="auto"/>
      </w:divBdr>
    </w:div>
    <w:div w:id="1890653807">
      <w:bodyDiv w:val="1"/>
      <w:marLeft w:val="0"/>
      <w:marRight w:val="0"/>
      <w:marTop w:val="0"/>
      <w:marBottom w:val="0"/>
      <w:divBdr>
        <w:top w:val="none" w:sz="0" w:space="0" w:color="auto"/>
        <w:left w:val="none" w:sz="0" w:space="0" w:color="auto"/>
        <w:bottom w:val="none" w:sz="0" w:space="0" w:color="auto"/>
        <w:right w:val="none" w:sz="0" w:space="0" w:color="auto"/>
      </w:divBdr>
    </w:div>
    <w:div w:id="1891961039">
      <w:bodyDiv w:val="1"/>
      <w:marLeft w:val="0"/>
      <w:marRight w:val="0"/>
      <w:marTop w:val="0"/>
      <w:marBottom w:val="0"/>
      <w:divBdr>
        <w:top w:val="none" w:sz="0" w:space="0" w:color="auto"/>
        <w:left w:val="none" w:sz="0" w:space="0" w:color="auto"/>
        <w:bottom w:val="none" w:sz="0" w:space="0" w:color="auto"/>
        <w:right w:val="none" w:sz="0" w:space="0" w:color="auto"/>
      </w:divBdr>
    </w:div>
    <w:div w:id="1892233004">
      <w:bodyDiv w:val="1"/>
      <w:marLeft w:val="0"/>
      <w:marRight w:val="0"/>
      <w:marTop w:val="0"/>
      <w:marBottom w:val="0"/>
      <w:divBdr>
        <w:top w:val="none" w:sz="0" w:space="0" w:color="auto"/>
        <w:left w:val="none" w:sz="0" w:space="0" w:color="auto"/>
        <w:bottom w:val="none" w:sz="0" w:space="0" w:color="auto"/>
        <w:right w:val="none" w:sz="0" w:space="0" w:color="auto"/>
      </w:divBdr>
    </w:div>
    <w:div w:id="1892422655">
      <w:bodyDiv w:val="1"/>
      <w:marLeft w:val="0"/>
      <w:marRight w:val="0"/>
      <w:marTop w:val="0"/>
      <w:marBottom w:val="0"/>
      <w:divBdr>
        <w:top w:val="none" w:sz="0" w:space="0" w:color="auto"/>
        <w:left w:val="none" w:sz="0" w:space="0" w:color="auto"/>
        <w:bottom w:val="none" w:sz="0" w:space="0" w:color="auto"/>
        <w:right w:val="none" w:sz="0" w:space="0" w:color="auto"/>
      </w:divBdr>
    </w:div>
    <w:div w:id="1892841696">
      <w:bodyDiv w:val="1"/>
      <w:marLeft w:val="0"/>
      <w:marRight w:val="0"/>
      <w:marTop w:val="0"/>
      <w:marBottom w:val="0"/>
      <w:divBdr>
        <w:top w:val="none" w:sz="0" w:space="0" w:color="auto"/>
        <w:left w:val="none" w:sz="0" w:space="0" w:color="auto"/>
        <w:bottom w:val="none" w:sz="0" w:space="0" w:color="auto"/>
        <w:right w:val="none" w:sz="0" w:space="0" w:color="auto"/>
      </w:divBdr>
    </w:div>
    <w:div w:id="1893038020">
      <w:bodyDiv w:val="1"/>
      <w:marLeft w:val="0"/>
      <w:marRight w:val="0"/>
      <w:marTop w:val="0"/>
      <w:marBottom w:val="0"/>
      <w:divBdr>
        <w:top w:val="none" w:sz="0" w:space="0" w:color="auto"/>
        <w:left w:val="none" w:sz="0" w:space="0" w:color="auto"/>
        <w:bottom w:val="none" w:sz="0" w:space="0" w:color="auto"/>
        <w:right w:val="none" w:sz="0" w:space="0" w:color="auto"/>
      </w:divBdr>
    </w:div>
    <w:div w:id="1893616747">
      <w:bodyDiv w:val="1"/>
      <w:marLeft w:val="0"/>
      <w:marRight w:val="0"/>
      <w:marTop w:val="0"/>
      <w:marBottom w:val="0"/>
      <w:divBdr>
        <w:top w:val="none" w:sz="0" w:space="0" w:color="auto"/>
        <w:left w:val="none" w:sz="0" w:space="0" w:color="auto"/>
        <w:bottom w:val="none" w:sz="0" w:space="0" w:color="auto"/>
        <w:right w:val="none" w:sz="0" w:space="0" w:color="auto"/>
      </w:divBdr>
    </w:div>
    <w:div w:id="1894272446">
      <w:bodyDiv w:val="1"/>
      <w:marLeft w:val="0"/>
      <w:marRight w:val="0"/>
      <w:marTop w:val="0"/>
      <w:marBottom w:val="0"/>
      <w:divBdr>
        <w:top w:val="none" w:sz="0" w:space="0" w:color="auto"/>
        <w:left w:val="none" w:sz="0" w:space="0" w:color="auto"/>
        <w:bottom w:val="none" w:sz="0" w:space="0" w:color="auto"/>
        <w:right w:val="none" w:sz="0" w:space="0" w:color="auto"/>
      </w:divBdr>
    </w:div>
    <w:div w:id="1896506943">
      <w:bodyDiv w:val="1"/>
      <w:marLeft w:val="0"/>
      <w:marRight w:val="0"/>
      <w:marTop w:val="0"/>
      <w:marBottom w:val="0"/>
      <w:divBdr>
        <w:top w:val="none" w:sz="0" w:space="0" w:color="auto"/>
        <w:left w:val="none" w:sz="0" w:space="0" w:color="auto"/>
        <w:bottom w:val="none" w:sz="0" w:space="0" w:color="auto"/>
        <w:right w:val="none" w:sz="0" w:space="0" w:color="auto"/>
      </w:divBdr>
    </w:div>
    <w:div w:id="1896620777">
      <w:bodyDiv w:val="1"/>
      <w:marLeft w:val="0"/>
      <w:marRight w:val="0"/>
      <w:marTop w:val="0"/>
      <w:marBottom w:val="0"/>
      <w:divBdr>
        <w:top w:val="none" w:sz="0" w:space="0" w:color="auto"/>
        <w:left w:val="none" w:sz="0" w:space="0" w:color="auto"/>
        <w:bottom w:val="none" w:sz="0" w:space="0" w:color="auto"/>
        <w:right w:val="none" w:sz="0" w:space="0" w:color="auto"/>
      </w:divBdr>
    </w:div>
    <w:div w:id="1897086244">
      <w:bodyDiv w:val="1"/>
      <w:marLeft w:val="0"/>
      <w:marRight w:val="0"/>
      <w:marTop w:val="0"/>
      <w:marBottom w:val="0"/>
      <w:divBdr>
        <w:top w:val="none" w:sz="0" w:space="0" w:color="auto"/>
        <w:left w:val="none" w:sz="0" w:space="0" w:color="auto"/>
        <w:bottom w:val="none" w:sz="0" w:space="0" w:color="auto"/>
        <w:right w:val="none" w:sz="0" w:space="0" w:color="auto"/>
      </w:divBdr>
    </w:div>
    <w:div w:id="1897426350">
      <w:bodyDiv w:val="1"/>
      <w:marLeft w:val="0"/>
      <w:marRight w:val="0"/>
      <w:marTop w:val="0"/>
      <w:marBottom w:val="0"/>
      <w:divBdr>
        <w:top w:val="none" w:sz="0" w:space="0" w:color="auto"/>
        <w:left w:val="none" w:sz="0" w:space="0" w:color="auto"/>
        <w:bottom w:val="none" w:sz="0" w:space="0" w:color="auto"/>
        <w:right w:val="none" w:sz="0" w:space="0" w:color="auto"/>
      </w:divBdr>
    </w:div>
    <w:div w:id="1897466356">
      <w:bodyDiv w:val="1"/>
      <w:marLeft w:val="0"/>
      <w:marRight w:val="0"/>
      <w:marTop w:val="0"/>
      <w:marBottom w:val="0"/>
      <w:divBdr>
        <w:top w:val="none" w:sz="0" w:space="0" w:color="auto"/>
        <w:left w:val="none" w:sz="0" w:space="0" w:color="auto"/>
        <w:bottom w:val="none" w:sz="0" w:space="0" w:color="auto"/>
        <w:right w:val="none" w:sz="0" w:space="0" w:color="auto"/>
      </w:divBdr>
    </w:div>
    <w:div w:id="1898205666">
      <w:bodyDiv w:val="1"/>
      <w:marLeft w:val="0"/>
      <w:marRight w:val="0"/>
      <w:marTop w:val="0"/>
      <w:marBottom w:val="0"/>
      <w:divBdr>
        <w:top w:val="none" w:sz="0" w:space="0" w:color="auto"/>
        <w:left w:val="none" w:sz="0" w:space="0" w:color="auto"/>
        <w:bottom w:val="none" w:sz="0" w:space="0" w:color="auto"/>
        <w:right w:val="none" w:sz="0" w:space="0" w:color="auto"/>
      </w:divBdr>
    </w:div>
    <w:div w:id="1898584461">
      <w:bodyDiv w:val="1"/>
      <w:marLeft w:val="0"/>
      <w:marRight w:val="0"/>
      <w:marTop w:val="0"/>
      <w:marBottom w:val="0"/>
      <w:divBdr>
        <w:top w:val="none" w:sz="0" w:space="0" w:color="auto"/>
        <w:left w:val="none" w:sz="0" w:space="0" w:color="auto"/>
        <w:bottom w:val="none" w:sz="0" w:space="0" w:color="auto"/>
        <w:right w:val="none" w:sz="0" w:space="0" w:color="auto"/>
      </w:divBdr>
    </w:div>
    <w:div w:id="1898930949">
      <w:bodyDiv w:val="1"/>
      <w:marLeft w:val="0"/>
      <w:marRight w:val="0"/>
      <w:marTop w:val="0"/>
      <w:marBottom w:val="0"/>
      <w:divBdr>
        <w:top w:val="none" w:sz="0" w:space="0" w:color="auto"/>
        <w:left w:val="none" w:sz="0" w:space="0" w:color="auto"/>
        <w:bottom w:val="none" w:sz="0" w:space="0" w:color="auto"/>
        <w:right w:val="none" w:sz="0" w:space="0" w:color="auto"/>
      </w:divBdr>
    </w:div>
    <w:div w:id="1899248090">
      <w:bodyDiv w:val="1"/>
      <w:marLeft w:val="0"/>
      <w:marRight w:val="0"/>
      <w:marTop w:val="0"/>
      <w:marBottom w:val="0"/>
      <w:divBdr>
        <w:top w:val="none" w:sz="0" w:space="0" w:color="auto"/>
        <w:left w:val="none" w:sz="0" w:space="0" w:color="auto"/>
        <w:bottom w:val="none" w:sz="0" w:space="0" w:color="auto"/>
        <w:right w:val="none" w:sz="0" w:space="0" w:color="auto"/>
      </w:divBdr>
    </w:div>
    <w:div w:id="1899319544">
      <w:bodyDiv w:val="1"/>
      <w:marLeft w:val="0"/>
      <w:marRight w:val="0"/>
      <w:marTop w:val="0"/>
      <w:marBottom w:val="0"/>
      <w:divBdr>
        <w:top w:val="none" w:sz="0" w:space="0" w:color="auto"/>
        <w:left w:val="none" w:sz="0" w:space="0" w:color="auto"/>
        <w:bottom w:val="none" w:sz="0" w:space="0" w:color="auto"/>
        <w:right w:val="none" w:sz="0" w:space="0" w:color="auto"/>
      </w:divBdr>
    </w:div>
    <w:div w:id="1899776955">
      <w:bodyDiv w:val="1"/>
      <w:marLeft w:val="0"/>
      <w:marRight w:val="0"/>
      <w:marTop w:val="0"/>
      <w:marBottom w:val="0"/>
      <w:divBdr>
        <w:top w:val="none" w:sz="0" w:space="0" w:color="auto"/>
        <w:left w:val="none" w:sz="0" w:space="0" w:color="auto"/>
        <w:bottom w:val="none" w:sz="0" w:space="0" w:color="auto"/>
        <w:right w:val="none" w:sz="0" w:space="0" w:color="auto"/>
      </w:divBdr>
    </w:div>
    <w:div w:id="1900088319">
      <w:bodyDiv w:val="1"/>
      <w:marLeft w:val="0"/>
      <w:marRight w:val="0"/>
      <w:marTop w:val="0"/>
      <w:marBottom w:val="0"/>
      <w:divBdr>
        <w:top w:val="none" w:sz="0" w:space="0" w:color="auto"/>
        <w:left w:val="none" w:sz="0" w:space="0" w:color="auto"/>
        <w:bottom w:val="none" w:sz="0" w:space="0" w:color="auto"/>
        <w:right w:val="none" w:sz="0" w:space="0" w:color="auto"/>
      </w:divBdr>
    </w:div>
    <w:div w:id="1900238887">
      <w:bodyDiv w:val="1"/>
      <w:marLeft w:val="0"/>
      <w:marRight w:val="0"/>
      <w:marTop w:val="0"/>
      <w:marBottom w:val="0"/>
      <w:divBdr>
        <w:top w:val="none" w:sz="0" w:space="0" w:color="auto"/>
        <w:left w:val="none" w:sz="0" w:space="0" w:color="auto"/>
        <w:bottom w:val="none" w:sz="0" w:space="0" w:color="auto"/>
        <w:right w:val="none" w:sz="0" w:space="0" w:color="auto"/>
      </w:divBdr>
    </w:div>
    <w:div w:id="1901599535">
      <w:bodyDiv w:val="1"/>
      <w:marLeft w:val="0"/>
      <w:marRight w:val="0"/>
      <w:marTop w:val="0"/>
      <w:marBottom w:val="0"/>
      <w:divBdr>
        <w:top w:val="none" w:sz="0" w:space="0" w:color="auto"/>
        <w:left w:val="none" w:sz="0" w:space="0" w:color="auto"/>
        <w:bottom w:val="none" w:sz="0" w:space="0" w:color="auto"/>
        <w:right w:val="none" w:sz="0" w:space="0" w:color="auto"/>
      </w:divBdr>
    </w:div>
    <w:div w:id="1902206866">
      <w:bodyDiv w:val="1"/>
      <w:marLeft w:val="0"/>
      <w:marRight w:val="0"/>
      <w:marTop w:val="0"/>
      <w:marBottom w:val="0"/>
      <w:divBdr>
        <w:top w:val="none" w:sz="0" w:space="0" w:color="auto"/>
        <w:left w:val="none" w:sz="0" w:space="0" w:color="auto"/>
        <w:bottom w:val="none" w:sz="0" w:space="0" w:color="auto"/>
        <w:right w:val="none" w:sz="0" w:space="0" w:color="auto"/>
      </w:divBdr>
    </w:div>
    <w:div w:id="1904018922">
      <w:bodyDiv w:val="1"/>
      <w:marLeft w:val="0"/>
      <w:marRight w:val="0"/>
      <w:marTop w:val="0"/>
      <w:marBottom w:val="0"/>
      <w:divBdr>
        <w:top w:val="none" w:sz="0" w:space="0" w:color="auto"/>
        <w:left w:val="none" w:sz="0" w:space="0" w:color="auto"/>
        <w:bottom w:val="none" w:sz="0" w:space="0" w:color="auto"/>
        <w:right w:val="none" w:sz="0" w:space="0" w:color="auto"/>
      </w:divBdr>
    </w:div>
    <w:div w:id="1904295742">
      <w:bodyDiv w:val="1"/>
      <w:marLeft w:val="0"/>
      <w:marRight w:val="0"/>
      <w:marTop w:val="0"/>
      <w:marBottom w:val="0"/>
      <w:divBdr>
        <w:top w:val="none" w:sz="0" w:space="0" w:color="auto"/>
        <w:left w:val="none" w:sz="0" w:space="0" w:color="auto"/>
        <w:bottom w:val="none" w:sz="0" w:space="0" w:color="auto"/>
        <w:right w:val="none" w:sz="0" w:space="0" w:color="auto"/>
      </w:divBdr>
    </w:div>
    <w:div w:id="1904832755">
      <w:bodyDiv w:val="1"/>
      <w:marLeft w:val="0"/>
      <w:marRight w:val="0"/>
      <w:marTop w:val="0"/>
      <w:marBottom w:val="0"/>
      <w:divBdr>
        <w:top w:val="none" w:sz="0" w:space="0" w:color="auto"/>
        <w:left w:val="none" w:sz="0" w:space="0" w:color="auto"/>
        <w:bottom w:val="none" w:sz="0" w:space="0" w:color="auto"/>
        <w:right w:val="none" w:sz="0" w:space="0" w:color="auto"/>
      </w:divBdr>
    </w:div>
    <w:div w:id="1905872731">
      <w:bodyDiv w:val="1"/>
      <w:marLeft w:val="0"/>
      <w:marRight w:val="0"/>
      <w:marTop w:val="0"/>
      <w:marBottom w:val="0"/>
      <w:divBdr>
        <w:top w:val="none" w:sz="0" w:space="0" w:color="auto"/>
        <w:left w:val="none" w:sz="0" w:space="0" w:color="auto"/>
        <w:bottom w:val="none" w:sz="0" w:space="0" w:color="auto"/>
        <w:right w:val="none" w:sz="0" w:space="0" w:color="auto"/>
      </w:divBdr>
    </w:div>
    <w:div w:id="1905987641">
      <w:bodyDiv w:val="1"/>
      <w:marLeft w:val="0"/>
      <w:marRight w:val="0"/>
      <w:marTop w:val="0"/>
      <w:marBottom w:val="0"/>
      <w:divBdr>
        <w:top w:val="none" w:sz="0" w:space="0" w:color="auto"/>
        <w:left w:val="none" w:sz="0" w:space="0" w:color="auto"/>
        <w:bottom w:val="none" w:sz="0" w:space="0" w:color="auto"/>
        <w:right w:val="none" w:sz="0" w:space="0" w:color="auto"/>
      </w:divBdr>
    </w:div>
    <w:div w:id="1905988855">
      <w:bodyDiv w:val="1"/>
      <w:marLeft w:val="0"/>
      <w:marRight w:val="0"/>
      <w:marTop w:val="0"/>
      <w:marBottom w:val="0"/>
      <w:divBdr>
        <w:top w:val="none" w:sz="0" w:space="0" w:color="auto"/>
        <w:left w:val="none" w:sz="0" w:space="0" w:color="auto"/>
        <w:bottom w:val="none" w:sz="0" w:space="0" w:color="auto"/>
        <w:right w:val="none" w:sz="0" w:space="0" w:color="auto"/>
      </w:divBdr>
    </w:div>
    <w:div w:id="1906255570">
      <w:bodyDiv w:val="1"/>
      <w:marLeft w:val="0"/>
      <w:marRight w:val="0"/>
      <w:marTop w:val="0"/>
      <w:marBottom w:val="0"/>
      <w:divBdr>
        <w:top w:val="none" w:sz="0" w:space="0" w:color="auto"/>
        <w:left w:val="none" w:sz="0" w:space="0" w:color="auto"/>
        <w:bottom w:val="none" w:sz="0" w:space="0" w:color="auto"/>
        <w:right w:val="none" w:sz="0" w:space="0" w:color="auto"/>
      </w:divBdr>
    </w:div>
    <w:div w:id="1907261203">
      <w:bodyDiv w:val="1"/>
      <w:marLeft w:val="0"/>
      <w:marRight w:val="0"/>
      <w:marTop w:val="0"/>
      <w:marBottom w:val="0"/>
      <w:divBdr>
        <w:top w:val="none" w:sz="0" w:space="0" w:color="auto"/>
        <w:left w:val="none" w:sz="0" w:space="0" w:color="auto"/>
        <w:bottom w:val="none" w:sz="0" w:space="0" w:color="auto"/>
        <w:right w:val="none" w:sz="0" w:space="0" w:color="auto"/>
      </w:divBdr>
    </w:div>
    <w:div w:id="1907303219">
      <w:bodyDiv w:val="1"/>
      <w:marLeft w:val="0"/>
      <w:marRight w:val="0"/>
      <w:marTop w:val="0"/>
      <w:marBottom w:val="0"/>
      <w:divBdr>
        <w:top w:val="none" w:sz="0" w:space="0" w:color="auto"/>
        <w:left w:val="none" w:sz="0" w:space="0" w:color="auto"/>
        <w:bottom w:val="none" w:sz="0" w:space="0" w:color="auto"/>
        <w:right w:val="none" w:sz="0" w:space="0" w:color="auto"/>
      </w:divBdr>
    </w:div>
    <w:div w:id="1907646637">
      <w:bodyDiv w:val="1"/>
      <w:marLeft w:val="0"/>
      <w:marRight w:val="0"/>
      <w:marTop w:val="0"/>
      <w:marBottom w:val="0"/>
      <w:divBdr>
        <w:top w:val="none" w:sz="0" w:space="0" w:color="auto"/>
        <w:left w:val="none" w:sz="0" w:space="0" w:color="auto"/>
        <w:bottom w:val="none" w:sz="0" w:space="0" w:color="auto"/>
        <w:right w:val="none" w:sz="0" w:space="0" w:color="auto"/>
      </w:divBdr>
    </w:div>
    <w:div w:id="1909918472">
      <w:bodyDiv w:val="1"/>
      <w:marLeft w:val="0"/>
      <w:marRight w:val="0"/>
      <w:marTop w:val="0"/>
      <w:marBottom w:val="0"/>
      <w:divBdr>
        <w:top w:val="none" w:sz="0" w:space="0" w:color="auto"/>
        <w:left w:val="none" w:sz="0" w:space="0" w:color="auto"/>
        <w:bottom w:val="none" w:sz="0" w:space="0" w:color="auto"/>
        <w:right w:val="none" w:sz="0" w:space="0" w:color="auto"/>
      </w:divBdr>
    </w:div>
    <w:div w:id="1910269735">
      <w:bodyDiv w:val="1"/>
      <w:marLeft w:val="0"/>
      <w:marRight w:val="0"/>
      <w:marTop w:val="0"/>
      <w:marBottom w:val="0"/>
      <w:divBdr>
        <w:top w:val="none" w:sz="0" w:space="0" w:color="auto"/>
        <w:left w:val="none" w:sz="0" w:space="0" w:color="auto"/>
        <w:bottom w:val="none" w:sz="0" w:space="0" w:color="auto"/>
        <w:right w:val="none" w:sz="0" w:space="0" w:color="auto"/>
      </w:divBdr>
    </w:div>
    <w:div w:id="1910655896">
      <w:bodyDiv w:val="1"/>
      <w:marLeft w:val="0"/>
      <w:marRight w:val="0"/>
      <w:marTop w:val="0"/>
      <w:marBottom w:val="0"/>
      <w:divBdr>
        <w:top w:val="none" w:sz="0" w:space="0" w:color="auto"/>
        <w:left w:val="none" w:sz="0" w:space="0" w:color="auto"/>
        <w:bottom w:val="none" w:sz="0" w:space="0" w:color="auto"/>
        <w:right w:val="none" w:sz="0" w:space="0" w:color="auto"/>
      </w:divBdr>
    </w:div>
    <w:div w:id="1911427204">
      <w:bodyDiv w:val="1"/>
      <w:marLeft w:val="0"/>
      <w:marRight w:val="0"/>
      <w:marTop w:val="0"/>
      <w:marBottom w:val="0"/>
      <w:divBdr>
        <w:top w:val="none" w:sz="0" w:space="0" w:color="auto"/>
        <w:left w:val="none" w:sz="0" w:space="0" w:color="auto"/>
        <w:bottom w:val="none" w:sz="0" w:space="0" w:color="auto"/>
        <w:right w:val="none" w:sz="0" w:space="0" w:color="auto"/>
      </w:divBdr>
    </w:div>
    <w:div w:id="1913008950">
      <w:bodyDiv w:val="1"/>
      <w:marLeft w:val="0"/>
      <w:marRight w:val="0"/>
      <w:marTop w:val="0"/>
      <w:marBottom w:val="0"/>
      <w:divBdr>
        <w:top w:val="none" w:sz="0" w:space="0" w:color="auto"/>
        <w:left w:val="none" w:sz="0" w:space="0" w:color="auto"/>
        <w:bottom w:val="none" w:sz="0" w:space="0" w:color="auto"/>
        <w:right w:val="none" w:sz="0" w:space="0" w:color="auto"/>
      </w:divBdr>
    </w:div>
    <w:div w:id="1913394028">
      <w:bodyDiv w:val="1"/>
      <w:marLeft w:val="0"/>
      <w:marRight w:val="0"/>
      <w:marTop w:val="0"/>
      <w:marBottom w:val="0"/>
      <w:divBdr>
        <w:top w:val="none" w:sz="0" w:space="0" w:color="auto"/>
        <w:left w:val="none" w:sz="0" w:space="0" w:color="auto"/>
        <w:bottom w:val="none" w:sz="0" w:space="0" w:color="auto"/>
        <w:right w:val="none" w:sz="0" w:space="0" w:color="auto"/>
      </w:divBdr>
    </w:div>
    <w:div w:id="1913928717">
      <w:bodyDiv w:val="1"/>
      <w:marLeft w:val="0"/>
      <w:marRight w:val="0"/>
      <w:marTop w:val="0"/>
      <w:marBottom w:val="0"/>
      <w:divBdr>
        <w:top w:val="none" w:sz="0" w:space="0" w:color="auto"/>
        <w:left w:val="none" w:sz="0" w:space="0" w:color="auto"/>
        <w:bottom w:val="none" w:sz="0" w:space="0" w:color="auto"/>
        <w:right w:val="none" w:sz="0" w:space="0" w:color="auto"/>
      </w:divBdr>
    </w:div>
    <w:div w:id="1917084739">
      <w:bodyDiv w:val="1"/>
      <w:marLeft w:val="0"/>
      <w:marRight w:val="0"/>
      <w:marTop w:val="0"/>
      <w:marBottom w:val="0"/>
      <w:divBdr>
        <w:top w:val="none" w:sz="0" w:space="0" w:color="auto"/>
        <w:left w:val="none" w:sz="0" w:space="0" w:color="auto"/>
        <w:bottom w:val="none" w:sz="0" w:space="0" w:color="auto"/>
        <w:right w:val="none" w:sz="0" w:space="0" w:color="auto"/>
      </w:divBdr>
    </w:div>
    <w:div w:id="1918514337">
      <w:bodyDiv w:val="1"/>
      <w:marLeft w:val="0"/>
      <w:marRight w:val="0"/>
      <w:marTop w:val="0"/>
      <w:marBottom w:val="0"/>
      <w:divBdr>
        <w:top w:val="none" w:sz="0" w:space="0" w:color="auto"/>
        <w:left w:val="none" w:sz="0" w:space="0" w:color="auto"/>
        <w:bottom w:val="none" w:sz="0" w:space="0" w:color="auto"/>
        <w:right w:val="none" w:sz="0" w:space="0" w:color="auto"/>
      </w:divBdr>
    </w:div>
    <w:div w:id="1918896879">
      <w:bodyDiv w:val="1"/>
      <w:marLeft w:val="0"/>
      <w:marRight w:val="0"/>
      <w:marTop w:val="0"/>
      <w:marBottom w:val="0"/>
      <w:divBdr>
        <w:top w:val="none" w:sz="0" w:space="0" w:color="auto"/>
        <w:left w:val="none" w:sz="0" w:space="0" w:color="auto"/>
        <w:bottom w:val="none" w:sz="0" w:space="0" w:color="auto"/>
        <w:right w:val="none" w:sz="0" w:space="0" w:color="auto"/>
      </w:divBdr>
    </w:div>
    <w:div w:id="1919096025">
      <w:bodyDiv w:val="1"/>
      <w:marLeft w:val="0"/>
      <w:marRight w:val="0"/>
      <w:marTop w:val="0"/>
      <w:marBottom w:val="0"/>
      <w:divBdr>
        <w:top w:val="none" w:sz="0" w:space="0" w:color="auto"/>
        <w:left w:val="none" w:sz="0" w:space="0" w:color="auto"/>
        <w:bottom w:val="none" w:sz="0" w:space="0" w:color="auto"/>
        <w:right w:val="none" w:sz="0" w:space="0" w:color="auto"/>
      </w:divBdr>
    </w:div>
    <w:div w:id="1921713604">
      <w:bodyDiv w:val="1"/>
      <w:marLeft w:val="0"/>
      <w:marRight w:val="0"/>
      <w:marTop w:val="0"/>
      <w:marBottom w:val="0"/>
      <w:divBdr>
        <w:top w:val="none" w:sz="0" w:space="0" w:color="auto"/>
        <w:left w:val="none" w:sz="0" w:space="0" w:color="auto"/>
        <w:bottom w:val="none" w:sz="0" w:space="0" w:color="auto"/>
        <w:right w:val="none" w:sz="0" w:space="0" w:color="auto"/>
      </w:divBdr>
    </w:div>
    <w:div w:id="1923177633">
      <w:bodyDiv w:val="1"/>
      <w:marLeft w:val="0"/>
      <w:marRight w:val="0"/>
      <w:marTop w:val="0"/>
      <w:marBottom w:val="0"/>
      <w:divBdr>
        <w:top w:val="none" w:sz="0" w:space="0" w:color="auto"/>
        <w:left w:val="none" w:sz="0" w:space="0" w:color="auto"/>
        <w:bottom w:val="none" w:sz="0" w:space="0" w:color="auto"/>
        <w:right w:val="none" w:sz="0" w:space="0" w:color="auto"/>
      </w:divBdr>
    </w:div>
    <w:div w:id="1925916074">
      <w:bodyDiv w:val="1"/>
      <w:marLeft w:val="0"/>
      <w:marRight w:val="0"/>
      <w:marTop w:val="0"/>
      <w:marBottom w:val="0"/>
      <w:divBdr>
        <w:top w:val="none" w:sz="0" w:space="0" w:color="auto"/>
        <w:left w:val="none" w:sz="0" w:space="0" w:color="auto"/>
        <w:bottom w:val="none" w:sz="0" w:space="0" w:color="auto"/>
        <w:right w:val="none" w:sz="0" w:space="0" w:color="auto"/>
      </w:divBdr>
    </w:div>
    <w:div w:id="1926111487">
      <w:bodyDiv w:val="1"/>
      <w:marLeft w:val="0"/>
      <w:marRight w:val="0"/>
      <w:marTop w:val="0"/>
      <w:marBottom w:val="0"/>
      <w:divBdr>
        <w:top w:val="none" w:sz="0" w:space="0" w:color="auto"/>
        <w:left w:val="none" w:sz="0" w:space="0" w:color="auto"/>
        <w:bottom w:val="none" w:sz="0" w:space="0" w:color="auto"/>
        <w:right w:val="none" w:sz="0" w:space="0" w:color="auto"/>
      </w:divBdr>
    </w:div>
    <w:div w:id="1926836785">
      <w:bodyDiv w:val="1"/>
      <w:marLeft w:val="0"/>
      <w:marRight w:val="0"/>
      <w:marTop w:val="0"/>
      <w:marBottom w:val="0"/>
      <w:divBdr>
        <w:top w:val="none" w:sz="0" w:space="0" w:color="auto"/>
        <w:left w:val="none" w:sz="0" w:space="0" w:color="auto"/>
        <w:bottom w:val="none" w:sz="0" w:space="0" w:color="auto"/>
        <w:right w:val="none" w:sz="0" w:space="0" w:color="auto"/>
      </w:divBdr>
    </w:div>
    <w:div w:id="1928072747">
      <w:bodyDiv w:val="1"/>
      <w:marLeft w:val="0"/>
      <w:marRight w:val="0"/>
      <w:marTop w:val="0"/>
      <w:marBottom w:val="0"/>
      <w:divBdr>
        <w:top w:val="none" w:sz="0" w:space="0" w:color="auto"/>
        <w:left w:val="none" w:sz="0" w:space="0" w:color="auto"/>
        <w:bottom w:val="none" w:sz="0" w:space="0" w:color="auto"/>
        <w:right w:val="none" w:sz="0" w:space="0" w:color="auto"/>
      </w:divBdr>
    </w:div>
    <w:div w:id="1928997734">
      <w:bodyDiv w:val="1"/>
      <w:marLeft w:val="0"/>
      <w:marRight w:val="0"/>
      <w:marTop w:val="0"/>
      <w:marBottom w:val="0"/>
      <w:divBdr>
        <w:top w:val="none" w:sz="0" w:space="0" w:color="auto"/>
        <w:left w:val="none" w:sz="0" w:space="0" w:color="auto"/>
        <w:bottom w:val="none" w:sz="0" w:space="0" w:color="auto"/>
        <w:right w:val="none" w:sz="0" w:space="0" w:color="auto"/>
      </w:divBdr>
    </w:div>
    <w:div w:id="1929147396">
      <w:bodyDiv w:val="1"/>
      <w:marLeft w:val="0"/>
      <w:marRight w:val="0"/>
      <w:marTop w:val="0"/>
      <w:marBottom w:val="0"/>
      <w:divBdr>
        <w:top w:val="none" w:sz="0" w:space="0" w:color="auto"/>
        <w:left w:val="none" w:sz="0" w:space="0" w:color="auto"/>
        <w:bottom w:val="none" w:sz="0" w:space="0" w:color="auto"/>
        <w:right w:val="none" w:sz="0" w:space="0" w:color="auto"/>
      </w:divBdr>
    </w:div>
    <w:div w:id="1929345078">
      <w:bodyDiv w:val="1"/>
      <w:marLeft w:val="0"/>
      <w:marRight w:val="0"/>
      <w:marTop w:val="0"/>
      <w:marBottom w:val="0"/>
      <w:divBdr>
        <w:top w:val="none" w:sz="0" w:space="0" w:color="auto"/>
        <w:left w:val="none" w:sz="0" w:space="0" w:color="auto"/>
        <w:bottom w:val="none" w:sz="0" w:space="0" w:color="auto"/>
        <w:right w:val="none" w:sz="0" w:space="0" w:color="auto"/>
      </w:divBdr>
    </w:div>
    <w:div w:id="1931235237">
      <w:bodyDiv w:val="1"/>
      <w:marLeft w:val="0"/>
      <w:marRight w:val="0"/>
      <w:marTop w:val="0"/>
      <w:marBottom w:val="0"/>
      <w:divBdr>
        <w:top w:val="none" w:sz="0" w:space="0" w:color="auto"/>
        <w:left w:val="none" w:sz="0" w:space="0" w:color="auto"/>
        <w:bottom w:val="none" w:sz="0" w:space="0" w:color="auto"/>
        <w:right w:val="none" w:sz="0" w:space="0" w:color="auto"/>
      </w:divBdr>
    </w:div>
    <w:div w:id="1933274856">
      <w:bodyDiv w:val="1"/>
      <w:marLeft w:val="0"/>
      <w:marRight w:val="0"/>
      <w:marTop w:val="0"/>
      <w:marBottom w:val="0"/>
      <w:divBdr>
        <w:top w:val="none" w:sz="0" w:space="0" w:color="auto"/>
        <w:left w:val="none" w:sz="0" w:space="0" w:color="auto"/>
        <w:bottom w:val="none" w:sz="0" w:space="0" w:color="auto"/>
        <w:right w:val="none" w:sz="0" w:space="0" w:color="auto"/>
      </w:divBdr>
    </w:div>
    <w:div w:id="1934506294">
      <w:bodyDiv w:val="1"/>
      <w:marLeft w:val="0"/>
      <w:marRight w:val="0"/>
      <w:marTop w:val="0"/>
      <w:marBottom w:val="0"/>
      <w:divBdr>
        <w:top w:val="none" w:sz="0" w:space="0" w:color="auto"/>
        <w:left w:val="none" w:sz="0" w:space="0" w:color="auto"/>
        <w:bottom w:val="none" w:sz="0" w:space="0" w:color="auto"/>
        <w:right w:val="none" w:sz="0" w:space="0" w:color="auto"/>
      </w:divBdr>
    </w:div>
    <w:div w:id="1934970613">
      <w:bodyDiv w:val="1"/>
      <w:marLeft w:val="0"/>
      <w:marRight w:val="0"/>
      <w:marTop w:val="0"/>
      <w:marBottom w:val="0"/>
      <w:divBdr>
        <w:top w:val="none" w:sz="0" w:space="0" w:color="auto"/>
        <w:left w:val="none" w:sz="0" w:space="0" w:color="auto"/>
        <w:bottom w:val="none" w:sz="0" w:space="0" w:color="auto"/>
        <w:right w:val="none" w:sz="0" w:space="0" w:color="auto"/>
      </w:divBdr>
    </w:div>
    <w:div w:id="1935815960">
      <w:bodyDiv w:val="1"/>
      <w:marLeft w:val="0"/>
      <w:marRight w:val="0"/>
      <w:marTop w:val="0"/>
      <w:marBottom w:val="0"/>
      <w:divBdr>
        <w:top w:val="none" w:sz="0" w:space="0" w:color="auto"/>
        <w:left w:val="none" w:sz="0" w:space="0" w:color="auto"/>
        <w:bottom w:val="none" w:sz="0" w:space="0" w:color="auto"/>
        <w:right w:val="none" w:sz="0" w:space="0" w:color="auto"/>
      </w:divBdr>
    </w:div>
    <w:div w:id="1936747433">
      <w:bodyDiv w:val="1"/>
      <w:marLeft w:val="0"/>
      <w:marRight w:val="0"/>
      <w:marTop w:val="0"/>
      <w:marBottom w:val="0"/>
      <w:divBdr>
        <w:top w:val="none" w:sz="0" w:space="0" w:color="auto"/>
        <w:left w:val="none" w:sz="0" w:space="0" w:color="auto"/>
        <w:bottom w:val="none" w:sz="0" w:space="0" w:color="auto"/>
        <w:right w:val="none" w:sz="0" w:space="0" w:color="auto"/>
      </w:divBdr>
    </w:div>
    <w:div w:id="1937204332">
      <w:bodyDiv w:val="1"/>
      <w:marLeft w:val="0"/>
      <w:marRight w:val="0"/>
      <w:marTop w:val="0"/>
      <w:marBottom w:val="0"/>
      <w:divBdr>
        <w:top w:val="none" w:sz="0" w:space="0" w:color="auto"/>
        <w:left w:val="none" w:sz="0" w:space="0" w:color="auto"/>
        <w:bottom w:val="none" w:sz="0" w:space="0" w:color="auto"/>
        <w:right w:val="none" w:sz="0" w:space="0" w:color="auto"/>
      </w:divBdr>
    </w:div>
    <w:div w:id="1938366257">
      <w:bodyDiv w:val="1"/>
      <w:marLeft w:val="0"/>
      <w:marRight w:val="0"/>
      <w:marTop w:val="0"/>
      <w:marBottom w:val="0"/>
      <w:divBdr>
        <w:top w:val="none" w:sz="0" w:space="0" w:color="auto"/>
        <w:left w:val="none" w:sz="0" w:space="0" w:color="auto"/>
        <w:bottom w:val="none" w:sz="0" w:space="0" w:color="auto"/>
        <w:right w:val="none" w:sz="0" w:space="0" w:color="auto"/>
      </w:divBdr>
    </w:div>
    <w:div w:id="1938978295">
      <w:bodyDiv w:val="1"/>
      <w:marLeft w:val="0"/>
      <w:marRight w:val="0"/>
      <w:marTop w:val="0"/>
      <w:marBottom w:val="0"/>
      <w:divBdr>
        <w:top w:val="none" w:sz="0" w:space="0" w:color="auto"/>
        <w:left w:val="none" w:sz="0" w:space="0" w:color="auto"/>
        <w:bottom w:val="none" w:sz="0" w:space="0" w:color="auto"/>
        <w:right w:val="none" w:sz="0" w:space="0" w:color="auto"/>
      </w:divBdr>
    </w:div>
    <w:div w:id="1939825992">
      <w:bodyDiv w:val="1"/>
      <w:marLeft w:val="0"/>
      <w:marRight w:val="0"/>
      <w:marTop w:val="0"/>
      <w:marBottom w:val="0"/>
      <w:divBdr>
        <w:top w:val="none" w:sz="0" w:space="0" w:color="auto"/>
        <w:left w:val="none" w:sz="0" w:space="0" w:color="auto"/>
        <w:bottom w:val="none" w:sz="0" w:space="0" w:color="auto"/>
        <w:right w:val="none" w:sz="0" w:space="0" w:color="auto"/>
      </w:divBdr>
    </w:div>
    <w:div w:id="1940597244">
      <w:bodyDiv w:val="1"/>
      <w:marLeft w:val="0"/>
      <w:marRight w:val="0"/>
      <w:marTop w:val="0"/>
      <w:marBottom w:val="0"/>
      <w:divBdr>
        <w:top w:val="none" w:sz="0" w:space="0" w:color="auto"/>
        <w:left w:val="none" w:sz="0" w:space="0" w:color="auto"/>
        <w:bottom w:val="none" w:sz="0" w:space="0" w:color="auto"/>
        <w:right w:val="none" w:sz="0" w:space="0" w:color="auto"/>
      </w:divBdr>
    </w:div>
    <w:div w:id="1941254867">
      <w:bodyDiv w:val="1"/>
      <w:marLeft w:val="0"/>
      <w:marRight w:val="0"/>
      <w:marTop w:val="0"/>
      <w:marBottom w:val="0"/>
      <w:divBdr>
        <w:top w:val="none" w:sz="0" w:space="0" w:color="auto"/>
        <w:left w:val="none" w:sz="0" w:space="0" w:color="auto"/>
        <w:bottom w:val="none" w:sz="0" w:space="0" w:color="auto"/>
        <w:right w:val="none" w:sz="0" w:space="0" w:color="auto"/>
      </w:divBdr>
    </w:div>
    <w:div w:id="1941255432">
      <w:bodyDiv w:val="1"/>
      <w:marLeft w:val="0"/>
      <w:marRight w:val="0"/>
      <w:marTop w:val="0"/>
      <w:marBottom w:val="0"/>
      <w:divBdr>
        <w:top w:val="none" w:sz="0" w:space="0" w:color="auto"/>
        <w:left w:val="none" w:sz="0" w:space="0" w:color="auto"/>
        <w:bottom w:val="none" w:sz="0" w:space="0" w:color="auto"/>
        <w:right w:val="none" w:sz="0" w:space="0" w:color="auto"/>
      </w:divBdr>
    </w:div>
    <w:div w:id="1942178294">
      <w:bodyDiv w:val="1"/>
      <w:marLeft w:val="0"/>
      <w:marRight w:val="0"/>
      <w:marTop w:val="0"/>
      <w:marBottom w:val="0"/>
      <w:divBdr>
        <w:top w:val="none" w:sz="0" w:space="0" w:color="auto"/>
        <w:left w:val="none" w:sz="0" w:space="0" w:color="auto"/>
        <w:bottom w:val="none" w:sz="0" w:space="0" w:color="auto"/>
        <w:right w:val="none" w:sz="0" w:space="0" w:color="auto"/>
      </w:divBdr>
    </w:div>
    <w:div w:id="1942716125">
      <w:bodyDiv w:val="1"/>
      <w:marLeft w:val="0"/>
      <w:marRight w:val="0"/>
      <w:marTop w:val="0"/>
      <w:marBottom w:val="0"/>
      <w:divBdr>
        <w:top w:val="none" w:sz="0" w:space="0" w:color="auto"/>
        <w:left w:val="none" w:sz="0" w:space="0" w:color="auto"/>
        <w:bottom w:val="none" w:sz="0" w:space="0" w:color="auto"/>
        <w:right w:val="none" w:sz="0" w:space="0" w:color="auto"/>
      </w:divBdr>
    </w:div>
    <w:div w:id="1944536422">
      <w:bodyDiv w:val="1"/>
      <w:marLeft w:val="0"/>
      <w:marRight w:val="0"/>
      <w:marTop w:val="0"/>
      <w:marBottom w:val="0"/>
      <w:divBdr>
        <w:top w:val="none" w:sz="0" w:space="0" w:color="auto"/>
        <w:left w:val="none" w:sz="0" w:space="0" w:color="auto"/>
        <w:bottom w:val="none" w:sz="0" w:space="0" w:color="auto"/>
        <w:right w:val="none" w:sz="0" w:space="0" w:color="auto"/>
      </w:divBdr>
    </w:div>
    <w:div w:id="1945307755">
      <w:bodyDiv w:val="1"/>
      <w:marLeft w:val="0"/>
      <w:marRight w:val="0"/>
      <w:marTop w:val="0"/>
      <w:marBottom w:val="0"/>
      <w:divBdr>
        <w:top w:val="none" w:sz="0" w:space="0" w:color="auto"/>
        <w:left w:val="none" w:sz="0" w:space="0" w:color="auto"/>
        <w:bottom w:val="none" w:sz="0" w:space="0" w:color="auto"/>
        <w:right w:val="none" w:sz="0" w:space="0" w:color="auto"/>
      </w:divBdr>
    </w:div>
    <w:div w:id="1945922409">
      <w:bodyDiv w:val="1"/>
      <w:marLeft w:val="0"/>
      <w:marRight w:val="0"/>
      <w:marTop w:val="0"/>
      <w:marBottom w:val="0"/>
      <w:divBdr>
        <w:top w:val="none" w:sz="0" w:space="0" w:color="auto"/>
        <w:left w:val="none" w:sz="0" w:space="0" w:color="auto"/>
        <w:bottom w:val="none" w:sz="0" w:space="0" w:color="auto"/>
        <w:right w:val="none" w:sz="0" w:space="0" w:color="auto"/>
      </w:divBdr>
    </w:div>
    <w:div w:id="1946570923">
      <w:bodyDiv w:val="1"/>
      <w:marLeft w:val="0"/>
      <w:marRight w:val="0"/>
      <w:marTop w:val="0"/>
      <w:marBottom w:val="0"/>
      <w:divBdr>
        <w:top w:val="none" w:sz="0" w:space="0" w:color="auto"/>
        <w:left w:val="none" w:sz="0" w:space="0" w:color="auto"/>
        <w:bottom w:val="none" w:sz="0" w:space="0" w:color="auto"/>
        <w:right w:val="none" w:sz="0" w:space="0" w:color="auto"/>
      </w:divBdr>
    </w:div>
    <w:div w:id="1946770280">
      <w:bodyDiv w:val="1"/>
      <w:marLeft w:val="0"/>
      <w:marRight w:val="0"/>
      <w:marTop w:val="0"/>
      <w:marBottom w:val="0"/>
      <w:divBdr>
        <w:top w:val="none" w:sz="0" w:space="0" w:color="auto"/>
        <w:left w:val="none" w:sz="0" w:space="0" w:color="auto"/>
        <w:bottom w:val="none" w:sz="0" w:space="0" w:color="auto"/>
        <w:right w:val="none" w:sz="0" w:space="0" w:color="auto"/>
      </w:divBdr>
    </w:div>
    <w:div w:id="1947737774">
      <w:bodyDiv w:val="1"/>
      <w:marLeft w:val="0"/>
      <w:marRight w:val="0"/>
      <w:marTop w:val="0"/>
      <w:marBottom w:val="0"/>
      <w:divBdr>
        <w:top w:val="none" w:sz="0" w:space="0" w:color="auto"/>
        <w:left w:val="none" w:sz="0" w:space="0" w:color="auto"/>
        <w:bottom w:val="none" w:sz="0" w:space="0" w:color="auto"/>
        <w:right w:val="none" w:sz="0" w:space="0" w:color="auto"/>
      </w:divBdr>
    </w:div>
    <w:div w:id="1948611453">
      <w:bodyDiv w:val="1"/>
      <w:marLeft w:val="0"/>
      <w:marRight w:val="0"/>
      <w:marTop w:val="0"/>
      <w:marBottom w:val="0"/>
      <w:divBdr>
        <w:top w:val="none" w:sz="0" w:space="0" w:color="auto"/>
        <w:left w:val="none" w:sz="0" w:space="0" w:color="auto"/>
        <w:bottom w:val="none" w:sz="0" w:space="0" w:color="auto"/>
        <w:right w:val="none" w:sz="0" w:space="0" w:color="auto"/>
      </w:divBdr>
    </w:div>
    <w:div w:id="1949772761">
      <w:bodyDiv w:val="1"/>
      <w:marLeft w:val="0"/>
      <w:marRight w:val="0"/>
      <w:marTop w:val="0"/>
      <w:marBottom w:val="0"/>
      <w:divBdr>
        <w:top w:val="none" w:sz="0" w:space="0" w:color="auto"/>
        <w:left w:val="none" w:sz="0" w:space="0" w:color="auto"/>
        <w:bottom w:val="none" w:sz="0" w:space="0" w:color="auto"/>
        <w:right w:val="none" w:sz="0" w:space="0" w:color="auto"/>
      </w:divBdr>
    </w:div>
    <w:div w:id="1950967757">
      <w:bodyDiv w:val="1"/>
      <w:marLeft w:val="0"/>
      <w:marRight w:val="0"/>
      <w:marTop w:val="0"/>
      <w:marBottom w:val="0"/>
      <w:divBdr>
        <w:top w:val="none" w:sz="0" w:space="0" w:color="auto"/>
        <w:left w:val="none" w:sz="0" w:space="0" w:color="auto"/>
        <w:bottom w:val="none" w:sz="0" w:space="0" w:color="auto"/>
        <w:right w:val="none" w:sz="0" w:space="0" w:color="auto"/>
      </w:divBdr>
    </w:div>
    <w:div w:id="1951545202">
      <w:bodyDiv w:val="1"/>
      <w:marLeft w:val="0"/>
      <w:marRight w:val="0"/>
      <w:marTop w:val="0"/>
      <w:marBottom w:val="0"/>
      <w:divBdr>
        <w:top w:val="none" w:sz="0" w:space="0" w:color="auto"/>
        <w:left w:val="none" w:sz="0" w:space="0" w:color="auto"/>
        <w:bottom w:val="none" w:sz="0" w:space="0" w:color="auto"/>
        <w:right w:val="none" w:sz="0" w:space="0" w:color="auto"/>
      </w:divBdr>
    </w:div>
    <w:div w:id="1952277791">
      <w:bodyDiv w:val="1"/>
      <w:marLeft w:val="0"/>
      <w:marRight w:val="0"/>
      <w:marTop w:val="0"/>
      <w:marBottom w:val="0"/>
      <w:divBdr>
        <w:top w:val="none" w:sz="0" w:space="0" w:color="auto"/>
        <w:left w:val="none" w:sz="0" w:space="0" w:color="auto"/>
        <w:bottom w:val="none" w:sz="0" w:space="0" w:color="auto"/>
        <w:right w:val="none" w:sz="0" w:space="0" w:color="auto"/>
      </w:divBdr>
    </w:div>
    <w:div w:id="1952587440">
      <w:bodyDiv w:val="1"/>
      <w:marLeft w:val="0"/>
      <w:marRight w:val="0"/>
      <w:marTop w:val="0"/>
      <w:marBottom w:val="0"/>
      <w:divBdr>
        <w:top w:val="none" w:sz="0" w:space="0" w:color="auto"/>
        <w:left w:val="none" w:sz="0" w:space="0" w:color="auto"/>
        <w:bottom w:val="none" w:sz="0" w:space="0" w:color="auto"/>
        <w:right w:val="none" w:sz="0" w:space="0" w:color="auto"/>
      </w:divBdr>
    </w:div>
    <w:div w:id="1953392024">
      <w:bodyDiv w:val="1"/>
      <w:marLeft w:val="0"/>
      <w:marRight w:val="0"/>
      <w:marTop w:val="0"/>
      <w:marBottom w:val="0"/>
      <w:divBdr>
        <w:top w:val="none" w:sz="0" w:space="0" w:color="auto"/>
        <w:left w:val="none" w:sz="0" w:space="0" w:color="auto"/>
        <w:bottom w:val="none" w:sz="0" w:space="0" w:color="auto"/>
        <w:right w:val="none" w:sz="0" w:space="0" w:color="auto"/>
      </w:divBdr>
    </w:div>
    <w:div w:id="1954704025">
      <w:bodyDiv w:val="1"/>
      <w:marLeft w:val="0"/>
      <w:marRight w:val="0"/>
      <w:marTop w:val="0"/>
      <w:marBottom w:val="0"/>
      <w:divBdr>
        <w:top w:val="none" w:sz="0" w:space="0" w:color="auto"/>
        <w:left w:val="none" w:sz="0" w:space="0" w:color="auto"/>
        <w:bottom w:val="none" w:sz="0" w:space="0" w:color="auto"/>
        <w:right w:val="none" w:sz="0" w:space="0" w:color="auto"/>
      </w:divBdr>
    </w:div>
    <w:div w:id="1956330934">
      <w:bodyDiv w:val="1"/>
      <w:marLeft w:val="0"/>
      <w:marRight w:val="0"/>
      <w:marTop w:val="0"/>
      <w:marBottom w:val="0"/>
      <w:divBdr>
        <w:top w:val="none" w:sz="0" w:space="0" w:color="auto"/>
        <w:left w:val="none" w:sz="0" w:space="0" w:color="auto"/>
        <w:bottom w:val="none" w:sz="0" w:space="0" w:color="auto"/>
        <w:right w:val="none" w:sz="0" w:space="0" w:color="auto"/>
      </w:divBdr>
    </w:div>
    <w:div w:id="1957519468">
      <w:bodyDiv w:val="1"/>
      <w:marLeft w:val="0"/>
      <w:marRight w:val="0"/>
      <w:marTop w:val="0"/>
      <w:marBottom w:val="0"/>
      <w:divBdr>
        <w:top w:val="none" w:sz="0" w:space="0" w:color="auto"/>
        <w:left w:val="none" w:sz="0" w:space="0" w:color="auto"/>
        <w:bottom w:val="none" w:sz="0" w:space="0" w:color="auto"/>
        <w:right w:val="none" w:sz="0" w:space="0" w:color="auto"/>
      </w:divBdr>
    </w:div>
    <w:div w:id="1957709704">
      <w:bodyDiv w:val="1"/>
      <w:marLeft w:val="0"/>
      <w:marRight w:val="0"/>
      <w:marTop w:val="0"/>
      <w:marBottom w:val="0"/>
      <w:divBdr>
        <w:top w:val="none" w:sz="0" w:space="0" w:color="auto"/>
        <w:left w:val="none" w:sz="0" w:space="0" w:color="auto"/>
        <w:bottom w:val="none" w:sz="0" w:space="0" w:color="auto"/>
        <w:right w:val="none" w:sz="0" w:space="0" w:color="auto"/>
      </w:divBdr>
    </w:div>
    <w:div w:id="1958175065">
      <w:bodyDiv w:val="1"/>
      <w:marLeft w:val="0"/>
      <w:marRight w:val="0"/>
      <w:marTop w:val="0"/>
      <w:marBottom w:val="0"/>
      <w:divBdr>
        <w:top w:val="none" w:sz="0" w:space="0" w:color="auto"/>
        <w:left w:val="none" w:sz="0" w:space="0" w:color="auto"/>
        <w:bottom w:val="none" w:sz="0" w:space="0" w:color="auto"/>
        <w:right w:val="none" w:sz="0" w:space="0" w:color="auto"/>
      </w:divBdr>
    </w:div>
    <w:div w:id="1959798326">
      <w:bodyDiv w:val="1"/>
      <w:marLeft w:val="0"/>
      <w:marRight w:val="0"/>
      <w:marTop w:val="0"/>
      <w:marBottom w:val="0"/>
      <w:divBdr>
        <w:top w:val="none" w:sz="0" w:space="0" w:color="auto"/>
        <w:left w:val="none" w:sz="0" w:space="0" w:color="auto"/>
        <w:bottom w:val="none" w:sz="0" w:space="0" w:color="auto"/>
        <w:right w:val="none" w:sz="0" w:space="0" w:color="auto"/>
      </w:divBdr>
    </w:div>
    <w:div w:id="1959985358">
      <w:bodyDiv w:val="1"/>
      <w:marLeft w:val="0"/>
      <w:marRight w:val="0"/>
      <w:marTop w:val="0"/>
      <w:marBottom w:val="0"/>
      <w:divBdr>
        <w:top w:val="none" w:sz="0" w:space="0" w:color="auto"/>
        <w:left w:val="none" w:sz="0" w:space="0" w:color="auto"/>
        <w:bottom w:val="none" w:sz="0" w:space="0" w:color="auto"/>
        <w:right w:val="none" w:sz="0" w:space="0" w:color="auto"/>
      </w:divBdr>
    </w:div>
    <w:div w:id="1959991231">
      <w:bodyDiv w:val="1"/>
      <w:marLeft w:val="0"/>
      <w:marRight w:val="0"/>
      <w:marTop w:val="0"/>
      <w:marBottom w:val="0"/>
      <w:divBdr>
        <w:top w:val="none" w:sz="0" w:space="0" w:color="auto"/>
        <w:left w:val="none" w:sz="0" w:space="0" w:color="auto"/>
        <w:bottom w:val="none" w:sz="0" w:space="0" w:color="auto"/>
        <w:right w:val="none" w:sz="0" w:space="0" w:color="auto"/>
      </w:divBdr>
    </w:div>
    <w:div w:id="1960141211">
      <w:bodyDiv w:val="1"/>
      <w:marLeft w:val="0"/>
      <w:marRight w:val="0"/>
      <w:marTop w:val="0"/>
      <w:marBottom w:val="0"/>
      <w:divBdr>
        <w:top w:val="none" w:sz="0" w:space="0" w:color="auto"/>
        <w:left w:val="none" w:sz="0" w:space="0" w:color="auto"/>
        <w:bottom w:val="none" w:sz="0" w:space="0" w:color="auto"/>
        <w:right w:val="none" w:sz="0" w:space="0" w:color="auto"/>
      </w:divBdr>
    </w:div>
    <w:div w:id="1960917185">
      <w:bodyDiv w:val="1"/>
      <w:marLeft w:val="0"/>
      <w:marRight w:val="0"/>
      <w:marTop w:val="0"/>
      <w:marBottom w:val="0"/>
      <w:divBdr>
        <w:top w:val="none" w:sz="0" w:space="0" w:color="auto"/>
        <w:left w:val="none" w:sz="0" w:space="0" w:color="auto"/>
        <w:bottom w:val="none" w:sz="0" w:space="0" w:color="auto"/>
        <w:right w:val="none" w:sz="0" w:space="0" w:color="auto"/>
      </w:divBdr>
    </w:div>
    <w:div w:id="1961260960">
      <w:bodyDiv w:val="1"/>
      <w:marLeft w:val="0"/>
      <w:marRight w:val="0"/>
      <w:marTop w:val="0"/>
      <w:marBottom w:val="0"/>
      <w:divBdr>
        <w:top w:val="none" w:sz="0" w:space="0" w:color="auto"/>
        <w:left w:val="none" w:sz="0" w:space="0" w:color="auto"/>
        <w:bottom w:val="none" w:sz="0" w:space="0" w:color="auto"/>
        <w:right w:val="none" w:sz="0" w:space="0" w:color="auto"/>
      </w:divBdr>
    </w:div>
    <w:div w:id="1962033788">
      <w:bodyDiv w:val="1"/>
      <w:marLeft w:val="0"/>
      <w:marRight w:val="0"/>
      <w:marTop w:val="0"/>
      <w:marBottom w:val="0"/>
      <w:divBdr>
        <w:top w:val="none" w:sz="0" w:space="0" w:color="auto"/>
        <w:left w:val="none" w:sz="0" w:space="0" w:color="auto"/>
        <w:bottom w:val="none" w:sz="0" w:space="0" w:color="auto"/>
        <w:right w:val="none" w:sz="0" w:space="0" w:color="auto"/>
      </w:divBdr>
    </w:div>
    <w:div w:id="1962689974">
      <w:bodyDiv w:val="1"/>
      <w:marLeft w:val="0"/>
      <w:marRight w:val="0"/>
      <w:marTop w:val="0"/>
      <w:marBottom w:val="0"/>
      <w:divBdr>
        <w:top w:val="none" w:sz="0" w:space="0" w:color="auto"/>
        <w:left w:val="none" w:sz="0" w:space="0" w:color="auto"/>
        <w:bottom w:val="none" w:sz="0" w:space="0" w:color="auto"/>
        <w:right w:val="none" w:sz="0" w:space="0" w:color="auto"/>
      </w:divBdr>
    </w:div>
    <w:div w:id="1962959735">
      <w:bodyDiv w:val="1"/>
      <w:marLeft w:val="0"/>
      <w:marRight w:val="0"/>
      <w:marTop w:val="0"/>
      <w:marBottom w:val="0"/>
      <w:divBdr>
        <w:top w:val="none" w:sz="0" w:space="0" w:color="auto"/>
        <w:left w:val="none" w:sz="0" w:space="0" w:color="auto"/>
        <w:bottom w:val="none" w:sz="0" w:space="0" w:color="auto"/>
        <w:right w:val="none" w:sz="0" w:space="0" w:color="auto"/>
      </w:divBdr>
    </w:div>
    <w:div w:id="1963416267">
      <w:bodyDiv w:val="1"/>
      <w:marLeft w:val="0"/>
      <w:marRight w:val="0"/>
      <w:marTop w:val="0"/>
      <w:marBottom w:val="0"/>
      <w:divBdr>
        <w:top w:val="none" w:sz="0" w:space="0" w:color="auto"/>
        <w:left w:val="none" w:sz="0" w:space="0" w:color="auto"/>
        <w:bottom w:val="none" w:sz="0" w:space="0" w:color="auto"/>
        <w:right w:val="none" w:sz="0" w:space="0" w:color="auto"/>
      </w:divBdr>
    </w:div>
    <w:div w:id="1964536262">
      <w:bodyDiv w:val="1"/>
      <w:marLeft w:val="0"/>
      <w:marRight w:val="0"/>
      <w:marTop w:val="0"/>
      <w:marBottom w:val="0"/>
      <w:divBdr>
        <w:top w:val="none" w:sz="0" w:space="0" w:color="auto"/>
        <w:left w:val="none" w:sz="0" w:space="0" w:color="auto"/>
        <w:bottom w:val="none" w:sz="0" w:space="0" w:color="auto"/>
        <w:right w:val="none" w:sz="0" w:space="0" w:color="auto"/>
      </w:divBdr>
    </w:div>
    <w:div w:id="1964651686">
      <w:bodyDiv w:val="1"/>
      <w:marLeft w:val="0"/>
      <w:marRight w:val="0"/>
      <w:marTop w:val="0"/>
      <w:marBottom w:val="0"/>
      <w:divBdr>
        <w:top w:val="none" w:sz="0" w:space="0" w:color="auto"/>
        <w:left w:val="none" w:sz="0" w:space="0" w:color="auto"/>
        <w:bottom w:val="none" w:sz="0" w:space="0" w:color="auto"/>
        <w:right w:val="none" w:sz="0" w:space="0" w:color="auto"/>
      </w:divBdr>
    </w:div>
    <w:div w:id="1966038193">
      <w:bodyDiv w:val="1"/>
      <w:marLeft w:val="0"/>
      <w:marRight w:val="0"/>
      <w:marTop w:val="0"/>
      <w:marBottom w:val="0"/>
      <w:divBdr>
        <w:top w:val="none" w:sz="0" w:space="0" w:color="auto"/>
        <w:left w:val="none" w:sz="0" w:space="0" w:color="auto"/>
        <w:bottom w:val="none" w:sz="0" w:space="0" w:color="auto"/>
        <w:right w:val="none" w:sz="0" w:space="0" w:color="auto"/>
      </w:divBdr>
    </w:div>
    <w:div w:id="1967736560">
      <w:bodyDiv w:val="1"/>
      <w:marLeft w:val="0"/>
      <w:marRight w:val="0"/>
      <w:marTop w:val="0"/>
      <w:marBottom w:val="0"/>
      <w:divBdr>
        <w:top w:val="none" w:sz="0" w:space="0" w:color="auto"/>
        <w:left w:val="none" w:sz="0" w:space="0" w:color="auto"/>
        <w:bottom w:val="none" w:sz="0" w:space="0" w:color="auto"/>
        <w:right w:val="none" w:sz="0" w:space="0" w:color="auto"/>
      </w:divBdr>
    </w:div>
    <w:div w:id="1967806045">
      <w:bodyDiv w:val="1"/>
      <w:marLeft w:val="0"/>
      <w:marRight w:val="0"/>
      <w:marTop w:val="0"/>
      <w:marBottom w:val="0"/>
      <w:divBdr>
        <w:top w:val="none" w:sz="0" w:space="0" w:color="auto"/>
        <w:left w:val="none" w:sz="0" w:space="0" w:color="auto"/>
        <w:bottom w:val="none" w:sz="0" w:space="0" w:color="auto"/>
        <w:right w:val="none" w:sz="0" w:space="0" w:color="auto"/>
      </w:divBdr>
    </w:div>
    <w:div w:id="1970165591">
      <w:bodyDiv w:val="1"/>
      <w:marLeft w:val="0"/>
      <w:marRight w:val="0"/>
      <w:marTop w:val="0"/>
      <w:marBottom w:val="0"/>
      <w:divBdr>
        <w:top w:val="none" w:sz="0" w:space="0" w:color="auto"/>
        <w:left w:val="none" w:sz="0" w:space="0" w:color="auto"/>
        <w:bottom w:val="none" w:sz="0" w:space="0" w:color="auto"/>
        <w:right w:val="none" w:sz="0" w:space="0" w:color="auto"/>
      </w:divBdr>
    </w:div>
    <w:div w:id="1970628058">
      <w:bodyDiv w:val="1"/>
      <w:marLeft w:val="0"/>
      <w:marRight w:val="0"/>
      <w:marTop w:val="0"/>
      <w:marBottom w:val="0"/>
      <w:divBdr>
        <w:top w:val="none" w:sz="0" w:space="0" w:color="auto"/>
        <w:left w:val="none" w:sz="0" w:space="0" w:color="auto"/>
        <w:bottom w:val="none" w:sz="0" w:space="0" w:color="auto"/>
        <w:right w:val="none" w:sz="0" w:space="0" w:color="auto"/>
      </w:divBdr>
    </w:div>
    <w:div w:id="1972205368">
      <w:bodyDiv w:val="1"/>
      <w:marLeft w:val="0"/>
      <w:marRight w:val="0"/>
      <w:marTop w:val="0"/>
      <w:marBottom w:val="0"/>
      <w:divBdr>
        <w:top w:val="none" w:sz="0" w:space="0" w:color="auto"/>
        <w:left w:val="none" w:sz="0" w:space="0" w:color="auto"/>
        <w:bottom w:val="none" w:sz="0" w:space="0" w:color="auto"/>
        <w:right w:val="none" w:sz="0" w:space="0" w:color="auto"/>
      </w:divBdr>
    </w:div>
    <w:div w:id="1972979801">
      <w:bodyDiv w:val="1"/>
      <w:marLeft w:val="0"/>
      <w:marRight w:val="0"/>
      <w:marTop w:val="0"/>
      <w:marBottom w:val="0"/>
      <w:divBdr>
        <w:top w:val="none" w:sz="0" w:space="0" w:color="auto"/>
        <w:left w:val="none" w:sz="0" w:space="0" w:color="auto"/>
        <w:bottom w:val="none" w:sz="0" w:space="0" w:color="auto"/>
        <w:right w:val="none" w:sz="0" w:space="0" w:color="auto"/>
      </w:divBdr>
    </w:div>
    <w:div w:id="1973056156">
      <w:bodyDiv w:val="1"/>
      <w:marLeft w:val="0"/>
      <w:marRight w:val="0"/>
      <w:marTop w:val="0"/>
      <w:marBottom w:val="0"/>
      <w:divBdr>
        <w:top w:val="none" w:sz="0" w:space="0" w:color="auto"/>
        <w:left w:val="none" w:sz="0" w:space="0" w:color="auto"/>
        <w:bottom w:val="none" w:sz="0" w:space="0" w:color="auto"/>
        <w:right w:val="none" w:sz="0" w:space="0" w:color="auto"/>
      </w:divBdr>
    </w:div>
    <w:div w:id="1973749087">
      <w:bodyDiv w:val="1"/>
      <w:marLeft w:val="0"/>
      <w:marRight w:val="0"/>
      <w:marTop w:val="0"/>
      <w:marBottom w:val="0"/>
      <w:divBdr>
        <w:top w:val="none" w:sz="0" w:space="0" w:color="auto"/>
        <w:left w:val="none" w:sz="0" w:space="0" w:color="auto"/>
        <w:bottom w:val="none" w:sz="0" w:space="0" w:color="auto"/>
        <w:right w:val="none" w:sz="0" w:space="0" w:color="auto"/>
      </w:divBdr>
    </w:div>
    <w:div w:id="1974825534">
      <w:bodyDiv w:val="1"/>
      <w:marLeft w:val="0"/>
      <w:marRight w:val="0"/>
      <w:marTop w:val="0"/>
      <w:marBottom w:val="0"/>
      <w:divBdr>
        <w:top w:val="none" w:sz="0" w:space="0" w:color="auto"/>
        <w:left w:val="none" w:sz="0" w:space="0" w:color="auto"/>
        <w:bottom w:val="none" w:sz="0" w:space="0" w:color="auto"/>
        <w:right w:val="none" w:sz="0" w:space="0" w:color="auto"/>
      </w:divBdr>
    </w:div>
    <w:div w:id="1976711535">
      <w:bodyDiv w:val="1"/>
      <w:marLeft w:val="0"/>
      <w:marRight w:val="0"/>
      <w:marTop w:val="0"/>
      <w:marBottom w:val="0"/>
      <w:divBdr>
        <w:top w:val="none" w:sz="0" w:space="0" w:color="auto"/>
        <w:left w:val="none" w:sz="0" w:space="0" w:color="auto"/>
        <w:bottom w:val="none" w:sz="0" w:space="0" w:color="auto"/>
        <w:right w:val="none" w:sz="0" w:space="0" w:color="auto"/>
      </w:divBdr>
    </w:div>
    <w:div w:id="1977299525">
      <w:bodyDiv w:val="1"/>
      <w:marLeft w:val="0"/>
      <w:marRight w:val="0"/>
      <w:marTop w:val="0"/>
      <w:marBottom w:val="0"/>
      <w:divBdr>
        <w:top w:val="none" w:sz="0" w:space="0" w:color="auto"/>
        <w:left w:val="none" w:sz="0" w:space="0" w:color="auto"/>
        <w:bottom w:val="none" w:sz="0" w:space="0" w:color="auto"/>
        <w:right w:val="none" w:sz="0" w:space="0" w:color="auto"/>
      </w:divBdr>
    </w:div>
    <w:div w:id="1977949450">
      <w:bodyDiv w:val="1"/>
      <w:marLeft w:val="0"/>
      <w:marRight w:val="0"/>
      <w:marTop w:val="0"/>
      <w:marBottom w:val="0"/>
      <w:divBdr>
        <w:top w:val="none" w:sz="0" w:space="0" w:color="auto"/>
        <w:left w:val="none" w:sz="0" w:space="0" w:color="auto"/>
        <w:bottom w:val="none" w:sz="0" w:space="0" w:color="auto"/>
        <w:right w:val="none" w:sz="0" w:space="0" w:color="auto"/>
      </w:divBdr>
    </w:div>
    <w:div w:id="1978409277">
      <w:bodyDiv w:val="1"/>
      <w:marLeft w:val="0"/>
      <w:marRight w:val="0"/>
      <w:marTop w:val="0"/>
      <w:marBottom w:val="0"/>
      <w:divBdr>
        <w:top w:val="none" w:sz="0" w:space="0" w:color="auto"/>
        <w:left w:val="none" w:sz="0" w:space="0" w:color="auto"/>
        <w:bottom w:val="none" w:sz="0" w:space="0" w:color="auto"/>
        <w:right w:val="none" w:sz="0" w:space="0" w:color="auto"/>
      </w:divBdr>
    </w:div>
    <w:div w:id="1979533778">
      <w:bodyDiv w:val="1"/>
      <w:marLeft w:val="0"/>
      <w:marRight w:val="0"/>
      <w:marTop w:val="0"/>
      <w:marBottom w:val="0"/>
      <w:divBdr>
        <w:top w:val="none" w:sz="0" w:space="0" w:color="auto"/>
        <w:left w:val="none" w:sz="0" w:space="0" w:color="auto"/>
        <w:bottom w:val="none" w:sz="0" w:space="0" w:color="auto"/>
        <w:right w:val="none" w:sz="0" w:space="0" w:color="auto"/>
      </w:divBdr>
    </w:div>
    <w:div w:id="1979724509">
      <w:bodyDiv w:val="1"/>
      <w:marLeft w:val="0"/>
      <w:marRight w:val="0"/>
      <w:marTop w:val="0"/>
      <w:marBottom w:val="0"/>
      <w:divBdr>
        <w:top w:val="none" w:sz="0" w:space="0" w:color="auto"/>
        <w:left w:val="none" w:sz="0" w:space="0" w:color="auto"/>
        <w:bottom w:val="none" w:sz="0" w:space="0" w:color="auto"/>
        <w:right w:val="none" w:sz="0" w:space="0" w:color="auto"/>
      </w:divBdr>
    </w:div>
    <w:div w:id="1980645342">
      <w:bodyDiv w:val="1"/>
      <w:marLeft w:val="0"/>
      <w:marRight w:val="0"/>
      <w:marTop w:val="0"/>
      <w:marBottom w:val="0"/>
      <w:divBdr>
        <w:top w:val="none" w:sz="0" w:space="0" w:color="auto"/>
        <w:left w:val="none" w:sz="0" w:space="0" w:color="auto"/>
        <w:bottom w:val="none" w:sz="0" w:space="0" w:color="auto"/>
        <w:right w:val="none" w:sz="0" w:space="0" w:color="auto"/>
      </w:divBdr>
    </w:div>
    <w:div w:id="1980719218">
      <w:bodyDiv w:val="1"/>
      <w:marLeft w:val="0"/>
      <w:marRight w:val="0"/>
      <w:marTop w:val="0"/>
      <w:marBottom w:val="0"/>
      <w:divBdr>
        <w:top w:val="none" w:sz="0" w:space="0" w:color="auto"/>
        <w:left w:val="none" w:sz="0" w:space="0" w:color="auto"/>
        <w:bottom w:val="none" w:sz="0" w:space="0" w:color="auto"/>
        <w:right w:val="none" w:sz="0" w:space="0" w:color="auto"/>
      </w:divBdr>
    </w:div>
    <w:div w:id="1983922546">
      <w:bodyDiv w:val="1"/>
      <w:marLeft w:val="0"/>
      <w:marRight w:val="0"/>
      <w:marTop w:val="0"/>
      <w:marBottom w:val="0"/>
      <w:divBdr>
        <w:top w:val="none" w:sz="0" w:space="0" w:color="auto"/>
        <w:left w:val="none" w:sz="0" w:space="0" w:color="auto"/>
        <w:bottom w:val="none" w:sz="0" w:space="0" w:color="auto"/>
        <w:right w:val="none" w:sz="0" w:space="0" w:color="auto"/>
      </w:divBdr>
    </w:div>
    <w:div w:id="1984116878">
      <w:bodyDiv w:val="1"/>
      <w:marLeft w:val="0"/>
      <w:marRight w:val="0"/>
      <w:marTop w:val="0"/>
      <w:marBottom w:val="0"/>
      <w:divBdr>
        <w:top w:val="none" w:sz="0" w:space="0" w:color="auto"/>
        <w:left w:val="none" w:sz="0" w:space="0" w:color="auto"/>
        <w:bottom w:val="none" w:sz="0" w:space="0" w:color="auto"/>
        <w:right w:val="none" w:sz="0" w:space="0" w:color="auto"/>
      </w:divBdr>
    </w:div>
    <w:div w:id="1986008525">
      <w:bodyDiv w:val="1"/>
      <w:marLeft w:val="0"/>
      <w:marRight w:val="0"/>
      <w:marTop w:val="0"/>
      <w:marBottom w:val="0"/>
      <w:divBdr>
        <w:top w:val="none" w:sz="0" w:space="0" w:color="auto"/>
        <w:left w:val="none" w:sz="0" w:space="0" w:color="auto"/>
        <w:bottom w:val="none" w:sz="0" w:space="0" w:color="auto"/>
        <w:right w:val="none" w:sz="0" w:space="0" w:color="auto"/>
      </w:divBdr>
    </w:div>
    <w:div w:id="1986159465">
      <w:bodyDiv w:val="1"/>
      <w:marLeft w:val="0"/>
      <w:marRight w:val="0"/>
      <w:marTop w:val="0"/>
      <w:marBottom w:val="0"/>
      <w:divBdr>
        <w:top w:val="none" w:sz="0" w:space="0" w:color="auto"/>
        <w:left w:val="none" w:sz="0" w:space="0" w:color="auto"/>
        <w:bottom w:val="none" w:sz="0" w:space="0" w:color="auto"/>
        <w:right w:val="none" w:sz="0" w:space="0" w:color="auto"/>
      </w:divBdr>
    </w:div>
    <w:div w:id="1987977007">
      <w:bodyDiv w:val="1"/>
      <w:marLeft w:val="0"/>
      <w:marRight w:val="0"/>
      <w:marTop w:val="0"/>
      <w:marBottom w:val="0"/>
      <w:divBdr>
        <w:top w:val="none" w:sz="0" w:space="0" w:color="auto"/>
        <w:left w:val="none" w:sz="0" w:space="0" w:color="auto"/>
        <w:bottom w:val="none" w:sz="0" w:space="0" w:color="auto"/>
        <w:right w:val="none" w:sz="0" w:space="0" w:color="auto"/>
      </w:divBdr>
    </w:div>
    <w:div w:id="1988895199">
      <w:bodyDiv w:val="1"/>
      <w:marLeft w:val="0"/>
      <w:marRight w:val="0"/>
      <w:marTop w:val="0"/>
      <w:marBottom w:val="0"/>
      <w:divBdr>
        <w:top w:val="none" w:sz="0" w:space="0" w:color="auto"/>
        <w:left w:val="none" w:sz="0" w:space="0" w:color="auto"/>
        <w:bottom w:val="none" w:sz="0" w:space="0" w:color="auto"/>
        <w:right w:val="none" w:sz="0" w:space="0" w:color="auto"/>
      </w:divBdr>
    </w:div>
    <w:div w:id="1990598528">
      <w:bodyDiv w:val="1"/>
      <w:marLeft w:val="0"/>
      <w:marRight w:val="0"/>
      <w:marTop w:val="0"/>
      <w:marBottom w:val="0"/>
      <w:divBdr>
        <w:top w:val="none" w:sz="0" w:space="0" w:color="auto"/>
        <w:left w:val="none" w:sz="0" w:space="0" w:color="auto"/>
        <w:bottom w:val="none" w:sz="0" w:space="0" w:color="auto"/>
        <w:right w:val="none" w:sz="0" w:space="0" w:color="auto"/>
      </w:divBdr>
    </w:div>
    <w:div w:id="1990863979">
      <w:bodyDiv w:val="1"/>
      <w:marLeft w:val="0"/>
      <w:marRight w:val="0"/>
      <w:marTop w:val="0"/>
      <w:marBottom w:val="0"/>
      <w:divBdr>
        <w:top w:val="none" w:sz="0" w:space="0" w:color="auto"/>
        <w:left w:val="none" w:sz="0" w:space="0" w:color="auto"/>
        <w:bottom w:val="none" w:sz="0" w:space="0" w:color="auto"/>
        <w:right w:val="none" w:sz="0" w:space="0" w:color="auto"/>
      </w:divBdr>
    </w:div>
    <w:div w:id="1991127939">
      <w:bodyDiv w:val="1"/>
      <w:marLeft w:val="0"/>
      <w:marRight w:val="0"/>
      <w:marTop w:val="0"/>
      <w:marBottom w:val="0"/>
      <w:divBdr>
        <w:top w:val="none" w:sz="0" w:space="0" w:color="auto"/>
        <w:left w:val="none" w:sz="0" w:space="0" w:color="auto"/>
        <w:bottom w:val="none" w:sz="0" w:space="0" w:color="auto"/>
        <w:right w:val="none" w:sz="0" w:space="0" w:color="auto"/>
      </w:divBdr>
    </w:div>
    <w:div w:id="1991442845">
      <w:bodyDiv w:val="1"/>
      <w:marLeft w:val="0"/>
      <w:marRight w:val="0"/>
      <w:marTop w:val="0"/>
      <w:marBottom w:val="0"/>
      <w:divBdr>
        <w:top w:val="none" w:sz="0" w:space="0" w:color="auto"/>
        <w:left w:val="none" w:sz="0" w:space="0" w:color="auto"/>
        <w:bottom w:val="none" w:sz="0" w:space="0" w:color="auto"/>
        <w:right w:val="none" w:sz="0" w:space="0" w:color="auto"/>
      </w:divBdr>
    </w:div>
    <w:div w:id="1992440317">
      <w:bodyDiv w:val="1"/>
      <w:marLeft w:val="0"/>
      <w:marRight w:val="0"/>
      <w:marTop w:val="0"/>
      <w:marBottom w:val="0"/>
      <w:divBdr>
        <w:top w:val="none" w:sz="0" w:space="0" w:color="auto"/>
        <w:left w:val="none" w:sz="0" w:space="0" w:color="auto"/>
        <w:bottom w:val="none" w:sz="0" w:space="0" w:color="auto"/>
        <w:right w:val="none" w:sz="0" w:space="0" w:color="auto"/>
      </w:divBdr>
    </w:div>
    <w:div w:id="1992709172">
      <w:bodyDiv w:val="1"/>
      <w:marLeft w:val="0"/>
      <w:marRight w:val="0"/>
      <w:marTop w:val="0"/>
      <w:marBottom w:val="0"/>
      <w:divBdr>
        <w:top w:val="none" w:sz="0" w:space="0" w:color="auto"/>
        <w:left w:val="none" w:sz="0" w:space="0" w:color="auto"/>
        <w:bottom w:val="none" w:sz="0" w:space="0" w:color="auto"/>
        <w:right w:val="none" w:sz="0" w:space="0" w:color="auto"/>
      </w:divBdr>
    </w:div>
    <w:div w:id="1993169813">
      <w:bodyDiv w:val="1"/>
      <w:marLeft w:val="0"/>
      <w:marRight w:val="0"/>
      <w:marTop w:val="0"/>
      <w:marBottom w:val="0"/>
      <w:divBdr>
        <w:top w:val="none" w:sz="0" w:space="0" w:color="auto"/>
        <w:left w:val="none" w:sz="0" w:space="0" w:color="auto"/>
        <w:bottom w:val="none" w:sz="0" w:space="0" w:color="auto"/>
        <w:right w:val="none" w:sz="0" w:space="0" w:color="auto"/>
      </w:divBdr>
    </w:div>
    <w:div w:id="1995256023">
      <w:bodyDiv w:val="1"/>
      <w:marLeft w:val="0"/>
      <w:marRight w:val="0"/>
      <w:marTop w:val="0"/>
      <w:marBottom w:val="0"/>
      <w:divBdr>
        <w:top w:val="none" w:sz="0" w:space="0" w:color="auto"/>
        <w:left w:val="none" w:sz="0" w:space="0" w:color="auto"/>
        <w:bottom w:val="none" w:sz="0" w:space="0" w:color="auto"/>
        <w:right w:val="none" w:sz="0" w:space="0" w:color="auto"/>
      </w:divBdr>
    </w:div>
    <w:div w:id="1996572089">
      <w:bodyDiv w:val="1"/>
      <w:marLeft w:val="0"/>
      <w:marRight w:val="0"/>
      <w:marTop w:val="0"/>
      <w:marBottom w:val="0"/>
      <w:divBdr>
        <w:top w:val="none" w:sz="0" w:space="0" w:color="auto"/>
        <w:left w:val="none" w:sz="0" w:space="0" w:color="auto"/>
        <w:bottom w:val="none" w:sz="0" w:space="0" w:color="auto"/>
        <w:right w:val="none" w:sz="0" w:space="0" w:color="auto"/>
      </w:divBdr>
    </w:div>
    <w:div w:id="1999574247">
      <w:bodyDiv w:val="1"/>
      <w:marLeft w:val="0"/>
      <w:marRight w:val="0"/>
      <w:marTop w:val="0"/>
      <w:marBottom w:val="0"/>
      <w:divBdr>
        <w:top w:val="none" w:sz="0" w:space="0" w:color="auto"/>
        <w:left w:val="none" w:sz="0" w:space="0" w:color="auto"/>
        <w:bottom w:val="none" w:sz="0" w:space="0" w:color="auto"/>
        <w:right w:val="none" w:sz="0" w:space="0" w:color="auto"/>
      </w:divBdr>
    </w:div>
    <w:div w:id="2001274053">
      <w:bodyDiv w:val="1"/>
      <w:marLeft w:val="0"/>
      <w:marRight w:val="0"/>
      <w:marTop w:val="0"/>
      <w:marBottom w:val="0"/>
      <w:divBdr>
        <w:top w:val="none" w:sz="0" w:space="0" w:color="auto"/>
        <w:left w:val="none" w:sz="0" w:space="0" w:color="auto"/>
        <w:bottom w:val="none" w:sz="0" w:space="0" w:color="auto"/>
        <w:right w:val="none" w:sz="0" w:space="0" w:color="auto"/>
      </w:divBdr>
    </w:div>
    <w:div w:id="2003972396">
      <w:bodyDiv w:val="1"/>
      <w:marLeft w:val="0"/>
      <w:marRight w:val="0"/>
      <w:marTop w:val="0"/>
      <w:marBottom w:val="0"/>
      <w:divBdr>
        <w:top w:val="none" w:sz="0" w:space="0" w:color="auto"/>
        <w:left w:val="none" w:sz="0" w:space="0" w:color="auto"/>
        <w:bottom w:val="none" w:sz="0" w:space="0" w:color="auto"/>
        <w:right w:val="none" w:sz="0" w:space="0" w:color="auto"/>
      </w:divBdr>
    </w:div>
    <w:div w:id="2004312553">
      <w:bodyDiv w:val="1"/>
      <w:marLeft w:val="0"/>
      <w:marRight w:val="0"/>
      <w:marTop w:val="0"/>
      <w:marBottom w:val="0"/>
      <w:divBdr>
        <w:top w:val="none" w:sz="0" w:space="0" w:color="auto"/>
        <w:left w:val="none" w:sz="0" w:space="0" w:color="auto"/>
        <w:bottom w:val="none" w:sz="0" w:space="0" w:color="auto"/>
        <w:right w:val="none" w:sz="0" w:space="0" w:color="auto"/>
      </w:divBdr>
    </w:div>
    <w:div w:id="2004314538">
      <w:bodyDiv w:val="1"/>
      <w:marLeft w:val="0"/>
      <w:marRight w:val="0"/>
      <w:marTop w:val="0"/>
      <w:marBottom w:val="0"/>
      <w:divBdr>
        <w:top w:val="none" w:sz="0" w:space="0" w:color="auto"/>
        <w:left w:val="none" w:sz="0" w:space="0" w:color="auto"/>
        <w:bottom w:val="none" w:sz="0" w:space="0" w:color="auto"/>
        <w:right w:val="none" w:sz="0" w:space="0" w:color="auto"/>
      </w:divBdr>
    </w:div>
    <w:div w:id="2007124306">
      <w:bodyDiv w:val="1"/>
      <w:marLeft w:val="0"/>
      <w:marRight w:val="0"/>
      <w:marTop w:val="0"/>
      <w:marBottom w:val="0"/>
      <w:divBdr>
        <w:top w:val="none" w:sz="0" w:space="0" w:color="auto"/>
        <w:left w:val="none" w:sz="0" w:space="0" w:color="auto"/>
        <w:bottom w:val="none" w:sz="0" w:space="0" w:color="auto"/>
        <w:right w:val="none" w:sz="0" w:space="0" w:color="auto"/>
      </w:divBdr>
    </w:div>
    <w:div w:id="2007706725">
      <w:bodyDiv w:val="1"/>
      <w:marLeft w:val="0"/>
      <w:marRight w:val="0"/>
      <w:marTop w:val="0"/>
      <w:marBottom w:val="0"/>
      <w:divBdr>
        <w:top w:val="none" w:sz="0" w:space="0" w:color="auto"/>
        <w:left w:val="none" w:sz="0" w:space="0" w:color="auto"/>
        <w:bottom w:val="none" w:sz="0" w:space="0" w:color="auto"/>
        <w:right w:val="none" w:sz="0" w:space="0" w:color="auto"/>
      </w:divBdr>
    </w:div>
    <w:div w:id="2008170540">
      <w:bodyDiv w:val="1"/>
      <w:marLeft w:val="0"/>
      <w:marRight w:val="0"/>
      <w:marTop w:val="0"/>
      <w:marBottom w:val="0"/>
      <w:divBdr>
        <w:top w:val="none" w:sz="0" w:space="0" w:color="auto"/>
        <w:left w:val="none" w:sz="0" w:space="0" w:color="auto"/>
        <w:bottom w:val="none" w:sz="0" w:space="0" w:color="auto"/>
        <w:right w:val="none" w:sz="0" w:space="0" w:color="auto"/>
      </w:divBdr>
    </w:div>
    <w:div w:id="2008285655">
      <w:bodyDiv w:val="1"/>
      <w:marLeft w:val="0"/>
      <w:marRight w:val="0"/>
      <w:marTop w:val="0"/>
      <w:marBottom w:val="0"/>
      <w:divBdr>
        <w:top w:val="none" w:sz="0" w:space="0" w:color="auto"/>
        <w:left w:val="none" w:sz="0" w:space="0" w:color="auto"/>
        <w:bottom w:val="none" w:sz="0" w:space="0" w:color="auto"/>
        <w:right w:val="none" w:sz="0" w:space="0" w:color="auto"/>
      </w:divBdr>
    </w:div>
    <w:div w:id="2009090307">
      <w:bodyDiv w:val="1"/>
      <w:marLeft w:val="0"/>
      <w:marRight w:val="0"/>
      <w:marTop w:val="0"/>
      <w:marBottom w:val="0"/>
      <w:divBdr>
        <w:top w:val="none" w:sz="0" w:space="0" w:color="auto"/>
        <w:left w:val="none" w:sz="0" w:space="0" w:color="auto"/>
        <w:bottom w:val="none" w:sz="0" w:space="0" w:color="auto"/>
        <w:right w:val="none" w:sz="0" w:space="0" w:color="auto"/>
      </w:divBdr>
    </w:div>
    <w:div w:id="2010982408">
      <w:bodyDiv w:val="1"/>
      <w:marLeft w:val="0"/>
      <w:marRight w:val="0"/>
      <w:marTop w:val="0"/>
      <w:marBottom w:val="0"/>
      <w:divBdr>
        <w:top w:val="none" w:sz="0" w:space="0" w:color="auto"/>
        <w:left w:val="none" w:sz="0" w:space="0" w:color="auto"/>
        <w:bottom w:val="none" w:sz="0" w:space="0" w:color="auto"/>
        <w:right w:val="none" w:sz="0" w:space="0" w:color="auto"/>
      </w:divBdr>
    </w:div>
    <w:div w:id="2011056214">
      <w:bodyDiv w:val="1"/>
      <w:marLeft w:val="0"/>
      <w:marRight w:val="0"/>
      <w:marTop w:val="0"/>
      <w:marBottom w:val="0"/>
      <w:divBdr>
        <w:top w:val="none" w:sz="0" w:space="0" w:color="auto"/>
        <w:left w:val="none" w:sz="0" w:space="0" w:color="auto"/>
        <w:bottom w:val="none" w:sz="0" w:space="0" w:color="auto"/>
        <w:right w:val="none" w:sz="0" w:space="0" w:color="auto"/>
      </w:divBdr>
    </w:div>
    <w:div w:id="2011712959">
      <w:bodyDiv w:val="1"/>
      <w:marLeft w:val="0"/>
      <w:marRight w:val="0"/>
      <w:marTop w:val="0"/>
      <w:marBottom w:val="0"/>
      <w:divBdr>
        <w:top w:val="none" w:sz="0" w:space="0" w:color="auto"/>
        <w:left w:val="none" w:sz="0" w:space="0" w:color="auto"/>
        <w:bottom w:val="none" w:sz="0" w:space="0" w:color="auto"/>
        <w:right w:val="none" w:sz="0" w:space="0" w:color="auto"/>
      </w:divBdr>
    </w:div>
    <w:div w:id="2011903477">
      <w:bodyDiv w:val="1"/>
      <w:marLeft w:val="0"/>
      <w:marRight w:val="0"/>
      <w:marTop w:val="0"/>
      <w:marBottom w:val="0"/>
      <w:divBdr>
        <w:top w:val="none" w:sz="0" w:space="0" w:color="auto"/>
        <w:left w:val="none" w:sz="0" w:space="0" w:color="auto"/>
        <w:bottom w:val="none" w:sz="0" w:space="0" w:color="auto"/>
        <w:right w:val="none" w:sz="0" w:space="0" w:color="auto"/>
      </w:divBdr>
    </w:div>
    <w:div w:id="2013532825">
      <w:bodyDiv w:val="1"/>
      <w:marLeft w:val="0"/>
      <w:marRight w:val="0"/>
      <w:marTop w:val="0"/>
      <w:marBottom w:val="0"/>
      <w:divBdr>
        <w:top w:val="none" w:sz="0" w:space="0" w:color="auto"/>
        <w:left w:val="none" w:sz="0" w:space="0" w:color="auto"/>
        <w:bottom w:val="none" w:sz="0" w:space="0" w:color="auto"/>
        <w:right w:val="none" w:sz="0" w:space="0" w:color="auto"/>
      </w:divBdr>
    </w:div>
    <w:div w:id="2013875760">
      <w:bodyDiv w:val="1"/>
      <w:marLeft w:val="0"/>
      <w:marRight w:val="0"/>
      <w:marTop w:val="0"/>
      <w:marBottom w:val="0"/>
      <w:divBdr>
        <w:top w:val="none" w:sz="0" w:space="0" w:color="auto"/>
        <w:left w:val="none" w:sz="0" w:space="0" w:color="auto"/>
        <w:bottom w:val="none" w:sz="0" w:space="0" w:color="auto"/>
        <w:right w:val="none" w:sz="0" w:space="0" w:color="auto"/>
      </w:divBdr>
    </w:div>
    <w:div w:id="2014650860">
      <w:bodyDiv w:val="1"/>
      <w:marLeft w:val="0"/>
      <w:marRight w:val="0"/>
      <w:marTop w:val="0"/>
      <w:marBottom w:val="0"/>
      <w:divBdr>
        <w:top w:val="none" w:sz="0" w:space="0" w:color="auto"/>
        <w:left w:val="none" w:sz="0" w:space="0" w:color="auto"/>
        <w:bottom w:val="none" w:sz="0" w:space="0" w:color="auto"/>
        <w:right w:val="none" w:sz="0" w:space="0" w:color="auto"/>
      </w:divBdr>
    </w:div>
    <w:div w:id="2015329591">
      <w:bodyDiv w:val="1"/>
      <w:marLeft w:val="0"/>
      <w:marRight w:val="0"/>
      <w:marTop w:val="0"/>
      <w:marBottom w:val="0"/>
      <w:divBdr>
        <w:top w:val="none" w:sz="0" w:space="0" w:color="auto"/>
        <w:left w:val="none" w:sz="0" w:space="0" w:color="auto"/>
        <w:bottom w:val="none" w:sz="0" w:space="0" w:color="auto"/>
        <w:right w:val="none" w:sz="0" w:space="0" w:color="auto"/>
      </w:divBdr>
    </w:div>
    <w:div w:id="2015650393">
      <w:bodyDiv w:val="1"/>
      <w:marLeft w:val="0"/>
      <w:marRight w:val="0"/>
      <w:marTop w:val="0"/>
      <w:marBottom w:val="0"/>
      <w:divBdr>
        <w:top w:val="none" w:sz="0" w:space="0" w:color="auto"/>
        <w:left w:val="none" w:sz="0" w:space="0" w:color="auto"/>
        <w:bottom w:val="none" w:sz="0" w:space="0" w:color="auto"/>
        <w:right w:val="none" w:sz="0" w:space="0" w:color="auto"/>
      </w:divBdr>
    </w:div>
    <w:div w:id="2015768228">
      <w:bodyDiv w:val="1"/>
      <w:marLeft w:val="0"/>
      <w:marRight w:val="0"/>
      <w:marTop w:val="0"/>
      <w:marBottom w:val="0"/>
      <w:divBdr>
        <w:top w:val="none" w:sz="0" w:space="0" w:color="auto"/>
        <w:left w:val="none" w:sz="0" w:space="0" w:color="auto"/>
        <w:bottom w:val="none" w:sz="0" w:space="0" w:color="auto"/>
        <w:right w:val="none" w:sz="0" w:space="0" w:color="auto"/>
      </w:divBdr>
    </w:div>
    <w:div w:id="2016684369">
      <w:bodyDiv w:val="1"/>
      <w:marLeft w:val="0"/>
      <w:marRight w:val="0"/>
      <w:marTop w:val="0"/>
      <w:marBottom w:val="0"/>
      <w:divBdr>
        <w:top w:val="none" w:sz="0" w:space="0" w:color="auto"/>
        <w:left w:val="none" w:sz="0" w:space="0" w:color="auto"/>
        <w:bottom w:val="none" w:sz="0" w:space="0" w:color="auto"/>
        <w:right w:val="none" w:sz="0" w:space="0" w:color="auto"/>
      </w:divBdr>
    </w:div>
    <w:div w:id="2017536962">
      <w:bodyDiv w:val="1"/>
      <w:marLeft w:val="0"/>
      <w:marRight w:val="0"/>
      <w:marTop w:val="0"/>
      <w:marBottom w:val="0"/>
      <w:divBdr>
        <w:top w:val="none" w:sz="0" w:space="0" w:color="auto"/>
        <w:left w:val="none" w:sz="0" w:space="0" w:color="auto"/>
        <w:bottom w:val="none" w:sz="0" w:space="0" w:color="auto"/>
        <w:right w:val="none" w:sz="0" w:space="0" w:color="auto"/>
      </w:divBdr>
    </w:div>
    <w:div w:id="2018656740">
      <w:bodyDiv w:val="1"/>
      <w:marLeft w:val="0"/>
      <w:marRight w:val="0"/>
      <w:marTop w:val="0"/>
      <w:marBottom w:val="0"/>
      <w:divBdr>
        <w:top w:val="none" w:sz="0" w:space="0" w:color="auto"/>
        <w:left w:val="none" w:sz="0" w:space="0" w:color="auto"/>
        <w:bottom w:val="none" w:sz="0" w:space="0" w:color="auto"/>
        <w:right w:val="none" w:sz="0" w:space="0" w:color="auto"/>
      </w:divBdr>
    </w:div>
    <w:div w:id="2020307288">
      <w:bodyDiv w:val="1"/>
      <w:marLeft w:val="0"/>
      <w:marRight w:val="0"/>
      <w:marTop w:val="0"/>
      <w:marBottom w:val="0"/>
      <w:divBdr>
        <w:top w:val="none" w:sz="0" w:space="0" w:color="auto"/>
        <w:left w:val="none" w:sz="0" w:space="0" w:color="auto"/>
        <w:bottom w:val="none" w:sz="0" w:space="0" w:color="auto"/>
        <w:right w:val="none" w:sz="0" w:space="0" w:color="auto"/>
      </w:divBdr>
    </w:div>
    <w:div w:id="2020428505">
      <w:bodyDiv w:val="1"/>
      <w:marLeft w:val="0"/>
      <w:marRight w:val="0"/>
      <w:marTop w:val="0"/>
      <w:marBottom w:val="0"/>
      <w:divBdr>
        <w:top w:val="none" w:sz="0" w:space="0" w:color="auto"/>
        <w:left w:val="none" w:sz="0" w:space="0" w:color="auto"/>
        <w:bottom w:val="none" w:sz="0" w:space="0" w:color="auto"/>
        <w:right w:val="none" w:sz="0" w:space="0" w:color="auto"/>
      </w:divBdr>
    </w:div>
    <w:div w:id="2020621494">
      <w:bodyDiv w:val="1"/>
      <w:marLeft w:val="0"/>
      <w:marRight w:val="0"/>
      <w:marTop w:val="0"/>
      <w:marBottom w:val="0"/>
      <w:divBdr>
        <w:top w:val="none" w:sz="0" w:space="0" w:color="auto"/>
        <w:left w:val="none" w:sz="0" w:space="0" w:color="auto"/>
        <w:bottom w:val="none" w:sz="0" w:space="0" w:color="auto"/>
        <w:right w:val="none" w:sz="0" w:space="0" w:color="auto"/>
      </w:divBdr>
    </w:div>
    <w:div w:id="2021345112">
      <w:bodyDiv w:val="1"/>
      <w:marLeft w:val="0"/>
      <w:marRight w:val="0"/>
      <w:marTop w:val="0"/>
      <w:marBottom w:val="0"/>
      <w:divBdr>
        <w:top w:val="none" w:sz="0" w:space="0" w:color="auto"/>
        <w:left w:val="none" w:sz="0" w:space="0" w:color="auto"/>
        <w:bottom w:val="none" w:sz="0" w:space="0" w:color="auto"/>
        <w:right w:val="none" w:sz="0" w:space="0" w:color="auto"/>
      </w:divBdr>
    </w:div>
    <w:div w:id="2022931427">
      <w:bodyDiv w:val="1"/>
      <w:marLeft w:val="0"/>
      <w:marRight w:val="0"/>
      <w:marTop w:val="0"/>
      <w:marBottom w:val="0"/>
      <w:divBdr>
        <w:top w:val="none" w:sz="0" w:space="0" w:color="auto"/>
        <w:left w:val="none" w:sz="0" w:space="0" w:color="auto"/>
        <w:bottom w:val="none" w:sz="0" w:space="0" w:color="auto"/>
        <w:right w:val="none" w:sz="0" w:space="0" w:color="auto"/>
      </w:divBdr>
    </w:div>
    <w:div w:id="2023242787">
      <w:bodyDiv w:val="1"/>
      <w:marLeft w:val="0"/>
      <w:marRight w:val="0"/>
      <w:marTop w:val="0"/>
      <w:marBottom w:val="0"/>
      <w:divBdr>
        <w:top w:val="none" w:sz="0" w:space="0" w:color="auto"/>
        <w:left w:val="none" w:sz="0" w:space="0" w:color="auto"/>
        <w:bottom w:val="none" w:sz="0" w:space="0" w:color="auto"/>
        <w:right w:val="none" w:sz="0" w:space="0" w:color="auto"/>
      </w:divBdr>
    </w:div>
    <w:div w:id="2024015460">
      <w:bodyDiv w:val="1"/>
      <w:marLeft w:val="0"/>
      <w:marRight w:val="0"/>
      <w:marTop w:val="0"/>
      <w:marBottom w:val="0"/>
      <w:divBdr>
        <w:top w:val="none" w:sz="0" w:space="0" w:color="auto"/>
        <w:left w:val="none" w:sz="0" w:space="0" w:color="auto"/>
        <w:bottom w:val="none" w:sz="0" w:space="0" w:color="auto"/>
        <w:right w:val="none" w:sz="0" w:space="0" w:color="auto"/>
      </w:divBdr>
    </w:div>
    <w:div w:id="2024279783">
      <w:bodyDiv w:val="1"/>
      <w:marLeft w:val="0"/>
      <w:marRight w:val="0"/>
      <w:marTop w:val="0"/>
      <w:marBottom w:val="0"/>
      <w:divBdr>
        <w:top w:val="none" w:sz="0" w:space="0" w:color="auto"/>
        <w:left w:val="none" w:sz="0" w:space="0" w:color="auto"/>
        <w:bottom w:val="none" w:sz="0" w:space="0" w:color="auto"/>
        <w:right w:val="none" w:sz="0" w:space="0" w:color="auto"/>
      </w:divBdr>
    </w:div>
    <w:div w:id="2024360257">
      <w:bodyDiv w:val="1"/>
      <w:marLeft w:val="0"/>
      <w:marRight w:val="0"/>
      <w:marTop w:val="0"/>
      <w:marBottom w:val="0"/>
      <w:divBdr>
        <w:top w:val="none" w:sz="0" w:space="0" w:color="auto"/>
        <w:left w:val="none" w:sz="0" w:space="0" w:color="auto"/>
        <w:bottom w:val="none" w:sz="0" w:space="0" w:color="auto"/>
        <w:right w:val="none" w:sz="0" w:space="0" w:color="auto"/>
      </w:divBdr>
    </w:div>
    <w:div w:id="2025008071">
      <w:bodyDiv w:val="1"/>
      <w:marLeft w:val="0"/>
      <w:marRight w:val="0"/>
      <w:marTop w:val="0"/>
      <w:marBottom w:val="0"/>
      <w:divBdr>
        <w:top w:val="none" w:sz="0" w:space="0" w:color="auto"/>
        <w:left w:val="none" w:sz="0" w:space="0" w:color="auto"/>
        <w:bottom w:val="none" w:sz="0" w:space="0" w:color="auto"/>
        <w:right w:val="none" w:sz="0" w:space="0" w:color="auto"/>
      </w:divBdr>
    </w:div>
    <w:div w:id="2025011320">
      <w:bodyDiv w:val="1"/>
      <w:marLeft w:val="0"/>
      <w:marRight w:val="0"/>
      <w:marTop w:val="0"/>
      <w:marBottom w:val="0"/>
      <w:divBdr>
        <w:top w:val="none" w:sz="0" w:space="0" w:color="auto"/>
        <w:left w:val="none" w:sz="0" w:space="0" w:color="auto"/>
        <w:bottom w:val="none" w:sz="0" w:space="0" w:color="auto"/>
        <w:right w:val="none" w:sz="0" w:space="0" w:color="auto"/>
      </w:divBdr>
    </w:div>
    <w:div w:id="2026857985">
      <w:bodyDiv w:val="1"/>
      <w:marLeft w:val="0"/>
      <w:marRight w:val="0"/>
      <w:marTop w:val="0"/>
      <w:marBottom w:val="0"/>
      <w:divBdr>
        <w:top w:val="none" w:sz="0" w:space="0" w:color="auto"/>
        <w:left w:val="none" w:sz="0" w:space="0" w:color="auto"/>
        <w:bottom w:val="none" w:sz="0" w:space="0" w:color="auto"/>
        <w:right w:val="none" w:sz="0" w:space="0" w:color="auto"/>
      </w:divBdr>
    </w:div>
    <w:div w:id="2027055670">
      <w:bodyDiv w:val="1"/>
      <w:marLeft w:val="0"/>
      <w:marRight w:val="0"/>
      <w:marTop w:val="0"/>
      <w:marBottom w:val="0"/>
      <w:divBdr>
        <w:top w:val="none" w:sz="0" w:space="0" w:color="auto"/>
        <w:left w:val="none" w:sz="0" w:space="0" w:color="auto"/>
        <w:bottom w:val="none" w:sz="0" w:space="0" w:color="auto"/>
        <w:right w:val="none" w:sz="0" w:space="0" w:color="auto"/>
      </w:divBdr>
    </w:div>
    <w:div w:id="2028015632">
      <w:bodyDiv w:val="1"/>
      <w:marLeft w:val="0"/>
      <w:marRight w:val="0"/>
      <w:marTop w:val="0"/>
      <w:marBottom w:val="0"/>
      <w:divBdr>
        <w:top w:val="none" w:sz="0" w:space="0" w:color="auto"/>
        <w:left w:val="none" w:sz="0" w:space="0" w:color="auto"/>
        <w:bottom w:val="none" w:sz="0" w:space="0" w:color="auto"/>
        <w:right w:val="none" w:sz="0" w:space="0" w:color="auto"/>
      </w:divBdr>
    </w:div>
    <w:div w:id="2028360493">
      <w:bodyDiv w:val="1"/>
      <w:marLeft w:val="0"/>
      <w:marRight w:val="0"/>
      <w:marTop w:val="0"/>
      <w:marBottom w:val="0"/>
      <w:divBdr>
        <w:top w:val="none" w:sz="0" w:space="0" w:color="auto"/>
        <w:left w:val="none" w:sz="0" w:space="0" w:color="auto"/>
        <w:bottom w:val="none" w:sz="0" w:space="0" w:color="auto"/>
        <w:right w:val="none" w:sz="0" w:space="0" w:color="auto"/>
      </w:divBdr>
    </w:div>
    <w:div w:id="2028632741">
      <w:bodyDiv w:val="1"/>
      <w:marLeft w:val="0"/>
      <w:marRight w:val="0"/>
      <w:marTop w:val="0"/>
      <w:marBottom w:val="0"/>
      <w:divBdr>
        <w:top w:val="none" w:sz="0" w:space="0" w:color="auto"/>
        <w:left w:val="none" w:sz="0" w:space="0" w:color="auto"/>
        <w:bottom w:val="none" w:sz="0" w:space="0" w:color="auto"/>
        <w:right w:val="none" w:sz="0" w:space="0" w:color="auto"/>
      </w:divBdr>
    </w:div>
    <w:div w:id="2031026314">
      <w:bodyDiv w:val="1"/>
      <w:marLeft w:val="0"/>
      <w:marRight w:val="0"/>
      <w:marTop w:val="0"/>
      <w:marBottom w:val="0"/>
      <w:divBdr>
        <w:top w:val="none" w:sz="0" w:space="0" w:color="auto"/>
        <w:left w:val="none" w:sz="0" w:space="0" w:color="auto"/>
        <w:bottom w:val="none" w:sz="0" w:space="0" w:color="auto"/>
        <w:right w:val="none" w:sz="0" w:space="0" w:color="auto"/>
      </w:divBdr>
    </w:div>
    <w:div w:id="2031101298">
      <w:bodyDiv w:val="1"/>
      <w:marLeft w:val="0"/>
      <w:marRight w:val="0"/>
      <w:marTop w:val="0"/>
      <w:marBottom w:val="0"/>
      <w:divBdr>
        <w:top w:val="none" w:sz="0" w:space="0" w:color="auto"/>
        <w:left w:val="none" w:sz="0" w:space="0" w:color="auto"/>
        <w:bottom w:val="none" w:sz="0" w:space="0" w:color="auto"/>
        <w:right w:val="none" w:sz="0" w:space="0" w:color="auto"/>
      </w:divBdr>
    </w:div>
    <w:div w:id="2031489870">
      <w:bodyDiv w:val="1"/>
      <w:marLeft w:val="0"/>
      <w:marRight w:val="0"/>
      <w:marTop w:val="0"/>
      <w:marBottom w:val="0"/>
      <w:divBdr>
        <w:top w:val="none" w:sz="0" w:space="0" w:color="auto"/>
        <w:left w:val="none" w:sz="0" w:space="0" w:color="auto"/>
        <w:bottom w:val="none" w:sz="0" w:space="0" w:color="auto"/>
        <w:right w:val="none" w:sz="0" w:space="0" w:color="auto"/>
      </w:divBdr>
    </w:div>
    <w:div w:id="2031835927">
      <w:bodyDiv w:val="1"/>
      <w:marLeft w:val="0"/>
      <w:marRight w:val="0"/>
      <w:marTop w:val="0"/>
      <w:marBottom w:val="0"/>
      <w:divBdr>
        <w:top w:val="none" w:sz="0" w:space="0" w:color="auto"/>
        <w:left w:val="none" w:sz="0" w:space="0" w:color="auto"/>
        <w:bottom w:val="none" w:sz="0" w:space="0" w:color="auto"/>
        <w:right w:val="none" w:sz="0" w:space="0" w:color="auto"/>
      </w:divBdr>
    </w:div>
    <w:div w:id="2032145904">
      <w:bodyDiv w:val="1"/>
      <w:marLeft w:val="0"/>
      <w:marRight w:val="0"/>
      <w:marTop w:val="0"/>
      <w:marBottom w:val="0"/>
      <w:divBdr>
        <w:top w:val="none" w:sz="0" w:space="0" w:color="auto"/>
        <w:left w:val="none" w:sz="0" w:space="0" w:color="auto"/>
        <w:bottom w:val="none" w:sz="0" w:space="0" w:color="auto"/>
        <w:right w:val="none" w:sz="0" w:space="0" w:color="auto"/>
      </w:divBdr>
    </w:div>
    <w:div w:id="2034643857">
      <w:bodyDiv w:val="1"/>
      <w:marLeft w:val="0"/>
      <w:marRight w:val="0"/>
      <w:marTop w:val="0"/>
      <w:marBottom w:val="0"/>
      <w:divBdr>
        <w:top w:val="none" w:sz="0" w:space="0" w:color="auto"/>
        <w:left w:val="none" w:sz="0" w:space="0" w:color="auto"/>
        <w:bottom w:val="none" w:sz="0" w:space="0" w:color="auto"/>
        <w:right w:val="none" w:sz="0" w:space="0" w:color="auto"/>
      </w:divBdr>
    </w:div>
    <w:div w:id="2036039073">
      <w:bodyDiv w:val="1"/>
      <w:marLeft w:val="0"/>
      <w:marRight w:val="0"/>
      <w:marTop w:val="0"/>
      <w:marBottom w:val="0"/>
      <w:divBdr>
        <w:top w:val="none" w:sz="0" w:space="0" w:color="auto"/>
        <w:left w:val="none" w:sz="0" w:space="0" w:color="auto"/>
        <w:bottom w:val="none" w:sz="0" w:space="0" w:color="auto"/>
        <w:right w:val="none" w:sz="0" w:space="0" w:color="auto"/>
      </w:divBdr>
    </w:div>
    <w:div w:id="2037385647">
      <w:bodyDiv w:val="1"/>
      <w:marLeft w:val="0"/>
      <w:marRight w:val="0"/>
      <w:marTop w:val="0"/>
      <w:marBottom w:val="0"/>
      <w:divBdr>
        <w:top w:val="none" w:sz="0" w:space="0" w:color="auto"/>
        <w:left w:val="none" w:sz="0" w:space="0" w:color="auto"/>
        <w:bottom w:val="none" w:sz="0" w:space="0" w:color="auto"/>
        <w:right w:val="none" w:sz="0" w:space="0" w:color="auto"/>
      </w:divBdr>
    </w:div>
    <w:div w:id="2037999914">
      <w:bodyDiv w:val="1"/>
      <w:marLeft w:val="0"/>
      <w:marRight w:val="0"/>
      <w:marTop w:val="0"/>
      <w:marBottom w:val="0"/>
      <w:divBdr>
        <w:top w:val="none" w:sz="0" w:space="0" w:color="auto"/>
        <w:left w:val="none" w:sz="0" w:space="0" w:color="auto"/>
        <w:bottom w:val="none" w:sz="0" w:space="0" w:color="auto"/>
        <w:right w:val="none" w:sz="0" w:space="0" w:color="auto"/>
      </w:divBdr>
    </w:div>
    <w:div w:id="2040155002">
      <w:bodyDiv w:val="1"/>
      <w:marLeft w:val="0"/>
      <w:marRight w:val="0"/>
      <w:marTop w:val="0"/>
      <w:marBottom w:val="0"/>
      <w:divBdr>
        <w:top w:val="none" w:sz="0" w:space="0" w:color="auto"/>
        <w:left w:val="none" w:sz="0" w:space="0" w:color="auto"/>
        <w:bottom w:val="none" w:sz="0" w:space="0" w:color="auto"/>
        <w:right w:val="none" w:sz="0" w:space="0" w:color="auto"/>
      </w:divBdr>
    </w:div>
    <w:div w:id="2041853612">
      <w:bodyDiv w:val="1"/>
      <w:marLeft w:val="0"/>
      <w:marRight w:val="0"/>
      <w:marTop w:val="0"/>
      <w:marBottom w:val="0"/>
      <w:divBdr>
        <w:top w:val="none" w:sz="0" w:space="0" w:color="auto"/>
        <w:left w:val="none" w:sz="0" w:space="0" w:color="auto"/>
        <w:bottom w:val="none" w:sz="0" w:space="0" w:color="auto"/>
        <w:right w:val="none" w:sz="0" w:space="0" w:color="auto"/>
      </w:divBdr>
    </w:div>
    <w:div w:id="2041972604">
      <w:bodyDiv w:val="1"/>
      <w:marLeft w:val="0"/>
      <w:marRight w:val="0"/>
      <w:marTop w:val="0"/>
      <w:marBottom w:val="0"/>
      <w:divBdr>
        <w:top w:val="none" w:sz="0" w:space="0" w:color="auto"/>
        <w:left w:val="none" w:sz="0" w:space="0" w:color="auto"/>
        <w:bottom w:val="none" w:sz="0" w:space="0" w:color="auto"/>
        <w:right w:val="none" w:sz="0" w:space="0" w:color="auto"/>
      </w:divBdr>
    </w:div>
    <w:div w:id="2042708155">
      <w:bodyDiv w:val="1"/>
      <w:marLeft w:val="0"/>
      <w:marRight w:val="0"/>
      <w:marTop w:val="0"/>
      <w:marBottom w:val="0"/>
      <w:divBdr>
        <w:top w:val="none" w:sz="0" w:space="0" w:color="auto"/>
        <w:left w:val="none" w:sz="0" w:space="0" w:color="auto"/>
        <w:bottom w:val="none" w:sz="0" w:space="0" w:color="auto"/>
        <w:right w:val="none" w:sz="0" w:space="0" w:color="auto"/>
      </w:divBdr>
    </w:div>
    <w:div w:id="2043818292">
      <w:bodyDiv w:val="1"/>
      <w:marLeft w:val="0"/>
      <w:marRight w:val="0"/>
      <w:marTop w:val="0"/>
      <w:marBottom w:val="0"/>
      <w:divBdr>
        <w:top w:val="none" w:sz="0" w:space="0" w:color="auto"/>
        <w:left w:val="none" w:sz="0" w:space="0" w:color="auto"/>
        <w:bottom w:val="none" w:sz="0" w:space="0" w:color="auto"/>
        <w:right w:val="none" w:sz="0" w:space="0" w:color="auto"/>
      </w:divBdr>
    </w:div>
    <w:div w:id="2046367329">
      <w:bodyDiv w:val="1"/>
      <w:marLeft w:val="0"/>
      <w:marRight w:val="0"/>
      <w:marTop w:val="0"/>
      <w:marBottom w:val="0"/>
      <w:divBdr>
        <w:top w:val="none" w:sz="0" w:space="0" w:color="auto"/>
        <w:left w:val="none" w:sz="0" w:space="0" w:color="auto"/>
        <w:bottom w:val="none" w:sz="0" w:space="0" w:color="auto"/>
        <w:right w:val="none" w:sz="0" w:space="0" w:color="auto"/>
      </w:divBdr>
    </w:div>
    <w:div w:id="2046372173">
      <w:bodyDiv w:val="1"/>
      <w:marLeft w:val="0"/>
      <w:marRight w:val="0"/>
      <w:marTop w:val="0"/>
      <w:marBottom w:val="0"/>
      <w:divBdr>
        <w:top w:val="none" w:sz="0" w:space="0" w:color="auto"/>
        <w:left w:val="none" w:sz="0" w:space="0" w:color="auto"/>
        <w:bottom w:val="none" w:sz="0" w:space="0" w:color="auto"/>
        <w:right w:val="none" w:sz="0" w:space="0" w:color="auto"/>
      </w:divBdr>
    </w:div>
    <w:div w:id="2046516169">
      <w:bodyDiv w:val="1"/>
      <w:marLeft w:val="0"/>
      <w:marRight w:val="0"/>
      <w:marTop w:val="0"/>
      <w:marBottom w:val="0"/>
      <w:divBdr>
        <w:top w:val="none" w:sz="0" w:space="0" w:color="auto"/>
        <w:left w:val="none" w:sz="0" w:space="0" w:color="auto"/>
        <w:bottom w:val="none" w:sz="0" w:space="0" w:color="auto"/>
        <w:right w:val="none" w:sz="0" w:space="0" w:color="auto"/>
      </w:divBdr>
    </w:div>
    <w:div w:id="2047563625">
      <w:bodyDiv w:val="1"/>
      <w:marLeft w:val="0"/>
      <w:marRight w:val="0"/>
      <w:marTop w:val="0"/>
      <w:marBottom w:val="0"/>
      <w:divBdr>
        <w:top w:val="none" w:sz="0" w:space="0" w:color="auto"/>
        <w:left w:val="none" w:sz="0" w:space="0" w:color="auto"/>
        <w:bottom w:val="none" w:sz="0" w:space="0" w:color="auto"/>
        <w:right w:val="none" w:sz="0" w:space="0" w:color="auto"/>
      </w:divBdr>
    </w:div>
    <w:div w:id="2048555992">
      <w:bodyDiv w:val="1"/>
      <w:marLeft w:val="0"/>
      <w:marRight w:val="0"/>
      <w:marTop w:val="0"/>
      <w:marBottom w:val="0"/>
      <w:divBdr>
        <w:top w:val="none" w:sz="0" w:space="0" w:color="auto"/>
        <w:left w:val="none" w:sz="0" w:space="0" w:color="auto"/>
        <w:bottom w:val="none" w:sz="0" w:space="0" w:color="auto"/>
        <w:right w:val="none" w:sz="0" w:space="0" w:color="auto"/>
      </w:divBdr>
    </w:div>
    <w:div w:id="2049332968">
      <w:bodyDiv w:val="1"/>
      <w:marLeft w:val="0"/>
      <w:marRight w:val="0"/>
      <w:marTop w:val="0"/>
      <w:marBottom w:val="0"/>
      <w:divBdr>
        <w:top w:val="none" w:sz="0" w:space="0" w:color="auto"/>
        <w:left w:val="none" w:sz="0" w:space="0" w:color="auto"/>
        <w:bottom w:val="none" w:sz="0" w:space="0" w:color="auto"/>
        <w:right w:val="none" w:sz="0" w:space="0" w:color="auto"/>
      </w:divBdr>
    </w:div>
    <w:div w:id="2049604148">
      <w:bodyDiv w:val="1"/>
      <w:marLeft w:val="0"/>
      <w:marRight w:val="0"/>
      <w:marTop w:val="0"/>
      <w:marBottom w:val="0"/>
      <w:divBdr>
        <w:top w:val="none" w:sz="0" w:space="0" w:color="auto"/>
        <w:left w:val="none" w:sz="0" w:space="0" w:color="auto"/>
        <w:bottom w:val="none" w:sz="0" w:space="0" w:color="auto"/>
        <w:right w:val="none" w:sz="0" w:space="0" w:color="auto"/>
      </w:divBdr>
    </w:div>
    <w:div w:id="2050646523">
      <w:bodyDiv w:val="1"/>
      <w:marLeft w:val="0"/>
      <w:marRight w:val="0"/>
      <w:marTop w:val="0"/>
      <w:marBottom w:val="0"/>
      <w:divBdr>
        <w:top w:val="none" w:sz="0" w:space="0" w:color="auto"/>
        <w:left w:val="none" w:sz="0" w:space="0" w:color="auto"/>
        <w:bottom w:val="none" w:sz="0" w:space="0" w:color="auto"/>
        <w:right w:val="none" w:sz="0" w:space="0" w:color="auto"/>
      </w:divBdr>
    </w:div>
    <w:div w:id="2051610198">
      <w:bodyDiv w:val="1"/>
      <w:marLeft w:val="0"/>
      <w:marRight w:val="0"/>
      <w:marTop w:val="0"/>
      <w:marBottom w:val="0"/>
      <w:divBdr>
        <w:top w:val="none" w:sz="0" w:space="0" w:color="auto"/>
        <w:left w:val="none" w:sz="0" w:space="0" w:color="auto"/>
        <w:bottom w:val="none" w:sz="0" w:space="0" w:color="auto"/>
        <w:right w:val="none" w:sz="0" w:space="0" w:color="auto"/>
      </w:divBdr>
    </w:div>
    <w:div w:id="2052150586">
      <w:bodyDiv w:val="1"/>
      <w:marLeft w:val="0"/>
      <w:marRight w:val="0"/>
      <w:marTop w:val="0"/>
      <w:marBottom w:val="0"/>
      <w:divBdr>
        <w:top w:val="none" w:sz="0" w:space="0" w:color="auto"/>
        <w:left w:val="none" w:sz="0" w:space="0" w:color="auto"/>
        <w:bottom w:val="none" w:sz="0" w:space="0" w:color="auto"/>
        <w:right w:val="none" w:sz="0" w:space="0" w:color="auto"/>
      </w:divBdr>
    </w:div>
    <w:div w:id="2053381550">
      <w:bodyDiv w:val="1"/>
      <w:marLeft w:val="0"/>
      <w:marRight w:val="0"/>
      <w:marTop w:val="0"/>
      <w:marBottom w:val="0"/>
      <w:divBdr>
        <w:top w:val="none" w:sz="0" w:space="0" w:color="auto"/>
        <w:left w:val="none" w:sz="0" w:space="0" w:color="auto"/>
        <w:bottom w:val="none" w:sz="0" w:space="0" w:color="auto"/>
        <w:right w:val="none" w:sz="0" w:space="0" w:color="auto"/>
      </w:divBdr>
    </w:div>
    <w:div w:id="2053654812">
      <w:bodyDiv w:val="1"/>
      <w:marLeft w:val="0"/>
      <w:marRight w:val="0"/>
      <w:marTop w:val="0"/>
      <w:marBottom w:val="0"/>
      <w:divBdr>
        <w:top w:val="none" w:sz="0" w:space="0" w:color="auto"/>
        <w:left w:val="none" w:sz="0" w:space="0" w:color="auto"/>
        <w:bottom w:val="none" w:sz="0" w:space="0" w:color="auto"/>
        <w:right w:val="none" w:sz="0" w:space="0" w:color="auto"/>
      </w:divBdr>
    </w:div>
    <w:div w:id="2053723373">
      <w:bodyDiv w:val="1"/>
      <w:marLeft w:val="0"/>
      <w:marRight w:val="0"/>
      <w:marTop w:val="0"/>
      <w:marBottom w:val="0"/>
      <w:divBdr>
        <w:top w:val="none" w:sz="0" w:space="0" w:color="auto"/>
        <w:left w:val="none" w:sz="0" w:space="0" w:color="auto"/>
        <w:bottom w:val="none" w:sz="0" w:space="0" w:color="auto"/>
        <w:right w:val="none" w:sz="0" w:space="0" w:color="auto"/>
      </w:divBdr>
    </w:div>
    <w:div w:id="2053846981">
      <w:bodyDiv w:val="1"/>
      <w:marLeft w:val="0"/>
      <w:marRight w:val="0"/>
      <w:marTop w:val="0"/>
      <w:marBottom w:val="0"/>
      <w:divBdr>
        <w:top w:val="none" w:sz="0" w:space="0" w:color="auto"/>
        <w:left w:val="none" w:sz="0" w:space="0" w:color="auto"/>
        <w:bottom w:val="none" w:sz="0" w:space="0" w:color="auto"/>
        <w:right w:val="none" w:sz="0" w:space="0" w:color="auto"/>
      </w:divBdr>
    </w:div>
    <w:div w:id="2054960883">
      <w:bodyDiv w:val="1"/>
      <w:marLeft w:val="0"/>
      <w:marRight w:val="0"/>
      <w:marTop w:val="0"/>
      <w:marBottom w:val="0"/>
      <w:divBdr>
        <w:top w:val="none" w:sz="0" w:space="0" w:color="auto"/>
        <w:left w:val="none" w:sz="0" w:space="0" w:color="auto"/>
        <w:bottom w:val="none" w:sz="0" w:space="0" w:color="auto"/>
        <w:right w:val="none" w:sz="0" w:space="0" w:color="auto"/>
      </w:divBdr>
    </w:div>
    <w:div w:id="2054965392">
      <w:bodyDiv w:val="1"/>
      <w:marLeft w:val="0"/>
      <w:marRight w:val="0"/>
      <w:marTop w:val="0"/>
      <w:marBottom w:val="0"/>
      <w:divBdr>
        <w:top w:val="none" w:sz="0" w:space="0" w:color="auto"/>
        <w:left w:val="none" w:sz="0" w:space="0" w:color="auto"/>
        <w:bottom w:val="none" w:sz="0" w:space="0" w:color="auto"/>
        <w:right w:val="none" w:sz="0" w:space="0" w:color="auto"/>
      </w:divBdr>
    </w:div>
    <w:div w:id="2056654552">
      <w:bodyDiv w:val="1"/>
      <w:marLeft w:val="0"/>
      <w:marRight w:val="0"/>
      <w:marTop w:val="0"/>
      <w:marBottom w:val="0"/>
      <w:divBdr>
        <w:top w:val="none" w:sz="0" w:space="0" w:color="auto"/>
        <w:left w:val="none" w:sz="0" w:space="0" w:color="auto"/>
        <w:bottom w:val="none" w:sz="0" w:space="0" w:color="auto"/>
        <w:right w:val="none" w:sz="0" w:space="0" w:color="auto"/>
      </w:divBdr>
    </w:div>
    <w:div w:id="2056856764">
      <w:bodyDiv w:val="1"/>
      <w:marLeft w:val="0"/>
      <w:marRight w:val="0"/>
      <w:marTop w:val="0"/>
      <w:marBottom w:val="0"/>
      <w:divBdr>
        <w:top w:val="none" w:sz="0" w:space="0" w:color="auto"/>
        <w:left w:val="none" w:sz="0" w:space="0" w:color="auto"/>
        <w:bottom w:val="none" w:sz="0" w:space="0" w:color="auto"/>
        <w:right w:val="none" w:sz="0" w:space="0" w:color="auto"/>
      </w:divBdr>
    </w:div>
    <w:div w:id="2057272733">
      <w:bodyDiv w:val="1"/>
      <w:marLeft w:val="0"/>
      <w:marRight w:val="0"/>
      <w:marTop w:val="0"/>
      <w:marBottom w:val="0"/>
      <w:divBdr>
        <w:top w:val="none" w:sz="0" w:space="0" w:color="auto"/>
        <w:left w:val="none" w:sz="0" w:space="0" w:color="auto"/>
        <w:bottom w:val="none" w:sz="0" w:space="0" w:color="auto"/>
        <w:right w:val="none" w:sz="0" w:space="0" w:color="auto"/>
      </w:divBdr>
    </w:div>
    <w:div w:id="2059819497">
      <w:bodyDiv w:val="1"/>
      <w:marLeft w:val="0"/>
      <w:marRight w:val="0"/>
      <w:marTop w:val="0"/>
      <w:marBottom w:val="0"/>
      <w:divBdr>
        <w:top w:val="none" w:sz="0" w:space="0" w:color="auto"/>
        <w:left w:val="none" w:sz="0" w:space="0" w:color="auto"/>
        <w:bottom w:val="none" w:sz="0" w:space="0" w:color="auto"/>
        <w:right w:val="none" w:sz="0" w:space="0" w:color="auto"/>
      </w:divBdr>
    </w:div>
    <w:div w:id="2059820467">
      <w:bodyDiv w:val="1"/>
      <w:marLeft w:val="0"/>
      <w:marRight w:val="0"/>
      <w:marTop w:val="0"/>
      <w:marBottom w:val="0"/>
      <w:divBdr>
        <w:top w:val="none" w:sz="0" w:space="0" w:color="auto"/>
        <w:left w:val="none" w:sz="0" w:space="0" w:color="auto"/>
        <w:bottom w:val="none" w:sz="0" w:space="0" w:color="auto"/>
        <w:right w:val="none" w:sz="0" w:space="0" w:color="auto"/>
      </w:divBdr>
    </w:div>
    <w:div w:id="2063822709">
      <w:bodyDiv w:val="1"/>
      <w:marLeft w:val="0"/>
      <w:marRight w:val="0"/>
      <w:marTop w:val="0"/>
      <w:marBottom w:val="0"/>
      <w:divBdr>
        <w:top w:val="none" w:sz="0" w:space="0" w:color="auto"/>
        <w:left w:val="none" w:sz="0" w:space="0" w:color="auto"/>
        <w:bottom w:val="none" w:sz="0" w:space="0" w:color="auto"/>
        <w:right w:val="none" w:sz="0" w:space="0" w:color="auto"/>
      </w:divBdr>
    </w:div>
    <w:div w:id="2064013161">
      <w:bodyDiv w:val="1"/>
      <w:marLeft w:val="0"/>
      <w:marRight w:val="0"/>
      <w:marTop w:val="0"/>
      <w:marBottom w:val="0"/>
      <w:divBdr>
        <w:top w:val="none" w:sz="0" w:space="0" w:color="auto"/>
        <w:left w:val="none" w:sz="0" w:space="0" w:color="auto"/>
        <w:bottom w:val="none" w:sz="0" w:space="0" w:color="auto"/>
        <w:right w:val="none" w:sz="0" w:space="0" w:color="auto"/>
      </w:divBdr>
    </w:div>
    <w:div w:id="2065643682">
      <w:bodyDiv w:val="1"/>
      <w:marLeft w:val="0"/>
      <w:marRight w:val="0"/>
      <w:marTop w:val="0"/>
      <w:marBottom w:val="0"/>
      <w:divBdr>
        <w:top w:val="none" w:sz="0" w:space="0" w:color="auto"/>
        <w:left w:val="none" w:sz="0" w:space="0" w:color="auto"/>
        <w:bottom w:val="none" w:sz="0" w:space="0" w:color="auto"/>
        <w:right w:val="none" w:sz="0" w:space="0" w:color="auto"/>
      </w:divBdr>
    </w:div>
    <w:div w:id="2066100953">
      <w:bodyDiv w:val="1"/>
      <w:marLeft w:val="0"/>
      <w:marRight w:val="0"/>
      <w:marTop w:val="0"/>
      <w:marBottom w:val="0"/>
      <w:divBdr>
        <w:top w:val="none" w:sz="0" w:space="0" w:color="auto"/>
        <w:left w:val="none" w:sz="0" w:space="0" w:color="auto"/>
        <w:bottom w:val="none" w:sz="0" w:space="0" w:color="auto"/>
        <w:right w:val="none" w:sz="0" w:space="0" w:color="auto"/>
      </w:divBdr>
    </w:div>
    <w:div w:id="2066566038">
      <w:bodyDiv w:val="1"/>
      <w:marLeft w:val="0"/>
      <w:marRight w:val="0"/>
      <w:marTop w:val="0"/>
      <w:marBottom w:val="0"/>
      <w:divBdr>
        <w:top w:val="none" w:sz="0" w:space="0" w:color="auto"/>
        <w:left w:val="none" w:sz="0" w:space="0" w:color="auto"/>
        <w:bottom w:val="none" w:sz="0" w:space="0" w:color="auto"/>
        <w:right w:val="none" w:sz="0" w:space="0" w:color="auto"/>
      </w:divBdr>
    </w:div>
    <w:div w:id="2067727895">
      <w:bodyDiv w:val="1"/>
      <w:marLeft w:val="0"/>
      <w:marRight w:val="0"/>
      <w:marTop w:val="0"/>
      <w:marBottom w:val="0"/>
      <w:divBdr>
        <w:top w:val="none" w:sz="0" w:space="0" w:color="auto"/>
        <w:left w:val="none" w:sz="0" w:space="0" w:color="auto"/>
        <w:bottom w:val="none" w:sz="0" w:space="0" w:color="auto"/>
        <w:right w:val="none" w:sz="0" w:space="0" w:color="auto"/>
      </w:divBdr>
    </w:div>
    <w:div w:id="2068213713">
      <w:bodyDiv w:val="1"/>
      <w:marLeft w:val="0"/>
      <w:marRight w:val="0"/>
      <w:marTop w:val="0"/>
      <w:marBottom w:val="0"/>
      <w:divBdr>
        <w:top w:val="none" w:sz="0" w:space="0" w:color="auto"/>
        <w:left w:val="none" w:sz="0" w:space="0" w:color="auto"/>
        <w:bottom w:val="none" w:sz="0" w:space="0" w:color="auto"/>
        <w:right w:val="none" w:sz="0" w:space="0" w:color="auto"/>
      </w:divBdr>
    </w:div>
    <w:div w:id="2068912879">
      <w:bodyDiv w:val="1"/>
      <w:marLeft w:val="0"/>
      <w:marRight w:val="0"/>
      <w:marTop w:val="0"/>
      <w:marBottom w:val="0"/>
      <w:divBdr>
        <w:top w:val="none" w:sz="0" w:space="0" w:color="auto"/>
        <w:left w:val="none" w:sz="0" w:space="0" w:color="auto"/>
        <w:bottom w:val="none" w:sz="0" w:space="0" w:color="auto"/>
        <w:right w:val="none" w:sz="0" w:space="0" w:color="auto"/>
      </w:divBdr>
    </w:div>
    <w:div w:id="2069307113">
      <w:bodyDiv w:val="1"/>
      <w:marLeft w:val="0"/>
      <w:marRight w:val="0"/>
      <w:marTop w:val="0"/>
      <w:marBottom w:val="0"/>
      <w:divBdr>
        <w:top w:val="none" w:sz="0" w:space="0" w:color="auto"/>
        <w:left w:val="none" w:sz="0" w:space="0" w:color="auto"/>
        <w:bottom w:val="none" w:sz="0" w:space="0" w:color="auto"/>
        <w:right w:val="none" w:sz="0" w:space="0" w:color="auto"/>
      </w:divBdr>
    </w:div>
    <w:div w:id="2069381067">
      <w:bodyDiv w:val="1"/>
      <w:marLeft w:val="0"/>
      <w:marRight w:val="0"/>
      <w:marTop w:val="0"/>
      <w:marBottom w:val="0"/>
      <w:divBdr>
        <w:top w:val="none" w:sz="0" w:space="0" w:color="auto"/>
        <w:left w:val="none" w:sz="0" w:space="0" w:color="auto"/>
        <w:bottom w:val="none" w:sz="0" w:space="0" w:color="auto"/>
        <w:right w:val="none" w:sz="0" w:space="0" w:color="auto"/>
      </w:divBdr>
    </w:div>
    <w:div w:id="2069723381">
      <w:bodyDiv w:val="1"/>
      <w:marLeft w:val="0"/>
      <w:marRight w:val="0"/>
      <w:marTop w:val="0"/>
      <w:marBottom w:val="0"/>
      <w:divBdr>
        <w:top w:val="none" w:sz="0" w:space="0" w:color="auto"/>
        <w:left w:val="none" w:sz="0" w:space="0" w:color="auto"/>
        <w:bottom w:val="none" w:sz="0" w:space="0" w:color="auto"/>
        <w:right w:val="none" w:sz="0" w:space="0" w:color="auto"/>
      </w:divBdr>
    </w:div>
    <w:div w:id="2072387351">
      <w:bodyDiv w:val="1"/>
      <w:marLeft w:val="0"/>
      <w:marRight w:val="0"/>
      <w:marTop w:val="0"/>
      <w:marBottom w:val="0"/>
      <w:divBdr>
        <w:top w:val="none" w:sz="0" w:space="0" w:color="auto"/>
        <w:left w:val="none" w:sz="0" w:space="0" w:color="auto"/>
        <w:bottom w:val="none" w:sz="0" w:space="0" w:color="auto"/>
        <w:right w:val="none" w:sz="0" w:space="0" w:color="auto"/>
      </w:divBdr>
    </w:div>
    <w:div w:id="2072732616">
      <w:bodyDiv w:val="1"/>
      <w:marLeft w:val="0"/>
      <w:marRight w:val="0"/>
      <w:marTop w:val="0"/>
      <w:marBottom w:val="0"/>
      <w:divBdr>
        <w:top w:val="none" w:sz="0" w:space="0" w:color="auto"/>
        <w:left w:val="none" w:sz="0" w:space="0" w:color="auto"/>
        <w:bottom w:val="none" w:sz="0" w:space="0" w:color="auto"/>
        <w:right w:val="none" w:sz="0" w:space="0" w:color="auto"/>
      </w:divBdr>
    </w:div>
    <w:div w:id="2074768343">
      <w:bodyDiv w:val="1"/>
      <w:marLeft w:val="0"/>
      <w:marRight w:val="0"/>
      <w:marTop w:val="0"/>
      <w:marBottom w:val="0"/>
      <w:divBdr>
        <w:top w:val="none" w:sz="0" w:space="0" w:color="auto"/>
        <w:left w:val="none" w:sz="0" w:space="0" w:color="auto"/>
        <w:bottom w:val="none" w:sz="0" w:space="0" w:color="auto"/>
        <w:right w:val="none" w:sz="0" w:space="0" w:color="auto"/>
      </w:divBdr>
    </w:div>
    <w:div w:id="2077583152">
      <w:bodyDiv w:val="1"/>
      <w:marLeft w:val="0"/>
      <w:marRight w:val="0"/>
      <w:marTop w:val="0"/>
      <w:marBottom w:val="0"/>
      <w:divBdr>
        <w:top w:val="none" w:sz="0" w:space="0" w:color="auto"/>
        <w:left w:val="none" w:sz="0" w:space="0" w:color="auto"/>
        <w:bottom w:val="none" w:sz="0" w:space="0" w:color="auto"/>
        <w:right w:val="none" w:sz="0" w:space="0" w:color="auto"/>
      </w:divBdr>
    </w:div>
    <w:div w:id="2077848755">
      <w:bodyDiv w:val="1"/>
      <w:marLeft w:val="0"/>
      <w:marRight w:val="0"/>
      <w:marTop w:val="0"/>
      <w:marBottom w:val="0"/>
      <w:divBdr>
        <w:top w:val="none" w:sz="0" w:space="0" w:color="auto"/>
        <w:left w:val="none" w:sz="0" w:space="0" w:color="auto"/>
        <w:bottom w:val="none" w:sz="0" w:space="0" w:color="auto"/>
        <w:right w:val="none" w:sz="0" w:space="0" w:color="auto"/>
      </w:divBdr>
    </w:div>
    <w:div w:id="2078239433">
      <w:bodyDiv w:val="1"/>
      <w:marLeft w:val="0"/>
      <w:marRight w:val="0"/>
      <w:marTop w:val="0"/>
      <w:marBottom w:val="0"/>
      <w:divBdr>
        <w:top w:val="none" w:sz="0" w:space="0" w:color="auto"/>
        <w:left w:val="none" w:sz="0" w:space="0" w:color="auto"/>
        <w:bottom w:val="none" w:sz="0" w:space="0" w:color="auto"/>
        <w:right w:val="none" w:sz="0" w:space="0" w:color="auto"/>
      </w:divBdr>
    </w:div>
    <w:div w:id="2079015689">
      <w:bodyDiv w:val="1"/>
      <w:marLeft w:val="0"/>
      <w:marRight w:val="0"/>
      <w:marTop w:val="0"/>
      <w:marBottom w:val="0"/>
      <w:divBdr>
        <w:top w:val="none" w:sz="0" w:space="0" w:color="auto"/>
        <w:left w:val="none" w:sz="0" w:space="0" w:color="auto"/>
        <w:bottom w:val="none" w:sz="0" w:space="0" w:color="auto"/>
        <w:right w:val="none" w:sz="0" w:space="0" w:color="auto"/>
      </w:divBdr>
    </w:div>
    <w:div w:id="2079590010">
      <w:bodyDiv w:val="1"/>
      <w:marLeft w:val="0"/>
      <w:marRight w:val="0"/>
      <w:marTop w:val="0"/>
      <w:marBottom w:val="0"/>
      <w:divBdr>
        <w:top w:val="none" w:sz="0" w:space="0" w:color="auto"/>
        <w:left w:val="none" w:sz="0" w:space="0" w:color="auto"/>
        <w:bottom w:val="none" w:sz="0" w:space="0" w:color="auto"/>
        <w:right w:val="none" w:sz="0" w:space="0" w:color="auto"/>
      </w:divBdr>
    </w:div>
    <w:div w:id="2079787742">
      <w:bodyDiv w:val="1"/>
      <w:marLeft w:val="0"/>
      <w:marRight w:val="0"/>
      <w:marTop w:val="0"/>
      <w:marBottom w:val="0"/>
      <w:divBdr>
        <w:top w:val="none" w:sz="0" w:space="0" w:color="auto"/>
        <w:left w:val="none" w:sz="0" w:space="0" w:color="auto"/>
        <w:bottom w:val="none" w:sz="0" w:space="0" w:color="auto"/>
        <w:right w:val="none" w:sz="0" w:space="0" w:color="auto"/>
      </w:divBdr>
    </w:div>
    <w:div w:id="2080446011">
      <w:bodyDiv w:val="1"/>
      <w:marLeft w:val="0"/>
      <w:marRight w:val="0"/>
      <w:marTop w:val="0"/>
      <w:marBottom w:val="0"/>
      <w:divBdr>
        <w:top w:val="none" w:sz="0" w:space="0" w:color="auto"/>
        <w:left w:val="none" w:sz="0" w:space="0" w:color="auto"/>
        <w:bottom w:val="none" w:sz="0" w:space="0" w:color="auto"/>
        <w:right w:val="none" w:sz="0" w:space="0" w:color="auto"/>
      </w:divBdr>
    </w:div>
    <w:div w:id="2081364487">
      <w:bodyDiv w:val="1"/>
      <w:marLeft w:val="0"/>
      <w:marRight w:val="0"/>
      <w:marTop w:val="0"/>
      <w:marBottom w:val="0"/>
      <w:divBdr>
        <w:top w:val="none" w:sz="0" w:space="0" w:color="auto"/>
        <w:left w:val="none" w:sz="0" w:space="0" w:color="auto"/>
        <w:bottom w:val="none" w:sz="0" w:space="0" w:color="auto"/>
        <w:right w:val="none" w:sz="0" w:space="0" w:color="auto"/>
      </w:divBdr>
    </w:div>
    <w:div w:id="2081558134">
      <w:bodyDiv w:val="1"/>
      <w:marLeft w:val="0"/>
      <w:marRight w:val="0"/>
      <w:marTop w:val="0"/>
      <w:marBottom w:val="0"/>
      <w:divBdr>
        <w:top w:val="none" w:sz="0" w:space="0" w:color="auto"/>
        <w:left w:val="none" w:sz="0" w:space="0" w:color="auto"/>
        <w:bottom w:val="none" w:sz="0" w:space="0" w:color="auto"/>
        <w:right w:val="none" w:sz="0" w:space="0" w:color="auto"/>
      </w:divBdr>
    </w:div>
    <w:div w:id="2082435887">
      <w:bodyDiv w:val="1"/>
      <w:marLeft w:val="0"/>
      <w:marRight w:val="0"/>
      <w:marTop w:val="0"/>
      <w:marBottom w:val="0"/>
      <w:divBdr>
        <w:top w:val="none" w:sz="0" w:space="0" w:color="auto"/>
        <w:left w:val="none" w:sz="0" w:space="0" w:color="auto"/>
        <w:bottom w:val="none" w:sz="0" w:space="0" w:color="auto"/>
        <w:right w:val="none" w:sz="0" w:space="0" w:color="auto"/>
      </w:divBdr>
    </w:div>
    <w:div w:id="2082871765">
      <w:bodyDiv w:val="1"/>
      <w:marLeft w:val="0"/>
      <w:marRight w:val="0"/>
      <w:marTop w:val="0"/>
      <w:marBottom w:val="0"/>
      <w:divBdr>
        <w:top w:val="none" w:sz="0" w:space="0" w:color="auto"/>
        <w:left w:val="none" w:sz="0" w:space="0" w:color="auto"/>
        <w:bottom w:val="none" w:sz="0" w:space="0" w:color="auto"/>
        <w:right w:val="none" w:sz="0" w:space="0" w:color="auto"/>
      </w:divBdr>
    </w:div>
    <w:div w:id="2083672184">
      <w:bodyDiv w:val="1"/>
      <w:marLeft w:val="0"/>
      <w:marRight w:val="0"/>
      <w:marTop w:val="0"/>
      <w:marBottom w:val="0"/>
      <w:divBdr>
        <w:top w:val="none" w:sz="0" w:space="0" w:color="auto"/>
        <w:left w:val="none" w:sz="0" w:space="0" w:color="auto"/>
        <w:bottom w:val="none" w:sz="0" w:space="0" w:color="auto"/>
        <w:right w:val="none" w:sz="0" w:space="0" w:color="auto"/>
      </w:divBdr>
    </w:div>
    <w:div w:id="2085374314">
      <w:bodyDiv w:val="1"/>
      <w:marLeft w:val="0"/>
      <w:marRight w:val="0"/>
      <w:marTop w:val="0"/>
      <w:marBottom w:val="0"/>
      <w:divBdr>
        <w:top w:val="none" w:sz="0" w:space="0" w:color="auto"/>
        <w:left w:val="none" w:sz="0" w:space="0" w:color="auto"/>
        <w:bottom w:val="none" w:sz="0" w:space="0" w:color="auto"/>
        <w:right w:val="none" w:sz="0" w:space="0" w:color="auto"/>
      </w:divBdr>
    </w:div>
    <w:div w:id="2086412503">
      <w:bodyDiv w:val="1"/>
      <w:marLeft w:val="0"/>
      <w:marRight w:val="0"/>
      <w:marTop w:val="0"/>
      <w:marBottom w:val="0"/>
      <w:divBdr>
        <w:top w:val="none" w:sz="0" w:space="0" w:color="auto"/>
        <w:left w:val="none" w:sz="0" w:space="0" w:color="auto"/>
        <w:bottom w:val="none" w:sz="0" w:space="0" w:color="auto"/>
        <w:right w:val="none" w:sz="0" w:space="0" w:color="auto"/>
      </w:divBdr>
    </w:div>
    <w:div w:id="2086680493">
      <w:bodyDiv w:val="1"/>
      <w:marLeft w:val="0"/>
      <w:marRight w:val="0"/>
      <w:marTop w:val="0"/>
      <w:marBottom w:val="0"/>
      <w:divBdr>
        <w:top w:val="none" w:sz="0" w:space="0" w:color="auto"/>
        <w:left w:val="none" w:sz="0" w:space="0" w:color="auto"/>
        <w:bottom w:val="none" w:sz="0" w:space="0" w:color="auto"/>
        <w:right w:val="none" w:sz="0" w:space="0" w:color="auto"/>
      </w:divBdr>
    </w:div>
    <w:div w:id="2087729929">
      <w:bodyDiv w:val="1"/>
      <w:marLeft w:val="0"/>
      <w:marRight w:val="0"/>
      <w:marTop w:val="0"/>
      <w:marBottom w:val="0"/>
      <w:divBdr>
        <w:top w:val="none" w:sz="0" w:space="0" w:color="auto"/>
        <w:left w:val="none" w:sz="0" w:space="0" w:color="auto"/>
        <w:bottom w:val="none" w:sz="0" w:space="0" w:color="auto"/>
        <w:right w:val="none" w:sz="0" w:space="0" w:color="auto"/>
      </w:divBdr>
    </w:div>
    <w:div w:id="2088575686">
      <w:bodyDiv w:val="1"/>
      <w:marLeft w:val="0"/>
      <w:marRight w:val="0"/>
      <w:marTop w:val="0"/>
      <w:marBottom w:val="0"/>
      <w:divBdr>
        <w:top w:val="none" w:sz="0" w:space="0" w:color="auto"/>
        <w:left w:val="none" w:sz="0" w:space="0" w:color="auto"/>
        <w:bottom w:val="none" w:sz="0" w:space="0" w:color="auto"/>
        <w:right w:val="none" w:sz="0" w:space="0" w:color="auto"/>
      </w:divBdr>
    </w:div>
    <w:div w:id="2088720611">
      <w:bodyDiv w:val="1"/>
      <w:marLeft w:val="0"/>
      <w:marRight w:val="0"/>
      <w:marTop w:val="0"/>
      <w:marBottom w:val="0"/>
      <w:divBdr>
        <w:top w:val="none" w:sz="0" w:space="0" w:color="auto"/>
        <w:left w:val="none" w:sz="0" w:space="0" w:color="auto"/>
        <w:bottom w:val="none" w:sz="0" w:space="0" w:color="auto"/>
        <w:right w:val="none" w:sz="0" w:space="0" w:color="auto"/>
      </w:divBdr>
    </w:div>
    <w:div w:id="2089496282">
      <w:bodyDiv w:val="1"/>
      <w:marLeft w:val="0"/>
      <w:marRight w:val="0"/>
      <w:marTop w:val="0"/>
      <w:marBottom w:val="0"/>
      <w:divBdr>
        <w:top w:val="none" w:sz="0" w:space="0" w:color="auto"/>
        <w:left w:val="none" w:sz="0" w:space="0" w:color="auto"/>
        <w:bottom w:val="none" w:sz="0" w:space="0" w:color="auto"/>
        <w:right w:val="none" w:sz="0" w:space="0" w:color="auto"/>
      </w:divBdr>
    </w:div>
    <w:div w:id="2090077502">
      <w:bodyDiv w:val="1"/>
      <w:marLeft w:val="0"/>
      <w:marRight w:val="0"/>
      <w:marTop w:val="0"/>
      <w:marBottom w:val="0"/>
      <w:divBdr>
        <w:top w:val="none" w:sz="0" w:space="0" w:color="auto"/>
        <w:left w:val="none" w:sz="0" w:space="0" w:color="auto"/>
        <w:bottom w:val="none" w:sz="0" w:space="0" w:color="auto"/>
        <w:right w:val="none" w:sz="0" w:space="0" w:color="auto"/>
      </w:divBdr>
    </w:div>
    <w:div w:id="2090155118">
      <w:bodyDiv w:val="1"/>
      <w:marLeft w:val="0"/>
      <w:marRight w:val="0"/>
      <w:marTop w:val="0"/>
      <w:marBottom w:val="0"/>
      <w:divBdr>
        <w:top w:val="none" w:sz="0" w:space="0" w:color="auto"/>
        <w:left w:val="none" w:sz="0" w:space="0" w:color="auto"/>
        <w:bottom w:val="none" w:sz="0" w:space="0" w:color="auto"/>
        <w:right w:val="none" w:sz="0" w:space="0" w:color="auto"/>
      </w:divBdr>
    </w:div>
    <w:div w:id="2090468862">
      <w:bodyDiv w:val="1"/>
      <w:marLeft w:val="0"/>
      <w:marRight w:val="0"/>
      <w:marTop w:val="0"/>
      <w:marBottom w:val="0"/>
      <w:divBdr>
        <w:top w:val="none" w:sz="0" w:space="0" w:color="auto"/>
        <w:left w:val="none" w:sz="0" w:space="0" w:color="auto"/>
        <w:bottom w:val="none" w:sz="0" w:space="0" w:color="auto"/>
        <w:right w:val="none" w:sz="0" w:space="0" w:color="auto"/>
      </w:divBdr>
    </w:div>
    <w:div w:id="2090542490">
      <w:bodyDiv w:val="1"/>
      <w:marLeft w:val="0"/>
      <w:marRight w:val="0"/>
      <w:marTop w:val="0"/>
      <w:marBottom w:val="0"/>
      <w:divBdr>
        <w:top w:val="none" w:sz="0" w:space="0" w:color="auto"/>
        <w:left w:val="none" w:sz="0" w:space="0" w:color="auto"/>
        <w:bottom w:val="none" w:sz="0" w:space="0" w:color="auto"/>
        <w:right w:val="none" w:sz="0" w:space="0" w:color="auto"/>
      </w:divBdr>
    </w:div>
    <w:div w:id="2092191687">
      <w:bodyDiv w:val="1"/>
      <w:marLeft w:val="0"/>
      <w:marRight w:val="0"/>
      <w:marTop w:val="0"/>
      <w:marBottom w:val="0"/>
      <w:divBdr>
        <w:top w:val="none" w:sz="0" w:space="0" w:color="auto"/>
        <w:left w:val="none" w:sz="0" w:space="0" w:color="auto"/>
        <w:bottom w:val="none" w:sz="0" w:space="0" w:color="auto"/>
        <w:right w:val="none" w:sz="0" w:space="0" w:color="auto"/>
      </w:divBdr>
    </w:div>
    <w:div w:id="2094693950">
      <w:bodyDiv w:val="1"/>
      <w:marLeft w:val="0"/>
      <w:marRight w:val="0"/>
      <w:marTop w:val="0"/>
      <w:marBottom w:val="0"/>
      <w:divBdr>
        <w:top w:val="none" w:sz="0" w:space="0" w:color="auto"/>
        <w:left w:val="none" w:sz="0" w:space="0" w:color="auto"/>
        <w:bottom w:val="none" w:sz="0" w:space="0" w:color="auto"/>
        <w:right w:val="none" w:sz="0" w:space="0" w:color="auto"/>
      </w:divBdr>
    </w:div>
    <w:div w:id="2096701938">
      <w:bodyDiv w:val="1"/>
      <w:marLeft w:val="0"/>
      <w:marRight w:val="0"/>
      <w:marTop w:val="0"/>
      <w:marBottom w:val="0"/>
      <w:divBdr>
        <w:top w:val="none" w:sz="0" w:space="0" w:color="auto"/>
        <w:left w:val="none" w:sz="0" w:space="0" w:color="auto"/>
        <w:bottom w:val="none" w:sz="0" w:space="0" w:color="auto"/>
        <w:right w:val="none" w:sz="0" w:space="0" w:color="auto"/>
      </w:divBdr>
    </w:div>
    <w:div w:id="2096852328">
      <w:bodyDiv w:val="1"/>
      <w:marLeft w:val="0"/>
      <w:marRight w:val="0"/>
      <w:marTop w:val="0"/>
      <w:marBottom w:val="0"/>
      <w:divBdr>
        <w:top w:val="none" w:sz="0" w:space="0" w:color="auto"/>
        <w:left w:val="none" w:sz="0" w:space="0" w:color="auto"/>
        <w:bottom w:val="none" w:sz="0" w:space="0" w:color="auto"/>
        <w:right w:val="none" w:sz="0" w:space="0" w:color="auto"/>
      </w:divBdr>
    </w:div>
    <w:div w:id="2097820555">
      <w:bodyDiv w:val="1"/>
      <w:marLeft w:val="0"/>
      <w:marRight w:val="0"/>
      <w:marTop w:val="0"/>
      <w:marBottom w:val="0"/>
      <w:divBdr>
        <w:top w:val="none" w:sz="0" w:space="0" w:color="auto"/>
        <w:left w:val="none" w:sz="0" w:space="0" w:color="auto"/>
        <w:bottom w:val="none" w:sz="0" w:space="0" w:color="auto"/>
        <w:right w:val="none" w:sz="0" w:space="0" w:color="auto"/>
      </w:divBdr>
    </w:div>
    <w:div w:id="2097942067">
      <w:bodyDiv w:val="1"/>
      <w:marLeft w:val="0"/>
      <w:marRight w:val="0"/>
      <w:marTop w:val="0"/>
      <w:marBottom w:val="0"/>
      <w:divBdr>
        <w:top w:val="none" w:sz="0" w:space="0" w:color="auto"/>
        <w:left w:val="none" w:sz="0" w:space="0" w:color="auto"/>
        <w:bottom w:val="none" w:sz="0" w:space="0" w:color="auto"/>
        <w:right w:val="none" w:sz="0" w:space="0" w:color="auto"/>
      </w:divBdr>
    </w:div>
    <w:div w:id="2098165421">
      <w:bodyDiv w:val="1"/>
      <w:marLeft w:val="0"/>
      <w:marRight w:val="0"/>
      <w:marTop w:val="0"/>
      <w:marBottom w:val="0"/>
      <w:divBdr>
        <w:top w:val="none" w:sz="0" w:space="0" w:color="auto"/>
        <w:left w:val="none" w:sz="0" w:space="0" w:color="auto"/>
        <w:bottom w:val="none" w:sz="0" w:space="0" w:color="auto"/>
        <w:right w:val="none" w:sz="0" w:space="0" w:color="auto"/>
      </w:divBdr>
    </w:div>
    <w:div w:id="2100060090">
      <w:bodyDiv w:val="1"/>
      <w:marLeft w:val="0"/>
      <w:marRight w:val="0"/>
      <w:marTop w:val="0"/>
      <w:marBottom w:val="0"/>
      <w:divBdr>
        <w:top w:val="none" w:sz="0" w:space="0" w:color="auto"/>
        <w:left w:val="none" w:sz="0" w:space="0" w:color="auto"/>
        <w:bottom w:val="none" w:sz="0" w:space="0" w:color="auto"/>
        <w:right w:val="none" w:sz="0" w:space="0" w:color="auto"/>
      </w:divBdr>
    </w:div>
    <w:div w:id="2100297867">
      <w:bodyDiv w:val="1"/>
      <w:marLeft w:val="0"/>
      <w:marRight w:val="0"/>
      <w:marTop w:val="0"/>
      <w:marBottom w:val="0"/>
      <w:divBdr>
        <w:top w:val="none" w:sz="0" w:space="0" w:color="auto"/>
        <w:left w:val="none" w:sz="0" w:space="0" w:color="auto"/>
        <w:bottom w:val="none" w:sz="0" w:space="0" w:color="auto"/>
        <w:right w:val="none" w:sz="0" w:space="0" w:color="auto"/>
      </w:divBdr>
    </w:div>
    <w:div w:id="2100519103">
      <w:bodyDiv w:val="1"/>
      <w:marLeft w:val="0"/>
      <w:marRight w:val="0"/>
      <w:marTop w:val="0"/>
      <w:marBottom w:val="0"/>
      <w:divBdr>
        <w:top w:val="none" w:sz="0" w:space="0" w:color="auto"/>
        <w:left w:val="none" w:sz="0" w:space="0" w:color="auto"/>
        <w:bottom w:val="none" w:sz="0" w:space="0" w:color="auto"/>
        <w:right w:val="none" w:sz="0" w:space="0" w:color="auto"/>
      </w:divBdr>
    </w:div>
    <w:div w:id="2101943258">
      <w:bodyDiv w:val="1"/>
      <w:marLeft w:val="0"/>
      <w:marRight w:val="0"/>
      <w:marTop w:val="0"/>
      <w:marBottom w:val="0"/>
      <w:divBdr>
        <w:top w:val="none" w:sz="0" w:space="0" w:color="auto"/>
        <w:left w:val="none" w:sz="0" w:space="0" w:color="auto"/>
        <w:bottom w:val="none" w:sz="0" w:space="0" w:color="auto"/>
        <w:right w:val="none" w:sz="0" w:space="0" w:color="auto"/>
      </w:divBdr>
    </w:div>
    <w:div w:id="2103063921">
      <w:bodyDiv w:val="1"/>
      <w:marLeft w:val="0"/>
      <w:marRight w:val="0"/>
      <w:marTop w:val="0"/>
      <w:marBottom w:val="0"/>
      <w:divBdr>
        <w:top w:val="none" w:sz="0" w:space="0" w:color="auto"/>
        <w:left w:val="none" w:sz="0" w:space="0" w:color="auto"/>
        <w:bottom w:val="none" w:sz="0" w:space="0" w:color="auto"/>
        <w:right w:val="none" w:sz="0" w:space="0" w:color="auto"/>
      </w:divBdr>
    </w:div>
    <w:div w:id="2103598392">
      <w:bodyDiv w:val="1"/>
      <w:marLeft w:val="0"/>
      <w:marRight w:val="0"/>
      <w:marTop w:val="0"/>
      <w:marBottom w:val="0"/>
      <w:divBdr>
        <w:top w:val="none" w:sz="0" w:space="0" w:color="auto"/>
        <w:left w:val="none" w:sz="0" w:space="0" w:color="auto"/>
        <w:bottom w:val="none" w:sz="0" w:space="0" w:color="auto"/>
        <w:right w:val="none" w:sz="0" w:space="0" w:color="auto"/>
      </w:divBdr>
    </w:div>
    <w:div w:id="2105764552">
      <w:bodyDiv w:val="1"/>
      <w:marLeft w:val="0"/>
      <w:marRight w:val="0"/>
      <w:marTop w:val="0"/>
      <w:marBottom w:val="0"/>
      <w:divBdr>
        <w:top w:val="none" w:sz="0" w:space="0" w:color="auto"/>
        <w:left w:val="none" w:sz="0" w:space="0" w:color="auto"/>
        <w:bottom w:val="none" w:sz="0" w:space="0" w:color="auto"/>
        <w:right w:val="none" w:sz="0" w:space="0" w:color="auto"/>
      </w:divBdr>
    </w:div>
    <w:div w:id="2106607541">
      <w:bodyDiv w:val="1"/>
      <w:marLeft w:val="0"/>
      <w:marRight w:val="0"/>
      <w:marTop w:val="0"/>
      <w:marBottom w:val="0"/>
      <w:divBdr>
        <w:top w:val="none" w:sz="0" w:space="0" w:color="auto"/>
        <w:left w:val="none" w:sz="0" w:space="0" w:color="auto"/>
        <w:bottom w:val="none" w:sz="0" w:space="0" w:color="auto"/>
        <w:right w:val="none" w:sz="0" w:space="0" w:color="auto"/>
      </w:divBdr>
    </w:div>
    <w:div w:id="2107262575">
      <w:bodyDiv w:val="1"/>
      <w:marLeft w:val="0"/>
      <w:marRight w:val="0"/>
      <w:marTop w:val="0"/>
      <w:marBottom w:val="0"/>
      <w:divBdr>
        <w:top w:val="none" w:sz="0" w:space="0" w:color="auto"/>
        <w:left w:val="none" w:sz="0" w:space="0" w:color="auto"/>
        <w:bottom w:val="none" w:sz="0" w:space="0" w:color="auto"/>
        <w:right w:val="none" w:sz="0" w:space="0" w:color="auto"/>
      </w:divBdr>
    </w:div>
    <w:div w:id="2107725425">
      <w:bodyDiv w:val="1"/>
      <w:marLeft w:val="0"/>
      <w:marRight w:val="0"/>
      <w:marTop w:val="0"/>
      <w:marBottom w:val="0"/>
      <w:divBdr>
        <w:top w:val="none" w:sz="0" w:space="0" w:color="auto"/>
        <w:left w:val="none" w:sz="0" w:space="0" w:color="auto"/>
        <w:bottom w:val="none" w:sz="0" w:space="0" w:color="auto"/>
        <w:right w:val="none" w:sz="0" w:space="0" w:color="auto"/>
      </w:divBdr>
    </w:div>
    <w:div w:id="2107965593">
      <w:bodyDiv w:val="1"/>
      <w:marLeft w:val="0"/>
      <w:marRight w:val="0"/>
      <w:marTop w:val="0"/>
      <w:marBottom w:val="0"/>
      <w:divBdr>
        <w:top w:val="none" w:sz="0" w:space="0" w:color="auto"/>
        <w:left w:val="none" w:sz="0" w:space="0" w:color="auto"/>
        <w:bottom w:val="none" w:sz="0" w:space="0" w:color="auto"/>
        <w:right w:val="none" w:sz="0" w:space="0" w:color="auto"/>
      </w:divBdr>
    </w:div>
    <w:div w:id="2108427990">
      <w:bodyDiv w:val="1"/>
      <w:marLeft w:val="0"/>
      <w:marRight w:val="0"/>
      <w:marTop w:val="0"/>
      <w:marBottom w:val="0"/>
      <w:divBdr>
        <w:top w:val="none" w:sz="0" w:space="0" w:color="auto"/>
        <w:left w:val="none" w:sz="0" w:space="0" w:color="auto"/>
        <w:bottom w:val="none" w:sz="0" w:space="0" w:color="auto"/>
        <w:right w:val="none" w:sz="0" w:space="0" w:color="auto"/>
      </w:divBdr>
    </w:div>
    <w:div w:id="2109350849">
      <w:bodyDiv w:val="1"/>
      <w:marLeft w:val="0"/>
      <w:marRight w:val="0"/>
      <w:marTop w:val="0"/>
      <w:marBottom w:val="0"/>
      <w:divBdr>
        <w:top w:val="none" w:sz="0" w:space="0" w:color="auto"/>
        <w:left w:val="none" w:sz="0" w:space="0" w:color="auto"/>
        <w:bottom w:val="none" w:sz="0" w:space="0" w:color="auto"/>
        <w:right w:val="none" w:sz="0" w:space="0" w:color="auto"/>
      </w:divBdr>
    </w:div>
    <w:div w:id="2112166022">
      <w:bodyDiv w:val="1"/>
      <w:marLeft w:val="0"/>
      <w:marRight w:val="0"/>
      <w:marTop w:val="0"/>
      <w:marBottom w:val="0"/>
      <w:divBdr>
        <w:top w:val="none" w:sz="0" w:space="0" w:color="auto"/>
        <w:left w:val="none" w:sz="0" w:space="0" w:color="auto"/>
        <w:bottom w:val="none" w:sz="0" w:space="0" w:color="auto"/>
        <w:right w:val="none" w:sz="0" w:space="0" w:color="auto"/>
      </w:divBdr>
    </w:div>
    <w:div w:id="2112436003">
      <w:bodyDiv w:val="1"/>
      <w:marLeft w:val="0"/>
      <w:marRight w:val="0"/>
      <w:marTop w:val="0"/>
      <w:marBottom w:val="0"/>
      <w:divBdr>
        <w:top w:val="none" w:sz="0" w:space="0" w:color="auto"/>
        <w:left w:val="none" w:sz="0" w:space="0" w:color="auto"/>
        <w:bottom w:val="none" w:sz="0" w:space="0" w:color="auto"/>
        <w:right w:val="none" w:sz="0" w:space="0" w:color="auto"/>
      </w:divBdr>
    </w:div>
    <w:div w:id="2113044400">
      <w:bodyDiv w:val="1"/>
      <w:marLeft w:val="0"/>
      <w:marRight w:val="0"/>
      <w:marTop w:val="0"/>
      <w:marBottom w:val="0"/>
      <w:divBdr>
        <w:top w:val="none" w:sz="0" w:space="0" w:color="auto"/>
        <w:left w:val="none" w:sz="0" w:space="0" w:color="auto"/>
        <w:bottom w:val="none" w:sz="0" w:space="0" w:color="auto"/>
        <w:right w:val="none" w:sz="0" w:space="0" w:color="auto"/>
      </w:divBdr>
    </w:div>
    <w:div w:id="2113622764">
      <w:bodyDiv w:val="1"/>
      <w:marLeft w:val="0"/>
      <w:marRight w:val="0"/>
      <w:marTop w:val="0"/>
      <w:marBottom w:val="0"/>
      <w:divBdr>
        <w:top w:val="none" w:sz="0" w:space="0" w:color="auto"/>
        <w:left w:val="none" w:sz="0" w:space="0" w:color="auto"/>
        <w:bottom w:val="none" w:sz="0" w:space="0" w:color="auto"/>
        <w:right w:val="none" w:sz="0" w:space="0" w:color="auto"/>
      </w:divBdr>
    </w:div>
    <w:div w:id="2114472579">
      <w:bodyDiv w:val="1"/>
      <w:marLeft w:val="0"/>
      <w:marRight w:val="0"/>
      <w:marTop w:val="0"/>
      <w:marBottom w:val="0"/>
      <w:divBdr>
        <w:top w:val="none" w:sz="0" w:space="0" w:color="auto"/>
        <w:left w:val="none" w:sz="0" w:space="0" w:color="auto"/>
        <w:bottom w:val="none" w:sz="0" w:space="0" w:color="auto"/>
        <w:right w:val="none" w:sz="0" w:space="0" w:color="auto"/>
      </w:divBdr>
    </w:div>
    <w:div w:id="2115588904">
      <w:bodyDiv w:val="1"/>
      <w:marLeft w:val="0"/>
      <w:marRight w:val="0"/>
      <w:marTop w:val="0"/>
      <w:marBottom w:val="0"/>
      <w:divBdr>
        <w:top w:val="none" w:sz="0" w:space="0" w:color="auto"/>
        <w:left w:val="none" w:sz="0" w:space="0" w:color="auto"/>
        <w:bottom w:val="none" w:sz="0" w:space="0" w:color="auto"/>
        <w:right w:val="none" w:sz="0" w:space="0" w:color="auto"/>
      </w:divBdr>
    </w:div>
    <w:div w:id="2115860199">
      <w:bodyDiv w:val="1"/>
      <w:marLeft w:val="0"/>
      <w:marRight w:val="0"/>
      <w:marTop w:val="0"/>
      <w:marBottom w:val="0"/>
      <w:divBdr>
        <w:top w:val="none" w:sz="0" w:space="0" w:color="auto"/>
        <w:left w:val="none" w:sz="0" w:space="0" w:color="auto"/>
        <w:bottom w:val="none" w:sz="0" w:space="0" w:color="auto"/>
        <w:right w:val="none" w:sz="0" w:space="0" w:color="auto"/>
      </w:divBdr>
    </w:div>
    <w:div w:id="2117559956">
      <w:bodyDiv w:val="1"/>
      <w:marLeft w:val="0"/>
      <w:marRight w:val="0"/>
      <w:marTop w:val="0"/>
      <w:marBottom w:val="0"/>
      <w:divBdr>
        <w:top w:val="none" w:sz="0" w:space="0" w:color="auto"/>
        <w:left w:val="none" w:sz="0" w:space="0" w:color="auto"/>
        <w:bottom w:val="none" w:sz="0" w:space="0" w:color="auto"/>
        <w:right w:val="none" w:sz="0" w:space="0" w:color="auto"/>
      </w:divBdr>
    </w:div>
    <w:div w:id="2118518806">
      <w:bodyDiv w:val="1"/>
      <w:marLeft w:val="0"/>
      <w:marRight w:val="0"/>
      <w:marTop w:val="0"/>
      <w:marBottom w:val="0"/>
      <w:divBdr>
        <w:top w:val="none" w:sz="0" w:space="0" w:color="auto"/>
        <w:left w:val="none" w:sz="0" w:space="0" w:color="auto"/>
        <w:bottom w:val="none" w:sz="0" w:space="0" w:color="auto"/>
        <w:right w:val="none" w:sz="0" w:space="0" w:color="auto"/>
      </w:divBdr>
    </w:div>
    <w:div w:id="2119792021">
      <w:bodyDiv w:val="1"/>
      <w:marLeft w:val="0"/>
      <w:marRight w:val="0"/>
      <w:marTop w:val="0"/>
      <w:marBottom w:val="0"/>
      <w:divBdr>
        <w:top w:val="none" w:sz="0" w:space="0" w:color="auto"/>
        <w:left w:val="none" w:sz="0" w:space="0" w:color="auto"/>
        <w:bottom w:val="none" w:sz="0" w:space="0" w:color="auto"/>
        <w:right w:val="none" w:sz="0" w:space="0" w:color="auto"/>
      </w:divBdr>
    </w:div>
    <w:div w:id="2121873812">
      <w:bodyDiv w:val="1"/>
      <w:marLeft w:val="0"/>
      <w:marRight w:val="0"/>
      <w:marTop w:val="0"/>
      <w:marBottom w:val="0"/>
      <w:divBdr>
        <w:top w:val="none" w:sz="0" w:space="0" w:color="auto"/>
        <w:left w:val="none" w:sz="0" w:space="0" w:color="auto"/>
        <w:bottom w:val="none" w:sz="0" w:space="0" w:color="auto"/>
        <w:right w:val="none" w:sz="0" w:space="0" w:color="auto"/>
      </w:divBdr>
    </w:div>
    <w:div w:id="2122218254">
      <w:bodyDiv w:val="1"/>
      <w:marLeft w:val="0"/>
      <w:marRight w:val="0"/>
      <w:marTop w:val="0"/>
      <w:marBottom w:val="0"/>
      <w:divBdr>
        <w:top w:val="none" w:sz="0" w:space="0" w:color="auto"/>
        <w:left w:val="none" w:sz="0" w:space="0" w:color="auto"/>
        <w:bottom w:val="none" w:sz="0" w:space="0" w:color="auto"/>
        <w:right w:val="none" w:sz="0" w:space="0" w:color="auto"/>
      </w:divBdr>
    </w:div>
    <w:div w:id="2125466499">
      <w:bodyDiv w:val="1"/>
      <w:marLeft w:val="0"/>
      <w:marRight w:val="0"/>
      <w:marTop w:val="0"/>
      <w:marBottom w:val="0"/>
      <w:divBdr>
        <w:top w:val="none" w:sz="0" w:space="0" w:color="auto"/>
        <w:left w:val="none" w:sz="0" w:space="0" w:color="auto"/>
        <w:bottom w:val="none" w:sz="0" w:space="0" w:color="auto"/>
        <w:right w:val="none" w:sz="0" w:space="0" w:color="auto"/>
      </w:divBdr>
    </w:div>
    <w:div w:id="2129153589">
      <w:bodyDiv w:val="1"/>
      <w:marLeft w:val="0"/>
      <w:marRight w:val="0"/>
      <w:marTop w:val="0"/>
      <w:marBottom w:val="0"/>
      <w:divBdr>
        <w:top w:val="none" w:sz="0" w:space="0" w:color="auto"/>
        <w:left w:val="none" w:sz="0" w:space="0" w:color="auto"/>
        <w:bottom w:val="none" w:sz="0" w:space="0" w:color="auto"/>
        <w:right w:val="none" w:sz="0" w:space="0" w:color="auto"/>
      </w:divBdr>
    </w:div>
    <w:div w:id="2129658758">
      <w:bodyDiv w:val="1"/>
      <w:marLeft w:val="0"/>
      <w:marRight w:val="0"/>
      <w:marTop w:val="0"/>
      <w:marBottom w:val="0"/>
      <w:divBdr>
        <w:top w:val="none" w:sz="0" w:space="0" w:color="auto"/>
        <w:left w:val="none" w:sz="0" w:space="0" w:color="auto"/>
        <w:bottom w:val="none" w:sz="0" w:space="0" w:color="auto"/>
        <w:right w:val="none" w:sz="0" w:space="0" w:color="auto"/>
      </w:divBdr>
    </w:div>
    <w:div w:id="2129854932">
      <w:bodyDiv w:val="1"/>
      <w:marLeft w:val="0"/>
      <w:marRight w:val="0"/>
      <w:marTop w:val="0"/>
      <w:marBottom w:val="0"/>
      <w:divBdr>
        <w:top w:val="none" w:sz="0" w:space="0" w:color="auto"/>
        <w:left w:val="none" w:sz="0" w:space="0" w:color="auto"/>
        <w:bottom w:val="none" w:sz="0" w:space="0" w:color="auto"/>
        <w:right w:val="none" w:sz="0" w:space="0" w:color="auto"/>
      </w:divBdr>
    </w:div>
    <w:div w:id="2130515052">
      <w:bodyDiv w:val="1"/>
      <w:marLeft w:val="0"/>
      <w:marRight w:val="0"/>
      <w:marTop w:val="0"/>
      <w:marBottom w:val="0"/>
      <w:divBdr>
        <w:top w:val="none" w:sz="0" w:space="0" w:color="auto"/>
        <w:left w:val="none" w:sz="0" w:space="0" w:color="auto"/>
        <w:bottom w:val="none" w:sz="0" w:space="0" w:color="auto"/>
        <w:right w:val="none" w:sz="0" w:space="0" w:color="auto"/>
      </w:divBdr>
    </w:div>
    <w:div w:id="2132817494">
      <w:bodyDiv w:val="1"/>
      <w:marLeft w:val="0"/>
      <w:marRight w:val="0"/>
      <w:marTop w:val="0"/>
      <w:marBottom w:val="0"/>
      <w:divBdr>
        <w:top w:val="none" w:sz="0" w:space="0" w:color="auto"/>
        <w:left w:val="none" w:sz="0" w:space="0" w:color="auto"/>
        <w:bottom w:val="none" w:sz="0" w:space="0" w:color="auto"/>
        <w:right w:val="none" w:sz="0" w:space="0" w:color="auto"/>
      </w:divBdr>
    </w:div>
    <w:div w:id="2132822852">
      <w:bodyDiv w:val="1"/>
      <w:marLeft w:val="0"/>
      <w:marRight w:val="0"/>
      <w:marTop w:val="0"/>
      <w:marBottom w:val="0"/>
      <w:divBdr>
        <w:top w:val="none" w:sz="0" w:space="0" w:color="auto"/>
        <w:left w:val="none" w:sz="0" w:space="0" w:color="auto"/>
        <w:bottom w:val="none" w:sz="0" w:space="0" w:color="auto"/>
        <w:right w:val="none" w:sz="0" w:space="0" w:color="auto"/>
      </w:divBdr>
    </w:div>
    <w:div w:id="2134247229">
      <w:bodyDiv w:val="1"/>
      <w:marLeft w:val="0"/>
      <w:marRight w:val="0"/>
      <w:marTop w:val="0"/>
      <w:marBottom w:val="0"/>
      <w:divBdr>
        <w:top w:val="none" w:sz="0" w:space="0" w:color="auto"/>
        <w:left w:val="none" w:sz="0" w:space="0" w:color="auto"/>
        <w:bottom w:val="none" w:sz="0" w:space="0" w:color="auto"/>
        <w:right w:val="none" w:sz="0" w:space="0" w:color="auto"/>
      </w:divBdr>
    </w:div>
    <w:div w:id="2134933356">
      <w:bodyDiv w:val="1"/>
      <w:marLeft w:val="0"/>
      <w:marRight w:val="0"/>
      <w:marTop w:val="0"/>
      <w:marBottom w:val="0"/>
      <w:divBdr>
        <w:top w:val="none" w:sz="0" w:space="0" w:color="auto"/>
        <w:left w:val="none" w:sz="0" w:space="0" w:color="auto"/>
        <w:bottom w:val="none" w:sz="0" w:space="0" w:color="auto"/>
        <w:right w:val="none" w:sz="0" w:space="0" w:color="auto"/>
      </w:divBdr>
    </w:div>
    <w:div w:id="2135512420">
      <w:bodyDiv w:val="1"/>
      <w:marLeft w:val="0"/>
      <w:marRight w:val="0"/>
      <w:marTop w:val="0"/>
      <w:marBottom w:val="0"/>
      <w:divBdr>
        <w:top w:val="none" w:sz="0" w:space="0" w:color="auto"/>
        <w:left w:val="none" w:sz="0" w:space="0" w:color="auto"/>
        <w:bottom w:val="none" w:sz="0" w:space="0" w:color="auto"/>
        <w:right w:val="none" w:sz="0" w:space="0" w:color="auto"/>
      </w:divBdr>
    </w:div>
    <w:div w:id="2137412051">
      <w:bodyDiv w:val="1"/>
      <w:marLeft w:val="0"/>
      <w:marRight w:val="0"/>
      <w:marTop w:val="0"/>
      <w:marBottom w:val="0"/>
      <w:divBdr>
        <w:top w:val="none" w:sz="0" w:space="0" w:color="auto"/>
        <w:left w:val="none" w:sz="0" w:space="0" w:color="auto"/>
        <w:bottom w:val="none" w:sz="0" w:space="0" w:color="auto"/>
        <w:right w:val="none" w:sz="0" w:space="0" w:color="auto"/>
      </w:divBdr>
    </w:div>
    <w:div w:id="2139060588">
      <w:bodyDiv w:val="1"/>
      <w:marLeft w:val="0"/>
      <w:marRight w:val="0"/>
      <w:marTop w:val="0"/>
      <w:marBottom w:val="0"/>
      <w:divBdr>
        <w:top w:val="none" w:sz="0" w:space="0" w:color="auto"/>
        <w:left w:val="none" w:sz="0" w:space="0" w:color="auto"/>
        <w:bottom w:val="none" w:sz="0" w:space="0" w:color="auto"/>
        <w:right w:val="none" w:sz="0" w:space="0" w:color="auto"/>
      </w:divBdr>
    </w:div>
    <w:div w:id="2139488651">
      <w:bodyDiv w:val="1"/>
      <w:marLeft w:val="0"/>
      <w:marRight w:val="0"/>
      <w:marTop w:val="0"/>
      <w:marBottom w:val="0"/>
      <w:divBdr>
        <w:top w:val="none" w:sz="0" w:space="0" w:color="auto"/>
        <w:left w:val="none" w:sz="0" w:space="0" w:color="auto"/>
        <w:bottom w:val="none" w:sz="0" w:space="0" w:color="auto"/>
        <w:right w:val="none" w:sz="0" w:space="0" w:color="auto"/>
      </w:divBdr>
    </w:div>
    <w:div w:id="2140561175">
      <w:bodyDiv w:val="1"/>
      <w:marLeft w:val="0"/>
      <w:marRight w:val="0"/>
      <w:marTop w:val="0"/>
      <w:marBottom w:val="0"/>
      <w:divBdr>
        <w:top w:val="none" w:sz="0" w:space="0" w:color="auto"/>
        <w:left w:val="none" w:sz="0" w:space="0" w:color="auto"/>
        <w:bottom w:val="none" w:sz="0" w:space="0" w:color="auto"/>
        <w:right w:val="none" w:sz="0" w:space="0" w:color="auto"/>
      </w:divBdr>
    </w:div>
    <w:div w:id="2145418012">
      <w:bodyDiv w:val="1"/>
      <w:marLeft w:val="0"/>
      <w:marRight w:val="0"/>
      <w:marTop w:val="0"/>
      <w:marBottom w:val="0"/>
      <w:divBdr>
        <w:top w:val="none" w:sz="0" w:space="0" w:color="auto"/>
        <w:left w:val="none" w:sz="0" w:space="0" w:color="auto"/>
        <w:bottom w:val="none" w:sz="0" w:space="0" w:color="auto"/>
        <w:right w:val="none" w:sz="0" w:space="0" w:color="auto"/>
      </w:divBdr>
    </w:div>
    <w:div w:id="2147314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hdphoto" Target="media/hdphoto3.wdp"/><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hyperlink" Target="https://docs.cntd.ru/document/456044318" TargetMode="Externa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hyperlink" Target="https://docs.cntd.ru/document/456054206" TargetMode="External"/><Relationship Id="rId38" Type="http://schemas.openxmlformats.org/officeDocument/2006/relationships/hyperlink" Target="https://docs.cntd.ru/document/1200084538" TargetMode="Externa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hyperlink" Target="normacs://normacs.ru/VS2D?dob=41883.000035&amp;dol=41953.751539"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2.wdp"/><Relationship Id="rId24" Type="http://schemas.openxmlformats.org/officeDocument/2006/relationships/image" Target="media/image13.png"/><Relationship Id="rId32" Type="http://schemas.openxmlformats.org/officeDocument/2006/relationships/hyperlink" Target="https://docs.cntd.ru/document/554402860" TargetMode="External"/><Relationship Id="rId37" Type="http://schemas.openxmlformats.org/officeDocument/2006/relationships/hyperlink" Target="https://docs.cntd.ru/document/554403082" TargetMode="External"/><Relationship Id="rId40" Type="http://schemas.openxmlformats.org/officeDocument/2006/relationships/header" Target="header2.xml"/><Relationship Id="rId5" Type="http://schemas.openxmlformats.org/officeDocument/2006/relationships/webSettings" Target="webSettings.xml"/><Relationship Id="rId15" Type="http://schemas.microsoft.com/office/2007/relationships/hdphoto" Target="media/hdphoto4.wdp"/><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hyperlink" Target="https://docs.cntd.ru/document/456069587" TargetMode="External"/><Relationship Id="rId10" Type="http://schemas.openxmlformats.org/officeDocument/2006/relationships/image" Target="media/image2.png"/><Relationship Id="rId19" Type="http://schemas.openxmlformats.org/officeDocument/2006/relationships/image" Target="media/image8.png"/><Relationship Id="rId31" Type="http://schemas.openxmlformats.org/officeDocument/2006/relationships/image" Target="media/image18.pn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hyperlink" Target="normacs://normacs.ru/VS2D?dob=41883.000035&amp;dol=41953.751539" TargetMode="External"/><Relationship Id="rId35" Type="http://schemas.openxmlformats.org/officeDocument/2006/relationships/hyperlink" Target="https://docs.cntd.ru/document/456045544" TargetMode="External"/><Relationship Id="rId43"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w="19050">
          <a:solidFill>
            <a:schemeClr val="tx1"/>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EX_BibStype_GOST-R-7.0.5-2008.xsl" StyleName="ГОСТ Р 7.0.5-2008" Version="10">
  <b:Source>
    <b:Tag>
	ФЗ384</b:Tag>
    <b:SourceType>Book</b:SourceType>
    <b:Author>
      <b:Author>
        <b:Corporate>
	ФЗ №384</b:Corporate>
      </b:Author>
    </b:Author>
    <b:Title>
	Технический регламент о безопасности зданий и сооружений</b:Title>
    <b:LCID>ru-RU</b:LCID>
    <b:RefOrder>1</b:RefOrder>
  </b:Source>
  <b:Source>
    <b:Tag>
	СП131</b:Tag>
    <b:SourceType>Book</b:SourceType>
    <b:Author>
      <b:Author>
        <b:Corporate>
	СП 131.13330.2012</b:Corporate>
      </b:Author>
    </b:Author>
    <b:Title>
	Строительная климатология</b:Title>
    <b:LCID>ru-RU</b:LCID>
    <b:RefOrder>2</b:RefOrder>
  </b:Source>
  <b:Source>
    <b:Tag>
	СТО36554501</b:Tag>
    <b:SourceType>Book</b:SourceType>
    <b:Author>
      <b:Author>
        <b:Corporate>
	СТО 36554501-006-2006</b:Corporate>
      </b:Author>
    </b:Author>
    <b:Title>
	Правила по обеспечению огнестойкости и огнесохранности железобетонных конструкций</b:Title>
    <b:LCID>ru-RU</b:LCID>
    <b:RefOrder>3</b:RefOrder>
  </b:Source>
  <b:Source>
    <b:Tag>
	СП22</b:Tag>
    <b:SourceType>Book</b:SourceType>
    <b:Author>
      <b:Author>
        <b:Corporate>
	СП 22.13330.2011</b:Corporate>
      </b:Author>
    </b:Author>
    <b:Title>
	Основания зданий и сооружений</b:Title>
    <b:LCID>ru-RU</b:LCID>
    <b:RefOrder>4</b:RefOrder>
  </b:Source>
  <b:Source>
    <b:Tag>
	ГОСТ54257</b:Tag>
    <b:SourceType>Book</b:SourceType>
    <b:Author>
      <b:Author>
        <b:Corporate>
	ГОСТ Р 54257-2010</b:Corporate>
      </b:Author>
    </b:Author>
    <b:Title>
	Надежность строительных конструкций и оснований. Основные положения и требования</b:Title>
    <b:LCID>ru-RU</b:LCID>
    <b:RefOrder>5</b:RefOrder>
  </b:Source>
  <b:Source>
    <b:Tag>
	СП20</b:Tag>
    <b:SourceType>Book</b:SourceType>
    <b:Title>
	Нагрузки и воздействия</b:Title>
    <b:LCID>ru-RU</b:LCID>
    <b:Author>
      <b:Author>
        <b:Corporate>
	СП 20.13330.2011</b:Corporate>
      </b:Author>
    </b:Author>
    <b:RefOrder>6</b:RefOrder>
  </b:Source>
  <b:Source>
    <b:Tag>
	СП47</b:Tag>
    <b:SourceType>Book</b:SourceType>
    <b:Author>
      <b:Author>
        <b:Corporate>
	СП 47.13330.2012</b:Corporate>
      </b:Author>
    </b:Author>
    <b:Title>
	Инженерные изыскания для строительства</b:Title>
    <b:LCID>ru-RU</b:LCID>
    <b:RefOrder>7</b:RefOrder>
  </b:Source>
  <b:Source>
    <b:Tag>
	СП28</b:Tag>
    <b:SourceType>Book</b:SourceType>
    <b:Author>
      <b:Author>
        <b:Corporate>
	СП 28.13330.2012</b:Corporate>
      </b:Author>
    </b:Author>
    <b:Title>
	Защита строительных конструкций от корозии</b:Title>
    <b:LCID>ru-RU</b:LCID>
    <b:RefOrder>8</b:RefOrder>
  </b:Source>
  <b:Source>
    <b:Tag>
	СП51103</b:Tag>
    <b:SourceType>Book</b:SourceType>
    <b:Author>
      <b:Author>
        <b:Corporate>
	СП 52-103-2007</b:Corporate>
      </b:Author>
    </b:Author>
    <b:Title>
	Железобетонные монолитные конструкции зданий</b:Title>
    <b:LCID>ru-RU</b:LCID>
    <b:RefOrder>9</b:RefOrder>
  </b:Source>
  <b:Source>
    <b:Tag>
	СП52101</b:Tag>
    <b:SourceType>Book</b:SourceType>
    <b:Author>
      <b:Author>
        <b:Corporate>
	СП 52-101-2003</b:Corporate>
      </b:Author>
    </b:Author>
    <b:Title>
	Бетонные и железобетонные конструкции без предварительного напряжения арматуры</b:Title>
    <b:LCID>ru-RU</b:LCID>
    <b:RefOrder>10</b:RefOrder>
  </b:Source>
  <b:Source>
    <b:Tag>
	СП63</b:Tag>
    <b:SourceType>Book</b:SourceType>
    <b:Title>
	Бетонные и железобетонные конструкции</b:Title>
    <b:Author>
      <b:Author>
        <b:Corporate>
	СП 63.13330.2012</b:Corporate>
      </b:Author>
    </b:Author>
    <b:LCID>ru-RU</b:LCID>
    <b:RefOrder>11</b:RefOrder>
  </b:Source>
</b:Sources>
</file>

<file path=customXml/itemProps1.xml><?xml version="1.0" encoding="utf-8"?>
<ds:datastoreItem xmlns:ds="http://schemas.openxmlformats.org/officeDocument/2006/customXml" ds:itemID="{35C3246C-0E72-4C96-85FF-011FA3323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95</Pages>
  <Words>26571</Words>
  <Characters>151459</Characters>
  <Application>Microsoft Office Word</Application>
  <DocSecurity>0</DocSecurity>
  <Lines>1262</Lines>
  <Paragraphs>355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ХХХХ-00-ХХ</vt:lpstr>
      <vt:lpstr>Этот текст приведен здесь для настройки шаблона</vt:lpstr>
    </vt:vector>
  </TitlesOfParts>
  <Manager>Перепецкий</Manager>
  <Company>ООО "Проектное бюро АПЕКС"</Company>
  <LinksUpToDate>false</LinksUpToDate>
  <CharactersWithSpaces>177675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ХХХХ-00-ХХ</dc:title>
  <dc:subject>Пояснительная записка</dc:subject>
  <dc:creator>Русинович</dc:creator>
  <cp:keywords>Стадия П; Раздел ХХ:</cp:keywords>
  <dc:description/>
  <cp:lastModifiedBy>Kozlov Ivan</cp:lastModifiedBy>
  <cp:revision>7</cp:revision>
  <cp:lastPrinted>2022-08-10T06:00:00Z</cp:lastPrinted>
  <dcterms:created xsi:type="dcterms:W3CDTF">2022-08-10T05:39:00Z</dcterms:created>
  <dcterms:modified xsi:type="dcterms:W3CDTF">2022-08-10T06:00:00Z</dcterms:modified>
  <cp:category>ХХ</cp:category>
  <cp:contentStatus>П</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ГИП">
    <vt:lpwstr>Изох</vt:lpwstr>
  </property>
  <property fmtid="{D5CDD505-2E9C-101B-9397-08002B2CF9AE}" pid="3" name="Нормоконтроль">
    <vt:lpwstr>Куликова</vt:lpwstr>
  </property>
  <property fmtid="{D5CDD505-2E9C-101B-9397-08002B2CF9AE}" pid="4" name="Стадия">
    <vt:lpwstr>П</vt:lpwstr>
  </property>
  <property fmtid="{D5CDD505-2E9C-101B-9397-08002B2CF9AE}" pid="5" name="Шифр проекта">
    <vt:lpwstr>1090-01-КР1</vt:lpwstr>
  </property>
  <property fmtid="{D5CDD505-2E9C-101B-9397-08002B2CF9AE}" pid="6" name="Руководитель Отдела">
    <vt:lpwstr>Бобровничий</vt:lpwstr>
  </property>
  <property fmtid="{D5CDD505-2E9C-101B-9397-08002B2CF9AE}" pid="7" name="Ответственный">
    <vt:lpwstr>Фамилия</vt:lpwstr>
  </property>
  <property fmtid="{D5CDD505-2E9C-101B-9397-08002B2CF9AE}" pid="8" name="Solution ID">
    <vt:lpwstr>{15727DE6-F92D-4E46-ACB4-0E2C58B31A18}</vt:lpwstr>
  </property>
</Properties>
</file>