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58E69" w14:textId="0001370F" w:rsidR="009F228B" w:rsidRPr="002031E5" w:rsidRDefault="009F228B" w:rsidP="009F228B">
      <w:pPr>
        <w:pStyle w:val="APEX4"/>
        <w:rPr>
          <w:rFonts w:ascii="Trebuchet MS" w:hAnsi="Trebuchet MS"/>
          <w:spacing w:val="-15"/>
        </w:rPr>
      </w:pPr>
      <w:r w:rsidRPr="00101DF4">
        <w:rPr>
          <w:rFonts w:ascii="Trebuchet MS" w:hAnsi="Trebuchet MS"/>
          <w:spacing w:val="-15"/>
        </w:rPr>
        <w:t xml:space="preserve"> </w:t>
      </w:r>
      <w:r w:rsidRPr="002031E5">
        <w:rPr>
          <w:rFonts w:ascii="Trebuchet MS" w:hAnsi="Trebuchet MS"/>
          <w:spacing w:val="-15"/>
        </w:rPr>
        <w:t>Содержание 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9F228B" w:rsidRPr="002031E5" w14:paraId="15D12262" w14:textId="77777777" w:rsidTr="00DB0D36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4EA5126F" w14:textId="0BD09F6F" w:rsidR="009F228B" w:rsidRPr="002031E5" w:rsidRDefault="008F7723" w:rsidP="00DB0D36">
            <w:pPr>
              <w:pStyle w:val="APEX-0"/>
              <w:rPr>
                <w:rFonts w:ascii="Trebuchet MS" w:eastAsia="Calibri" w:hAnsi="Trebuchet MS"/>
                <w:caps w:val="0"/>
                <w:spacing w:val="-15"/>
                <w:lang w:eastAsia="en-US"/>
              </w:rPr>
            </w:pPr>
            <w:bookmarkStart w:id="0" w:name="_Toc206416233"/>
            <w:bookmarkStart w:id="1" w:name="_Toc206416395"/>
            <w:bookmarkStart w:id="2" w:name="_Toc206417084"/>
            <w:bookmarkStart w:id="3" w:name="_Toc206417139"/>
            <w:bookmarkStart w:id="4" w:name="_Toc217904484"/>
            <w:r w:rsidRPr="002031E5">
              <w:rPr>
                <w:rFonts w:ascii="Trebuchet MS" w:eastAsia="Calibri" w:hAnsi="Trebuchet MS"/>
                <w:caps w:val="0"/>
                <w:spacing w:val="-15"/>
                <w:lang w:eastAsia="en-US"/>
              </w:rPr>
              <w:t>ОБОЗНАЧНИЕ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2DC10052" w14:textId="77777777" w:rsidR="009F228B" w:rsidRPr="002031E5" w:rsidRDefault="008F7723" w:rsidP="00DB0D36">
            <w:pPr>
              <w:pStyle w:val="APEX-0"/>
              <w:rPr>
                <w:rFonts w:ascii="Trebuchet MS" w:eastAsia="Calibri" w:hAnsi="Trebuchet MS"/>
                <w:caps w:val="0"/>
                <w:spacing w:val="-15"/>
                <w:lang w:eastAsia="en-US"/>
              </w:rPr>
            </w:pPr>
            <w:r w:rsidRPr="002031E5">
              <w:rPr>
                <w:rFonts w:ascii="Trebuchet MS" w:eastAsia="Calibri" w:hAnsi="Trebuchet MS"/>
                <w:caps w:val="0"/>
                <w:spacing w:val="-15"/>
                <w:lang w:eastAsia="en-US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60361504" w14:textId="77777777" w:rsidR="009F228B" w:rsidRPr="002031E5" w:rsidRDefault="008F7723" w:rsidP="00DB0D36">
            <w:pPr>
              <w:pStyle w:val="APEX-0"/>
              <w:rPr>
                <w:rFonts w:ascii="Trebuchet MS" w:eastAsia="Calibri" w:hAnsi="Trebuchet MS"/>
                <w:caps w:val="0"/>
                <w:spacing w:val="-15"/>
                <w:lang w:eastAsia="en-US"/>
              </w:rPr>
            </w:pPr>
            <w:r w:rsidRPr="002031E5">
              <w:rPr>
                <w:rFonts w:ascii="Trebuchet MS" w:eastAsia="Calibri" w:hAnsi="Trebuchet MS"/>
                <w:caps w:val="0"/>
                <w:spacing w:val="-15"/>
                <w:lang w:eastAsia="en-US"/>
              </w:rPr>
              <w:t>ПРИМЕЧАНИЕ</w:t>
            </w:r>
          </w:p>
        </w:tc>
      </w:tr>
      <w:tr w:rsidR="009F228B" w:rsidRPr="002031E5" w14:paraId="242E364D" w14:textId="77777777" w:rsidTr="00DB0D36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1320BA9C" w14:textId="3DEEE0E3" w:rsidR="009F228B" w:rsidRPr="002031E5" w:rsidRDefault="0036061B" w:rsidP="00673EB0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2031E5">
              <w:rPr>
                <w:rFonts w:ascii="Trebuchet MS" w:eastAsia="Calibri" w:hAnsi="Trebuchet MS"/>
                <w:spacing w:val="-15"/>
                <w:lang w:eastAsia="en-US"/>
              </w:rPr>
              <w:t>1191</w:t>
            </w:r>
            <w:r w:rsidR="004E04E2" w:rsidRPr="002031E5">
              <w:rPr>
                <w:rFonts w:ascii="Trebuchet MS" w:eastAsia="Calibri" w:hAnsi="Trebuchet MS"/>
                <w:spacing w:val="-15"/>
                <w:lang w:eastAsia="en-US"/>
              </w:rPr>
              <w:t>-КР</w:t>
            </w:r>
            <w:r w:rsidR="00673EB0" w:rsidRPr="002031E5">
              <w:rPr>
                <w:rFonts w:ascii="Trebuchet MS" w:eastAsia="Calibri" w:hAnsi="Trebuchet MS"/>
                <w:spacing w:val="-15"/>
                <w:lang w:eastAsia="en-US"/>
              </w:rPr>
              <w:t>3</w:t>
            </w:r>
            <w:r w:rsidR="009F228B" w:rsidRPr="002031E5">
              <w:rPr>
                <w:rFonts w:ascii="Trebuchet MS" w:eastAsia="Calibri" w:hAnsi="Trebuchet MS"/>
                <w:spacing w:val="-15"/>
                <w:lang w:eastAsia="en-US"/>
              </w:rPr>
              <w:t>.С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14:paraId="69A39E34" w14:textId="77777777" w:rsidR="009F228B" w:rsidRPr="002031E5" w:rsidRDefault="009F228B" w:rsidP="00DB0D36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2031E5">
              <w:rPr>
                <w:rFonts w:ascii="Trebuchet MS" w:eastAsia="Calibri" w:hAnsi="Trebuchet MS"/>
                <w:spacing w:val="-15"/>
                <w:lang w:eastAsia="en-US"/>
              </w:rPr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14:paraId="44F91F2F" w14:textId="77777777" w:rsidR="009F228B" w:rsidRPr="002031E5" w:rsidRDefault="009F228B" w:rsidP="00DB0D36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</w:p>
        </w:tc>
      </w:tr>
      <w:tr w:rsidR="009F228B" w:rsidRPr="002031E5" w14:paraId="16F39196" w14:textId="77777777" w:rsidTr="00DB0D36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1BE5F4DA" w14:textId="0DA62F76" w:rsidR="009F228B" w:rsidRPr="002031E5" w:rsidRDefault="004E04E2" w:rsidP="00673EB0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2031E5">
              <w:rPr>
                <w:rFonts w:ascii="Trebuchet MS" w:eastAsia="Calibri" w:hAnsi="Trebuchet MS"/>
                <w:spacing w:val="-15"/>
                <w:lang w:eastAsia="en-US"/>
              </w:rPr>
              <w:t>11</w:t>
            </w:r>
            <w:r w:rsidR="005D4637" w:rsidRPr="002031E5">
              <w:rPr>
                <w:rFonts w:ascii="Trebuchet MS" w:eastAsia="Calibri" w:hAnsi="Trebuchet MS"/>
                <w:spacing w:val="-15"/>
                <w:lang w:eastAsia="en-US"/>
              </w:rPr>
              <w:t>91</w:t>
            </w:r>
            <w:r w:rsidRPr="002031E5">
              <w:rPr>
                <w:rFonts w:ascii="Trebuchet MS" w:eastAsia="Calibri" w:hAnsi="Trebuchet MS"/>
                <w:spacing w:val="-15"/>
                <w:lang w:eastAsia="en-US"/>
              </w:rPr>
              <w:t>-КР</w:t>
            </w:r>
            <w:r w:rsidR="00673EB0" w:rsidRPr="002031E5">
              <w:rPr>
                <w:rFonts w:ascii="Trebuchet MS" w:eastAsia="Calibri" w:hAnsi="Trebuchet MS"/>
                <w:spacing w:val="-15"/>
                <w:lang w:eastAsia="en-US"/>
              </w:rPr>
              <w:t>3</w:t>
            </w:r>
            <w:r w:rsidR="009F228B" w:rsidRPr="002031E5">
              <w:rPr>
                <w:rFonts w:ascii="Trebuchet MS" w:eastAsia="Calibri" w:hAnsi="Trebuchet MS"/>
                <w:spacing w:val="-15"/>
                <w:lang w:eastAsia="en-US"/>
              </w:rPr>
              <w:t>.ПЗ</w:t>
            </w:r>
          </w:p>
        </w:tc>
        <w:tc>
          <w:tcPr>
            <w:tcW w:w="4536" w:type="dxa"/>
            <w:noWrap/>
          </w:tcPr>
          <w:p w14:paraId="5FEF109B" w14:textId="77777777" w:rsidR="009F228B" w:rsidRPr="002031E5" w:rsidRDefault="0027038C" w:rsidP="00DB0D36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2031E5">
              <w:rPr>
                <w:rFonts w:ascii="Trebuchet MS" w:eastAsia="Calibri" w:hAnsi="Trebuchet MS"/>
                <w:spacing w:val="-15"/>
                <w:lang w:eastAsia="en-US"/>
              </w:rPr>
              <w:fldChar w:fldCharType="begin"/>
            </w:r>
            <w:r w:rsidRPr="002031E5">
              <w:rPr>
                <w:rFonts w:ascii="Trebuchet MS" w:eastAsia="Calibri" w:hAnsi="Trebuchet MS"/>
                <w:spacing w:val="-15"/>
                <w:lang w:eastAsia="en-US"/>
              </w:rPr>
              <w:instrText xml:space="preserve"> SUBJECT  </w:instrText>
            </w:r>
            <w:r w:rsidRPr="002031E5">
              <w:rPr>
                <w:rFonts w:ascii="Trebuchet MS" w:eastAsia="Calibri" w:hAnsi="Trebuchet MS"/>
                <w:spacing w:val="-15"/>
                <w:lang w:eastAsia="en-US"/>
              </w:rPr>
              <w:fldChar w:fldCharType="separate"/>
            </w:r>
            <w:r w:rsidR="00C04267" w:rsidRPr="002031E5">
              <w:rPr>
                <w:rFonts w:ascii="Trebuchet MS" w:eastAsia="Calibri" w:hAnsi="Trebuchet MS"/>
                <w:spacing w:val="-15"/>
                <w:lang w:eastAsia="en-US"/>
              </w:rPr>
              <w:t>Пояснительная записка</w:t>
            </w:r>
            <w:r w:rsidRPr="002031E5">
              <w:rPr>
                <w:rFonts w:ascii="Trebuchet MS" w:eastAsia="Calibri" w:hAnsi="Trebuchet MS"/>
                <w:spacing w:val="-15"/>
                <w:lang w:eastAsia="en-US"/>
              </w:rPr>
              <w:fldChar w:fldCharType="end"/>
            </w:r>
            <w:r w:rsidR="009F228B" w:rsidRPr="002031E5">
              <w:rPr>
                <w:rFonts w:ascii="Trebuchet MS" w:eastAsia="Calibri" w:hAnsi="Trebuchet MS"/>
                <w:spacing w:val="-15"/>
                <w:lang w:eastAsia="en-US"/>
              </w:rPr>
              <w:fldChar w:fldCharType="begin"/>
            </w:r>
            <w:r w:rsidR="009F228B" w:rsidRPr="002031E5">
              <w:rPr>
                <w:rFonts w:ascii="Trebuchet MS" w:eastAsia="Calibri" w:hAnsi="Trebuchet MS"/>
                <w:spacing w:val="-15"/>
                <w:lang w:eastAsia="en-US"/>
              </w:rPr>
              <w:instrText xml:space="preserve"> COMMENTS  </w:instrText>
            </w:r>
            <w:r w:rsidR="009F228B" w:rsidRPr="002031E5">
              <w:rPr>
                <w:rFonts w:ascii="Trebuchet MS" w:eastAsia="Calibri" w:hAnsi="Trebuchet MS"/>
                <w:spacing w:val="-15"/>
                <w:lang w:eastAsia="en-US"/>
              </w:rPr>
              <w:fldChar w:fldCharType="end"/>
            </w:r>
          </w:p>
        </w:tc>
        <w:tc>
          <w:tcPr>
            <w:tcW w:w="2268" w:type="dxa"/>
            <w:noWrap/>
          </w:tcPr>
          <w:p w14:paraId="715CFA19" w14:textId="7672C362" w:rsidR="009F228B" w:rsidRPr="002031E5" w:rsidRDefault="009F228B" w:rsidP="00835C3D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2031E5">
              <w:rPr>
                <w:rFonts w:ascii="Trebuchet MS" w:eastAsia="Calibri" w:hAnsi="Trebuchet MS"/>
                <w:spacing w:val="-15"/>
                <w:lang w:eastAsia="en-US"/>
              </w:rPr>
              <w:t xml:space="preserve">На </w:t>
            </w:r>
            <w:r w:rsidR="00835C3D" w:rsidRPr="002031E5">
              <w:rPr>
                <w:rFonts w:ascii="Trebuchet MS" w:eastAsia="Calibri" w:hAnsi="Trebuchet MS"/>
                <w:spacing w:val="-15"/>
                <w:lang w:eastAsia="en-US"/>
              </w:rPr>
              <w:t>69</w:t>
            </w:r>
            <w:r w:rsidR="00F349C1" w:rsidRPr="002031E5">
              <w:rPr>
                <w:rFonts w:ascii="Trebuchet MS" w:eastAsia="Calibri" w:hAnsi="Trebuchet MS"/>
                <w:spacing w:val="-15"/>
                <w:lang w:eastAsia="en-US"/>
              </w:rPr>
              <w:t xml:space="preserve"> лист</w:t>
            </w:r>
            <w:r w:rsidR="00001A8E" w:rsidRPr="002031E5">
              <w:rPr>
                <w:rFonts w:ascii="Trebuchet MS" w:eastAsia="Calibri" w:hAnsi="Trebuchet MS"/>
                <w:spacing w:val="-15"/>
                <w:lang w:eastAsia="en-US"/>
              </w:rPr>
              <w:t>ах</w:t>
            </w:r>
          </w:p>
        </w:tc>
      </w:tr>
      <w:tr w:rsidR="00182460" w:rsidRPr="002031E5" w14:paraId="48B005E6" w14:textId="77777777" w:rsidTr="00DB0D36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3866CEB2" w14:textId="77777777" w:rsidR="00182460" w:rsidRPr="002031E5" w:rsidRDefault="00182460" w:rsidP="00673EB0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</w:p>
        </w:tc>
        <w:tc>
          <w:tcPr>
            <w:tcW w:w="4536" w:type="dxa"/>
            <w:noWrap/>
          </w:tcPr>
          <w:p w14:paraId="5B146438" w14:textId="47517FE8" w:rsidR="00182460" w:rsidRPr="002031E5" w:rsidRDefault="00182460" w:rsidP="005C047A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  <w:r w:rsidRPr="002031E5">
              <w:rPr>
                <w:rFonts w:ascii="Trebuchet MS" w:eastAsia="Calibri" w:hAnsi="Trebuchet MS"/>
                <w:spacing w:val="-15"/>
                <w:lang w:eastAsia="en-US"/>
              </w:rPr>
              <w:t>Приложения 1-1</w:t>
            </w:r>
            <w:r w:rsidR="005C047A">
              <w:rPr>
                <w:rFonts w:ascii="Trebuchet MS" w:eastAsia="Calibri" w:hAnsi="Trebuchet MS"/>
                <w:spacing w:val="-15"/>
                <w:lang w:eastAsia="en-US"/>
              </w:rPr>
              <w:t>5</w:t>
            </w:r>
          </w:p>
        </w:tc>
        <w:tc>
          <w:tcPr>
            <w:tcW w:w="2268" w:type="dxa"/>
            <w:noWrap/>
          </w:tcPr>
          <w:p w14:paraId="3855A537" w14:textId="77777777" w:rsidR="00182460" w:rsidRPr="002031E5" w:rsidRDefault="00182460" w:rsidP="00182460">
            <w:pPr>
              <w:pStyle w:val="APEX8"/>
              <w:rPr>
                <w:rFonts w:ascii="Trebuchet MS" w:eastAsia="Calibri" w:hAnsi="Trebuchet MS"/>
                <w:spacing w:val="-15"/>
                <w:lang w:eastAsia="en-US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1924EEC0" w14:textId="32AC80A1" w:rsidR="00670256" w:rsidRPr="002031E5" w:rsidRDefault="00670256" w:rsidP="008C38CC">
      <w:pPr>
        <w:pStyle w:val="APEX4"/>
        <w:spacing w:after="0"/>
        <w:rPr>
          <w:rFonts w:ascii="Trebuchet MS" w:hAnsi="Trebuchet MS"/>
          <w:spacing w:val="-15"/>
        </w:rPr>
      </w:pPr>
    </w:p>
    <w:p w14:paraId="38E80BA0" w14:textId="77777777" w:rsidR="00670256" w:rsidRPr="002031E5" w:rsidRDefault="00670256" w:rsidP="00670256">
      <w:pPr>
        <w:rPr>
          <w:rFonts w:ascii="Trebuchet MS" w:hAnsi="Trebuchet MS"/>
          <w:spacing w:val="-15"/>
        </w:rPr>
      </w:pPr>
    </w:p>
    <w:p w14:paraId="3912C4BA" w14:textId="77777777" w:rsidR="00670256" w:rsidRPr="002031E5" w:rsidRDefault="00670256" w:rsidP="00670256">
      <w:pPr>
        <w:rPr>
          <w:rFonts w:ascii="Trebuchet MS" w:hAnsi="Trebuchet MS"/>
          <w:spacing w:val="-15"/>
        </w:rPr>
      </w:pPr>
    </w:p>
    <w:p w14:paraId="2011F7FA" w14:textId="1D481CA5" w:rsidR="00670256" w:rsidRPr="002031E5" w:rsidRDefault="00670256" w:rsidP="00670256">
      <w:pPr>
        <w:rPr>
          <w:rFonts w:ascii="Trebuchet MS" w:hAnsi="Trebuchet MS"/>
          <w:spacing w:val="-15"/>
        </w:rPr>
      </w:pPr>
    </w:p>
    <w:p w14:paraId="6C62F494" w14:textId="498E27D6" w:rsidR="00670256" w:rsidRPr="002031E5" w:rsidRDefault="00670256" w:rsidP="00670256">
      <w:pPr>
        <w:rPr>
          <w:rFonts w:ascii="Trebuchet MS" w:hAnsi="Trebuchet MS"/>
          <w:spacing w:val="-15"/>
        </w:rPr>
      </w:pPr>
    </w:p>
    <w:p w14:paraId="2B4DCBE6" w14:textId="7AF5B70F" w:rsidR="00670256" w:rsidRPr="002031E5" w:rsidRDefault="00670256" w:rsidP="00670256">
      <w:pPr>
        <w:rPr>
          <w:rFonts w:ascii="Trebuchet MS" w:hAnsi="Trebuchet MS"/>
          <w:spacing w:val="-15"/>
        </w:rPr>
      </w:pPr>
    </w:p>
    <w:p w14:paraId="62941364" w14:textId="77777777" w:rsidR="00670256" w:rsidRPr="002031E5" w:rsidRDefault="00670256" w:rsidP="00670256">
      <w:pPr>
        <w:rPr>
          <w:rFonts w:ascii="Trebuchet MS" w:hAnsi="Trebuchet MS"/>
          <w:spacing w:val="-15"/>
          <w:lang w:val="en-US"/>
        </w:rPr>
      </w:pPr>
    </w:p>
    <w:p w14:paraId="65B8BF30" w14:textId="77777777" w:rsidR="00670256" w:rsidRPr="002031E5" w:rsidRDefault="00670256" w:rsidP="00670256">
      <w:pPr>
        <w:rPr>
          <w:rFonts w:ascii="Trebuchet MS" w:hAnsi="Trebuchet MS"/>
          <w:spacing w:val="-15"/>
        </w:rPr>
      </w:pPr>
    </w:p>
    <w:p w14:paraId="7B8B88CC" w14:textId="6C884C25" w:rsidR="00670256" w:rsidRPr="002031E5" w:rsidRDefault="00670256" w:rsidP="00670256">
      <w:pPr>
        <w:rPr>
          <w:rFonts w:ascii="Trebuchet MS" w:hAnsi="Trebuchet MS"/>
          <w:spacing w:val="-15"/>
        </w:rPr>
      </w:pPr>
    </w:p>
    <w:p w14:paraId="330BFDAF" w14:textId="554FADC9" w:rsidR="00670256" w:rsidRPr="002031E5" w:rsidRDefault="00670256" w:rsidP="00670256">
      <w:pPr>
        <w:rPr>
          <w:rFonts w:ascii="Trebuchet MS" w:hAnsi="Trebuchet MS"/>
          <w:spacing w:val="-15"/>
        </w:rPr>
      </w:pPr>
    </w:p>
    <w:p w14:paraId="6E0FFAEA" w14:textId="77777777" w:rsidR="00670256" w:rsidRPr="002031E5" w:rsidRDefault="00670256" w:rsidP="008C38CC">
      <w:pPr>
        <w:pStyle w:val="APEX4"/>
        <w:spacing w:after="0"/>
        <w:rPr>
          <w:rFonts w:ascii="Trebuchet MS" w:hAnsi="Trebuchet MS"/>
          <w:spacing w:val="-15"/>
        </w:rPr>
      </w:pPr>
    </w:p>
    <w:p w14:paraId="7619C2C3" w14:textId="77777777" w:rsidR="00670256" w:rsidRPr="002031E5" w:rsidRDefault="00670256" w:rsidP="008C38CC">
      <w:pPr>
        <w:pStyle w:val="APEX4"/>
        <w:spacing w:after="0"/>
        <w:rPr>
          <w:rFonts w:ascii="Trebuchet MS" w:hAnsi="Trebuchet MS"/>
          <w:spacing w:val="-15"/>
        </w:rPr>
      </w:pPr>
    </w:p>
    <w:p w14:paraId="5551B870" w14:textId="7613F06E" w:rsidR="00670256" w:rsidRPr="002031E5" w:rsidRDefault="00670256" w:rsidP="008C38CC">
      <w:pPr>
        <w:pStyle w:val="APEX4"/>
        <w:spacing w:after="0"/>
        <w:rPr>
          <w:rFonts w:ascii="Trebuchet MS" w:hAnsi="Trebuchet MS"/>
          <w:spacing w:val="-15"/>
        </w:rPr>
      </w:pPr>
    </w:p>
    <w:p w14:paraId="3B1D756F" w14:textId="727FB450" w:rsidR="00712FF6" w:rsidRPr="002031E5" w:rsidRDefault="00A4397C" w:rsidP="008C38CC">
      <w:pPr>
        <w:pStyle w:val="APEX4"/>
        <w:spacing w:after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noProof/>
          <w:spacing w:val="-15"/>
        </w:rPr>
        <w:drawing>
          <wp:anchor distT="0" distB="0" distL="114300" distR="114300" simplePos="0" relativeHeight="251667456" behindDoc="1" locked="0" layoutInCell="1" allowOverlap="1" wp14:anchorId="227EF0C6" wp14:editId="330488CA">
            <wp:simplePos x="0" y="0"/>
            <wp:positionH relativeFrom="column">
              <wp:posOffset>1089499</wp:posOffset>
            </wp:positionH>
            <wp:positionV relativeFrom="paragraph">
              <wp:posOffset>4850765</wp:posOffset>
            </wp:positionV>
            <wp:extent cx="555461" cy="396910"/>
            <wp:effectExtent l="0" t="0" r="0" b="317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8439" b="89733" l="9146" r="89950">
                                  <a14:foregroundMark x1="9246" y1="78762" x2="9246" y2="78762"/>
                                  <a14:foregroundMark x1="59296" y1="8439" x2="59296" y2="843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461" cy="396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223" w:rsidRPr="002031E5">
        <w:rPr>
          <w:rFonts w:ascii="Trebuchet MS" w:hAnsi="Trebuchet MS"/>
          <w:noProof/>
          <w:spacing w:val="-15"/>
        </w:rPr>
        <w:drawing>
          <wp:anchor distT="0" distB="0" distL="114300" distR="114300" simplePos="0" relativeHeight="251665408" behindDoc="1" locked="0" layoutInCell="1" allowOverlap="1" wp14:anchorId="4497E7C7" wp14:editId="3C9D36AE">
            <wp:simplePos x="0" y="0"/>
            <wp:positionH relativeFrom="margin">
              <wp:posOffset>1163320</wp:posOffset>
            </wp:positionH>
            <wp:positionV relativeFrom="paragraph">
              <wp:posOffset>4831080</wp:posOffset>
            </wp:positionV>
            <wp:extent cx="404899" cy="366713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>
                                  <a14:foregroundMark x1="31138" y1="32727" x2="31138" y2="3272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99" cy="366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DEC" w:rsidRPr="002031E5">
        <w:rPr>
          <w:rFonts w:ascii="Trebuchet MS" w:hAnsi="Trebuchet MS"/>
          <w:noProof/>
          <w:spacing w:val="-15"/>
        </w:rPr>
        <w:drawing>
          <wp:anchor distT="0" distB="0" distL="114300" distR="114300" simplePos="0" relativeHeight="251663360" behindDoc="1" locked="0" layoutInCell="1" allowOverlap="1" wp14:anchorId="33C72D2C" wp14:editId="450E682F">
            <wp:simplePos x="0" y="0"/>
            <wp:positionH relativeFrom="margin">
              <wp:posOffset>1143635</wp:posOffset>
            </wp:positionH>
            <wp:positionV relativeFrom="paragraph">
              <wp:posOffset>4855210</wp:posOffset>
            </wp:positionV>
            <wp:extent cx="404899" cy="366713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>
                                  <a14:foregroundMark x1="31138" y1="32727" x2="31138" y2="3272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99" cy="366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15F" w:rsidRPr="002031E5">
        <w:rPr>
          <w:rFonts w:ascii="Trebuchet MS" w:hAnsi="Trebuchet MS"/>
          <w:noProof/>
          <w:spacing w:val="-15"/>
        </w:rPr>
        <w:drawing>
          <wp:anchor distT="0" distB="0" distL="114300" distR="114300" simplePos="0" relativeHeight="251661312" behindDoc="1" locked="0" layoutInCell="1" allowOverlap="1" wp14:anchorId="4E93F9D8" wp14:editId="6A605311">
            <wp:simplePos x="0" y="0"/>
            <wp:positionH relativeFrom="margin">
              <wp:posOffset>1120775</wp:posOffset>
            </wp:positionH>
            <wp:positionV relativeFrom="margin">
              <wp:posOffset>9756140</wp:posOffset>
            </wp:positionV>
            <wp:extent cx="527050" cy="337185"/>
            <wp:effectExtent l="0" t="0" r="0" b="571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>
                                  <a14:foregroundMark x1="30709" y1="40741" x2="30709" y2="40741"/>
                                  <a14:foregroundMark x1="79528" y1="38272" x2="79528" y2="38272"/>
                                </a14:backgroundRemoval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337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615F" w:rsidRPr="002031E5">
        <w:rPr>
          <w:rFonts w:ascii="Trebuchet MS" w:hAnsi="Trebuchet MS"/>
          <w:noProof/>
          <w:spacing w:val="-15"/>
        </w:rPr>
        <w:drawing>
          <wp:anchor distT="0" distB="0" distL="114300" distR="114300" simplePos="0" relativeHeight="251662336" behindDoc="1" locked="0" layoutInCell="1" allowOverlap="1" wp14:anchorId="69B117AB" wp14:editId="7FD00517">
            <wp:simplePos x="0" y="0"/>
            <wp:positionH relativeFrom="margin">
              <wp:posOffset>1128750</wp:posOffset>
            </wp:positionH>
            <wp:positionV relativeFrom="paragraph">
              <wp:posOffset>5265953</wp:posOffset>
            </wp:positionV>
            <wp:extent cx="542925" cy="331470"/>
            <wp:effectExtent l="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5832" b="89880" l="8482" r="96859">
                                  <a14:foregroundMark x1="8691" y1="71870" x2="8691" y2="71870"/>
                                  <a14:foregroundMark x1="55497" y1="6003" x2="55497" y2="6003"/>
                                  <a14:foregroundMark x1="92880" y1="53002" x2="92880" y2="53002"/>
                                  <a14:foregroundMark x1="96859" y1="53345" x2="96859" y2="5334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15F" w:rsidRPr="002031E5">
        <w:rPr>
          <w:rFonts w:ascii="Trebuchet MS" w:hAnsi="Trebuchet MS"/>
          <w:noProof/>
          <w:spacing w:val="-15"/>
        </w:rPr>
        <w:drawing>
          <wp:anchor distT="0" distB="0" distL="114300" distR="114300" simplePos="0" relativeHeight="251659264" behindDoc="1" locked="0" layoutInCell="1" allowOverlap="1" wp14:anchorId="0219CCFA" wp14:editId="120D29C0">
            <wp:simplePos x="0" y="0"/>
            <wp:positionH relativeFrom="column">
              <wp:posOffset>1121410</wp:posOffset>
            </wp:positionH>
            <wp:positionV relativeFrom="paragraph">
              <wp:posOffset>4709668</wp:posOffset>
            </wp:positionV>
            <wp:extent cx="512445" cy="34861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9000" b="90000" l="8007" r="89949">
                                  <a14:foregroundMark x1="8177" y1="23750" x2="8177" y2="23750"/>
                                  <a14:foregroundMark x1="21295" y1="9000" x2="21295" y2="9000"/>
                                  <a14:foregroundMark x1="84838" y1="29250" x2="84838" y2="292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3FD" w:rsidRPr="002031E5">
        <w:rPr>
          <w:rFonts w:ascii="Trebuchet MS" w:hAnsi="Trebuchet MS"/>
          <w:spacing w:val="-15"/>
        </w:rPr>
        <w:br w:type="page"/>
      </w:r>
      <w:r w:rsidR="004423A8" w:rsidRPr="002031E5">
        <w:rPr>
          <w:rFonts w:ascii="Trebuchet MS" w:hAnsi="Trebuchet MS"/>
          <w:spacing w:val="-15"/>
        </w:rPr>
        <w:lastRenderedPageBreak/>
        <w:t>Содержание</w:t>
      </w:r>
    </w:p>
    <w:sdt>
      <w:sdtPr>
        <w:rPr>
          <w:rFonts w:ascii="Trebuchet MS" w:eastAsia="Times New Roman" w:hAnsi="Trebuchet MS" w:cs="Times New Roman"/>
          <w:bCs w:val="0"/>
          <w:caps w:val="0"/>
          <w:spacing w:val="-15"/>
          <w:kern w:val="0"/>
          <w:sz w:val="19"/>
          <w:szCs w:val="24"/>
        </w:rPr>
        <w:id w:val="-1964949735"/>
        <w:docPartObj>
          <w:docPartGallery w:val="Table of Contents"/>
          <w:docPartUnique/>
        </w:docPartObj>
      </w:sdtPr>
      <w:sdtEndPr>
        <w:rPr>
          <w:rFonts w:ascii="PT Sans" w:eastAsia="Calibri" w:hAnsi="PT Sans" w:cs="Arial"/>
          <w:b/>
          <w:caps/>
          <w:spacing w:val="0"/>
          <w:kern w:val="28"/>
          <w:sz w:val="22"/>
          <w:szCs w:val="22"/>
        </w:rPr>
      </w:sdtEndPr>
      <w:sdtContent>
        <w:p w14:paraId="742EE782" w14:textId="77777777" w:rsidR="00CF4052" w:rsidRPr="002031E5" w:rsidRDefault="00CF4052" w:rsidP="00BF3698">
          <w:pPr>
            <w:pStyle w:val="11"/>
            <w:rPr>
              <w:rFonts w:ascii="Trebuchet MS" w:hAnsi="Trebuchet MS"/>
              <w:spacing w:val="-15"/>
            </w:rPr>
          </w:pPr>
        </w:p>
        <w:p w14:paraId="04CB8B1E" w14:textId="4F50739C" w:rsidR="00FB3565" w:rsidRDefault="006044B8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 w:rsidRPr="002031E5">
            <w:rPr>
              <w:rFonts w:ascii="Trebuchet MS" w:hAnsi="Trebuchet MS"/>
              <w:spacing w:val="-15"/>
              <w:lang w:eastAsia="en-US"/>
            </w:rPr>
            <w:fldChar w:fldCharType="begin"/>
          </w:r>
          <w:r w:rsidRPr="002031E5">
            <w:rPr>
              <w:rFonts w:ascii="Trebuchet MS" w:hAnsi="Trebuchet MS"/>
              <w:spacing w:val="-15"/>
              <w:lang w:eastAsia="en-US"/>
            </w:rPr>
            <w:instrText xml:space="preserve"> TOC \o "1-2" \h \z \u </w:instrText>
          </w:r>
          <w:r w:rsidRPr="002031E5">
            <w:rPr>
              <w:rFonts w:ascii="Trebuchet MS" w:hAnsi="Trebuchet MS"/>
              <w:spacing w:val="-15"/>
              <w:lang w:eastAsia="en-US"/>
            </w:rPr>
            <w:fldChar w:fldCharType="separate"/>
          </w:r>
          <w:hyperlink w:anchor="_Toc108467055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1.</w:t>
            </w:r>
            <w:r w:rsidR="00FB3565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Исходные данные для проектирования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_Toc108467055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4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0FA4B546" w14:textId="6035352F" w:rsidR="00FB3565" w:rsidRDefault="00F21CF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467056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1.1. Основание для разработки раздела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_Toc108467056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4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3CCAFAD3" w14:textId="43BBC193" w:rsidR="00FB3565" w:rsidRDefault="00F21CF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467057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1.2. Исходные данные для проектирования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_Toc108467057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4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52053390" w14:textId="6ECA654C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58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2.</w:t>
            </w:r>
            <w:r w:rsidR="00FB3565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Сведения о лицензии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_Toc108467058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5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2C97FD05" w14:textId="53B61E05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59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3.</w:t>
            </w:r>
            <w:r w:rsidR="00FB3565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Краткая характеристика Объекта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_Toc108467059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5DD27D42" w14:textId="040A008B" w:rsidR="00FB3565" w:rsidRDefault="00F21CF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467060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3.1. Место размещения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_Toc108467060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6F1C4203" w14:textId="7E63CBB4" w:rsidR="00FB3565" w:rsidRDefault="00F21CF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467061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3.2. Состав Объекта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_Toc108467061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2A1D62A7" w14:textId="44BBDDB2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62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4.</w:t>
            </w:r>
            <w:r w:rsidR="00FB3565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СВЕДЕНИЯ О ТОПОГРАФИЧЕСКИХ, ИНЖЕНЕРНО-ГЕОЛОГИЧЕСКИЕ, ГИДРОГЕОЛОГИЧЕСКИХ, МЕТЕОРОЛОГИЧЕСКИХ И КЛИМАТИЧЕСКИХ УСЛОВИЯХ ЗЕМЕЛЬНОГО УЧАСТКА, ПРЕДОСТАВЛЕННОГО ДЛЯ РАЗМЕЩЕНИЯ ОБЪЕКТА КАПИТАЛЬНОГО СТРОИТЕЛЬСТВА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_Toc108467062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10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445E7A5B" w14:textId="60DE927E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63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5.</w:t>
            </w:r>
            <w:r w:rsidR="00FB3565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СВЕДЕНИЯ ОБ ОСОБЫХ ПРИРОДНЫХ КЛИМАТИЧЕСКИХ УСЛОВИЯХ ТЕРРИТОРИИ, НА КОТОРОЙ РАСПОЛАГАЕТСЯ ЗЕМЕЛЬНЫЙ УЧАСТОК, ПРЕДОСТАВЛЕННЫЙ ДЛЯ РАЗМЕЩЕНИЯ ОБЪЕКТА КАПИТАЛЬНОГО СТРОИТЕЛЬСТВА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_Toc108467063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20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7788DF27" w14:textId="7E1F79DA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64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6.</w:t>
            </w:r>
            <w:r w:rsidR="00FB3565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СВЕДЕНИЯ О ПРОЧНОСТНЫХ И ДЕФОРМАТИВНЫХ ХАРАКТЕРИСТИКАХ ГРУНТА В ОСНОВАНИИ ОБЪЕКТА КАПИТАЛЬНОГО СТРОИТЕЛЬСТВА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_Toc108467064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20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58E5E329" w14:textId="4D84AAC4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65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7.</w:t>
            </w:r>
            <w:r w:rsidR="00FB3565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Описание и обоснование конструктивных решений зданий и сооружений, включая их пространственные схемы, принятые при выполнении расчетов строительных конструкций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_Toc108467065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31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06488FD0" w14:textId="61A950A0" w:rsidR="00FB3565" w:rsidRDefault="00F21CF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467066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7.1. Расчетная схема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_Toc108467066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31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28C1D1F7" w14:textId="4E657B12" w:rsidR="00FB3565" w:rsidRDefault="00F21CF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467067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7.2. Жесткость основания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_Toc108467067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32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2EA0BB6F" w14:textId="006FA299" w:rsidR="00FB3565" w:rsidRDefault="00F21CF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467068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7.3. Жесткости элементов железобетонных конструкций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_Toc108467068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32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67436ED5" w14:textId="630F6A23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69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8.</w:t>
            </w:r>
            <w:r w:rsidR="00FB3565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НАГРУЗКИ НА НЕСУЩИЕ КОНСТРУКЦИИ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_Toc108467069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34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20FFD598" w14:textId="5EC66993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70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9.</w:t>
            </w:r>
            <w:r w:rsidR="00FB3565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РАСЧЕТНОЕ ОБОСНОВАНИЕ КОНСТРУКТИВНЫХ РЕШЕНИЙ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_Toc108467070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54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11B1F77F" w14:textId="63DC4302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71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>9.1. КОРПУС 20.1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_Toc108467071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54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73707D5A" w14:textId="677E981E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72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>9.2. КОРПУС 20.2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_Toc108467072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56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3D85EB11" w14:textId="2839C542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73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>9.3. корпус 20.3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_Toc108467073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57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5597D14D" w14:textId="08A880D8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74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>9.4. КОРПУС 20.4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_Toc108467074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59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3C4566EB" w14:textId="5DE88253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75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>9.5. КОРПУС 20.5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_Toc108467075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60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4D8A0715" w14:textId="1A32C5BC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76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>9.6. Корпус 20.6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_Toc108467076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62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433E95EF" w14:textId="15004FDC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77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>9.7. Корпус 20.7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_Toc108467077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63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530ABB7A" w14:textId="6C442E1A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78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>9.8. Корпус 20.8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_Toc108467078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65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5DC7265D" w14:textId="1901E0DE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79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>9.9. ПОДЗЕМНАЯ АВТОСТОЯНКА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_Toc108467079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66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3C179EF8" w14:textId="75DA4DD9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80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9.10.</w:t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 xml:space="preserve"> ОГРАЖДЕНИЕ КОТЛОВАНА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_Toc108467080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67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713A5A1F" w14:textId="63E26203" w:rsidR="00FB3565" w:rsidRDefault="00F21CF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467081" w:history="1">
            <w:r w:rsidR="00FB3565" w:rsidRPr="00D43D4A">
              <w:rPr>
                <w:rStyle w:val="ac"/>
                <w:rFonts w:ascii="Trebuchet MS" w:hAnsi="Trebuchet MS"/>
                <w:noProof/>
                <w:lang w:eastAsia="de-DE"/>
              </w:rPr>
              <w:t>9.11.</w:t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 xml:space="preserve"> ПОДПОРНАЯ СТЕНА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_Toc108467081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67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66A042C8" w14:textId="19797B31" w:rsidR="00FB3565" w:rsidRDefault="00F21CF3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8467082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  <w:lang w:eastAsia="de-DE"/>
              </w:rPr>
              <w:t>9.12. оценки влияния на окружающую застройку от строительства объекта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_Toc108467082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68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2D2EE5AC" w14:textId="602C47B9" w:rsidR="00FB3565" w:rsidRDefault="00F21CF3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8467083" w:history="1"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10.</w:t>
            </w:r>
            <w:r w:rsidR="00FB3565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FB3565" w:rsidRPr="00D43D4A">
              <w:rPr>
                <w:rStyle w:val="ac"/>
                <w:rFonts w:ascii="Trebuchet MS" w:hAnsi="Trebuchet MS"/>
                <w:noProof/>
                <w:spacing w:val="-15"/>
              </w:rPr>
              <w:t>Выводы</w:t>
            </w:r>
            <w:r w:rsidR="00FB3565">
              <w:rPr>
                <w:noProof/>
                <w:webHidden/>
              </w:rPr>
              <w:tab/>
            </w:r>
            <w:r w:rsidR="00FB3565">
              <w:rPr>
                <w:noProof/>
                <w:webHidden/>
              </w:rPr>
              <w:fldChar w:fldCharType="begin"/>
            </w:r>
            <w:r w:rsidR="00FB3565">
              <w:rPr>
                <w:noProof/>
                <w:webHidden/>
              </w:rPr>
              <w:instrText xml:space="preserve"> PAGEREF _Toc108467083 \h </w:instrText>
            </w:r>
            <w:r w:rsidR="00FB3565">
              <w:rPr>
                <w:noProof/>
                <w:webHidden/>
              </w:rPr>
            </w:r>
            <w:r w:rsidR="00FB3565">
              <w:rPr>
                <w:noProof/>
                <w:webHidden/>
              </w:rPr>
              <w:fldChar w:fldCharType="separate"/>
            </w:r>
            <w:r w:rsidR="005C047A">
              <w:rPr>
                <w:noProof/>
                <w:webHidden/>
              </w:rPr>
              <w:t>69</w:t>
            </w:r>
            <w:r w:rsidR="00FB3565">
              <w:rPr>
                <w:noProof/>
                <w:webHidden/>
              </w:rPr>
              <w:fldChar w:fldCharType="end"/>
            </w:r>
          </w:hyperlink>
        </w:p>
        <w:p w14:paraId="7AD78545" w14:textId="706F9C49" w:rsidR="00A526AD" w:rsidRPr="002031E5" w:rsidRDefault="006044B8" w:rsidP="00A526AD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spacing w:val="-15"/>
              <w:kern w:val="28"/>
              <w:szCs w:val="20"/>
            </w:rPr>
            <w:fldChar w:fldCharType="end"/>
          </w:r>
          <w:r w:rsidR="00A526AD"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1. КОРПУС 20.1. ГРАФИЧЕСКИЕ РЕЗУЛЬТАТЫ РАСЧЕТОВ. ЛОКАЛЬНЫЕ РАСЧЕТЫ</w:t>
          </w:r>
        </w:p>
        <w:p w14:paraId="71C99C90" w14:textId="407E8E50" w:rsidR="00A526AD" w:rsidRPr="002031E5" w:rsidRDefault="00A526AD" w:rsidP="00A526AD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3. КОРПУС 20.3. ГРАФИЧЕСКИЕ РЕЗУЛЬТАТЫ РАСЧЕТОВ. ЛОКАЛЬНЫЕ РАСЧЕТЫ</w:t>
          </w:r>
        </w:p>
        <w:p w14:paraId="2ECD3692" w14:textId="42F87DE0" w:rsidR="00A526AD" w:rsidRPr="002031E5" w:rsidRDefault="00A526AD" w:rsidP="00A526AD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4. КОРПУС 20.4. ГРАФИЧЕСКИЕ РЕЗУЛЬТАТЫ РАСЧЕТОВ. ЛОКАЛЬНЫЕ РАСЧЕТЫ</w:t>
          </w:r>
        </w:p>
        <w:p w14:paraId="1249283E" w14:textId="700E180D" w:rsidR="00A526AD" w:rsidRPr="002031E5" w:rsidRDefault="00A526AD" w:rsidP="00A526AD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5. КОРПУС 20.5. ГРАФИЧЕСКИЕ РЕЗУЛЬТАТЫ РАСЧЕТОВ. ЛОКАЛЬНЫЕ РАСЧЕТЫ</w:t>
          </w:r>
        </w:p>
        <w:p w14:paraId="484F379C" w14:textId="7750E2CD" w:rsidR="00A526AD" w:rsidRPr="002031E5" w:rsidRDefault="00A526AD" w:rsidP="00A526AD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6. КОРПУС 20.6 (20.2). ГРАФИЧЕСКИЕ РЕЗУЛЬТАТЫ РАСЧЕТОВ. ЛОКАЛЬНЫЕ РАСЧЕТЫ</w:t>
          </w:r>
        </w:p>
        <w:p w14:paraId="2CC3A400" w14:textId="3530E3BE" w:rsidR="00A526AD" w:rsidRPr="002031E5" w:rsidRDefault="00A526AD" w:rsidP="00A526AD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7. КОРПУС 20.7. ГРАФИЧЕСКИЕ РЕЗУЛЬТАТЫ РАСЧЕТОВ. ЛОКАЛЬНЫЕ РАСЧЕТЫ</w:t>
          </w:r>
        </w:p>
        <w:p w14:paraId="79555345" w14:textId="78462B8E" w:rsidR="00A526AD" w:rsidRPr="002031E5" w:rsidRDefault="00A526AD" w:rsidP="00A526AD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8. КОРПУС 20.8. ГРАФИЧЕСКИЕ РЕЗУЛЬТАТЫ РАСЧЕТОВ. ЛОКАЛЬНЫЕ РАСЧЕТЫ</w:t>
          </w:r>
        </w:p>
        <w:p w14:paraId="104E4C00" w14:textId="7F43AC3A" w:rsidR="00A526AD" w:rsidRPr="002031E5" w:rsidRDefault="00A526AD" w:rsidP="00A526AD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9. ПОДЗЕМНАЯ АВТОСТОЯНКА. ГРАФИЧЕСКИЕ РЕЗУЛЬТАТЫ РАСЧЕТОВ. ЛОКАЛЬНЫЕ РАСЧЕТЫ</w:t>
          </w:r>
        </w:p>
        <w:p w14:paraId="5ABB0F6C" w14:textId="34C09046" w:rsidR="00461E5D" w:rsidRPr="002031E5" w:rsidRDefault="00461E5D" w:rsidP="00461E5D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10. ОГРАЖДЕНИЕ КОТЛОВАНА. РАСЧЕТЫ</w:t>
          </w:r>
        </w:p>
        <w:p w14:paraId="2BF5BDB6" w14:textId="67966D3B" w:rsidR="003037B0" w:rsidRPr="002031E5" w:rsidRDefault="00461E5D" w:rsidP="003037B0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11. ПОДПОРНАЯ СТЕНА. РАСЧЕТЫ</w:t>
          </w:r>
        </w:p>
        <w:p w14:paraId="5D5FA406" w14:textId="4DEC9E21" w:rsidR="003037B0" w:rsidRDefault="003037B0" w:rsidP="003037B0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 xml:space="preserve">ПРИЛОЖЕНИЕ 12. </w:t>
          </w:r>
          <w:r w:rsidR="003518D6"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ЗАКЛАДНЫЕ ДЕТАЛИ. РАСЧЕТ</w:t>
          </w:r>
        </w:p>
        <w:p w14:paraId="3E26392D" w14:textId="239A1EE3" w:rsidR="000C1E1E" w:rsidRPr="002031E5" w:rsidRDefault="000C1E1E" w:rsidP="000C1E1E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 xml:space="preserve">ПРИЛОЖЕНИЕ 13. </w:t>
          </w:r>
          <w:r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ЛЕСТНИЦА</w:t>
          </w:r>
          <w:r w:rsidR="0015692E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 xml:space="preserve"> Л-3</w:t>
          </w:r>
        </w:p>
        <w:p w14:paraId="57B1144B" w14:textId="495935EC" w:rsidR="00026142" w:rsidRPr="002031E5" w:rsidRDefault="00026142" w:rsidP="00026142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1</w:t>
          </w:r>
          <w:r w:rsidR="000C1E1E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4</w:t>
          </w: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. ЛИЦЕНЗИИ И СЕРТИФИКАТЫ СООТВЕТСТВИЯ</w:t>
          </w:r>
        </w:p>
        <w:p w14:paraId="09445197" w14:textId="18E1C6B9" w:rsidR="00835C3D" w:rsidRPr="002031E5" w:rsidRDefault="00835C3D" w:rsidP="00835C3D">
          <w:pPr>
            <w:pStyle w:val="23"/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</w:pP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ПРИЛОЖЕНИЕ 1</w:t>
          </w:r>
          <w:r w:rsidR="000C1E1E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5</w:t>
          </w:r>
          <w:r w:rsidRPr="002031E5">
            <w:rPr>
              <w:rFonts w:ascii="Trebuchet MS" w:hAnsi="Trebuchet MS" w:cs="Arial"/>
              <w:bCs w:val="0"/>
              <w:iCs w:val="0"/>
              <w:caps w:val="0"/>
              <w:spacing w:val="-15"/>
              <w:kern w:val="28"/>
              <w:szCs w:val="20"/>
            </w:rPr>
            <w:t>. ВЫПИСКА ИЗ РЕЕСТРА ЧЛЕНОВ САМОРЕГУЛИРУЕМОЙ ОРГАНИЗАЦИИ</w:t>
          </w:r>
        </w:p>
        <w:p w14:paraId="2C1734B3" w14:textId="77777777" w:rsidR="00835C3D" w:rsidRPr="002031E5" w:rsidRDefault="00835C3D" w:rsidP="00835C3D">
          <w:pPr>
            <w:pStyle w:val="APEX4"/>
            <w:rPr>
              <w:lang w:eastAsia="en-US"/>
            </w:rPr>
          </w:pPr>
        </w:p>
        <w:p w14:paraId="284A49E8" w14:textId="77777777" w:rsidR="00A526AD" w:rsidRPr="002031E5" w:rsidRDefault="00A526AD" w:rsidP="00A526AD">
          <w:pPr>
            <w:pStyle w:val="APEX4"/>
            <w:rPr>
              <w:lang w:eastAsia="en-US"/>
            </w:rPr>
          </w:pPr>
        </w:p>
        <w:p w14:paraId="4812D827" w14:textId="76C2BFF0" w:rsidR="004473FD" w:rsidRPr="002031E5" w:rsidRDefault="00F21CF3" w:rsidP="00A526AD">
          <w:pPr>
            <w:pStyle w:val="APEX4"/>
            <w:rPr>
              <w:lang w:eastAsia="en-US"/>
            </w:rPr>
          </w:pPr>
        </w:p>
      </w:sdtContent>
    </w:sdt>
    <w:p w14:paraId="15FB3207" w14:textId="77777777" w:rsidR="00C7656D" w:rsidRPr="002031E5" w:rsidRDefault="00A537AF" w:rsidP="008C38CC">
      <w:pPr>
        <w:pStyle w:val="APEX"/>
        <w:rPr>
          <w:rFonts w:ascii="Trebuchet MS" w:hAnsi="Trebuchet MS"/>
          <w:spacing w:val="-15"/>
        </w:rPr>
      </w:pPr>
      <w:r w:rsidRPr="002031E5">
        <w:br w:type="page"/>
      </w:r>
      <w:bookmarkStart w:id="5" w:name="_Toc108467055"/>
      <w:r w:rsidR="00C7656D" w:rsidRPr="002031E5">
        <w:rPr>
          <w:rFonts w:ascii="Trebuchet MS" w:hAnsi="Trebuchet MS"/>
          <w:spacing w:val="-15"/>
        </w:rPr>
        <w:lastRenderedPageBreak/>
        <w:t>Исходные данные для проектирования</w:t>
      </w:r>
      <w:bookmarkEnd w:id="5"/>
    </w:p>
    <w:p w14:paraId="60BAF28F" w14:textId="77777777" w:rsidR="00C7656D" w:rsidRPr="002031E5" w:rsidRDefault="00C7656D" w:rsidP="008C38CC">
      <w:pPr>
        <w:pStyle w:val="APEX0"/>
        <w:rPr>
          <w:rFonts w:ascii="Trebuchet MS" w:hAnsi="Trebuchet MS"/>
          <w:spacing w:val="-15"/>
        </w:rPr>
      </w:pPr>
      <w:bookmarkStart w:id="6" w:name="_Toc378858948"/>
      <w:bookmarkStart w:id="7" w:name="_Toc422489162"/>
      <w:bookmarkStart w:id="8" w:name="_Toc422491861"/>
      <w:bookmarkStart w:id="9" w:name="_Toc422999971"/>
      <w:bookmarkStart w:id="10" w:name="_Toc108467056"/>
      <w:r w:rsidRPr="002031E5">
        <w:rPr>
          <w:rFonts w:ascii="Trebuchet MS" w:hAnsi="Trebuchet MS"/>
          <w:spacing w:val="-15"/>
        </w:rPr>
        <w:t>Основание для разработки раздела</w:t>
      </w:r>
      <w:bookmarkEnd w:id="6"/>
      <w:bookmarkEnd w:id="7"/>
      <w:bookmarkEnd w:id="8"/>
      <w:bookmarkEnd w:id="9"/>
      <w:bookmarkEnd w:id="10"/>
    </w:p>
    <w:p w14:paraId="7EF844BE" w14:textId="6799AE40" w:rsidR="00B50E4B" w:rsidRPr="002031E5" w:rsidRDefault="00876D54" w:rsidP="00657BFB">
      <w:pPr>
        <w:pStyle w:val="APEX5"/>
        <w:rPr>
          <w:rStyle w:val="APEXd"/>
          <w:rFonts w:ascii="Trebuchet MS" w:hAnsi="Trebuchet MS"/>
          <w:bCs/>
          <w:spacing w:val="-15"/>
        </w:rPr>
      </w:pPr>
      <w:bookmarkStart w:id="11" w:name="_Toc378858949"/>
      <w:bookmarkStart w:id="12" w:name="_Toc380754599"/>
      <w:bookmarkStart w:id="13" w:name="_Toc422489163"/>
      <w:bookmarkStart w:id="14" w:name="_Toc422490030"/>
      <w:bookmarkStart w:id="15" w:name="_Toc422491862"/>
      <w:bookmarkStart w:id="16" w:name="_Toc422999972"/>
      <w:r w:rsidRPr="002031E5">
        <w:rPr>
          <w:rFonts w:ascii="Trebuchet MS" w:hAnsi="Trebuchet MS"/>
          <w:spacing w:val="-15"/>
        </w:rPr>
        <w:t xml:space="preserve">Основанием для разработки данного раздела проектной документации является Договор подряда </w:t>
      </w:r>
      <w:r w:rsidR="004A7CF0" w:rsidRPr="002031E5">
        <w:rPr>
          <w:rFonts w:ascii="Trebuchet MS" w:hAnsi="Trebuchet MS"/>
          <w:spacing w:val="-15"/>
        </w:rPr>
        <w:t>№ 1191.01.80 от 21 марта 2022 г.</w:t>
      </w:r>
    </w:p>
    <w:p w14:paraId="15722357" w14:textId="1D1E8CAC" w:rsidR="00C7656D" w:rsidRPr="002031E5" w:rsidRDefault="00C7656D" w:rsidP="008C38CC">
      <w:pPr>
        <w:pStyle w:val="APEX0"/>
        <w:rPr>
          <w:rFonts w:ascii="Trebuchet MS" w:hAnsi="Trebuchet MS"/>
          <w:spacing w:val="-15"/>
        </w:rPr>
      </w:pPr>
      <w:bookmarkStart w:id="17" w:name="_Toc108467057"/>
      <w:r w:rsidRPr="002031E5">
        <w:rPr>
          <w:rFonts w:ascii="Trebuchet MS" w:hAnsi="Trebuchet MS"/>
          <w:spacing w:val="-15"/>
        </w:rPr>
        <w:t>Исходные данные для проектирования</w:t>
      </w:r>
      <w:bookmarkEnd w:id="11"/>
      <w:bookmarkEnd w:id="12"/>
      <w:bookmarkEnd w:id="13"/>
      <w:bookmarkEnd w:id="14"/>
      <w:bookmarkEnd w:id="15"/>
      <w:bookmarkEnd w:id="16"/>
      <w:bookmarkEnd w:id="17"/>
    </w:p>
    <w:p w14:paraId="56C26CE3" w14:textId="77777777" w:rsidR="00C7656D" w:rsidRPr="002031E5" w:rsidRDefault="00C7656D" w:rsidP="008C38CC">
      <w:pPr>
        <w:pStyle w:val="APEX5"/>
        <w:rPr>
          <w:rFonts w:ascii="Trebuchet MS" w:eastAsia="Calibri" w:hAnsi="Trebuchet MS"/>
          <w:spacing w:val="-15"/>
        </w:rPr>
      </w:pPr>
      <w:r w:rsidRPr="002031E5">
        <w:rPr>
          <w:rFonts w:ascii="Trebuchet MS" w:eastAsia="Calibri" w:hAnsi="Trebuchet MS"/>
          <w:spacing w:val="-15"/>
        </w:rPr>
        <w:t>В качестве исходных данных при разработке проектной документации использованы следующие материалы:</w:t>
      </w:r>
    </w:p>
    <w:p w14:paraId="7F029BD4" w14:textId="77777777" w:rsidR="00876D54" w:rsidRPr="002031E5" w:rsidRDefault="00876D54" w:rsidP="00876D54">
      <w:pPr>
        <w:pStyle w:val="APEX5"/>
        <w:numPr>
          <w:ilvl w:val="0"/>
          <w:numId w:val="33"/>
        </w:numPr>
        <w:rPr>
          <w:rFonts w:ascii="Trebuchet MS" w:eastAsia="Calibri" w:hAnsi="Trebuchet MS"/>
          <w:spacing w:val="-15"/>
        </w:rPr>
      </w:pPr>
      <w:bookmarkStart w:id="18" w:name="_Toc422999973"/>
      <w:r w:rsidRPr="002031E5">
        <w:rPr>
          <w:rFonts w:ascii="Trebuchet MS" w:eastAsia="Calibri" w:hAnsi="Trebuchet MS"/>
          <w:spacing w:val="-15"/>
        </w:rPr>
        <w:t>Задание на разработку проектной документации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округ)»</w:t>
      </w:r>
    </w:p>
    <w:p w14:paraId="6A4537C3" w14:textId="4D088716" w:rsidR="00876D54" w:rsidRPr="002031E5" w:rsidRDefault="00876D54" w:rsidP="001B5BB2">
      <w:pPr>
        <w:pStyle w:val="APEX5"/>
        <w:numPr>
          <w:ilvl w:val="0"/>
          <w:numId w:val="33"/>
        </w:numPr>
        <w:rPr>
          <w:rFonts w:ascii="Trebuchet MS" w:eastAsia="Calibri" w:hAnsi="Trebuchet MS"/>
          <w:spacing w:val="-15"/>
        </w:rPr>
      </w:pPr>
      <w:r w:rsidRPr="002031E5">
        <w:rPr>
          <w:rFonts w:ascii="Trebuchet MS" w:eastAsia="Calibri" w:hAnsi="Trebuchet MS"/>
          <w:spacing w:val="-15"/>
        </w:rPr>
        <w:t>Градостроите</w:t>
      </w:r>
      <w:r w:rsidR="001B5BB2" w:rsidRPr="002031E5">
        <w:rPr>
          <w:rFonts w:ascii="Trebuchet MS" w:eastAsia="Calibri" w:hAnsi="Trebuchet MS"/>
          <w:spacing w:val="-15"/>
        </w:rPr>
        <w:t>льный план земельного участка: РФ-77-4-53-3-23-2022-3317 от 26.05.2022г.</w:t>
      </w:r>
    </w:p>
    <w:p w14:paraId="4C6A6E3C" w14:textId="4C55C9AC" w:rsidR="00876D54" w:rsidRPr="002031E5" w:rsidRDefault="00876D54" w:rsidP="001B5BB2">
      <w:pPr>
        <w:pStyle w:val="APEX5"/>
        <w:numPr>
          <w:ilvl w:val="0"/>
          <w:numId w:val="33"/>
        </w:numPr>
        <w:rPr>
          <w:rFonts w:ascii="Trebuchet MS" w:eastAsia="Calibri" w:hAnsi="Trebuchet MS"/>
          <w:spacing w:val="-15"/>
        </w:rPr>
      </w:pPr>
      <w:r w:rsidRPr="002031E5">
        <w:rPr>
          <w:rFonts w:ascii="Trebuchet MS" w:eastAsia="Calibri" w:hAnsi="Trebuchet MS"/>
          <w:spacing w:val="-15"/>
        </w:rPr>
        <w:t xml:space="preserve">Кадастровый номер земельного участка: </w:t>
      </w:r>
      <w:r w:rsidR="001B5BB2" w:rsidRPr="002031E5">
        <w:rPr>
          <w:rFonts w:ascii="Trebuchet MS" w:eastAsia="Calibri" w:hAnsi="Trebuchet MS"/>
          <w:spacing w:val="-15"/>
        </w:rPr>
        <w:t>РФ-77-4-53-3-23-2021-8132</w:t>
      </w:r>
      <w:r w:rsidR="008B4A5B" w:rsidRPr="002031E5">
        <w:rPr>
          <w:rFonts w:ascii="Trebuchet MS" w:eastAsia="Calibri" w:hAnsi="Trebuchet MS"/>
          <w:spacing w:val="-15"/>
        </w:rPr>
        <w:t>.</w:t>
      </w:r>
    </w:p>
    <w:p w14:paraId="54B93867" w14:textId="1221BEE3" w:rsidR="00876D54" w:rsidRPr="002031E5" w:rsidRDefault="00876D54" w:rsidP="00876D54">
      <w:pPr>
        <w:pStyle w:val="APEX5"/>
        <w:numPr>
          <w:ilvl w:val="0"/>
          <w:numId w:val="33"/>
        </w:numPr>
        <w:rPr>
          <w:rFonts w:ascii="Trebuchet MS" w:eastAsia="Calibri" w:hAnsi="Trebuchet MS"/>
          <w:spacing w:val="-15"/>
        </w:rPr>
      </w:pPr>
      <w:r w:rsidRPr="002031E5">
        <w:rPr>
          <w:rFonts w:ascii="Trebuchet MS" w:eastAsia="Calibri" w:hAnsi="Trebuchet MS"/>
          <w:spacing w:val="-15"/>
        </w:rPr>
        <w:t>Специальные технические условия (СТУ) на проектирование и строительство</w:t>
      </w:r>
      <w:r w:rsidR="008B4A5B" w:rsidRPr="002031E5">
        <w:rPr>
          <w:rFonts w:ascii="Trebuchet MS" w:eastAsia="Calibri" w:hAnsi="Trebuchet MS"/>
          <w:spacing w:val="-15"/>
        </w:rPr>
        <w:t>.</w:t>
      </w:r>
    </w:p>
    <w:p w14:paraId="1C2A53B1" w14:textId="77777777" w:rsidR="00C7656D" w:rsidRPr="002031E5" w:rsidRDefault="00C7656D" w:rsidP="00B534C4">
      <w:pPr>
        <w:pStyle w:val="APEX"/>
        <w:rPr>
          <w:rFonts w:ascii="Trebuchet MS" w:hAnsi="Trebuchet MS"/>
          <w:spacing w:val="-15"/>
        </w:rPr>
      </w:pPr>
      <w:r w:rsidRPr="002031E5">
        <w:br w:type="page"/>
      </w:r>
      <w:bookmarkStart w:id="19" w:name="_Toc108467058"/>
      <w:r w:rsidRPr="002031E5">
        <w:rPr>
          <w:rFonts w:ascii="Trebuchet MS" w:hAnsi="Trebuchet MS"/>
          <w:spacing w:val="-15"/>
        </w:rPr>
        <w:lastRenderedPageBreak/>
        <w:t>Сведения о лицензии</w:t>
      </w:r>
      <w:bookmarkEnd w:id="18"/>
      <w:bookmarkEnd w:id="19"/>
      <w:r w:rsidR="00786811" w:rsidRPr="002031E5">
        <w:rPr>
          <w:rFonts w:ascii="Trebuchet MS" w:hAnsi="Trebuchet MS"/>
          <w:spacing w:val="-15"/>
        </w:rPr>
        <w:t xml:space="preserve"> </w:t>
      </w:r>
    </w:p>
    <w:p w14:paraId="1ED9613A" w14:textId="77777777" w:rsidR="00C7656D" w:rsidRPr="002031E5" w:rsidRDefault="00786811" w:rsidP="008C38CC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ООО «Проектное бюро АПЕКС» имеет свидетельство о допуске к работам по </w:t>
      </w:r>
      <w:r w:rsidR="007C41D4" w:rsidRPr="002031E5">
        <w:rPr>
          <w:rFonts w:ascii="Trebuchet MS" w:hAnsi="Trebuchet MS"/>
          <w:spacing w:val="-15"/>
        </w:rPr>
        <w:t>подготовке</w:t>
      </w:r>
      <w:r w:rsidRPr="002031E5">
        <w:rPr>
          <w:rFonts w:ascii="Trebuchet MS" w:hAnsi="Trebuchet MS"/>
          <w:spacing w:val="-15"/>
        </w:rPr>
        <w:t xml:space="preserve"> проектной документации, которые оказывают влияние на безопасность </w:t>
      </w:r>
      <w:r w:rsidR="005944A3" w:rsidRPr="002031E5">
        <w:rPr>
          <w:rFonts w:ascii="Trebuchet MS" w:hAnsi="Trebuchet MS"/>
          <w:spacing w:val="-15"/>
        </w:rPr>
        <w:t>Объект</w:t>
      </w:r>
      <w:r w:rsidRPr="002031E5">
        <w:rPr>
          <w:rFonts w:ascii="Trebuchet MS" w:hAnsi="Trebuchet MS"/>
          <w:spacing w:val="-15"/>
        </w:rPr>
        <w:t xml:space="preserve">ов </w:t>
      </w:r>
      <w:r w:rsidR="007C41D4" w:rsidRPr="002031E5">
        <w:rPr>
          <w:rFonts w:ascii="Trebuchet MS" w:hAnsi="Trebuchet MS"/>
          <w:spacing w:val="-15"/>
        </w:rPr>
        <w:t>капитального</w:t>
      </w:r>
      <w:r w:rsidRPr="002031E5">
        <w:rPr>
          <w:rFonts w:ascii="Trebuchet MS" w:hAnsi="Trebuchet MS"/>
          <w:spacing w:val="-15"/>
        </w:rPr>
        <w:t xml:space="preserve"> строительства № 124.4-2016-7725825428-П-</w:t>
      </w:r>
      <w:r w:rsidR="008A7BBE" w:rsidRPr="002031E5">
        <w:rPr>
          <w:rFonts w:ascii="Trebuchet MS" w:hAnsi="Trebuchet MS"/>
          <w:spacing w:val="-15"/>
        </w:rPr>
        <w:t>054.</w:t>
      </w:r>
      <w:r w:rsidRPr="002031E5">
        <w:rPr>
          <w:rFonts w:ascii="Trebuchet MS" w:hAnsi="Trebuchet MS"/>
          <w:spacing w:val="-15"/>
        </w:rPr>
        <w:t xml:space="preserve"> выданное НП «Профессиональное сообщество проектировщиков» 05 февраля 2016г.</w:t>
      </w:r>
    </w:p>
    <w:p w14:paraId="1473C331" w14:textId="77777777" w:rsidR="00D44181" w:rsidRPr="002031E5" w:rsidRDefault="00D44181">
      <w:pPr>
        <w:spacing w:line="240" w:lineRule="auto"/>
        <w:rPr>
          <w:rFonts w:ascii="Trebuchet MS" w:eastAsia="Calibri" w:hAnsi="Trebuchet MS"/>
          <w:caps/>
          <w:spacing w:val="-15"/>
          <w:sz w:val="22"/>
          <w:szCs w:val="22"/>
          <w:lang w:eastAsia="en-US"/>
        </w:rPr>
      </w:pPr>
      <w:r w:rsidRPr="002031E5">
        <w:rPr>
          <w:rFonts w:ascii="Trebuchet MS" w:hAnsi="Trebuchet MS"/>
          <w:spacing w:val="-15"/>
        </w:rPr>
        <w:br w:type="page"/>
      </w:r>
    </w:p>
    <w:p w14:paraId="3813EF77" w14:textId="77777777" w:rsidR="00C7656D" w:rsidRPr="002031E5" w:rsidRDefault="00C7656D" w:rsidP="008C38CC">
      <w:pPr>
        <w:pStyle w:val="APEX"/>
        <w:rPr>
          <w:rFonts w:ascii="Trebuchet MS" w:hAnsi="Trebuchet MS"/>
          <w:spacing w:val="-15"/>
        </w:rPr>
      </w:pPr>
      <w:bookmarkStart w:id="20" w:name="_Toc367191738"/>
      <w:bookmarkStart w:id="21" w:name="_Toc379993597"/>
      <w:bookmarkStart w:id="22" w:name="_Toc380754601"/>
      <w:bookmarkStart w:id="23" w:name="_Toc422489165"/>
      <w:bookmarkStart w:id="24" w:name="_Toc422490032"/>
      <w:bookmarkStart w:id="25" w:name="_Toc422491864"/>
      <w:bookmarkStart w:id="26" w:name="_Toc422999974"/>
      <w:bookmarkStart w:id="27" w:name="_Toc108467059"/>
      <w:bookmarkStart w:id="28" w:name="_Toc342524022"/>
      <w:r w:rsidRPr="002031E5">
        <w:rPr>
          <w:rFonts w:ascii="Trebuchet MS" w:hAnsi="Trebuchet MS"/>
          <w:spacing w:val="-15"/>
        </w:rPr>
        <w:lastRenderedPageBreak/>
        <w:t xml:space="preserve">Краткая характеристика </w:t>
      </w:r>
      <w:r w:rsidR="005944A3" w:rsidRPr="002031E5">
        <w:rPr>
          <w:rFonts w:ascii="Trebuchet MS" w:hAnsi="Trebuchet MS"/>
          <w:spacing w:val="-15"/>
        </w:rPr>
        <w:t>Объект</w:t>
      </w:r>
      <w:r w:rsidRPr="002031E5">
        <w:rPr>
          <w:rFonts w:ascii="Trebuchet MS" w:hAnsi="Trebuchet MS"/>
          <w:spacing w:val="-15"/>
        </w:rPr>
        <w:t>а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6FD678B3" w14:textId="77777777" w:rsidR="00C7656D" w:rsidRPr="002031E5" w:rsidRDefault="00C7656D" w:rsidP="008C38CC">
      <w:pPr>
        <w:pStyle w:val="APEX0"/>
        <w:rPr>
          <w:rFonts w:ascii="Trebuchet MS" w:hAnsi="Trebuchet MS"/>
          <w:spacing w:val="-15"/>
        </w:rPr>
      </w:pPr>
      <w:bookmarkStart w:id="29" w:name="_Toc379993598"/>
      <w:bookmarkStart w:id="30" w:name="_Toc380754602"/>
      <w:bookmarkStart w:id="31" w:name="_Toc422489166"/>
      <w:bookmarkStart w:id="32" w:name="_Toc422490033"/>
      <w:bookmarkStart w:id="33" w:name="_Toc422491865"/>
      <w:bookmarkStart w:id="34" w:name="_Toc422999975"/>
      <w:bookmarkStart w:id="35" w:name="_Toc108467060"/>
      <w:r w:rsidRPr="002031E5">
        <w:rPr>
          <w:rFonts w:ascii="Trebuchet MS" w:hAnsi="Trebuchet MS"/>
          <w:spacing w:val="-15"/>
        </w:rPr>
        <w:t>Место размещения</w:t>
      </w:r>
      <w:bookmarkEnd w:id="29"/>
      <w:bookmarkEnd w:id="30"/>
      <w:bookmarkEnd w:id="31"/>
      <w:bookmarkEnd w:id="32"/>
      <w:bookmarkEnd w:id="33"/>
      <w:bookmarkEnd w:id="34"/>
      <w:bookmarkEnd w:id="35"/>
    </w:p>
    <w:p w14:paraId="11E16E61" w14:textId="3BF908CC" w:rsidR="00786811" w:rsidRPr="002031E5" w:rsidRDefault="00786811" w:rsidP="00786811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Площадь участка с кадастровым номером </w:t>
      </w:r>
      <w:r w:rsidR="001B5BB2" w:rsidRPr="002031E5">
        <w:rPr>
          <w:rFonts w:ascii="Trebuchet MS" w:eastAsia="Calibri" w:hAnsi="Trebuchet MS"/>
          <w:spacing w:val="-15"/>
        </w:rPr>
        <w:t>РФ-77-4-53-3-23-2021-8132</w:t>
      </w:r>
      <w:r w:rsidRPr="002031E5">
        <w:rPr>
          <w:rFonts w:ascii="Trebuchet MS" w:hAnsi="Trebuchet MS"/>
          <w:spacing w:val="-15"/>
          <w:lang w:eastAsia="en-US"/>
        </w:rPr>
        <w:t xml:space="preserve"> составляет </w:t>
      </w:r>
      <w:r w:rsidR="001B5BB2" w:rsidRPr="002031E5">
        <w:rPr>
          <w:rFonts w:ascii="Trebuchet MS" w:hAnsi="Trebuchet MS"/>
          <w:spacing w:val="-15"/>
          <w:lang w:eastAsia="en-US"/>
        </w:rPr>
        <w:t>3.06</w:t>
      </w:r>
      <w:r w:rsidR="00DF7B31" w:rsidRPr="002031E5">
        <w:rPr>
          <w:rFonts w:ascii="Trebuchet MS" w:hAnsi="Trebuchet MS"/>
          <w:spacing w:val="-15"/>
          <w:lang w:eastAsia="en-US"/>
        </w:rPr>
        <w:t xml:space="preserve"> га.</w:t>
      </w:r>
    </w:p>
    <w:p w14:paraId="69C6FE28" w14:textId="4FF8C2D7" w:rsidR="00786811" w:rsidRPr="002031E5" w:rsidRDefault="00876D54" w:rsidP="00786811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Участок</w:t>
      </w:r>
      <w:r w:rsidR="00786811" w:rsidRPr="002031E5">
        <w:rPr>
          <w:rFonts w:ascii="Trebuchet MS" w:hAnsi="Trebuchet MS"/>
          <w:spacing w:val="-15"/>
          <w:lang w:eastAsia="en-US"/>
        </w:rPr>
        <w:t xml:space="preserve"> ограничен:</w:t>
      </w:r>
    </w:p>
    <w:p w14:paraId="12113C92" w14:textId="0B116687" w:rsidR="00786811" w:rsidRPr="002031E5" w:rsidRDefault="00786811" w:rsidP="001224D9">
      <w:pPr>
        <w:pStyle w:val="APEX1"/>
        <w:ind w:left="426" w:hanging="361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С север</w:t>
      </w:r>
      <w:r w:rsidR="00876D54" w:rsidRPr="002031E5">
        <w:rPr>
          <w:rFonts w:ascii="Trebuchet MS" w:hAnsi="Trebuchet MS"/>
          <w:spacing w:val="-15"/>
        </w:rPr>
        <w:t>о-востока</w:t>
      </w:r>
      <w:r w:rsidRPr="002031E5">
        <w:rPr>
          <w:rFonts w:ascii="Trebuchet MS" w:hAnsi="Trebuchet MS"/>
          <w:spacing w:val="-15"/>
        </w:rPr>
        <w:t xml:space="preserve"> – </w:t>
      </w:r>
      <w:r w:rsidR="00876D54" w:rsidRPr="002031E5">
        <w:rPr>
          <w:rFonts w:ascii="Trebuchet MS" w:hAnsi="Trebuchet MS"/>
          <w:spacing w:val="-15"/>
        </w:rPr>
        <w:t>к проектируемой УДС «Улица местного значения от проектируемого проезда № 1656 до Очаковского шоссе» по адресу: г. Москва, Очаковское шоссе</w:t>
      </w:r>
      <w:r w:rsidRPr="002031E5">
        <w:rPr>
          <w:rFonts w:ascii="Trebuchet MS" w:hAnsi="Trebuchet MS"/>
          <w:spacing w:val="-15"/>
        </w:rPr>
        <w:t>;</w:t>
      </w:r>
    </w:p>
    <w:p w14:paraId="3A4D6011" w14:textId="166C15F1" w:rsidR="00786811" w:rsidRPr="002031E5" w:rsidRDefault="00786811" w:rsidP="001224D9">
      <w:pPr>
        <w:pStyle w:val="APEX1"/>
        <w:ind w:left="426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С </w:t>
      </w:r>
      <w:r w:rsidR="00876D54" w:rsidRPr="002031E5">
        <w:rPr>
          <w:rFonts w:ascii="Trebuchet MS" w:hAnsi="Trebuchet MS"/>
          <w:spacing w:val="-15"/>
        </w:rPr>
        <w:t>юго-</w:t>
      </w:r>
      <w:r w:rsidRPr="002031E5">
        <w:rPr>
          <w:rFonts w:ascii="Trebuchet MS" w:hAnsi="Trebuchet MS"/>
          <w:spacing w:val="-15"/>
        </w:rPr>
        <w:t xml:space="preserve">востока – </w:t>
      </w:r>
      <w:r w:rsidR="001A10C2" w:rsidRPr="002031E5">
        <w:rPr>
          <w:rFonts w:ascii="Trebuchet MS" w:hAnsi="Trebuchet MS"/>
          <w:spacing w:val="-15"/>
        </w:rPr>
        <w:t>к проектируемой УДС (проезд № 1656)</w:t>
      </w:r>
      <w:r w:rsidRPr="002031E5">
        <w:rPr>
          <w:rFonts w:ascii="Trebuchet MS" w:hAnsi="Trebuchet MS"/>
          <w:spacing w:val="-15"/>
        </w:rPr>
        <w:t>;</w:t>
      </w:r>
    </w:p>
    <w:p w14:paraId="456B3A67" w14:textId="7D4CAC43" w:rsidR="00786811" w:rsidRPr="002031E5" w:rsidRDefault="00876D54" w:rsidP="001224D9">
      <w:pPr>
        <w:pStyle w:val="APEX1"/>
        <w:ind w:left="426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С юго-запада</w:t>
      </w:r>
      <w:r w:rsidR="00786811" w:rsidRPr="002031E5">
        <w:rPr>
          <w:rFonts w:ascii="Trebuchet MS" w:hAnsi="Trebuchet MS"/>
          <w:spacing w:val="-15"/>
        </w:rPr>
        <w:t xml:space="preserve"> – </w:t>
      </w:r>
      <w:r w:rsidR="001A10C2" w:rsidRPr="002031E5">
        <w:rPr>
          <w:rFonts w:ascii="Trebuchet MS" w:hAnsi="Trebuchet MS"/>
          <w:spacing w:val="-15"/>
        </w:rPr>
        <w:t>участок ограничен территорией школы</w:t>
      </w:r>
      <w:r w:rsidR="00786811" w:rsidRPr="002031E5">
        <w:rPr>
          <w:rFonts w:ascii="Trebuchet MS" w:hAnsi="Trebuchet MS"/>
          <w:spacing w:val="-15"/>
        </w:rPr>
        <w:t>;</w:t>
      </w:r>
    </w:p>
    <w:p w14:paraId="3DAC4D2C" w14:textId="71D9F8BB" w:rsidR="00786811" w:rsidRPr="002031E5" w:rsidRDefault="00786811" w:rsidP="001224D9">
      <w:pPr>
        <w:pStyle w:val="APEX1"/>
        <w:ind w:left="426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С </w:t>
      </w:r>
      <w:r w:rsidR="00766983" w:rsidRPr="002031E5">
        <w:rPr>
          <w:rFonts w:ascii="Trebuchet MS" w:hAnsi="Trebuchet MS"/>
          <w:spacing w:val="-15"/>
        </w:rPr>
        <w:t>северо-</w:t>
      </w:r>
      <w:r w:rsidRPr="002031E5">
        <w:rPr>
          <w:rFonts w:ascii="Trebuchet MS" w:hAnsi="Trebuchet MS"/>
          <w:spacing w:val="-15"/>
        </w:rPr>
        <w:t xml:space="preserve">запада – </w:t>
      </w:r>
      <w:r w:rsidR="001A10C2" w:rsidRPr="002031E5">
        <w:rPr>
          <w:rFonts w:ascii="Trebuchet MS" w:hAnsi="Trebuchet MS"/>
          <w:spacing w:val="-15"/>
        </w:rPr>
        <w:t>примыкает к территории ПК №114а-ЗАО</w:t>
      </w:r>
      <w:r w:rsidR="00886C14" w:rsidRPr="002031E5">
        <w:rPr>
          <w:rFonts w:ascii="Trebuchet MS" w:hAnsi="Trebuchet MS"/>
          <w:spacing w:val="-15"/>
        </w:rPr>
        <w:t>.</w:t>
      </w:r>
    </w:p>
    <w:p w14:paraId="16195CF7" w14:textId="77777777" w:rsidR="00C7656D" w:rsidRPr="002031E5" w:rsidRDefault="00C7656D" w:rsidP="008C38CC">
      <w:pPr>
        <w:pStyle w:val="APEX0"/>
        <w:rPr>
          <w:rFonts w:ascii="Trebuchet MS" w:hAnsi="Trebuchet MS"/>
          <w:spacing w:val="-15"/>
        </w:rPr>
      </w:pPr>
      <w:bookmarkStart w:id="36" w:name="_Toc367191739"/>
      <w:bookmarkStart w:id="37" w:name="_Toc379993601"/>
      <w:bookmarkStart w:id="38" w:name="_Toc380754605"/>
      <w:bookmarkStart w:id="39" w:name="_Toc422489169"/>
      <w:bookmarkStart w:id="40" w:name="_Toc422490036"/>
      <w:bookmarkStart w:id="41" w:name="_Toc422491868"/>
      <w:bookmarkStart w:id="42" w:name="_Toc422999978"/>
      <w:bookmarkStart w:id="43" w:name="_Ref485662430"/>
      <w:bookmarkStart w:id="44" w:name="_Toc108467061"/>
      <w:r w:rsidRPr="002031E5">
        <w:rPr>
          <w:rFonts w:ascii="Trebuchet MS" w:hAnsi="Trebuchet MS"/>
          <w:spacing w:val="-15"/>
        </w:rPr>
        <w:t xml:space="preserve">Состав </w:t>
      </w:r>
      <w:r w:rsidR="005944A3" w:rsidRPr="002031E5">
        <w:rPr>
          <w:rFonts w:ascii="Trebuchet MS" w:hAnsi="Trebuchet MS"/>
          <w:spacing w:val="-15"/>
        </w:rPr>
        <w:t>Объект</w:t>
      </w:r>
      <w:r w:rsidRPr="002031E5">
        <w:rPr>
          <w:rFonts w:ascii="Trebuchet MS" w:hAnsi="Trebuchet MS"/>
          <w:spacing w:val="-15"/>
        </w:rPr>
        <w:t>а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66102A3F" w14:textId="546751F6" w:rsidR="00787D60" w:rsidRPr="002031E5" w:rsidRDefault="00750489" w:rsidP="00787D60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Проектом предусматривается строительство восьми жилых корпусов (20.1, 20.2, 20.3, 20.4, 20.5, 20.6, 20.7, 20.8), прямоугольных в плане, со встроенно-пристроенными помещениями общественного назначения на первых этажах зданий объединенные подземной частью.</w:t>
      </w:r>
    </w:p>
    <w:p w14:paraId="1531ADC6" w14:textId="77777777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1. Назначение объекта:</w:t>
      </w:r>
    </w:p>
    <w:p w14:paraId="2DE43436" w14:textId="4FDD2785" w:rsidR="00174D1D" w:rsidRPr="002031E5" w:rsidRDefault="00174D1D" w:rsidP="00174D1D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1.1. Комплекс зданий с </w:t>
      </w:r>
      <w:r w:rsidR="00F64F55" w:rsidRPr="002031E5">
        <w:rPr>
          <w:rFonts w:ascii="Trebuchet MS" w:eastAsia="Calibri" w:hAnsi="Trebuchet MS"/>
          <w:spacing w:val="-15"/>
          <w:lang w:eastAsia="en-US"/>
        </w:rPr>
        <w:t>жилыми квартирами</w:t>
      </w:r>
      <w:r w:rsidRPr="002031E5">
        <w:rPr>
          <w:rFonts w:ascii="Trebuchet MS" w:eastAsia="Calibri" w:hAnsi="Trebuchet MS"/>
          <w:spacing w:val="-15"/>
          <w:lang w:eastAsia="en-US"/>
        </w:rPr>
        <w:t>;</w:t>
      </w:r>
    </w:p>
    <w:p w14:paraId="59DA74A7" w14:textId="69F9D4EF" w:rsidR="00174D1D" w:rsidRPr="002031E5" w:rsidRDefault="00174D1D" w:rsidP="00174D1D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1.</w:t>
      </w:r>
      <w:r w:rsidR="00F64F55" w:rsidRPr="002031E5">
        <w:rPr>
          <w:rFonts w:ascii="Trebuchet MS" w:eastAsia="Calibri" w:hAnsi="Trebuchet MS"/>
          <w:spacing w:val="-15"/>
          <w:lang w:eastAsia="en-US"/>
        </w:rPr>
        <w:t>2</w:t>
      </w:r>
      <w:r w:rsidRPr="002031E5">
        <w:rPr>
          <w:rFonts w:ascii="Trebuchet MS" w:eastAsia="Calibri" w:hAnsi="Trebuchet MS"/>
          <w:spacing w:val="-15"/>
          <w:lang w:eastAsia="en-US"/>
        </w:rPr>
        <w:t>. Подземная автостоянка;</w:t>
      </w:r>
      <w:r w:rsidR="00D326DF" w:rsidRPr="002031E5">
        <w:rPr>
          <w:rFonts w:ascii="Trebuchet MS" w:eastAsia="Calibri" w:hAnsi="Trebuchet MS"/>
          <w:spacing w:val="-15"/>
          <w:lang w:eastAsia="en-US"/>
        </w:rPr>
        <w:t xml:space="preserve"> </w:t>
      </w:r>
    </w:p>
    <w:p w14:paraId="2CBA0A47" w14:textId="6C132C95" w:rsidR="00174D1D" w:rsidRPr="002031E5" w:rsidRDefault="00174D1D" w:rsidP="00174D1D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1.</w:t>
      </w:r>
      <w:r w:rsidR="00F64F55" w:rsidRPr="002031E5">
        <w:rPr>
          <w:rFonts w:ascii="Trebuchet MS" w:eastAsia="Calibri" w:hAnsi="Trebuchet MS"/>
          <w:spacing w:val="-15"/>
          <w:lang w:eastAsia="en-US"/>
        </w:rPr>
        <w:t>3</w:t>
      </w:r>
      <w:r w:rsidRPr="002031E5">
        <w:rPr>
          <w:rFonts w:ascii="Trebuchet MS" w:eastAsia="Calibri" w:hAnsi="Trebuchet MS"/>
          <w:spacing w:val="-15"/>
          <w:lang w:eastAsia="en-US"/>
        </w:rPr>
        <w:t>. Коммерческие помещения общественного назначения (торговля, управляющая</w:t>
      </w:r>
    </w:p>
    <w:p w14:paraId="782916F0" w14:textId="77777777" w:rsidR="00174D1D" w:rsidRPr="002031E5" w:rsidRDefault="00174D1D" w:rsidP="00174D1D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компания и т.п.);</w:t>
      </w:r>
    </w:p>
    <w:p w14:paraId="5B61EA86" w14:textId="6446DDD7" w:rsidR="00174D1D" w:rsidRPr="002031E5" w:rsidRDefault="00174D1D" w:rsidP="00174D1D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1.</w:t>
      </w:r>
      <w:r w:rsidR="00F64F55" w:rsidRPr="002031E5">
        <w:rPr>
          <w:rFonts w:ascii="Trebuchet MS" w:eastAsia="Calibri" w:hAnsi="Trebuchet MS"/>
          <w:spacing w:val="-15"/>
          <w:lang w:eastAsia="en-US"/>
        </w:rPr>
        <w:t>4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. </w:t>
      </w:r>
      <w:r w:rsidR="00F64F55" w:rsidRPr="002031E5">
        <w:rPr>
          <w:rFonts w:ascii="Trebuchet MS" w:eastAsia="Calibri" w:hAnsi="Trebuchet MS"/>
          <w:spacing w:val="-15"/>
          <w:lang w:eastAsia="en-US"/>
        </w:rPr>
        <w:t>Инженерные помещения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</w:p>
    <w:p w14:paraId="566F01E7" w14:textId="77777777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2. Принадлежность к объектам транспортной инфраструктуры и другим объектам функционально-технические особенности которых влияют на безопасность – не принадлежит;</w:t>
      </w:r>
    </w:p>
    <w:p w14:paraId="7BA8D1FB" w14:textId="77777777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3. Возможность опасных природных процессов и явлений и техногенных воздействий на территории, на которой будет осуществляться строительство и эксплуатация здания – отсутствует;</w:t>
      </w:r>
    </w:p>
    <w:p w14:paraId="168C8CF0" w14:textId="77777777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4. Принадлежность к опасным производственным объектам – не принадлежит;</w:t>
      </w:r>
    </w:p>
    <w:p w14:paraId="29078551" w14:textId="77777777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5. Пожарная и взрывопожарная опасность:</w:t>
      </w:r>
    </w:p>
    <w:p w14:paraId="20923BC2" w14:textId="40905D0E" w:rsidR="00174D1D" w:rsidRPr="002031E5" w:rsidRDefault="00174D1D" w:rsidP="00174D1D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5.1 Степень огнестойкости – I;</w:t>
      </w:r>
    </w:p>
    <w:p w14:paraId="250B5852" w14:textId="77777777" w:rsidR="00174D1D" w:rsidRPr="002031E5" w:rsidRDefault="00174D1D" w:rsidP="00174D1D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5.2 Класс конструктивной пожарной опасности – С0;</w:t>
      </w:r>
    </w:p>
    <w:p w14:paraId="3F480945" w14:textId="77777777" w:rsidR="00174D1D" w:rsidRPr="002031E5" w:rsidRDefault="00174D1D" w:rsidP="00174D1D">
      <w:pPr>
        <w:pStyle w:val="APEX5"/>
        <w:ind w:firstLine="0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5.3 Класс функциональной пожарной опасности:</w:t>
      </w:r>
    </w:p>
    <w:p w14:paraId="499880D8" w14:textId="602B86B0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- </w:t>
      </w:r>
      <w:r w:rsidR="00750489" w:rsidRPr="002031E5">
        <w:rPr>
          <w:rFonts w:ascii="Trebuchet MS" w:eastAsia="Calibri" w:hAnsi="Trebuchet MS"/>
          <w:spacing w:val="-15"/>
          <w:lang w:eastAsia="en-US"/>
        </w:rPr>
        <w:t>жилые квартиры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Ф 1.3;</w:t>
      </w:r>
    </w:p>
    <w:p w14:paraId="7A93C411" w14:textId="0E9968E9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- </w:t>
      </w:r>
      <w:r w:rsidR="00F834DF" w:rsidRPr="002031E5">
        <w:rPr>
          <w:rFonts w:ascii="Trebuchet MS" w:eastAsia="Calibri" w:hAnsi="Trebuchet MS"/>
          <w:spacing w:val="-15"/>
          <w:lang w:eastAsia="en-US"/>
        </w:rPr>
        <w:t>помещения общественного назначения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Ф </w:t>
      </w:r>
      <w:r w:rsidR="00021A5C" w:rsidRPr="002031E5">
        <w:rPr>
          <w:rFonts w:ascii="Trebuchet MS" w:eastAsia="Calibri" w:hAnsi="Trebuchet MS"/>
          <w:spacing w:val="-15"/>
          <w:lang w:eastAsia="en-US"/>
        </w:rPr>
        <w:t>4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021A5C" w:rsidRPr="002031E5">
        <w:rPr>
          <w:rFonts w:ascii="Trebuchet MS" w:eastAsia="Calibri" w:hAnsi="Trebuchet MS"/>
          <w:spacing w:val="-15"/>
          <w:lang w:eastAsia="en-US"/>
        </w:rPr>
        <w:t>3</w:t>
      </w:r>
      <w:r w:rsidRPr="002031E5">
        <w:rPr>
          <w:rFonts w:ascii="Trebuchet MS" w:eastAsia="Calibri" w:hAnsi="Trebuchet MS"/>
          <w:spacing w:val="-15"/>
          <w:lang w:eastAsia="en-US"/>
        </w:rPr>
        <w:t>;</w:t>
      </w:r>
    </w:p>
    <w:p w14:paraId="11D5CC12" w14:textId="2F4D1C3D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- </w:t>
      </w:r>
      <w:r w:rsidR="00021A5C" w:rsidRPr="002031E5">
        <w:rPr>
          <w:rFonts w:ascii="Trebuchet MS" w:eastAsia="Calibri" w:hAnsi="Trebuchet MS"/>
          <w:spacing w:val="-15"/>
          <w:lang w:eastAsia="en-US"/>
        </w:rPr>
        <w:t>инженерные помещения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Ф 5.</w:t>
      </w:r>
      <w:r w:rsidR="00021A5C" w:rsidRPr="002031E5">
        <w:rPr>
          <w:rFonts w:ascii="Trebuchet MS" w:eastAsia="Calibri" w:hAnsi="Trebuchet MS"/>
          <w:spacing w:val="-15"/>
          <w:lang w:eastAsia="en-US"/>
        </w:rPr>
        <w:t>1</w:t>
      </w:r>
      <w:r w:rsidRPr="002031E5">
        <w:rPr>
          <w:rFonts w:ascii="Trebuchet MS" w:eastAsia="Calibri" w:hAnsi="Trebuchet MS"/>
          <w:spacing w:val="-15"/>
          <w:lang w:eastAsia="en-US"/>
        </w:rPr>
        <w:t>;</w:t>
      </w:r>
    </w:p>
    <w:p w14:paraId="520286CF" w14:textId="5871C057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lastRenderedPageBreak/>
        <w:t xml:space="preserve">- </w:t>
      </w:r>
      <w:r w:rsidR="00021A5C" w:rsidRPr="002031E5">
        <w:rPr>
          <w:rFonts w:ascii="Trebuchet MS" w:eastAsia="Calibri" w:hAnsi="Trebuchet MS"/>
          <w:spacing w:val="-15"/>
          <w:lang w:eastAsia="en-US"/>
        </w:rPr>
        <w:t>автостоянка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Ф </w:t>
      </w:r>
      <w:r w:rsidR="00021A5C" w:rsidRPr="002031E5">
        <w:rPr>
          <w:rFonts w:ascii="Trebuchet MS" w:eastAsia="Calibri" w:hAnsi="Trebuchet MS"/>
          <w:spacing w:val="-15"/>
          <w:lang w:eastAsia="en-US"/>
        </w:rPr>
        <w:t>5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021A5C" w:rsidRPr="002031E5">
        <w:rPr>
          <w:rFonts w:ascii="Trebuchet MS" w:eastAsia="Calibri" w:hAnsi="Trebuchet MS"/>
          <w:spacing w:val="-15"/>
          <w:lang w:eastAsia="en-US"/>
        </w:rPr>
        <w:t>2</w:t>
      </w:r>
      <w:r w:rsidRPr="002031E5">
        <w:rPr>
          <w:rFonts w:ascii="Trebuchet MS" w:eastAsia="Calibri" w:hAnsi="Trebuchet MS"/>
          <w:spacing w:val="-15"/>
          <w:lang w:eastAsia="en-US"/>
        </w:rPr>
        <w:t>;</w:t>
      </w:r>
    </w:p>
    <w:p w14:paraId="45FA9CD9" w14:textId="32F326B2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- </w:t>
      </w:r>
      <w:r w:rsidR="00021A5C" w:rsidRPr="002031E5">
        <w:rPr>
          <w:rFonts w:ascii="Trebuchet MS" w:eastAsia="Calibri" w:hAnsi="Trebuchet MS"/>
          <w:spacing w:val="-15"/>
          <w:lang w:eastAsia="en-US"/>
        </w:rPr>
        <w:t>мусорокамера – Ф 5.2.</w:t>
      </w:r>
    </w:p>
    <w:p w14:paraId="6165E794" w14:textId="77777777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6. Наличие помещений с постоянным пребыванием людей – все помещения комплекса за исключением технических помещений и автостоянки.</w:t>
      </w:r>
    </w:p>
    <w:p w14:paraId="1D71FCB9" w14:textId="77777777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7. Уровень ответственности – объект относится к нормальному (II) уровню ответственности в соответствии с Положениями «Технического регламента о безопасности зданий и сооружений» №384-ФЗ от 30.12.2009, ГОСТ 27751-88, СНиП 2.01.07-85* приложение № 7. Коэффициент надежности по ответственности 1.0.</w:t>
      </w:r>
    </w:p>
    <w:p w14:paraId="38F90486" w14:textId="77777777" w:rsidR="00174D1D" w:rsidRPr="002031E5" w:rsidRDefault="00174D1D" w:rsidP="00174D1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Срок службы (эксплуатации) зданий Объекта составляет не менее 50 лет</w:t>
      </w:r>
    </w:p>
    <w:p w14:paraId="442F4ED0" w14:textId="056382E8" w:rsidR="00B5291C" w:rsidRPr="002031E5" w:rsidRDefault="00FB60A1" w:rsidP="0087148D">
      <w:pPr>
        <w:pStyle w:val="APEX5"/>
        <w:rPr>
          <w:rFonts w:ascii="Trebuchet MS" w:eastAsia="Calibri" w:hAnsi="Trebuchet MS"/>
          <w:color w:val="000000" w:themeColor="text1"/>
          <w:spacing w:val="-15"/>
          <w:lang w:eastAsia="en-US"/>
        </w:rPr>
      </w:pPr>
      <w:r w:rsidRPr="002031E5">
        <w:rPr>
          <w:rFonts w:ascii="Trebuchet MS" w:eastAsia="Calibri" w:hAnsi="Trebuchet MS"/>
          <w:color w:val="000000" w:themeColor="text1"/>
          <w:spacing w:val="-15"/>
          <w:lang w:eastAsia="en-US"/>
        </w:rPr>
        <w:t>За относительную отметку +0.000 принят уровень пола вестибюля корпуса 20.1, что соответствует абсолютной отметке +160.25м.</w:t>
      </w:r>
    </w:p>
    <w:p w14:paraId="65EF5C00" w14:textId="77777777" w:rsidR="00AA7CCF" w:rsidRPr="002031E5" w:rsidRDefault="00F90EE0" w:rsidP="00AA7CCF">
      <w:pPr>
        <w:pStyle w:val="APEXf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Подземная часть</w:t>
      </w:r>
    </w:p>
    <w:p w14:paraId="2AA94F0F" w14:textId="77777777" w:rsidR="00147CC0" w:rsidRPr="002031E5" w:rsidRDefault="00147CC0" w:rsidP="00147CC0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Подземная часть проекта одноэтажная.</w:t>
      </w:r>
    </w:p>
    <w:p w14:paraId="3D43AB92" w14:textId="4DFF36F4" w:rsidR="00CB5293" w:rsidRPr="002031E5" w:rsidRDefault="00CB5293" w:rsidP="00CB5293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-1 уровень подземной части объединяет собой</w:t>
      </w:r>
      <w:r w:rsidR="00387ADB" w:rsidRPr="002031E5">
        <w:rPr>
          <w:rFonts w:ascii="Trebuchet MS" w:eastAsia="Calibri" w:hAnsi="Trebuchet MS"/>
          <w:spacing w:val="-15"/>
          <w:lang w:eastAsia="en-US"/>
        </w:rPr>
        <w:t xml:space="preserve"> корпуса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</w:t>
      </w:r>
      <w:r w:rsidR="006A32D6" w:rsidRPr="002031E5">
        <w:rPr>
          <w:rFonts w:ascii="Trebuchet MS" w:eastAsia="Calibri" w:hAnsi="Trebuchet MS"/>
          <w:spacing w:val="-15"/>
          <w:lang w:eastAsia="en-US"/>
        </w:rPr>
        <w:t>20.</w:t>
      </w:r>
      <w:r w:rsidR="00387ADB" w:rsidRPr="002031E5">
        <w:rPr>
          <w:rFonts w:ascii="Trebuchet MS" w:eastAsia="Calibri" w:hAnsi="Trebuchet MS"/>
          <w:spacing w:val="-15"/>
          <w:lang w:eastAsia="en-US"/>
        </w:rPr>
        <w:t xml:space="preserve">1, 20.2, 20.3, 20.4, 20.5, 20.6, 20.7, </w:t>
      </w:r>
      <w:r w:rsidR="006A32D6" w:rsidRPr="002031E5">
        <w:rPr>
          <w:rFonts w:ascii="Trebuchet MS" w:eastAsia="Calibri" w:hAnsi="Trebuchet MS"/>
          <w:spacing w:val="-15"/>
          <w:lang w:eastAsia="en-US"/>
        </w:rPr>
        <w:t>20.</w:t>
      </w:r>
      <w:r w:rsidR="00387ADB" w:rsidRPr="002031E5">
        <w:rPr>
          <w:rFonts w:ascii="Trebuchet MS" w:eastAsia="Calibri" w:hAnsi="Trebuchet MS"/>
          <w:spacing w:val="-15"/>
          <w:lang w:eastAsia="en-US"/>
        </w:rPr>
        <w:t>8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и имеет габаритные размеры между осями:</w:t>
      </w:r>
    </w:p>
    <w:p w14:paraId="6819D2E8" w14:textId="05526B79" w:rsidR="00CB5293" w:rsidRPr="002031E5" w:rsidRDefault="00CB5293" w:rsidP="00CB5293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1-18 – </w:t>
      </w:r>
      <w:r w:rsidR="00DA6CCD" w:rsidRPr="002031E5">
        <w:rPr>
          <w:rFonts w:ascii="Trebuchet MS" w:eastAsia="Calibri" w:hAnsi="Trebuchet MS"/>
          <w:spacing w:val="-15"/>
          <w:lang w:eastAsia="en-US"/>
        </w:rPr>
        <w:t>13</w:t>
      </w:r>
      <w:r w:rsidR="00F60F40" w:rsidRPr="002031E5">
        <w:rPr>
          <w:rFonts w:ascii="Trebuchet MS" w:eastAsia="Calibri" w:hAnsi="Trebuchet MS"/>
          <w:spacing w:val="-15"/>
          <w:lang w:eastAsia="en-US"/>
        </w:rPr>
        <w:t>3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F60F40" w:rsidRPr="002031E5">
        <w:rPr>
          <w:rFonts w:ascii="Trebuchet MS" w:eastAsia="Calibri" w:hAnsi="Trebuchet MS"/>
          <w:spacing w:val="-15"/>
          <w:lang w:eastAsia="en-US"/>
        </w:rPr>
        <w:t>675</w:t>
      </w:r>
      <w:r w:rsidR="00640BB2" w:rsidRPr="002031E5">
        <w:rPr>
          <w:rFonts w:ascii="Trebuchet MS" w:eastAsia="Calibri" w:hAnsi="Trebuchet MS"/>
          <w:spacing w:val="-15"/>
          <w:lang w:eastAsia="en-US"/>
        </w:rPr>
        <w:t>м; А-</w:t>
      </w:r>
      <w:r w:rsidRPr="002031E5">
        <w:rPr>
          <w:rFonts w:ascii="Trebuchet MS" w:eastAsia="Calibri" w:hAnsi="Trebuchet MS"/>
          <w:spacing w:val="-15"/>
          <w:lang w:eastAsia="en-US"/>
        </w:rPr>
        <w:t>С – 1</w:t>
      </w:r>
      <w:r w:rsidR="00F60F40" w:rsidRPr="002031E5">
        <w:rPr>
          <w:rFonts w:ascii="Trebuchet MS" w:eastAsia="Calibri" w:hAnsi="Trebuchet MS"/>
          <w:spacing w:val="-15"/>
          <w:lang w:eastAsia="en-US"/>
        </w:rPr>
        <w:t>17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F60F40" w:rsidRPr="002031E5">
        <w:rPr>
          <w:rFonts w:ascii="Trebuchet MS" w:eastAsia="Calibri" w:hAnsi="Trebuchet MS"/>
          <w:spacing w:val="-15"/>
          <w:lang w:eastAsia="en-US"/>
        </w:rPr>
        <w:t>80</w:t>
      </w:r>
      <w:r w:rsidRPr="002031E5">
        <w:rPr>
          <w:rFonts w:ascii="Trebuchet MS" w:eastAsia="Calibri" w:hAnsi="Trebuchet MS"/>
          <w:spacing w:val="-15"/>
          <w:lang w:eastAsia="en-US"/>
        </w:rPr>
        <w:t>м;</w:t>
      </w:r>
    </w:p>
    <w:p w14:paraId="0D474E9D" w14:textId="29D1DFEF" w:rsidR="002E1B9C" w:rsidRPr="002031E5" w:rsidRDefault="002E1B9C" w:rsidP="00854343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На -1 уровне подземн</w:t>
      </w:r>
      <w:r w:rsidR="00C04819" w:rsidRPr="002031E5">
        <w:rPr>
          <w:rFonts w:ascii="Trebuchet MS" w:eastAsia="Calibri" w:hAnsi="Trebuchet MS"/>
          <w:spacing w:val="-15"/>
          <w:lang w:eastAsia="en-US"/>
        </w:rPr>
        <w:t xml:space="preserve">ой части размещены </w:t>
      </w:r>
      <w:r w:rsidR="00631376" w:rsidRPr="002031E5">
        <w:rPr>
          <w:rFonts w:ascii="Trebuchet MS" w:eastAsia="Calibri" w:hAnsi="Trebuchet MS"/>
          <w:spacing w:val="-15"/>
          <w:lang w:eastAsia="en-US"/>
        </w:rPr>
        <w:t>автостоянка, технические помещения, лестнично-лифтовые узлы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</w:p>
    <w:p w14:paraId="3F141E1C" w14:textId="391ED7CD" w:rsidR="00EE49BA" w:rsidRPr="002031E5" w:rsidRDefault="00EE49BA" w:rsidP="00EE49BA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Въезд/выезд на покрытие </w:t>
      </w:r>
      <w:r w:rsidR="00F21CF3">
        <w:rPr>
          <w:rFonts w:ascii="Trebuchet MS" w:eastAsia="Calibri" w:hAnsi="Trebuchet MS"/>
          <w:spacing w:val="-15"/>
          <w:lang w:eastAsia="en-US"/>
        </w:rPr>
        <w:t>подземной части</w:t>
      </w:r>
      <w:r w:rsidR="00A410C4" w:rsidRPr="002031E5">
        <w:rPr>
          <w:rFonts w:ascii="Trebuchet MS" w:eastAsia="Calibri" w:hAnsi="Trebuchet MS"/>
          <w:spacing w:val="-15"/>
          <w:lang w:eastAsia="en-US"/>
        </w:rPr>
        <w:t xml:space="preserve"> предусмотрен в осях 4-6/С; 13-16/С; 4-6/А; 13-16/</w:t>
      </w:r>
      <w:r w:rsidRPr="002031E5">
        <w:rPr>
          <w:rFonts w:ascii="Trebuchet MS" w:eastAsia="Calibri" w:hAnsi="Trebuchet MS"/>
          <w:spacing w:val="-15"/>
          <w:lang w:eastAsia="en-US"/>
        </w:rPr>
        <w:t>А.</w:t>
      </w:r>
    </w:p>
    <w:p w14:paraId="1EC4DD3E" w14:textId="7056F29B" w:rsidR="00DD0F18" w:rsidRPr="002031E5" w:rsidRDefault="00ED6196" w:rsidP="00DD0F18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Въезд/выезд</w:t>
      </w:r>
      <w:r w:rsidR="00DD0F18" w:rsidRPr="002031E5">
        <w:rPr>
          <w:rFonts w:ascii="Trebuchet MS" w:eastAsia="Calibri" w:hAnsi="Trebuchet MS"/>
          <w:spacing w:val="-15"/>
          <w:lang w:eastAsia="en-US"/>
        </w:rPr>
        <w:t xml:space="preserve"> </w:t>
      </w:r>
      <w:r w:rsidRPr="002031E5">
        <w:rPr>
          <w:rFonts w:ascii="Trebuchet MS" w:eastAsia="Calibri" w:hAnsi="Trebuchet MS"/>
          <w:spacing w:val="-15"/>
          <w:lang w:eastAsia="en-US"/>
        </w:rPr>
        <w:t>на -1 этаж автостоянки</w:t>
      </w:r>
      <w:r w:rsidR="00DD0F18" w:rsidRPr="002031E5">
        <w:rPr>
          <w:rFonts w:ascii="Trebuchet MS" w:eastAsia="Calibri" w:hAnsi="Trebuchet MS"/>
          <w:spacing w:val="-15"/>
          <w:lang w:eastAsia="en-US"/>
        </w:rPr>
        <w:t xml:space="preserve"> предусмотрен по двупутной рампе, расположенной в осях </w:t>
      </w:r>
      <w:r w:rsidR="00EE49BA" w:rsidRPr="002031E5">
        <w:rPr>
          <w:rFonts w:ascii="Trebuchet MS" w:eastAsia="Calibri" w:hAnsi="Trebuchet MS"/>
          <w:spacing w:val="-15"/>
          <w:lang w:eastAsia="en-US"/>
        </w:rPr>
        <w:t>Л</w:t>
      </w:r>
      <w:r w:rsidR="00DD0F18" w:rsidRPr="002031E5">
        <w:rPr>
          <w:rFonts w:ascii="Trebuchet MS" w:eastAsia="Calibri" w:hAnsi="Trebuchet MS"/>
          <w:spacing w:val="-15"/>
          <w:lang w:eastAsia="en-US"/>
        </w:rPr>
        <w:t>-</w:t>
      </w:r>
      <w:r w:rsidR="00EE49BA" w:rsidRPr="002031E5">
        <w:rPr>
          <w:rFonts w:ascii="Trebuchet MS" w:eastAsia="Calibri" w:hAnsi="Trebuchet MS"/>
          <w:spacing w:val="-15"/>
          <w:lang w:eastAsia="en-US"/>
        </w:rPr>
        <w:t>Н</w:t>
      </w:r>
      <w:r w:rsidR="00952F85" w:rsidRPr="002031E5">
        <w:rPr>
          <w:rFonts w:ascii="Trebuchet MS" w:eastAsia="Calibri" w:hAnsi="Trebuchet MS"/>
          <w:spacing w:val="-15"/>
          <w:lang w:eastAsia="en-US"/>
        </w:rPr>
        <w:t>/</w:t>
      </w:r>
      <w:r w:rsidR="00B83482" w:rsidRPr="002031E5">
        <w:rPr>
          <w:rFonts w:ascii="Trebuchet MS" w:eastAsia="Calibri" w:hAnsi="Trebuchet MS"/>
          <w:spacing w:val="-15"/>
          <w:lang w:eastAsia="en-US"/>
        </w:rPr>
        <w:t>17-18.</w:t>
      </w:r>
      <w:bookmarkStart w:id="45" w:name="_GoBack"/>
      <w:bookmarkEnd w:id="45"/>
    </w:p>
    <w:p w14:paraId="01685697" w14:textId="218240C6" w:rsidR="0087148D" w:rsidRPr="002031E5" w:rsidRDefault="0087148D" w:rsidP="00AA7CCF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Конструкции высотных корпусов отделены от конструкций </w:t>
      </w:r>
      <w:r w:rsidR="00F21CF3">
        <w:rPr>
          <w:rFonts w:ascii="Trebuchet MS" w:eastAsia="Calibri" w:hAnsi="Trebuchet MS"/>
          <w:spacing w:val="-15"/>
          <w:lang w:eastAsia="en-US"/>
        </w:rPr>
        <w:t>подземной части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постоянными деформационными швами по всей высоте корпусов и </w:t>
      </w:r>
      <w:r w:rsidR="00F21CF3">
        <w:rPr>
          <w:rFonts w:ascii="Trebuchet MS" w:eastAsia="Calibri" w:hAnsi="Trebuchet MS"/>
          <w:spacing w:val="-15"/>
          <w:lang w:eastAsia="en-US"/>
        </w:rPr>
        <w:t>подземной части</w:t>
      </w:r>
      <w:r w:rsidRPr="002031E5">
        <w:rPr>
          <w:rFonts w:ascii="Trebuchet MS" w:eastAsia="Calibri" w:hAnsi="Trebuchet MS"/>
          <w:spacing w:val="-15"/>
          <w:lang w:eastAsia="en-US"/>
        </w:rPr>
        <w:t>. Ширина деформационных швов 50мм.</w:t>
      </w:r>
    </w:p>
    <w:p w14:paraId="1ACE81C6" w14:textId="0F303F28" w:rsidR="00AA7CCF" w:rsidRPr="002031E5" w:rsidRDefault="00F90EE0" w:rsidP="00F90EE0">
      <w:pPr>
        <w:pStyle w:val="APEXf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Надземная часть</w:t>
      </w:r>
    </w:p>
    <w:p w14:paraId="46C334E4" w14:textId="2FC68BEB" w:rsidR="00B83482" w:rsidRPr="002031E5" w:rsidRDefault="00B83482" w:rsidP="00B83482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Корпус 20.1 представляет собой односекционное 2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5</w:t>
      </w:r>
      <w:r w:rsidRPr="002031E5">
        <w:rPr>
          <w:rFonts w:ascii="Trebuchet MS" w:eastAsia="Calibri" w:hAnsi="Trebuchet MS"/>
          <w:spacing w:val="-15"/>
          <w:lang w:eastAsia="en-US"/>
        </w:rPr>
        <w:t>-</w:t>
      </w:r>
      <w:r w:rsidR="00BE2A94" w:rsidRPr="002031E5">
        <w:rPr>
          <w:rFonts w:ascii="Trebuchet MS" w:eastAsia="Calibri" w:hAnsi="Trebuchet MS"/>
          <w:spacing w:val="-15"/>
          <w:lang w:eastAsia="en-US"/>
        </w:rPr>
        <w:t>и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этажное здание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 xml:space="preserve"> прямоугольной формы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(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квартиры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располагаются </w:t>
      </w:r>
      <w:r w:rsidRPr="002031E5">
        <w:rPr>
          <w:rFonts w:ascii="Trebuchet MS" w:eastAsia="Calibri" w:hAnsi="Trebuchet MS"/>
          <w:spacing w:val="-15"/>
          <w:lang w:val="en-US" w:eastAsia="en-US"/>
        </w:rPr>
        <w:t>c</w:t>
      </w:r>
      <w:r w:rsidRPr="002031E5">
        <w:rPr>
          <w:rFonts w:ascii="Trebuchet MS" w:eastAsia="Calibri" w:hAnsi="Trebuchet MS"/>
          <w:spacing w:val="-15"/>
          <w:lang w:eastAsia="en-US"/>
        </w:rPr>
        <w:t>о 2 по 2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5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этажи). Выход на кровлю через лестничную клетку.</w:t>
      </w:r>
    </w:p>
    <w:p w14:paraId="49D0F1F6" w14:textId="77777777" w:rsidR="00B83482" w:rsidRPr="002031E5" w:rsidRDefault="00B83482" w:rsidP="00B83482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Общие габариты здания:</w:t>
      </w:r>
    </w:p>
    <w:p w14:paraId="6FDF3538" w14:textId="313CDE22" w:rsidR="00B83482" w:rsidRPr="002031E5" w:rsidRDefault="00B83482" w:rsidP="00B83482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В осях 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А</w:t>
      </w:r>
      <w:r w:rsidRPr="002031E5">
        <w:rPr>
          <w:rFonts w:ascii="Trebuchet MS" w:eastAsia="Calibri" w:hAnsi="Trebuchet MS"/>
          <w:spacing w:val="-15"/>
          <w:lang w:eastAsia="en-US"/>
        </w:rPr>
        <w:t>.1-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И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1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2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1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0</w:t>
      </w:r>
      <w:r w:rsidRPr="002031E5">
        <w:rPr>
          <w:rFonts w:ascii="Trebuchet MS" w:eastAsia="Calibri" w:hAnsi="Trebuchet MS"/>
          <w:spacing w:val="-15"/>
          <w:lang w:eastAsia="en-US"/>
        </w:rPr>
        <w:t>0м;</w:t>
      </w:r>
    </w:p>
    <w:p w14:paraId="610990CA" w14:textId="1DEDB951" w:rsidR="00B83482" w:rsidRPr="002031E5" w:rsidRDefault="00B83482" w:rsidP="00B83482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В осях 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1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1</w:t>
      </w:r>
      <w:r w:rsidRPr="002031E5">
        <w:rPr>
          <w:rFonts w:ascii="Trebuchet MS" w:eastAsia="Calibri" w:hAnsi="Trebuchet MS"/>
          <w:spacing w:val="-15"/>
          <w:lang w:eastAsia="en-US"/>
        </w:rPr>
        <w:t>-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12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1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3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8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E00226" w:rsidRPr="002031E5">
        <w:rPr>
          <w:rFonts w:ascii="Trebuchet MS" w:eastAsia="Calibri" w:hAnsi="Trebuchet MS"/>
          <w:spacing w:val="-15"/>
          <w:lang w:eastAsia="en-US"/>
        </w:rPr>
        <w:t>4</w:t>
      </w:r>
      <w:r w:rsidRPr="002031E5">
        <w:rPr>
          <w:rFonts w:ascii="Trebuchet MS" w:eastAsia="Calibri" w:hAnsi="Trebuchet MS"/>
          <w:spacing w:val="-15"/>
          <w:lang w:eastAsia="en-US"/>
        </w:rPr>
        <w:t>0м.</w:t>
      </w:r>
    </w:p>
    <w:p w14:paraId="698B8357" w14:textId="4AACC27A" w:rsidR="00BE2A94" w:rsidRPr="002031E5" w:rsidRDefault="00BE2A94" w:rsidP="00BE2A9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Корпус 20.2 представляет собой двухсекционное 1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8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-и этажное здание прямоугольной формы (квартиры располагаются </w:t>
      </w:r>
      <w:r w:rsidRPr="002031E5">
        <w:rPr>
          <w:rFonts w:ascii="Trebuchet MS" w:eastAsia="Calibri" w:hAnsi="Trebuchet MS"/>
          <w:spacing w:val="-15"/>
          <w:lang w:val="en-US" w:eastAsia="en-US"/>
        </w:rPr>
        <w:t>c</w:t>
      </w:r>
      <w:r w:rsidRPr="002031E5">
        <w:rPr>
          <w:rFonts w:ascii="Trebuchet MS" w:eastAsia="Calibri" w:hAnsi="Trebuchet MS"/>
          <w:spacing w:val="-15"/>
          <w:lang w:eastAsia="en-US"/>
        </w:rPr>
        <w:t>о 2 по 1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8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этажи). Выход на кровлю через лестничную клетку.</w:t>
      </w:r>
    </w:p>
    <w:p w14:paraId="283A8FA7" w14:textId="77777777" w:rsidR="00BE2A94" w:rsidRPr="002031E5" w:rsidRDefault="00BE2A94" w:rsidP="00BE2A9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lastRenderedPageBreak/>
        <w:t>Общие габариты здания:</w:t>
      </w:r>
    </w:p>
    <w:p w14:paraId="69A5B47C" w14:textId="32C47856" w:rsidR="00BE2A94" w:rsidRPr="002031E5" w:rsidRDefault="00BE2A94" w:rsidP="00BE2A9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А.2-Е.2 – 16.20м;</w:t>
      </w:r>
    </w:p>
    <w:p w14:paraId="1509E971" w14:textId="44586608" w:rsidR="00BE2A94" w:rsidRPr="002031E5" w:rsidRDefault="00BE2A94" w:rsidP="00BE2A9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1.2-17.2 – 66.00м.</w:t>
      </w:r>
    </w:p>
    <w:p w14:paraId="064064B1" w14:textId="0E5AED76" w:rsidR="00BE2A94" w:rsidRPr="002031E5" w:rsidRDefault="00BE2A94" w:rsidP="00BE2A9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Корпус 20.3 представляет собой односекционное 2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4</w:t>
      </w:r>
      <w:r w:rsidRPr="002031E5">
        <w:rPr>
          <w:rFonts w:ascii="Trebuchet MS" w:eastAsia="Calibri" w:hAnsi="Trebuchet MS"/>
          <w:spacing w:val="-15"/>
          <w:lang w:eastAsia="en-US"/>
        </w:rPr>
        <w:t>-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х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этажное здание прямоугольной формы (квартиры располагаются </w:t>
      </w:r>
      <w:r w:rsidRPr="002031E5">
        <w:rPr>
          <w:rFonts w:ascii="Trebuchet MS" w:eastAsia="Calibri" w:hAnsi="Trebuchet MS"/>
          <w:spacing w:val="-15"/>
          <w:lang w:val="en-US" w:eastAsia="en-US"/>
        </w:rPr>
        <w:t>c</w:t>
      </w:r>
      <w:r w:rsidRPr="002031E5">
        <w:rPr>
          <w:rFonts w:ascii="Trebuchet MS" w:eastAsia="Calibri" w:hAnsi="Trebuchet MS"/>
          <w:spacing w:val="-15"/>
          <w:lang w:eastAsia="en-US"/>
        </w:rPr>
        <w:t>о 2 по 2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4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этажи). Выход на кровлю через лестничную клетку.</w:t>
      </w:r>
    </w:p>
    <w:p w14:paraId="6F6393B1" w14:textId="77777777" w:rsidR="00BE2A94" w:rsidRPr="002031E5" w:rsidRDefault="00BE2A94" w:rsidP="00BE2A9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Общие габариты здания:</w:t>
      </w:r>
    </w:p>
    <w:p w14:paraId="5A25F2BF" w14:textId="62AAA094" w:rsidR="00BE2A94" w:rsidRPr="002031E5" w:rsidRDefault="00BE2A94" w:rsidP="00BE2A9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А.3-Е.3 – 21.00м;</w:t>
      </w:r>
    </w:p>
    <w:p w14:paraId="7CDE768E" w14:textId="7D06A201" w:rsidR="00BE2A94" w:rsidRPr="002031E5" w:rsidRDefault="00BE2A94" w:rsidP="00BE2A94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1.</w:t>
      </w:r>
      <w:r w:rsidR="0070414A" w:rsidRPr="002031E5">
        <w:rPr>
          <w:rFonts w:ascii="Trebuchet MS" w:eastAsia="Calibri" w:hAnsi="Trebuchet MS"/>
          <w:spacing w:val="-15"/>
          <w:lang w:eastAsia="en-US"/>
        </w:rPr>
        <w:t>3</w:t>
      </w:r>
      <w:r w:rsidRPr="002031E5">
        <w:rPr>
          <w:rFonts w:ascii="Trebuchet MS" w:eastAsia="Calibri" w:hAnsi="Trebuchet MS"/>
          <w:spacing w:val="-15"/>
          <w:lang w:eastAsia="en-US"/>
        </w:rPr>
        <w:t>-1</w:t>
      </w:r>
      <w:r w:rsidR="0070414A" w:rsidRPr="002031E5">
        <w:rPr>
          <w:rFonts w:ascii="Trebuchet MS" w:eastAsia="Calibri" w:hAnsi="Trebuchet MS"/>
          <w:spacing w:val="-15"/>
          <w:lang w:eastAsia="en-US"/>
        </w:rPr>
        <w:t>5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70414A" w:rsidRPr="002031E5">
        <w:rPr>
          <w:rFonts w:ascii="Trebuchet MS" w:eastAsia="Calibri" w:hAnsi="Trebuchet MS"/>
          <w:spacing w:val="-15"/>
          <w:lang w:eastAsia="en-US"/>
        </w:rPr>
        <w:t>3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3</w:t>
      </w:r>
      <w:r w:rsidR="0070414A" w:rsidRPr="002031E5">
        <w:rPr>
          <w:rFonts w:ascii="Trebuchet MS" w:eastAsia="Calibri" w:hAnsi="Trebuchet MS"/>
          <w:spacing w:val="-15"/>
          <w:lang w:eastAsia="en-US"/>
        </w:rPr>
        <w:t>7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70414A" w:rsidRPr="002031E5">
        <w:rPr>
          <w:rFonts w:ascii="Trebuchet MS" w:eastAsia="Calibri" w:hAnsi="Trebuchet MS"/>
          <w:spacing w:val="-15"/>
          <w:lang w:eastAsia="en-US"/>
        </w:rPr>
        <w:t>95</w:t>
      </w:r>
      <w:r w:rsidRPr="002031E5">
        <w:rPr>
          <w:rFonts w:ascii="Trebuchet MS" w:eastAsia="Calibri" w:hAnsi="Trebuchet MS"/>
          <w:spacing w:val="-15"/>
          <w:lang w:eastAsia="en-US"/>
        </w:rPr>
        <w:t>м.</w:t>
      </w:r>
    </w:p>
    <w:p w14:paraId="2D8D0E90" w14:textId="13ED5370" w:rsidR="0070414A" w:rsidRPr="002031E5" w:rsidRDefault="0070414A" w:rsidP="0070414A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Корпус 20.4 представляет собой односекционное 17-и этажное здание прямоугольной формы (квартиры располагаются </w:t>
      </w:r>
      <w:r w:rsidRPr="002031E5">
        <w:rPr>
          <w:rFonts w:ascii="Trebuchet MS" w:eastAsia="Calibri" w:hAnsi="Trebuchet MS"/>
          <w:spacing w:val="-15"/>
          <w:lang w:val="en-US" w:eastAsia="en-US"/>
        </w:rPr>
        <w:t>c</w:t>
      </w:r>
      <w:r w:rsidRPr="002031E5">
        <w:rPr>
          <w:rFonts w:ascii="Trebuchet MS" w:eastAsia="Calibri" w:hAnsi="Trebuchet MS"/>
          <w:spacing w:val="-15"/>
          <w:lang w:eastAsia="en-US"/>
        </w:rPr>
        <w:t>о 2 по 1</w:t>
      </w:r>
      <w:r w:rsidR="002B5426" w:rsidRPr="002031E5">
        <w:rPr>
          <w:rFonts w:ascii="Trebuchet MS" w:eastAsia="Calibri" w:hAnsi="Trebuchet MS"/>
          <w:spacing w:val="-15"/>
          <w:lang w:eastAsia="en-US"/>
        </w:rPr>
        <w:t>7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этажи). Выход на кровлю через лестничную клетку.</w:t>
      </w:r>
    </w:p>
    <w:p w14:paraId="177487C0" w14:textId="77777777" w:rsidR="0070414A" w:rsidRPr="002031E5" w:rsidRDefault="0070414A" w:rsidP="0070414A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Общие габариты здания:</w:t>
      </w:r>
    </w:p>
    <w:p w14:paraId="6C8897A1" w14:textId="350A911E" w:rsidR="0070414A" w:rsidRPr="002031E5" w:rsidRDefault="0070414A" w:rsidP="0070414A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А.</w:t>
      </w:r>
      <w:r w:rsidR="002B5426" w:rsidRPr="002031E5">
        <w:rPr>
          <w:rFonts w:ascii="Trebuchet MS" w:eastAsia="Calibri" w:hAnsi="Trebuchet MS"/>
          <w:spacing w:val="-15"/>
          <w:lang w:eastAsia="en-US"/>
        </w:rPr>
        <w:t>4</w:t>
      </w:r>
      <w:r w:rsidRPr="002031E5">
        <w:rPr>
          <w:rFonts w:ascii="Trebuchet MS" w:eastAsia="Calibri" w:hAnsi="Trebuchet MS"/>
          <w:spacing w:val="-15"/>
          <w:lang w:eastAsia="en-US"/>
        </w:rPr>
        <w:t>-Е.</w:t>
      </w:r>
      <w:r w:rsidR="002B5426" w:rsidRPr="002031E5">
        <w:rPr>
          <w:rFonts w:ascii="Trebuchet MS" w:eastAsia="Calibri" w:hAnsi="Trebuchet MS"/>
          <w:spacing w:val="-15"/>
          <w:lang w:eastAsia="en-US"/>
        </w:rPr>
        <w:t>4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</w:t>
      </w:r>
      <w:r w:rsidR="002B5426" w:rsidRPr="002031E5">
        <w:rPr>
          <w:rFonts w:ascii="Trebuchet MS" w:eastAsia="Calibri" w:hAnsi="Trebuchet MS"/>
          <w:spacing w:val="-15"/>
          <w:lang w:eastAsia="en-US"/>
        </w:rPr>
        <w:t>16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2B5426" w:rsidRPr="002031E5">
        <w:rPr>
          <w:rFonts w:ascii="Trebuchet MS" w:eastAsia="Calibri" w:hAnsi="Trebuchet MS"/>
          <w:spacing w:val="-15"/>
          <w:lang w:eastAsia="en-US"/>
        </w:rPr>
        <w:t>2</w:t>
      </w:r>
      <w:r w:rsidRPr="002031E5">
        <w:rPr>
          <w:rFonts w:ascii="Trebuchet MS" w:eastAsia="Calibri" w:hAnsi="Trebuchet MS"/>
          <w:spacing w:val="-15"/>
          <w:lang w:eastAsia="en-US"/>
        </w:rPr>
        <w:t>0м;</w:t>
      </w:r>
    </w:p>
    <w:p w14:paraId="4F2DF53F" w14:textId="7F1F3F82" w:rsidR="0070414A" w:rsidRPr="002031E5" w:rsidRDefault="0070414A" w:rsidP="0070414A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1.</w:t>
      </w:r>
      <w:r w:rsidR="002B5426" w:rsidRPr="002031E5">
        <w:rPr>
          <w:rFonts w:ascii="Trebuchet MS" w:eastAsia="Calibri" w:hAnsi="Trebuchet MS"/>
          <w:spacing w:val="-15"/>
          <w:lang w:eastAsia="en-US"/>
        </w:rPr>
        <w:t>4</w:t>
      </w:r>
      <w:r w:rsidRPr="002031E5">
        <w:rPr>
          <w:rFonts w:ascii="Trebuchet MS" w:eastAsia="Calibri" w:hAnsi="Trebuchet MS"/>
          <w:spacing w:val="-15"/>
          <w:lang w:eastAsia="en-US"/>
        </w:rPr>
        <w:t>-</w:t>
      </w:r>
      <w:r w:rsidR="002B5426" w:rsidRPr="002031E5">
        <w:rPr>
          <w:rFonts w:ascii="Trebuchet MS" w:eastAsia="Calibri" w:hAnsi="Trebuchet MS"/>
          <w:spacing w:val="-15"/>
          <w:lang w:eastAsia="en-US"/>
        </w:rPr>
        <w:t>7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2B5426" w:rsidRPr="002031E5">
        <w:rPr>
          <w:rFonts w:ascii="Trebuchet MS" w:eastAsia="Calibri" w:hAnsi="Trebuchet MS"/>
          <w:spacing w:val="-15"/>
          <w:lang w:eastAsia="en-US"/>
        </w:rPr>
        <w:t>4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</w:t>
      </w:r>
      <w:r w:rsidR="002B5426" w:rsidRPr="002031E5">
        <w:rPr>
          <w:rFonts w:ascii="Trebuchet MS" w:eastAsia="Calibri" w:hAnsi="Trebuchet MS"/>
          <w:spacing w:val="-15"/>
          <w:lang w:eastAsia="en-US"/>
        </w:rPr>
        <w:t>23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2B5426" w:rsidRPr="002031E5">
        <w:rPr>
          <w:rFonts w:ascii="Trebuchet MS" w:eastAsia="Calibri" w:hAnsi="Trebuchet MS"/>
          <w:spacing w:val="-15"/>
          <w:lang w:eastAsia="en-US"/>
        </w:rPr>
        <w:t>40</w:t>
      </w:r>
      <w:r w:rsidRPr="002031E5">
        <w:rPr>
          <w:rFonts w:ascii="Trebuchet MS" w:eastAsia="Calibri" w:hAnsi="Trebuchet MS"/>
          <w:spacing w:val="-15"/>
          <w:lang w:eastAsia="en-US"/>
        </w:rPr>
        <w:t>м.</w:t>
      </w:r>
    </w:p>
    <w:p w14:paraId="1CFFB000" w14:textId="5F04E8F4" w:rsidR="002B5426" w:rsidRPr="002031E5" w:rsidRDefault="002B5426" w:rsidP="002B5426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Корпус 20.</w:t>
      </w:r>
      <w:r w:rsidR="005D2B8D" w:rsidRPr="002031E5">
        <w:rPr>
          <w:rFonts w:ascii="Trebuchet MS" w:eastAsia="Calibri" w:hAnsi="Trebuchet MS"/>
          <w:spacing w:val="-15"/>
          <w:lang w:eastAsia="en-US"/>
        </w:rPr>
        <w:t>5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представляет собой односекционное 2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4</w:t>
      </w:r>
      <w:r w:rsidRPr="002031E5">
        <w:rPr>
          <w:rFonts w:ascii="Trebuchet MS" w:eastAsia="Calibri" w:hAnsi="Trebuchet MS"/>
          <w:spacing w:val="-15"/>
          <w:lang w:eastAsia="en-US"/>
        </w:rPr>
        <w:t>-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х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этажное здание прямоугольной формы (квартиры располагаются </w:t>
      </w:r>
      <w:r w:rsidRPr="002031E5">
        <w:rPr>
          <w:rFonts w:ascii="Trebuchet MS" w:eastAsia="Calibri" w:hAnsi="Trebuchet MS"/>
          <w:spacing w:val="-15"/>
          <w:lang w:val="en-US" w:eastAsia="en-US"/>
        </w:rPr>
        <w:t>c</w:t>
      </w:r>
      <w:r w:rsidRPr="002031E5">
        <w:rPr>
          <w:rFonts w:ascii="Trebuchet MS" w:eastAsia="Calibri" w:hAnsi="Trebuchet MS"/>
          <w:spacing w:val="-15"/>
          <w:lang w:eastAsia="en-US"/>
        </w:rPr>
        <w:t>о 2 по 2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4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этажи). Выход на кровлю через лестничную клетку.</w:t>
      </w:r>
    </w:p>
    <w:p w14:paraId="180FB8C2" w14:textId="77777777" w:rsidR="002B5426" w:rsidRPr="002031E5" w:rsidRDefault="002B5426" w:rsidP="002B5426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Общие габариты здания:</w:t>
      </w:r>
    </w:p>
    <w:p w14:paraId="2E2FAC44" w14:textId="13017811" w:rsidR="002B5426" w:rsidRPr="002031E5" w:rsidRDefault="002B5426" w:rsidP="002B5426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А.</w:t>
      </w:r>
      <w:r w:rsidR="005D2B8D" w:rsidRPr="002031E5">
        <w:rPr>
          <w:rFonts w:ascii="Trebuchet MS" w:eastAsia="Calibri" w:hAnsi="Trebuchet MS"/>
          <w:spacing w:val="-15"/>
          <w:lang w:eastAsia="en-US"/>
        </w:rPr>
        <w:t>5</w:t>
      </w:r>
      <w:r w:rsidRPr="002031E5">
        <w:rPr>
          <w:rFonts w:ascii="Trebuchet MS" w:eastAsia="Calibri" w:hAnsi="Trebuchet MS"/>
          <w:spacing w:val="-15"/>
          <w:lang w:eastAsia="en-US"/>
        </w:rPr>
        <w:t>-</w:t>
      </w:r>
      <w:r w:rsidR="005D2B8D" w:rsidRPr="002031E5">
        <w:rPr>
          <w:rFonts w:ascii="Trebuchet MS" w:eastAsia="Calibri" w:hAnsi="Trebuchet MS"/>
          <w:spacing w:val="-15"/>
          <w:lang w:eastAsia="en-US"/>
        </w:rPr>
        <w:t>Ж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5D2B8D" w:rsidRPr="002031E5">
        <w:rPr>
          <w:rFonts w:ascii="Trebuchet MS" w:eastAsia="Calibri" w:hAnsi="Trebuchet MS"/>
          <w:spacing w:val="-15"/>
          <w:lang w:eastAsia="en-US"/>
        </w:rPr>
        <w:t>5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21.00м;</w:t>
      </w:r>
    </w:p>
    <w:p w14:paraId="75F0729C" w14:textId="024929A0" w:rsidR="002B5426" w:rsidRPr="002031E5" w:rsidRDefault="002B5426" w:rsidP="002B5426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1.</w:t>
      </w:r>
      <w:r w:rsidR="005D2B8D" w:rsidRPr="002031E5">
        <w:rPr>
          <w:rFonts w:ascii="Trebuchet MS" w:eastAsia="Calibri" w:hAnsi="Trebuchet MS"/>
          <w:spacing w:val="-15"/>
          <w:lang w:eastAsia="en-US"/>
        </w:rPr>
        <w:t>5</w:t>
      </w:r>
      <w:r w:rsidRPr="002031E5">
        <w:rPr>
          <w:rFonts w:ascii="Trebuchet MS" w:eastAsia="Calibri" w:hAnsi="Trebuchet MS"/>
          <w:spacing w:val="-15"/>
          <w:lang w:eastAsia="en-US"/>
        </w:rPr>
        <w:t>-1</w:t>
      </w:r>
      <w:r w:rsidR="005D2B8D" w:rsidRPr="002031E5">
        <w:rPr>
          <w:rFonts w:ascii="Trebuchet MS" w:eastAsia="Calibri" w:hAnsi="Trebuchet MS"/>
          <w:spacing w:val="-15"/>
          <w:lang w:eastAsia="en-US"/>
        </w:rPr>
        <w:t>3</w:t>
      </w:r>
      <w:r w:rsidRPr="002031E5">
        <w:rPr>
          <w:rFonts w:ascii="Trebuchet MS" w:eastAsia="Calibri" w:hAnsi="Trebuchet MS"/>
          <w:spacing w:val="-15"/>
          <w:lang w:eastAsia="en-US"/>
        </w:rPr>
        <w:t>.</w:t>
      </w:r>
      <w:r w:rsidR="005D2B8D" w:rsidRPr="002031E5">
        <w:rPr>
          <w:rFonts w:ascii="Trebuchet MS" w:eastAsia="Calibri" w:hAnsi="Trebuchet MS"/>
          <w:spacing w:val="-15"/>
          <w:lang w:eastAsia="en-US"/>
        </w:rPr>
        <w:t>5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37.95м.</w:t>
      </w:r>
    </w:p>
    <w:p w14:paraId="002E5C94" w14:textId="5B644EAD" w:rsidR="005D2B8D" w:rsidRPr="002031E5" w:rsidRDefault="005D2B8D" w:rsidP="005D2B8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Корпус 20.6 представляет собой трехсекционное 1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8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-и этажное здание прямоугольной формы (квартиры располагаются </w:t>
      </w:r>
      <w:r w:rsidRPr="002031E5">
        <w:rPr>
          <w:rFonts w:ascii="Trebuchet MS" w:eastAsia="Calibri" w:hAnsi="Trebuchet MS"/>
          <w:spacing w:val="-15"/>
          <w:lang w:val="en-US" w:eastAsia="en-US"/>
        </w:rPr>
        <w:t>c</w:t>
      </w:r>
      <w:r w:rsidRPr="002031E5">
        <w:rPr>
          <w:rFonts w:ascii="Trebuchet MS" w:eastAsia="Calibri" w:hAnsi="Trebuchet MS"/>
          <w:spacing w:val="-15"/>
          <w:lang w:eastAsia="en-US"/>
        </w:rPr>
        <w:t>о 2 по 1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8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этажи). Выход на кровлю через лестничную клетку.</w:t>
      </w:r>
    </w:p>
    <w:p w14:paraId="0DA24EAB" w14:textId="77777777" w:rsidR="005D2B8D" w:rsidRPr="002031E5" w:rsidRDefault="005D2B8D" w:rsidP="005D2B8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Общие габариты здания:</w:t>
      </w:r>
    </w:p>
    <w:p w14:paraId="26B0B2BE" w14:textId="6A1ADC6E" w:rsidR="005D2B8D" w:rsidRPr="002031E5" w:rsidRDefault="005D2B8D" w:rsidP="005D2B8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А.6-Е.6 – 16.20м;</w:t>
      </w:r>
    </w:p>
    <w:p w14:paraId="63C5E2D7" w14:textId="5C16EDFE" w:rsidR="005D2B8D" w:rsidRPr="002031E5" w:rsidRDefault="005D2B8D" w:rsidP="005D2B8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1.6-18.</w:t>
      </w:r>
      <w:r w:rsidR="00A4489D" w:rsidRPr="002031E5">
        <w:rPr>
          <w:rFonts w:ascii="Trebuchet MS" w:eastAsia="Calibri" w:hAnsi="Trebuchet MS"/>
          <w:spacing w:val="-15"/>
          <w:lang w:eastAsia="en-US"/>
        </w:rPr>
        <w:t>6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– 66.00м.</w:t>
      </w:r>
    </w:p>
    <w:p w14:paraId="43CD624F" w14:textId="648438F8" w:rsidR="00A4489D" w:rsidRPr="002031E5" w:rsidRDefault="00A4489D" w:rsidP="00A4489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Корпус 20.7 представляет собой односекционное 25-и этажное здание прямоугольной формы (квартиры располагаются </w:t>
      </w:r>
      <w:r w:rsidRPr="002031E5">
        <w:rPr>
          <w:rFonts w:ascii="Trebuchet MS" w:eastAsia="Calibri" w:hAnsi="Trebuchet MS"/>
          <w:spacing w:val="-15"/>
          <w:lang w:val="en-US" w:eastAsia="en-US"/>
        </w:rPr>
        <w:t>c</w:t>
      </w:r>
      <w:r w:rsidRPr="002031E5">
        <w:rPr>
          <w:rFonts w:ascii="Trebuchet MS" w:eastAsia="Calibri" w:hAnsi="Trebuchet MS"/>
          <w:spacing w:val="-15"/>
          <w:lang w:eastAsia="en-US"/>
        </w:rPr>
        <w:t>о 2 по 25 этажи). Выход на кровлю через лестничную клетку.</w:t>
      </w:r>
    </w:p>
    <w:p w14:paraId="394154F4" w14:textId="77777777" w:rsidR="00A4489D" w:rsidRPr="002031E5" w:rsidRDefault="00A4489D" w:rsidP="00A4489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Общие габариты здания:</w:t>
      </w:r>
    </w:p>
    <w:p w14:paraId="1A64EFD5" w14:textId="40FD40CE" w:rsidR="00A4489D" w:rsidRPr="002031E5" w:rsidRDefault="00A4489D" w:rsidP="00A4489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А.7-Е.7 – 21.00м;</w:t>
      </w:r>
    </w:p>
    <w:p w14:paraId="2D517407" w14:textId="77BABDB7" w:rsidR="00A4489D" w:rsidRPr="002031E5" w:rsidRDefault="00A4489D" w:rsidP="00A4489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1.7-11.7 – 37.95м.</w:t>
      </w:r>
    </w:p>
    <w:p w14:paraId="0D3DC049" w14:textId="32B3FA68" w:rsidR="00A4489D" w:rsidRPr="002031E5" w:rsidRDefault="00A4489D" w:rsidP="00A4489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Корпус 20.8 представляет собой односекционное 1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8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-и этажное здание прямоугольной формы (квартиры располагаются </w:t>
      </w:r>
      <w:r w:rsidRPr="002031E5">
        <w:rPr>
          <w:rFonts w:ascii="Trebuchet MS" w:eastAsia="Calibri" w:hAnsi="Trebuchet MS"/>
          <w:spacing w:val="-15"/>
          <w:lang w:val="en-US" w:eastAsia="en-US"/>
        </w:rPr>
        <w:t>c</w:t>
      </w:r>
      <w:r w:rsidRPr="002031E5">
        <w:rPr>
          <w:rFonts w:ascii="Trebuchet MS" w:eastAsia="Calibri" w:hAnsi="Trebuchet MS"/>
          <w:spacing w:val="-15"/>
          <w:lang w:eastAsia="en-US"/>
        </w:rPr>
        <w:t>о 2 по 1</w:t>
      </w:r>
      <w:r w:rsidR="00042B36" w:rsidRPr="002031E5">
        <w:rPr>
          <w:rFonts w:ascii="Trebuchet MS" w:eastAsia="Calibri" w:hAnsi="Trebuchet MS"/>
          <w:spacing w:val="-15"/>
          <w:lang w:eastAsia="en-US"/>
        </w:rPr>
        <w:t>8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этажи). Выход на кровлю через лестничную клетку.</w:t>
      </w:r>
    </w:p>
    <w:p w14:paraId="15065CF4" w14:textId="77777777" w:rsidR="00A4489D" w:rsidRPr="002031E5" w:rsidRDefault="00A4489D" w:rsidP="00A4489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Общие габариты здания:</w:t>
      </w:r>
    </w:p>
    <w:p w14:paraId="3028CB77" w14:textId="544C2393" w:rsidR="00A4489D" w:rsidRPr="002031E5" w:rsidRDefault="00A4489D" w:rsidP="00A4489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lastRenderedPageBreak/>
        <w:t>В осях А.8-Е.8 – 16.20м;</w:t>
      </w:r>
    </w:p>
    <w:p w14:paraId="2812715E" w14:textId="207D4B29" w:rsidR="00A4489D" w:rsidRPr="002031E5" w:rsidRDefault="00A4489D" w:rsidP="00A4489D">
      <w:pPr>
        <w:pStyle w:val="APEX5"/>
        <w:rPr>
          <w:rFonts w:ascii="Trebuchet MS" w:eastAsia="Calibri" w:hAnsi="Trebuchet MS"/>
          <w:spacing w:val="-15"/>
          <w:lang w:eastAsia="en-US"/>
        </w:rPr>
      </w:pPr>
      <w:r w:rsidRPr="002031E5">
        <w:rPr>
          <w:rFonts w:ascii="Trebuchet MS" w:eastAsia="Calibri" w:hAnsi="Trebuchet MS"/>
          <w:spacing w:val="-15"/>
          <w:lang w:eastAsia="en-US"/>
        </w:rPr>
        <w:t>В осях 1.8-7.8 – 23.40м.</w:t>
      </w:r>
    </w:p>
    <w:p w14:paraId="7E9E7FFC" w14:textId="6EBA45D1" w:rsidR="00BC443C" w:rsidRPr="002031E5" w:rsidRDefault="00BC443C" w:rsidP="00BC443C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eastAsia="Calibri" w:hAnsi="Trebuchet MS"/>
          <w:spacing w:val="-15"/>
          <w:lang w:eastAsia="en-US"/>
        </w:rPr>
        <w:t xml:space="preserve">Отметки первых этажей секций в корпусах </w:t>
      </w:r>
      <w:r w:rsidR="00BE42AF" w:rsidRPr="002031E5">
        <w:rPr>
          <w:rFonts w:ascii="Trebuchet MS" w:eastAsia="Calibri" w:hAnsi="Trebuchet MS"/>
          <w:spacing w:val="-15"/>
          <w:lang w:eastAsia="en-US"/>
        </w:rPr>
        <w:t>20.1, 20.2, 20.3, 20.4, 20.5, 20.6, 20.7, 20.8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решены в разных уровнях с выходом как на покрытие </w:t>
      </w:r>
      <w:r w:rsidR="00692D1B" w:rsidRPr="002031E5">
        <w:rPr>
          <w:rFonts w:ascii="Trebuchet MS" w:eastAsia="Calibri" w:hAnsi="Trebuchet MS"/>
          <w:spacing w:val="-15"/>
          <w:lang w:eastAsia="en-US"/>
        </w:rPr>
        <w:t>подземной автостоянки</w:t>
      </w:r>
      <w:r w:rsidRPr="002031E5">
        <w:rPr>
          <w:rFonts w:ascii="Trebuchet MS" w:eastAsia="Calibri" w:hAnsi="Trebuchet MS"/>
          <w:spacing w:val="-15"/>
          <w:lang w:eastAsia="en-US"/>
        </w:rPr>
        <w:t xml:space="preserve"> так и непосредственно на рельеф.</w:t>
      </w:r>
    </w:p>
    <w:p w14:paraId="5E539E17" w14:textId="77777777" w:rsidR="00BC0F3B" w:rsidRPr="002031E5" w:rsidRDefault="00BC0F3B" w:rsidP="00BF6C9E">
      <w:pPr>
        <w:pStyle w:val="APEX5"/>
        <w:keepNext/>
        <w:ind w:firstLine="0"/>
        <w:rPr>
          <w:rFonts w:ascii="Trebuchet MS" w:hAnsi="Trebuchet MS"/>
          <w:noProof/>
          <w:spacing w:val="-15"/>
          <w:lang w:eastAsia="ru-RU"/>
        </w:rPr>
      </w:pPr>
    </w:p>
    <w:p w14:paraId="21A0D97D" w14:textId="1F7FBAF1" w:rsidR="007C41D4" w:rsidRPr="002031E5" w:rsidRDefault="009148E4" w:rsidP="00BF6C9E">
      <w:pPr>
        <w:pStyle w:val="APEX5"/>
        <w:keepNext/>
        <w:ind w:firstLin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noProof/>
          <w:spacing w:val="-15"/>
          <w:lang w:eastAsia="ru-RU"/>
        </w:rPr>
        <w:drawing>
          <wp:inline distT="0" distB="0" distL="0" distR="0" wp14:anchorId="0233795C" wp14:editId="7DDDC83E">
            <wp:extent cx="6046803" cy="438221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55243" cy="438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45C77" w14:textId="5BCF5FBB" w:rsidR="00064E04" w:rsidRPr="002031E5" w:rsidRDefault="007C41D4" w:rsidP="001607D4">
      <w:pPr>
        <w:pStyle w:val="ad"/>
        <w:jc w:val="center"/>
        <w:rPr>
          <w:rFonts w:ascii="Trebuchet MS" w:eastAsia="Calibri" w:hAnsi="Trebuchet MS"/>
          <w:bCs/>
          <w:iCs w:val="0"/>
          <w:spacing w:val="-15"/>
          <w:lang w:eastAsia="en-US"/>
        </w:rPr>
      </w:pPr>
      <w:r w:rsidRPr="002031E5">
        <w:rPr>
          <w:rFonts w:ascii="Trebuchet MS" w:eastAsia="Calibri" w:hAnsi="Trebuchet MS"/>
          <w:bCs/>
          <w:iCs w:val="0"/>
          <w:spacing w:val="-15"/>
          <w:lang w:eastAsia="en-US"/>
        </w:rPr>
        <w:t xml:space="preserve">Рисунок </w:t>
      </w:r>
      <w:r w:rsidR="000C4918" w:rsidRPr="002031E5">
        <w:rPr>
          <w:rFonts w:ascii="Trebuchet MS" w:eastAsia="Calibri" w:hAnsi="Trebuchet MS"/>
          <w:bCs/>
          <w:iCs w:val="0"/>
          <w:spacing w:val="-15"/>
          <w:lang w:eastAsia="en-US"/>
        </w:rPr>
        <w:fldChar w:fldCharType="begin"/>
      </w:r>
      <w:r w:rsidR="000C4918" w:rsidRPr="002031E5">
        <w:rPr>
          <w:rFonts w:ascii="Trebuchet MS" w:eastAsia="Calibri" w:hAnsi="Trebuchet MS"/>
          <w:bCs/>
          <w:iCs w:val="0"/>
          <w:spacing w:val="-15"/>
          <w:lang w:eastAsia="en-US"/>
        </w:rPr>
        <w:instrText xml:space="preserve"> SEQ Рисунок \* ARABIC </w:instrText>
      </w:r>
      <w:r w:rsidR="000C4918" w:rsidRPr="002031E5">
        <w:rPr>
          <w:rFonts w:ascii="Trebuchet MS" w:eastAsia="Calibri" w:hAnsi="Trebuchet MS"/>
          <w:bCs/>
          <w:iCs w:val="0"/>
          <w:spacing w:val="-15"/>
          <w:lang w:eastAsia="en-US"/>
        </w:rPr>
        <w:fldChar w:fldCharType="separate"/>
      </w:r>
      <w:r w:rsidR="005C047A">
        <w:rPr>
          <w:rFonts w:ascii="Trebuchet MS" w:eastAsia="Calibri" w:hAnsi="Trebuchet MS"/>
          <w:bCs/>
          <w:iCs w:val="0"/>
          <w:noProof/>
          <w:spacing w:val="-15"/>
          <w:lang w:eastAsia="en-US"/>
        </w:rPr>
        <w:t>1</w:t>
      </w:r>
      <w:r w:rsidR="000C4918" w:rsidRPr="002031E5">
        <w:rPr>
          <w:rFonts w:ascii="Trebuchet MS" w:eastAsia="Calibri" w:hAnsi="Trebuchet MS"/>
          <w:bCs/>
          <w:iCs w:val="0"/>
          <w:spacing w:val="-15"/>
          <w:lang w:eastAsia="en-US"/>
        </w:rPr>
        <w:fldChar w:fldCharType="end"/>
      </w:r>
      <w:r w:rsidR="004874A1" w:rsidRPr="002031E5">
        <w:rPr>
          <w:rFonts w:ascii="Trebuchet MS" w:eastAsia="Calibri" w:hAnsi="Trebuchet MS"/>
          <w:bCs/>
          <w:iCs w:val="0"/>
          <w:spacing w:val="-15"/>
          <w:lang w:eastAsia="en-US"/>
        </w:rPr>
        <w:t>.</w:t>
      </w:r>
      <w:r w:rsidRPr="002031E5">
        <w:rPr>
          <w:rFonts w:ascii="Trebuchet MS" w:eastAsia="Calibri" w:hAnsi="Trebuchet MS"/>
          <w:bCs/>
          <w:iCs w:val="0"/>
          <w:spacing w:val="-15"/>
          <w:lang w:eastAsia="en-US"/>
        </w:rPr>
        <w:t xml:space="preserve"> </w:t>
      </w:r>
      <w:r w:rsidR="004874A1" w:rsidRPr="002031E5">
        <w:rPr>
          <w:rFonts w:ascii="Trebuchet MS" w:eastAsia="Calibri" w:hAnsi="Trebuchet MS"/>
          <w:bCs/>
          <w:iCs w:val="0"/>
          <w:spacing w:val="-15"/>
          <w:lang w:eastAsia="en-US"/>
        </w:rPr>
        <w:t>Общий вид</w:t>
      </w:r>
      <w:bookmarkEnd w:id="28"/>
    </w:p>
    <w:p w14:paraId="084F21C3" w14:textId="0C2DDF13" w:rsidR="00417E9E" w:rsidRPr="002031E5" w:rsidRDefault="00417E9E" w:rsidP="00417E9E">
      <w:pPr>
        <w:rPr>
          <w:rFonts w:eastAsia="Calibri"/>
          <w:lang w:eastAsia="en-US"/>
        </w:rPr>
      </w:pPr>
    </w:p>
    <w:p w14:paraId="56D39B71" w14:textId="71AAC363" w:rsidR="00B30C86" w:rsidRPr="002031E5" w:rsidRDefault="00B30C86" w:rsidP="00417E9E">
      <w:pPr>
        <w:rPr>
          <w:rFonts w:eastAsia="Calibri"/>
          <w:lang w:eastAsia="en-US"/>
        </w:rPr>
      </w:pPr>
    </w:p>
    <w:p w14:paraId="3F16AC45" w14:textId="75A174E1" w:rsidR="00B30C86" w:rsidRPr="002031E5" w:rsidRDefault="00B30C86" w:rsidP="00417E9E">
      <w:pPr>
        <w:rPr>
          <w:rFonts w:eastAsia="Calibri"/>
          <w:lang w:eastAsia="en-US"/>
        </w:rPr>
      </w:pPr>
    </w:p>
    <w:p w14:paraId="4E0DDE1D" w14:textId="1D2BEF9C" w:rsidR="00B30C86" w:rsidRPr="002031E5" w:rsidRDefault="00B30C86" w:rsidP="00417E9E">
      <w:pPr>
        <w:rPr>
          <w:rFonts w:eastAsia="Calibri"/>
          <w:lang w:eastAsia="en-US"/>
        </w:rPr>
      </w:pPr>
    </w:p>
    <w:p w14:paraId="3993F011" w14:textId="14E34F81" w:rsidR="00B30C86" w:rsidRPr="002031E5" w:rsidRDefault="00B30C86" w:rsidP="00417E9E">
      <w:pPr>
        <w:rPr>
          <w:rFonts w:eastAsia="Calibri"/>
          <w:lang w:eastAsia="en-US"/>
        </w:rPr>
      </w:pPr>
    </w:p>
    <w:p w14:paraId="6F6DCC0C" w14:textId="5883540B" w:rsidR="00B30C86" w:rsidRPr="002031E5" w:rsidRDefault="00B30C86" w:rsidP="00417E9E">
      <w:pPr>
        <w:rPr>
          <w:rFonts w:eastAsia="Calibri"/>
          <w:lang w:eastAsia="en-US"/>
        </w:rPr>
      </w:pPr>
    </w:p>
    <w:p w14:paraId="413C0170" w14:textId="35A97255" w:rsidR="00B30C86" w:rsidRPr="002031E5" w:rsidRDefault="00B30C86" w:rsidP="00417E9E">
      <w:pPr>
        <w:rPr>
          <w:rFonts w:eastAsia="Calibri"/>
          <w:lang w:eastAsia="en-US"/>
        </w:rPr>
      </w:pPr>
    </w:p>
    <w:p w14:paraId="4093FCAC" w14:textId="3BD8998C" w:rsidR="00B30C86" w:rsidRPr="002031E5" w:rsidRDefault="00B30C86" w:rsidP="00417E9E">
      <w:pPr>
        <w:rPr>
          <w:rFonts w:eastAsia="Calibri"/>
          <w:lang w:eastAsia="en-US"/>
        </w:rPr>
      </w:pPr>
    </w:p>
    <w:p w14:paraId="7F875B29" w14:textId="7B0E0D94" w:rsidR="00B30C86" w:rsidRPr="002031E5" w:rsidRDefault="00B30C86" w:rsidP="00417E9E">
      <w:pPr>
        <w:rPr>
          <w:rFonts w:eastAsia="Calibri"/>
          <w:lang w:eastAsia="en-US"/>
        </w:rPr>
      </w:pPr>
    </w:p>
    <w:p w14:paraId="652BE94A" w14:textId="030978F8" w:rsidR="00B30C86" w:rsidRPr="002031E5" w:rsidRDefault="00B30C86" w:rsidP="00417E9E">
      <w:pPr>
        <w:rPr>
          <w:rFonts w:eastAsia="Calibri"/>
          <w:lang w:eastAsia="en-US"/>
        </w:rPr>
      </w:pPr>
    </w:p>
    <w:p w14:paraId="1D726A1C" w14:textId="5A85A304" w:rsidR="00B30C86" w:rsidRPr="002031E5" w:rsidRDefault="00B30C86" w:rsidP="00417E9E">
      <w:pPr>
        <w:rPr>
          <w:rFonts w:eastAsia="Calibri"/>
          <w:lang w:eastAsia="en-US"/>
        </w:rPr>
      </w:pPr>
    </w:p>
    <w:p w14:paraId="53CBBF32" w14:textId="77777777" w:rsidR="00B30C86" w:rsidRPr="002031E5" w:rsidRDefault="00B30C86" w:rsidP="00417E9E">
      <w:pPr>
        <w:rPr>
          <w:rFonts w:eastAsia="Calibri"/>
          <w:lang w:eastAsia="en-US"/>
        </w:rPr>
      </w:pPr>
    </w:p>
    <w:p w14:paraId="284DBD6D" w14:textId="77777777" w:rsidR="00B30C86" w:rsidRPr="002031E5" w:rsidRDefault="00B30C86" w:rsidP="00B30C86">
      <w:pPr>
        <w:pStyle w:val="APEX"/>
        <w:rPr>
          <w:rFonts w:ascii="Trebuchet MS" w:hAnsi="Trebuchet MS"/>
          <w:spacing w:val="-15"/>
        </w:rPr>
      </w:pPr>
      <w:bookmarkStart w:id="46" w:name="_Toc108085824"/>
      <w:bookmarkStart w:id="47" w:name="_Toc108467062"/>
      <w:bookmarkStart w:id="48" w:name="_Toc9629158"/>
      <w:r w:rsidRPr="002031E5">
        <w:rPr>
          <w:rFonts w:ascii="Trebuchet MS" w:hAnsi="Trebuchet MS"/>
          <w:spacing w:val="-15"/>
        </w:rPr>
        <w:lastRenderedPageBreak/>
        <w:t>СВЕДЕНИЯ О ТОПОГРАФИЧЕСКИХ, ИНЖЕНЕРНО-ГЕОЛОГИЧЕСКИЕ, ГИДРОГЕОЛОГИЧЕСКИХ, МЕТЕОРОЛОГИЧЕСКИХ И КЛИМАТИЧЕСКИХ УСЛОВИЯХ ЗЕМЕЛЬНОГО УЧАСТКА, ПРЕДОСТАВЛЕННОГО ДЛЯ РАЗМЕЩЕНИЯ ОБЪЕКТА КАПИТАЛЬНОГО СТРОИТЕЛЬСТВА</w:t>
      </w:r>
      <w:bookmarkEnd w:id="46"/>
      <w:bookmarkEnd w:id="47"/>
    </w:p>
    <w:p w14:paraId="4968D511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В административном положении объект находится в ЗАО г. Москвы. </w:t>
      </w:r>
    </w:p>
    <w:p w14:paraId="55C2B82E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 геоморфологическом отношении участок расположен в пределах флювиогляциальной равнины. Высотные отметки участка изменяются в пределах от 160,95 м до 166,84 м по устьям скважин. Разность высот составляет 5,89 м. Рельеф площадки неровный. С поверхности вскрыты насыпные грунты.</w:t>
      </w:r>
    </w:p>
    <w:p w14:paraId="2A208FBC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Характеристики климатических условий см. СП 20.13330.2016.</w:t>
      </w:r>
    </w:p>
    <w:p w14:paraId="3E36DCAA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Инженерно-геологические условия изучаемой площадки относятся ко II категории сложности согласно СП 47.13330.2016, приложение А.</w:t>
      </w:r>
    </w:p>
    <w:p w14:paraId="59BC3687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    Климат района работ умеренно-континентальный и, согласно СП 131.13330.2020, характеризуется следующими основными показателями:</w:t>
      </w:r>
    </w:p>
    <w:p w14:paraId="2484D1E8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</w:t>
      </w:r>
      <w:r w:rsidRPr="002031E5">
        <w:rPr>
          <w:rFonts w:ascii="Trebuchet MS" w:hAnsi="Trebuchet MS"/>
          <w:spacing w:val="-15"/>
        </w:rPr>
        <w:tab/>
        <w:t>средняя годовая температура воздуха: плюс 5,6ºС;</w:t>
      </w:r>
    </w:p>
    <w:p w14:paraId="1675643C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</w:t>
      </w:r>
      <w:r w:rsidRPr="002031E5">
        <w:rPr>
          <w:rFonts w:ascii="Trebuchet MS" w:hAnsi="Trebuchet MS"/>
          <w:spacing w:val="-15"/>
        </w:rPr>
        <w:tab/>
        <w:t>абсолютный минимум: минус 43ºС;</w:t>
      </w:r>
    </w:p>
    <w:p w14:paraId="3093190E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</w:t>
      </w:r>
      <w:r w:rsidRPr="002031E5">
        <w:rPr>
          <w:rFonts w:ascii="Trebuchet MS" w:hAnsi="Trebuchet MS"/>
          <w:spacing w:val="-15"/>
        </w:rPr>
        <w:tab/>
        <w:t>абсолютный максимум: плюс 38ºС;</w:t>
      </w:r>
    </w:p>
    <w:p w14:paraId="1634FDF6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</w:t>
      </w:r>
      <w:r w:rsidRPr="002031E5">
        <w:rPr>
          <w:rFonts w:ascii="Trebuchet MS" w:hAnsi="Trebuchet MS"/>
          <w:spacing w:val="-15"/>
        </w:rPr>
        <w:tab/>
        <w:t>количество осадков за ноябрь - март:</w:t>
      </w:r>
      <w:r w:rsidRPr="002031E5">
        <w:rPr>
          <w:rFonts w:ascii="Trebuchet MS" w:hAnsi="Trebuchet MS"/>
          <w:spacing w:val="-15"/>
        </w:rPr>
        <w:tab/>
        <w:t>235 мм;</w:t>
      </w:r>
    </w:p>
    <w:p w14:paraId="09FF91F9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</w:t>
      </w:r>
      <w:r w:rsidRPr="002031E5">
        <w:rPr>
          <w:rFonts w:ascii="Trebuchet MS" w:hAnsi="Trebuchet MS"/>
          <w:spacing w:val="-15"/>
        </w:rPr>
        <w:tab/>
        <w:t>количество осадков за апрель – октябрь: 470мм;</w:t>
      </w:r>
    </w:p>
    <w:p w14:paraId="2C8FBB80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Расчетные температуры наружного воздуха:</w:t>
      </w:r>
    </w:p>
    <w:p w14:paraId="2118E04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</w:t>
      </w:r>
      <w:r w:rsidRPr="002031E5">
        <w:rPr>
          <w:rFonts w:ascii="Trebuchet MS" w:hAnsi="Trebuchet MS"/>
          <w:spacing w:val="-15"/>
        </w:rPr>
        <w:tab/>
        <w:t>наиболее холодных суток обеспеченностью 98% – минус 43ºС, обеспеченностью 92%  – минус 40ºС;</w:t>
      </w:r>
    </w:p>
    <w:p w14:paraId="52603E1C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</w:t>
      </w:r>
      <w:r w:rsidRPr="002031E5">
        <w:rPr>
          <w:rFonts w:ascii="Trebuchet MS" w:hAnsi="Trebuchet MS"/>
          <w:spacing w:val="-15"/>
        </w:rPr>
        <w:tab/>
        <w:t>наиболее холодной пятидневки обеспеченностью 98% – минус 38ºС, обеспеченностью 92% – минус 36ºС;</w:t>
      </w:r>
    </w:p>
    <w:p w14:paraId="513B94DC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</w:t>
      </w:r>
      <w:r w:rsidRPr="002031E5">
        <w:rPr>
          <w:rFonts w:ascii="Trebuchet MS" w:hAnsi="Trebuchet MS"/>
          <w:spacing w:val="-15"/>
        </w:rPr>
        <w:tab/>
        <w:t>средняя суточная амплитуда температуры воздуха наиболее холодного месяца – минус 6,0ºС.</w:t>
      </w:r>
    </w:p>
    <w:p w14:paraId="75CA89D8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Среднемесячные и среднегодовая температура воздуха в г. Москва (согласно СП 131.13330.2020, таблица 5.1) представлены в Таблице №1.</w:t>
      </w:r>
    </w:p>
    <w:p w14:paraId="76172012" w14:textId="77777777" w:rsidR="00B30C86" w:rsidRPr="002031E5" w:rsidRDefault="00B30C86" w:rsidP="00B30C86">
      <w:pPr>
        <w:pStyle w:val="APEX5"/>
        <w:jc w:val="right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Таблица №1</w:t>
      </w:r>
    </w:p>
    <w:tbl>
      <w:tblPr>
        <w:tblW w:w="9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744"/>
        <w:gridCol w:w="648"/>
        <w:gridCol w:w="651"/>
        <w:gridCol w:w="648"/>
        <w:gridCol w:w="711"/>
        <w:gridCol w:w="708"/>
        <w:gridCol w:w="709"/>
        <w:gridCol w:w="709"/>
        <w:gridCol w:w="709"/>
        <w:gridCol w:w="1634"/>
      </w:tblGrid>
      <w:tr w:rsidR="00B30C86" w:rsidRPr="002031E5" w14:paraId="7F3D8E0F" w14:textId="77777777" w:rsidTr="004D42E9">
        <w:trPr>
          <w:trHeight w:val="454"/>
          <w:jc w:val="center"/>
        </w:trPr>
        <w:tc>
          <w:tcPr>
            <w:tcW w:w="8364" w:type="dxa"/>
            <w:gridSpan w:val="12"/>
            <w:vAlign w:val="center"/>
          </w:tcPr>
          <w:p w14:paraId="70365570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Среднемесячная температура, 0С</w:t>
            </w:r>
          </w:p>
        </w:tc>
        <w:tc>
          <w:tcPr>
            <w:tcW w:w="1634" w:type="dxa"/>
            <w:vMerge w:val="restart"/>
            <w:vAlign w:val="center"/>
          </w:tcPr>
          <w:p w14:paraId="6F78901D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Среднегодовая температура, 0С</w:t>
            </w:r>
          </w:p>
        </w:tc>
      </w:tr>
      <w:tr w:rsidR="00B30C86" w:rsidRPr="002031E5" w14:paraId="10234C42" w14:textId="77777777" w:rsidTr="004D42E9">
        <w:trPr>
          <w:cantSplit/>
          <w:trHeight w:val="1314"/>
          <w:jc w:val="center"/>
        </w:trPr>
        <w:tc>
          <w:tcPr>
            <w:tcW w:w="709" w:type="dxa"/>
            <w:textDirection w:val="btLr"/>
            <w:vAlign w:val="center"/>
          </w:tcPr>
          <w:p w14:paraId="777FDA72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январь</w:t>
            </w:r>
          </w:p>
        </w:tc>
        <w:tc>
          <w:tcPr>
            <w:tcW w:w="709" w:type="dxa"/>
            <w:textDirection w:val="btLr"/>
            <w:vAlign w:val="center"/>
          </w:tcPr>
          <w:p w14:paraId="7EEC3122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февраль</w:t>
            </w:r>
          </w:p>
        </w:tc>
        <w:tc>
          <w:tcPr>
            <w:tcW w:w="709" w:type="dxa"/>
            <w:textDirection w:val="btLr"/>
            <w:vAlign w:val="center"/>
          </w:tcPr>
          <w:p w14:paraId="4625F0F1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март</w:t>
            </w:r>
          </w:p>
        </w:tc>
        <w:tc>
          <w:tcPr>
            <w:tcW w:w="744" w:type="dxa"/>
            <w:textDirection w:val="btLr"/>
            <w:vAlign w:val="center"/>
          </w:tcPr>
          <w:p w14:paraId="389936AD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апрель</w:t>
            </w:r>
          </w:p>
        </w:tc>
        <w:tc>
          <w:tcPr>
            <w:tcW w:w="648" w:type="dxa"/>
            <w:textDirection w:val="btLr"/>
            <w:vAlign w:val="center"/>
          </w:tcPr>
          <w:p w14:paraId="68D35E9E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май</w:t>
            </w:r>
          </w:p>
        </w:tc>
        <w:tc>
          <w:tcPr>
            <w:tcW w:w="651" w:type="dxa"/>
            <w:textDirection w:val="btLr"/>
            <w:vAlign w:val="center"/>
          </w:tcPr>
          <w:p w14:paraId="0FE1B017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июнь</w:t>
            </w:r>
          </w:p>
        </w:tc>
        <w:tc>
          <w:tcPr>
            <w:tcW w:w="648" w:type="dxa"/>
            <w:textDirection w:val="btLr"/>
            <w:vAlign w:val="center"/>
          </w:tcPr>
          <w:p w14:paraId="602D09EA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июль</w:t>
            </w:r>
          </w:p>
        </w:tc>
        <w:tc>
          <w:tcPr>
            <w:tcW w:w="711" w:type="dxa"/>
            <w:textDirection w:val="btLr"/>
            <w:vAlign w:val="center"/>
          </w:tcPr>
          <w:p w14:paraId="3AE2529D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август</w:t>
            </w:r>
          </w:p>
        </w:tc>
        <w:tc>
          <w:tcPr>
            <w:tcW w:w="708" w:type="dxa"/>
            <w:textDirection w:val="btLr"/>
            <w:vAlign w:val="center"/>
          </w:tcPr>
          <w:p w14:paraId="17882D80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сентябрь</w:t>
            </w:r>
          </w:p>
        </w:tc>
        <w:tc>
          <w:tcPr>
            <w:tcW w:w="709" w:type="dxa"/>
            <w:textDirection w:val="btLr"/>
            <w:vAlign w:val="center"/>
          </w:tcPr>
          <w:p w14:paraId="5E464085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октябрь</w:t>
            </w:r>
          </w:p>
        </w:tc>
        <w:tc>
          <w:tcPr>
            <w:tcW w:w="709" w:type="dxa"/>
            <w:textDirection w:val="btLr"/>
            <w:vAlign w:val="center"/>
          </w:tcPr>
          <w:p w14:paraId="482610EC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ноябрь</w:t>
            </w:r>
          </w:p>
        </w:tc>
        <w:tc>
          <w:tcPr>
            <w:tcW w:w="709" w:type="dxa"/>
            <w:textDirection w:val="btLr"/>
            <w:vAlign w:val="center"/>
          </w:tcPr>
          <w:p w14:paraId="77640912" w14:textId="77777777" w:rsidR="00B30C86" w:rsidRPr="002031E5" w:rsidRDefault="00B30C86" w:rsidP="004D42E9">
            <w:pPr>
              <w:ind w:right="113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декабрь</w:t>
            </w:r>
          </w:p>
        </w:tc>
        <w:tc>
          <w:tcPr>
            <w:tcW w:w="1634" w:type="dxa"/>
            <w:vMerge/>
            <w:vAlign w:val="center"/>
          </w:tcPr>
          <w:p w14:paraId="53BCE17D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</w:p>
        </w:tc>
      </w:tr>
      <w:tr w:rsidR="00B30C86" w:rsidRPr="002031E5" w14:paraId="2579FF6F" w14:textId="77777777" w:rsidTr="004D42E9">
        <w:trPr>
          <w:trHeight w:val="454"/>
          <w:jc w:val="center"/>
        </w:trPr>
        <w:tc>
          <w:tcPr>
            <w:tcW w:w="709" w:type="dxa"/>
            <w:vAlign w:val="center"/>
          </w:tcPr>
          <w:p w14:paraId="35313D45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-7,8</w:t>
            </w:r>
          </w:p>
        </w:tc>
        <w:tc>
          <w:tcPr>
            <w:tcW w:w="709" w:type="dxa"/>
            <w:vAlign w:val="center"/>
          </w:tcPr>
          <w:p w14:paraId="3D0849DF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-6,9</w:t>
            </w:r>
          </w:p>
        </w:tc>
        <w:tc>
          <w:tcPr>
            <w:tcW w:w="709" w:type="dxa"/>
            <w:vAlign w:val="center"/>
          </w:tcPr>
          <w:p w14:paraId="0206C6A2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-1,3</w:t>
            </w:r>
          </w:p>
        </w:tc>
        <w:tc>
          <w:tcPr>
            <w:tcW w:w="744" w:type="dxa"/>
            <w:vAlign w:val="center"/>
          </w:tcPr>
          <w:p w14:paraId="58FEE76D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6,5</w:t>
            </w:r>
          </w:p>
        </w:tc>
        <w:tc>
          <w:tcPr>
            <w:tcW w:w="648" w:type="dxa"/>
            <w:vAlign w:val="center"/>
          </w:tcPr>
          <w:p w14:paraId="460131BE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13,3</w:t>
            </w:r>
          </w:p>
        </w:tc>
        <w:tc>
          <w:tcPr>
            <w:tcW w:w="651" w:type="dxa"/>
            <w:vAlign w:val="center"/>
          </w:tcPr>
          <w:p w14:paraId="36DE1B25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17,0</w:t>
            </w:r>
          </w:p>
        </w:tc>
        <w:tc>
          <w:tcPr>
            <w:tcW w:w="648" w:type="dxa"/>
            <w:vAlign w:val="center"/>
          </w:tcPr>
          <w:p w14:paraId="01C41B1C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19,1</w:t>
            </w:r>
          </w:p>
        </w:tc>
        <w:tc>
          <w:tcPr>
            <w:tcW w:w="711" w:type="dxa"/>
            <w:vAlign w:val="center"/>
          </w:tcPr>
          <w:p w14:paraId="5B50AB48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17,1</w:t>
            </w:r>
          </w:p>
        </w:tc>
        <w:tc>
          <w:tcPr>
            <w:tcW w:w="708" w:type="dxa"/>
            <w:vAlign w:val="center"/>
          </w:tcPr>
          <w:p w14:paraId="40C7C625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11,3</w:t>
            </w:r>
          </w:p>
        </w:tc>
        <w:tc>
          <w:tcPr>
            <w:tcW w:w="709" w:type="dxa"/>
            <w:vAlign w:val="center"/>
          </w:tcPr>
          <w:p w14:paraId="4B0953E1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5,2</w:t>
            </w:r>
          </w:p>
        </w:tc>
        <w:tc>
          <w:tcPr>
            <w:tcW w:w="709" w:type="dxa"/>
            <w:vAlign w:val="center"/>
          </w:tcPr>
          <w:p w14:paraId="3FE3C1CB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-0,8</w:t>
            </w:r>
          </w:p>
        </w:tc>
        <w:tc>
          <w:tcPr>
            <w:tcW w:w="709" w:type="dxa"/>
            <w:vAlign w:val="center"/>
          </w:tcPr>
          <w:p w14:paraId="1F8E6788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-5,2</w:t>
            </w:r>
          </w:p>
        </w:tc>
        <w:tc>
          <w:tcPr>
            <w:tcW w:w="1634" w:type="dxa"/>
            <w:vAlign w:val="center"/>
          </w:tcPr>
          <w:p w14:paraId="35269DA1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5,4</w:t>
            </w:r>
          </w:p>
        </w:tc>
      </w:tr>
    </w:tbl>
    <w:p w14:paraId="544905E9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</w:p>
    <w:p w14:paraId="1074AB84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Районирование территории по климатическим характеристикам (картам СП 20.13330.2011 и СНиП 2.05.02-85) приведено в Таблице №2.</w:t>
      </w:r>
    </w:p>
    <w:p w14:paraId="66E4A1B2" w14:textId="77777777" w:rsidR="00B30C86" w:rsidRPr="002031E5" w:rsidRDefault="00B30C86" w:rsidP="00B30C86">
      <w:pPr>
        <w:pStyle w:val="APEX5"/>
        <w:jc w:val="right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Таблица №2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3"/>
        <w:gridCol w:w="744"/>
        <w:gridCol w:w="4257"/>
      </w:tblGrid>
      <w:tr w:rsidR="00B30C86" w:rsidRPr="002031E5" w14:paraId="72CFFF09" w14:textId="77777777" w:rsidTr="004D42E9">
        <w:trPr>
          <w:trHeight w:val="510"/>
          <w:tblHeader/>
          <w:jc w:val="center"/>
        </w:trPr>
        <w:tc>
          <w:tcPr>
            <w:tcW w:w="4764" w:type="dxa"/>
            <w:vAlign w:val="center"/>
          </w:tcPr>
          <w:p w14:paraId="6C1C1316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Климатическая характеристика</w:t>
            </w:r>
          </w:p>
        </w:tc>
        <w:tc>
          <w:tcPr>
            <w:tcW w:w="599" w:type="dxa"/>
            <w:vAlign w:val="center"/>
          </w:tcPr>
          <w:p w14:paraId="0C1522A4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Район</w:t>
            </w:r>
          </w:p>
        </w:tc>
        <w:tc>
          <w:tcPr>
            <w:tcW w:w="4652" w:type="dxa"/>
            <w:vAlign w:val="center"/>
          </w:tcPr>
          <w:p w14:paraId="21DE9392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Значение параметра</w:t>
            </w:r>
          </w:p>
        </w:tc>
      </w:tr>
      <w:tr w:rsidR="00B30C86" w:rsidRPr="002031E5" w14:paraId="42A0B5B3" w14:textId="77777777" w:rsidTr="004D42E9">
        <w:trPr>
          <w:trHeight w:val="1020"/>
          <w:jc w:val="center"/>
        </w:trPr>
        <w:tc>
          <w:tcPr>
            <w:tcW w:w="4764" w:type="dxa"/>
            <w:vAlign w:val="center"/>
          </w:tcPr>
          <w:p w14:paraId="3077E28C" w14:textId="77777777" w:rsidR="00B30C86" w:rsidRPr="002031E5" w:rsidRDefault="00B30C86" w:rsidP="004D42E9">
            <w:pPr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Вес снегового покрова</w:t>
            </w:r>
          </w:p>
        </w:tc>
        <w:tc>
          <w:tcPr>
            <w:tcW w:w="599" w:type="dxa"/>
            <w:vAlign w:val="center"/>
          </w:tcPr>
          <w:p w14:paraId="023AEC74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III</w:t>
            </w:r>
          </w:p>
        </w:tc>
        <w:tc>
          <w:tcPr>
            <w:tcW w:w="4652" w:type="dxa"/>
            <w:vAlign w:val="center"/>
          </w:tcPr>
          <w:p w14:paraId="298DDE95" w14:textId="77777777" w:rsidR="00B30C86" w:rsidRPr="002031E5" w:rsidRDefault="00B30C86" w:rsidP="004D42E9">
            <w:pPr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расчетное значение веса снегового покрова Sg на 1 м2 горизонтальной поверхности земли следует принять 1,5 кПа</w:t>
            </w:r>
          </w:p>
        </w:tc>
      </w:tr>
      <w:tr w:rsidR="00B30C86" w:rsidRPr="002031E5" w14:paraId="749A7157" w14:textId="77777777" w:rsidTr="004D42E9">
        <w:trPr>
          <w:trHeight w:val="454"/>
          <w:jc w:val="center"/>
        </w:trPr>
        <w:tc>
          <w:tcPr>
            <w:tcW w:w="4764" w:type="dxa"/>
            <w:vAlign w:val="center"/>
          </w:tcPr>
          <w:p w14:paraId="2A676E05" w14:textId="77777777" w:rsidR="00B30C86" w:rsidRPr="002031E5" w:rsidRDefault="00B30C86" w:rsidP="004D42E9">
            <w:pPr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Средняя скорость ветра в зимний период</w:t>
            </w:r>
          </w:p>
        </w:tc>
        <w:tc>
          <w:tcPr>
            <w:tcW w:w="599" w:type="dxa"/>
            <w:vAlign w:val="center"/>
          </w:tcPr>
          <w:p w14:paraId="5CF46F0F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4</w:t>
            </w:r>
          </w:p>
        </w:tc>
        <w:tc>
          <w:tcPr>
            <w:tcW w:w="4652" w:type="dxa"/>
            <w:vAlign w:val="center"/>
          </w:tcPr>
          <w:p w14:paraId="285589F6" w14:textId="77777777" w:rsidR="00B30C86" w:rsidRPr="002031E5" w:rsidRDefault="00B30C86" w:rsidP="004D42E9">
            <w:pPr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4 м/c</w:t>
            </w:r>
          </w:p>
        </w:tc>
      </w:tr>
      <w:tr w:rsidR="00B30C86" w:rsidRPr="002031E5" w14:paraId="40B9765B" w14:textId="77777777" w:rsidTr="004D42E9">
        <w:trPr>
          <w:trHeight w:val="680"/>
          <w:jc w:val="center"/>
        </w:trPr>
        <w:tc>
          <w:tcPr>
            <w:tcW w:w="4764" w:type="dxa"/>
            <w:vAlign w:val="center"/>
          </w:tcPr>
          <w:p w14:paraId="63FB01AD" w14:textId="77777777" w:rsidR="00B30C86" w:rsidRPr="002031E5" w:rsidRDefault="00B30C86" w:rsidP="004D42E9">
            <w:pPr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Давление ветра</w:t>
            </w:r>
          </w:p>
        </w:tc>
        <w:tc>
          <w:tcPr>
            <w:tcW w:w="599" w:type="dxa"/>
            <w:vAlign w:val="center"/>
          </w:tcPr>
          <w:p w14:paraId="2F7C396B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I</w:t>
            </w:r>
          </w:p>
        </w:tc>
        <w:tc>
          <w:tcPr>
            <w:tcW w:w="4652" w:type="dxa"/>
            <w:vAlign w:val="center"/>
          </w:tcPr>
          <w:p w14:paraId="4BB3831B" w14:textId="77777777" w:rsidR="00B30C86" w:rsidRPr="002031E5" w:rsidRDefault="00B30C86" w:rsidP="004D42E9">
            <w:pPr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нормативное значение ветрового давления w0, принять 0,23 кПа</w:t>
            </w:r>
          </w:p>
        </w:tc>
      </w:tr>
      <w:tr w:rsidR="00B30C86" w:rsidRPr="002031E5" w14:paraId="63E33139" w14:textId="77777777" w:rsidTr="004D42E9">
        <w:trPr>
          <w:trHeight w:val="454"/>
          <w:jc w:val="center"/>
        </w:trPr>
        <w:tc>
          <w:tcPr>
            <w:tcW w:w="4764" w:type="dxa"/>
            <w:vAlign w:val="center"/>
          </w:tcPr>
          <w:p w14:paraId="25FE48D8" w14:textId="77777777" w:rsidR="00B30C86" w:rsidRPr="002031E5" w:rsidRDefault="00B30C86" w:rsidP="004D42E9">
            <w:pPr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Толщина стенки гололеда</w:t>
            </w:r>
          </w:p>
        </w:tc>
        <w:tc>
          <w:tcPr>
            <w:tcW w:w="599" w:type="dxa"/>
            <w:vAlign w:val="center"/>
          </w:tcPr>
          <w:p w14:paraId="273D3A65" w14:textId="77777777" w:rsidR="00B30C86" w:rsidRPr="002031E5" w:rsidRDefault="00B30C86" w:rsidP="004D42E9">
            <w:pPr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II</w:t>
            </w:r>
          </w:p>
        </w:tc>
        <w:tc>
          <w:tcPr>
            <w:tcW w:w="4652" w:type="dxa"/>
            <w:vAlign w:val="center"/>
          </w:tcPr>
          <w:p w14:paraId="72F609CF" w14:textId="77777777" w:rsidR="00B30C86" w:rsidRPr="002031E5" w:rsidRDefault="00B30C86" w:rsidP="004D42E9">
            <w:pPr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толщину стенки гололеда b, принять 5 мм</w:t>
            </w:r>
          </w:p>
        </w:tc>
      </w:tr>
    </w:tbl>
    <w:p w14:paraId="1DE44E9F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Сейсмичность района работ – менее 6 баллов (СП 14.13330.2018 и ОСР-2015 с изменениями №2 (приказ Минстроя России от 31.01.2022 г. №59 /пр)).</w:t>
      </w:r>
    </w:p>
    <w:p w14:paraId="5AA8E75A" w14:textId="77777777" w:rsidR="00B30C86" w:rsidRPr="002031E5" w:rsidRDefault="00B30C86" w:rsidP="00B30C86">
      <w:pPr>
        <w:pStyle w:val="APEXf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ИНЖЕНЕРНО-ГЕОЛОГИЧЕСКИЕ УСЛОВИЯ</w:t>
      </w:r>
    </w:p>
    <w:p w14:paraId="1CC04D60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Техническое заключение по результатам пионерных изысканий на участке проектируемого жилого комплекса с объектами социальной инфраструктуры, инженерными сетями и подземными автостоянками по адресу: г. Москва, Очаковское шоссе, влд. 3, 5а, ООО «ГеоГрадСтрой», 2020 г.</w:t>
      </w:r>
    </w:p>
    <w:p w14:paraId="1865220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Учитывая инженерно-геологические условия участка применительно к проектируемому объекту и стадии проектирования, изучены недостаточно.</w:t>
      </w:r>
    </w:p>
    <w:p w14:paraId="7AD68129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Также использованы следующие материалы:</w:t>
      </w:r>
    </w:p>
    <w:p w14:paraId="12260B51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 xml:space="preserve">Комплект тематических геологических крупномасштабных карт территории города Москвы. «Москомархитектура», 2012 г. </w:t>
      </w:r>
    </w:p>
    <w:p w14:paraId="588CDAFF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 xml:space="preserve">Схематическая карта г. Москвы по степени проявления карстово-суффозионных процессов, ГУП «Мосгоргеотрест», ПНИИИС, 1996 г. и геолого-литологические разрезы к ней. </w:t>
      </w:r>
    </w:p>
    <w:p w14:paraId="2EBA47CC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 xml:space="preserve">Материалы Государственной геологической карты Российской Федерации масштаба 1:200000. издание второе. Серия Московская. N-37-II (Москва). </w:t>
      </w:r>
    </w:p>
    <w:p w14:paraId="3B612AD0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Материалы геологического атласа Москвы. ГУП «Мосгоргеотрест» и НПП «Георесурс», 2009.</w:t>
      </w:r>
    </w:p>
    <w:p w14:paraId="19B42EE7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По результатам фондовых данных в геологическом разрезе участка до разведанной глубины 30,0 м принимают участие:</w:t>
      </w:r>
    </w:p>
    <w:p w14:paraId="30781661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Техногенные отложения (tQIV);</w:t>
      </w:r>
    </w:p>
    <w:p w14:paraId="09FF6580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Покровные отложения (prQIII);</w:t>
      </w:r>
    </w:p>
    <w:p w14:paraId="25E5A64F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 xml:space="preserve"> Флювиогляциальные – озерно-ледниковые отложения (f,lgQIIms) Московского горизонта;</w:t>
      </w:r>
    </w:p>
    <w:p w14:paraId="7629F120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Ледниковые отложения (gQIIms) московского горизонта;</w:t>
      </w:r>
    </w:p>
    <w:p w14:paraId="42143CF4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lastRenderedPageBreak/>
        <w:t>•</w:t>
      </w:r>
      <w:r w:rsidRPr="002031E5">
        <w:rPr>
          <w:rFonts w:ascii="Trebuchet MS" w:hAnsi="Trebuchet MS"/>
          <w:spacing w:val="-15"/>
          <w:lang w:eastAsia="en-US"/>
        </w:rPr>
        <w:tab/>
        <w:t>Флювиогляциальные – озерно-ледниковые отложения (f,lgQI-IIds-ms) До-но-Московского межледниковья;</w:t>
      </w:r>
    </w:p>
    <w:p w14:paraId="1D733EE0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Нижнемеловые отложения (K1).</w:t>
      </w:r>
    </w:p>
    <w:p w14:paraId="693FCFDE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На участке изысканий развит растительный слой мощностью 0,1-0,2 м. </w:t>
      </w:r>
    </w:p>
    <w:p w14:paraId="50167634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Техногенные отложения представлены насыпными грунтами слежавшимися, влажными: суглинки, супеси, щебень, асфальтовая крошка, битый кирпич и пр. Вскрытая мощность отложений: от 0,4 м до 2,0 м.</w:t>
      </w:r>
    </w:p>
    <w:p w14:paraId="08C17AB7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Покровные отложения представлены суглинками. Вскрытая мощность отложений: от 1,4 м до 3,6 м.</w:t>
      </w:r>
    </w:p>
    <w:p w14:paraId="018D7F7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Флювиогляциальные – озерно-ледниковые отложения Московского горизонта представлены песками мелкими, средней крупности, суглинками различной консистенции. Вскрытая мощность отложений: от 3,1 м до 13,4 м.</w:t>
      </w:r>
    </w:p>
    <w:p w14:paraId="2C5EFE66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Ледниковые отложения московского горизонта представлены суглинками различной консистенции. Вскрытая мощность отложений: от 1,7 м до 14,2 м.</w:t>
      </w:r>
    </w:p>
    <w:p w14:paraId="53525B8F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Флювиогляциальные – озерно-ледниковые отложения Доно-Московского межледниковья представлены песками мелкими. Вскрытая мощность отложений: от 1,6 м до 10,1 м.</w:t>
      </w:r>
    </w:p>
    <w:p w14:paraId="198F4D6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Нижнемеловые отложения представлены песками мелкими, пылеватыми, глинами. Вскрытая мощность отложений: от 7,2 м до 11,0 м.</w:t>
      </w:r>
    </w:p>
    <w:p w14:paraId="29989540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Гидрогеологические условия участка характеризуются наличием основного водоносного горизонта.   </w:t>
      </w:r>
    </w:p>
    <w:p w14:paraId="5DA27A4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Грунтовые воды вскрыты всеми скважинами на глубине от 10,7 м до 20,2 м, что соответствует абсолютным отметкам от 139,60 м до 152,92 м. Воды обладают напором, высота напора от 0,7 м до 9,1 м, что соответствует абсолютным отметкам пьезометрического уровня от 148,70 м до 155,72 м.</w:t>
      </w:r>
    </w:p>
    <w:p w14:paraId="3D393727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Водовмещающими грунтами являются флювиогляциальные – озерно-ледниковые пески и нижнемеловые пески. Водоупор до глубины бурения скважинами не вскрыт.</w:t>
      </w:r>
    </w:p>
    <w:p w14:paraId="5705B2B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Особенности геолого‐гидрогеологических условий позволяют отнести участок исследований к неопасному в отношении риска карстово-суффозионных процессов. </w:t>
      </w:r>
    </w:p>
    <w:p w14:paraId="10A56D9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Инженерно-геологические условия участка изысканий относятся ко II категории сложности.</w:t>
      </w:r>
    </w:p>
    <w:p w14:paraId="35694D2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К настоящему времени изучаемая площадка и прилегающая к ней территория в той или иной степени охвачена инженерно-геологическими изысканиями. Накоплено достаточное количество информации по геологическому строению грунтового основания, свойствам пород, грунтов и подземных вод. Однако, для разработки проекта нового строительства, имеющегося архивного материала недостаточно.</w:t>
      </w:r>
    </w:p>
    <w:p w14:paraId="23C0FC0D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</w:p>
    <w:p w14:paraId="3D924B60" w14:textId="77777777" w:rsidR="00B30C86" w:rsidRPr="002031E5" w:rsidRDefault="00B30C86" w:rsidP="00B30C86">
      <w:pPr>
        <w:pStyle w:val="APEXf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ГЕОЛОГО-ЛИТОЛОГИЧЕСКОЕ СТРОЕНИЕ</w:t>
      </w:r>
    </w:p>
    <w:p w14:paraId="306274BF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 геологическом строении участка изысканий до разведанной глубины 35,0 м принимают участие:</w:t>
      </w:r>
    </w:p>
    <w:p w14:paraId="4C25992E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Техногенные отложения (tH);</w:t>
      </w:r>
    </w:p>
    <w:p w14:paraId="597252B9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Покровные отложения (L,dIII);</w:t>
      </w:r>
    </w:p>
    <w:p w14:paraId="11DC7B52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Флювиогляциальные – озерно-ледниковые отложения (f,lgIIms) московского горизонта;</w:t>
      </w:r>
    </w:p>
    <w:p w14:paraId="5273B2C8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Ледниковые отложения (gQIIms) московского горизонта;</w:t>
      </w:r>
    </w:p>
    <w:p w14:paraId="3B9E9320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Флювиогляциальные – озерно-ледниковые отложения (f,lgIds-IIms) дон-ского и московского горизонта;</w:t>
      </w:r>
    </w:p>
    <w:p w14:paraId="4D7EFEC0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Нижнемеловые отложения (K1).</w:t>
      </w:r>
    </w:p>
    <w:p w14:paraId="1BFFFA92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Техногенные отложения представлены насыпными грунтами слежавшимися, влажными: суглинки, супесь, щебень, асфальтовая крошка, битый кирпич и пр. вскрыты большинством скважин и залегает повсеместно от поверхности слоем мощностью 0,4 - 5,5 м, абсолютные отметки подошвы 158,67 - 166,33 м. Техногенные отложения выделены в ИГЭ-1.</w:t>
      </w:r>
    </w:p>
    <w:p w14:paraId="463C7F51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Покровные отложения представлены суглинками различной консистенции. </w:t>
      </w:r>
    </w:p>
    <w:p w14:paraId="19ED1CD2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- 2 - Суглинок коричневый, полутвердый, ожелезненный, вскрыт в районе скважин 2, 2а, 4, 5, 6, 6а, 7, 14а, 17, 19, 21, 23, 23а, 30, 30а, 33, 34, 35а, 37а, 42, 43, 44, 45, 46 и залегает в виде слоя мощностью 0,3 - 2,9 м в интервале глубин от  0,4 до 6,4 м, абсолютные отметки подошвы 158,52 - 164,53 м.</w:t>
      </w:r>
    </w:p>
    <w:p w14:paraId="3877685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- 2а - Суглинок коричневый, тугопластичный, ожелезненный, вскрыт в районе скважин 1, 2, 3, 12, 13, 13а, 20а, 25, 26, 27, 27а, 28, 29, 31, 32, 35, 36, 38, 38а, 39, 40, 41 и залегает в виде слоя мощностью 0,4 - 2,5 м в интервале глубин от  0,6 до 3,9 м, абсолютные отметки подошвы 157,47 - 162,68 м.</w:t>
      </w:r>
    </w:p>
    <w:p w14:paraId="57EA0F4B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Вскрытая мощность покровных отложений: от 0,3 м до 2,9 м.</w:t>
      </w:r>
    </w:p>
    <w:p w14:paraId="4959939A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Флювиогляциальные – озерно-ледниковые отложения московского горизонта представлены песками мелкими, суглинками различной консистенции. </w:t>
      </w:r>
    </w:p>
    <w:p w14:paraId="0C804F3E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- 3 - Суглинок коричневый, тугопластичный, с тонкими прослойками песка и с редким включением гравия, вскрыт большинством скважин и залегает в виде слоя мощностью 0,5 - 6,9 м в интервале глубин от 0,7 до 9,3 м, абсолютные отметки подошвы 155,27 - 163,04 м.</w:t>
      </w:r>
    </w:p>
    <w:p w14:paraId="316CBE4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- 3а - Суглинок коричневый, полутвердый, с тонкими прослойками песка и с редким включением гравия, вскрыт в районе скважин 1, 2, 2а, 4, 5, 6, 6а, 7, 8, 10, 15, 16, 19, 21, 23, 23а, 25, 44, 46 и залегает в виде слоя мощностью 0,3 - 5,8 м в интервале глубин от 1,5 до 8,6 м, абсолютные отметки подошвы 156,52 - 161,15 м.</w:t>
      </w:r>
    </w:p>
    <w:p w14:paraId="33CBE7C8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- 3б - Суглинок коричневый, мягкопластичный, с тонкими прослойками песка и с редким включением гравия, вскрыт в районе скважин 30, 30а, 33, 34, 41 и залегает в виде слоя мощностью 1,8 - 3,5 м в интервале глубин от 1,8 до 6,1 м, абсолютные отметки подошвы 155,70 - 158,35 м.</w:t>
      </w:r>
    </w:p>
    <w:p w14:paraId="3087BC86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lastRenderedPageBreak/>
        <w:t>ИГЭ - 4 - Песок мелкий средней плотности коричневый и желтовато-коричневый, с линзами суглинка и с редким включением гравия, насыщенный водой, вскрыт в районе скважин 3, 26, 27, 27а, 28, 29, 42, 43, 45 и залегает в виде слоя мощностью 0,5 - 3,2 м в интервале глубин от  2,7 до 7,2 м, абсолют-ные отметки подошвы 154,25 – 162,13 м.</w:t>
      </w:r>
    </w:p>
    <w:p w14:paraId="6258247D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Вскрытая мощность флювиогляциальных – озерно-ледниковых отложений московского горизонта: от 0,7 м до 7,0 м.</w:t>
      </w:r>
    </w:p>
    <w:p w14:paraId="6A7CB802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Ледниковые отложения московского горизонта представлены суглинками различной консистенции. </w:t>
      </w:r>
    </w:p>
    <w:p w14:paraId="4DAC1472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- 7 - Суглинок коричневый и коричневато-серый, полутвердый, с линзами песка и с включением щебня и дресвы, вскрыт большинством скважин и залегает в виде слоя мощностью 0,7 - 8,0 м в интервале глубин от 3,6 до 14,6 м, абсолютные отметки подошвы 149,05 - 157,73 м.</w:t>
      </w:r>
    </w:p>
    <w:p w14:paraId="5D992C95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- 7а - Суглинок коричневый и коричневато-серый, тугопластичный, с линзами песка и с включением щебня и дресвы, вскрыт большинством скважин и залегает в виде слоя мощностью 0,4 - 9,8 м в интервале глубин от 3,3 до 14,7 м, абсолютные отметки подошвы 147,63 - 159,52 м.</w:t>
      </w:r>
    </w:p>
    <w:p w14:paraId="585041CB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Вскрытая мощность ледниковых отложений московского горизонта: от 0,7 м до 9,9 м.</w:t>
      </w:r>
    </w:p>
    <w:p w14:paraId="19F8F7A5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Флювиогляциальные – озерно-ледниковые отложения донского и московского горизонта представлены песками мелкими, пылеватыми, суглинками раз-личной консистенции, супесями. </w:t>
      </w:r>
    </w:p>
    <w:p w14:paraId="7F4121D2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- 8 - Песок мелкий средней плотности коричневато-серый, с частыми прослоями супеси, с линзами суглинка и с редким включением щебня, насыщенный водой, вскрыт большинством скважин и залегает в виде слоя мощно-стью 0,8 - 11,8 м в интервале глубин от 10,2 до 24,1 м, абсолютные отметки подошвы 138,07 - 149,78 м.</w:t>
      </w:r>
    </w:p>
    <w:p w14:paraId="00BB6DEE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- 8а - Суглинок серый, мягкопластичный с линзами текучепластичного, с линзами песка и с редким включением гравия, вскрыт в районе скважин 17, 18, 20, 22, 24, 25, 27, 27а, 28, 32, 34, 35, 36 и залегает в виде слоя мощностью 0,7 - 9,8 м в интервале глубин от  13,8 до 24,6 м, абсолютные отметки подошвы 136,35 - 150,98 м.</w:t>
      </w:r>
    </w:p>
    <w:p w14:paraId="3174E1A9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- 8б - Суглинок серый, тугопластичный, с линзами песка и с редким включением гравия, вскрыт в районе скважин 3, 4, 5, 6, 6а, 11, 19, 21, 23, 23а, 24, 25, 26, 28, 29, 30, 30а, 31, 32, 33, 34, 35, 35а, 36 и залегает в виде слоя мощностью 0,5 - 5,8 м в интервале глубин от 11,9 до 24,7 м, абсолютные от-метки подошвы 137,77 - 147,05 м.</w:t>
      </w:r>
    </w:p>
    <w:p w14:paraId="6C01CB96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- 8в - Супесь серая, пластичная, с линзами песка и с редким включением гравия, вскрыта в районе скважин 12, 13, 13а, 24, 26, 29, 30, 31, 32, 33, 34, 35, 35а, 40, 41  и залегает в виде слоя мощностью 0,6 - 6,4 м в интервале глубин от  9,1 до 20,6 м, абсолютные отметки подошвы 145,29 - 149,27 м.</w:t>
      </w:r>
    </w:p>
    <w:p w14:paraId="1BEC31DE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ИГЭ - 9 - Песок мелкий плотный коричневато-серый, с частыми прослоями супеси, с линзами суглинка и с редким включением щебня, насыщенный водой, вскрыт большинством скважин и залегает в </w:t>
      </w:r>
      <w:r w:rsidRPr="002031E5">
        <w:rPr>
          <w:rFonts w:ascii="Trebuchet MS" w:hAnsi="Trebuchet MS"/>
          <w:spacing w:val="-15"/>
          <w:lang w:eastAsia="en-US"/>
        </w:rPr>
        <w:lastRenderedPageBreak/>
        <w:t>виде слоя мощностью 0,3 - 11,0 м в интервале глубин от 9,5 до 25,1 м, абсолютные отметки подошвы 137,16 - 150,26 м.</w:t>
      </w:r>
    </w:p>
    <w:p w14:paraId="4F41D0F6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- 9а - Песок пылеватый плотный коричневато-серый, с частыми прослоями супеси, с линзами суглинка и с редким включением щебня, насыщенный водой, вскрыт в районе скважин 10, 10а, 12, 13, 13а, 14, 14а, 29, 30, 30а, 31, 32, 33, 34, 35, 36, 40, 41 и залегает в виде слоя мощностью 0,6 - 6,1 м в интер-вале глубин от 14,8 до 25,4 м, абсолютные отметки подошвы 136,72 - 147,70 м.</w:t>
      </w:r>
    </w:p>
    <w:p w14:paraId="2AFA59DD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Вскрытая мощность флювиогляциальных – озерно-ледниковых отложений донского и московского горизонта отложений: от 7,1 м до 15,3 м.</w:t>
      </w:r>
    </w:p>
    <w:p w14:paraId="61564DB9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Нижнемеловые отложения представлены песками мелкими, пылеватыми, глинами. Вскрытая мощность отложений: от 1,0 м до 14,9 м.</w:t>
      </w:r>
    </w:p>
    <w:p w14:paraId="46F0954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- 11 - Песок мелкий плотный зеленовато-серый, слюдистый, с прослойками песка пылеватого и глины полутвердой, насыщенный водой, вскрыт в районе скважин 1, 2, 2а, 4, 6а, 7, 8, 10а, 13а, 14а, 15, 16, 17, 18, 20а, 23а, 26, 27, 27а, 28, 37а, 38а и залегает в виде слоя мощностью 0,9 – 10,8 м в интервале глубин от  19,4 до 35,0 м, абсолютные отметки подошвы 128,78 - 141,15.</w:t>
      </w:r>
    </w:p>
    <w:p w14:paraId="169B0A21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- 12 - Песок пылеватый плотный зеленовато-серый, слюдистый, с прослойками глины полутвердой, насыщенный водой, вскрыт большинством скважин и залегает в виде слоя мощностью 0,3 - 12,9 м в интервале глубин от 19,7 до 35,0 м, абсолютные отметки подошвы 126,77 - 143,18 м.</w:t>
      </w:r>
    </w:p>
    <w:p w14:paraId="54E03ED9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ИГЭ - 13 Глина темно-серая, полутвердая, с тонкими прослойками пылеватого песка, вскрыта в районе скважин 7, 8, 9, 11, 13а, 15, 16 и залегает в виде слоя мощностью 0,9 - 3,4 м в интервале глубин от 22,4 до 28,3 м, абсолютные отметки подошвы 137,61 - 142,52 м.</w:t>
      </w:r>
    </w:p>
    <w:p w14:paraId="39D7E0C7" w14:textId="77777777" w:rsidR="00B30C86" w:rsidRPr="002031E5" w:rsidRDefault="00B30C86" w:rsidP="00B30C86">
      <w:pPr>
        <w:pStyle w:val="APEXf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ГИДРОГЕОЛОГИЧЕСКИЕ УСЛОВИЯ</w:t>
      </w:r>
    </w:p>
    <w:p w14:paraId="29D6F2E2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Гидрогеологические условия участка характеризуются наличием двух водоносных горизонтов – вод спорадического распространения и надъюрского.   </w:t>
      </w:r>
    </w:p>
    <w:p w14:paraId="3630919B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Воды спорадического распространения вскрыты в период изысканий скважинами 3, 26, 27, 27а, 28, 29, 42, 43, 45 на глубине от 2,7 м до 6,5 м, что соответствует абсолютным отметкам от 157,17 м до 162,63 м. Воды обладают напором, высота напора от 0,5 м до 1,4 м, установившиеся уровни зафиксиро-ваны на глубинах 2,2-5,8 м, что соответствует абсолютным отметкам пьезометрического уровня от 158,27 м до 163,23 м.</w:t>
      </w:r>
    </w:p>
    <w:p w14:paraId="004EC86B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Водовмещающими грунтами являются пески ИГЭ-4. Водоупором служат флювиогляциальные – озерно-ледниковые отложения московского горизонта.</w:t>
      </w:r>
    </w:p>
    <w:p w14:paraId="696B73EE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Прогнозируемую абсолютную отметку уровня подземных вод рекомендуется принять на 0,5 м выше установившегося.</w:t>
      </w:r>
    </w:p>
    <w:p w14:paraId="5A4B611B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lastRenderedPageBreak/>
        <w:t>Питание водоносного горизонта происходит в основном за счет инфильтрации атмосферных осадков, а также за счет утечек из водонесущих коммуникаций. Разгрузка водоносного горизонта осуществляется в близлежащую речную сеть.</w:t>
      </w:r>
    </w:p>
    <w:p w14:paraId="18D92366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По химическому составу воды гидрокарбонатные магниево-кальциевого типа с минерализацией &lt;1 г/л. </w:t>
      </w:r>
    </w:p>
    <w:p w14:paraId="5D2FCAAF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Согласно СП 28.13330.2017 воды не обладают агрессивными свойствами по отношению к бетону нормальной проницаемости, однако они слабоагрессивны к арматуре железобетонных конструкций при их периодическом смачивании.</w:t>
      </w:r>
    </w:p>
    <w:p w14:paraId="0D7F721F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По отношению к свинцовым и алюминиевым оболочкам коррозионная агрессивность воды средняя.</w:t>
      </w:r>
    </w:p>
    <w:p w14:paraId="6D49BADE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Воды надъюрского водоносного горизонта вскрыты в период изысканий всеми скважинами на глубине от 9,5 м до 18,6 м, что соответствует абсолютным отметкам от 143,00 м до 152,90 м. Воды обладают напором, высота напора от 0,4 м до 9,1 м, установившиеся уровни зафиксированы на глубинах 9,5-15,0 м, что соответствует абсолютным отметкам пьезометрического уровня от 149,95 м до 152,90 м.</w:t>
      </w:r>
    </w:p>
    <w:p w14:paraId="4092CBE9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Водовмещающими грунтами являются пески ИГЭ-8,9,9а,11,12. Водоупором служат нижнемеловые глины.</w:t>
      </w:r>
    </w:p>
    <w:p w14:paraId="5AA58DD3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Прогнозируемую абсолютную отметку уровня подземных вод рекомендуется принять на 1,0 м выше установившегося.</w:t>
      </w:r>
    </w:p>
    <w:p w14:paraId="1C3EABE0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Питание водоносного горизонта происходит за счет перетока из вышележащего водоносного горизонта. Разгрузка водоносного горизонта осуществляется за пределами участка изысканий.</w:t>
      </w:r>
    </w:p>
    <w:p w14:paraId="2B546A25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По химическому составу воды гидрокарбонатные магниево-кальциевого типа с минерализацией &lt;1 г/л. </w:t>
      </w:r>
    </w:p>
    <w:p w14:paraId="6078E901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Согласно СП 28.13330.2017 воды не обладают агрессивными свойствами по отношению к бетону нормальной проницаемости, однако они слабоагрессивны к арматуре железобетонных конструкций при их периодическом смачивании.</w:t>
      </w:r>
    </w:p>
    <w:p w14:paraId="198FA3DB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По отношению к свинцовым оболочкам коррозионная агрессивность воды средняя и высокая (высокая – по наихудшему показателю), к алюминиевым - средняя.</w:t>
      </w:r>
    </w:p>
    <w:p w14:paraId="368DCFE4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Учитывая описанные выше гидрогеологические условия, а также уровень ответственности и конструкцию (заглубление) проектируемых сооружений (со-гласно п.п. 2.94-2.104 «Пособия по проектированию оснований зданий и сооружений к СНиП 2.02.01-83» г. Москва, 1986 год), рассматриваемый участок является:</w:t>
      </w:r>
    </w:p>
    <w:p w14:paraId="796D34AB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- применительно к абс.отметкам концов свай - естественно подтопленным водами надъюрского водоносного горизонта;</w:t>
      </w:r>
    </w:p>
    <w:p w14:paraId="6D8A71F7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lastRenderedPageBreak/>
        <w:t xml:space="preserve">- применительно к заглублению жилых домов – потенциально подтопляемым водами надъюрского водоносного горизонта (расчет приведен для корпусов 20.1 и 20.7 с минимальной отметкой заложения 152,80 м). </w:t>
      </w:r>
    </w:p>
    <w:p w14:paraId="7342F5A8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По отношению к трассам коммуникаций и подпорной стене рассматривамый участок является потенциально подтопляемым водами спорадического распространения.</w:t>
      </w:r>
    </w:p>
    <w:p w14:paraId="6AD721A5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 отдельные периоды года в насыпных грунтах ИГЭ-1 возможно образование «верховодки», носящей техногенный и/или сезонный характер.</w:t>
      </w:r>
    </w:p>
    <w:p w14:paraId="5A329B45" w14:textId="77777777" w:rsidR="00B30C86" w:rsidRPr="002031E5" w:rsidRDefault="00B30C86" w:rsidP="00B30C86">
      <w:pPr>
        <w:pStyle w:val="APEX5"/>
        <w:ind w:firstLine="0"/>
        <w:jc w:val="left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noProof/>
          <w:spacing w:val="-15"/>
          <w:lang w:eastAsia="ru-RU"/>
        </w:rPr>
        <w:drawing>
          <wp:inline distT="0" distB="0" distL="0" distR="0" wp14:anchorId="6A088F19" wp14:editId="6566AB50">
            <wp:extent cx="5986732" cy="6473784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04840" cy="649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B884C" w14:textId="77777777" w:rsidR="00B30C86" w:rsidRPr="002031E5" w:rsidRDefault="00B30C86" w:rsidP="00B30C86">
      <w:pPr>
        <w:pStyle w:val="APEXf"/>
        <w:rPr>
          <w:rFonts w:ascii="Trebuchet MS" w:hAnsi="Trebuchet MS"/>
          <w:spacing w:val="-15"/>
        </w:rPr>
      </w:pPr>
    </w:p>
    <w:p w14:paraId="3828AA78" w14:textId="77777777" w:rsidR="00B30C86" w:rsidRPr="002031E5" w:rsidRDefault="00B30C86" w:rsidP="00B30C86">
      <w:pPr>
        <w:pStyle w:val="APEXf"/>
        <w:rPr>
          <w:rFonts w:ascii="Trebuchet MS" w:hAnsi="Trebuchet MS"/>
          <w:spacing w:val="-15"/>
        </w:rPr>
      </w:pPr>
    </w:p>
    <w:p w14:paraId="0B2095CA" w14:textId="77777777" w:rsidR="00B30C86" w:rsidRPr="002031E5" w:rsidRDefault="00B30C86" w:rsidP="00B30C86">
      <w:pPr>
        <w:pStyle w:val="APEXf"/>
        <w:rPr>
          <w:rFonts w:ascii="Trebuchet MS" w:eastAsia="Times New Roman" w:hAnsi="Trebuchet MS"/>
          <w:bCs/>
          <w:caps w:val="0"/>
          <w:spacing w:val="-15"/>
          <w:lang w:eastAsia="de-DE"/>
        </w:rPr>
      </w:pPr>
      <w:r w:rsidRPr="002031E5">
        <w:rPr>
          <w:rFonts w:ascii="Trebuchet MS" w:hAnsi="Trebuchet MS"/>
          <w:spacing w:val="-15"/>
        </w:rPr>
        <w:lastRenderedPageBreak/>
        <w:t>ГИДРОГЕОЛОГИЧЕСКИЙ ПРОГНОЗ</w:t>
      </w:r>
    </w:p>
    <w:p w14:paraId="7C1F11D6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Радиус влияния водопонижения</w:t>
      </w:r>
    </w:p>
    <w:p w14:paraId="4EFC4C6E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Радиус влияния вскрытия строительного котлована можно посчитать по эмпирической формуле Зихарда:</w:t>
      </w:r>
    </w:p>
    <w:p w14:paraId="400D0462" w14:textId="77777777" w:rsidR="00B30C86" w:rsidRPr="002031E5" w:rsidRDefault="00B30C86" w:rsidP="00B30C86">
      <w:pPr>
        <w:ind w:firstLine="284"/>
        <w:jc w:val="center"/>
        <w:rPr>
          <w:sz w:val="22"/>
          <w:szCs w:val="22"/>
        </w:rPr>
      </w:pPr>
      <m:oMathPara>
        <m:oMath>
          <m:r>
            <w:rPr>
              <w:rFonts w:ascii="Cambria Math" w:hAnsi="Cambria Math"/>
              <w:sz w:val="22"/>
              <w:szCs w:val="22"/>
            </w:rPr>
            <m:t>R=10</m:t>
          </m:r>
          <m:r>
            <w:rPr>
              <w:rFonts w:ascii="Cambria Math" w:hAnsi="Cambria Math"/>
              <w:sz w:val="22"/>
              <w:szCs w:val="22"/>
              <w:lang w:val="en-US"/>
            </w:rPr>
            <m:t>S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radPr>
            <m:deg/>
            <m:e>
              <m:r>
                <w:rPr>
                  <w:rFonts w:ascii="Cambria Math" w:hAnsi="Cambria Math"/>
                  <w:sz w:val="22"/>
                  <w:szCs w:val="22"/>
                </w:rPr>
                <m:t>K</m:t>
              </m:r>
            </m:e>
          </m:rad>
        </m:oMath>
      </m:oMathPara>
    </w:p>
    <w:p w14:paraId="4E6DF712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где S – необходимое понижение уровня грунтовых вод, м;</w:t>
      </w:r>
    </w:p>
    <w:p w14:paraId="6BAC54B7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K – коэффициент фильтрации водоносного горизонта, м/сут.</w:t>
      </w:r>
    </w:p>
    <w:p w14:paraId="4D3ACEE4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Мощность водоносного горизонта спорадического распространения на участке изысканий равна 0,8-3,2м. В качестве наихудшего варианта расчета принимается, что весь водоносный горизонт на участке работ имеет мощность 3,2м. В скважине 28 (где мощность горизонта равна 3,2м) уровень подземных вод спорадического распространения относительно подошвы водовмещающих отложений составляет 4,2м – это та величина, на которую необходимо понизить уровень подземных вод (S).</w:t>
      </w:r>
    </w:p>
    <w:p w14:paraId="641FD592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Коэффициент фильтрации (K) водовмещающих отложений равен 2,77 м/сут (согласно таблице в приложении 5).</w:t>
      </w:r>
    </w:p>
    <w:p w14:paraId="34512C97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Таким образом вычисляем радиус влияния вскрытия строительного котлована:</w:t>
      </w:r>
    </w:p>
    <w:p w14:paraId="29285B92" w14:textId="77777777" w:rsidR="00B30C86" w:rsidRPr="002031E5" w:rsidRDefault="00B30C86" w:rsidP="00B30C86">
      <w:pPr>
        <w:ind w:firstLine="284"/>
        <w:jc w:val="center"/>
        <w:rPr>
          <w:rFonts w:eastAsiaTheme="minorEastAsia"/>
          <w:sz w:val="28"/>
          <w:szCs w:val="28"/>
        </w:rPr>
      </w:pPr>
      <w:r w:rsidRPr="002031E5">
        <w:rPr>
          <w:i/>
          <w:sz w:val="28"/>
          <w:szCs w:val="28"/>
        </w:rPr>
        <w:t>𝑅=10∙4.2∙</w:t>
      </w:r>
      <w:r w:rsidRPr="002031E5">
        <w:rPr>
          <w:rFonts w:ascii="Cambria Math" w:hAnsi="Cambria Math"/>
          <w:i/>
          <w:sz w:val="28"/>
          <w:szCs w:val="28"/>
        </w:rPr>
        <w:t>2.77</w:t>
      </w:r>
      <m:oMath>
        <m:r>
          <w:rPr>
            <w:rFonts w:ascii="Cambria Math" w:hAnsi="Cambria Math"/>
            <w:sz w:val="22"/>
            <w:szCs w:val="22"/>
          </w:rPr>
          <m:t xml:space="preserve"> R=10∙4.2∙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2.77</m:t>
            </m:r>
          </m:e>
        </m:rad>
        <m:r>
          <w:rPr>
            <w:rFonts w:ascii="Cambria Math" w:hAnsi="Cambria Math"/>
            <w:sz w:val="22"/>
            <w:szCs w:val="22"/>
          </w:rPr>
          <m:t>=69.9 м</m:t>
        </m:r>
      </m:oMath>
    </w:p>
    <w:p w14:paraId="0C4DCB28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Барражный эффект</w:t>
      </w:r>
    </w:p>
    <w:p w14:paraId="1F776C37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Величину барражного эффекта ориентировочно можно оценить по эмпирической формуле Монахова-Пашковского:</w:t>
      </w:r>
    </w:p>
    <w:p w14:paraId="437F33AD" w14:textId="77777777" w:rsidR="00B30C86" w:rsidRPr="002031E5" w:rsidRDefault="00B30C86" w:rsidP="00B30C86">
      <w:pPr>
        <w:ind w:firstLine="284"/>
        <w:jc w:val="center"/>
        <w:rPr>
          <w:i/>
          <w:sz w:val="22"/>
          <w:szCs w:val="22"/>
          <w:lang w:val="en-US"/>
        </w:rPr>
      </w:pPr>
      <m:oMathPara>
        <m:oMath>
          <m:r>
            <w:rPr>
              <w:rFonts w:ascii="Cambria Math" w:hAnsi="Cambria Math"/>
              <w:sz w:val="22"/>
              <w:szCs w:val="22"/>
            </w:rPr>
            <m:t>∆</m:t>
          </m:r>
          <m:r>
            <w:rPr>
              <w:rFonts w:ascii="Cambria Math" w:hAnsi="Cambria Math"/>
              <w:sz w:val="22"/>
              <w:szCs w:val="22"/>
              <w:lang w:val="en-US"/>
            </w:rPr>
            <m:t>H=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IB</m:t>
              </m:r>
            </m:num>
            <m:den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1.78</m:t>
              </m:r>
            </m:den>
          </m:f>
        </m:oMath>
      </m:oMathPara>
    </w:p>
    <w:p w14:paraId="01EE4872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где ∆H – величина барражного эффекта (м), I – напорный градиент подземного потока до сооружения преграды, В – протяженность преграды, определенная перпендикулярно потоку подземных вод (м).</w:t>
      </w:r>
    </w:p>
    <w:p w14:paraId="2D5DF3AA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Градиент напора на рассматриваемом участке работ равен:</w:t>
      </w:r>
    </w:p>
    <w:p w14:paraId="085987B9" w14:textId="77777777" w:rsidR="00B30C86" w:rsidRPr="002031E5" w:rsidRDefault="00B30C86" w:rsidP="00B30C86">
      <w:pPr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2"/>
              <w:szCs w:val="22"/>
            </w:rPr>
            <m:t>I=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22"/>
                </w:rPr>
                <m:t>159,74-159,66</m:t>
              </m:r>
            </m:num>
            <m:den>
              <m:r>
                <w:rPr>
                  <w:rFonts w:ascii="Cambria Math" w:hAnsi="Cambria Math"/>
                  <w:sz w:val="22"/>
                  <w:szCs w:val="22"/>
                </w:rPr>
                <m:t>19,9</m:t>
              </m:r>
            </m:den>
          </m:f>
          <m:r>
            <w:rPr>
              <w:rFonts w:ascii="Cambria Math" w:hAnsi="Cambria Math"/>
              <w:sz w:val="22"/>
              <w:szCs w:val="22"/>
            </w:rPr>
            <m:t>=0,004</m:t>
          </m:r>
        </m:oMath>
      </m:oMathPara>
    </w:p>
    <w:p w14:paraId="6DB868D8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Ширина фундамента проектируемого сооружения, перпендикулярная потоку подземных вод, равна 125,2м. Таким образом, величина барражного эффекта на рассматриваемой площадке работ составляет (ориентировочно):</w:t>
      </w:r>
    </w:p>
    <w:p w14:paraId="569B1FDA" w14:textId="77777777" w:rsidR="00B30C86" w:rsidRPr="002031E5" w:rsidRDefault="00B30C86" w:rsidP="00B30C86">
      <w:pPr>
        <w:ind w:firstLine="284"/>
        <w:jc w:val="center"/>
        <w:rPr>
          <w:i/>
          <w:sz w:val="22"/>
          <w:szCs w:val="22"/>
          <w:lang w:val="en-US"/>
        </w:rPr>
      </w:pPr>
      <m:oMathPara>
        <m:oMath>
          <m:r>
            <w:rPr>
              <w:rFonts w:ascii="Cambria Math" w:hAnsi="Cambria Math"/>
              <w:sz w:val="22"/>
              <w:szCs w:val="22"/>
            </w:rPr>
            <m:t>∆</m:t>
          </m:r>
          <m:r>
            <w:rPr>
              <w:rFonts w:ascii="Cambria Math" w:hAnsi="Cambria Math"/>
              <w:sz w:val="22"/>
              <w:szCs w:val="22"/>
              <w:lang w:val="en-US"/>
            </w:rPr>
            <m:t>H=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0,004∙125,2</m:t>
              </m:r>
            </m:num>
            <m:den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1.78</m:t>
              </m:r>
            </m:den>
          </m:f>
          <m:r>
            <w:rPr>
              <w:rFonts w:ascii="Cambria Math" w:hAnsi="Cambria Math"/>
              <w:sz w:val="22"/>
              <w:szCs w:val="22"/>
              <w:lang w:val="en-US"/>
            </w:rPr>
            <m:t>=0,3м</m:t>
          </m:r>
        </m:oMath>
      </m:oMathPara>
    </w:p>
    <w:p w14:paraId="1821D1ED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lastRenderedPageBreak/>
        <w:t>Водоприток в котлован в строительный период</w:t>
      </w:r>
    </w:p>
    <w:p w14:paraId="647F41DE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Потенциальный суммарный водоприток в котлован можно рассчитать как дебит «большого колодца»:</w:t>
      </w:r>
    </w:p>
    <w:p w14:paraId="010EDA83" w14:textId="77777777" w:rsidR="00B30C86" w:rsidRPr="002031E5" w:rsidRDefault="00F21CF3" w:rsidP="00B30C86">
      <w:pPr>
        <w:ind w:firstLine="284"/>
        <w:jc w:val="both"/>
        <w:rPr>
          <w:rFonts w:eastAsiaTheme="minorEastAsia"/>
          <w:sz w:val="22"/>
          <w:szCs w:val="22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</w:rPr>
                <m:t>Q</m:t>
              </m:r>
            </m:e>
            <m:sub>
              <m:r>
                <w:rPr>
                  <w:rFonts w:ascii="Cambria Math" w:hAnsi="Cambria Math"/>
                  <w:sz w:val="22"/>
                  <w:szCs w:val="22"/>
                </w:rPr>
                <m:t>сум</m:t>
              </m:r>
            </m:sub>
          </m:sSub>
          <m:r>
            <w:rPr>
              <w:rFonts w:ascii="Cambria Math" w:hAnsi="Cambria Math"/>
              <w:sz w:val="22"/>
              <w:szCs w:val="2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22"/>
                </w:rPr>
                <m:t>4π</m:t>
              </m:r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TS</m:t>
              </m:r>
            </m:num>
            <m:den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2,25</m:t>
                      </m:r>
                      <m:r>
                        <w:rPr>
                          <w:rFonts w:ascii="Cambria Math" w:hAnsi="Cambria Math"/>
                          <w:sz w:val="22"/>
                          <w:szCs w:val="22"/>
                          <w:lang w:val="en-US"/>
                        </w:rPr>
                        <m:t>at</m:t>
                      </m:r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 w:val="22"/>
                              <w:szCs w:val="22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2</m:t>
                          </m:r>
                        </m:sup>
                      </m:sSubSup>
                    </m:den>
                  </m:f>
                </m:e>
              </m:func>
            </m:den>
          </m:f>
        </m:oMath>
      </m:oMathPara>
    </w:p>
    <w:p w14:paraId="31E1868B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rFonts w:hint="eastAsia"/>
          <w:lang w:eastAsia="en-US"/>
        </w:rPr>
        <w:t>где</w:t>
      </w:r>
      <w:r w:rsidRPr="002031E5">
        <w:rPr>
          <w:lang w:eastAsia="en-US"/>
        </w:rPr>
        <w:t xml:space="preserve"> S – необходимое понижение уровня водоносного горизонта, м;</w:t>
      </w:r>
    </w:p>
    <w:p w14:paraId="33F349C1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T – проводимость водоносного горизонта, м2/сут;</w:t>
      </w:r>
    </w:p>
    <w:p w14:paraId="17614C7E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a – пьезопроводность водовмещающих пород, м2/сут;</w:t>
      </w:r>
    </w:p>
    <w:p w14:paraId="0AC031AA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t – время, сут;</w:t>
      </w:r>
    </w:p>
    <w:p w14:paraId="0A3E0537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rk – радиус большого колодца, м.</w:t>
      </w:r>
    </w:p>
    <w:p w14:paraId="085ABE87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rFonts w:hint="eastAsia"/>
          <w:lang w:eastAsia="en-US"/>
        </w:rPr>
        <w:t>При</w:t>
      </w:r>
      <w:r w:rsidRPr="002031E5">
        <w:rPr>
          <w:lang w:eastAsia="en-US"/>
        </w:rPr>
        <w:t xml:space="preserve"> прямоугольной форме котлована по Н.К. Гиринскому приведенный радиус выражается: </w:t>
      </w:r>
    </w:p>
    <w:p w14:paraId="1C4BEAF8" w14:textId="77777777" w:rsidR="00B30C86" w:rsidRPr="002031E5" w:rsidRDefault="00F21CF3" w:rsidP="00B30C86">
      <w:pPr>
        <w:ind w:firstLine="284"/>
        <w:jc w:val="center"/>
        <w:rPr>
          <w:rFonts w:eastAsiaTheme="minorEastAsia"/>
          <w:i/>
          <w:sz w:val="22"/>
          <w:szCs w:val="22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2"/>
                  <w:szCs w:val="22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2"/>
                  <w:szCs w:val="22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2"/>
              <w:szCs w:val="22"/>
            </w:rPr>
            <m:t>=η</m:t>
          </m:r>
          <m:f>
            <m:fPr>
              <m:ctrlPr>
                <w:rPr>
                  <w:rFonts w:ascii="Cambria Math" w:eastAsiaTheme="minorEastAsia" w:hAnsi="Cambria Math"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2"/>
                  <w:szCs w:val="22"/>
                </w:rPr>
                <m:t>L+B</m:t>
              </m:r>
            </m:num>
            <m:den>
              <m:r>
                <w:rPr>
                  <w:rFonts w:ascii="Cambria Math" w:eastAsiaTheme="minorEastAsia" w:hAnsi="Cambria Math"/>
                  <w:sz w:val="22"/>
                  <w:szCs w:val="22"/>
                </w:rPr>
                <m:t>4</m:t>
              </m:r>
            </m:den>
          </m:f>
        </m:oMath>
      </m:oMathPara>
    </w:p>
    <w:p w14:paraId="2781E47B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rFonts w:hint="eastAsia"/>
          <w:lang w:eastAsia="en-US"/>
        </w:rPr>
        <w:t>Где</w:t>
      </w:r>
      <w:r w:rsidRPr="002031E5">
        <w:rPr>
          <w:lang w:eastAsia="en-US"/>
        </w:rPr>
        <w:t xml:space="preserve"> L – длина котлована, м;</w:t>
      </w:r>
    </w:p>
    <w:p w14:paraId="3D26FD3E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lang w:eastAsia="en-US"/>
        </w:rPr>
        <w:t>B – ширина котлована, м;</w:t>
      </w:r>
    </w:p>
    <w:p w14:paraId="1BCDF859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rFonts w:ascii="Calibri" w:hAnsi="Calibri" w:cs="Calibri"/>
          <w:lang w:eastAsia="en-US"/>
        </w:rPr>
        <w:t>η</w:t>
      </w:r>
      <w:r w:rsidRPr="002031E5">
        <w:rPr>
          <w:lang w:eastAsia="en-US"/>
        </w:rPr>
        <w:t xml:space="preserve"> – коэффициент, который определяется в зависимости от соотношения ширины и длины котлована.</w:t>
      </w:r>
    </w:p>
    <w:p w14:paraId="47BD2EC5" w14:textId="77777777" w:rsidR="00B30C86" w:rsidRPr="002031E5" w:rsidRDefault="00F21CF3" w:rsidP="00B30C86">
      <w:pPr>
        <w:ind w:firstLine="284"/>
        <w:jc w:val="center"/>
        <w:rPr>
          <w:rFonts w:eastAsiaTheme="minorEastAsia"/>
          <w:i/>
          <w:sz w:val="22"/>
          <w:szCs w:val="22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2"/>
                  <w:szCs w:val="22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2"/>
                  <w:szCs w:val="22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2"/>
                  <w:szCs w:val="22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2"/>
              <w:szCs w:val="22"/>
            </w:rPr>
            <m:t>=1,18∙</m:t>
          </m:r>
          <m:f>
            <m:fPr>
              <m:ctrlPr>
                <w:rPr>
                  <w:rFonts w:ascii="Cambria Math" w:eastAsiaTheme="minorEastAsia" w:hAnsi="Cambria Math"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2"/>
                  <w:szCs w:val="22"/>
                </w:rPr>
                <m:t>138,9+125,2</m:t>
              </m:r>
            </m:num>
            <m:den>
              <m:r>
                <w:rPr>
                  <w:rFonts w:ascii="Cambria Math" w:eastAsiaTheme="minorEastAsia" w:hAnsi="Cambria Math"/>
                  <w:sz w:val="22"/>
                  <w:szCs w:val="22"/>
                </w:rPr>
                <m:t>4</m:t>
              </m:r>
            </m:den>
          </m:f>
          <m:r>
            <w:rPr>
              <w:rFonts w:ascii="Cambria Math" w:eastAsiaTheme="minorEastAsia" w:hAnsi="Cambria Math"/>
              <w:sz w:val="22"/>
              <w:szCs w:val="22"/>
            </w:rPr>
            <m:t>=77,9 м</m:t>
          </m:r>
        </m:oMath>
      </m:oMathPara>
    </w:p>
    <w:p w14:paraId="3FB81D7F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rFonts w:hint="eastAsia"/>
          <w:lang w:eastAsia="en-US"/>
        </w:rPr>
        <w:t>При</w:t>
      </w:r>
      <w:r w:rsidRPr="002031E5">
        <w:rPr>
          <w:lang w:eastAsia="en-US"/>
        </w:rPr>
        <w:t xml:space="preserve"> t=90 сут: </w:t>
      </w:r>
    </w:p>
    <w:p w14:paraId="15507A7D" w14:textId="77777777" w:rsidR="00B30C86" w:rsidRPr="002031E5" w:rsidRDefault="00F21CF3" w:rsidP="00B30C86">
      <w:pPr>
        <w:ind w:firstLine="284"/>
        <w:jc w:val="both"/>
        <w:rPr>
          <w:rFonts w:eastAsiaTheme="minorEastAsia"/>
          <w:sz w:val="22"/>
          <w:szCs w:val="22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2"/>
                  <w:szCs w:val="22"/>
                </w:rPr>
                <m:t>сум</m:t>
              </m:r>
            </m:sub>
          </m:sSub>
          <m:r>
            <w:rPr>
              <w:rFonts w:ascii="Cambria Math" w:hAnsi="Cambria Math"/>
              <w:sz w:val="22"/>
              <w:szCs w:val="22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4π∙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2,77∙3,2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∙4,2</m:t>
              </m:r>
            </m:num>
            <m:den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2"/>
                          <w:szCs w:val="22"/>
                          <w:lang w:val="en-US"/>
                        </w:rPr>
                        <m:t>2,25∙2500∙90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  <w:lang w:val="en-US"/>
                            </w:rPr>
                            <m:t>77,9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  <w:lang w:val="en-US"/>
                            </w:rPr>
                            <m:t>2</m:t>
                          </m:r>
                        </m:sup>
                      </m:sSup>
                    </m:den>
                  </m:f>
                </m:e>
              </m:func>
            </m:den>
          </m:f>
          <m:r>
            <w:rPr>
              <w:rFonts w:ascii="Cambria Math" w:hAnsi="Cambria Math"/>
              <w:sz w:val="22"/>
              <w:szCs w:val="22"/>
              <w:lang w:val="en-US"/>
            </w:rPr>
            <m:t>=106,3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2"/>
                  <w:szCs w:val="22"/>
                  <w:lang w:val="en-US"/>
                </w:rPr>
                <m:t>сут</m:t>
              </m:r>
            </m:den>
          </m:f>
        </m:oMath>
      </m:oMathPara>
    </w:p>
    <w:p w14:paraId="4B77CFB9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rFonts w:hint="eastAsia"/>
          <w:lang w:eastAsia="en-US"/>
        </w:rPr>
        <w:t>Оценка</w:t>
      </w:r>
      <w:r w:rsidRPr="002031E5">
        <w:rPr>
          <w:lang w:eastAsia="en-US"/>
        </w:rPr>
        <w:t xml:space="preserve"> радиуса влияния вскрытия строительного котлована</w:t>
      </w:r>
    </w:p>
    <w:p w14:paraId="4E68BC88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rFonts w:hint="eastAsia"/>
          <w:lang w:eastAsia="en-US"/>
        </w:rPr>
        <w:t>Радиус</w:t>
      </w:r>
      <w:r w:rsidRPr="002031E5">
        <w:rPr>
          <w:lang w:eastAsia="en-US"/>
        </w:rPr>
        <w:t xml:space="preserve"> влияния R принимается ориентировочно по эмпирической формуле И.П. Кусакина:</w:t>
      </w:r>
    </w:p>
    <w:p w14:paraId="23157C75" w14:textId="77777777" w:rsidR="00B30C86" w:rsidRPr="002031E5" w:rsidRDefault="00B30C86" w:rsidP="00B30C86">
      <w:pPr>
        <w:ind w:firstLine="284"/>
        <w:jc w:val="center"/>
        <w:rPr>
          <w:sz w:val="22"/>
          <w:szCs w:val="22"/>
        </w:rPr>
      </w:pPr>
      <m:oMathPara>
        <m:oMath>
          <m:r>
            <w:rPr>
              <w:rFonts w:ascii="Cambria Math" w:hAnsi="Cambria Math"/>
              <w:sz w:val="22"/>
              <w:szCs w:val="22"/>
            </w:rPr>
            <m:t>R≈2H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radPr>
            <m:deg/>
            <m:e>
              <m:r>
                <w:rPr>
                  <w:rFonts w:ascii="Cambria Math" w:hAnsi="Cambria Math"/>
                  <w:sz w:val="22"/>
                  <w:szCs w:val="22"/>
                </w:rPr>
                <m:t>KH</m:t>
              </m:r>
            </m:e>
          </m:rad>
        </m:oMath>
      </m:oMathPara>
    </w:p>
    <w:p w14:paraId="0A54602F" w14:textId="77777777" w:rsidR="00B30C86" w:rsidRPr="002031E5" w:rsidRDefault="00B30C86" w:rsidP="00B30C86">
      <w:pPr>
        <w:pStyle w:val="APEX5"/>
        <w:rPr>
          <w:lang w:eastAsia="en-US"/>
        </w:rPr>
      </w:pPr>
      <w:r w:rsidRPr="002031E5">
        <w:rPr>
          <w:rFonts w:hint="eastAsia"/>
          <w:lang w:eastAsia="en-US"/>
        </w:rPr>
        <w:t>Где</w:t>
      </w:r>
      <w:r w:rsidRPr="002031E5">
        <w:rPr>
          <w:lang w:eastAsia="en-US"/>
        </w:rPr>
        <w:t xml:space="preserve"> H – мощность водоносного горизонта, м.</w:t>
      </w:r>
    </w:p>
    <w:p w14:paraId="61FAB015" w14:textId="77777777" w:rsidR="00B30C86" w:rsidRPr="002031E5" w:rsidRDefault="00B30C86" w:rsidP="00B30C86">
      <w:pPr>
        <w:ind w:firstLine="284"/>
        <w:jc w:val="both"/>
        <w:rPr>
          <w:rFonts w:eastAsiaTheme="minorEastAsia"/>
          <w:sz w:val="22"/>
          <w:szCs w:val="22"/>
        </w:rPr>
      </w:pPr>
      <m:oMathPara>
        <m:oMath>
          <m:r>
            <w:rPr>
              <w:rFonts w:ascii="Cambria Math" w:hAnsi="Cambria Math"/>
              <w:sz w:val="22"/>
              <w:szCs w:val="22"/>
            </w:rPr>
            <m:t>R=2∙3,2∙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radPr>
            <m:deg/>
            <m:e>
              <m:r>
                <w:rPr>
                  <w:rFonts w:ascii="Cambria Math" w:hAnsi="Cambria Math"/>
                  <w:sz w:val="22"/>
                  <w:szCs w:val="22"/>
                </w:rPr>
                <m:t>2,77∙3,2</m:t>
              </m:r>
            </m:e>
          </m:rad>
          <m:r>
            <w:rPr>
              <w:rFonts w:ascii="Cambria Math" w:eastAsiaTheme="minorEastAsia" w:hAnsi="Cambria Math"/>
              <w:sz w:val="22"/>
              <w:szCs w:val="22"/>
              <w:lang w:val="en-US"/>
            </w:rPr>
            <m:t xml:space="preserve">=19,1 </m:t>
          </m:r>
          <m:r>
            <w:rPr>
              <w:rFonts w:ascii="Cambria Math" w:eastAsiaTheme="minorEastAsia" w:hAnsi="Cambria Math"/>
              <w:sz w:val="22"/>
              <w:szCs w:val="22"/>
            </w:rPr>
            <m:t>м</m:t>
          </m:r>
        </m:oMath>
      </m:oMathPara>
    </w:p>
    <w:p w14:paraId="6941FAA1" w14:textId="77777777" w:rsidR="00B30C86" w:rsidRPr="002031E5" w:rsidRDefault="00B30C86" w:rsidP="00B30C86">
      <w:pPr>
        <w:pStyle w:val="APEXf"/>
        <w:rPr>
          <w:rFonts w:ascii="Trebuchet MS" w:hAnsi="Trebuchet MS"/>
          <w:spacing w:val="-15"/>
        </w:rPr>
      </w:pPr>
    </w:p>
    <w:p w14:paraId="2338ED00" w14:textId="77777777" w:rsidR="00B30C86" w:rsidRPr="002031E5" w:rsidRDefault="00B30C86" w:rsidP="00B30C86">
      <w:pPr>
        <w:pStyle w:val="APEXf"/>
        <w:rPr>
          <w:rFonts w:ascii="Trebuchet MS" w:hAnsi="Trebuchet MS"/>
          <w:spacing w:val="-15"/>
        </w:rPr>
      </w:pPr>
    </w:p>
    <w:p w14:paraId="59E8CBCD" w14:textId="77777777" w:rsidR="00B30C86" w:rsidRPr="002031E5" w:rsidRDefault="00B30C86" w:rsidP="00B30C86">
      <w:pPr>
        <w:pStyle w:val="APEXf"/>
        <w:rPr>
          <w:rFonts w:ascii="Trebuchet MS" w:eastAsia="Times New Roman" w:hAnsi="Trebuchet MS"/>
          <w:bCs/>
          <w:caps w:val="0"/>
          <w:spacing w:val="-15"/>
          <w:lang w:eastAsia="de-DE"/>
        </w:rPr>
      </w:pPr>
      <w:r w:rsidRPr="002031E5">
        <w:rPr>
          <w:rFonts w:ascii="Trebuchet MS" w:hAnsi="Trebuchet MS"/>
          <w:spacing w:val="-15"/>
        </w:rPr>
        <w:lastRenderedPageBreak/>
        <w:t>СПЕЦИФИЧЕСКИЕ ГРУНТЫ</w:t>
      </w:r>
    </w:p>
    <w:p w14:paraId="52DF5728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К специфическим грунтам, выявленным на площадке изысканий, следует отнести техногенные насыпные грунты. По составу грунты неоднородные, сложены суглинками и супесями, со строительным мусором (щебень, асфальтовая крошка, битый кирпич и пр.) По степени уплотнения грунты – слежавшиеся, по степени водонасыщения - влажные. Вскрытая мощность отложений: от 0,4 м до 5,4 м, абсолютные отметки подошвы 158,67 – 165,33 м. Условное расчетное сопротивление R0=0,11 МПа.</w:t>
      </w:r>
    </w:p>
    <w:p w14:paraId="5D1F71A5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Возможно изменение мощности и состава насыпных грунтов между разведочными скважинами. Насыпные грунты не являются надежным основанием проектируемых жилых домов.</w:t>
      </w:r>
    </w:p>
    <w:p w14:paraId="1A57B829" w14:textId="77777777" w:rsidR="00B30C86" w:rsidRPr="002031E5" w:rsidRDefault="00B30C86" w:rsidP="00B30C86">
      <w:pPr>
        <w:pStyle w:val="APEX"/>
        <w:rPr>
          <w:rFonts w:ascii="Trebuchet MS" w:hAnsi="Trebuchet MS"/>
          <w:spacing w:val="-15"/>
        </w:rPr>
      </w:pPr>
      <w:bookmarkStart w:id="49" w:name="_Toc108085825"/>
      <w:bookmarkStart w:id="50" w:name="_Toc108467063"/>
      <w:r w:rsidRPr="002031E5">
        <w:rPr>
          <w:rFonts w:ascii="Trebuchet MS" w:hAnsi="Trebuchet MS"/>
          <w:spacing w:val="-15"/>
        </w:rPr>
        <w:t>СВЕДЕНИЯ ОБ ОСОБЫХ ПРИРОДНЫХ КЛИМАТИЧЕСКИХ УСЛОВИЯХ ТЕРРИТОРИИ, НА КОТОРОЙ РАСПОЛАГАЕТСЯ ЗЕМЕЛЬНЫЙ УЧАСТОК, ПРЕДОСТАВЛЕННЫЙ ДЛЯ РАЗМЕЩЕНИЯ ОБЪЕКТА КАПИТАЛЬНОГО СТРОИТЕЛЬСТВА</w:t>
      </w:r>
      <w:bookmarkEnd w:id="49"/>
      <w:bookmarkEnd w:id="50"/>
    </w:p>
    <w:p w14:paraId="3240C1FB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Согласно "Схематической карте инженерно-геологического районирования территории г. Москвы по возможности проявления карстово-суффозионных процессов" участок относится к территории неопасной в карстово-суффозионном отношении.</w:t>
      </w:r>
    </w:p>
    <w:p w14:paraId="795E7FCA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результатам визуального обследования поверхности площадки не обнаружено оседаний поверхности и наличия воронок, а также проявлений карста на дневной поверхности. Режим грунтовых вод не нарушен, отсутствуют разуплотненные зоны и другие аномалии в четвертичных грунтах.</w:t>
      </w:r>
    </w:p>
    <w:p w14:paraId="39595EC5" w14:textId="77777777" w:rsidR="00B30C86" w:rsidRPr="002031E5" w:rsidRDefault="00B30C86" w:rsidP="00B30C86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 соответствии с геологическим строением и гидрогеологическими условиями участок можно отнести к территории неопасной в карстово-суффозионном отношении.</w:t>
      </w:r>
    </w:p>
    <w:p w14:paraId="3495851B" w14:textId="77777777" w:rsidR="00B30C86" w:rsidRPr="002031E5" w:rsidRDefault="00B30C86" w:rsidP="00B30C86">
      <w:pPr>
        <w:pStyle w:val="APEX"/>
        <w:rPr>
          <w:rFonts w:ascii="Trebuchet MS" w:hAnsi="Trebuchet MS"/>
          <w:spacing w:val="-15"/>
        </w:rPr>
      </w:pPr>
      <w:bookmarkStart w:id="51" w:name="_Toc108085826"/>
      <w:bookmarkStart w:id="52" w:name="_Toc108467064"/>
      <w:r w:rsidRPr="002031E5">
        <w:rPr>
          <w:rFonts w:ascii="Trebuchet MS" w:hAnsi="Trebuchet MS"/>
          <w:spacing w:val="-15"/>
        </w:rPr>
        <w:t>СВЕДЕНИЯ О ПРОЧНОСТНЫХ И ДЕФОРМАТИВНЫХ ХАРАКТЕРИСТИКАХ ГРУНТА В ОСНОВАНИИ ОБЪЕКТА КАПИТАЛЬНОГО СТРОИТЕЛЬСТВА</w:t>
      </w:r>
      <w:bookmarkEnd w:id="51"/>
      <w:bookmarkEnd w:id="52"/>
    </w:p>
    <w:p w14:paraId="672038F8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Физико-механические свойства грунтов изучались лабораторными и полевыми методами (статическое зондирование, штамповые и прессиометрические испытания), в соответствии с действующими нормативными документами.</w:t>
      </w:r>
    </w:p>
    <w:p w14:paraId="5A366BF7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6.1. Результаты лабораторных исследований</w:t>
      </w:r>
    </w:p>
    <w:p w14:paraId="74D8D5D1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Основная цель работы заключалась в определении физических и механических свойств грунтов. Пробы грунтов нарушенной структуры и монолиты отбирались из пробуренных скважин. Всего было отобрано и доставлено в геотехническую лабораторию 216 образцов, в том числе: пески (n=82), глинистые грунты (n=134), а также 7 образцов на коррозию.</w:t>
      </w:r>
    </w:p>
    <w:p w14:paraId="3D8FB321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Все лабораторные исследования выполнялись согласно действующим нормативным документам Российской Федерации ((СП 22.13330.2016, ГОСТ 5180-2015 (Актуализация 01.01.2022 г.), ГОСТ 12536-2014 (Актуализация 01.01.2021 г.), ГОСТ 30416-2012 (Актуализация 01.01.2022 г.), ГОСТ 12248-2020). </w:t>
      </w:r>
    </w:p>
    <w:p w14:paraId="4CD7CABC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Обработка полученных результатов проводилась в соответствии с ГОСТ 20522-2012.</w:t>
      </w:r>
    </w:p>
    <w:p w14:paraId="0D896EA8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 лаборатории определялись классификационные показатели глинистых грунтов: пределы пластичности, плотность, естественная влажность, а также прочностные и деформационные характеристики.</w:t>
      </w:r>
    </w:p>
    <w:p w14:paraId="6C66ED22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несвязным разностям грунтов получен их гранулометрический состав, влажность, коэффициент фильтрации, показатели минеральной плотности, прочностные и деформационные характеристики.</w:t>
      </w:r>
    </w:p>
    <w:p w14:paraId="43A423D8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Испытания песчаных грунтов проводились на образцах нарушенного сложения при заданных значениях влажности и плотности при полном водонасыщении. Ввиду отсутствия прямых определений плотности применялись косвенные методы оценки плотности посредством расчёта из коэффициента пористости, полученного при статистической обработке результатов статического зондирования. </w:t>
      </w:r>
    </w:p>
    <w:p w14:paraId="0AFFDDEE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Изготовление образцов песчаного грунта нарушенного сложения осуществлялась в соответствии с ГОСТ 30416-2012 и методическими указаниями. Использовался сухой метод засыпки в разборную обойму диаметром D=50 мм и высотой H=100 мм с послойным трамбованием и последующем водонасыщением в камере трехосного сжатия.</w:t>
      </w:r>
    </w:p>
    <w:p w14:paraId="14F19961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Песок использовался в воздушно-сухом состоянии, с определением средней гигроскопической влажности w_g. Навеска для засыпки отбиралась из общего объема грунта. Масса навески определялась по формуле В.2 ГОСТ 30416-2012 </w:t>
      </w:r>
      <m:oMath>
        <m:r>
          <w:rPr>
            <w:rFonts w:ascii="Cambria Math" w:hAnsi="Cambria Math"/>
          </w:rPr>
          <m:t>m=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обр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  <w:lang w:val="en-US"/>
              </w:rPr>
              <m:t>d</m:t>
            </m:r>
          </m:sub>
        </m:sSub>
        <m:r>
          <w:rPr>
            <w:rFonts w:ascii="Cambria Math" w:hAnsi="Cambria Math"/>
          </w:rPr>
          <m:t>(1+w)</m:t>
        </m:r>
      </m:oMath>
      <w:r w:rsidRPr="002031E5">
        <w:rPr>
          <w:rFonts w:ascii="Trebuchet MS" w:hAnsi="Trebuchet MS"/>
          <w:spacing w:val="-15"/>
        </w:rPr>
        <w:t xml:space="preserve">, где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обр</m:t>
            </m:r>
          </m:sub>
        </m:sSub>
      </m:oMath>
      <w:r w:rsidRPr="002031E5">
        <w:rPr>
          <w:rFonts w:ascii="Trebuchet MS" w:hAnsi="Trebuchet MS"/>
          <w:spacing w:val="-15"/>
        </w:rPr>
        <w:t xml:space="preserve"> — объем формы образца определялся как объем цилиндра </w:t>
      </w:r>
      <m:oMath>
        <m:r>
          <w:rPr>
            <w:rFonts w:ascii="Cambria Math" w:hAnsi="Cambria Math"/>
            <w:lang w:val="en-US"/>
          </w:rPr>
          <m:t>V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2031E5">
        <w:rPr>
          <w:rFonts w:ascii="Trebuchet MS" w:hAnsi="Trebuchet MS"/>
          <w:spacing w:val="-15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ρ</m:t>
            </m:r>
          </m:e>
          <m:sub>
            <m:r>
              <w:rPr>
                <w:rFonts w:ascii="Cambria Math" w:eastAsiaTheme="minorEastAsia" w:hAnsi="Cambria Math"/>
              </w:rPr>
              <m:t>d</m:t>
            </m:r>
          </m:sub>
        </m:sSub>
      </m:oMath>
      <w:r w:rsidRPr="002031E5">
        <w:rPr>
          <w:rFonts w:ascii="Trebuchet MS" w:hAnsi="Trebuchet MS"/>
          <w:spacing w:val="-15"/>
        </w:rPr>
        <w:t xml:space="preserve">—плотность сухого грунта, вычислялась из заданного коэффициента пористости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  <w:lang w:val="en-US"/>
              </w:rPr>
              <m:t>d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ρ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</m:num>
          <m:den>
            <m:r>
              <w:rPr>
                <w:rFonts w:ascii="Cambria Math" w:hAnsi="Cambria Math"/>
              </w:rPr>
              <m:t>1+e</m:t>
            </m:r>
          </m:den>
        </m:f>
      </m:oMath>
      <w:r w:rsidRPr="002031E5">
        <w:rPr>
          <w:rFonts w:ascii="Trebuchet MS" w:hAnsi="Trebuchet MS"/>
          <w:spacing w:val="-15"/>
        </w:rPr>
        <w:t xml:space="preserve">. Коэффициент пористости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/>
              </w:rPr>
              <m:t>задан.</m:t>
            </m:r>
          </m:sub>
        </m:sSub>
      </m:oMath>
      <w:r w:rsidRPr="002031E5">
        <w:rPr>
          <w:rFonts w:ascii="Trebuchet MS" w:hAnsi="Trebuchet MS"/>
          <w:spacing w:val="-15"/>
        </w:rPr>
        <w:t xml:space="preserve"> задавался на основе обработанных результатов статического зондирования. </w:t>
      </w:r>
    </w:p>
    <w:p w14:paraId="1395CE45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При засыпке контролировалось, чтобы вся заданная навеска помещалась в разборную обойму. Далее, производилось контрольное определение гигроскопической влажности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w</m:t>
            </m:r>
          </m:e>
          <m:sub>
            <m:r>
              <w:rPr>
                <w:rFonts w:ascii="Cambria Math" w:eastAsiaTheme="minorEastAsia" w:hAnsi="Cambria Math"/>
              </w:rPr>
              <m:t>g</m:t>
            </m:r>
          </m:sub>
          <m:sup>
            <m:r>
              <w:rPr>
                <w:rFonts w:ascii="Cambria Math" w:eastAsiaTheme="minorEastAsia" w:hAnsi="Cambria Math"/>
              </w:rPr>
              <m:t>контр.</m:t>
            </m:r>
          </m:sup>
        </m:sSubSup>
      </m:oMath>
      <w:r w:rsidRPr="002031E5">
        <w:rPr>
          <w:rFonts w:ascii="Trebuchet MS" w:hAnsi="Trebuchet MS"/>
          <w:spacing w:val="-15"/>
        </w:rPr>
        <w:t xml:space="preserve"> объема грунта, из которого обиралась навеска для засыпки. После этого производился расчёт полученного значения коэффициента пористости </w:t>
      </w:r>
      <m:oMath>
        <m:r>
          <w:rPr>
            <w:rFonts w:ascii="Cambria Math" w:eastAsiaTheme="minorEastAsia" w:hAnsi="Cambria Math"/>
          </w:rPr>
          <m:t>1+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/>
              </w:rPr>
              <m:t>получ</m:t>
            </m:r>
          </m:sub>
        </m:sSub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задан</m:t>
                </m:r>
              </m:sub>
            </m:sSub>
          </m:e>
        </m:d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1+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lang w:val="en-US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g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контр.</m:t>
                </m:r>
              </m:sup>
            </m:sSubSup>
          </m:num>
          <m:den>
            <m:r>
              <w:rPr>
                <w:rFonts w:ascii="Cambria Math" w:eastAsiaTheme="minorEastAsia" w:hAnsi="Cambria Math"/>
              </w:rPr>
              <m:t>1+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lang w:val="en-US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g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сред.</m:t>
                </m:r>
              </m:sup>
            </m:sSubSup>
          </m:den>
        </m:f>
      </m:oMath>
      <w:r w:rsidRPr="002031E5">
        <w:rPr>
          <w:rFonts w:ascii="Trebuchet MS" w:hAnsi="Trebuchet MS"/>
          <w:spacing w:val="-15"/>
        </w:rPr>
        <w:t>.</w:t>
      </w:r>
    </w:p>
    <w:p w14:paraId="7516F119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Образец водонасыщался в камере трехосного сжатия до состояния полного водонасыщения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S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r>
          <w:rPr>
            <w:rFonts w:ascii="Cambria Math" w:eastAsiaTheme="minorEastAsia" w:hAnsi="Cambria Math"/>
          </w:rPr>
          <m:t>=1</m:t>
        </m:r>
      </m:oMath>
      <w:r w:rsidRPr="002031E5">
        <w:rPr>
          <w:rFonts w:ascii="Trebuchet MS" w:hAnsi="Trebuchet MS"/>
          <w:spacing w:val="-15"/>
        </w:rPr>
        <w:t xml:space="preserve">, значения влажности полного водонасыщения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w</m:t>
            </m:r>
          </m:e>
          <m:sub>
            <m:r>
              <w:rPr>
                <w:rFonts w:ascii="Cambria Math" w:eastAsiaTheme="minorEastAsia" w:hAnsi="Cambria Math"/>
              </w:rPr>
              <m:t>sat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e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r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w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s</m:t>
                </m:r>
              </m:sub>
            </m:sSub>
          </m:den>
        </m:f>
      </m:oMath>
      <w:r w:rsidRPr="002031E5">
        <w:rPr>
          <w:rFonts w:ascii="Trebuchet MS" w:hAnsi="Trebuchet MS"/>
          <w:spacing w:val="-15"/>
        </w:rPr>
        <w:t xml:space="preserve">  и плотности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ρ</m:t>
            </m:r>
          </m:e>
          <m:sub>
            <m:r>
              <w:rPr>
                <w:rFonts w:ascii="Cambria Math" w:eastAsiaTheme="minorEastAsia" w:hAnsi="Cambria Math"/>
              </w:rPr>
              <m:t>sat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ρ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</m:sSub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sat</m:t>
                </m:r>
              </m:sub>
            </m:sSub>
            <m:r>
              <w:rPr>
                <w:rFonts w:ascii="Cambria Math" w:eastAsiaTheme="minorEastAsia" w:hAnsi="Cambria Math"/>
              </w:rPr>
              <m:t>+1</m:t>
            </m:r>
          </m:num>
          <m:den>
            <m:r>
              <w:rPr>
                <w:rFonts w:ascii="Cambria Math" w:eastAsiaTheme="minorEastAsia" w:hAnsi="Cambria Math"/>
              </w:rPr>
              <m:t>e+1</m:t>
            </m:r>
          </m:den>
        </m:f>
      </m:oMath>
      <w:r w:rsidRPr="002031E5">
        <w:rPr>
          <w:rFonts w:ascii="Trebuchet MS" w:hAnsi="Trebuchet MS"/>
          <w:spacing w:val="-15"/>
        </w:rPr>
        <w:t>.</w:t>
      </w:r>
    </w:p>
    <w:p w14:paraId="0C2C4997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Трехосные испытания (50 испытаний) проводились в приборах трехосного сжатия производства ООО «НПП ГеоТек» (Пенза). Для водонасыщенных в природных условиях грунтов трехосные испытания проводились в кинематическом режиме по консолидированно-дренированной (КД) схеме с учетом бытового давления и нагрузки от сооружения.</w:t>
      </w:r>
    </w:p>
    <w:p w14:paraId="1A0FE2ED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Одноплоскостные срезы выполнялись в приборах ГТ 1.2.9 ООО «НПП ГеоТек» (Пенза). В лабораторных условиях выполнено 10 медленных консолидировано-дренированных срезов при </w:t>
      </w:r>
      <w:r w:rsidRPr="002031E5">
        <w:rPr>
          <w:rFonts w:ascii="Trebuchet MS" w:hAnsi="Trebuchet MS"/>
          <w:spacing w:val="-15"/>
        </w:rPr>
        <w:lastRenderedPageBreak/>
        <w:t>естественной влажности. Величины вертикальных нагрузок принимались равными 0,1-0,2-0,3 МПа, схема нагружения выбиралась с учетом бытового давления.</w:t>
      </w:r>
    </w:p>
    <w:p w14:paraId="6E8152FF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Для оценки степени засоленности и агрессивности по отношению к бетонам и железобетонным конструкциям в лаборатории были проведены анализы химического состава грунтов до глубины заложения фундаментов здания. Определения были выполнены на 7 образцах, отобранных с глубин от 1,0 м до 7,5 м. Они характеризуют верхнюю часть разреза (ИГЭ-1,2,2а,3,3а,3б,4).</w:t>
      </w:r>
    </w:p>
    <w:p w14:paraId="7259E39D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6.2. Полевые испытания</w:t>
      </w:r>
    </w:p>
    <w:p w14:paraId="7D7DFC49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Для определения деформационных и прочностных свойств пород в естественном залегании на участке работ выполнено статическое зондирование, штамповые и прессиометрические испытания.</w:t>
      </w:r>
    </w:p>
    <w:p w14:paraId="65447F44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6.2.1. Статическое зондирование</w:t>
      </w:r>
    </w:p>
    <w:p w14:paraId="0FD3528F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Для оценки прочностных и деформационных свойств грунтов основания в естественном залегании было проведено их испытание статическим зондированием. Статическое зондирование грунтов выполнено в 41 точке. Расположение точек показано на карте. Зондирование проведено по стандартной методике с применением зонда II типа в соответствии с требованиями ГОСТ 19912-2012 «Грунты. Методы полевых испытаний статическим и динамическим зондированием» на глубину до 28,0 метров или до «отказа». Показатели лобового и бокового сопротивлений фиксировались с шагом 0.1 м, задавливание осуществлялось установкой зондирования грунтов УСЗ-20 производства «A.p. van den berg” на шасси автомобиля «Урал-next». </w:t>
      </w:r>
    </w:p>
    <w:p w14:paraId="3912FF48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Обработка полевых материалов выполнена с применением компьютерной программы, разработанной совместно АО «Институт Гидропроект» и «ГУП НИИОСП». Обработка результатов статического зондирования выполнена в соответствии с требованиями ГОСТ 19912-2012, ГОСТ 20522-2012 и СП 446.1325800.2019. Расчет предельного сопротивления забивной железобетон-ной сваи сечением 30*30 см и 35*35 см выполнен в соответствии с СП 24.13330.2011.</w:t>
      </w:r>
    </w:p>
    <w:p w14:paraId="28D84400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6.2.2. Штамповые испытания в скважинах</w:t>
      </w:r>
    </w:p>
    <w:p w14:paraId="0BB57B7C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Для определения модуля деформации грунтов в условиях естественного залегания намечается выполнить полевые испытания штампами в количестве не менее 2 испытаний для каждого выделенного инженерно-геологического элемента, являющимся основанием проектируемых сооружений (п. 5.3.17 СП 22.13330.2016). </w:t>
      </w:r>
    </w:p>
    <w:p w14:paraId="4C4F0276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Испытание грунтов статическими нагрузками выполняются в скважинах вин-овым штампом площадью S = 600 см2. Тип штампа «ШВ60». </w:t>
      </w:r>
    </w:p>
    <w:p w14:paraId="0E1E4E79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В скважину на буровых штангах опускается и завинчивается в грунт на 30-50 см винтовой штамп. После монтажа нагрузочно-измерительной и реперной систем начинают нагружение штампа. При помощи редуктора задают давление в пневмоцилиндре до нужных величин давления. Давление в пневмоцилиндре контролируется по манометру. Показания снимаются с индикаторов часового типа. Время условной стабилизации и деформации в зависимости от вида и состояния грунта принимают в </w:t>
      </w:r>
      <w:r w:rsidRPr="002031E5">
        <w:rPr>
          <w:rFonts w:ascii="Trebuchet MS" w:hAnsi="Trebuchet MS"/>
          <w:spacing w:val="-15"/>
        </w:rPr>
        <w:lastRenderedPageBreak/>
        <w:t>соответствии с таблицами 5.2, 5.3, 5.4 ГОСТ 20276.1-2020. После выполнения критерия условной стабилизации задается следующая ступень давления и все операции повторяются. Число ступеней дав-ления должно быть не менее 4-х.</w:t>
      </w:r>
    </w:p>
    <w:p w14:paraId="3BB5371F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При заглублении проектируемого сооружения более 5 м от поверхности земли, штамповые испытания выполняются по двум ветвям нагружения. По первичной ветви нагружения для определения модуля деформации Е и ветви вторичного нагружения Ее, выполненное для тех же диапазонов напряжений, что и при первичной.</w:t>
      </w:r>
    </w:p>
    <w:p w14:paraId="32107ED3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Всего на участке изысканий проведено 22 испытания грунтов статическими нагрузками винтовым штампом.</w:t>
      </w:r>
    </w:p>
    <w:p w14:paraId="3DDE20F8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Испытания были выполнены в грунтах ИГЭ-3, ИГЭ-3а, ИГЭ-3б, ИГЭ-4, ИГЭ-7, ИГЭ-7а, ИГЭ-8, ИГЭ-8а, ИГЭ-8б, ИГЭ-8в. </w:t>
      </w:r>
    </w:p>
    <w:p w14:paraId="0DA3AC67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величин модуля деформации производился в соответствии с требованиями ГОСТ 20276-1.2020, для интервалов нагрузок, где график зависимости «нагрузка-осадка штампа» приближался к прямой.</w:t>
      </w:r>
    </w:p>
    <w:p w14:paraId="5B19AAE2" w14:textId="77777777" w:rsidR="00B30C86" w:rsidRPr="002031E5" w:rsidRDefault="00B30C86" w:rsidP="00B30C86">
      <w:pPr>
        <w:pStyle w:val="APEX5"/>
        <w:suppressAutoHyphens/>
        <w:ind w:firstLin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noProof/>
          <w:spacing w:val="-15"/>
          <w:lang w:eastAsia="ru-RU"/>
        </w:rPr>
        <w:drawing>
          <wp:inline distT="0" distB="0" distL="0" distR="0" wp14:anchorId="2EC71838" wp14:editId="26F8F55C">
            <wp:extent cx="5939790" cy="4332605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D742D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6.2.3. Прессиометрические испытания </w:t>
      </w:r>
    </w:p>
    <w:p w14:paraId="391E8E2E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Прессиометрия применяется для определения модуля деформации массива в буровых скважинах, оценки анизотропных свойств массива, его пространственной изменчивости (по глубине и направлению).</w:t>
      </w:r>
    </w:p>
    <w:p w14:paraId="64415E84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Скважины для прессиометрических испытаний проходятся колонковым бурением. Перебур на исследуемых интервалах не должен превышать 20% номинального диаметра скважины. а искривление ствола - не более 1% длины; эллиптичность ствола скважины допускается не более 5%. Вертикальные скважины следует оборудовать обсадкой, устанавливаемой на 0,5 м ниже границы рыхлых пород, при этом не допускается забивать обсадную трубу в пробуренную скважину. После окончания проходки опытную скважину необходимо очистить от бурового шлама, промыть и законсервировать.</w:t>
      </w:r>
    </w:p>
    <w:p w14:paraId="3AD3DCB3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При проведении прессиометрических испытаний контролируются и измеряются следующие параметры: </w:t>
      </w:r>
    </w:p>
    <w:p w14:paraId="6CC68455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</w:t>
      </w:r>
      <w:r w:rsidRPr="002031E5">
        <w:rPr>
          <w:rFonts w:ascii="Trebuchet MS" w:hAnsi="Trebuchet MS"/>
          <w:spacing w:val="-15"/>
        </w:rPr>
        <w:tab/>
        <w:t>объем жидкости V0, закачанной в гидросистему для достижения начального давления Р0;</w:t>
      </w:r>
    </w:p>
    <w:p w14:paraId="16CFB1C2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</w:t>
      </w:r>
      <w:r w:rsidRPr="002031E5">
        <w:rPr>
          <w:rFonts w:ascii="Trebuchet MS" w:hAnsi="Trebuchet MS"/>
          <w:spacing w:val="-15"/>
        </w:rPr>
        <w:tab/>
        <w:t>текущее Рi и максимальное Рmax давление в гидросистеме;</w:t>
      </w:r>
    </w:p>
    <w:p w14:paraId="38E32323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</w:t>
      </w:r>
      <w:r w:rsidRPr="002031E5">
        <w:rPr>
          <w:rFonts w:ascii="Trebuchet MS" w:hAnsi="Trebuchet MS"/>
          <w:spacing w:val="-15"/>
        </w:rPr>
        <w:tab/>
        <w:t>объем жидкости Vi, закачанной в гидросистему на каждой ступени нагружения.</w:t>
      </w:r>
    </w:p>
    <w:p w14:paraId="7CC7D060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Начальная нагрузка Р0= 0,8 МПа была принимается из соображений обеспечения надежного контакта со стенкой скважины, что соответствует условному 0 давления на стенку скважины.</w:t>
      </w:r>
    </w:p>
    <w:p w14:paraId="1891EAD7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Перед проведением испытаний выполняется опрессовка гидросистемы давлением выше рабочего в 1,5 раза и полевая тарировка прессиометрического комплекса, для чего прессиометр помещается в тарировочные кольца и нагружается в том же режиме, что принимается для испытаний.</w:t>
      </w:r>
    </w:p>
    <w:p w14:paraId="30EAE63D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Для проведения испытания зонд устанавливается на заданную глубину, с помощью ручного насоса создаётся в гидросистеме давление Р0, после чего рабочий вентиль закрывается (насос отключается от гидросистемы). При этом замеряется начальный и конечный уровень рабочей жидкости в мерной емкости. Затем используя пресс-объемомер, ступенями поднимается давление от Р0 до Рmax, фиксируя на каждой ступени приращение объема закачанной жидкости Vi, после чего давление сбрасывается до Р0. Выдержка давления на каждой ступе-ни проводится до его условной стабилизации в соответствии с ГОСТ 20276.7-2020.</w:t>
      </w:r>
    </w:p>
    <w:p w14:paraId="3E8F8B7A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Величина ступени и их количество определяется условиями испытаний, исходя из предельных значений перемещения пуансона.</w:t>
      </w:r>
    </w:p>
    <w:p w14:paraId="23E68E94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Текущий диаметр скважины (dскв.) при каждом испытании определяется из тарировки по разжиму в зависимости от объема жидкости Vo, закачанной в гидросистему для достижения начального давления Ро.</w:t>
      </w:r>
    </w:p>
    <w:p w14:paraId="5EF893A3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Обработка результатов испытаний заключается в пересчете объемов закачанной жидкости на каждой ступени давления в диаметральные перемещения стенок скважины "u", расчете реальных нагрузок на стенку скважины "q" и по-строения графика зависимости u=f(q). По графику зависимости u=f(q) выбирается расчетный интервал - прямолинейный участок графика, по которому вычисляется модуль деформации.</w:t>
      </w:r>
    </w:p>
    <w:p w14:paraId="0144C62F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Всего на участке изысканий проведено 6 прессиометрических испытаний грунтов.</w:t>
      </w:r>
    </w:p>
    <w:p w14:paraId="4673B71D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Испытания были выполнены в глинах ИГЭ-13.</w:t>
      </w:r>
    </w:p>
    <w:tbl>
      <w:tblPr>
        <w:tblStyle w:val="aff5"/>
        <w:tblW w:w="9464" w:type="dxa"/>
        <w:tblLook w:val="04A0" w:firstRow="1" w:lastRow="0" w:firstColumn="1" w:lastColumn="0" w:noHBand="0" w:noVBand="1"/>
      </w:tblPr>
      <w:tblGrid>
        <w:gridCol w:w="2235"/>
        <w:gridCol w:w="2268"/>
        <w:gridCol w:w="1984"/>
        <w:gridCol w:w="2977"/>
      </w:tblGrid>
      <w:tr w:rsidR="00B30C86" w:rsidRPr="002031E5" w14:paraId="4B20FF40" w14:textId="77777777" w:rsidTr="004D42E9">
        <w:tc>
          <w:tcPr>
            <w:tcW w:w="2235" w:type="dxa"/>
            <w:tcBorders>
              <w:right w:val="single" w:sz="4" w:space="0" w:color="auto"/>
            </w:tcBorders>
          </w:tcPr>
          <w:p w14:paraId="6044BCA9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lastRenderedPageBreak/>
              <w:t>Номер ИГЭ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8067EA1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№ Скважины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3C34BB28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Глубина, м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DFCD11C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 xml:space="preserve">Модуль деформации </w:t>
            </w:r>
          </w:p>
          <w:p w14:paraId="76EF085E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(I цикл/II цикл) Е, МПа</w:t>
            </w:r>
          </w:p>
        </w:tc>
      </w:tr>
      <w:tr w:rsidR="00B30C86" w:rsidRPr="002031E5" w14:paraId="4C498092" w14:textId="77777777" w:rsidTr="004D42E9">
        <w:tc>
          <w:tcPr>
            <w:tcW w:w="2235" w:type="dxa"/>
            <w:vMerge w:val="restart"/>
            <w:tcBorders>
              <w:right w:val="single" w:sz="4" w:space="0" w:color="auto"/>
            </w:tcBorders>
            <w:vAlign w:val="center"/>
          </w:tcPr>
          <w:p w14:paraId="4BED12E4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8A18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8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AFB0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25,4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14:paraId="77B094CD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17,8/55,3</w:t>
            </w:r>
          </w:p>
        </w:tc>
      </w:tr>
      <w:tr w:rsidR="00B30C86" w:rsidRPr="002031E5" w14:paraId="5AEFDBAB" w14:textId="77777777" w:rsidTr="004D42E9">
        <w:tc>
          <w:tcPr>
            <w:tcW w:w="2235" w:type="dxa"/>
            <w:vMerge/>
            <w:tcBorders>
              <w:right w:val="single" w:sz="4" w:space="0" w:color="auto"/>
            </w:tcBorders>
            <w:vAlign w:val="center"/>
          </w:tcPr>
          <w:p w14:paraId="3AD643DF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8BE4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876A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26,2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4C253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17,7/56,8</w:t>
            </w:r>
          </w:p>
        </w:tc>
      </w:tr>
      <w:tr w:rsidR="00B30C86" w:rsidRPr="002031E5" w14:paraId="3AC25CF5" w14:textId="77777777" w:rsidTr="004D42E9">
        <w:tc>
          <w:tcPr>
            <w:tcW w:w="2235" w:type="dxa"/>
            <w:vMerge/>
            <w:tcBorders>
              <w:right w:val="single" w:sz="4" w:space="0" w:color="auto"/>
            </w:tcBorders>
          </w:tcPr>
          <w:p w14:paraId="3ECB1027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F378AA1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8</w:t>
            </w:r>
          </w:p>
        </w:tc>
        <w:tc>
          <w:tcPr>
            <w:tcW w:w="1984" w:type="dxa"/>
          </w:tcPr>
          <w:p w14:paraId="60CDE986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27,0</w:t>
            </w:r>
          </w:p>
        </w:tc>
        <w:tc>
          <w:tcPr>
            <w:tcW w:w="2977" w:type="dxa"/>
          </w:tcPr>
          <w:p w14:paraId="5684ABDF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18,6/56,4</w:t>
            </w:r>
          </w:p>
        </w:tc>
      </w:tr>
      <w:tr w:rsidR="00B30C86" w:rsidRPr="002031E5" w14:paraId="3812726F" w14:textId="77777777" w:rsidTr="004D42E9">
        <w:tc>
          <w:tcPr>
            <w:tcW w:w="2235" w:type="dxa"/>
            <w:vMerge/>
            <w:tcBorders>
              <w:right w:val="single" w:sz="4" w:space="0" w:color="auto"/>
            </w:tcBorders>
          </w:tcPr>
          <w:p w14:paraId="4D74FFC4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C84D719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8</w:t>
            </w:r>
          </w:p>
        </w:tc>
        <w:tc>
          <w:tcPr>
            <w:tcW w:w="1984" w:type="dxa"/>
          </w:tcPr>
          <w:p w14:paraId="2F3CAC34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27,7</w:t>
            </w:r>
          </w:p>
        </w:tc>
        <w:tc>
          <w:tcPr>
            <w:tcW w:w="2977" w:type="dxa"/>
          </w:tcPr>
          <w:p w14:paraId="45A723BA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16,7/48,6</w:t>
            </w:r>
          </w:p>
        </w:tc>
      </w:tr>
      <w:tr w:rsidR="00B30C86" w:rsidRPr="002031E5" w14:paraId="042230B1" w14:textId="77777777" w:rsidTr="004D42E9">
        <w:tc>
          <w:tcPr>
            <w:tcW w:w="2235" w:type="dxa"/>
            <w:vMerge/>
            <w:tcBorders>
              <w:right w:val="single" w:sz="4" w:space="0" w:color="auto"/>
            </w:tcBorders>
          </w:tcPr>
          <w:p w14:paraId="36BCDA53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6107F5E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11</w:t>
            </w:r>
          </w:p>
        </w:tc>
        <w:tc>
          <w:tcPr>
            <w:tcW w:w="1984" w:type="dxa"/>
          </w:tcPr>
          <w:p w14:paraId="41F2EB20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26,9</w:t>
            </w:r>
          </w:p>
        </w:tc>
        <w:tc>
          <w:tcPr>
            <w:tcW w:w="2977" w:type="dxa"/>
          </w:tcPr>
          <w:p w14:paraId="1F330A63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18,4/53,0</w:t>
            </w:r>
          </w:p>
        </w:tc>
      </w:tr>
      <w:tr w:rsidR="00B30C86" w:rsidRPr="002031E5" w14:paraId="4CA97411" w14:textId="77777777" w:rsidTr="004D42E9">
        <w:tc>
          <w:tcPr>
            <w:tcW w:w="2235" w:type="dxa"/>
            <w:vMerge/>
            <w:tcBorders>
              <w:right w:val="single" w:sz="4" w:space="0" w:color="auto"/>
            </w:tcBorders>
          </w:tcPr>
          <w:p w14:paraId="2EB296AC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44B09F2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11</w:t>
            </w:r>
          </w:p>
        </w:tc>
        <w:tc>
          <w:tcPr>
            <w:tcW w:w="1984" w:type="dxa"/>
          </w:tcPr>
          <w:p w14:paraId="1DC94B01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27,6</w:t>
            </w:r>
          </w:p>
        </w:tc>
        <w:tc>
          <w:tcPr>
            <w:tcW w:w="2977" w:type="dxa"/>
          </w:tcPr>
          <w:p w14:paraId="4E4F20C8" w14:textId="77777777" w:rsidR="00B30C86" w:rsidRPr="002031E5" w:rsidRDefault="00B30C86" w:rsidP="004D42E9">
            <w:pPr>
              <w:spacing w:line="240" w:lineRule="auto"/>
              <w:jc w:val="center"/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spacing w:val="-15"/>
                <w:sz w:val="22"/>
                <w:szCs w:val="22"/>
                <w:lang w:eastAsia="de-DE"/>
              </w:rPr>
              <w:t>20,8/60,3</w:t>
            </w:r>
          </w:p>
        </w:tc>
      </w:tr>
    </w:tbl>
    <w:p w14:paraId="1BD6A118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полевым определениям и лабораторным испытаниям с учетом возраста грунтов, их происхождения, текстурно-структурных особенностей и номенклатурного вида в геологическом разрезе выделено 18 инженерно-геологических элементов (ИГЭ):</w:t>
      </w:r>
    </w:p>
    <w:p w14:paraId="13EEE54C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- 1 Насыпной грунт слежавшийся, влажный. Условное расчетное сопротивление R0=0,11 МПа.</w:t>
      </w:r>
    </w:p>
    <w:p w14:paraId="4EDF4457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- 2 Суглинок полутвердый, с коэффициентом пористости е=0,769, плотностью грунта ρ=1,95 г/см3, числом пластичности IP =0,136 и показателем текучести IL = 0,16.</w:t>
      </w:r>
    </w:p>
    <w:p w14:paraId="664D8C21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- 2а Суглинок тугопластичный, с коэффициентом пористости е=0,658, плотностью грунта ρ=2,01 г/см3, числом пластичности IP =0,145 и показателем текучести IL = 0,39.</w:t>
      </w:r>
    </w:p>
    <w:p w14:paraId="4805B59D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- 3 Суглинок тугопластичный, с коэффициентом пористости е=0,600, плотностью грунта ρ=2,06 г/см3, числом пластичности IP =0,134 и показателем текучести IL = 0,32.</w:t>
      </w:r>
    </w:p>
    <w:p w14:paraId="1E1529E5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- 3а Суглинок полутвердый, с коэффициентом пористости е=0,523, плотностью грунта ρ=2,11 г/см3, числом пластичности IP =0,141 и показателем текучести IL = 0,14.</w:t>
      </w:r>
    </w:p>
    <w:p w14:paraId="2CF4F236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- 3б Суглинок мягкопластичный, с коэффициентом пористости е=0,779, плотностью грунта ρ=1,95 г/см3, числом пластичности IP =0,146 и показателем текучести IL = 0,65.</w:t>
      </w:r>
    </w:p>
    <w:p w14:paraId="4BFCC80D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- 4 Песок мелкий, средней плотности, с коэффициентом фильтрации Кф=2,77 м/сут.</w:t>
      </w:r>
    </w:p>
    <w:p w14:paraId="3B936AAC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- 7 Суглинок полутвердый, с коэффициентом пористости е=0,441, плотностью грунта ρ=2,17 г/см3, числом пластичности IP =0,126 и показателем текучести IL = 0,14.</w:t>
      </w:r>
    </w:p>
    <w:p w14:paraId="21701B0F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- 7а Суглинок тугопластичный, с коэффициентом пористости е=0,590, плотностью грунта ρ=2,07 г/см3, числом пластичности IP =0,136 и показателем текучести IL = 0,37.</w:t>
      </w:r>
    </w:p>
    <w:p w14:paraId="64CAC85E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- 8 Песок мелкий, средней плотности, насыщенный водой, с коэффициентом фильтрации Кф=2,81 м/сут.</w:t>
      </w:r>
    </w:p>
    <w:p w14:paraId="5275A7A6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- 8а Суглинок мягкопластичный, с коэффициентом пористости е=0,662, плотностью грунта ρ=2,02 г/см3, числом пластичности IP =0,136 и показателем текучести IL = 0,75.</w:t>
      </w:r>
    </w:p>
    <w:p w14:paraId="06AD5B8F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- 8б Суглинок тугопластичный, с коэффициентом пористости е=0,580, плотностью грунта ρ=2,07 г/см3, числом пластичности IP =0,133 и показателем текучести IL = 0,34.</w:t>
      </w:r>
    </w:p>
    <w:p w14:paraId="439E1EAB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- 8в Супесь пластичная, с коэффициентом пористости е=0,681, плотностью грунта ρ=1,99 г/см3, числом пластичности IP =0,052 и показателем текучести IL = 0,31.</w:t>
      </w:r>
    </w:p>
    <w:p w14:paraId="240B55EC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- 9 Песок мелкий, плотный, насыщенный водой, с коэффициентом фильтрации Кф=2,22 м/сут.</w:t>
      </w:r>
    </w:p>
    <w:p w14:paraId="61EC035E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ИГЭ - 9а Песок пылеватый, плотный, насыщенный водой, с коэффициентом фильтрации Кф=2,07 м/сут.</w:t>
      </w:r>
    </w:p>
    <w:p w14:paraId="364A15AD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- 11 Песок мелкий, плотный, плотный, с коэффициентом фильтрации Кф=1,80 м/сут.</w:t>
      </w:r>
    </w:p>
    <w:p w14:paraId="532E503C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- 12 Песок пылеватый, плотный, насыщенный водой, с коэффициентом фильтрации Кф=2,28 м/сут.</w:t>
      </w:r>
    </w:p>
    <w:p w14:paraId="32C8E517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ИГЭ - 13 Глина полутвердая, с коэффициентом пористости е=0,724, плотностью грунта ρ=2,00 г/см3, числом пластичности IP =0,203 и показателем текучести IL = 0,15.</w:t>
      </w:r>
    </w:p>
    <w:p w14:paraId="60096E48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На отметках заложения фундамента проектируемых жилых домов и подземной автостоянки залегают суглинки ИГЭ-7 и ИГЭ-7а.</w:t>
      </w:r>
    </w:p>
    <w:p w14:paraId="64D8B292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На отметках концов свай жилых домов залегают суглинки ИГЭ-7а, пески ИГЭ-8, суглинки ИГЭ+8б и супеси ИГЭ-8в. </w:t>
      </w:r>
    </w:p>
    <w:p w14:paraId="684772E3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Грунтами основания проектируемых трасс коммуникаций будут служить:</w:t>
      </w:r>
    </w:p>
    <w:p w14:paraId="180F653B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 электросетей и сетей связи – насыпные грунты ИГЭ-1, суглинки ИГЭ-2, ИГЭ-2а, ИГЭ-3 и ИГЭ-3б;</w:t>
      </w:r>
    </w:p>
    <w:p w14:paraId="21AB3817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 бытовой и дождевой канализации заглублением 2,6 и 2,9 м соответственно – суглинки ИГЭ-3, ИГЭ-3а, ИГЭ-3б, ИГЭ-7, ИГЭ-7а и пески ИГЭ-4;</w:t>
      </w:r>
    </w:p>
    <w:p w14:paraId="409391EA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 бытовой и дождевой канализации заглублением 4,4 и 5,4 м соответственно – суглинки ИГЭ-7, ИГЭ-7а.</w:t>
      </w:r>
    </w:p>
    <w:p w14:paraId="78518363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Более подробное описание пород, их залегание, мощность и распространение приведены на геолого-литологических колонках скважин и инженерно-геологических разрезах. </w:t>
      </w:r>
    </w:p>
    <w:p w14:paraId="6A2A74CF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Группы трудности разработки грунтов одноковшовым экскаватором согласно ГЭСН 81-02-11-2017.</w:t>
      </w:r>
    </w:p>
    <w:p w14:paraId="79D00F2C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Физико-механические свойства грунтов оцениваются по данным лабораторных анализов, статического зондирования и штамповых испытаний.</w:t>
      </w:r>
    </w:p>
    <w:p w14:paraId="3DE3135B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В результате обобщения, анализа и статистической обработки имеющихся данных, а также с учетом таблиц А.1-А.8 приложения А и таблицы Б.9 прило-жения Б СП 22.13330.2016 получены значения прочностных, деформационных и основных физических свойств грунтов выделенных инженерно-геологических элементов, которые приведены ниже и в сводной инженерно-геологической ко-лонке. </w:t>
      </w:r>
    </w:p>
    <w:p w14:paraId="4B6A5403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Нормативная глубина сезонного промерзания (СП 22.13330.2016 п.5.5.3) для г. Москвы составляет:</w:t>
      </w:r>
    </w:p>
    <w:p w14:paraId="4925DBA5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•</w:t>
      </w:r>
      <w:r w:rsidRPr="002031E5">
        <w:rPr>
          <w:rFonts w:ascii="Trebuchet MS" w:hAnsi="Trebuchet MS"/>
          <w:spacing w:val="-15"/>
        </w:rPr>
        <w:tab/>
        <w:t>Для суглинков, глин – 1,1 м;</w:t>
      </w:r>
    </w:p>
    <w:p w14:paraId="4C6819A4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•</w:t>
      </w:r>
      <w:r w:rsidRPr="002031E5">
        <w:rPr>
          <w:rFonts w:ascii="Trebuchet MS" w:hAnsi="Trebuchet MS"/>
          <w:spacing w:val="-15"/>
        </w:rPr>
        <w:tab/>
        <w:t>Для супесей, песков пылеватых и мелких – 1,31 м;</w:t>
      </w:r>
    </w:p>
    <w:p w14:paraId="50AC741B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•</w:t>
      </w:r>
      <w:r w:rsidRPr="002031E5">
        <w:rPr>
          <w:rFonts w:ascii="Trebuchet MS" w:hAnsi="Trebuchet MS"/>
          <w:spacing w:val="-15"/>
        </w:rPr>
        <w:tab/>
        <w:t>Для песков средней крупности, крупных и гравелистых – 1,41 м;</w:t>
      </w:r>
    </w:p>
    <w:p w14:paraId="02EF0D40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•</w:t>
      </w:r>
      <w:r w:rsidRPr="002031E5">
        <w:rPr>
          <w:rFonts w:ascii="Trebuchet MS" w:hAnsi="Trebuchet MS"/>
          <w:spacing w:val="-15"/>
        </w:rPr>
        <w:tab/>
        <w:t>Для крупнообломочных грунтов – 1,60 м.</w:t>
      </w:r>
    </w:p>
    <w:p w14:paraId="27DBF0C5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относительной деформации пучения, в соответствии с п. 6.8 СП 22.13330.2016, глинистые грунты ИГЭ-1, находящиеся в зоне сезонного промерзания, характеризуются как слабопучинистые.</w:t>
      </w:r>
    </w:p>
    <w:p w14:paraId="3BB088F7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 xml:space="preserve">Суглинки полутвердые (ИГЭ-2) в соответствии с таблицей Б.27 ГОСТ 25100-2020 относятся к слабопучинистым (степень пучинистости (доли ед.) – 0,032), суглинки тугопластичные (ИГЭ-2а) – к среднепучинистым (степень пучинистости (доли ед.) – 0,049). При замачивании покровных суглинков (ИГЭ-2 и ИГЭ-2а) могут ухудшаться их прочностные и деформационные свойства. </w:t>
      </w:r>
    </w:p>
    <w:p w14:paraId="7E833C93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отношению к свинцовым и алюминиевым оболочкам коррозионная агрессивность грунтов средняя, к стальным – высокая. К конструкциям из бетона марки W4 грунты агрессивными свойствами не обладают.</w:t>
      </w:r>
    </w:p>
    <w:p w14:paraId="0BB7D33C" w14:textId="77777777" w:rsidR="00B30C86" w:rsidRPr="002031E5" w:rsidRDefault="00B30C86" w:rsidP="00B30C86">
      <w:pPr>
        <w:pStyle w:val="APEX5"/>
        <w:suppressAutoHyphens/>
        <w:ind w:firstLin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noProof/>
          <w:spacing w:val="-15"/>
          <w:lang w:eastAsia="ru-RU"/>
        </w:rPr>
        <w:lastRenderedPageBreak/>
        <w:drawing>
          <wp:inline distT="0" distB="0" distL="0" distR="0" wp14:anchorId="37E99C2B" wp14:editId="1818FDFB">
            <wp:extent cx="5939790" cy="8749030"/>
            <wp:effectExtent l="0" t="0" r="381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74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F53C7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</w:p>
    <w:p w14:paraId="00ADCEDE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</w:p>
    <w:p w14:paraId="26E5B866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ВЫВОДЫ И РЕКОМЕНДАЦИИ</w:t>
      </w:r>
    </w:p>
    <w:p w14:paraId="55DFD8CD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1.</w:t>
      </w:r>
      <w:r w:rsidRPr="002031E5">
        <w:rPr>
          <w:rFonts w:ascii="Trebuchet MS" w:hAnsi="Trebuchet MS"/>
          <w:spacing w:val="-15"/>
        </w:rPr>
        <w:tab/>
        <w:t>В геоморфологическом отношении участок расположен в пределах флю-виогляциальной равнины. Высотные отметки участка изменяются в пределах от 160,95 м до 166,88 м по устьям скважин. Разность высот составляет 5,93 м. Ре-льеф площадки неровный. С поверхности вскрыты насыпные грунты.</w:t>
      </w:r>
    </w:p>
    <w:p w14:paraId="078D1B36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Характеристики климатических условий см. СП 20.13330.2016.</w:t>
      </w:r>
    </w:p>
    <w:p w14:paraId="4B59A39C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Инженерно-геологические условия изучаемой площадки относятся ко II кате-гории сложности.</w:t>
      </w:r>
    </w:p>
    <w:p w14:paraId="48E66BF7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2.</w:t>
      </w:r>
      <w:r w:rsidRPr="002031E5">
        <w:rPr>
          <w:rFonts w:ascii="Trebuchet MS" w:hAnsi="Trebuchet MS"/>
          <w:spacing w:val="-15"/>
        </w:rPr>
        <w:tab/>
        <w:t>В геологическом строении площадки до разведанной глубины 28,0 м принимают участие четвертичные отложения, представленные покровными су-глинками, флювиогляциальными – озерно-ледниковыми песками и суглинками московского горизонта, ледниковыми суглинками московского горизонта, флювиогляциальными – озерно-ледниковыми песками, суглинками и песками донского и московского горизонта; а также нижнемеловые пески и глины.</w:t>
      </w:r>
    </w:p>
    <w:p w14:paraId="4AC8C9D5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Четвертичные отложения сверху перекрыты насыпными грунтами.</w:t>
      </w:r>
    </w:p>
    <w:p w14:paraId="13F3C7D3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3.</w:t>
      </w:r>
      <w:r w:rsidRPr="002031E5">
        <w:rPr>
          <w:rFonts w:ascii="Trebuchet MS" w:hAnsi="Trebuchet MS"/>
          <w:spacing w:val="-15"/>
        </w:rPr>
        <w:tab/>
        <w:t xml:space="preserve">Гидрогеологические условия участка характеризуются наличием двух водоносных горизонтов – вод спорадического распространения и надъюрско-го.   </w:t>
      </w:r>
    </w:p>
    <w:p w14:paraId="0A459C28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Воды спорадического распространения вскрыты в период изысканий сква-жинами 3, 26, 27, 27а, 28, 29, 42, 43, 45 на глубине от 2,7 м до 6,5 м, что соот-ветствует абсолютным отметкам от 157,17 м до 162,63 м. Воды обладают напором, высота напора от 0,5 м до 1,4 м, установившиеся уровни зафиксиро-ваны на глубинах 2,2-5,8 м, что соответствует абсолютным отметкам пьезомет-рического уровня от 158,27 м до 163,23 м.</w:t>
      </w:r>
    </w:p>
    <w:p w14:paraId="2B846E58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Водовмещающими грунтами являются пески ИГЭ-4. Водоупором служат флювиогляциальные – озерно-ледниковые отложения московского горизонта.</w:t>
      </w:r>
    </w:p>
    <w:p w14:paraId="1289E835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Прогнозируемую абсолютную отметку уровня подземных вод рекомендует-ся принять на 0,5 м выше установившегося.</w:t>
      </w:r>
    </w:p>
    <w:p w14:paraId="4F9E029C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Питание водоносного горизонта происходит в основном за счет инфильтра-ции атмосферных осадков, а также за счет утечек из водонесущих коммуника-ций. Разгрузка водоносного горизонта осуществляется в близлежащую речную сеть.</w:t>
      </w:r>
    </w:p>
    <w:p w14:paraId="7BD6EDD7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Воды не обладают агрессивными свойствами по отношению к бетону нор-мальной проницаемости, однако они слабоагрессивны к арматуре железобе-тонных конструкций при их периодическом смачивании.</w:t>
      </w:r>
    </w:p>
    <w:p w14:paraId="7F6F42C5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отношению к свинцовым и алюминиевым оболочкам коррозионная агрессивность воды средняя.</w:t>
      </w:r>
    </w:p>
    <w:p w14:paraId="6A616E88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Воды надъюрского водоносного горизонта вскрыты в период изысканий всеми скважинами на глубине от 9,5 м до 18,6 м, что соответствует абсолют-ным отметкам от 143,00 м до 152,90 м. Воды </w:t>
      </w:r>
      <w:r w:rsidRPr="002031E5">
        <w:rPr>
          <w:rFonts w:ascii="Trebuchet MS" w:hAnsi="Trebuchet MS"/>
          <w:spacing w:val="-15"/>
        </w:rPr>
        <w:lastRenderedPageBreak/>
        <w:t>обладают напором, высота напо-ра от 0,4 м до 9,1 м, установившиеся уровни зафиксированы на глубинах 9,5-15,0 м, что соответствует абсолютным отметкам пьезометрического уровня от 149,95 м до 152,90 м.</w:t>
      </w:r>
    </w:p>
    <w:p w14:paraId="36DA580F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Водовмещающими грунтами являются пески ИГЭ-8,9,9а,11,12. Водоупором служат нижнемеловые глины.</w:t>
      </w:r>
    </w:p>
    <w:p w14:paraId="71710C91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Прогнозируемую абсолютную отметку уровня подземных вод рекомендует-ся принять на 1,0 м выше установившегося.</w:t>
      </w:r>
    </w:p>
    <w:p w14:paraId="18FBFDB4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Питание водоносного горизонта происходит за счет перетока из вышележа-щего водоносного горизонта. Разгрузка водоносного горизонта осуществляет-ся за пределами участка изысканий.</w:t>
      </w:r>
    </w:p>
    <w:p w14:paraId="1640B2F1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Воды не обладают агрессивными свойствами по отношению к бетону нор-мальной проницаемости, однако они слабоагрессивны к арматуре железобе-тонных конструкций при их периодическом смачивании.</w:t>
      </w:r>
    </w:p>
    <w:p w14:paraId="4B1D8524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отношению к свинцовым оболочкам коррозионная агрессивность воды средняя и высокая (высокая – по наихудшему показателю), к алюминиевым - средняя.</w:t>
      </w:r>
    </w:p>
    <w:p w14:paraId="46899BC1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Рассматриваемый участок является:</w:t>
      </w:r>
    </w:p>
    <w:p w14:paraId="2829279C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- применительно к абс.отметкам концов свай - естественно подтопленным во-дами надъюрского водоносного горизонта;</w:t>
      </w:r>
    </w:p>
    <w:p w14:paraId="4DE1661C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- применительно к заглублению жилых домов – потенциально подтопляемым водами надъюрского водоносного горизонта (расчет приведен для корпусов 20.1 и 20.7 с минимальной отметкой заложения 152,80 м). </w:t>
      </w:r>
    </w:p>
    <w:p w14:paraId="5B17233A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отношению к трассам коммуникаций и подпорной стене рассматривае-мый участок является потенциально подтопляемым водами спорадического распространения.</w:t>
      </w:r>
    </w:p>
    <w:p w14:paraId="21AF46DB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Величина барражного эффекта на рассматриваемой площадке работ состав-ляет (ориентировочно) 0,3 м.</w:t>
      </w:r>
    </w:p>
    <w:p w14:paraId="5C3E10C8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 отдельные периоды года в насыпных грунтах ИГЭ-1 возможно образова-ние «верховодки», носящей техногенный и/или сезонный характер.</w:t>
      </w:r>
    </w:p>
    <w:p w14:paraId="54169E99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4.</w:t>
      </w:r>
      <w:r w:rsidRPr="002031E5">
        <w:rPr>
          <w:rFonts w:ascii="Trebuchet MS" w:hAnsi="Trebuchet MS"/>
          <w:spacing w:val="-15"/>
        </w:rPr>
        <w:tab/>
        <w:t>По относительной деформации пучения, глинистые грунты ИГЭ-1, нахо-дящиеся в зоне сезонного промерзания, характеризуются как слабопучини-стые.</w:t>
      </w:r>
    </w:p>
    <w:p w14:paraId="02CF3A8A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5.</w:t>
      </w:r>
      <w:r w:rsidRPr="002031E5">
        <w:rPr>
          <w:rFonts w:ascii="Trebuchet MS" w:hAnsi="Trebuchet MS"/>
          <w:spacing w:val="-15"/>
        </w:rPr>
        <w:tab/>
        <w:t xml:space="preserve">Суглинки полутвердые (ИГЭ-2) относятся к слабопучинистым (степень пучинистости (доли ед.) – 0,032), суглинки тугопластичные (ИГЭ-2а) – к среднепучинистым (степень пучинистости (доли ед.) – 0,049). При замачивании покровных суглинков (ИГЭ-2 и ИГЭ-2а) могут ухудшаться их прочностные и деформационные свойства. </w:t>
      </w:r>
    </w:p>
    <w:p w14:paraId="63056346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6.</w:t>
      </w:r>
      <w:r w:rsidRPr="002031E5">
        <w:rPr>
          <w:rFonts w:ascii="Trebuchet MS" w:hAnsi="Trebuchet MS"/>
          <w:spacing w:val="-15"/>
        </w:rPr>
        <w:tab/>
        <w:t>По отношению к свинцовым и алюминиевым оболочкам коррозионная агрессивность грунтов средняя, к стальным – высокая.</w:t>
      </w:r>
    </w:p>
    <w:p w14:paraId="60BE558A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К конструкциям из бетона марки W4 грунты агрессивными свойствами не обладают.</w:t>
      </w:r>
    </w:p>
    <w:p w14:paraId="00E46933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</w:p>
    <w:p w14:paraId="55A489BD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7.</w:t>
      </w:r>
      <w:r w:rsidRPr="002031E5">
        <w:rPr>
          <w:rFonts w:ascii="Trebuchet MS" w:hAnsi="Trebuchet MS"/>
          <w:spacing w:val="-15"/>
        </w:rPr>
        <w:tab/>
        <w:t>На участке возможно изменение мощности и состава насыпных грунтов между разведочными скважинами. Насыпные грунты не являются надежным основанием проектируемого жилого дома.</w:t>
      </w:r>
    </w:p>
    <w:p w14:paraId="24450B0E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К неблагоприятным физико-геологическими условиям относится наличие насыпных грунтов большой мощности. </w:t>
      </w:r>
    </w:p>
    <w:p w14:paraId="07C5CC8A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8.</w:t>
      </w:r>
      <w:r w:rsidRPr="002031E5">
        <w:rPr>
          <w:rFonts w:ascii="Trebuchet MS" w:hAnsi="Trebuchet MS"/>
          <w:spacing w:val="-15"/>
        </w:rPr>
        <w:tab/>
        <w:t xml:space="preserve">По результатам визуального обследования поверхности площадки не об-наружено оседаний поверхности и наличия воронок, а также проявлений кар-ста на дневной поверхности. Режим грунтовых вод не нарушен, отсутствуют разуплотненные зоны и другие аномалии в четвертичных грунтах. </w:t>
      </w:r>
    </w:p>
    <w:p w14:paraId="4A44834E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 соответствии с геологическим строением и гидрогеологическими условия-ми участок можно отнести к территории неопасной в карстово-суффозионном отношении.</w:t>
      </w:r>
    </w:p>
    <w:p w14:paraId="416E1184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9.</w:t>
      </w:r>
      <w:r w:rsidRPr="002031E5">
        <w:rPr>
          <w:rFonts w:ascii="Trebuchet MS" w:hAnsi="Trebuchet MS"/>
          <w:spacing w:val="-15"/>
        </w:rPr>
        <w:tab/>
        <w:t>В случае использования свайных фундаментов для их предварительного расчета следует использовать данные статического зондирования. Окончатель-ная длина и несущая способность свай определяется натурными испытаниями.</w:t>
      </w:r>
    </w:p>
    <w:p w14:paraId="3FC4CB4F" w14:textId="77777777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10.</w:t>
      </w:r>
      <w:r w:rsidRPr="002031E5">
        <w:rPr>
          <w:rFonts w:ascii="Trebuchet MS" w:hAnsi="Trebuchet MS"/>
          <w:spacing w:val="-15"/>
        </w:rPr>
        <w:tab/>
        <w:t>Возможность использования грунтов, разрабатываемых при вскрытии котлована, для обратной засыпки, планировки и пр. определяется результатами экологических изысканий. Результаты инженерно-экологических изысканий выпускаются отдельным техническим заключением в рамках единого договора.</w:t>
      </w:r>
    </w:p>
    <w:p w14:paraId="7CA3108D" w14:textId="013DED49" w:rsidR="00B30C86" w:rsidRPr="002031E5" w:rsidRDefault="00B30C86" w:rsidP="00B30C86">
      <w:pPr>
        <w:pStyle w:val="APEX5"/>
        <w:suppressAutoHyphens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11.</w:t>
      </w:r>
      <w:r w:rsidRPr="002031E5">
        <w:rPr>
          <w:rFonts w:ascii="Trebuchet MS" w:hAnsi="Trebuchet MS"/>
          <w:spacing w:val="-15"/>
        </w:rPr>
        <w:tab/>
        <w:t>Перед закладкой фундаментов на естественном основании грунты, обнаруженные на отметках заложения их подошвы, должны быть освидетельство-ваны представителем ООО «ГеоГрадСтрой» с составлением акта, контактный телефон (495) 369-5331.</w:t>
      </w:r>
    </w:p>
    <w:p w14:paraId="2D4501E4" w14:textId="20FF4913" w:rsidR="00DF3696" w:rsidRPr="002031E5" w:rsidRDefault="00DF3696" w:rsidP="00DF3696">
      <w:pPr>
        <w:pStyle w:val="APEX"/>
        <w:rPr>
          <w:rFonts w:ascii="Trebuchet MS" w:hAnsi="Trebuchet MS"/>
          <w:spacing w:val="-15"/>
        </w:rPr>
      </w:pPr>
      <w:bookmarkStart w:id="53" w:name="_Toc108467065"/>
      <w:r w:rsidRPr="002031E5">
        <w:rPr>
          <w:rFonts w:ascii="Trebuchet MS" w:hAnsi="Trebuchet MS"/>
          <w:spacing w:val="-15"/>
        </w:rPr>
        <w:t>Описание и обоснование конструктивных решений зданий и сооружений, включая их пространственные схемы, принятые при выполнении расчетов строительных конструкций</w:t>
      </w:r>
      <w:bookmarkEnd w:id="48"/>
      <w:bookmarkEnd w:id="53"/>
    </w:p>
    <w:p w14:paraId="4B664E43" w14:textId="77777777" w:rsidR="00DF3696" w:rsidRPr="002031E5" w:rsidRDefault="00DF3696" w:rsidP="00DF3696">
      <w:pPr>
        <w:pStyle w:val="APEX0"/>
        <w:rPr>
          <w:rFonts w:ascii="Trebuchet MS" w:hAnsi="Trebuchet MS"/>
          <w:spacing w:val="-15"/>
        </w:rPr>
      </w:pPr>
      <w:bookmarkStart w:id="54" w:name="_Toc9629159"/>
      <w:bookmarkStart w:id="55" w:name="_Toc108467066"/>
      <w:r w:rsidRPr="002031E5">
        <w:rPr>
          <w:rFonts w:ascii="Trebuchet MS" w:hAnsi="Trebuchet MS"/>
          <w:spacing w:val="-15"/>
        </w:rPr>
        <w:t>Расчетная схема</w:t>
      </w:r>
      <w:bookmarkEnd w:id="54"/>
      <w:bookmarkEnd w:id="55"/>
    </w:p>
    <w:p w14:paraId="2ED5304A" w14:textId="6BE55BD9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Для моделирования несущей системы и определения напряженно-деформированного состояния конструкции при различных воздействиях применялся программный комплекс</w:t>
      </w:r>
      <w:r w:rsidR="00064E04" w:rsidRPr="002031E5">
        <w:rPr>
          <w:rFonts w:ascii="Trebuchet MS" w:hAnsi="Trebuchet MS"/>
          <w:spacing w:val="-15"/>
          <w:lang w:eastAsia="en-US"/>
        </w:rPr>
        <w:t xml:space="preserve"> </w:t>
      </w:r>
      <w:r w:rsidR="00B419D0" w:rsidRPr="002031E5">
        <w:rPr>
          <w:rFonts w:ascii="Trebuchet MS" w:hAnsi="Trebuchet MS"/>
          <w:spacing w:val="-15"/>
          <w:lang w:eastAsia="en-US"/>
        </w:rPr>
        <w:t>SOFiSTiK</w:t>
      </w:r>
      <w:r w:rsidRPr="002031E5">
        <w:rPr>
          <w:rFonts w:ascii="Trebuchet MS" w:hAnsi="Trebuchet MS"/>
          <w:spacing w:val="-15"/>
          <w:lang w:eastAsia="en-US"/>
        </w:rPr>
        <w:t xml:space="preserve"> 20</w:t>
      </w:r>
      <w:r w:rsidR="00A33208" w:rsidRPr="002031E5">
        <w:rPr>
          <w:rFonts w:ascii="Trebuchet MS" w:hAnsi="Trebuchet MS"/>
          <w:spacing w:val="-15"/>
          <w:lang w:eastAsia="en-US"/>
        </w:rPr>
        <w:t>20</w:t>
      </w:r>
      <w:r w:rsidRPr="002031E5">
        <w:rPr>
          <w:rFonts w:ascii="Trebuchet MS" w:hAnsi="Trebuchet MS"/>
          <w:spacing w:val="-15"/>
          <w:lang w:eastAsia="en-US"/>
        </w:rPr>
        <w:t>.</w:t>
      </w:r>
    </w:p>
    <w:p w14:paraId="43AA5974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Расчетная программа реализует метод конечных элементов для анализа работы конструкций. Расчетная модель здания представляет собой условную конструктивную схему, в которой все элементы несущей системы описываются с помощью конечных элементов: стержневых и пластинчатых. Геометрия здания, размеры элементов каркаса, толщина стен, характеристики материалов соответствуют реальной конструкции. Анализ методом конечных элементов позволяет получить усилия в элементах конструкций и деформации здания для различных сочетаний нагрузок.</w:t>
      </w:r>
    </w:p>
    <w:p w14:paraId="7936976C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lastRenderedPageBreak/>
        <w:t>В основе расчета несущих конструкций здания лежит анализ пространственной конечно-элементной модели всего здания.</w:t>
      </w:r>
    </w:p>
    <w:p w14:paraId="3E5BF3BC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Расчетная модель включает в себя весь несущий каркас: фундаментная плита, колонны, стены, плиты перекрытий и покрытие.</w:t>
      </w:r>
    </w:p>
    <w:p w14:paraId="68A2438B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Приняты следующие типы конечных элементов:</w:t>
      </w:r>
    </w:p>
    <w:p w14:paraId="340619F1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- железобетонные пластинчатые элементы (стены, перекрытия и фундаментная плита) – оболочечные трехузловые и четырехузловые конечные элементы.</w:t>
      </w:r>
    </w:p>
    <w:p w14:paraId="691E0259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- железобетонные стержневые элементы (балки, колонны) – стержневые конечные элементы.</w:t>
      </w:r>
    </w:p>
    <w:p w14:paraId="3F4CFB54" w14:textId="77777777" w:rsidR="00A84C01" w:rsidRPr="002031E5" w:rsidRDefault="00DF3696" w:rsidP="002C04DB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Все остальные конструкции учтены в расчетной схеме в виде соответствующих нагрузок.</w:t>
      </w:r>
      <w:bookmarkStart w:id="56" w:name="_Toc9629160"/>
    </w:p>
    <w:p w14:paraId="09EB9E63" w14:textId="77777777" w:rsidR="00DF3696" w:rsidRPr="002031E5" w:rsidRDefault="00DF3696" w:rsidP="00DF3696">
      <w:pPr>
        <w:pStyle w:val="APEX0"/>
        <w:rPr>
          <w:rFonts w:ascii="Trebuchet MS" w:hAnsi="Trebuchet MS"/>
          <w:spacing w:val="-15"/>
        </w:rPr>
      </w:pPr>
      <w:bookmarkStart w:id="57" w:name="_Toc108467067"/>
      <w:r w:rsidRPr="002031E5">
        <w:rPr>
          <w:rFonts w:ascii="Trebuchet MS" w:hAnsi="Trebuchet MS"/>
          <w:spacing w:val="-15"/>
        </w:rPr>
        <w:t>Жесткость основания</w:t>
      </w:r>
      <w:bookmarkEnd w:id="56"/>
      <w:bookmarkEnd w:id="57"/>
    </w:p>
    <w:p w14:paraId="2F27ECE5" w14:textId="77777777" w:rsidR="007523D6" w:rsidRPr="002031E5" w:rsidRDefault="00591D89" w:rsidP="007523D6">
      <w:pPr>
        <w:pStyle w:val="APEX5"/>
        <w:rPr>
          <w:rFonts w:ascii="Trebuchet MS" w:hAnsi="Trebuchet MS"/>
          <w:spacing w:val="-15"/>
        </w:rPr>
      </w:pPr>
      <w:bookmarkStart w:id="58" w:name="_Toc9629161"/>
      <w:r w:rsidRPr="002031E5">
        <w:rPr>
          <w:rFonts w:ascii="Trebuchet MS" w:hAnsi="Trebuchet MS"/>
          <w:spacing w:val="-15"/>
        </w:rPr>
        <w:t>Ж</w:t>
      </w:r>
      <w:r w:rsidR="007523D6" w:rsidRPr="002031E5">
        <w:rPr>
          <w:rFonts w:ascii="Trebuchet MS" w:hAnsi="Trebuchet MS"/>
          <w:spacing w:val="-15"/>
        </w:rPr>
        <w:t>есткость основания определялась на основании результатов расчета задачи упругого полупространства модуля HASE из состава ПК SOFiSTiK.</w:t>
      </w:r>
    </w:p>
    <w:p w14:paraId="29B7D81F" w14:textId="77777777" w:rsidR="007523D6" w:rsidRPr="002031E5" w:rsidRDefault="007523D6" w:rsidP="007523D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Выполнение вычислений производится на основании программно выстраиваемой модели грунта, для чего задаются сведения о скважинах: их местоположение и характеристики слоев грунта (ИГЭ). Формирование модели грунта между скважинами производится по установленным правилам с применением интерполяции между слоями.</w:t>
      </w:r>
    </w:p>
    <w:p w14:paraId="0CEAE951" w14:textId="62C97939" w:rsidR="007523D6" w:rsidRPr="002031E5" w:rsidRDefault="007523D6" w:rsidP="007523D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Вычисления производятся в соответствии с СП 22.13330.201</w:t>
      </w:r>
      <w:r w:rsidR="00696E35" w:rsidRPr="002031E5">
        <w:rPr>
          <w:rFonts w:ascii="Trebuchet MS" w:hAnsi="Trebuchet MS"/>
          <w:spacing w:val="-15"/>
          <w:lang w:eastAsia="en-US"/>
        </w:rPr>
        <w:t>6</w:t>
      </w:r>
      <w:r w:rsidRPr="002031E5">
        <w:rPr>
          <w:rFonts w:ascii="Trebuchet MS" w:hAnsi="Trebuchet MS"/>
          <w:spacing w:val="-15"/>
          <w:lang w:eastAsia="en-US"/>
        </w:rPr>
        <w:t xml:space="preserve"> и СП 50-101-2004. Расчет осадок выполняется по схеме линейно деформируемого полупространства.</w:t>
      </w:r>
    </w:p>
    <w:p w14:paraId="2B0589EA" w14:textId="77777777" w:rsidR="00503DFD" w:rsidRPr="002031E5" w:rsidRDefault="007523D6" w:rsidP="007523D6">
      <w:pPr>
        <w:pStyle w:val="APEX5"/>
        <w:rPr>
          <w:rFonts w:ascii="Trebuchet MS" w:eastAsia="Calibri" w:hAnsi="Trebuchet MS"/>
          <w:caps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Расчетные коэффициенты жесткости, в свою очередь, определялись с учетом неоднородности грунтового основания в плане и по глубине, жесткости фундаментной плиты и вышестоящих конструкций здания.</w:t>
      </w:r>
    </w:p>
    <w:p w14:paraId="0E88A669" w14:textId="77777777" w:rsidR="00DF3696" w:rsidRPr="002031E5" w:rsidRDefault="00DF3696" w:rsidP="00DF3696">
      <w:pPr>
        <w:pStyle w:val="APEX0"/>
        <w:rPr>
          <w:rFonts w:ascii="Trebuchet MS" w:hAnsi="Trebuchet MS"/>
          <w:spacing w:val="-15"/>
        </w:rPr>
      </w:pPr>
      <w:bookmarkStart w:id="59" w:name="_Toc108467068"/>
      <w:r w:rsidRPr="002031E5">
        <w:rPr>
          <w:rFonts w:ascii="Trebuchet MS" w:hAnsi="Trebuchet MS"/>
          <w:spacing w:val="-15"/>
        </w:rPr>
        <w:t>Жесткости элементов железобетонных конструкций</w:t>
      </w:r>
      <w:bookmarkEnd w:id="58"/>
      <w:bookmarkEnd w:id="59"/>
    </w:p>
    <w:p w14:paraId="2B64B9CD" w14:textId="5E690E96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Сечения железобетонных конструкций приняты сог</w:t>
      </w:r>
      <w:r w:rsidR="00591D89" w:rsidRPr="002031E5">
        <w:rPr>
          <w:rFonts w:ascii="Trebuchet MS" w:hAnsi="Trebuchet MS"/>
          <w:spacing w:val="-15"/>
          <w:lang w:eastAsia="en-US"/>
        </w:rPr>
        <w:t xml:space="preserve">ласно чертежам (см. комплект </w:t>
      </w:r>
      <w:r w:rsidR="00C53F53" w:rsidRPr="002031E5">
        <w:rPr>
          <w:rFonts w:ascii="Trebuchet MS" w:hAnsi="Trebuchet MS"/>
          <w:spacing w:val="-15"/>
          <w:lang w:eastAsia="en-US"/>
        </w:rPr>
        <w:t>1191-01-</w:t>
      </w:r>
      <w:r w:rsidRPr="002031E5">
        <w:rPr>
          <w:rFonts w:ascii="Trebuchet MS" w:hAnsi="Trebuchet MS"/>
          <w:spacing w:val="-15"/>
          <w:lang w:eastAsia="en-US"/>
        </w:rPr>
        <w:t>КР</w:t>
      </w:r>
      <w:r w:rsidR="00C53F53" w:rsidRPr="002031E5">
        <w:rPr>
          <w:rFonts w:ascii="Trebuchet MS" w:hAnsi="Trebuchet MS"/>
          <w:spacing w:val="-15"/>
          <w:lang w:eastAsia="en-US"/>
        </w:rPr>
        <w:t>2</w:t>
      </w:r>
      <w:r w:rsidRPr="002031E5">
        <w:rPr>
          <w:rFonts w:ascii="Trebuchet MS" w:hAnsi="Trebuchet MS"/>
          <w:spacing w:val="-15"/>
          <w:lang w:eastAsia="en-US"/>
        </w:rPr>
        <w:t>).</w:t>
      </w:r>
    </w:p>
    <w:p w14:paraId="5238B507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Нормативные характеристики бетона класса В30:</w:t>
      </w:r>
    </w:p>
    <w:p w14:paraId="6485B94A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 xml:space="preserve">объемный вес – </w:t>
      </w:r>
      <w:r w:rsidR="008A7BBE" w:rsidRPr="002031E5">
        <w:rPr>
          <w:rFonts w:ascii="Trebuchet MS" w:hAnsi="Trebuchet MS"/>
          <w:spacing w:val="-15"/>
          <w:lang w:eastAsia="en-US"/>
        </w:rPr>
        <w:t>2.</w:t>
      </w:r>
      <w:r w:rsidRPr="002031E5">
        <w:rPr>
          <w:rFonts w:ascii="Trebuchet MS" w:hAnsi="Trebuchet MS"/>
          <w:spacing w:val="-15"/>
          <w:lang w:eastAsia="en-US"/>
        </w:rPr>
        <w:t>5т/м</w:t>
      </w:r>
      <w:r w:rsidRPr="002031E5">
        <w:rPr>
          <w:rFonts w:ascii="Trebuchet MS" w:hAnsi="Trebuchet MS"/>
          <w:spacing w:val="-15"/>
          <w:vertAlign w:val="superscript"/>
          <w:lang w:eastAsia="en-US"/>
        </w:rPr>
        <w:t>3</w:t>
      </w:r>
      <w:r w:rsidRPr="002031E5">
        <w:rPr>
          <w:rFonts w:ascii="Trebuchet MS" w:hAnsi="Trebuchet MS"/>
          <w:spacing w:val="-15"/>
          <w:lang w:eastAsia="en-US"/>
        </w:rPr>
        <w:t>;</w:t>
      </w:r>
    </w:p>
    <w:p w14:paraId="79222D5D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 xml:space="preserve">коэффициент </w:t>
      </w:r>
      <w:r w:rsidR="001268F7" w:rsidRPr="002031E5">
        <w:rPr>
          <w:rFonts w:ascii="Trebuchet MS" w:hAnsi="Trebuchet MS"/>
          <w:spacing w:val="-15"/>
          <w:lang w:eastAsia="en-US"/>
        </w:rPr>
        <w:t>Пуассона</w:t>
      </w:r>
      <w:r w:rsidRPr="002031E5">
        <w:rPr>
          <w:rFonts w:ascii="Trebuchet MS" w:hAnsi="Trebuchet MS"/>
          <w:spacing w:val="-15"/>
          <w:lang w:eastAsia="en-US"/>
        </w:rPr>
        <w:t xml:space="preserve"> – </w:t>
      </w:r>
      <w:r w:rsidR="008A7BBE" w:rsidRPr="002031E5">
        <w:rPr>
          <w:rFonts w:ascii="Trebuchet MS" w:hAnsi="Trebuchet MS"/>
          <w:spacing w:val="-15"/>
          <w:lang w:eastAsia="en-US"/>
        </w:rPr>
        <w:t>0.</w:t>
      </w:r>
      <w:r w:rsidRPr="002031E5">
        <w:rPr>
          <w:rFonts w:ascii="Trebuchet MS" w:hAnsi="Trebuchet MS"/>
          <w:spacing w:val="-15"/>
          <w:lang w:eastAsia="en-US"/>
        </w:rPr>
        <w:t>2;</w:t>
      </w:r>
    </w:p>
    <w:p w14:paraId="2F332EB0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 xml:space="preserve">начальный модуль упругости – </w:t>
      </w:r>
      <w:r w:rsidR="008A7BBE" w:rsidRPr="002031E5">
        <w:rPr>
          <w:rFonts w:ascii="Trebuchet MS" w:hAnsi="Trebuchet MS"/>
          <w:spacing w:val="-15"/>
          <w:lang w:eastAsia="en-US"/>
        </w:rPr>
        <w:t>32.</w:t>
      </w:r>
      <w:r w:rsidRPr="002031E5">
        <w:rPr>
          <w:rFonts w:ascii="Trebuchet MS" w:hAnsi="Trebuchet MS"/>
          <w:spacing w:val="-15"/>
          <w:lang w:eastAsia="en-US"/>
        </w:rPr>
        <w:t>5х10</w:t>
      </w:r>
      <w:r w:rsidRPr="002031E5">
        <w:rPr>
          <w:rFonts w:ascii="Trebuchet MS" w:hAnsi="Trebuchet MS"/>
          <w:spacing w:val="-15"/>
          <w:vertAlign w:val="superscript"/>
          <w:lang w:eastAsia="en-US"/>
        </w:rPr>
        <w:t>3</w:t>
      </w:r>
      <w:r w:rsidRPr="002031E5">
        <w:rPr>
          <w:rFonts w:ascii="Trebuchet MS" w:hAnsi="Trebuchet MS"/>
          <w:spacing w:val="-15"/>
          <w:lang w:eastAsia="en-US"/>
        </w:rPr>
        <w:t>МПа;</w:t>
      </w:r>
    </w:p>
    <w:p w14:paraId="5992F0F9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нормативное значение прочности при сжатии –</w:t>
      </w:r>
      <w:r w:rsidR="008A7BBE" w:rsidRPr="002031E5">
        <w:rPr>
          <w:rFonts w:ascii="Trebuchet MS" w:hAnsi="Trebuchet MS"/>
          <w:spacing w:val="-15"/>
          <w:lang w:eastAsia="en-US"/>
        </w:rPr>
        <w:t>22.</w:t>
      </w:r>
      <w:r w:rsidRPr="002031E5">
        <w:rPr>
          <w:rFonts w:ascii="Trebuchet MS" w:hAnsi="Trebuchet MS"/>
          <w:spacing w:val="-15"/>
          <w:lang w:eastAsia="en-US"/>
        </w:rPr>
        <w:t>0МПа;</w:t>
      </w:r>
    </w:p>
    <w:p w14:paraId="753374E5" w14:textId="2A70A3B4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 xml:space="preserve">нормативное значение прочности при растяжении – </w:t>
      </w:r>
      <w:r w:rsidR="008A7BBE" w:rsidRPr="002031E5">
        <w:rPr>
          <w:rFonts w:ascii="Trebuchet MS" w:hAnsi="Trebuchet MS"/>
          <w:spacing w:val="-15"/>
          <w:lang w:eastAsia="en-US"/>
        </w:rPr>
        <w:t>1.</w:t>
      </w:r>
      <w:r w:rsidRPr="002031E5">
        <w:rPr>
          <w:rFonts w:ascii="Trebuchet MS" w:hAnsi="Trebuchet MS"/>
          <w:spacing w:val="-15"/>
          <w:lang w:eastAsia="en-US"/>
        </w:rPr>
        <w:t>75МПа.</w:t>
      </w:r>
    </w:p>
    <w:p w14:paraId="75991049" w14:textId="1B101FF5" w:rsidR="001F16DB" w:rsidRPr="002031E5" w:rsidRDefault="001F16DB" w:rsidP="001F16DB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Нормативные характеристики бетона класса В40:</w:t>
      </w:r>
    </w:p>
    <w:p w14:paraId="0C12A6F3" w14:textId="77777777" w:rsidR="001F16DB" w:rsidRPr="002031E5" w:rsidRDefault="001F16DB" w:rsidP="001F16DB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объемный вес – 2.5т/м</w:t>
      </w:r>
      <w:r w:rsidRPr="002031E5">
        <w:rPr>
          <w:rFonts w:ascii="Trebuchet MS" w:hAnsi="Trebuchet MS"/>
          <w:spacing w:val="-15"/>
          <w:vertAlign w:val="superscript"/>
          <w:lang w:eastAsia="en-US"/>
        </w:rPr>
        <w:t>3</w:t>
      </w:r>
      <w:r w:rsidRPr="002031E5">
        <w:rPr>
          <w:rFonts w:ascii="Trebuchet MS" w:hAnsi="Trebuchet MS"/>
          <w:spacing w:val="-15"/>
          <w:lang w:eastAsia="en-US"/>
        </w:rPr>
        <w:t>;</w:t>
      </w:r>
    </w:p>
    <w:p w14:paraId="429B7771" w14:textId="77777777" w:rsidR="001F16DB" w:rsidRPr="002031E5" w:rsidRDefault="001F16DB" w:rsidP="001F16DB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lastRenderedPageBreak/>
        <w:t>•</w:t>
      </w:r>
      <w:r w:rsidRPr="002031E5">
        <w:rPr>
          <w:rFonts w:ascii="Trebuchet MS" w:hAnsi="Trebuchet MS"/>
          <w:spacing w:val="-15"/>
          <w:lang w:eastAsia="en-US"/>
        </w:rPr>
        <w:tab/>
        <w:t>коэффициент Пуассона – 0.2;</w:t>
      </w:r>
    </w:p>
    <w:p w14:paraId="6142089C" w14:textId="5AC045A4" w:rsidR="001F16DB" w:rsidRPr="002031E5" w:rsidRDefault="001F16DB" w:rsidP="001F16DB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начальный модуль упругости – 36.5х10</w:t>
      </w:r>
      <w:r w:rsidRPr="002031E5">
        <w:rPr>
          <w:rFonts w:ascii="Trebuchet MS" w:hAnsi="Trebuchet MS"/>
          <w:spacing w:val="-15"/>
          <w:vertAlign w:val="superscript"/>
          <w:lang w:eastAsia="en-US"/>
        </w:rPr>
        <w:t>3</w:t>
      </w:r>
      <w:r w:rsidRPr="002031E5">
        <w:rPr>
          <w:rFonts w:ascii="Trebuchet MS" w:hAnsi="Trebuchet MS"/>
          <w:spacing w:val="-15"/>
          <w:lang w:eastAsia="en-US"/>
        </w:rPr>
        <w:t>МПа;</w:t>
      </w:r>
    </w:p>
    <w:p w14:paraId="3D512B5A" w14:textId="370B8ADA" w:rsidR="001F16DB" w:rsidRPr="002031E5" w:rsidRDefault="001F16DB" w:rsidP="001F16DB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нормативное значение прочности при сжатии –29.0МПа;</w:t>
      </w:r>
    </w:p>
    <w:p w14:paraId="6DF8FE00" w14:textId="5FD77E43" w:rsidR="001F16DB" w:rsidRPr="002031E5" w:rsidRDefault="001F16DB" w:rsidP="001F16DB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нормативное значение прочности при растяжении – 2.10МПа.</w:t>
      </w:r>
    </w:p>
    <w:p w14:paraId="5218595F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Согласно п. 6.2.6 СП 52-103-2007 «Железобетонные монолитные конструкции зданий» при определении усилий в несущих элементах модуль упругости принимался с понижающими коэффициентами </w:t>
      </w:r>
      <w:r w:rsidRPr="002031E5">
        <w:rPr>
          <w:rFonts w:ascii="Trebuchet MS" w:hAnsi="Trebuchet MS" w:cs="Arial"/>
          <w:spacing w:val="-15"/>
          <w:sz w:val="32"/>
          <w:szCs w:val="32"/>
        </w:rPr>
        <w:sym w:font="Symbol" w:char="F06A"/>
      </w:r>
      <w:r w:rsidRPr="002031E5">
        <w:rPr>
          <w:rFonts w:ascii="Trebuchet MS" w:hAnsi="Trebuchet MS"/>
          <w:spacing w:val="-15"/>
          <w:lang w:eastAsia="en-US"/>
        </w:rPr>
        <w:t>b:</w:t>
      </w:r>
    </w:p>
    <w:p w14:paraId="0B2965CF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0.6 – для вертикальных сжатых элементов (</w:t>
      </w:r>
      <w:r w:rsidR="0087010B" w:rsidRPr="002031E5">
        <w:rPr>
          <w:rFonts w:ascii="Trebuchet MS" w:hAnsi="Trebuchet MS"/>
          <w:spacing w:val="-15"/>
          <w:lang w:eastAsia="en-US"/>
        </w:rPr>
        <w:t>простенков</w:t>
      </w:r>
      <w:r w:rsidRPr="002031E5">
        <w:rPr>
          <w:rFonts w:ascii="Trebuchet MS" w:hAnsi="Trebuchet MS"/>
          <w:spacing w:val="-15"/>
          <w:lang w:eastAsia="en-US"/>
        </w:rPr>
        <w:t xml:space="preserve"> и стен);</w:t>
      </w:r>
    </w:p>
    <w:p w14:paraId="4E3376F0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0.3 – для плит перекрытий, покрытий и железобетонных балок.</w:t>
      </w:r>
    </w:p>
    <w:p w14:paraId="2766ACA1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Более низкое значение понижающего коэффициента </w:t>
      </w:r>
      <w:r w:rsidRPr="002031E5">
        <w:rPr>
          <w:rFonts w:ascii="Trebuchet MS" w:hAnsi="Trebuchet MS" w:cs="Arial"/>
          <w:spacing w:val="-15"/>
          <w:sz w:val="32"/>
          <w:szCs w:val="32"/>
        </w:rPr>
        <w:sym w:font="Symbol" w:char="F06A"/>
      </w:r>
      <w:r w:rsidRPr="002031E5">
        <w:rPr>
          <w:rFonts w:ascii="Trebuchet MS" w:hAnsi="Trebuchet MS"/>
          <w:spacing w:val="-15"/>
          <w:lang w:eastAsia="en-US"/>
        </w:rPr>
        <w:t>b в изгибаемых элементах позволяет учитывать наряду с ползучестью образование трещин в перекрытиях, балках и других элементах конструкций.</w:t>
      </w:r>
    </w:p>
    <w:p w14:paraId="28F9755B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При расчете на пульсационную составляющую ветровой нагрузки принимался начальный модуль упругости для всех конструкций.</w:t>
      </w:r>
    </w:p>
    <w:p w14:paraId="0517E7DF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Расчёт строительных конструкций выполнен по двум группам предельных состояний: по первой группе – по прочности, по второй группе – по деформациям, образованию и ширине раскрытия трещин. Расчёты выполнены на основные и особые (для паркинга) сочетания нагрузок.</w:t>
      </w:r>
    </w:p>
    <w:p w14:paraId="01271841" w14:textId="3FA41422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Виды нагрузок и расчётные сочетания составлены в соответствии с нормами, регламентирующими расчётные нагрузки и воздействия: СП 20.13330.201</w:t>
      </w:r>
      <w:r w:rsidR="00696E35" w:rsidRPr="002031E5">
        <w:rPr>
          <w:rFonts w:ascii="Trebuchet MS" w:hAnsi="Trebuchet MS"/>
          <w:spacing w:val="-15"/>
          <w:lang w:eastAsia="en-US"/>
        </w:rPr>
        <w:t>6</w:t>
      </w:r>
      <w:r w:rsidRPr="002031E5">
        <w:rPr>
          <w:rFonts w:ascii="Trebuchet MS" w:hAnsi="Trebuchet MS"/>
          <w:spacing w:val="-15"/>
          <w:lang w:eastAsia="en-US"/>
        </w:rPr>
        <w:t xml:space="preserve"> “Нагрузки и воздействия. Актуализированная редакция СНиП 2.01.07-85”.</w:t>
      </w:r>
    </w:p>
    <w:p w14:paraId="53DA189B" w14:textId="77777777" w:rsidR="00DF3696" w:rsidRPr="002031E5" w:rsidRDefault="00DF3696" w:rsidP="00DF369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Конструкции здания относятся к 3-ей категории по трещиностойкости. Предельно допустимая ширина раскрытия трещин из условия сохранности арматуры принята a</w:t>
      </w:r>
      <w:r w:rsidRPr="002031E5">
        <w:rPr>
          <w:rFonts w:ascii="Trebuchet MS" w:hAnsi="Trebuchet MS"/>
          <w:spacing w:val="-15"/>
          <w:vertAlign w:val="subscript"/>
          <w:lang w:eastAsia="en-US"/>
        </w:rPr>
        <w:t>crс1</w:t>
      </w:r>
      <w:r w:rsidRPr="002031E5">
        <w:rPr>
          <w:rFonts w:ascii="Trebuchet MS" w:hAnsi="Trebuchet MS"/>
          <w:spacing w:val="-15"/>
          <w:lang w:eastAsia="en-US"/>
        </w:rPr>
        <w:t xml:space="preserve">= </w:t>
      </w:r>
      <w:r w:rsidR="008A7BBE" w:rsidRPr="002031E5">
        <w:rPr>
          <w:rFonts w:ascii="Trebuchet MS" w:hAnsi="Trebuchet MS"/>
          <w:spacing w:val="-15"/>
          <w:lang w:eastAsia="en-US"/>
        </w:rPr>
        <w:t>0.</w:t>
      </w:r>
      <w:r w:rsidRPr="002031E5">
        <w:rPr>
          <w:rFonts w:ascii="Trebuchet MS" w:hAnsi="Trebuchet MS"/>
          <w:spacing w:val="-15"/>
          <w:lang w:eastAsia="en-US"/>
        </w:rPr>
        <w:t>3</w:t>
      </w:r>
      <w:r w:rsidR="00011289" w:rsidRPr="002031E5">
        <w:rPr>
          <w:rFonts w:ascii="Trebuchet MS" w:hAnsi="Trebuchet MS"/>
          <w:spacing w:val="-15"/>
          <w:lang w:eastAsia="en-US"/>
        </w:rPr>
        <w:t>мм</w:t>
      </w:r>
      <w:r w:rsidRPr="002031E5">
        <w:rPr>
          <w:rFonts w:ascii="Trebuchet MS" w:hAnsi="Trebuchet MS"/>
          <w:spacing w:val="-15"/>
          <w:lang w:eastAsia="en-US"/>
        </w:rPr>
        <w:t xml:space="preserve"> и а</w:t>
      </w:r>
      <w:r w:rsidRPr="002031E5">
        <w:rPr>
          <w:rFonts w:ascii="Trebuchet MS" w:hAnsi="Trebuchet MS"/>
          <w:spacing w:val="-15"/>
          <w:vertAlign w:val="subscript"/>
          <w:lang w:eastAsia="en-US"/>
        </w:rPr>
        <w:t>сгс2</w:t>
      </w:r>
      <w:r w:rsidRPr="002031E5">
        <w:rPr>
          <w:rFonts w:ascii="Trebuchet MS" w:hAnsi="Trebuchet MS"/>
          <w:spacing w:val="-15"/>
          <w:lang w:eastAsia="en-US"/>
        </w:rPr>
        <w:t>=</w:t>
      </w:r>
      <w:r w:rsidR="008A7BBE" w:rsidRPr="002031E5">
        <w:rPr>
          <w:rFonts w:ascii="Trebuchet MS" w:hAnsi="Trebuchet MS"/>
          <w:spacing w:val="-15"/>
          <w:lang w:eastAsia="en-US"/>
        </w:rPr>
        <w:t>0.</w:t>
      </w:r>
      <w:r w:rsidRPr="002031E5">
        <w:rPr>
          <w:rFonts w:ascii="Trebuchet MS" w:hAnsi="Trebuchet MS"/>
          <w:spacing w:val="-15"/>
          <w:lang w:eastAsia="en-US"/>
        </w:rPr>
        <w:t>4</w:t>
      </w:r>
      <w:r w:rsidR="00011289" w:rsidRPr="002031E5">
        <w:rPr>
          <w:rFonts w:ascii="Trebuchet MS" w:hAnsi="Trebuchet MS"/>
          <w:spacing w:val="-15"/>
          <w:lang w:eastAsia="en-US"/>
        </w:rPr>
        <w:t>мм</w:t>
      </w:r>
      <w:r w:rsidRPr="002031E5">
        <w:rPr>
          <w:rFonts w:ascii="Trebuchet MS" w:hAnsi="Trebuchet MS"/>
          <w:spacing w:val="-15"/>
          <w:lang w:eastAsia="en-US"/>
        </w:rPr>
        <w:t>.</w:t>
      </w:r>
    </w:p>
    <w:p w14:paraId="70EEC57A" w14:textId="51271F01" w:rsidR="00A802B9" w:rsidRPr="002031E5" w:rsidRDefault="00DF3696" w:rsidP="009F0C41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Полная несущая способность и устойчивость здания обеспечены. Осадки здания и деформации отдельных конструктивных элементов не превышают предельно допустимых значений.</w:t>
      </w:r>
      <w:bookmarkStart w:id="60" w:name="_Toc9629163"/>
    </w:p>
    <w:p w14:paraId="64DD3E54" w14:textId="77777777" w:rsidR="00A802B9" w:rsidRPr="002031E5" w:rsidRDefault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br w:type="page"/>
      </w:r>
    </w:p>
    <w:p w14:paraId="7431AD5F" w14:textId="77777777" w:rsidR="00A802B9" w:rsidRPr="002031E5" w:rsidRDefault="00A802B9" w:rsidP="00A802B9">
      <w:pPr>
        <w:pStyle w:val="APEX"/>
        <w:rPr>
          <w:rFonts w:ascii="Trebuchet MS" w:hAnsi="Trebuchet MS"/>
          <w:spacing w:val="-15"/>
        </w:rPr>
      </w:pPr>
      <w:bookmarkStart w:id="61" w:name="_Toc107411244"/>
      <w:bookmarkStart w:id="62" w:name="_Toc108467069"/>
      <w:bookmarkEnd w:id="60"/>
      <w:r w:rsidRPr="002031E5">
        <w:rPr>
          <w:rFonts w:ascii="Trebuchet MS" w:hAnsi="Trebuchet MS"/>
          <w:spacing w:val="-15"/>
        </w:rPr>
        <w:lastRenderedPageBreak/>
        <w:t>НАГРУЗКИ НА НЕСУЩИЕ КОНСТРУКЦИИ</w:t>
      </w:r>
      <w:bookmarkEnd w:id="61"/>
      <w:bookmarkEnd w:id="62"/>
    </w:p>
    <w:p w14:paraId="30D50AC7" w14:textId="77777777" w:rsidR="00A802B9" w:rsidRPr="002031E5" w:rsidRDefault="00A802B9" w:rsidP="00A802B9">
      <w:pPr>
        <w:pStyle w:val="APEX5"/>
        <w:suppressAutoHyphens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При расчете отдельных конструкций и здания в целом использовались следующие виды нагрузок:</w:t>
      </w:r>
    </w:p>
    <w:p w14:paraId="780B321B" w14:textId="77777777" w:rsidR="00A802B9" w:rsidRPr="002031E5" w:rsidRDefault="00A802B9" w:rsidP="00A802B9">
      <w:pPr>
        <w:pStyle w:val="APEX5"/>
        <w:suppressAutoHyphens/>
        <w:spacing w:before="0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постоянные (нагрузка от собственного веса конструкций и конструкций полов, покрытий, перегородок, фасадов, парапетов, засыпок);</w:t>
      </w:r>
    </w:p>
    <w:p w14:paraId="608E3064" w14:textId="77777777" w:rsidR="00A802B9" w:rsidRPr="002031E5" w:rsidRDefault="00A802B9" w:rsidP="00A802B9">
      <w:pPr>
        <w:pStyle w:val="APEX5"/>
        <w:suppressAutoHyphens/>
        <w:spacing w:before="0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временные (равномерно-распределенные нагрузки в зависимости от функциональной принадлежности помещений здания в соответствии с чертежами АР и согласно разделу 8 СП 20.13330.2016 «Нагрузки и воздействия»);</w:t>
      </w:r>
    </w:p>
    <w:p w14:paraId="49E34C76" w14:textId="77777777" w:rsidR="00A802B9" w:rsidRPr="002031E5" w:rsidRDefault="00A802B9" w:rsidP="00A802B9">
      <w:pPr>
        <w:pStyle w:val="APEX5"/>
        <w:suppressAutoHyphens/>
        <w:spacing w:before="0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климатические (как вид временных нагрузок от воздействия ветра, снега согласно разделов 10 и 11 СП 20.13330.2016 «Нагрузки и воздействия»);</w:t>
      </w:r>
    </w:p>
    <w:p w14:paraId="2FF9266E" w14:textId="560D6DBA" w:rsidR="00A802B9" w:rsidRPr="002031E5" w:rsidRDefault="00A802B9" w:rsidP="00A802B9">
      <w:pPr>
        <w:pStyle w:val="APEX5"/>
        <w:suppressAutoHyphens/>
        <w:spacing w:before="0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•</w:t>
      </w:r>
      <w:r w:rsidRPr="002031E5">
        <w:rPr>
          <w:rFonts w:ascii="Trebuchet MS" w:hAnsi="Trebuchet MS"/>
          <w:spacing w:val="-15"/>
          <w:lang w:eastAsia="en-US"/>
        </w:rPr>
        <w:tab/>
        <w:t>особые нагрузки.</w:t>
      </w:r>
    </w:p>
    <w:p w14:paraId="04442275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ПОСТОЯННЫЕ НАГРУЗКИ ОТ ВЕСА КОНСТРУКЦИЙ ПОЛА, КРОВЛИ, ПЕРЕГОРОДОК, ФАСАДОВ</w:t>
      </w:r>
    </w:p>
    <w:p w14:paraId="44EA8379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При расчете конструкций в программных комплексах нагрузка от собственного веса конструкций учтена автоматически. Коэффициент перехода от нормативных нагрузок собственного веса к расчетным принят равным 1.1.</w:t>
      </w: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80"/>
        <w:gridCol w:w="1258"/>
        <w:gridCol w:w="1593"/>
        <w:gridCol w:w="483"/>
        <w:gridCol w:w="1262"/>
      </w:tblGrid>
      <w:tr w:rsidR="00B3204C" w:rsidRPr="002031E5" w14:paraId="60CDA00D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5A43D" w14:textId="77777777" w:rsidR="00B3204C" w:rsidRPr="002031E5" w:rsidRDefault="00B3204C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Полы  МОП Типового этажа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A7453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8EE2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622C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054E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65A93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B3204C" w:rsidRPr="002031E5" w14:paraId="61DF65A6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20D3B" w14:textId="77777777" w:rsidR="00B3204C" w:rsidRPr="002031E5" w:rsidRDefault="00B3204C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Керамогранит с затиркой швов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6999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F244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F2D2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0,19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2D25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7A986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0,23</w:t>
            </w:r>
          </w:p>
        </w:tc>
      </w:tr>
      <w:tr w:rsidR="00B3204C" w:rsidRPr="002031E5" w14:paraId="505989C8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B87B1" w14:textId="77777777" w:rsidR="00B3204C" w:rsidRPr="002031E5" w:rsidRDefault="00B3204C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Водостойкий плиточный клей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16AD7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C9644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9893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3327D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4E59C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0,14</w:t>
            </w:r>
          </w:p>
        </w:tc>
      </w:tr>
      <w:tr w:rsidR="00B3204C" w:rsidRPr="002031E5" w14:paraId="3AB05117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79E04" w14:textId="77777777" w:rsidR="00B3204C" w:rsidRPr="002031E5" w:rsidRDefault="00B3204C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Полусухая ц.п. стяжка М150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5C98F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23F14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AAAB9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4477D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73671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1,17</w:t>
            </w:r>
          </w:p>
        </w:tc>
      </w:tr>
      <w:tr w:rsidR="00B3204C" w:rsidRPr="002031E5" w14:paraId="5739D8E7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3A724" w14:textId="77777777" w:rsidR="00B3204C" w:rsidRPr="002031E5" w:rsidRDefault="00B3204C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Пленка пароизоляционная 1 слой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FC402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F2F7B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D68B6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DE97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623D7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</w:tr>
      <w:tr w:rsidR="00B3204C" w:rsidRPr="002031E5" w14:paraId="05BB37E2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43020A" w14:textId="77777777" w:rsidR="00B3204C" w:rsidRPr="002031E5" w:rsidRDefault="00B3204C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Керамзитовый гравий фр. 5-10м, М250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1797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FF384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DEBDD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E601D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A28C7" w14:textId="77777777" w:rsidR="00B3204C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0,42</w:t>
            </w:r>
          </w:p>
        </w:tc>
      </w:tr>
      <w:tr w:rsidR="00B3204C" w:rsidRPr="002031E5" w14:paraId="4A128FB8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B878E" w14:textId="77777777" w:rsidR="00B3204C" w:rsidRPr="002031E5" w:rsidRDefault="00B3204C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441B" w14:textId="77777777" w:rsidR="00B3204C" w:rsidRPr="002031E5" w:rsidRDefault="00B3204C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7A7A" w14:textId="77777777" w:rsidR="00B3204C" w:rsidRPr="002031E5" w:rsidRDefault="00B3204C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7CC7" w14:textId="77777777" w:rsidR="00B3204C" w:rsidRPr="002031E5" w:rsidRDefault="00B3204C" w:rsidP="00727B76">
            <w:pPr>
              <w:pStyle w:val="APEX5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1,5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ABB2" w14:textId="77777777" w:rsidR="00B3204C" w:rsidRPr="002031E5" w:rsidRDefault="00B3204C" w:rsidP="00727B76">
            <w:pPr>
              <w:pStyle w:val="APEX5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A977F" w14:textId="77777777" w:rsidR="00B3204C" w:rsidRPr="002031E5" w:rsidRDefault="00B3204C" w:rsidP="00727B76">
            <w:pPr>
              <w:pStyle w:val="APEX5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2</w:t>
            </w:r>
          </w:p>
        </w:tc>
      </w:tr>
    </w:tbl>
    <w:p w14:paraId="3DAFCFB6" w14:textId="7D1119DB" w:rsidR="00FA3981" w:rsidRDefault="00FA3981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1419D169" w14:textId="77777777" w:rsidR="00FA3981" w:rsidRDefault="00FA3981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  <w:r>
        <w:rPr>
          <w:rFonts w:ascii="Trebuchet MS" w:hAnsi="Trebuchet MS"/>
          <w:spacing w:val="-15"/>
          <w:lang w:eastAsia="en-US"/>
        </w:rPr>
        <w:br w:type="page"/>
      </w:r>
    </w:p>
    <w:p w14:paraId="2FE4F17D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296"/>
        <w:gridCol w:w="1195"/>
        <w:gridCol w:w="1522"/>
        <w:gridCol w:w="528"/>
        <w:gridCol w:w="1235"/>
      </w:tblGrid>
      <w:tr w:rsidR="00A802B9" w:rsidRPr="002031E5" w14:paraId="0F2E3468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F17B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Полы типового этажа в квартире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478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399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31C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53F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6F91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B3204C" w:rsidRPr="002031E5" w14:paraId="41E438F0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D3FD6" w14:textId="61FFACD5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Ламинат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EE92" w14:textId="2736F42E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64BB" w14:textId="47896FDE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1FFE" w14:textId="48D332B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26BF" w14:textId="3B47B720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72E33" w14:textId="15C5830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0,29</w:t>
            </w:r>
          </w:p>
        </w:tc>
      </w:tr>
      <w:tr w:rsidR="00B3204C" w:rsidRPr="002031E5" w14:paraId="5ACF5E2A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923EE" w14:textId="1EFE3C02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Звукоизоляционная подложка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4C02" w14:textId="2DC43E5E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CDF4" w14:textId="044AD3D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F2B0" w14:textId="5338CD0B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3D1B" w14:textId="5122F11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8EF40" w14:textId="0A6A580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</w:tr>
      <w:tr w:rsidR="00B3204C" w:rsidRPr="002031E5" w14:paraId="01D7ADB1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5C4B18" w14:textId="312E63A3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Стяжка из цементно-песчаного раствора не ниже М150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9CFC1" w14:textId="3A2AAAC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3F881" w14:textId="7E5ECB33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13B16" w14:textId="27E8B5B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0,81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4AD1C" w14:textId="41B812E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1D726" w14:textId="7BBB86B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1,05</w:t>
            </w:r>
          </w:p>
        </w:tc>
      </w:tr>
      <w:tr w:rsidR="00B3204C" w:rsidRPr="002031E5" w14:paraId="4F3468F0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F0D75" w14:textId="3873D220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Пароизоляционная пленка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41727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EEE3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14B62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5F565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41B34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</w:tr>
      <w:tr w:rsidR="00B3204C" w:rsidRPr="002031E5" w14:paraId="20A31BD2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AAB13B" w14:textId="0EEEBD36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Керамзитобетон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DE972" w14:textId="078A5993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1790E" w14:textId="12FC909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DE23C" w14:textId="028E735E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CCA9A" w14:textId="67301EE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752F43" w14:textId="74F4022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0,42</w:t>
            </w:r>
          </w:p>
        </w:tc>
      </w:tr>
      <w:tr w:rsidR="00B3204C" w:rsidRPr="002031E5" w14:paraId="2786F594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F1225" w14:textId="334141C6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Звукоизоляционная подложка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DA87" w14:textId="69852A2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732A6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F00B1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5FD7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B9744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</w:tr>
      <w:tr w:rsidR="00B3204C" w:rsidRPr="002031E5" w14:paraId="7B863481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87FB90" w14:textId="693E3DB9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ACA7C" w14:textId="13D2D586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6C499" w14:textId="1A563E10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FB59" w14:textId="4B72CCC6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1,4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75009" w14:textId="0E26B1F5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7646C7" w14:textId="0DFC59F0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1,8</w:t>
            </w:r>
          </w:p>
        </w:tc>
      </w:tr>
    </w:tbl>
    <w:p w14:paraId="6D255CF3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71"/>
        <w:gridCol w:w="1244"/>
        <w:gridCol w:w="1577"/>
        <w:gridCol w:w="528"/>
        <w:gridCol w:w="1256"/>
      </w:tblGrid>
      <w:tr w:rsidR="00A802B9" w:rsidRPr="002031E5" w14:paraId="635D8D72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BC87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Полы автостоянка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768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68E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EE1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941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AF95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2B544BA3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70849C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Система покрытия ТН-ПОЛ ТАЙКОР Кварц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1FD7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60A0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BD78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760B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535C85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0,03</w:t>
            </w:r>
          </w:p>
        </w:tc>
      </w:tr>
      <w:tr w:rsidR="00A802B9" w:rsidRPr="002031E5" w14:paraId="3EE267AB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BE67A5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Бетонное основание В25 по уклону, армированное сеткой 5ВР1 с ячейкой 100х100мм (50-150)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12CE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59CE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1EA3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3,75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4249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96B929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4,88</w:t>
            </w:r>
          </w:p>
        </w:tc>
      </w:tr>
      <w:tr w:rsidR="00A802B9" w:rsidRPr="002031E5" w14:paraId="369F7686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EAFDE4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Система покрытия ТН-ПОЛ ТАЙКОР Барьер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AE8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81FC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7025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255B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BFE5214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</w:tr>
      <w:tr w:rsidR="00A802B9" w:rsidRPr="002031E5" w14:paraId="06BB4A95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92C16F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6F20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1A7C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C44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3,8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D278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2B3D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4,9</w:t>
            </w:r>
          </w:p>
        </w:tc>
      </w:tr>
    </w:tbl>
    <w:p w14:paraId="5A28DE10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6CDC04E5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4FB4B369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6253A47A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3DD9B449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A802B9" w:rsidRPr="002031E5" w14:paraId="6CFAE2B0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637C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lastRenderedPageBreak/>
              <w:t>Полы МОП подземного этажа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80C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FD5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7CF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2C4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D5E6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B3204C" w:rsidRPr="002031E5" w14:paraId="1D73D543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77B43" w14:textId="0008B262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Керамогранит с затиркой швов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A6F6" w14:textId="44CD2B9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FB52" w14:textId="7A7C32D0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24FF" w14:textId="349A5FA4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2AEC" w14:textId="2B523505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E62DF" w14:textId="31B02544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0,23</w:t>
            </w:r>
          </w:p>
        </w:tc>
      </w:tr>
      <w:tr w:rsidR="00B3204C" w:rsidRPr="002031E5" w14:paraId="5C011C80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9336B" w14:textId="07FEF0A5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Водостойкий плиточный клей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8608" w14:textId="158E346A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CBFB" w14:textId="6A278E69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2551" w14:textId="36B8D91E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A52B1" w14:textId="5945242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327F8" w14:textId="680D0D6A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0,14</w:t>
            </w:r>
          </w:p>
        </w:tc>
      </w:tr>
      <w:tr w:rsidR="00B3204C" w:rsidRPr="002031E5" w14:paraId="60F49D00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F3850" w14:textId="42898F24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Полусухая ц.п. стяжка М150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0186D" w14:textId="20BEB6E5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5CC63" w14:textId="438039B0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ED40D" w14:textId="7B575D53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9A148" w14:textId="72F73849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D2797" w14:textId="1215C5B6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1,17</w:t>
            </w:r>
          </w:p>
        </w:tc>
      </w:tr>
      <w:tr w:rsidR="00B3204C" w:rsidRPr="002031E5" w14:paraId="2E55AE22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390E4" w14:textId="684E959B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Пленка пароизоляционная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62C0" w14:textId="29CE47E2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B5D7C" w14:textId="69A86425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E09BA" w14:textId="7C16BE5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820CD" w14:textId="0F92480A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EF3876" w14:textId="79E24F1E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B3204C" w:rsidRPr="002031E5" w14:paraId="6720C06F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608BA" w14:textId="7A022788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Керамзитовый гравий фр. 5-10м, М250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97ECC" w14:textId="3FB3938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20690" w14:textId="672E8285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B3D5" w14:textId="7E520D2B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9ACFA" w14:textId="2CD01732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DA7F1" w14:textId="46169448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0,94</w:t>
            </w:r>
          </w:p>
        </w:tc>
      </w:tr>
      <w:tr w:rsidR="00A802B9" w:rsidRPr="002031E5" w14:paraId="250F17AC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7FE57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1451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308E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9C36" w14:textId="60B34A81" w:rsidR="00A802B9" w:rsidRPr="002031E5" w:rsidRDefault="00B3204C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1,9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C1A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AC4DD" w14:textId="42856112" w:rsidR="00A802B9" w:rsidRPr="002031E5" w:rsidRDefault="00A802B9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2,</w:t>
            </w:r>
            <w:r w:rsidR="00B3204C" w:rsidRPr="002031E5">
              <w:rPr>
                <w:rFonts w:ascii="Trebuchet MS" w:hAnsi="Trebuchet MS"/>
                <w:b/>
                <w:spacing w:val="-15"/>
                <w:lang w:eastAsia="en-US"/>
              </w:rPr>
              <w:t>5</w:t>
            </w:r>
          </w:p>
        </w:tc>
      </w:tr>
    </w:tbl>
    <w:p w14:paraId="4F0BDC9A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A802B9" w:rsidRPr="002031E5" w14:paraId="3425DFA2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AE5D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Полы тех. помещения подземного этажа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90D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891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F52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6D4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823E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3BD69286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C0122B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Керамогранитная плитка на клею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DB0A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EDF4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8236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3B96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6BC961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0,43</w:t>
            </w:r>
          </w:p>
        </w:tc>
      </w:tr>
      <w:tr w:rsidR="00A802B9" w:rsidRPr="002031E5" w14:paraId="4B754FCB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1BFF1E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Стяжка из цементно-песчаного раствора М150 (20-40мм)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0E35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F77E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86C5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1ADC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2D5B45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0,94</w:t>
            </w:r>
          </w:p>
        </w:tc>
      </w:tr>
      <w:tr w:rsidR="00A802B9" w:rsidRPr="002031E5" w14:paraId="5E2E27D5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E82E9D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Оклеечная гидроизоляция на битумной мастике - слоя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11DA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AFC4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6E7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495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3B91382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6F3BF88F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BBB0CC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Монолитное корыто из бетона В10, армированное сеткой 6ВР1 с ячейкой 100х100мм (50-150)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594B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193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B09F3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97C0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0170C33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1,95</w:t>
            </w:r>
          </w:p>
        </w:tc>
      </w:tr>
      <w:tr w:rsidR="00A802B9" w:rsidRPr="002031E5" w14:paraId="214F9409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ABB85B3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 xml:space="preserve">Армированная полиэтиленовая пленка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518B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110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6DB0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C98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D39110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4F8ACF6A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4EEEA3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Вибро-звукоизоляция Rockwool Флор Баттс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C551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0,025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918A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40C4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9D1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862560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0,03</w:t>
            </w:r>
          </w:p>
        </w:tc>
      </w:tr>
      <w:tr w:rsidR="00A802B9" w:rsidRPr="002031E5" w14:paraId="342468A6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3E7EE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67CF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3B95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6C4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2,7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3BD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806A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3,5</w:t>
            </w:r>
          </w:p>
        </w:tc>
      </w:tr>
    </w:tbl>
    <w:p w14:paraId="73CF6751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76BB8569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12F9F812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1AAE85CF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A802B9" w:rsidRPr="002031E5" w14:paraId="26BBEDE4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023A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lastRenderedPageBreak/>
              <w:t>Полы рампа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76A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66C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4A5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C87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BE2E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5E0B7396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2A20BF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Система покрытия ТН-ПОЛ ТАЙКОР Кварц усиленная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2995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078F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C782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AA92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0789C2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5FDA7A51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85E1F3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 xml:space="preserve">Бетонное основание В25, армированное сеткой 5ВР1 с ячейкой 100х100мм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D6D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0,145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E461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3368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3,63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0651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CB1E63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4,71</w:t>
            </w:r>
          </w:p>
        </w:tc>
      </w:tr>
      <w:tr w:rsidR="00A802B9" w:rsidRPr="002031E5" w14:paraId="759E3F8E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B934C3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Система покрытия ТН-ПОЛ ТАЙКОР Барьер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DAA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807B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E0F9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9E31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EC98FCB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</w:tr>
      <w:tr w:rsidR="00A802B9" w:rsidRPr="002031E5" w14:paraId="13C1E2CB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2F90F2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Система покрытия ТН-ПОЛ ТАЙКОР Кварц усиленная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A8E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B659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41A8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9B4D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A9C284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44216853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2645AA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3BEA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397B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7E35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3,7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9C7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22D5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4,8</w:t>
            </w:r>
          </w:p>
        </w:tc>
      </w:tr>
    </w:tbl>
    <w:p w14:paraId="50AC0135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A802B9" w:rsidRPr="002031E5" w14:paraId="178771B6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72BE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Полы МОП 1го этажа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8BC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D83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9E4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040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957B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2BB11E43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221FF6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Керамогранитная плитка на клею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FD34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A3CB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8091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2155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0AA98B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0,49</w:t>
            </w:r>
          </w:p>
        </w:tc>
      </w:tr>
      <w:tr w:rsidR="00A802B9" w:rsidRPr="002031E5" w14:paraId="089C6A8A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4E2C74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Стяжка из цементно-песчаного раствора не ниже М150, армированная фиброволокном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308E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0,083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A5B7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2D4B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1,49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85CE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C92037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1,94</w:t>
            </w:r>
          </w:p>
        </w:tc>
      </w:tr>
      <w:tr w:rsidR="00A802B9" w:rsidRPr="002031E5" w14:paraId="0336ABED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3AFF67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Керамзитобетон (0-400мм)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008C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CAAF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7407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B9F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DA878FF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4,16</w:t>
            </w:r>
          </w:p>
        </w:tc>
      </w:tr>
      <w:tr w:rsidR="00A802B9" w:rsidRPr="002031E5" w14:paraId="321CFE29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E5C0B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EDA3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5650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1B9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5,1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881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D518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6,6</w:t>
            </w:r>
          </w:p>
        </w:tc>
      </w:tr>
    </w:tbl>
    <w:p w14:paraId="1D4F3021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01F6358A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5D70908D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42664B84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696BCCB6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67994013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7D3C108F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A802B9" w:rsidRPr="002031E5" w14:paraId="1F229064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4413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lastRenderedPageBreak/>
              <w:t>Полы МОП 1го этажа над автостоянкой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0A8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1A0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C2A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3BA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0DA4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13E8B747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C0A019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Керамогранитная плитка на клею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C506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568F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9AF9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1189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E59BE5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0,49</w:t>
            </w:r>
          </w:p>
        </w:tc>
      </w:tr>
      <w:tr w:rsidR="00A802B9" w:rsidRPr="002031E5" w14:paraId="79350D85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1CBC8D3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Стяжка из цементно-песчаного раствора не ниже М150, армированная фиброволокном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4430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C77D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DC56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ABB8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3095CA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1,24</w:t>
            </w:r>
          </w:p>
        </w:tc>
      </w:tr>
      <w:tr w:rsidR="00A802B9" w:rsidRPr="002031E5" w14:paraId="54E3500C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3549BC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Керамзитобетон (0-400мм)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81F7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B143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242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E990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42259FF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4,16</w:t>
            </w:r>
          </w:p>
        </w:tc>
      </w:tr>
      <w:tr w:rsidR="00A802B9" w:rsidRPr="002031E5" w14:paraId="6864F668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F82AFF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 xml:space="preserve">Полиэтиленовая пленка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5FEE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1ECF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DA1C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3BFB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7AE64FD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4A78A2AF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44DE2F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Минераловатный утеплитель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9599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E448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C17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3EAB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7517169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</w:tr>
      <w:tr w:rsidR="00A802B9" w:rsidRPr="002031E5" w14:paraId="5DE29C62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5EFBD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E92C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09B7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64F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4,6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ADCA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0B23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6,0</w:t>
            </w:r>
          </w:p>
        </w:tc>
      </w:tr>
    </w:tbl>
    <w:p w14:paraId="59964DB7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A802B9" w:rsidRPr="002031E5" w14:paraId="65B82121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057D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Полы техпространства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F42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109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DA6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823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E928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30D9B413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3DBD1E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Упрочняющая и обеспыливающая пропитка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00F0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DCC1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BB04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6726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730A93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</w:t>
            </w:r>
          </w:p>
        </w:tc>
      </w:tr>
      <w:tr w:rsidR="00A802B9" w:rsidRPr="002031E5" w14:paraId="31932B34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ADDFCB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Стяжка из цементно-песчаного раствора М150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5D59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F25F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166F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764C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631DA5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0,94</w:t>
            </w:r>
          </w:p>
        </w:tc>
      </w:tr>
      <w:tr w:rsidR="00A802B9" w:rsidRPr="002031E5" w14:paraId="6689FFA5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5ED48A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 xml:space="preserve">Полиэтиленовая пленка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E61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C167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53A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05DB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6383D06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</w:t>
            </w:r>
          </w:p>
        </w:tc>
      </w:tr>
      <w:tr w:rsidR="00A802B9" w:rsidRPr="002031E5" w14:paraId="293B94C0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7214F8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Минераловатный утеплитель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3FDA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B7D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6F06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21FC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318CB49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0,09</w:t>
            </w:r>
          </w:p>
        </w:tc>
      </w:tr>
      <w:tr w:rsidR="00A802B9" w:rsidRPr="002031E5" w14:paraId="2071A9D7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C64C6F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317D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694B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36D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0,8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B2B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F03C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1,0</w:t>
            </w:r>
          </w:p>
        </w:tc>
      </w:tr>
    </w:tbl>
    <w:p w14:paraId="438D52D4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1FAF71EC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28B23B95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58A49C98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3E18486A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A802B9" w:rsidRPr="002031E5" w14:paraId="20B0A94C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ED22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lastRenderedPageBreak/>
              <w:t>Полы лоджии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7B6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085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181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01BC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6150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22C9665E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45B8B9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Керамогранитная плитка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72EE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ED78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EB20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F9C0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CD2170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0,43</w:t>
            </w:r>
          </w:p>
        </w:tc>
      </w:tr>
      <w:tr w:rsidR="00A802B9" w:rsidRPr="002031E5" w14:paraId="75B95A36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368F84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Водостойкий плиточный клей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A2E6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351D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70A2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C853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0AF075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</w:tr>
      <w:tr w:rsidR="00A802B9" w:rsidRPr="002031E5" w14:paraId="124BA9EE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2C6C00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Грунтовка глубокого проникновения сборная стяжка из двух слоев ЦСП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0BFE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0,024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DD1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4324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1B8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A8F9B75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0,40</w:t>
            </w:r>
          </w:p>
        </w:tc>
      </w:tr>
      <w:tr w:rsidR="00A802B9" w:rsidRPr="002031E5" w14:paraId="035E012F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BC2BB7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Плиты теплоизоляционные из пенополиизоцианурата (PIR)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DCFC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96E6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F5D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F976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DF94D9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0,03</w:t>
            </w:r>
          </w:p>
        </w:tc>
      </w:tr>
      <w:tr w:rsidR="00A802B9" w:rsidRPr="002031E5" w14:paraId="7F0008D5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600BF7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DCCC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3E52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C32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0,7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8B0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0A61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0,9</w:t>
            </w:r>
          </w:p>
        </w:tc>
      </w:tr>
    </w:tbl>
    <w:p w14:paraId="3F5FBCBA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A802B9" w:rsidRPr="002031E5" w14:paraId="4F13FE64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8146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val="en-US"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Полы БКТ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44F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0B7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073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3A3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4588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0435DDB1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D131EA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Выполняется собственником (заложена керамогранитная плитка на клею)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4B0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A100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5B74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51DB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2B210A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0,86</w:t>
            </w:r>
          </w:p>
        </w:tc>
      </w:tr>
      <w:tr w:rsidR="00A802B9" w:rsidRPr="002031E5" w14:paraId="70CEAD81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1868EE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Стяжка из цементно-песчаного раствора не ниже М150, армированная фиброволокном (40-350мм)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5A00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844B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18D8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6,30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04F5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3806C7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8,19</w:t>
            </w:r>
          </w:p>
        </w:tc>
      </w:tr>
      <w:tr w:rsidR="00A802B9" w:rsidRPr="002031E5" w14:paraId="27F19022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3E3339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Керамзитобетон (0-400мм)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FCA5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C10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302D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0532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1432510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4,16</w:t>
            </w:r>
          </w:p>
        </w:tc>
      </w:tr>
      <w:tr w:rsidR="00A802B9" w:rsidRPr="002031E5" w14:paraId="0ED4E2DA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33407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 xml:space="preserve">Полиэтиленовая пленка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D067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2EF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79C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201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6D685B9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04CBC7B3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80F741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Минераловатный утеплитель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D80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E0C9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DA9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B59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0D70AF2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</w:tr>
      <w:tr w:rsidR="00A802B9" w:rsidRPr="002031E5" w14:paraId="5472A506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B8D327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50B2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61C0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FF9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10,3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C24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E251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13,3</w:t>
            </w:r>
          </w:p>
        </w:tc>
      </w:tr>
    </w:tbl>
    <w:p w14:paraId="4D31A8B4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0521CCD9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7CBC50EF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p w14:paraId="5F79D230" w14:textId="77777777" w:rsidR="00A802B9" w:rsidRPr="002031E5" w:rsidRDefault="00A802B9" w:rsidP="00A802B9">
      <w:pPr>
        <w:pStyle w:val="APEX5"/>
        <w:rPr>
          <w:rFonts w:ascii="Trebuchet MS" w:hAnsi="Trebuchet MS"/>
          <w:spacing w:val="-15"/>
          <w:lang w:eastAsia="en-US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3252"/>
        <w:gridCol w:w="856"/>
        <w:gridCol w:w="897"/>
        <w:gridCol w:w="1068"/>
        <w:gridCol w:w="1540"/>
        <w:gridCol w:w="583"/>
        <w:gridCol w:w="1292"/>
      </w:tblGrid>
      <w:tr w:rsidR="00A802B9" w:rsidRPr="002031E5" w14:paraId="573422C7" w14:textId="77777777" w:rsidTr="00B3204C">
        <w:trPr>
          <w:trHeight w:val="1038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174E5" w14:textId="3E4CF576" w:rsidR="00A802B9" w:rsidRPr="002031E5" w:rsidRDefault="00A802B9" w:rsidP="00B3204C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lastRenderedPageBreak/>
              <w:t>Наружная стена типового этажа H=3м (трёхслойная ж/б панель 3</w:t>
            </w:r>
            <w:r w:rsidR="00B3204C" w:rsidRPr="002031E5">
              <w:rPr>
                <w:rFonts w:ascii="Trebuchet MS" w:hAnsi="Trebuchet MS"/>
                <w:b/>
                <w:spacing w:val="-15"/>
                <w:lang w:eastAsia="en-US"/>
              </w:rPr>
              <w:t>3</w:t>
            </w: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0)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5FE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H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7A7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t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938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846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C564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D5CD5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B3204C" w:rsidRPr="002031E5" w14:paraId="63CC94DC" w14:textId="77777777" w:rsidTr="00B3204C">
        <w:trPr>
          <w:trHeight w:val="3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71CC4" w14:textId="2C0F5260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Резанные части керамического кирпича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30F8" w14:textId="11339270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628D" w14:textId="563C992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877F" w14:textId="556D4B1E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0FE5" w14:textId="3E8F1E7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C884C" w14:textId="47BD6DCB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C5D014" w14:textId="681E9D36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1,08</w:t>
            </w:r>
          </w:p>
        </w:tc>
      </w:tr>
      <w:tr w:rsidR="00B3204C" w:rsidRPr="002031E5" w14:paraId="58A68D42" w14:textId="77777777" w:rsidTr="00B3204C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7B708" w14:textId="0DD08562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Бетон B25 (внутренний слой)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7218" w14:textId="09454476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C16F" w14:textId="1D93C7A9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79A70" w14:textId="6C8EFEB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8FBB" w14:textId="72C51059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4,50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2D8FE" w14:textId="6231B34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7B5CDE" w14:textId="4E7ACF8A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5,40</w:t>
            </w:r>
          </w:p>
        </w:tc>
      </w:tr>
      <w:tr w:rsidR="00B3204C" w:rsidRPr="002031E5" w14:paraId="01838BA3" w14:textId="77777777" w:rsidTr="00B3204C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60A4D" w14:textId="293CA48E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Мин. Ват. Ут-ль (Технониколь-ТЕХНОВЕНТ СТАНДАРТ) p=88кг/м3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5DFFA" w14:textId="06FAA0B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2F8C" w14:textId="51F2B86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2CA67" w14:textId="7E43919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BA245" w14:textId="7A7E07E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CE42A" w14:textId="5855B895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1A1AD1" w14:textId="1FEBBD4E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0,54</w:t>
            </w:r>
          </w:p>
        </w:tc>
      </w:tr>
      <w:tr w:rsidR="00B3204C" w:rsidRPr="002031E5" w14:paraId="68E2AB70" w14:textId="77777777" w:rsidTr="00B3204C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0992C" w14:textId="329BF3BB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Бетон B25, W4, F100, пиленый кирпич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0639" w14:textId="3504D6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8AADC" w14:textId="600A5C6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F9C9B" w14:textId="09394E2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7A241" w14:textId="0D4FB81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7,50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85715" w14:textId="0B73BB6D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B16E56" w14:textId="36971151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9,00</w:t>
            </w:r>
          </w:p>
        </w:tc>
      </w:tr>
      <w:tr w:rsidR="00B3204C" w:rsidRPr="002031E5" w14:paraId="485C5CDF" w14:textId="77777777" w:rsidTr="00B3204C">
        <w:trPr>
          <w:trHeight w:val="335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D7D6FE" w14:textId="3D3B34DB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B4A1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3C9C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0862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17E07" w14:textId="5784C742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13,4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CB7FF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CB893B" w14:textId="0D3462B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16,0</w:t>
            </w:r>
          </w:p>
        </w:tc>
      </w:tr>
    </w:tbl>
    <w:p w14:paraId="1A63B8F2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7EBADEE5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6206063A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3252"/>
        <w:gridCol w:w="856"/>
        <w:gridCol w:w="897"/>
        <w:gridCol w:w="1068"/>
        <w:gridCol w:w="1540"/>
        <w:gridCol w:w="583"/>
        <w:gridCol w:w="1292"/>
      </w:tblGrid>
      <w:tr w:rsidR="00A802B9" w:rsidRPr="002031E5" w14:paraId="7C8EFBD5" w14:textId="77777777" w:rsidTr="00727B76">
        <w:trPr>
          <w:trHeight w:val="1038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9D5D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Наружная стена (лоджии)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226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H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6A9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t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CE6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C05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6229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7A229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B3204C" w:rsidRPr="002031E5" w14:paraId="38A10844" w14:textId="77777777" w:rsidTr="00727B76">
        <w:trPr>
          <w:trHeight w:val="3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024ED" w14:textId="3AFB1CBD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Декоративная минеральная штукатурка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4607" w14:textId="2994F92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61A4" w14:textId="1C811266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CE61" w14:textId="35913E5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5E8B" w14:textId="77FBB083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3C55A" w14:textId="21C6DDF3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A16D2C7" w14:textId="00CF5DF4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0,54</w:t>
            </w:r>
          </w:p>
        </w:tc>
      </w:tr>
      <w:tr w:rsidR="00B3204C" w:rsidRPr="002031E5" w14:paraId="12957AE2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6E8BB" w14:textId="669F8B11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Утеплитель минераловатный по типу ТЕХНОФАС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011C" w14:textId="4B4F04C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6B55" w14:textId="46DB5330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85C0" w14:textId="6906423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09D7" w14:textId="06B87CD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0,63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CE56F2" w14:textId="0096B59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EA5397" w14:textId="015DDEDB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0,76</w:t>
            </w:r>
          </w:p>
        </w:tc>
      </w:tr>
      <w:tr w:rsidR="00B3204C" w:rsidRPr="002031E5" w14:paraId="577CAA18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97FE55" w14:textId="3F68C8F0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Газобетонные блоки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4A844" w14:textId="15CB899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82B0C" w14:textId="50A4DDA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825E1" w14:textId="0B70EDA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1FD43" w14:textId="6000684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4,80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4DA29E" w14:textId="3CE666D9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6478D8" w14:textId="3AEF327A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5,76</w:t>
            </w:r>
          </w:p>
        </w:tc>
      </w:tr>
      <w:tr w:rsidR="00B3204C" w:rsidRPr="002031E5" w14:paraId="43F62FE6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963A53" w14:textId="3DD0AD77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Прочная штукатурка ц.п. раствором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79A9" w14:textId="30A8963A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03DBB" w14:textId="4E97FE6B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D1A28" w14:textId="3808366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14798" w14:textId="2E1CA820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0,84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494F7" w14:textId="1C6A93C4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53C695" w14:textId="3FB38C43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1,01</w:t>
            </w:r>
          </w:p>
        </w:tc>
      </w:tr>
      <w:tr w:rsidR="00B3204C" w:rsidRPr="002031E5" w14:paraId="652A619D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8685D" w14:textId="5D9D2160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Декоративная минеральная штукатурка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8A183" w14:textId="20604B44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DD62" w14:textId="52BA506A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1B452" w14:textId="695E08EB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7EB6" w14:textId="3D34D9A2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CEC8D" w14:textId="74C990F4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0BAE4C" w14:textId="4543BCB4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0,54</w:t>
            </w:r>
          </w:p>
        </w:tc>
      </w:tr>
      <w:tr w:rsidR="00B3204C" w:rsidRPr="002031E5" w14:paraId="5951C2CE" w14:textId="77777777" w:rsidTr="00727B76">
        <w:trPr>
          <w:trHeight w:val="335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EFB33B" w14:textId="0A91E3D5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A730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C496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9AEB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D68E" w14:textId="789FFCBA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6,7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9CD5F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D86971" w14:textId="5F61ECB6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8</w:t>
            </w:r>
          </w:p>
        </w:tc>
      </w:tr>
    </w:tbl>
    <w:p w14:paraId="30AB3FDD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34BDD1C2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7124DC76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2E2A84AB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303059E1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49F4EAB3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53DCA653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52E59B10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3252"/>
        <w:gridCol w:w="856"/>
        <w:gridCol w:w="897"/>
        <w:gridCol w:w="1068"/>
        <w:gridCol w:w="1540"/>
        <w:gridCol w:w="583"/>
        <w:gridCol w:w="1292"/>
      </w:tblGrid>
      <w:tr w:rsidR="00A802B9" w:rsidRPr="002031E5" w14:paraId="4F7D503F" w14:textId="77777777" w:rsidTr="00727B76">
        <w:trPr>
          <w:trHeight w:val="1038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A97A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lastRenderedPageBreak/>
              <w:t>Наружная стена (утепление пилонов)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5ED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H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7BE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t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154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CA3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C704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7C094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55E48135" w14:textId="77777777" w:rsidTr="00727B76">
        <w:trPr>
          <w:trHeight w:val="3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57C5E1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Утеплитель минераловатный по типу ТЕХНОФАС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2BD6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9B7F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46A5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1122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0,63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2824DF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BF6CB5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0,76</w:t>
            </w:r>
          </w:p>
        </w:tc>
      </w:tr>
      <w:tr w:rsidR="00A802B9" w:rsidRPr="002031E5" w14:paraId="39BED311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A3DA09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Грунтовка фасадная универсальная - 1 слой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6FF5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DE2A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CEFC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8116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040109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4C8E32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</w:tr>
      <w:tr w:rsidR="00A802B9" w:rsidRPr="002031E5" w14:paraId="6155A492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8B3F7B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Декоративная минеральная штукатурка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3C8D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401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FA31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09E2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0E0B848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80A61C6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0,25</w:t>
            </w:r>
          </w:p>
        </w:tc>
      </w:tr>
      <w:tr w:rsidR="00A802B9" w:rsidRPr="002031E5" w14:paraId="388FB9CB" w14:textId="77777777" w:rsidTr="00727B76">
        <w:trPr>
          <w:trHeight w:val="335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7655C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389D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AFBB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8AD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9E1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0,8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19F3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E6BA8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1,0</w:t>
            </w:r>
          </w:p>
        </w:tc>
      </w:tr>
    </w:tbl>
    <w:p w14:paraId="7CD78346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72D40F29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3252"/>
        <w:gridCol w:w="856"/>
        <w:gridCol w:w="897"/>
        <w:gridCol w:w="1068"/>
        <w:gridCol w:w="1540"/>
        <w:gridCol w:w="583"/>
        <w:gridCol w:w="1292"/>
      </w:tblGrid>
      <w:tr w:rsidR="00A802B9" w:rsidRPr="002031E5" w14:paraId="7FDFE0F0" w14:textId="77777777" w:rsidTr="00727B76">
        <w:trPr>
          <w:trHeight w:val="1038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6861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Наружная стена (остекление лоджий)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E7D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H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079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t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F55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F1C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93DF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CB509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4A02BF10" w14:textId="77777777" w:rsidTr="00727B76">
        <w:trPr>
          <w:trHeight w:val="3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AC5427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Наружное остекление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46D1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996E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EA7F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F2B6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4C061A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37065E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3,60</w:t>
            </w:r>
          </w:p>
        </w:tc>
      </w:tr>
      <w:tr w:rsidR="00A802B9" w:rsidRPr="002031E5" w14:paraId="60791514" w14:textId="77777777" w:rsidTr="00727B76">
        <w:trPr>
          <w:trHeight w:val="335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68A8B8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87DD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0E23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414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6F0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3,0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D38E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CCD0F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3,6</w:t>
            </w:r>
          </w:p>
        </w:tc>
      </w:tr>
    </w:tbl>
    <w:p w14:paraId="202A8472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1A27DDA3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3252"/>
        <w:gridCol w:w="856"/>
        <w:gridCol w:w="897"/>
        <w:gridCol w:w="1068"/>
        <w:gridCol w:w="1540"/>
        <w:gridCol w:w="583"/>
        <w:gridCol w:w="1292"/>
      </w:tblGrid>
      <w:tr w:rsidR="00A802B9" w:rsidRPr="002031E5" w14:paraId="4641358A" w14:textId="77777777" w:rsidTr="00727B76">
        <w:trPr>
          <w:trHeight w:val="1038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E6FFD" w14:textId="4C651733" w:rsidR="00A802B9" w:rsidRPr="002031E5" w:rsidRDefault="00A802B9" w:rsidP="00B3204C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Наружная стена техэтажа H=2м (трёхслойная ж/б панель 3</w:t>
            </w:r>
            <w:r w:rsidR="00B3204C" w:rsidRPr="002031E5">
              <w:rPr>
                <w:rFonts w:ascii="Trebuchet MS" w:hAnsi="Trebuchet MS"/>
                <w:b/>
                <w:spacing w:val="-15"/>
                <w:lang w:eastAsia="en-US"/>
              </w:rPr>
              <w:t>3</w:t>
            </w: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0)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F21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H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F4A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t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E51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7A3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DBE0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3F378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B3204C" w:rsidRPr="002031E5" w14:paraId="706C02E2" w14:textId="77777777" w:rsidTr="00727B76">
        <w:trPr>
          <w:trHeight w:val="3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FDBA1" w14:textId="7BCAF404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Резанные части керамического кирпича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89ED" w14:textId="09529BE2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2C26" w14:textId="5984EC6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3B2F4" w14:textId="4A6D4C4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0BEF" w14:textId="61B2F944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0,60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7D31A" w14:textId="7E6A913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91A48EA" w14:textId="59E046FA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0,72</w:t>
            </w:r>
          </w:p>
        </w:tc>
      </w:tr>
      <w:tr w:rsidR="00B3204C" w:rsidRPr="002031E5" w14:paraId="1CC0F85B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79C0C" w14:textId="53264A29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Бетон B25 (внутренний слой)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739D" w14:textId="07D12E53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4698" w14:textId="12A047AE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1918" w14:textId="2950C2A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B2DD" w14:textId="06073FD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0BFF2" w14:textId="3A6A88B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B083E6" w14:textId="0A5D583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3,60</w:t>
            </w:r>
          </w:p>
        </w:tc>
      </w:tr>
      <w:tr w:rsidR="00B3204C" w:rsidRPr="002031E5" w14:paraId="197E0E20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480D1" w14:textId="642C7E4D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Мин. Ват. Ут-ль (Технониколь-ТЕХНОВЕНТ СТАНДАРТ) p=88кг/м3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EAFE2" w14:textId="15698E52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68C4" w14:textId="5AFECBE3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DDD3" w14:textId="75D9AA2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BD173" w14:textId="5176D1B3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F14E6" w14:textId="7C93AA57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519998" w14:textId="791690A3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0,36</w:t>
            </w:r>
          </w:p>
        </w:tc>
      </w:tr>
      <w:tr w:rsidR="00B3204C" w:rsidRPr="002031E5" w14:paraId="56D3F9B0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0940E" w14:textId="323514D2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Бетон B25, W4, F100, пиленый кирпич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C99EE" w14:textId="15C841AA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A05D1" w14:textId="13C8F23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E1246" w14:textId="30912D8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FB7C1" w14:textId="6BACAD1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5,00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96D62" w14:textId="16723ADE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AD635A0" w14:textId="09275304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6,00</w:t>
            </w:r>
          </w:p>
        </w:tc>
      </w:tr>
      <w:tr w:rsidR="00B3204C" w:rsidRPr="002031E5" w14:paraId="09E49D5C" w14:textId="77777777" w:rsidTr="00727B76">
        <w:trPr>
          <w:trHeight w:val="335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1EC87B" w14:textId="0C35317E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CD9B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929E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930A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9FBB" w14:textId="0F1CA8B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8,9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38C25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043EA9" w14:textId="77E1ED9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10,7</w:t>
            </w:r>
          </w:p>
        </w:tc>
      </w:tr>
    </w:tbl>
    <w:p w14:paraId="22757C3C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102BCAEA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7B142090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3252"/>
        <w:gridCol w:w="856"/>
        <w:gridCol w:w="897"/>
        <w:gridCol w:w="1068"/>
        <w:gridCol w:w="1540"/>
        <w:gridCol w:w="583"/>
        <w:gridCol w:w="1292"/>
      </w:tblGrid>
      <w:tr w:rsidR="00A802B9" w:rsidRPr="002031E5" w14:paraId="42492D38" w14:textId="77777777" w:rsidTr="00727B76">
        <w:trPr>
          <w:trHeight w:val="1038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21EEF" w14:textId="2BE75AF9" w:rsidR="00A802B9" w:rsidRPr="002031E5" w:rsidRDefault="00A802B9" w:rsidP="00B3204C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lastRenderedPageBreak/>
              <w:t>Парапет H=1,7м (трёхслойная ж/б панель 3</w:t>
            </w:r>
            <w:r w:rsidR="00B3204C" w:rsidRPr="002031E5">
              <w:rPr>
                <w:rFonts w:ascii="Trebuchet MS" w:hAnsi="Trebuchet MS"/>
                <w:b/>
                <w:spacing w:val="-15"/>
                <w:lang w:eastAsia="en-US"/>
              </w:rPr>
              <w:t>3</w:t>
            </w: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0)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A2F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H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FBD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t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91D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103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4C92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E68A0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B3204C" w:rsidRPr="002031E5" w14:paraId="00511B7D" w14:textId="77777777" w:rsidTr="00727B76">
        <w:trPr>
          <w:trHeight w:val="3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8838E" w14:textId="24C23F6D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Резанные части керамического кирпича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99A1" w14:textId="0B5716C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946C" w14:textId="07CAE8B6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D265" w14:textId="6DB5592E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3A64" w14:textId="4D68D0A8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0,51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FF607" w14:textId="783EBDD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7E535E" w14:textId="6ED2432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0,61</w:t>
            </w:r>
          </w:p>
        </w:tc>
      </w:tr>
      <w:tr w:rsidR="00B3204C" w:rsidRPr="002031E5" w14:paraId="2FDCBB72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831D3" w14:textId="107EADBE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Бетон B25 (внутренний слой)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C33F5" w14:textId="244CD456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3118" w14:textId="24BF3452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23F8F" w14:textId="792B54A3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229F" w14:textId="5256C2C2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2,55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60726" w14:textId="23C82232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A7D3164" w14:textId="2959B49A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3,06</w:t>
            </w:r>
          </w:p>
        </w:tc>
      </w:tr>
      <w:tr w:rsidR="00B3204C" w:rsidRPr="002031E5" w14:paraId="47B00541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FD077" w14:textId="49A9FE56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Мин. Ват. Ут-ль (Технониколь-ТЕХНОВЕНТ СТАНДАРТ) p=88кг/м3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D4D14" w14:textId="217E2B63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2EF07" w14:textId="112C49C3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8B5A2" w14:textId="5625DA8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CFCBE" w14:textId="3FE8B2B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38C64A" w14:textId="5E58AB8C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41BC060" w14:textId="1DC3894D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0,31</w:t>
            </w:r>
          </w:p>
        </w:tc>
      </w:tr>
      <w:tr w:rsidR="00B3204C" w:rsidRPr="002031E5" w14:paraId="5EF35056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67B69" w14:textId="00072C09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Бетон B25, W4, F100, пиленый кирпич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93B18" w14:textId="2B6B4A94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CDA4B" w14:textId="28D2DE8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292B" w14:textId="18FD9C42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B19C1" w14:textId="0BB80E70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4,25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7F7BA" w14:textId="5D046730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D762BA" w14:textId="0DAC4605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5,10</w:t>
            </w:r>
          </w:p>
        </w:tc>
      </w:tr>
      <w:tr w:rsidR="00B3204C" w:rsidRPr="002031E5" w14:paraId="37F20E32" w14:textId="77777777" w:rsidTr="00727B76">
        <w:trPr>
          <w:trHeight w:val="335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DDA1F" w14:textId="12EF9814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99CD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0C56" w14:textId="77777777" w:rsidR="00B3204C" w:rsidRPr="002031E5" w:rsidRDefault="00B3204C" w:rsidP="00B3204C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284A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9233" w14:textId="6E1DC70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7,6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B76FB" w14:textId="7777777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306DD4" w14:textId="489B0A4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9,7</w:t>
            </w:r>
          </w:p>
        </w:tc>
      </w:tr>
    </w:tbl>
    <w:p w14:paraId="5C176622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08B61B9E" w14:textId="77777777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3252"/>
        <w:gridCol w:w="856"/>
        <w:gridCol w:w="897"/>
        <w:gridCol w:w="1068"/>
        <w:gridCol w:w="1540"/>
        <w:gridCol w:w="583"/>
        <w:gridCol w:w="1292"/>
      </w:tblGrid>
      <w:tr w:rsidR="00A802B9" w:rsidRPr="002031E5" w14:paraId="4D83C53F" w14:textId="77777777" w:rsidTr="00727B76">
        <w:trPr>
          <w:trHeight w:val="1038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E3A2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Наружная стена 1-го этажа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445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H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2EC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t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16C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C62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0959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D68A4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B3204C" w:rsidRPr="002031E5" w14:paraId="23CBD736" w14:textId="77777777" w:rsidTr="00727B76">
        <w:trPr>
          <w:trHeight w:val="3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2F19B" w14:textId="70C677AB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Кирпич лиц. Керам. Пуст. М150, F100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9A7A" w14:textId="0B0C1975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22BFD" w14:textId="33BF208A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5171" w14:textId="0890D5D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2F4C" w14:textId="644CDB9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E48E1" w14:textId="21557EF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19ECA82" w14:textId="5C1264E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3,60</w:t>
            </w:r>
          </w:p>
        </w:tc>
      </w:tr>
      <w:tr w:rsidR="00B3204C" w:rsidRPr="002031E5" w14:paraId="497BBF46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C015E" w14:textId="224867B5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Воздушный зазор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4952" w14:textId="1E6EF94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7DEB" w14:textId="332ADF1B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83E0" w14:textId="0EBDD35F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0A9C" w14:textId="23629EB5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0BB3F" w14:textId="196F4C44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EC18AF" w14:textId="5DCD7D4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</w:tr>
      <w:tr w:rsidR="00B3204C" w:rsidRPr="002031E5" w14:paraId="48D96594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5C822" w14:textId="6F680541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Мин. Ват. Ут-ль (Технониколь-ТЕХНОВЕНТ СТАНДАРТ) p=50кг/м3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B82CF" w14:textId="4DEBA6F0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643D3" w14:textId="3B0D109B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4BC9C" w14:textId="42E7069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48709" w14:textId="662D987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D405C" w14:textId="7238D055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8AC5F7" w14:textId="1216993F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</w:tr>
      <w:tr w:rsidR="00B3204C" w:rsidRPr="002031E5" w14:paraId="674AC681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1AB83B" w14:textId="45DA8ED4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Клеевая смесь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A84A1" w14:textId="3D43FE6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EDC1F" w14:textId="54DF2774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F5D9D" w14:textId="6DB6FF7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72D65" w14:textId="616B1285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561F9" w14:textId="4EC3CF23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8C3E9C" w14:textId="7A1469E6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0,18</w:t>
            </w:r>
          </w:p>
        </w:tc>
      </w:tr>
      <w:tr w:rsidR="00B3204C" w:rsidRPr="002031E5" w14:paraId="5E0F2EA3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E28EB" w14:textId="49FC6BE1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Газобетонные блоки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81FB" w14:textId="2E5211F4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B6662" w14:textId="1D87844D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37C2B" w14:textId="72EB3C76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F4ACD" w14:textId="2A3C152C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1,60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55165" w14:textId="7FBF07B7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E06F01" w14:textId="05427AB4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1,92</w:t>
            </w:r>
          </w:p>
        </w:tc>
      </w:tr>
      <w:tr w:rsidR="00B3204C" w:rsidRPr="002031E5" w14:paraId="4BE2CAA8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7D02AD" w14:textId="18A26DF8" w:rsidR="00B3204C" w:rsidRPr="002031E5" w:rsidRDefault="00B3204C" w:rsidP="00B3204C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6A0E" w14:textId="2A61790B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D98AA" w14:textId="786D6C71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69C15" w14:textId="18E615E7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A1CD" w14:textId="169C5CD0" w:rsidR="00B3204C" w:rsidRPr="002031E5" w:rsidRDefault="00B3204C" w:rsidP="00B3204C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4,76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21CF3" w14:textId="07A165DE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FD6A46" w14:textId="4CCCEE95" w:rsidR="00B3204C" w:rsidRPr="002031E5" w:rsidRDefault="00B3204C" w:rsidP="00B3204C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5,71</w:t>
            </w:r>
          </w:p>
        </w:tc>
      </w:tr>
    </w:tbl>
    <w:p w14:paraId="39C1CFDD" w14:textId="6CC238DB" w:rsidR="00A802B9" w:rsidRPr="002031E5" w:rsidRDefault="00A802B9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720C2437" w14:textId="7CE18CC9" w:rsidR="00B3204C" w:rsidRPr="002031E5" w:rsidRDefault="00B3204C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73E30688" w14:textId="522C3180" w:rsidR="00B3204C" w:rsidRPr="002031E5" w:rsidRDefault="00B3204C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0473CA7A" w14:textId="59AA96A7" w:rsidR="00B3204C" w:rsidRPr="002031E5" w:rsidRDefault="00B3204C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0062676D" w14:textId="0DBE40D3" w:rsidR="00B3204C" w:rsidRPr="002031E5" w:rsidRDefault="00B3204C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56C992F4" w14:textId="77777777" w:rsidR="00B3204C" w:rsidRPr="002031E5" w:rsidRDefault="00B3204C" w:rsidP="00A802B9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5B5012FF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3252"/>
        <w:gridCol w:w="847"/>
        <w:gridCol w:w="891"/>
        <w:gridCol w:w="1062"/>
        <w:gridCol w:w="1530"/>
        <w:gridCol w:w="619"/>
        <w:gridCol w:w="1287"/>
      </w:tblGrid>
      <w:tr w:rsidR="00A802B9" w:rsidRPr="002031E5" w14:paraId="391FD8A6" w14:textId="77777777" w:rsidTr="00727B76">
        <w:trPr>
          <w:trHeight w:val="1038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5A5F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lastRenderedPageBreak/>
              <w:t xml:space="preserve">Перегородки </w:t>
            </w:r>
            <w:r w:rsidRPr="002031E5">
              <w:rPr>
                <w:rFonts w:ascii="Trebuchet MS" w:hAnsi="Trebuchet MS"/>
                <w:b/>
                <w:spacing w:val="-15"/>
                <w:lang w:val="en-US" w:eastAsia="en-US"/>
              </w:rPr>
              <w:t>t=100</w:t>
            </w: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мм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D83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H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31F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t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7F0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39C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78CA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1B15C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6650625D" w14:textId="77777777" w:rsidTr="00727B76">
        <w:trPr>
          <w:trHeight w:val="3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5C7323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Газобетонные блоки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E66F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1A6D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96E8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6,0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1F94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0,60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224D02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952BE0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0,72</w:t>
            </w:r>
          </w:p>
        </w:tc>
      </w:tr>
      <w:tr w:rsidR="00A802B9" w:rsidRPr="002031E5" w14:paraId="4E06A675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4DA6B7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Штукатурка гипсовая - с двух сторон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A953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B540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3130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15,0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D5A1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0,60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565214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3BB931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0,72</w:t>
            </w:r>
          </w:p>
        </w:tc>
      </w:tr>
      <w:tr w:rsidR="00A802B9" w:rsidRPr="002031E5" w14:paraId="267877B8" w14:textId="77777777" w:rsidTr="00727B76">
        <w:trPr>
          <w:trHeight w:val="335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2CACD2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D7B7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892E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93B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6E0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1,2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B27D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940B0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1,4</w:t>
            </w:r>
          </w:p>
        </w:tc>
      </w:tr>
    </w:tbl>
    <w:p w14:paraId="769595B2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3252"/>
        <w:gridCol w:w="847"/>
        <w:gridCol w:w="891"/>
        <w:gridCol w:w="1062"/>
        <w:gridCol w:w="1530"/>
        <w:gridCol w:w="619"/>
        <w:gridCol w:w="1287"/>
      </w:tblGrid>
      <w:tr w:rsidR="00A802B9" w:rsidRPr="002031E5" w14:paraId="67006A9C" w14:textId="77777777" w:rsidTr="00727B76">
        <w:trPr>
          <w:trHeight w:val="1038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CD54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 xml:space="preserve">Перегородки </w:t>
            </w:r>
            <w:r w:rsidRPr="002031E5">
              <w:rPr>
                <w:rFonts w:ascii="Trebuchet MS" w:hAnsi="Trebuchet MS"/>
                <w:b/>
                <w:spacing w:val="-15"/>
                <w:lang w:val="en-US" w:eastAsia="en-US"/>
              </w:rPr>
              <w:t>t=</w:t>
            </w: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20</w:t>
            </w:r>
            <w:r w:rsidRPr="002031E5">
              <w:rPr>
                <w:rFonts w:ascii="Trebuchet MS" w:hAnsi="Trebuchet MS"/>
                <w:b/>
                <w:spacing w:val="-15"/>
                <w:lang w:val="en-US" w:eastAsia="en-US"/>
              </w:rPr>
              <w:t>0</w:t>
            </w: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мм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F22A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H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1C91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t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88C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9CE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7220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906F0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3D154C3B" w14:textId="77777777" w:rsidTr="00727B76">
        <w:trPr>
          <w:trHeight w:val="3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606C14F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Газобетонные блоки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2B6F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2BFB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24F2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6,0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2C24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1A3684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4E4EAE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1,44</w:t>
            </w:r>
          </w:p>
        </w:tc>
      </w:tr>
      <w:tr w:rsidR="00A802B9" w:rsidRPr="002031E5" w14:paraId="553B0B58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51A4DD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Штукатурка гипсовая - с двух сторон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A471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5361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9AF5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15,0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81D9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0,60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CD39E7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73240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0,72</w:t>
            </w:r>
          </w:p>
        </w:tc>
      </w:tr>
      <w:tr w:rsidR="00A802B9" w:rsidRPr="002031E5" w14:paraId="0ED00D8D" w14:textId="77777777" w:rsidTr="00727B76">
        <w:trPr>
          <w:trHeight w:val="335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F1C23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5D82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0232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F3F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D5E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1,8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08E8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07BC4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2,2</w:t>
            </w:r>
          </w:p>
        </w:tc>
      </w:tr>
    </w:tbl>
    <w:p w14:paraId="5EA48E72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3252"/>
        <w:gridCol w:w="847"/>
        <w:gridCol w:w="891"/>
        <w:gridCol w:w="1062"/>
        <w:gridCol w:w="1530"/>
        <w:gridCol w:w="619"/>
        <w:gridCol w:w="1287"/>
      </w:tblGrid>
      <w:tr w:rsidR="00A802B9" w:rsidRPr="002031E5" w14:paraId="2EF2E3FA" w14:textId="77777777" w:rsidTr="00727B76">
        <w:trPr>
          <w:trHeight w:val="1038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99C6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 xml:space="preserve">Перегородки </w:t>
            </w:r>
            <w:r w:rsidRPr="002031E5">
              <w:rPr>
                <w:rFonts w:ascii="Trebuchet MS" w:hAnsi="Trebuchet MS"/>
                <w:b/>
                <w:spacing w:val="-15"/>
                <w:lang w:val="en-US" w:eastAsia="en-US"/>
              </w:rPr>
              <w:t>t=</w:t>
            </w: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25</w:t>
            </w:r>
            <w:r w:rsidRPr="002031E5">
              <w:rPr>
                <w:rFonts w:ascii="Trebuchet MS" w:hAnsi="Trebuchet MS"/>
                <w:b/>
                <w:spacing w:val="-15"/>
                <w:lang w:val="en-US" w:eastAsia="en-US"/>
              </w:rPr>
              <w:t>0</w:t>
            </w: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мм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185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H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FA2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val="en-US" w:eastAsia="en-US"/>
              </w:rPr>
              <w:t>t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, м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6C8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34C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4D04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46CB5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70C5FAC6" w14:textId="77777777" w:rsidTr="00727B76">
        <w:trPr>
          <w:trHeight w:val="3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720C9D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Газобетонные блоки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BCC5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A146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D3FE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6,0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A741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1,50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755508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EFF3CA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1,80</w:t>
            </w:r>
          </w:p>
        </w:tc>
      </w:tr>
      <w:tr w:rsidR="00A802B9" w:rsidRPr="002031E5" w14:paraId="3C241D6E" w14:textId="77777777" w:rsidTr="00727B76">
        <w:trPr>
          <w:trHeight w:val="656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6327BA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Штукатурка гипсовая - с двух сторон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ED47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8C8F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39F3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15,0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03DB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0,60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73CD13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334656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0,72</w:t>
            </w:r>
          </w:p>
        </w:tc>
      </w:tr>
      <w:tr w:rsidR="00A802B9" w:rsidRPr="002031E5" w14:paraId="5F5BC737" w14:textId="77777777" w:rsidTr="00727B76">
        <w:trPr>
          <w:trHeight w:val="335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89D12A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07AE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8CBB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B8B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91E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2,1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033D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10BE2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2,5</w:t>
            </w:r>
          </w:p>
        </w:tc>
      </w:tr>
    </w:tbl>
    <w:p w14:paraId="5EF67C25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31057840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39E2FCCD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54091E3C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7CD9D4DC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4BC7FFCC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52AD02F6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525766A4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7E098228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4DD33DE7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3BFAAD0C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1ACD6EF1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5625D543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047350A6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56E99398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59D01D43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1FFF7486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262602B6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A802B9" w:rsidRPr="002031E5" w14:paraId="6FA786BE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2C54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val="en-US"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Основная кровля здания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015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656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6D8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80B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BF08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43E5B50C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9124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Гидроизоляция "Технониколь - Унифлекс ЭКП"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D20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39E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12,4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010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2BA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45B0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782B0DD7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F778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Гидроизоляция "Технониколь - Унифлекс ВЕНТ ЭВП"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850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671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12,4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63C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7AC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6ECE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20787F3B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EEC9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Праймер битумный «Технониколь №1» или аналог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1D8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447C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ED5F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918F3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EE80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A802B9" w:rsidRPr="002031E5" w14:paraId="5C2E1179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5CBB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Цементно-песчаная стяжка М200, армированная сеткой 5ВР1 с  ячейкой 100х100мм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A1D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EBE4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759D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EDDC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F167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1,17</w:t>
            </w:r>
          </w:p>
        </w:tc>
      </w:tr>
      <w:tr w:rsidR="00A802B9" w:rsidRPr="002031E5" w14:paraId="5EEDFA07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12FF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Геотекстиль иглопробивной термообработ. (Технониколь) 100 г/м2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ADF5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7E6B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A3AC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E487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E584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A802B9" w:rsidRPr="002031E5" w14:paraId="46EA64D2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DD50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Уклонообразующий слой из керамзитного гравия фр. 10-20 мм, П25, М250, пропит. цем. мол., (30-250 мм)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167DF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AE0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12F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8A3A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B75F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2,60</w:t>
            </w:r>
          </w:p>
        </w:tc>
      </w:tr>
      <w:tr w:rsidR="00A802B9" w:rsidRPr="002031E5" w14:paraId="02DA9624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A941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Геотекстиль иглопробивной термообработ. (Технониколь) 100 г/м2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F50D3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CAA2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7C16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276C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3E0F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A802B9" w:rsidRPr="002031E5" w14:paraId="1A2EB9EE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E82E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Минераловатный утеплитель ТЕХНОРУФ В ЭКСТРА ρ=155-185 кг/м³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1792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1500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7F8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4EC6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D533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0,09</w:t>
            </w:r>
          </w:p>
        </w:tc>
      </w:tr>
      <w:tr w:rsidR="00A802B9" w:rsidRPr="002031E5" w14:paraId="0DB8F34B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F9B7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Минераловатный утеплитель ТЕХНОРУФ Н ОПТИМА ρ=100-120 кг/м3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C841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542D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2516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9BCB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9088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0,32</w:t>
            </w:r>
          </w:p>
        </w:tc>
      </w:tr>
      <w:tr w:rsidR="00A802B9" w:rsidRPr="002031E5" w14:paraId="2D09700D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A4C5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Пароизоляционная пленка ТЕХНОНИКОЛЬ - Бикрост ХПП)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025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8A21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E01F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E963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65520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6227C12D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1C6675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7824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A430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BBE9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3,3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D96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0653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4,4</w:t>
            </w:r>
          </w:p>
        </w:tc>
      </w:tr>
    </w:tbl>
    <w:p w14:paraId="2A2ABF27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44F412E9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  <w:r w:rsidRPr="002031E5">
        <w:rPr>
          <w:rFonts w:ascii="Trebuchet MS" w:hAnsi="Trebuchet MS"/>
          <w:bCs/>
          <w:spacing w:val="-15"/>
          <w:sz w:val="22"/>
          <w:szCs w:val="22"/>
          <w:lang w:eastAsia="en-US"/>
        </w:rPr>
        <w:br w:type="page"/>
      </w: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A802B9" w:rsidRPr="002031E5" w14:paraId="6001049D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6430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lastRenderedPageBreak/>
              <w:t>Кровля жилой части в зоне негорючего покрытия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F08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6EF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B50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8E8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290F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7B593A17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AD88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Трутуарная плитка 500х500х50 мм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40B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556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BE1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326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72A93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0,84</w:t>
            </w:r>
          </w:p>
        </w:tc>
      </w:tr>
      <w:tr w:rsidR="00A802B9" w:rsidRPr="002031E5" w14:paraId="3D337C05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68BC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Подсткавка для тротуарной плитки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274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C98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07BF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241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99FC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A802B9" w:rsidRPr="002031E5" w14:paraId="369CCF57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9A6C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Гидроизоляция "Технониколь - Унифлекс ЭКП"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00DC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CDA3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12,4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C4AC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0,0496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E2D4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BED5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39F02D34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B010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Гидроизоляция "Технониколь - Унифлекс ВЕНТ ЭВП"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2CA1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09A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12,4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221D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8E43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8B54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44E0C999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0302C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Праймер битумный «Технониколь №1» или аналог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57F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38A6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45D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0F1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3B20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A802B9" w:rsidRPr="002031E5" w14:paraId="1D8C3675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2C85F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Цементно-песчаная стяжка М200, армированная сеткой 5ВР1 с  ячейкой 100х100мм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DE3E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C7393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AEC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F38F3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08680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1,17</w:t>
            </w:r>
          </w:p>
        </w:tc>
      </w:tr>
      <w:tr w:rsidR="00A802B9" w:rsidRPr="002031E5" w14:paraId="4E1B8DA2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1D7E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Геотекстиль иглопробивной термообработ. (Технониколь) 100 г/м2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3C77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86D03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ACFE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932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82EE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A802B9" w:rsidRPr="002031E5" w14:paraId="51844BA6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5718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Уклонообразующий слой из керамзитного гравия фр. 10-20 мм, П25, М250, пропит. цем. мол., (30-250 мм)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0C3D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62F1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E48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4468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3161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2,60</w:t>
            </w:r>
          </w:p>
        </w:tc>
      </w:tr>
      <w:tr w:rsidR="00A802B9" w:rsidRPr="002031E5" w14:paraId="1EFFA54B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56F57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Геотекстиль иглопробивной термообработ. (Технониколь) 100 г/м2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3F87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F374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8A76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A5FD4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AF9D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A802B9" w:rsidRPr="002031E5" w14:paraId="3A577F44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4EF3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Минераловатный утеплитель ТЕХНОРУФ В ЭКСТРА ρ=155-185 кг/м³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9B09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8D07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190B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7426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9D46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0,09</w:t>
            </w:r>
          </w:p>
        </w:tc>
      </w:tr>
      <w:tr w:rsidR="00A802B9" w:rsidRPr="002031E5" w14:paraId="69034BED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A1E8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Минераловатный утеплитель ТЕХНОРУФ Н ОПТИМА ρ=100-120 кг/м3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3190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33E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0EC3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E2862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BFED6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0,32</w:t>
            </w:r>
          </w:p>
        </w:tc>
      </w:tr>
      <w:tr w:rsidR="00A802B9" w:rsidRPr="002031E5" w14:paraId="554A4FBC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4B63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Пароизоляционная пленка ТЕХНОНИКОЛЬ - Бикрост ХПП)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E2948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25A7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5609F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881F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F92A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0,06</w:t>
            </w:r>
          </w:p>
        </w:tc>
      </w:tr>
      <w:tr w:rsidR="00A802B9" w:rsidRPr="002031E5" w14:paraId="5B181B2E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1C02E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793B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A215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A45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4,0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9DF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09F9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5,2</w:t>
            </w:r>
          </w:p>
        </w:tc>
      </w:tr>
    </w:tbl>
    <w:p w14:paraId="46D7A90C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33B45ECA" w14:textId="77777777" w:rsidR="00B3204C" w:rsidRPr="002031E5" w:rsidRDefault="00B3204C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580253B5" w14:textId="77777777" w:rsidR="00B3204C" w:rsidRPr="002031E5" w:rsidRDefault="00B3204C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48A7C4F5" w14:textId="77777777" w:rsidR="00B3204C" w:rsidRPr="002031E5" w:rsidRDefault="00B3204C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48AD70D0" w14:textId="77777777" w:rsidR="00B3204C" w:rsidRPr="002031E5" w:rsidRDefault="00B3204C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61DB2424" w14:textId="77777777" w:rsidR="00B3204C" w:rsidRPr="002031E5" w:rsidRDefault="00B3204C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6964D9E5" w14:textId="77777777" w:rsidR="00B3204C" w:rsidRPr="002031E5" w:rsidRDefault="00B3204C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05495743" w14:textId="77777777" w:rsidR="00B3204C" w:rsidRPr="002031E5" w:rsidRDefault="00B3204C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B3204C" w:rsidRPr="002031E5" w14:paraId="6FEB1975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0705A" w14:textId="77777777" w:rsidR="00B3204C" w:rsidRPr="002031E5" w:rsidRDefault="00B3204C" w:rsidP="00B730BD">
            <w:pPr>
              <w:pStyle w:val="APEX5"/>
              <w:spacing w:before="0" w:line="300" w:lineRule="auto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lastRenderedPageBreak/>
              <w:t>Покрытие подземной автостоянки под проездом, тротуаром для проезда пожарной техники и парковкой (в зоне максимального пирога)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0C9A" w14:textId="77777777" w:rsidR="00B3204C" w:rsidRPr="002031E5" w:rsidRDefault="00B3204C" w:rsidP="00B730BD">
            <w:pPr>
              <w:pStyle w:val="APEX5"/>
              <w:spacing w:before="0" w:line="300" w:lineRule="auto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5CF8" w14:textId="77777777" w:rsidR="00B3204C" w:rsidRPr="002031E5" w:rsidRDefault="00B3204C" w:rsidP="00B730BD">
            <w:pPr>
              <w:pStyle w:val="APEX5"/>
              <w:spacing w:before="0" w:line="300" w:lineRule="auto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54A9" w14:textId="77777777" w:rsidR="00B3204C" w:rsidRPr="002031E5" w:rsidRDefault="00B3204C" w:rsidP="00B730BD">
            <w:pPr>
              <w:pStyle w:val="APEX5"/>
              <w:spacing w:before="0" w:line="300" w:lineRule="auto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A493" w14:textId="77777777" w:rsidR="00B3204C" w:rsidRPr="002031E5" w:rsidRDefault="00B3204C" w:rsidP="00B730BD">
            <w:pPr>
              <w:pStyle w:val="APEX5"/>
              <w:spacing w:before="0" w:line="300" w:lineRule="auto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b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85253" w14:textId="77777777" w:rsidR="00B3204C" w:rsidRPr="002031E5" w:rsidRDefault="00B3204C" w:rsidP="00B730BD">
            <w:pPr>
              <w:pStyle w:val="APEX5"/>
              <w:spacing w:before="0" w:line="300" w:lineRule="auto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Расчетная нагрузка, кН/м2</w:t>
            </w:r>
          </w:p>
        </w:tc>
      </w:tr>
      <w:tr w:rsidR="00B730BD" w:rsidRPr="002031E5" w14:paraId="71FC01B8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C9F82" w14:textId="48F70B66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Плитка мощения бетонная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F766" w14:textId="0644A07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CE3D" w14:textId="5048EE5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A6E5" w14:textId="45D00446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1,92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6387" w14:textId="490AC48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80A33" w14:textId="4691F10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2,30</w:t>
            </w:r>
          </w:p>
        </w:tc>
      </w:tr>
      <w:tr w:rsidR="00B730BD" w:rsidRPr="002031E5" w14:paraId="2197C2D9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ADCB6" w14:textId="6681588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Сухая цементно-песчаная смесь М100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2F79" w14:textId="1A030825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0A73" w14:textId="4BA0854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C149" w14:textId="68D73FB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0,72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C963" w14:textId="34DA78D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AB9D4" w14:textId="57B5AA8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0,94</w:t>
            </w:r>
          </w:p>
        </w:tc>
      </w:tr>
      <w:tr w:rsidR="00B730BD" w:rsidRPr="002031E5" w14:paraId="675ECDD3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AC796" w14:textId="3B873816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Бетон В7,5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ADA4" w14:textId="3064168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D58DA" w14:textId="324DB11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668BB" w14:textId="48813BF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C96FD" w14:textId="441349A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94592" w14:textId="3C0416B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5,85</w:t>
            </w:r>
          </w:p>
        </w:tc>
      </w:tr>
      <w:tr w:rsidR="00B730BD" w:rsidRPr="002031E5" w14:paraId="2EB8E5DD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0B050C" w14:textId="1557A036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Песок мелкий, К упл&gt;0,98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D7EB1" w14:textId="5C28385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2444" w14:textId="024AEDD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627FB" w14:textId="135AB9E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7,6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8BBE0" w14:textId="13F48086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C453D" w14:textId="038DFC6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9,9</w:t>
            </w:r>
          </w:p>
        </w:tc>
      </w:tr>
      <w:tr w:rsidR="00B730BD" w:rsidRPr="002031E5" w14:paraId="24C3CDE7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72BAE" w14:textId="425C3FFA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Геотекстиль, мин прочность 80 кН/м - 1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354E7" w14:textId="680F2FC3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CFF95" w14:textId="29A832C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5AC8E" w14:textId="34B15F4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8A9E" w14:textId="139FFB5C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77B0BA" w14:textId="7B7ABB7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B730BD" w:rsidRPr="002031E5" w14:paraId="0F966F93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ED3D7" w14:textId="31DE5BDE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Уплотненный непучинистфый грунт, Купл. Не менее 0,98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18611" w14:textId="09A0000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2566" w14:textId="0B148093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19,0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4911F" w14:textId="75D5265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38,00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02EA7" w14:textId="78213B0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A6EB9" w14:textId="79CB4D3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49,40</w:t>
            </w:r>
          </w:p>
        </w:tc>
      </w:tr>
      <w:tr w:rsidR="00B730BD" w:rsidRPr="002031E5" w14:paraId="56C27589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30F01" w14:textId="30615F43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Распределительная ж.б. плита В20, F200, W6, арм. Сеткой Ø5 В500С с ячейкой 100х100 мм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36079" w14:textId="161E608E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C3E4" w14:textId="6BADAEA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FFC09" w14:textId="0FD0464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C8EC" w14:textId="676AEAFE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CF5E7" w14:textId="45EE247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3,25</w:t>
            </w:r>
          </w:p>
        </w:tc>
      </w:tr>
      <w:tr w:rsidR="00B730BD" w:rsidRPr="002031E5" w14:paraId="5FC7965D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3E1B5" w14:textId="0636451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Профилир. дренажная мембрана (Технониколь - PLANTER GEO)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CDE5" w14:textId="45F50E6F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5AED3" w14:textId="1F87AB96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0,81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085F5" w14:textId="34569F1F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FCF6A" w14:textId="354FB54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D4CCF4" w14:textId="0E6B8F5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</w:tr>
      <w:tr w:rsidR="00B730BD" w:rsidRPr="002031E5" w14:paraId="4F8FC815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052F1" w14:textId="56078279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Геотекстиль иглопробивной термообработанный (Технониколь) - 1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AA344" w14:textId="7925469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65EFD" w14:textId="261187D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6F058" w14:textId="09940DB5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311E" w14:textId="0FDE95C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AC1ADF" w14:textId="692394AE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B730BD" w:rsidRPr="002031E5" w14:paraId="58DE6389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BBD32" w14:textId="7E90DA8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Экструд. пенополистирол (Технониколь - CARBON SOLID 500)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612C3" w14:textId="33344CE5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9662" w14:textId="7E4B804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81BC0" w14:textId="3E23D48C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48D3" w14:textId="62F71A9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FA9B5" w14:textId="2B3DD02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0,14</w:t>
            </w:r>
          </w:p>
        </w:tc>
      </w:tr>
      <w:tr w:rsidR="00B730BD" w:rsidRPr="002031E5" w14:paraId="41696CE0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D765A" w14:textId="5950F789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Геотекстиль иглопробивной термообработанный (Технониколь) - 1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5700" w14:textId="1235156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081F4" w14:textId="19836AC3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63725" w14:textId="61A379DA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E678C" w14:textId="5786972E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74F4A" w14:textId="6162AAA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B730BD" w:rsidRPr="002031E5" w14:paraId="2DCE3EDF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2A08D" w14:textId="1F8584A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Гидроизоляция 2-ой слой (Технониколь - Техноэласт ГРИН П)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E62A" w14:textId="64FB35F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BA1CA" w14:textId="0BF2BA3C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14,0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A95A1" w14:textId="065DF80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B13C3" w14:textId="464B41F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1E43F" w14:textId="7CDF71D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0,08</w:t>
            </w:r>
          </w:p>
        </w:tc>
      </w:tr>
      <w:tr w:rsidR="00B730BD" w:rsidRPr="002031E5" w14:paraId="2798E0AD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EBFC3" w14:textId="56162FBF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Гидроизоляция 1-ый слой (Технониколь - Техноэласт ЭПП)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F7202" w14:textId="2C81E47E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58C38" w14:textId="1A08E1E6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14,0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123D9" w14:textId="59A56CB5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91E11" w14:textId="7FC9B38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532AAD" w14:textId="515861A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0,08</w:t>
            </w:r>
          </w:p>
        </w:tc>
      </w:tr>
      <w:tr w:rsidR="00B730BD" w:rsidRPr="002031E5" w14:paraId="48797EFB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01EAC" w14:textId="1703B4C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Праймер битумный (Технониколь №1) 1 слой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56D72" w14:textId="043B95F5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49AC3" w14:textId="7CF4930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1F758" w14:textId="4DBA124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AAFE6" w14:textId="765CA67A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B0EF3" w14:textId="5B6B915A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B730BD" w:rsidRPr="002031E5" w14:paraId="6477E145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942F0" w14:textId="3E73DF5F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Ц/п стяжка М200, арм сеткой 5ВР1 с ячейкой 100х100мм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9F6A3" w14:textId="6DB8B00A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79206" w14:textId="6374568F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9BC9A" w14:textId="35A75263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56AA4" w14:textId="62B6B82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8D173" w14:textId="6E34E87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1,17</w:t>
            </w:r>
          </w:p>
        </w:tc>
      </w:tr>
      <w:tr w:rsidR="00B730BD" w:rsidRPr="002031E5" w14:paraId="728EB262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B275B" w14:textId="7EC6A81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Керамзитобетон B12.5 (керамзит. гравий фр. 20-40мм, П35, М250 (40-200 мм)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1C174" w14:textId="262B8799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73F21" w14:textId="6EFDBB3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DB37A" w14:textId="1703330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B04AB" w14:textId="70C8459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EFA8D" w14:textId="4E2198DA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2,08</w:t>
            </w:r>
          </w:p>
        </w:tc>
      </w:tr>
      <w:tr w:rsidR="00B3204C" w:rsidRPr="002031E5" w14:paraId="43578F96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0A129E" w14:textId="77777777" w:rsidR="00B3204C" w:rsidRPr="002031E5" w:rsidRDefault="00B3204C" w:rsidP="00B730BD">
            <w:pPr>
              <w:pStyle w:val="APEX5"/>
              <w:spacing w:before="0" w:line="300" w:lineRule="auto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2F96" w14:textId="77777777" w:rsidR="00B3204C" w:rsidRPr="002031E5" w:rsidRDefault="00B3204C" w:rsidP="00B730BD">
            <w:pPr>
              <w:pStyle w:val="APEX5"/>
              <w:spacing w:before="0" w:line="300" w:lineRule="auto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4E74" w14:textId="77777777" w:rsidR="00B3204C" w:rsidRPr="002031E5" w:rsidRDefault="00B3204C" w:rsidP="00B730BD">
            <w:pPr>
              <w:pStyle w:val="APEX5"/>
              <w:spacing w:before="0" w:line="300" w:lineRule="auto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5A47C" w14:textId="77777777" w:rsidR="00B3204C" w:rsidRPr="002031E5" w:rsidRDefault="00B3204C" w:rsidP="00B730BD">
            <w:pPr>
              <w:pStyle w:val="APEX5"/>
              <w:spacing w:before="0" w:line="300" w:lineRule="auto"/>
              <w:ind w:firstLine="0"/>
              <w:jc w:val="center"/>
              <w:rPr>
                <w:rFonts w:ascii="Trebuchet MS" w:hAnsi="Trebuchet MS"/>
                <w:b/>
                <w:spacing w:val="-15"/>
                <w:lang w:val="en-US"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58,0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1BEA" w14:textId="77777777" w:rsidR="00B3204C" w:rsidRPr="002031E5" w:rsidRDefault="00B3204C" w:rsidP="00B730BD">
            <w:pPr>
              <w:pStyle w:val="APEX5"/>
              <w:spacing w:before="0" w:line="300" w:lineRule="auto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FA4F1" w14:textId="77777777" w:rsidR="00B3204C" w:rsidRPr="002031E5" w:rsidRDefault="00B3204C" w:rsidP="00B730BD">
            <w:pPr>
              <w:pStyle w:val="APEX5"/>
              <w:spacing w:before="0" w:line="300" w:lineRule="auto"/>
              <w:ind w:firstLine="0"/>
              <w:jc w:val="center"/>
              <w:rPr>
                <w:rFonts w:ascii="Trebuchet MS" w:hAnsi="Trebuchet MS"/>
                <w:b/>
                <w:spacing w:val="-15"/>
                <w:lang w:val="en-US"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75,2</w:t>
            </w:r>
          </w:p>
        </w:tc>
      </w:tr>
    </w:tbl>
    <w:p w14:paraId="112C45C3" w14:textId="77777777" w:rsidR="00B3204C" w:rsidRPr="002031E5" w:rsidRDefault="00B3204C" w:rsidP="00B3204C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6A7CFC44" w14:textId="77777777" w:rsidR="00B3204C" w:rsidRPr="002031E5" w:rsidRDefault="00B3204C" w:rsidP="00B3204C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  <w:r w:rsidRPr="002031E5">
        <w:rPr>
          <w:rFonts w:ascii="Trebuchet MS" w:hAnsi="Trebuchet MS"/>
          <w:bCs/>
          <w:spacing w:val="-15"/>
          <w:sz w:val="22"/>
          <w:szCs w:val="22"/>
          <w:lang w:eastAsia="en-US"/>
        </w:rPr>
        <w:br w:type="page"/>
      </w: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55"/>
        <w:gridCol w:w="1228"/>
        <w:gridCol w:w="1560"/>
        <w:gridCol w:w="583"/>
        <w:gridCol w:w="1250"/>
      </w:tblGrid>
      <w:tr w:rsidR="00B3204C" w:rsidRPr="002031E5" w14:paraId="6AC32B66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69FE8" w14:textId="77777777" w:rsidR="00B3204C" w:rsidRPr="002031E5" w:rsidRDefault="00B3204C" w:rsidP="00727B76">
            <w:pPr>
              <w:pStyle w:val="APEX5"/>
              <w:spacing w:before="0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lastRenderedPageBreak/>
              <w:t>Над паркингом в зоне газона</w:t>
            </w:r>
          </w:p>
          <w:p w14:paraId="45917401" w14:textId="77777777" w:rsidR="00B3204C" w:rsidRPr="002031E5" w:rsidRDefault="00B3204C" w:rsidP="00727B76">
            <w:pPr>
              <w:pStyle w:val="APEX5"/>
              <w:spacing w:before="0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(в зоне максимального пирога)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1357" w14:textId="77777777" w:rsidR="00B3204C" w:rsidRPr="002031E5" w:rsidRDefault="00B3204C" w:rsidP="00727B76">
            <w:pPr>
              <w:pStyle w:val="APEX5"/>
              <w:spacing w:before="0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Толщина, м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EDA9" w14:textId="77777777" w:rsidR="00B3204C" w:rsidRPr="002031E5" w:rsidRDefault="00B3204C" w:rsidP="00727B76">
            <w:pPr>
              <w:pStyle w:val="APEX5"/>
              <w:spacing w:before="0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4C62" w14:textId="77777777" w:rsidR="00B3204C" w:rsidRPr="002031E5" w:rsidRDefault="00B3204C" w:rsidP="00727B76">
            <w:pPr>
              <w:pStyle w:val="APEX5"/>
              <w:spacing w:before="0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F2DE" w14:textId="77777777" w:rsidR="00B3204C" w:rsidRPr="002031E5" w:rsidRDefault="00B3204C" w:rsidP="00727B76">
            <w:pPr>
              <w:pStyle w:val="APEX5"/>
              <w:spacing w:before="0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b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f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7E905" w14:textId="77777777" w:rsidR="00B3204C" w:rsidRPr="002031E5" w:rsidRDefault="00B3204C" w:rsidP="00727B76">
            <w:pPr>
              <w:pStyle w:val="APEX5"/>
              <w:spacing w:before="0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Расчетная нагрузка, кН/м2</w:t>
            </w:r>
          </w:p>
        </w:tc>
      </w:tr>
      <w:tr w:rsidR="00B730BD" w:rsidRPr="002031E5" w14:paraId="3D8D8FF3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4C5F0" w14:textId="369A9E7F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Распределенный вес деревьев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78E2" w14:textId="64BF369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30C6" w14:textId="169E318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D806" w14:textId="4C0A447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2B95" w14:textId="648C8D2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FBEF6" w14:textId="25A284C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3,90</w:t>
            </w:r>
          </w:p>
        </w:tc>
      </w:tr>
      <w:tr w:rsidR="00B730BD" w:rsidRPr="002031E5" w14:paraId="291BC771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83A09" w14:textId="304D9B7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Субстрат кровельного озеленения Тегола (или аналог)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6687" w14:textId="4C0076E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1B3D" w14:textId="6F95EEE3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D6F6" w14:textId="53131CF5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3,80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9979" w14:textId="1149DB7F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58567" w14:textId="2CB13CD6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4,94</w:t>
            </w:r>
          </w:p>
        </w:tc>
      </w:tr>
      <w:tr w:rsidR="00B730BD" w:rsidRPr="002031E5" w14:paraId="34E403C3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EF9D1" w14:textId="550AB78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Геотекстиль Геоком Стадарт 100, 1 слой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29082" w14:textId="172EBA1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E8CF1" w14:textId="76A6B3B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1B87F" w14:textId="744A454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F836D" w14:textId="604FC885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1DBA4" w14:textId="6FCC8489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B730BD" w:rsidRPr="002031E5" w14:paraId="200919A6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119DF" w14:textId="2CCEA6B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Уплотненный непучинистфый грунт, Купл. Не менее 0,98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452B" w14:textId="67CD9F8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C758F" w14:textId="2A0054E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6E137" w14:textId="6B04B6E6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53,20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AD4E5" w14:textId="4CFBA08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62DD6" w14:textId="5ACEEB5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69,16</w:t>
            </w:r>
          </w:p>
        </w:tc>
      </w:tr>
      <w:tr w:rsidR="00B730BD" w:rsidRPr="002031E5" w14:paraId="7C46C727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9C3E8" w14:textId="121AFB6C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Фильтрующий мат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D6384" w14:textId="298198D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F7653" w14:textId="373C4919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30E9" w14:textId="3AAEDEB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1D8E" w14:textId="18D6753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AB24B" w14:textId="0F649C3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0,17</w:t>
            </w:r>
          </w:p>
        </w:tc>
      </w:tr>
      <w:tr w:rsidR="00B730BD" w:rsidRPr="002031E5" w14:paraId="7AAFC7E3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31030" w14:textId="24E54445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Дренажно-накопительный элемент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0E65F" w14:textId="58A2449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7153" w14:textId="612E6A5C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5A70" w14:textId="12C8691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0,42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45A00" w14:textId="39E1664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D6747" w14:textId="64295005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0,50</w:t>
            </w:r>
          </w:p>
        </w:tc>
      </w:tr>
      <w:tr w:rsidR="00B730BD" w:rsidRPr="002031E5" w14:paraId="1CCC5435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94390A" w14:textId="4CA7B186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Влагонакопительный элемент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D0BEE" w14:textId="67885A8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4E06" w14:textId="2200CD3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12E98" w14:textId="6DBBC61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56512" w14:textId="62D274A5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333EF" w14:textId="11CE7F7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0,17</w:t>
            </w:r>
          </w:p>
        </w:tc>
      </w:tr>
      <w:tr w:rsidR="00B730BD" w:rsidRPr="002031E5" w14:paraId="743E1BE6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73CCF" w14:textId="0809DDEC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Противокорневая пленка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4BCF3" w14:textId="7D93501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17165" w14:textId="17748CC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81598" w14:textId="6D48681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4342" w14:textId="0DCEC32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CE090D" w14:textId="5021860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B730BD" w:rsidRPr="002031E5" w14:paraId="58E6459B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14124" w14:textId="09CD0DD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Профилир. дренажная мембрана (Технониколь - PLANTER GEO)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BBD9" w14:textId="51F3509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4F66" w14:textId="49370343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5AE2F" w14:textId="2FEC96A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80869" w14:textId="39E7CA9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754A0" w14:textId="2BBC11E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</w:tr>
      <w:tr w:rsidR="00B730BD" w:rsidRPr="002031E5" w14:paraId="4B06F34A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093017" w14:textId="0656FB6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Геотекстиль иглопробивной термообработанный (Технониколь) - 1 слой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6A199" w14:textId="51F7E14E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29BE" w14:textId="2D8B5856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862F3" w14:textId="55C89D6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8C0C0" w14:textId="0C4B612C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72944" w14:textId="42DB85EA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B730BD" w:rsidRPr="002031E5" w14:paraId="56FD7EF6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032B3" w14:textId="60A1BF3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Экструд. пенополистирол (Технониколь - CARBON SOLID 500)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5EE8B" w14:textId="01DC765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D2B74" w14:textId="29FC06B9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8DCA1" w14:textId="7FC72EB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4DE03" w14:textId="1926557C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5E48A" w14:textId="12245E8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0,14</w:t>
            </w:r>
          </w:p>
        </w:tc>
      </w:tr>
      <w:tr w:rsidR="00B730BD" w:rsidRPr="002031E5" w14:paraId="53BFE516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C94BC" w14:textId="37E89F2A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Геотекстиль иглопробивной термообработанный (Технониколь) - 1 слой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2C351" w14:textId="722ED28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DE27" w14:textId="094EFE0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6754F" w14:textId="36731D2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F03FB" w14:textId="7931D16E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89B70" w14:textId="073C639F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B730BD" w:rsidRPr="002031E5" w14:paraId="2A8D853F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46F30" w14:textId="05E564D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Гидроизоляция 2-ой слой (Технониколь - Техноэласт ГРИН П)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A3106" w14:textId="1A041EE3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76994" w14:textId="456424D3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A27AA" w14:textId="599397B9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0,07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05084" w14:textId="72315D15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DB4CB" w14:textId="501ED3B7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0,08</w:t>
            </w:r>
          </w:p>
        </w:tc>
      </w:tr>
      <w:tr w:rsidR="00B730BD" w:rsidRPr="002031E5" w14:paraId="2B31C502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D8FE4" w14:textId="0B7DA46E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Гидроизоляция 1-ый слой (Технониколь - Техноэласт ЭПП)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5D4AD" w14:textId="6B82C758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CC930" w14:textId="42004A6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F1632" w14:textId="573A1F7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0,07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35B3F" w14:textId="2B94C809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06CFB" w14:textId="51AF1991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0,08</w:t>
            </w:r>
          </w:p>
        </w:tc>
      </w:tr>
      <w:tr w:rsidR="00B730BD" w:rsidRPr="002031E5" w14:paraId="5165D0E0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F9FD1" w14:textId="2AE5189B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Праймер битумный (Технониколь №1) 1 слой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2D059" w14:textId="31EDB55F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F9B61" w14:textId="0753C6CC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8C929" w14:textId="33FE25F3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9EA1B" w14:textId="3802AAB4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270132" w14:textId="595B838C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 </w:t>
            </w:r>
          </w:p>
        </w:tc>
      </w:tr>
      <w:tr w:rsidR="00B730BD" w:rsidRPr="002031E5" w14:paraId="217F5D30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0B0900" w14:textId="7104A900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Ц/п стяжка М200, арм сеткой 5ВР1 с ячейкой 100х100мм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526DC" w14:textId="1DBD55C9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081F0" w14:textId="638A668E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5C0FB" w14:textId="776C8E3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9537E" w14:textId="168C73B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501B5" w14:textId="44AE0AFF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1,17</w:t>
            </w:r>
          </w:p>
        </w:tc>
      </w:tr>
      <w:tr w:rsidR="00B730BD" w:rsidRPr="002031E5" w14:paraId="03DF3385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4EA38" w14:textId="63E8A8A9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Керамзитобетон B12.5 (керамзит. гравий фр. 20-40мм, П35, М250 (40-200 мм)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A335F" w14:textId="6F9B34EE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192DC" w14:textId="304A90F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BE97A" w14:textId="37A8FD92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2,40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8A1D9" w14:textId="6914A4B3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5C1F9" w14:textId="57FF5EFD" w:rsidR="00B730BD" w:rsidRPr="002031E5" w:rsidRDefault="00B730BD" w:rsidP="00B730BD">
            <w:pPr>
              <w:pStyle w:val="APEX5"/>
              <w:spacing w:line="300" w:lineRule="auto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3,12</w:t>
            </w:r>
          </w:p>
        </w:tc>
      </w:tr>
      <w:tr w:rsidR="00B3204C" w:rsidRPr="002031E5" w14:paraId="567EA11B" w14:textId="77777777" w:rsidTr="00727B76">
        <w:trPr>
          <w:trHeight w:val="25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6CB83" w14:textId="77777777" w:rsidR="00B3204C" w:rsidRPr="002031E5" w:rsidRDefault="00B3204C" w:rsidP="00727B76">
            <w:pPr>
              <w:pStyle w:val="APEX5"/>
              <w:spacing w:befor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A2899" w14:textId="77777777" w:rsidR="00B3204C" w:rsidRPr="002031E5" w:rsidRDefault="00B3204C" w:rsidP="00727B76">
            <w:pPr>
              <w:pStyle w:val="APEX5"/>
              <w:spacing w:befor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3E6A" w14:textId="77777777" w:rsidR="00B3204C" w:rsidRPr="002031E5" w:rsidRDefault="00B3204C" w:rsidP="00727B76">
            <w:pPr>
              <w:pStyle w:val="APEX5"/>
              <w:spacing w:befor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3143" w14:textId="77777777" w:rsidR="00B3204C" w:rsidRPr="002031E5" w:rsidRDefault="00B3204C" w:rsidP="00727B76">
            <w:pPr>
              <w:pStyle w:val="APEX5"/>
              <w:spacing w:before="0" w:line="240" w:lineRule="auto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64,3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BF7E" w14:textId="77777777" w:rsidR="00B3204C" w:rsidRPr="002031E5" w:rsidRDefault="00B3204C" w:rsidP="00727B76">
            <w:pPr>
              <w:pStyle w:val="APEX5"/>
              <w:spacing w:before="0" w:line="240" w:lineRule="auto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80AAE" w14:textId="77777777" w:rsidR="00B3204C" w:rsidRPr="002031E5" w:rsidRDefault="00B3204C" w:rsidP="00727B76">
            <w:pPr>
              <w:pStyle w:val="APEX5"/>
              <w:spacing w:before="0" w:line="240" w:lineRule="auto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83,5</w:t>
            </w:r>
          </w:p>
        </w:tc>
      </w:tr>
    </w:tbl>
    <w:p w14:paraId="5A7D1C6E" w14:textId="3AC727A9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  <w:r w:rsidRPr="002031E5">
        <w:rPr>
          <w:rFonts w:ascii="Trebuchet MS" w:hAnsi="Trebuchet MS"/>
          <w:bCs/>
          <w:spacing w:val="-15"/>
          <w:sz w:val="22"/>
          <w:szCs w:val="22"/>
          <w:lang w:eastAsia="en-US"/>
        </w:rPr>
        <w:br w:type="page"/>
      </w:r>
    </w:p>
    <w:p w14:paraId="1D4B474A" w14:textId="77777777" w:rsidR="00A802B9" w:rsidRPr="002031E5" w:rsidRDefault="00A802B9" w:rsidP="00A802B9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3676"/>
        <w:gridCol w:w="1169"/>
        <w:gridCol w:w="1245"/>
        <w:gridCol w:w="1578"/>
        <w:gridCol w:w="528"/>
        <w:gridCol w:w="1256"/>
      </w:tblGrid>
      <w:tr w:rsidR="00A802B9" w:rsidRPr="002031E5" w14:paraId="496EDC12" w14:textId="77777777" w:rsidTr="00727B76">
        <w:trPr>
          <w:trHeight w:val="1041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A9E6C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Пирог над паркингом в зоне проездов/тротуаров (с георешеткой)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8C7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Толщина, м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CAF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Объемный вес, кН/м3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CEC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Нормативная нагрузка, кН/м2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C788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Arial" w:hAnsi="Arial" w:cs="Arial"/>
                <w:spacing w:val="-15"/>
                <w:lang w:eastAsia="en-US"/>
              </w:rPr>
              <w:t>ɣ</w:t>
            </w:r>
            <w:r w:rsidRPr="002031E5">
              <w:rPr>
                <w:rFonts w:ascii="Trebuchet MS" w:hAnsi="Trebuchet MS"/>
                <w:spacing w:val="-15"/>
                <w:lang w:eastAsia="en-US"/>
              </w:rPr>
              <w:t>f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77AC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Расчетная нагрузка, кН/м2</w:t>
            </w:r>
          </w:p>
        </w:tc>
      </w:tr>
      <w:tr w:rsidR="00A802B9" w:rsidRPr="002031E5" w14:paraId="4AD60A95" w14:textId="77777777" w:rsidTr="00727B76">
        <w:trPr>
          <w:trHeight w:val="321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CFD710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Распределенный вес деревьев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63F9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224B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8A9A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02AB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43405F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5,20</w:t>
            </w:r>
          </w:p>
        </w:tc>
      </w:tr>
      <w:tr w:rsidR="00A802B9" w:rsidRPr="002031E5" w14:paraId="28880AF4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060C9E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Натуральное травяное покрытие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E593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26D7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DAB0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6BB4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9EB722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3,24</w:t>
            </w:r>
          </w:p>
        </w:tc>
      </w:tr>
      <w:tr w:rsidR="00A802B9" w:rsidRPr="002031E5" w14:paraId="3BEF3359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6190DFB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Субстрат для кровельного озеленения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19C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B6E4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1D60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4,50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CF8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64E1101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5,40</w:t>
            </w:r>
          </w:p>
        </w:tc>
      </w:tr>
      <w:tr w:rsidR="00A802B9" w:rsidRPr="002031E5" w14:paraId="0C87525F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291AAF5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Корневой ком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859B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6E3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D1E6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10,20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46C7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3923EFE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22,44</w:t>
            </w:r>
          </w:p>
        </w:tc>
      </w:tr>
      <w:tr w:rsidR="00A802B9" w:rsidRPr="002031E5" w14:paraId="78D6284F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E6FAD8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Песок среднезерн. (ГОСТ 8736-2014) &gt;0,3м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1C60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7B3A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19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483E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5,70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449F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C078DC1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7,41</w:t>
            </w:r>
          </w:p>
        </w:tc>
      </w:tr>
      <w:tr w:rsidR="00A802B9" w:rsidRPr="002031E5" w14:paraId="6D524E54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AD5610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Системный фильтр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7120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C100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BDD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F58A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CF85143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</w:tr>
      <w:tr w:rsidR="00A802B9" w:rsidRPr="002031E5" w14:paraId="096A5D1B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993E84D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Дренажно-накопительный элемент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882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AD9C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1F3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4F62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AA3CFDE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</w:tr>
      <w:tr w:rsidR="00A802B9" w:rsidRPr="002031E5" w14:paraId="24CC22BE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0828609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Противокорневая плёнка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EE1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60A79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C86F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B43A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0EBE564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</w:tr>
      <w:tr w:rsidR="00A802B9" w:rsidRPr="002031E5" w14:paraId="2F005CCB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65D9EC7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Дренажная мембрана «Tefond HP Drain Star»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1044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DABF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0,81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A5DC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D30C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D242731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0,01</w:t>
            </w:r>
          </w:p>
        </w:tc>
      </w:tr>
      <w:tr w:rsidR="00A802B9" w:rsidRPr="002031E5" w14:paraId="7DADBCB4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BF490FE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Утеплитель экструдированный пенополистирол ТЕХНОНИКОЛЬ Carbon PROF SOLID 500 или аналог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316C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3CB36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9B53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EAEA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57ED492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0,22</w:t>
            </w:r>
          </w:p>
        </w:tc>
      </w:tr>
      <w:tr w:rsidR="00A802B9" w:rsidRPr="002031E5" w14:paraId="0837F114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D2D332A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Гидроизоляция Техноэласт ЭПП 2 слоя или аналог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089C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287F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14,0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7AF9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A338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90D8F1C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0,13</w:t>
            </w:r>
          </w:p>
        </w:tc>
      </w:tr>
      <w:tr w:rsidR="00A802B9" w:rsidRPr="002031E5" w14:paraId="415661F4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5283FD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Праймер битумный «Технониколь №01»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50D91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648F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93A84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A230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BF8C2CF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0,04</w:t>
            </w:r>
          </w:p>
        </w:tc>
      </w:tr>
      <w:tr w:rsidR="00A802B9" w:rsidRPr="002031E5" w14:paraId="54F27362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9F8B711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Стяжка из цементно-песчаной смеси М 100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3D07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E4B5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2C32D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683D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73DB26B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1,17</w:t>
            </w:r>
          </w:p>
        </w:tc>
      </w:tr>
      <w:tr w:rsidR="00A802B9" w:rsidRPr="002031E5" w14:paraId="183069B3" w14:textId="77777777" w:rsidTr="00727B76">
        <w:trPr>
          <w:trHeight w:val="658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4415F80" w14:textId="77777777" w:rsidR="00A802B9" w:rsidRPr="002031E5" w:rsidRDefault="00A802B9" w:rsidP="00727B76">
            <w:pPr>
              <w:pStyle w:val="APEX5"/>
              <w:ind w:firstLine="0"/>
              <w:jc w:val="left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Керамзитобетон D800 по уклону от 30 мм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996BB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0,03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846B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CEE6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3F502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1,3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E4B4204" w14:textId="77777777" w:rsidR="00A802B9" w:rsidRPr="002031E5" w:rsidRDefault="00A802B9" w:rsidP="00727B76">
            <w:pPr>
              <w:pStyle w:val="APEX5"/>
              <w:tabs>
                <w:tab w:val="center" w:pos="806"/>
              </w:tabs>
              <w:ind w:firstLine="0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2,08</w:t>
            </w:r>
          </w:p>
        </w:tc>
      </w:tr>
      <w:tr w:rsidR="00A802B9" w:rsidRPr="002031E5" w14:paraId="5D389CFD" w14:textId="77777777" w:rsidTr="00727B76">
        <w:trPr>
          <w:trHeight w:val="3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53AE21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E102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EC56" w14:textId="77777777" w:rsidR="00A802B9" w:rsidRPr="002031E5" w:rsidRDefault="00A802B9" w:rsidP="00727B76">
            <w:pPr>
              <w:pStyle w:val="APEX5"/>
              <w:jc w:val="center"/>
              <w:rPr>
                <w:rFonts w:ascii="Trebuchet MS" w:hAnsi="Trebuchet MS"/>
                <w:spacing w:val="-15"/>
                <w:lang w:eastAsia="en-US"/>
              </w:rPr>
            </w:pP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5437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29,9</w:t>
            </w: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ABEF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D9D4E" w14:textId="77777777" w:rsidR="00A802B9" w:rsidRPr="002031E5" w:rsidRDefault="00A802B9" w:rsidP="00727B76">
            <w:pPr>
              <w:pStyle w:val="APEX5"/>
              <w:ind w:firstLine="0"/>
              <w:jc w:val="center"/>
              <w:rPr>
                <w:rFonts w:ascii="Trebuchet MS" w:hAnsi="Trebuchet MS"/>
                <w:b/>
                <w:spacing w:val="-15"/>
                <w:lang w:eastAsia="en-US"/>
              </w:rPr>
            </w:pPr>
            <w:r w:rsidRPr="002031E5">
              <w:rPr>
                <w:rFonts w:ascii="Trebuchet MS" w:hAnsi="Trebuchet MS"/>
                <w:b/>
                <w:spacing w:val="-15"/>
                <w:lang w:eastAsia="en-US"/>
              </w:rPr>
              <w:t>47,3</w:t>
            </w:r>
          </w:p>
        </w:tc>
      </w:tr>
    </w:tbl>
    <w:p w14:paraId="3D3B810E" w14:textId="1D86712B" w:rsidR="002A48F1" w:rsidRPr="002031E5" w:rsidRDefault="002A48F1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52031BA8" w14:textId="77777777" w:rsidR="00B45406" w:rsidRPr="002031E5" w:rsidRDefault="00B45406" w:rsidP="00B45406">
      <w:pPr>
        <w:spacing w:line="240" w:lineRule="auto"/>
        <w:rPr>
          <w:rFonts w:ascii="Trebuchet MS" w:hAnsi="Trebuchet MS"/>
          <w:bCs/>
          <w:noProof/>
          <w:spacing w:val="-15"/>
          <w:sz w:val="22"/>
          <w:szCs w:val="22"/>
          <w:lang w:eastAsia="de-DE"/>
        </w:rPr>
      </w:pPr>
    </w:p>
    <w:p w14:paraId="255E78CC" w14:textId="77777777" w:rsidR="00B45406" w:rsidRPr="002031E5" w:rsidRDefault="00B45406" w:rsidP="00B45406">
      <w:pPr>
        <w:spacing w:line="240" w:lineRule="auto"/>
        <w:rPr>
          <w:rFonts w:ascii="Trebuchet MS" w:hAnsi="Trebuchet MS"/>
          <w:bCs/>
          <w:noProof/>
          <w:spacing w:val="-15"/>
          <w:sz w:val="22"/>
          <w:szCs w:val="22"/>
          <w:lang w:eastAsia="de-DE"/>
        </w:rPr>
      </w:pPr>
    </w:p>
    <w:p w14:paraId="6A001AE7" w14:textId="77777777" w:rsidR="00B45406" w:rsidRPr="002031E5" w:rsidRDefault="00B45406" w:rsidP="00B45406">
      <w:pPr>
        <w:spacing w:line="240" w:lineRule="auto"/>
        <w:rPr>
          <w:rFonts w:ascii="Trebuchet MS" w:hAnsi="Trebuchet MS"/>
          <w:bCs/>
          <w:noProof/>
          <w:spacing w:val="-15"/>
          <w:sz w:val="22"/>
          <w:szCs w:val="22"/>
          <w:lang w:eastAsia="de-DE"/>
        </w:rPr>
      </w:pPr>
    </w:p>
    <w:p w14:paraId="370CF1B1" w14:textId="77777777" w:rsidR="00B45406" w:rsidRPr="002031E5" w:rsidRDefault="00B45406" w:rsidP="00B45406">
      <w:pPr>
        <w:spacing w:line="240" w:lineRule="auto"/>
        <w:rPr>
          <w:rFonts w:ascii="Trebuchet MS" w:hAnsi="Trebuchet MS"/>
          <w:bCs/>
          <w:noProof/>
          <w:spacing w:val="-15"/>
          <w:sz w:val="22"/>
          <w:szCs w:val="22"/>
          <w:lang w:eastAsia="de-DE"/>
        </w:rPr>
      </w:pPr>
    </w:p>
    <w:p w14:paraId="608993D9" w14:textId="77777777" w:rsidR="00B45406" w:rsidRPr="002031E5" w:rsidRDefault="00B45406" w:rsidP="00B45406">
      <w:pPr>
        <w:spacing w:line="240" w:lineRule="auto"/>
        <w:rPr>
          <w:rFonts w:ascii="Trebuchet MS" w:hAnsi="Trebuchet MS"/>
          <w:bCs/>
          <w:noProof/>
          <w:spacing w:val="-15"/>
          <w:sz w:val="22"/>
          <w:szCs w:val="22"/>
          <w:lang w:eastAsia="de-DE"/>
        </w:rPr>
      </w:pPr>
    </w:p>
    <w:p w14:paraId="79D54B12" w14:textId="6EBF08ED" w:rsidR="00B45406" w:rsidRPr="002031E5" w:rsidRDefault="00B45406" w:rsidP="00B45406">
      <w:pPr>
        <w:spacing w:line="240" w:lineRule="auto"/>
        <w:rPr>
          <w:rFonts w:ascii="Trebuchet MS" w:hAnsi="Trebuchet MS"/>
          <w:bCs/>
          <w:noProof/>
          <w:spacing w:val="-15"/>
          <w:sz w:val="22"/>
          <w:szCs w:val="22"/>
          <w:lang w:eastAsia="de-DE"/>
        </w:rPr>
      </w:pPr>
      <w:r w:rsidRPr="002031E5">
        <w:rPr>
          <w:rFonts w:ascii="Trebuchet MS" w:hAnsi="Trebuchet MS"/>
          <w:bCs/>
          <w:noProof/>
          <w:spacing w:val="-15"/>
          <w:sz w:val="22"/>
          <w:szCs w:val="22"/>
          <w:lang w:eastAsia="de-DE"/>
        </w:rPr>
        <w:lastRenderedPageBreak/>
        <w:t>ВРЕМЕННЫЕ НАГРУЗКИ</w:t>
      </w:r>
    </w:p>
    <w:p w14:paraId="06ADD8B8" w14:textId="77777777" w:rsidR="00B45406" w:rsidRPr="002031E5" w:rsidRDefault="00B45406" w:rsidP="00B45406">
      <w:pPr>
        <w:spacing w:before="120" w:line="240" w:lineRule="auto"/>
        <w:ind w:left="397" w:right="397"/>
        <w:jc w:val="center"/>
        <w:rPr>
          <w:rFonts w:ascii="Trebuchet MS" w:hAnsi="Trebuchet MS"/>
          <w:bCs/>
          <w:noProof/>
          <w:spacing w:val="-15"/>
          <w:sz w:val="22"/>
          <w:szCs w:val="22"/>
          <w:lang w:eastAsia="de-DE"/>
        </w:rPr>
      </w:pPr>
    </w:p>
    <w:tbl>
      <w:tblPr>
        <w:tblStyle w:val="aff5"/>
        <w:tblW w:w="9627" w:type="dxa"/>
        <w:tblLook w:val="04A0" w:firstRow="1" w:lastRow="0" w:firstColumn="1" w:lastColumn="0" w:noHBand="0" w:noVBand="1"/>
      </w:tblPr>
      <w:tblGrid>
        <w:gridCol w:w="1109"/>
        <w:gridCol w:w="4975"/>
        <w:gridCol w:w="857"/>
        <w:gridCol w:w="987"/>
        <w:gridCol w:w="857"/>
        <w:gridCol w:w="842"/>
      </w:tblGrid>
      <w:tr w:rsidR="00B45406" w:rsidRPr="002031E5" w14:paraId="6D6FC7D4" w14:textId="77777777" w:rsidTr="00727B76">
        <w:trPr>
          <w:trHeight w:val="2129"/>
          <w:tblHeader/>
        </w:trPr>
        <w:tc>
          <w:tcPr>
            <w:tcW w:w="1109" w:type="dxa"/>
            <w:vAlign w:val="center"/>
          </w:tcPr>
          <w:p w14:paraId="565FC2F7" w14:textId="77777777" w:rsidR="00B45406" w:rsidRPr="002031E5" w:rsidRDefault="00B45406" w:rsidP="00727B76">
            <w:pPr>
              <w:spacing w:before="240"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bCs/>
                <w:noProof/>
                <w:spacing w:val="-15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975" w:type="dxa"/>
            <w:noWrap/>
            <w:vAlign w:val="center"/>
            <w:hideMark/>
          </w:tcPr>
          <w:p w14:paraId="32C75972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Наименование</w:t>
            </w:r>
          </w:p>
        </w:tc>
        <w:tc>
          <w:tcPr>
            <w:tcW w:w="857" w:type="dxa"/>
            <w:textDirection w:val="btLr"/>
            <w:vAlign w:val="center"/>
            <w:hideMark/>
          </w:tcPr>
          <w:p w14:paraId="24BF2A7B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Нормативная нагрузка, т/м</w:t>
            </w:r>
            <w:r w:rsidRPr="002031E5">
              <w:rPr>
                <w:rFonts w:ascii="Trebuchet MS" w:hAnsi="Trebuchet MS"/>
                <w:spacing w:val="-15"/>
                <w:sz w:val="22"/>
                <w:szCs w:val="22"/>
                <w:vertAlign w:val="superscript"/>
                <w:lang w:eastAsia="de-DE"/>
              </w:rPr>
              <w:t>2</w:t>
            </w:r>
          </w:p>
        </w:tc>
        <w:tc>
          <w:tcPr>
            <w:tcW w:w="987" w:type="dxa"/>
            <w:textDirection w:val="btLr"/>
            <w:vAlign w:val="center"/>
            <w:hideMark/>
          </w:tcPr>
          <w:p w14:paraId="54CD6FC6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Коэффициент надежности по нагрузке</w:t>
            </w:r>
          </w:p>
        </w:tc>
        <w:tc>
          <w:tcPr>
            <w:tcW w:w="857" w:type="dxa"/>
            <w:textDirection w:val="btLr"/>
            <w:vAlign w:val="center"/>
            <w:hideMark/>
          </w:tcPr>
          <w:p w14:paraId="6845D685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Расчетная нагрузка, т/м</w:t>
            </w:r>
            <w:r w:rsidRPr="002031E5">
              <w:rPr>
                <w:rFonts w:ascii="Trebuchet MS" w:hAnsi="Trebuchet MS"/>
                <w:spacing w:val="-15"/>
                <w:sz w:val="22"/>
                <w:szCs w:val="22"/>
                <w:vertAlign w:val="superscript"/>
                <w:lang w:eastAsia="de-DE"/>
              </w:rPr>
              <w:t>2</w:t>
            </w:r>
          </w:p>
        </w:tc>
        <w:tc>
          <w:tcPr>
            <w:tcW w:w="842" w:type="dxa"/>
            <w:textDirection w:val="btLr"/>
          </w:tcPr>
          <w:p w14:paraId="5A43931E" w14:textId="77777777" w:rsidR="00B45406" w:rsidRPr="002031E5" w:rsidRDefault="00B45406" w:rsidP="00727B76">
            <w:pPr>
              <w:spacing w:before="240"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Доля длительности</w:t>
            </w:r>
          </w:p>
        </w:tc>
      </w:tr>
      <w:tr w:rsidR="00B45406" w:rsidRPr="002031E5" w14:paraId="35D08BCA" w14:textId="77777777" w:rsidTr="00727B76">
        <w:trPr>
          <w:trHeight w:val="404"/>
        </w:trPr>
        <w:tc>
          <w:tcPr>
            <w:tcW w:w="1109" w:type="dxa"/>
          </w:tcPr>
          <w:p w14:paraId="7451F95D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4975" w:type="dxa"/>
            <w:noWrap/>
            <w:hideMark/>
          </w:tcPr>
          <w:p w14:paraId="07D84D9D" w14:textId="77777777" w:rsidR="00B45406" w:rsidRPr="002031E5" w:rsidRDefault="00B45406" w:rsidP="00727B76">
            <w:pPr>
              <w:spacing w:line="240" w:lineRule="auto"/>
              <w:ind w:left="57" w:right="57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Квартиры жилого здания</w:t>
            </w:r>
          </w:p>
        </w:tc>
        <w:tc>
          <w:tcPr>
            <w:tcW w:w="857" w:type="dxa"/>
            <w:vAlign w:val="center"/>
            <w:hideMark/>
          </w:tcPr>
          <w:p w14:paraId="10263803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0.15</w:t>
            </w:r>
          </w:p>
        </w:tc>
        <w:tc>
          <w:tcPr>
            <w:tcW w:w="987" w:type="dxa"/>
            <w:vAlign w:val="center"/>
            <w:hideMark/>
          </w:tcPr>
          <w:p w14:paraId="253F7281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1.3</w:t>
            </w:r>
          </w:p>
        </w:tc>
        <w:tc>
          <w:tcPr>
            <w:tcW w:w="857" w:type="dxa"/>
            <w:vAlign w:val="center"/>
            <w:hideMark/>
          </w:tcPr>
          <w:p w14:paraId="0E18872C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0.20</w:t>
            </w:r>
          </w:p>
        </w:tc>
        <w:tc>
          <w:tcPr>
            <w:tcW w:w="842" w:type="dxa"/>
            <w:vAlign w:val="center"/>
          </w:tcPr>
          <w:p w14:paraId="5E066153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0.35</w:t>
            </w:r>
          </w:p>
        </w:tc>
      </w:tr>
      <w:tr w:rsidR="00B45406" w:rsidRPr="002031E5" w14:paraId="0E9EDD53" w14:textId="77777777" w:rsidTr="00727B76">
        <w:trPr>
          <w:trHeight w:val="404"/>
        </w:trPr>
        <w:tc>
          <w:tcPr>
            <w:tcW w:w="1109" w:type="dxa"/>
          </w:tcPr>
          <w:p w14:paraId="1C8F87AC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4975" w:type="dxa"/>
            <w:noWrap/>
          </w:tcPr>
          <w:p w14:paraId="4954894E" w14:textId="5737F349" w:rsidR="00B45406" w:rsidRPr="002031E5" w:rsidRDefault="00B45406" w:rsidP="00727B76">
            <w:pPr>
              <w:spacing w:line="240" w:lineRule="auto"/>
              <w:ind w:left="57" w:right="57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Коридоры, лестничные клетки</w:t>
            </w:r>
            <w:r w:rsidR="00D269FF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 xml:space="preserve"> и марши</w:t>
            </w: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, вестибюли жилого здания</w:t>
            </w:r>
          </w:p>
        </w:tc>
        <w:tc>
          <w:tcPr>
            <w:tcW w:w="857" w:type="dxa"/>
            <w:vAlign w:val="center"/>
          </w:tcPr>
          <w:p w14:paraId="4B245B8A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0.30</w:t>
            </w:r>
          </w:p>
        </w:tc>
        <w:tc>
          <w:tcPr>
            <w:tcW w:w="987" w:type="dxa"/>
            <w:vAlign w:val="center"/>
          </w:tcPr>
          <w:p w14:paraId="4CD88DAE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1.2</w:t>
            </w:r>
          </w:p>
        </w:tc>
        <w:tc>
          <w:tcPr>
            <w:tcW w:w="857" w:type="dxa"/>
            <w:vAlign w:val="center"/>
          </w:tcPr>
          <w:p w14:paraId="2AC0302B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0.36</w:t>
            </w:r>
          </w:p>
        </w:tc>
        <w:tc>
          <w:tcPr>
            <w:tcW w:w="842" w:type="dxa"/>
            <w:vAlign w:val="center"/>
          </w:tcPr>
          <w:p w14:paraId="2A04A0F0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0.35</w:t>
            </w:r>
          </w:p>
        </w:tc>
      </w:tr>
      <w:tr w:rsidR="00B45406" w:rsidRPr="002031E5" w14:paraId="2C023254" w14:textId="77777777" w:rsidTr="00727B76">
        <w:trPr>
          <w:trHeight w:val="404"/>
        </w:trPr>
        <w:tc>
          <w:tcPr>
            <w:tcW w:w="1109" w:type="dxa"/>
          </w:tcPr>
          <w:p w14:paraId="7F9D6D39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3</w:t>
            </w:r>
          </w:p>
        </w:tc>
        <w:tc>
          <w:tcPr>
            <w:tcW w:w="4975" w:type="dxa"/>
            <w:noWrap/>
          </w:tcPr>
          <w:p w14:paraId="55742D20" w14:textId="45082D71" w:rsidR="00B45406" w:rsidRPr="002031E5" w:rsidRDefault="000E3BA2" w:rsidP="00B85729">
            <w:pPr>
              <w:spacing w:line="240" w:lineRule="auto"/>
              <w:ind w:left="57" w:right="57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Помещения</w:t>
            </w:r>
            <w:r w:rsidR="00B85729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 xml:space="preserve"> БКТ</w:t>
            </w:r>
          </w:p>
        </w:tc>
        <w:tc>
          <w:tcPr>
            <w:tcW w:w="857" w:type="dxa"/>
            <w:vAlign w:val="center"/>
          </w:tcPr>
          <w:p w14:paraId="64F4038F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0.40</w:t>
            </w:r>
          </w:p>
        </w:tc>
        <w:tc>
          <w:tcPr>
            <w:tcW w:w="987" w:type="dxa"/>
            <w:vAlign w:val="center"/>
          </w:tcPr>
          <w:p w14:paraId="0039641D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1.2</w:t>
            </w:r>
          </w:p>
        </w:tc>
        <w:tc>
          <w:tcPr>
            <w:tcW w:w="857" w:type="dxa"/>
            <w:vAlign w:val="center"/>
          </w:tcPr>
          <w:p w14:paraId="34C253E0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0.48</w:t>
            </w:r>
          </w:p>
        </w:tc>
        <w:tc>
          <w:tcPr>
            <w:tcW w:w="842" w:type="dxa"/>
            <w:vAlign w:val="center"/>
          </w:tcPr>
          <w:p w14:paraId="1E1879B7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0.35</w:t>
            </w:r>
          </w:p>
        </w:tc>
      </w:tr>
      <w:tr w:rsidR="00B45406" w:rsidRPr="002031E5" w14:paraId="3454B9DE" w14:textId="77777777" w:rsidTr="00727B76">
        <w:trPr>
          <w:trHeight w:val="404"/>
        </w:trPr>
        <w:tc>
          <w:tcPr>
            <w:tcW w:w="1109" w:type="dxa"/>
          </w:tcPr>
          <w:p w14:paraId="67DBCE29" w14:textId="5D485D83" w:rsidR="00B45406" w:rsidRPr="002031E5" w:rsidRDefault="005734D8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4</w:t>
            </w:r>
          </w:p>
        </w:tc>
        <w:tc>
          <w:tcPr>
            <w:tcW w:w="4975" w:type="dxa"/>
            <w:noWrap/>
          </w:tcPr>
          <w:p w14:paraId="7680E2D1" w14:textId="77777777" w:rsidR="00B45406" w:rsidRPr="002031E5" w:rsidRDefault="00B45406" w:rsidP="00727B76">
            <w:pPr>
              <w:spacing w:line="240" w:lineRule="auto"/>
              <w:ind w:left="57" w:right="57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Помещения ГРЩ, ТП и РТП</w:t>
            </w:r>
          </w:p>
        </w:tc>
        <w:tc>
          <w:tcPr>
            <w:tcW w:w="857" w:type="dxa"/>
            <w:vAlign w:val="center"/>
          </w:tcPr>
          <w:p w14:paraId="498A69A8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2.00</w:t>
            </w:r>
          </w:p>
        </w:tc>
        <w:tc>
          <w:tcPr>
            <w:tcW w:w="987" w:type="dxa"/>
            <w:vAlign w:val="center"/>
          </w:tcPr>
          <w:p w14:paraId="5E042414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1.2</w:t>
            </w:r>
          </w:p>
        </w:tc>
        <w:tc>
          <w:tcPr>
            <w:tcW w:w="857" w:type="dxa"/>
            <w:vAlign w:val="center"/>
          </w:tcPr>
          <w:p w14:paraId="5FE8E922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2.40</w:t>
            </w:r>
          </w:p>
        </w:tc>
        <w:tc>
          <w:tcPr>
            <w:tcW w:w="842" w:type="dxa"/>
            <w:vAlign w:val="center"/>
          </w:tcPr>
          <w:p w14:paraId="05449D57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1.00</w:t>
            </w:r>
          </w:p>
        </w:tc>
      </w:tr>
      <w:tr w:rsidR="00B45406" w:rsidRPr="002031E5" w14:paraId="6DD634DE" w14:textId="77777777" w:rsidTr="00727B76">
        <w:trPr>
          <w:trHeight w:val="404"/>
        </w:trPr>
        <w:tc>
          <w:tcPr>
            <w:tcW w:w="1109" w:type="dxa"/>
          </w:tcPr>
          <w:p w14:paraId="316B5A62" w14:textId="262B5D78" w:rsidR="00B45406" w:rsidRPr="002031E5" w:rsidRDefault="005734D8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5</w:t>
            </w:r>
          </w:p>
        </w:tc>
        <w:tc>
          <w:tcPr>
            <w:tcW w:w="4975" w:type="dxa"/>
            <w:noWrap/>
          </w:tcPr>
          <w:p w14:paraId="7E77282E" w14:textId="77777777" w:rsidR="00B45406" w:rsidRPr="002031E5" w:rsidRDefault="00B45406" w:rsidP="00727B76">
            <w:pPr>
              <w:spacing w:line="240" w:lineRule="auto"/>
              <w:ind w:left="57" w:right="57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Снеговая нагрузка (III -снеговой район)</w:t>
            </w:r>
          </w:p>
        </w:tc>
        <w:tc>
          <w:tcPr>
            <w:tcW w:w="857" w:type="dxa"/>
            <w:vAlign w:val="center"/>
          </w:tcPr>
          <w:p w14:paraId="3C4D70F6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0.15</w:t>
            </w:r>
          </w:p>
        </w:tc>
        <w:tc>
          <w:tcPr>
            <w:tcW w:w="987" w:type="dxa"/>
            <w:vAlign w:val="center"/>
          </w:tcPr>
          <w:p w14:paraId="01F357C6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1.4</w:t>
            </w:r>
          </w:p>
        </w:tc>
        <w:tc>
          <w:tcPr>
            <w:tcW w:w="857" w:type="dxa"/>
            <w:vAlign w:val="center"/>
          </w:tcPr>
          <w:p w14:paraId="6F7B0890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0.21</w:t>
            </w:r>
          </w:p>
        </w:tc>
        <w:tc>
          <w:tcPr>
            <w:tcW w:w="842" w:type="dxa"/>
            <w:vAlign w:val="center"/>
          </w:tcPr>
          <w:p w14:paraId="5E048103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0.70</w:t>
            </w:r>
          </w:p>
        </w:tc>
      </w:tr>
      <w:tr w:rsidR="00B45406" w:rsidRPr="002031E5" w14:paraId="15D3AB24" w14:textId="77777777" w:rsidTr="00727B76">
        <w:trPr>
          <w:trHeight w:val="404"/>
        </w:trPr>
        <w:tc>
          <w:tcPr>
            <w:tcW w:w="1109" w:type="dxa"/>
          </w:tcPr>
          <w:p w14:paraId="4DB70E40" w14:textId="69813388" w:rsidR="00B45406" w:rsidRPr="002031E5" w:rsidRDefault="005734D8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6</w:t>
            </w:r>
          </w:p>
        </w:tc>
        <w:tc>
          <w:tcPr>
            <w:tcW w:w="4975" w:type="dxa"/>
            <w:noWrap/>
          </w:tcPr>
          <w:p w14:paraId="02AA92C8" w14:textId="77777777" w:rsidR="00B45406" w:rsidRPr="002031E5" w:rsidRDefault="00B45406" w:rsidP="00727B76">
            <w:pPr>
              <w:spacing w:line="240" w:lineRule="auto"/>
              <w:ind w:left="57" w:right="57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Ветровое давление (I -ветровой район)</w:t>
            </w:r>
          </w:p>
        </w:tc>
        <w:tc>
          <w:tcPr>
            <w:tcW w:w="857" w:type="dxa"/>
            <w:vAlign w:val="center"/>
          </w:tcPr>
          <w:p w14:paraId="64CDBADA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0.023</w:t>
            </w:r>
          </w:p>
        </w:tc>
        <w:tc>
          <w:tcPr>
            <w:tcW w:w="987" w:type="dxa"/>
            <w:vAlign w:val="center"/>
          </w:tcPr>
          <w:p w14:paraId="43861FE1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1.4</w:t>
            </w:r>
          </w:p>
        </w:tc>
        <w:tc>
          <w:tcPr>
            <w:tcW w:w="857" w:type="dxa"/>
            <w:vAlign w:val="center"/>
          </w:tcPr>
          <w:p w14:paraId="0B81CDB0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0.032</w:t>
            </w:r>
          </w:p>
        </w:tc>
        <w:tc>
          <w:tcPr>
            <w:tcW w:w="842" w:type="dxa"/>
            <w:vAlign w:val="center"/>
          </w:tcPr>
          <w:p w14:paraId="0DBC8F57" w14:textId="77777777" w:rsidR="00B45406" w:rsidRPr="002031E5" w:rsidRDefault="00B45406" w:rsidP="00727B76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0.00</w:t>
            </w:r>
          </w:p>
        </w:tc>
      </w:tr>
      <w:tr w:rsidR="002B202D" w:rsidRPr="002031E5" w14:paraId="5C82377D" w14:textId="77777777" w:rsidTr="00727B76">
        <w:trPr>
          <w:trHeight w:val="404"/>
        </w:trPr>
        <w:tc>
          <w:tcPr>
            <w:tcW w:w="1109" w:type="dxa"/>
          </w:tcPr>
          <w:p w14:paraId="5088505C" w14:textId="2A7F9725" w:rsidR="002B202D" w:rsidRPr="002031E5" w:rsidRDefault="002B202D" w:rsidP="002B202D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7</w:t>
            </w:r>
          </w:p>
        </w:tc>
        <w:tc>
          <w:tcPr>
            <w:tcW w:w="4975" w:type="dxa"/>
            <w:noWrap/>
          </w:tcPr>
          <w:p w14:paraId="187FCCE4" w14:textId="6B830A6A" w:rsidR="002B202D" w:rsidRPr="002031E5" w:rsidRDefault="002B202D" w:rsidP="002B202D">
            <w:pPr>
              <w:spacing w:line="240" w:lineRule="auto"/>
              <w:ind w:left="57" w:right="57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Стоянки и проезды для пожарной техники</w:t>
            </w:r>
            <w:r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 xml:space="preserve"> (см. задание на проектирование)</w:t>
            </w:r>
          </w:p>
        </w:tc>
        <w:tc>
          <w:tcPr>
            <w:tcW w:w="857" w:type="dxa"/>
            <w:vAlign w:val="center"/>
          </w:tcPr>
          <w:p w14:paraId="79E4023E" w14:textId="09F08B9A" w:rsidR="002B202D" w:rsidRPr="002031E5" w:rsidRDefault="002B202D" w:rsidP="002B202D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3</w:t>
            </w: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.</w:t>
            </w:r>
            <w:r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6</w:t>
            </w:r>
          </w:p>
        </w:tc>
        <w:tc>
          <w:tcPr>
            <w:tcW w:w="987" w:type="dxa"/>
            <w:vAlign w:val="center"/>
          </w:tcPr>
          <w:p w14:paraId="3B37064D" w14:textId="0871C719" w:rsidR="002B202D" w:rsidRPr="002031E5" w:rsidRDefault="002B202D" w:rsidP="002B202D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1.2</w:t>
            </w:r>
          </w:p>
        </w:tc>
        <w:tc>
          <w:tcPr>
            <w:tcW w:w="857" w:type="dxa"/>
            <w:vAlign w:val="center"/>
          </w:tcPr>
          <w:p w14:paraId="48F98287" w14:textId="727D6C2E" w:rsidR="002B202D" w:rsidRPr="002031E5" w:rsidRDefault="002B202D" w:rsidP="002B202D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4</w:t>
            </w: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.</w:t>
            </w:r>
            <w:r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32</w:t>
            </w:r>
          </w:p>
        </w:tc>
        <w:tc>
          <w:tcPr>
            <w:tcW w:w="842" w:type="dxa"/>
            <w:vAlign w:val="center"/>
          </w:tcPr>
          <w:p w14:paraId="2711449E" w14:textId="7CD1B6E6" w:rsidR="002B202D" w:rsidRPr="002031E5" w:rsidRDefault="002B202D" w:rsidP="002B202D">
            <w:pPr>
              <w:spacing w:line="240" w:lineRule="auto"/>
              <w:ind w:left="57" w:right="57"/>
              <w:jc w:val="center"/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</w:pPr>
            <w:r w:rsidRPr="002031E5">
              <w:rPr>
                <w:rFonts w:ascii="Trebuchet MS" w:hAnsi="Trebuchet MS"/>
                <w:spacing w:val="-15"/>
                <w:sz w:val="22"/>
                <w:szCs w:val="22"/>
                <w:lang w:eastAsia="de-DE"/>
              </w:rPr>
              <w:t>0.00</w:t>
            </w:r>
          </w:p>
        </w:tc>
      </w:tr>
    </w:tbl>
    <w:p w14:paraId="74592FD5" w14:textId="77777777" w:rsidR="00B45406" w:rsidRPr="002031E5" w:rsidRDefault="00B45406" w:rsidP="00B45406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6E590FE1" w14:textId="499E1689" w:rsidR="00F0084E" w:rsidRPr="002031E5" w:rsidRDefault="00F0084E" w:rsidP="00F0084E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БОКОВОЕ ДАВЛЕНИЕ ГРУНТА НА СТЕНУ ПОДВАЛА</w:t>
      </w:r>
    </w:p>
    <w:p w14:paraId="761C84E1" w14:textId="55110165" w:rsidR="002B202D" w:rsidRDefault="00B46CFE" w:rsidP="002B202D">
      <w:pPr>
        <w:pStyle w:val="APEX5"/>
        <w:suppressAutoHyphens/>
        <w:rPr>
          <w:rFonts w:ascii="Trebuchet MS" w:hAnsi="Trebuchet MS"/>
          <w:spacing w:val="-15"/>
          <w:lang w:eastAsia="en-US"/>
        </w:rPr>
      </w:pPr>
      <w:r>
        <w:rPr>
          <w:rFonts w:ascii="Trebuchet MS" w:hAnsi="Trebuchet MS"/>
          <w:noProof/>
          <w:spacing w:val="-15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2F9FAA" wp14:editId="1B2C4C20">
                <wp:simplePos x="0" y="0"/>
                <wp:positionH relativeFrom="column">
                  <wp:posOffset>3139440</wp:posOffset>
                </wp:positionH>
                <wp:positionV relativeFrom="paragraph">
                  <wp:posOffset>769884</wp:posOffset>
                </wp:positionV>
                <wp:extent cx="914400" cy="276225"/>
                <wp:effectExtent l="0" t="0" r="5080" b="952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CBE1F1" w14:textId="1C49F1A2" w:rsidR="002B202D" w:rsidRPr="00193886" w:rsidRDefault="002B202D" w:rsidP="002B202D">
                            <w:pPr>
                              <w:spacing w:line="240" w:lineRule="auto"/>
                              <w:rPr>
                                <w:b/>
                                <w:i/>
                                <w:sz w:val="22"/>
                              </w:rPr>
                            </w:pPr>
                            <w:r w:rsidRPr="00193886">
                              <w:rPr>
                                <w:b/>
                                <w:i/>
                                <w:sz w:val="22"/>
                                <w:lang w:val="en-US"/>
                              </w:rPr>
                              <w:t>q=</w:t>
                            </w:r>
                            <w:r w:rsidR="003F2DEB">
                              <w:rPr>
                                <w:b/>
                                <w:i/>
                                <w:sz w:val="22"/>
                              </w:rPr>
                              <w:t>4</w:t>
                            </w:r>
                            <w:r w:rsidRPr="00193886">
                              <w:rPr>
                                <w:b/>
                                <w:i/>
                                <w:sz w:val="22"/>
                              </w:rPr>
                              <w:t>,</w:t>
                            </w:r>
                            <w:r w:rsidR="003F2DEB">
                              <w:rPr>
                                <w:b/>
                                <w:i/>
                                <w:sz w:val="22"/>
                              </w:rPr>
                              <w:t>3</w:t>
                            </w:r>
                            <w:r w:rsidRPr="00193886">
                              <w:rPr>
                                <w:b/>
                                <w:i/>
                                <w:sz w:val="22"/>
                              </w:rPr>
                              <w:t xml:space="preserve"> т/м2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F9FAA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47.2pt;margin-top:60.6pt;width:1in;height:21.7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" fillcolor="white [3201]" stroked="f" strokeweight=".5pt">
                <v:textbox>
                  <w:txbxContent>
                    <w:p w14:paraId="1BCBE1F1" w14:textId="1C49F1A2" w:rsidR="002B202D" w:rsidRPr="00193886" w:rsidRDefault="002B202D" w:rsidP="002B202D">
                      <w:pPr>
                        <w:spacing w:line="240" w:lineRule="auto"/>
                        <w:rPr>
                          <w:b/>
                          <w:i/>
                          <w:sz w:val="22"/>
                        </w:rPr>
                      </w:pPr>
                      <w:r w:rsidRPr="00193886">
                        <w:rPr>
                          <w:b/>
                          <w:i/>
                          <w:sz w:val="22"/>
                          <w:lang w:val="en-US"/>
                        </w:rPr>
                        <w:t>q=</w:t>
                      </w:r>
                      <w:r w:rsidR="003F2DEB">
                        <w:rPr>
                          <w:b/>
                          <w:i/>
                          <w:sz w:val="22"/>
                        </w:rPr>
                        <w:t>4</w:t>
                      </w:r>
                      <w:proofErr w:type="gramStart"/>
                      <w:r w:rsidRPr="00193886">
                        <w:rPr>
                          <w:b/>
                          <w:i/>
                          <w:sz w:val="22"/>
                        </w:rPr>
                        <w:t>,</w:t>
                      </w:r>
                      <w:r w:rsidR="003F2DEB">
                        <w:rPr>
                          <w:b/>
                          <w:i/>
                          <w:sz w:val="22"/>
                        </w:rPr>
                        <w:t>3</w:t>
                      </w:r>
                      <w:proofErr w:type="gramEnd"/>
                      <w:r w:rsidRPr="00193886">
                        <w:rPr>
                          <w:b/>
                          <w:i/>
                          <w:sz w:val="22"/>
                        </w:rPr>
                        <w:t xml:space="preserve"> т/м2</w:t>
                      </w:r>
                    </w:p>
                  </w:txbxContent>
                </v:textbox>
              </v:shape>
            </w:pict>
          </mc:Fallback>
        </mc:AlternateContent>
      </w:r>
      <w:r w:rsidR="002B202D" w:rsidRPr="00722641">
        <w:rPr>
          <w:rFonts w:ascii="Trebuchet MS" w:hAnsi="Trebuchet MS"/>
          <w:spacing w:val="-15"/>
          <w:lang w:eastAsia="en-US"/>
        </w:rPr>
        <w:t>Наружные стены подвалов следует рассчитывать по предельным состояниям первой и второй групп, с учетом горизонтального давления грунта в состоянии покоя, уровня грунтовых вод (УГВ) и вертикальной нагрузки на стену.</w:t>
      </w:r>
    </w:p>
    <w:p w14:paraId="3F229F5A" w14:textId="0040E800" w:rsidR="002B202D" w:rsidRPr="00722641" w:rsidRDefault="002B202D" w:rsidP="002B202D">
      <w:pPr>
        <w:pStyle w:val="APEX5"/>
        <w:suppressAutoHyphens/>
        <w:ind w:firstLine="0"/>
        <w:jc w:val="left"/>
        <w:rPr>
          <w:rFonts w:ascii="Trebuchet MS" w:hAnsi="Trebuchet MS"/>
          <w:spacing w:val="-15"/>
          <w:lang w:eastAsia="en-US"/>
        </w:rPr>
      </w:pPr>
      <w:r w:rsidRPr="00722641">
        <w:rPr>
          <w:rFonts w:ascii="Trebuchet MS" w:hAnsi="Trebuchet MS"/>
          <w:noProof/>
          <w:spacing w:val="-15"/>
          <w:lang w:eastAsia="ru-RU"/>
        </w:rPr>
        <w:drawing>
          <wp:inline distT="0" distB="0" distL="0" distR="0" wp14:anchorId="64E6CBBD" wp14:editId="0522EC41">
            <wp:extent cx="5715000" cy="3028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3637"/>
                    <a:stretch/>
                  </pic:blipFill>
                  <pic:spPr bwMode="auto">
                    <a:xfrm>
                      <a:off x="0" y="0"/>
                      <a:ext cx="5715798" cy="3029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82407" w14:textId="77777777" w:rsidR="002B202D" w:rsidRPr="002031E5" w:rsidRDefault="00F21CF3" w:rsidP="002B202D">
      <w:pPr>
        <w:pStyle w:val="APEX5"/>
        <w:suppressAutoHyphens/>
        <w:ind w:firstLine="0"/>
        <w:jc w:val="left"/>
        <w:rPr>
          <w:rFonts w:ascii="Trebuchet MS" w:hAnsi="Trebuchet MS"/>
          <w:i/>
          <w:spacing w:val="-15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pacing w:val="-15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pacing w:val="-15"/>
                  <w:lang w:eastAsia="en-US"/>
                </w:rPr>
                <m:t>σ</m:t>
              </m:r>
            </m:e>
            <m:sub>
              <m:r>
                <w:rPr>
                  <w:rFonts w:ascii="Cambria Math" w:hAnsi="Cambria Math"/>
                  <w:spacing w:val="-15"/>
                  <w:lang w:eastAsia="en-US"/>
                </w:rPr>
                <m:t>x max</m:t>
              </m:r>
            </m:sub>
          </m:sSub>
          <m:r>
            <w:rPr>
              <w:rFonts w:ascii="Cambria Math" w:hAnsi="Cambria Math"/>
              <w:spacing w:val="-15"/>
              <w:lang w:eastAsia="en-US"/>
            </w:rPr>
            <m:t>=ρ∙h∙</m:t>
          </m:r>
          <m:sSub>
            <m:sSubPr>
              <m:ctrlPr>
                <w:rPr>
                  <w:rFonts w:ascii="Cambria Math" w:hAnsi="Cambria Math"/>
                  <w:i/>
                  <w:spacing w:val="-15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pacing w:val="-15"/>
                  <w:lang w:eastAsia="en-US"/>
                </w:rPr>
                <m:t>λ</m:t>
              </m:r>
            </m:e>
            <m:sub>
              <m:r>
                <w:rPr>
                  <w:rFonts w:ascii="Cambria Math" w:hAnsi="Cambria Math"/>
                  <w:spacing w:val="-15"/>
                  <w:lang w:eastAsia="en-US"/>
                </w:rPr>
                <m:t>0</m:t>
              </m:r>
            </m:sub>
          </m:sSub>
          <m:r>
            <w:rPr>
              <w:rFonts w:ascii="Cambria Math" w:hAnsi="Cambria Math"/>
              <w:spacing w:val="-15"/>
              <w:lang w:eastAsia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pacing w:val="-15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pacing w:val="-15"/>
                  <w:lang w:eastAsia="en-US"/>
                </w:rPr>
                <m:t>γ</m:t>
              </m:r>
            </m:e>
            <m:sub>
              <m:r>
                <w:rPr>
                  <w:rFonts w:ascii="Cambria Math" w:hAnsi="Cambria Math"/>
                  <w:spacing w:val="-15"/>
                  <w:lang w:eastAsia="en-US"/>
                </w:rPr>
                <m:t>f</m:t>
              </m:r>
            </m:sub>
          </m:sSub>
          <m:r>
            <w:rPr>
              <w:rFonts w:ascii="Cambria Math" w:hAnsi="Cambria Math"/>
              <w:spacing w:val="-15"/>
              <w:lang w:eastAsia="en-US"/>
            </w:rPr>
            <m:t>=1,9∙4,6∙0,5∙1,15=5т/</m:t>
          </m:r>
          <m:sSup>
            <m:sSupPr>
              <m:ctrlPr>
                <w:rPr>
                  <w:rFonts w:ascii="Cambria Math" w:hAnsi="Cambria Math"/>
                  <w:i/>
                  <w:spacing w:val="-15"/>
                  <w:lang w:eastAsia="en-US"/>
                </w:rPr>
              </m:ctrlPr>
            </m:sSupPr>
            <m:e>
              <m:r>
                <w:rPr>
                  <w:rFonts w:ascii="Cambria Math" w:hAnsi="Cambria Math"/>
                  <w:spacing w:val="-15"/>
                  <w:lang w:eastAsia="en-US"/>
                </w:rPr>
                <m:t>м</m:t>
              </m:r>
            </m:e>
            <m:sup>
              <m:r>
                <w:rPr>
                  <w:rFonts w:ascii="Cambria Math" w:hAnsi="Cambria Math"/>
                  <w:spacing w:val="-15"/>
                  <w:lang w:eastAsia="en-US"/>
                </w:rPr>
                <m:t>2</m:t>
              </m:r>
            </m:sup>
          </m:sSup>
          <m:r>
            <w:rPr>
              <w:rFonts w:ascii="Cambria Math" w:hAnsi="Cambria Math"/>
              <w:spacing w:val="-15"/>
              <w:lang w:eastAsia="en-US"/>
            </w:rPr>
            <m:t>;</m:t>
          </m:r>
        </m:oMath>
      </m:oMathPara>
    </w:p>
    <w:p w14:paraId="74E65BEF" w14:textId="6E570E5E" w:rsidR="00B46CFE" w:rsidRPr="002031E5" w:rsidRDefault="00F21CF3" w:rsidP="00B46CFE">
      <w:pPr>
        <w:pStyle w:val="APEX5"/>
        <w:suppressAutoHyphens/>
        <w:ind w:firstLine="0"/>
        <w:jc w:val="left"/>
        <w:rPr>
          <w:rFonts w:ascii="Trebuchet MS" w:hAnsi="Trebuchet MS"/>
          <w:i/>
          <w:spacing w:val="-15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pacing w:val="-15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pacing w:val="-15"/>
                  <w:lang w:eastAsia="en-US"/>
                </w:rPr>
                <m:t>σ</m:t>
              </m:r>
            </m:e>
            <m:sub>
              <m:r>
                <w:rPr>
                  <w:rFonts w:ascii="Cambria Math" w:hAnsi="Cambria Math"/>
                  <w:spacing w:val="-15"/>
                  <w:lang w:val="en-US" w:eastAsia="en-US"/>
                </w:rPr>
                <m:t>q</m:t>
              </m:r>
            </m:sub>
          </m:sSub>
          <m:r>
            <w:rPr>
              <w:rFonts w:ascii="Cambria Math" w:hAnsi="Cambria Math"/>
              <w:spacing w:val="-15"/>
              <w:lang w:eastAsia="en-US"/>
            </w:rPr>
            <m:t>=q∙</m:t>
          </m:r>
          <m:sSub>
            <m:sSubPr>
              <m:ctrlPr>
                <w:rPr>
                  <w:rFonts w:ascii="Cambria Math" w:hAnsi="Cambria Math"/>
                  <w:i/>
                  <w:spacing w:val="-15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pacing w:val="-15"/>
                  <w:lang w:eastAsia="en-US"/>
                </w:rPr>
                <m:t>λ</m:t>
              </m:r>
            </m:e>
            <m:sub>
              <m:r>
                <w:rPr>
                  <w:rFonts w:ascii="Cambria Math" w:hAnsi="Cambria Math"/>
                  <w:spacing w:val="-15"/>
                  <w:lang w:eastAsia="en-US"/>
                </w:rPr>
                <m:t>0</m:t>
              </m:r>
            </m:sub>
          </m:sSub>
          <m:r>
            <w:rPr>
              <w:rFonts w:ascii="Cambria Math" w:hAnsi="Cambria Math"/>
              <w:spacing w:val="-15"/>
              <w:lang w:eastAsia="en-US"/>
            </w:rPr>
            <m:t>=4,2∙0,67=2,9т/</m:t>
          </m:r>
          <m:sSup>
            <m:sSupPr>
              <m:ctrlPr>
                <w:rPr>
                  <w:rFonts w:ascii="Cambria Math" w:hAnsi="Cambria Math"/>
                  <w:i/>
                  <w:spacing w:val="-15"/>
                  <w:lang w:eastAsia="en-US"/>
                </w:rPr>
              </m:ctrlPr>
            </m:sSupPr>
            <m:e>
              <m:r>
                <w:rPr>
                  <w:rFonts w:ascii="Cambria Math" w:hAnsi="Cambria Math"/>
                  <w:spacing w:val="-15"/>
                  <w:lang w:eastAsia="en-US"/>
                </w:rPr>
                <m:t>м</m:t>
              </m:r>
            </m:e>
            <m:sup>
              <m:r>
                <w:rPr>
                  <w:rFonts w:ascii="Cambria Math" w:hAnsi="Cambria Math"/>
                  <w:spacing w:val="-15"/>
                  <w:lang w:eastAsia="en-US"/>
                </w:rPr>
                <m:t>2</m:t>
              </m:r>
            </m:sup>
          </m:sSup>
          <m:r>
            <w:rPr>
              <w:rFonts w:ascii="Cambria Math" w:hAnsi="Cambria Math"/>
              <w:spacing w:val="-15"/>
              <w:lang w:eastAsia="en-US"/>
            </w:rPr>
            <m:t>;</m:t>
          </m:r>
        </m:oMath>
      </m:oMathPara>
    </w:p>
    <w:p w14:paraId="4461D024" w14:textId="77777777" w:rsidR="00B46CFE" w:rsidRPr="00722641" w:rsidRDefault="00B46CFE" w:rsidP="00B46CFE">
      <w:pPr>
        <w:pStyle w:val="APEX5"/>
        <w:suppressAutoHyphens/>
        <w:spacing w:before="0" w:line="240" w:lineRule="auto"/>
        <w:ind w:firstLine="0"/>
        <w:jc w:val="center"/>
        <w:rPr>
          <w:rFonts w:ascii="Trebuchet MS" w:hAnsi="Trebuchet MS"/>
          <w:i/>
          <w:spacing w:val="-15"/>
          <w:lang w:eastAsia="en-US"/>
        </w:rPr>
      </w:pPr>
      <w:r>
        <w:rPr>
          <w:rFonts w:ascii="Trebuchet MS" w:hAnsi="Trebuchet MS"/>
          <w:noProof/>
          <w:spacing w:val="-15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7AD9B4" wp14:editId="3EFECC6C">
                <wp:simplePos x="0" y="0"/>
                <wp:positionH relativeFrom="column">
                  <wp:posOffset>1233481</wp:posOffset>
                </wp:positionH>
                <wp:positionV relativeFrom="paragraph">
                  <wp:posOffset>3223596</wp:posOffset>
                </wp:positionV>
                <wp:extent cx="914400" cy="225188"/>
                <wp:effectExtent l="0" t="0" r="3810" b="381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51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4E28E4" w14:textId="32AFB341" w:rsidR="00B46CFE" w:rsidRPr="006049A1" w:rsidRDefault="00B46CFE" w:rsidP="00B46CFE">
                            <w:pPr>
                              <w:spacing w:line="240" w:lineRule="auto"/>
                              <w:rPr>
                                <w:i/>
                                <w:color w:val="3333FF"/>
                                <w:sz w:val="18"/>
                              </w:rPr>
                            </w:pPr>
                            <w:r w:rsidRPr="006049A1">
                              <w:rPr>
                                <w:i/>
                                <w:color w:val="3333FF"/>
                                <w:sz w:val="18"/>
                                <w:lang w:val="en-US"/>
                              </w:rPr>
                              <w:t>q=</w:t>
                            </w:r>
                            <w:r>
                              <w:rPr>
                                <w:i/>
                                <w:color w:val="3333FF"/>
                                <w:sz w:val="18"/>
                              </w:rPr>
                              <w:t>7</w:t>
                            </w:r>
                            <w:r w:rsidR="003F2DEB">
                              <w:rPr>
                                <w:i/>
                                <w:color w:val="3333FF"/>
                                <w:sz w:val="18"/>
                              </w:rPr>
                              <w:t>,9</w:t>
                            </w:r>
                            <w:r w:rsidRPr="006049A1">
                              <w:rPr>
                                <w:i/>
                                <w:color w:val="3333FF"/>
                                <w:sz w:val="18"/>
                              </w:rPr>
                              <w:t xml:space="preserve"> т/м</w:t>
                            </w:r>
                            <w:r w:rsidRPr="006049A1">
                              <w:rPr>
                                <w:i/>
                                <w:color w:val="3333FF"/>
                                <w:sz w:val="18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AD9B4" id="Надпись 23" o:spid="_x0000_s1027" type="#_x0000_t202" style="position:absolute;left:0;text-align:left;margin-left:97.1pt;margin-top:253.85pt;width:1in;height:17.75pt;z-index:2516725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" fillcolor="white [3201]" stroked="f" strokeweight=".5pt">
                <v:textbox>
                  <w:txbxContent>
                    <w:p w14:paraId="594E28E4" w14:textId="32AFB341" w:rsidR="00B46CFE" w:rsidRPr="006049A1" w:rsidRDefault="00B46CFE" w:rsidP="00B46CFE">
                      <w:pPr>
                        <w:spacing w:line="240" w:lineRule="auto"/>
                        <w:rPr>
                          <w:i/>
                          <w:color w:val="3333FF"/>
                          <w:sz w:val="18"/>
                        </w:rPr>
                      </w:pPr>
                      <w:r w:rsidRPr="006049A1">
                        <w:rPr>
                          <w:i/>
                          <w:color w:val="3333FF"/>
                          <w:sz w:val="18"/>
                          <w:lang w:val="en-US"/>
                        </w:rPr>
                        <w:t>q=</w:t>
                      </w:r>
                      <w:r>
                        <w:rPr>
                          <w:i/>
                          <w:color w:val="3333FF"/>
                          <w:sz w:val="18"/>
                        </w:rPr>
                        <w:t>7</w:t>
                      </w:r>
                      <w:proofErr w:type="gramStart"/>
                      <w:r w:rsidR="003F2DEB">
                        <w:rPr>
                          <w:i/>
                          <w:color w:val="3333FF"/>
                          <w:sz w:val="18"/>
                        </w:rPr>
                        <w:t>,9</w:t>
                      </w:r>
                      <w:proofErr w:type="gramEnd"/>
                      <w:r w:rsidRPr="006049A1">
                        <w:rPr>
                          <w:i/>
                          <w:color w:val="3333FF"/>
                          <w:sz w:val="18"/>
                        </w:rPr>
                        <w:t xml:space="preserve"> т/м</w:t>
                      </w:r>
                      <w:r w:rsidRPr="006049A1">
                        <w:rPr>
                          <w:i/>
                          <w:color w:val="3333FF"/>
                          <w:sz w:val="18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spacing w:val="-15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F512CA" wp14:editId="07DEBB22">
                <wp:simplePos x="0" y="0"/>
                <wp:positionH relativeFrom="column">
                  <wp:posOffset>1648299</wp:posOffset>
                </wp:positionH>
                <wp:positionV relativeFrom="paragraph">
                  <wp:posOffset>603885</wp:posOffset>
                </wp:positionV>
                <wp:extent cx="914400" cy="225188"/>
                <wp:effectExtent l="0" t="0" r="3810" b="381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51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C31F3D" w14:textId="7DB51280" w:rsidR="00B46CFE" w:rsidRPr="006049A1" w:rsidRDefault="00B46CFE" w:rsidP="00B46CFE">
                            <w:pPr>
                              <w:spacing w:line="240" w:lineRule="auto"/>
                              <w:rPr>
                                <w:i/>
                                <w:color w:val="3333FF"/>
                                <w:sz w:val="18"/>
                              </w:rPr>
                            </w:pPr>
                            <w:r w:rsidRPr="006049A1">
                              <w:rPr>
                                <w:i/>
                                <w:color w:val="3333FF"/>
                                <w:sz w:val="18"/>
                                <w:lang w:val="en-US"/>
                              </w:rPr>
                              <w:t>q=</w:t>
                            </w:r>
                            <w:r w:rsidRPr="006049A1">
                              <w:rPr>
                                <w:i/>
                                <w:color w:val="3333FF"/>
                                <w:sz w:val="18"/>
                              </w:rPr>
                              <w:t>2,</w:t>
                            </w:r>
                            <w:r w:rsidR="003F2DEB">
                              <w:rPr>
                                <w:i/>
                                <w:color w:val="3333FF"/>
                                <w:sz w:val="18"/>
                              </w:rPr>
                              <w:t>9</w:t>
                            </w:r>
                            <w:r w:rsidRPr="006049A1">
                              <w:rPr>
                                <w:i/>
                                <w:color w:val="3333FF"/>
                                <w:sz w:val="18"/>
                              </w:rPr>
                              <w:t xml:space="preserve"> т/м</w:t>
                            </w:r>
                            <w:r w:rsidRPr="006049A1">
                              <w:rPr>
                                <w:i/>
                                <w:color w:val="3333FF"/>
                                <w:sz w:val="18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512CA" id="Надпись 22" o:spid="_x0000_s1028" type="#_x0000_t202" style="position:absolute;left:0;text-align:left;margin-left:129.8pt;margin-top:47.55pt;width:1in;height:17.75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" fillcolor="white [3201]" stroked="f" strokeweight=".5pt">
                <v:textbox>
                  <w:txbxContent>
                    <w:p w14:paraId="23C31F3D" w14:textId="7DB51280" w:rsidR="00B46CFE" w:rsidRPr="006049A1" w:rsidRDefault="00B46CFE" w:rsidP="00B46CFE">
                      <w:pPr>
                        <w:spacing w:line="240" w:lineRule="auto"/>
                        <w:rPr>
                          <w:i/>
                          <w:color w:val="3333FF"/>
                          <w:sz w:val="18"/>
                        </w:rPr>
                      </w:pPr>
                      <w:r w:rsidRPr="006049A1">
                        <w:rPr>
                          <w:i/>
                          <w:color w:val="3333FF"/>
                          <w:sz w:val="18"/>
                          <w:lang w:val="en-US"/>
                        </w:rPr>
                        <w:t>q=</w:t>
                      </w:r>
                      <w:r w:rsidRPr="006049A1">
                        <w:rPr>
                          <w:i/>
                          <w:color w:val="3333FF"/>
                          <w:sz w:val="18"/>
                        </w:rPr>
                        <w:t>2</w:t>
                      </w:r>
                      <w:proofErr w:type="gramStart"/>
                      <w:r w:rsidRPr="006049A1">
                        <w:rPr>
                          <w:i/>
                          <w:color w:val="3333FF"/>
                          <w:sz w:val="18"/>
                        </w:rPr>
                        <w:t>,</w:t>
                      </w:r>
                      <w:r w:rsidR="003F2DEB">
                        <w:rPr>
                          <w:i/>
                          <w:color w:val="3333FF"/>
                          <w:sz w:val="18"/>
                        </w:rPr>
                        <w:t>9</w:t>
                      </w:r>
                      <w:proofErr w:type="gramEnd"/>
                      <w:r w:rsidRPr="006049A1">
                        <w:rPr>
                          <w:i/>
                          <w:color w:val="3333FF"/>
                          <w:sz w:val="18"/>
                        </w:rPr>
                        <w:t xml:space="preserve"> т/м</w:t>
                      </w:r>
                      <w:r w:rsidRPr="006049A1">
                        <w:rPr>
                          <w:i/>
                          <w:color w:val="3333FF"/>
                          <w:sz w:val="18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15634">
        <w:rPr>
          <w:rFonts w:ascii="Trebuchet MS" w:hAnsi="Trebuchet MS"/>
          <w:i/>
          <w:noProof/>
          <w:spacing w:val="-15"/>
          <w:lang w:eastAsia="ru-RU"/>
        </w:rPr>
        <w:drawing>
          <wp:inline distT="0" distB="0" distL="0" distR="0" wp14:anchorId="06BDC279" wp14:editId="38DA5B7F">
            <wp:extent cx="5163271" cy="344853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63271" cy="344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3B341" w14:textId="6C307B54" w:rsidR="00F0084E" w:rsidRPr="002031E5" w:rsidRDefault="00F0084E">
      <w:pPr>
        <w:spacing w:line="240" w:lineRule="auto"/>
        <w:rPr>
          <w:rFonts w:ascii="Trebuchet MS" w:hAnsi="Trebuchet MS"/>
          <w:spacing w:val="-15"/>
          <w:lang w:eastAsia="en-US"/>
        </w:rPr>
      </w:pPr>
    </w:p>
    <w:p w14:paraId="70BAEC09" w14:textId="08A13F03" w:rsidR="00F0084E" w:rsidRPr="002031E5" w:rsidRDefault="00F0084E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en-US"/>
        </w:rPr>
      </w:pPr>
    </w:p>
    <w:p w14:paraId="1C8D0195" w14:textId="24A1DD7E" w:rsidR="00B45406" w:rsidRPr="002031E5" w:rsidRDefault="00B45406" w:rsidP="00B45406">
      <w:pPr>
        <w:pStyle w:val="APEX5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СНЕГОВАЯ НАГРУЗКА</w:t>
      </w:r>
    </w:p>
    <w:p w14:paraId="688266B3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spacing w:val="-15"/>
          <w:vertAlign w:val="subscript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Нормативное значение снеговой нагрузки на горизонтальную проекцию покрытия определяется по формуле S</w:t>
      </w:r>
      <w:r w:rsidRPr="002031E5">
        <w:rPr>
          <w:rFonts w:ascii="Trebuchet MS" w:hAnsi="Trebuchet MS"/>
          <w:spacing w:val="-15"/>
          <w:vertAlign w:val="subscript"/>
          <w:lang w:eastAsia="en-US"/>
        </w:rPr>
        <w:t>0</w:t>
      </w:r>
      <w:r w:rsidRPr="002031E5">
        <w:rPr>
          <w:rFonts w:ascii="Trebuchet MS" w:hAnsi="Trebuchet MS"/>
          <w:spacing w:val="-15"/>
          <w:lang w:eastAsia="en-US"/>
        </w:rPr>
        <w:sym w:font="Symbol" w:char="F03D"/>
      </w:r>
      <w:r w:rsidRPr="002031E5">
        <w:rPr>
          <w:rFonts w:ascii="Trebuchet MS" w:hAnsi="Trebuchet MS"/>
          <w:spacing w:val="-15"/>
          <w:lang w:eastAsia="en-US"/>
        </w:rPr>
        <w:t>c</w:t>
      </w:r>
      <w:r w:rsidRPr="002031E5">
        <w:rPr>
          <w:rFonts w:ascii="Trebuchet MS" w:hAnsi="Trebuchet MS"/>
          <w:spacing w:val="-15"/>
          <w:vertAlign w:val="subscript"/>
          <w:lang w:eastAsia="en-US"/>
        </w:rPr>
        <w:t>e</w:t>
      </w:r>
      <w:r w:rsidRPr="002031E5">
        <w:rPr>
          <w:rFonts w:ascii="Trebuchet MS" w:hAnsi="Trebuchet MS"/>
          <w:spacing w:val="-15"/>
          <w:lang w:eastAsia="en-US"/>
        </w:rPr>
        <w:t>·c</w:t>
      </w:r>
      <w:r w:rsidRPr="002031E5">
        <w:rPr>
          <w:rFonts w:ascii="Trebuchet MS" w:hAnsi="Trebuchet MS"/>
          <w:spacing w:val="-15"/>
          <w:vertAlign w:val="subscript"/>
          <w:lang w:eastAsia="en-US"/>
        </w:rPr>
        <w:t>t</w:t>
      </w:r>
      <w:r w:rsidRPr="002031E5">
        <w:rPr>
          <w:rFonts w:ascii="Trebuchet MS" w:hAnsi="Trebuchet MS"/>
          <w:spacing w:val="-15"/>
          <w:lang w:eastAsia="en-US"/>
        </w:rPr>
        <w:t>·</w:t>
      </w:r>
      <w:r w:rsidRPr="002031E5">
        <w:rPr>
          <w:rFonts w:ascii="Trebuchet MS" w:hAnsi="Trebuchet MS"/>
          <w:spacing w:val="-15"/>
          <w:lang w:eastAsia="en-US"/>
        </w:rPr>
        <w:sym w:font="Symbol" w:char="F06D"/>
      </w:r>
      <w:r w:rsidRPr="002031E5">
        <w:rPr>
          <w:rFonts w:ascii="Trebuchet MS" w:hAnsi="Trebuchet MS"/>
          <w:spacing w:val="-15"/>
          <w:lang w:eastAsia="en-US"/>
        </w:rPr>
        <w:t>·S</w:t>
      </w:r>
      <w:r w:rsidRPr="002031E5">
        <w:rPr>
          <w:rFonts w:ascii="Trebuchet MS" w:hAnsi="Trebuchet MS"/>
          <w:spacing w:val="-15"/>
          <w:vertAlign w:val="subscript"/>
          <w:lang w:eastAsia="en-US"/>
        </w:rPr>
        <w:t>g</w:t>
      </w:r>
    </w:p>
    <w:p w14:paraId="6DAADC5B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Нормативное значение веса снегового покрова на 1м</w:t>
      </w:r>
      <w:r w:rsidRPr="002031E5">
        <w:rPr>
          <w:rFonts w:ascii="Trebuchet MS" w:hAnsi="Trebuchet MS"/>
          <w:spacing w:val="-15"/>
          <w:lang w:eastAsia="en-US"/>
        </w:rPr>
        <w:softHyphen/>
      </w:r>
      <w:r w:rsidRPr="002031E5">
        <w:rPr>
          <w:rFonts w:ascii="Trebuchet MS" w:hAnsi="Trebuchet MS"/>
          <w:spacing w:val="-15"/>
          <w:vertAlign w:val="superscript"/>
          <w:lang w:eastAsia="en-US"/>
        </w:rPr>
        <w:t>2</w:t>
      </w:r>
      <w:r w:rsidRPr="002031E5">
        <w:rPr>
          <w:rFonts w:ascii="Trebuchet MS" w:hAnsi="Trebuchet MS"/>
          <w:spacing w:val="-15"/>
          <w:lang w:eastAsia="en-US"/>
        </w:rPr>
        <w:t xml:space="preserve"> горизонтальной поверхности земли S</w:t>
      </w:r>
      <w:r w:rsidRPr="002031E5">
        <w:rPr>
          <w:rFonts w:ascii="Trebuchet MS" w:hAnsi="Trebuchet MS"/>
          <w:spacing w:val="-15"/>
          <w:vertAlign w:val="subscript"/>
          <w:lang w:eastAsia="en-US"/>
        </w:rPr>
        <w:t>g</w:t>
      </w:r>
      <w:r w:rsidRPr="002031E5">
        <w:rPr>
          <w:rFonts w:ascii="Trebuchet MS" w:hAnsi="Trebuchet MS"/>
          <w:spacing w:val="-15"/>
          <w:lang w:eastAsia="en-US"/>
        </w:rPr>
        <w:t xml:space="preserve">=1,5 кПа (снеговой район </w:t>
      </w:r>
      <w:r w:rsidRPr="002031E5">
        <w:rPr>
          <w:rFonts w:ascii="Trebuchet MS" w:hAnsi="Trebuchet MS"/>
          <w:spacing w:val="-15"/>
          <w:lang w:val="en-US" w:eastAsia="en-US"/>
        </w:rPr>
        <w:t>III</w:t>
      </w:r>
      <w:r w:rsidRPr="002031E5">
        <w:rPr>
          <w:rFonts w:ascii="Trebuchet MS" w:hAnsi="Trebuchet MS"/>
          <w:spacing w:val="-15"/>
          <w:lang w:eastAsia="en-US"/>
        </w:rPr>
        <w:t>).</w:t>
      </w:r>
    </w:p>
    <w:p w14:paraId="4ED48E83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Коэффициент, учитывающий снос снега с покрытий зданий под действием ветра или иных факторов c</w:t>
      </w:r>
      <w:r w:rsidRPr="002031E5">
        <w:rPr>
          <w:rFonts w:ascii="Trebuchet MS" w:hAnsi="Trebuchet MS"/>
          <w:spacing w:val="-15"/>
          <w:vertAlign w:val="subscript"/>
          <w:lang w:eastAsia="en-US"/>
        </w:rPr>
        <w:t>e</w:t>
      </w:r>
      <w:r w:rsidRPr="002031E5">
        <w:rPr>
          <w:rFonts w:ascii="Trebuchet MS" w:hAnsi="Trebuchet MS"/>
          <w:spacing w:val="-15"/>
          <w:lang w:eastAsia="en-US"/>
        </w:rPr>
        <w:t>, принят 1.</w:t>
      </w:r>
    </w:p>
    <w:p w14:paraId="4B6C1061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Термический коэффициент c</w:t>
      </w:r>
      <w:r w:rsidRPr="002031E5">
        <w:rPr>
          <w:rFonts w:ascii="Trebuchet MS" w:hAnsi="Trebuchet MS"/>
          <w:spacing w:val="-15"/>
          <w:vertAlign w:val="subscript"/>
          <w:lang w:eastAsia="en-US"/>
        </w:rPr>
        <w:t>t</w:t>
      </w:r>
      <w:r w:rsidRPr="002031E5">
        <w:rPr>
          <w:rFonts w:ascii="Trebuchet MS" w:hAnsi="Trebuchet MS"/>
          <w:spacing w:val="-15"/>
          <w:lang w:eastAsia="en-US"/>
        </w:rPr>
        <w:t xml:space="preserve"> принят 1.</w:t>
      </w:r>
    </w:p>
    <w:p w14:paraId="0BBD3C72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b/>
          <w:spacing w:val="-15"/>
          <w:u w:val="single"/>
          <w:lang w:eastAsia="en-US"/>
        </w:rPr>
      </w:pPr>
      <w:r w:rsidRPr="002031E5">
        <w:rPr>
          <w:rFonts w:ascii="Trebuchet MS" w:hAnsi="Trebuchet MS"/>
          <w:b/>
          <w:spacing w:val="-15"/>
          <w:u w:val="single"/>
          <w:lang w:eastAsia="en-US"/>
        </w:rPr>
        <w:t>Определение снеговой нагрузки на покрытие здания.</w:t>
      </w:r>
    </w:p>
    <w:p w14:paraId="75C4A7C5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Нормативное значение снеговой нагрузки: </w:t>
      </w:r>
      <w:r w:rsidRPr="002031E5">
        <w:rPr>
          <w:rFonts w:ascii="Cambria Math" w:hAnsi="Cambria Math" w:cs="Cambria Math"/>
          <w:spacing w:val="-15"/>
          <w:lang w:eastAsia="en-US"/>
        </w:rPr>
        <w:t>𝑆</w:t>
      </w:r>
      <w:r w:rsidRPr="002031E5">
        <w:rPr>
          <w:rFonts w:ascii="Trebuchet MS" w:hAnsi="Trebuchet MS"/>
          <w:spacing w:val="-15"/>
          <w:vertAlign w:val="subscript"/>
          <w:lang w:eastAsia="en-US"/>
        </w:rPr>
        <w:t xml:space="preserve">0 </w:t>
      </w:r>
      <w:r w:rsidRPr="002031E5">
        <w:rPr>
          <w:rFonts w:ascii="Trebuchet MS" w:hAnsi="Trebuchet MS"/>
          <w:spacing w:val="-15"/>
          <w:lang w:eastAsia="en-US"/>
        </w:rPr>
        <w:t xml:space="preserve">= </w:t>
      </w:r>
      <w:r w:rsidRPr="002031E5">
        <w:rPr>
          <w:rFonts w:ascii="Cambria Math" w:hAnsi="Cambria Math" w:cs="Cambria Math"/>
          <w:spacing w:val="-15"/>
          <w:lang w:eastAsia="en-US"/>
        </w:rPr>
        <w:t>𝑐</w:t>
      </w:r>
      <w:r w:rsidRPr="002031E5">
        <w:rPr>
          <w:rFonts w:ascii="Cambria Math" w:hAnsi="Cambria Math" w:cs="Cambria Math"/>
          <w:spacing w:val="-15"/>
          <w:vertAlign w:val="subscript"/>
          <w:lang w:eastAsia="en-US"/>
        </w:rPr>
        <w:t>𝑒</w:t>
      </w:r>
      <w:r w:rsidRPr="002031E5">
        <w:rPr>
          <w:rFonts w:ascii="Trebuchet MS" w:hAnsi="Trebuchet MS"/>
          <w:spacing w:val="-15"/>
          <w:lang w:eastAsia="en-US"/>
        </w:rPr>
        <w:t xml:space="preserve"> · </w:t>
      </w:r>
      <w:r w:rsidRPr="002031E5">
        <w:rPr>
          <w:rFonts w:ascii="Cambria Math" w:hAnsi="Cambria Math" w:cs="Cambria Math"/>
          <w:spacing w:val="-15"/>
          <w:lang w:eastAsia="en-US"/>
        </w:rPr>
        <w:t>𝑐</w:t>
      </w:r>
      <w:r w:rsidRPr="002031E5">
        <w:rPr>
          <w:rFonts w:ascii="Cambria Math" w:hAnsi="Cambria Math" w:cs="Cambria Math"/>
          <w:spacing w:val="-15"/>
          <w:vertAlign w:val="subscript"/>
          <w:lang w:eastAsia="en-US"/>
        </w:rPr>
        <w:t>𝑡</w:t>
      </w:r>
      <w:r w:rsidRPr="002031E5">
        <w:rPr>
          <w:rFonts w:ascii="Trebuchet MS" w:hAnsi="Trebuchet MS"/>
          <w:spacing w:val="-15"/>
          <w:lang w:eastAsia="en-US"/>
        </w:rPr>
        <w:t xml:space="preserve"> · </w:t>
      </w:r>
      <w:r w:rsidRPr="002031E5">
        <w:rPr>
          <w:rFonts w:ascii="Cambria Math" w:hAnsi="Cambria Math" w:cs="Cambria Math"/>
          <w:spacing w:val="-15"/>
          <w:lang w:eastAsia="en-US"/>
        </w:rPr>
        <w:t>𝜇</w:t>
      </w:r>
      <w:r w:rsidRPr="002031E5">
        <w:rPr>
          <w:rFonts w:ascii="Trebuchet MS" w:hAnsi="Trebuchet MS"/>
          <w:spacing w:val="-15"/>
          <w:lang w:eastAsia="en-US"/>
        </w:rPr>
        <w:t xml:space="preserve"> · </w:t>
      </w:r>
      <w:r w:rsidRPr="002031E5">
        <w:rPr>
          <w:rFonts w:ascii="Cambria Math" w:hAnsi="Cambria Math" w:cs="Cambria Math"/>
          <w:spacing w:val="-15"/>
          <w:lang w:eastAsia="en-US"/>
        </w:rPr>
        <w:t>𝑆</w:t>
      </w:r>
      <w:r w:rsidRPr="002031E5">
        <w:rPr>
          <w:rFonts w:ascii="Cambria Math" w:hAnsi="Cambria Math" w:cs="Cambria Math"/>
          <w:spacing w:val="-15"/>
          <w:vertAlign w:val="subscript"/>
          <w:lang w:eastAsia="en-US"/>
        </w:rPr>
        <w:t>𝑔</w:t>
      </w:r>
      <w:r w:rsidRPr="002031E5">
        <w:rPr>
          <w:rFonts w:ascii="Trebuchet MS" w:hAnsi="Trebuchet MS"/>
          <w:spacing w:val="-15"/>
          <w:lang w:eastAsia="en-US"/>
        </w:rPr>
        <w:t xml:space="preserve">  = 1 · 1 · 1 · 1.5 = 1.50</w:t>
      </w:r>
      <w:r w:rsidRPr="002031E5">
        <w:rPr>
          <w:rFonts w:ascii="Trebuchet MS" w:hAnsi="Trebuchet MS" w:cs="PT Sans"/>
          <w:spacing w:val="-15"/>
          <w:lang w:eastAsia="en-US"/>
        </w:rPr>
        <w:t>кПа</w:t>
      </w:r>
      <w:r w:rsidRPr="002031E5">
        <w:rPr>
          <w:rFonts w:ascii="Trebuchet MS" w:hAnsi="Trebuchet MS"/>
          <w:spacing w:val="-15"/>
          <w:lang w:eastAsia="en-US"/>
        </w:rPr>
        <w:t xml:space="preserve"> </w:t>
      </w:r>
    </w:p>
    <w:p w14:paraId="14651FEA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Расчетное значение снеговой нагрузки: </w:t>
      </w:r>
      <w:r w:rsidRPr="002031E5">
        <w:rPr>
          <w:rFonts w:ascii="Cambria Math" w:hAnsi="Cambria Math" w:cs="Cambria Math"/>
          <w:spacing w:val="-15"/>
          <w:lang w:eastAsia="en-US"/>
        </w:rPr>
        <w:t>𝑆</w:t>
      </w:r>
      <w:r w:rsidRPr="002031E5">
        <w:rPr>
          <w:rFonts w:ascii="Trebuchet MS" w:hAnsi="Trebuchet MS"/>
          <w:spacing w:val="-15"/>
          <w:lang w:eastAsia="en-US"/>
        </w:rPr>
        <w:t xml:space="preserve"> = </w:t>
      </w:r>
      <w:r w:rsidRPr="002031E5">
        <w:rPr>
          <w:rFonts w:ascii="Cambria Math" w:hAnsi="Cambria Math" w:cs="Cambria Math"/>
          <w:spacing w:val="-15"/>
          <w:lang w:eastAsia="en-US"/>
        </w:rPr>
        <w:t>𝑆</w:t>
      </w:r>
      <w:r w:rsidRPr="002031E5">
        <w:rPr>
          <w:rFonts w:ascii="Trebuchet MS" w:hAnsi="Trebuchet MS"/>
          <w:spacing w:val="-15"/>
          <w:vertAlign w:val="subscript"/>
          <w:lang w:eastAsia="en-US"/>
        </w:rPr>
        <w:t>0</w:t>
      </w:r>
      <w:r w:rsidRPr="002031E5">
        <w:rPr>
          <w:rFonts w:ascii="Trebuchet MS" w:hAnsi="Trebuchet MS"/>
          <w:spacing w:val="-15"/>
          <w:lang w:eastAsia="en-US"/>
        </w:rPr>
        <w:t>·</w:t>
      </w:r>
      <w:r w:rsidRPr="002031E5">
        <w:rPr>
          <w:rFonts w:ascii="Cambria Math" w:hAnsi="Cambria Math" w:cs="Cambria Math"/>
          <w:spacing w:val="-15"/>
          <w:lang w:eastAsia="en-US"/>
        </w:rPr>
        <w:t>𝛾</w:t>
      </w:r>
      <w:r w:rsidRPr="002031E5">
        <w:rPr>
          <w:rFonts w:ascii="Cambria Math" w:hAnsi="Cambria Math" w:cs="Cambria Math"/>
          <w:spacing w:val="-15"/>
          <w:vertAlign w:val="subscript"/>
          <w:lang w:eastAsia="en-US"/>
        </w:rPr>
        <w:t>𝑓</w:t>
      </w:r>
      <w:r w:rsidRPr="002031E5">
        <w:rPr>
          <w:rFonts w:ascii="Trebuchet MS" w:hAnsi="Trebuchet MS"/>
          <w:spacing w:val="-15"/>
          <w:lang w:eastAsia="en-US"/>
        </w:rPr>
        <w:t xml:space="preserve"> = 1.5 · 1.4 = 2.1</w:t>
      </w:r>
      <w:r w:rsidRPr="002031E5">
        <w:rPr>
          <w:rFonts w:ascii="Trebuchet MS" w:hAnsi="Trebuchet MS" w:cs="PT Sans"/>
          <w:spacing w:val="-15"/>
          <w:lang w:eastAsia="en-US"/>
        </w:rPr>
        <w:t>кПа</w:t>
      </w:r>
      <w:r w:rsidRPr="002031E5">
        <w:rPr>
          <w:rFonts w:ascii="Trebuchet MS" w:hAnsi="Trebuchet MS"/>
          <w:spacing w:val="-15"/>
          <w:lang w:eastAsia="en-US"/>
        </w:rPr>
        <w:t xml:space="preserve"> </w:t>
      </w:r>
    </w:p>
    <w:p w14:paraId="0686047E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b/>
          <w:spacing w:val="-15"/>
          <w:u w:val="single"/>
          <w:lang w:eastAsia="en-US"/>
        </w:rPr>
      </w:pPr>
      <w:r w:rsidRPr="002031E5">
        <w:rPr>
          <w:rFonts w:ascii="Trebuchet MS" w:hAnsi="Trebuchet MS"/>
          <w:b/>
          <w:spacing w:val="-15"/>
          <w:u w:val="single"/>
          <w:lang w:eastAsia="en-US"/>
        </w:rPr>
        <w:t>Определение снеговой нагрузки, в местах скопления снеговых мешков у парапета на кровле по схеме Б.13.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45406" w:rsidRPr="002031E5" w14:paraId="2F1A6D9C" w14:textId="77777777" w:rsidTr="00727B76">
        <w:tc>
          <w:tcPr>
            <w:tcW w:w="9344" w:type="dxa"/>
          </w:tcPr>
          <w:p w14:paraId="5E66F6E4" w14:textId="77777777" w:rsidR="00B45406" w:rsidRPr="002031E5" w:rsidRDefault="00B45406" w:rsidP="00727B76">
            <w:pPr>
              <w:pStyle w:val="APEX5"/>
              <w:suppressAutoHyphens/>
              <w:ind w:firstLine="0"/>
              <w:jc w:val="center"/>
              <w:rPr>
                <w:rFonts w:ascii="Trebuchet MS" w:hAnsi="Trebuchet MS"/>
                <w:b/>
                <w:spacing w:val="-15"/>
                <w:u w:val="single"/>
                <w:lang w:eastAsia="en-US"/>
              </w:rPr>
            </w:pPr>
            <w:r w:rsidRPr="002031E5">
              <w:rPr>
                <w:rFonts w:ascii="Trebuchet MS" w:hAnsi="Trebuchet MS"/>
                <w:noProof/>
                <w:spacing w:val="-15"/>
                <w:lang w:eastAsia="ru-RU"/>
              </w:rPr>
              <w:drawing>
                <wp:inline distT="0" distB="0" distL="0" distR="0" wp14:anchorId="3593EF1C" wp14:editId="0748D01B">
                  <wp:extent cx="1628775" cy="1282836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t="4064" b="7377"/>
                          <a:stretch/>
                        </pic:blipFill>
                        <pic:spPr bwMode="auto">
                          <a:xfrm>
                            <a:off x="0" y="0"/>
                            <a:ext cx="1646355" cy="1296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5406" w:rsidRPr="002031E5" w14:paraId="2521A82D" w14:textId="77777777" w:rsidTr="00727B76">
        <w:tc>
          <w:tcPr>
            <w:tcW w:w="9344" w:type="dxa"/>
          </w:tcPr>
          <w:p w14:paraId="23EBB8EA" w14:textId="77777777" w:rsidR="00B45406" w:rsidRPr="002031E5" w:rsidRDefault="00B45406" w:rsidP="00727B76">
            <w:pPr>
              <w:pStyle w:val="APEX5"/>
              <w:suppressAutoHyphens/>
              <w:spacing w:before="0" w:line="240" w:lineRule="auto"/>
              <w:jc w:val="center"/>
              <w:rPr>
                <w:rFonts w:ascii="Trebuchet MS" w:hAnsi="Trebuchet MS"/>
                <w:b/>
                <w:spacing w:val="-15"/>
                <w:u w:val="single"/>
                <w:lang w:eastAsia="en-US"/>
              </w:rPr>
            </w:pPr>
            <w:r w:rsidRPr="002031E5">
              <w:rPr>
                <w:rFonts w:ascii="Trebuchet MS" w:hAnsi="Trebuchet MS"/>
                <w:spacing w:val="-15"/>
                <w:lang w:eastAsia="en-US"/>
              </w:rPr>
              <w:t>Схема распределения снеговой нагрузки на покрытии с парапетом</w:t>
            </w:r>
          </w:p>
        </w:tc>
      </w:tr>
    </w:tbl>
    <w:p w14:paraId="173D7E8C" w14:textId="77777777" w:rsidR="00B45406" w:rsidRPr="002031E5" w:rsidRDefault="00B45406" w:rsidP="00B45406">
      <w:pPr>
        <w:pStyle w:val="APEX5"/>
        <w:suppressAutoHyphens/>
        <w:spacing w:before="240" w:line="240" w:lineRule="auto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lastRenderedPageBreak/>
        <w:t>Высота парапета: h = 1.8 м; b = 3.6 м</w:t>
      </w:r>
    </w:p>
    <w:p w14:paraId="2D2C7D2E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spacing w:val="-15"/>
          <w:lang w:eastAsia="en-US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pacing w:val="-15"/>
              <w:lang w:eastAsia="en-US"/>
            </w:rPr>
            <m:t>μ</m:t>
          </m:r>
          <m:r>
            <m:rPr>
              <m:sty m:val="p"/>
            </m:rPr>
            <w:rPr>
              <w:rFonts w:ascii="Cambria Math" w:hAnsi="Cambria Math"/>
              <w:spacing w:val="-15"/>
              <w:lang w:eastAsia="en-US"/>
            </w:rPr>
            <m:t>=</m:t>
          </m:r>
          <m:f>
            <m:fPr>
              <m:ctrlPr>
                <w:rPr>
                  <w:rFonts w:ascii="Cambria Math" w:hAnsi="Cambria Math"/>
                  <w:spacing w:val="-15"/>
                  <w:lang w:eastAsia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pacing w:val="-15"/>
                  <w:lang w:eastAsia="en-US"/>
                </w:rPr>
                <m:t>2</m:t>
              </m:r>
              <m:r>
                <w:rPr>
                  <w:rFonts w:ascii="Cambria Math" w:hAnsi="Cambria Math"/>
                  <w:spacing w:val="-15"/>
                  <w:lang w:eastAsia="en-US"/>
                </w:rPr>
                <m:t>h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pacing w:val="-15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15"/>
                      <w:lang w:eastAsia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pacing w:val="-15"/>
                      <w:lang w:eastAsia="en-US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pacing w:val="-15"/>
              <w:lang w:eastAsia="en-US"/>
            </w:rPr>
            <m:t>=</m:t>
          </m:r>
          <m:f>
            <m:fPr>
              <m:ctrlPr>
                <w:rPr>
                  <w:rFonts w:ascii="Cambria Math" w:hAnsi="Cambria Math"/>
                  <w:spacing w:val="-15"/>
                  <w:lang w:eastAsia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pacing w:val="-15"/>
                  <w:lang w:eastAsia="en-US"/>
                </w:rPr>
                <m:t>2∙1.8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pacing w:val="-15"/>
                  <w:lang w:eastAsia="en-US"/>
                </w:rPr>
                <m:t>1.26</m:t>
              </m:r>
            </m:den>
          </m:f>
          <m:r>
            <m:rPr>
              <m:sty m:val="p"/>
            </m:rPr>
            <w:rPr>
              <w:rFonts w:ascii="Cambria Math" w:hAnsi="Cambria Math"/>
              <w:spacing w:val="-15"/>
              <w:lang w:eastAsia="en-US"/>
            </w:rPr>
            <m:t>=2.4</m:t>
          </m:r>
        </m:oMath>
      </m:oMathPara>
    </w:p>
    <w:p w14:paraId="1ECB09A8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 xml:space="preserve">Максимальное нормативное значение снеговой нагрузки на горизонтальную проекцию покрытия: </w:t>
      </w:r>
    </w:p>
    <w:p w14:paraId="6E3E317E" w14:textId="77777777" w:rsidR="00B45406" w:rsidRPr="002031E5" w:rsidRDefault="00B45406" w:rsidP="00B45406">
      <w:pPr>
        <w:pStyle w:val="APEX5"/>
        <w:suppressAutoHyphens/>
        <w:spacing w:before="0" w:after="120"/>
        <w:rPr>
          <w:rFonts w:ascii="Trebuchet MS" w:hAnsi="Trebuchet MS"/>
          <w:spacing w:val="-15"/>
          <w:lang w:val="en-US" w:eastAsia="en-US"/>
        </w:rPr>
      </w:pPr>
      <w:r w:rsidRPr="002031E5">
        <w:rPr>
          <w:rFonts w:ascii="Trebuchet MS" w:hAnsi="Trebuchet MS"/>
          <w:spacing w:val="-15"/>
          <w:lang w:val="en-US" w:eastAsia="en-US"/>
        </w:rPr>
        <w:t>S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0</w:t>
      </w:r>
      <w:r w:rsidRPr="002031E5">
        <w:rPr>
          <w:rFonts w:ascii="Trebuchet MS" w:hAnsi="Trebuchet MS"/>
          <w:spacing w:val="-15"/>
          <w:lang w:val="en-US" w:eastAsia="en-US"/>
        </w:rPr>
        <w:t xml:space="preserve"> </w:t>
      </w:r>
      <w:r w:rsidRPr="002031E5">
        <w:rPr>
          <w:rFonts w:ascii="Trebuchet MS" w:hAnsi="Trebuchet MS"/>
          <w:spacing w:val="-15"/>
          <w:lang w:eastAsia="en-US"/>
        </w:rPr>
        <w:sym w:font="Symbol" w:char="F03D"/>
      </w:r>
      <w:r w:rsidRPr="002031E5">
        <w:rPr>
          <w:rFonts w:ascii="Trebuchet MS" w:hAnsi="Trebuchet MS"/>
          <w:spacing w:val="-15"/>
          <w:lang w:val="en-US" w:eastAsia="en-US"/>
        </w:rPr>
        <w:t xml:space="preserve"> c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e</w:t>
      </w:r>
      <w:r w:rsidRPr="002031E5">
        <w:rPr>
          <w:rFonts w:ascii="Trebuchet MS" w:hAnsi="Trebuchet MS"/>
          <w:spacing w:val="-15"/>
          <w:lang w:val="en-US" w:eastAsia="en-US"/>
        </w:rPr>
        <w:t>·c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t</w:t>
      </w:r>
      <w:r w:rsidRPr="002031E5">
        <w:rPr>
          <w:rFonts w:ascii="Trebuchet MS" w:hAnsi="Trebuchet MS"/>
          <w:spacing w:val="-15"/>
          <w:lang w:val="en-US" w:eastAsia="en-US"/>
        </w:rPr>
        <w:t>·</w:t>
      </w:r>
      <w:r w:rsidRPr="002031E5">
        <w:rPr>
          <w:rFonts w:ascii="Trebuchet MS" w:hAnsi="Trebuchet MS"/>
          <w:spacing w:val="-15"/>
          <w:lang w:eastAsia="en-US"/>
        </w:rPr>
        <w:sym w:font="Symbol" w:char="F06D"/>
      </w:r>
      <w:r w:rsidRPr="002031E5">
        <w:rPr>
          <w:rFonts w:ascii="Trebuchet MS" w:hAnsi="Trebuchet MS"/>
          <w:spacing w:val="-15"/>
          <w:lang w:val="en-US" w:eastAsia="en-US"/>
        </w:rPr>
        <w:t>·S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g</w:t>
      </w:r>
      <w:r w:rsidRPr="002031E5">
        <w:rPr>
          <w:rFonts w:ascii="Trebuchet MS" w:hAnsi="Trebuchet MS"/>
          <w:spacing w:val="-15"/>
          <w:lang w:val="en-US" w:eastAsia="en-US"/>
        </w:rPr>
        <w:t xml:space="preserve"> = 1 · 1 · 2.4 · 1.5 = 3.6 </w:t>
      </w:r>
      <w:r w:rsidRPr="002031E5">
        <w:rPr>
          <w:rFonts w:ascii="Trebuchet MS" w:hAnsi="Trebuchet MS"/>
          <w:spacing w:val="-15"/>
          <w:lang w:eastAsia="en-US"/>
        </w:rPr>
        <w:t>кПа</w:t>
      </w:r>
      <w:r w:rsidRPr="002031E5">
        <w:rPr>
          <w:rFonts w:ascii="Trebuchet MS" w:hAnsi="Trebuchet MS"/>
          <w:spacing w:val="-15"/>
          <w:lang w:val="en-US" w:eastAsia="en-US"/>
        </w:rPr>
        <w:t>.</w:t>
      </w:r>
    </w:p>
    <w:p w14:paraId="62FDA934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Максимальное полное расчетное значение снеговой нагрузки</w:t>
      </w:r>
    </w:p>
    <w:p w14:paraId="3851289A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val="en-US" w:eastAsia="en-US"/>
        </w:rPr>
        <w:t>S</w:t>
      </w:r>
      <w:r w:rsidRPr="002031E5">
        <w:rPr>
          <w:rFonts w:ascii="Trebuchet MS" w:hAnsi="Trebuchet MS"/>
          <w:spacing w:val="-15"/>
          <w:lang w:eastAsia="en-US"/>
        </w:rPr>
        <w:t xml:space="preserve"> = </w:t>
      </w:r>
      <w:r w:rsidRPr="002031E5">
        <w:rPr>
          <w:rFonts w:ascii="Arial" w:hAnsi="Arial" w:cs="Arial"/>
          <w:spacing w:val="-15"/>
          <w:lang w:eastAsia="en-US"/>
        </w:rPr>
        <w:t>ɣ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f</w:t>
      </w:r>
      <w:r w:rsidRPr="002031E5">
        <w:rPr>
          <w:rFonts w:ascii="Trebuchet MS" w:hAnsi="Trebuchet MS"/>
          <w:spacing w:val="-15"/>
          <w:lang w:eastAsia="en-US"/>
        </w:rPr>
        <w:t>·</w:t>
      </w:r>
      <w:r w:rsidRPr="002031E5">
        <w:rPr>
          <w:rFonts w:ascii="Trebuchet MS" w:hAnsi="Trebuchet MS"/>
          <w:spacing w:val="-15"/>
          <w:lang w:val="en-US" w:eastAsia="en-US"/>
        </w:rPr>
        <w:t>S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o</w:t>
      </w:r>
      <w:r w:rsidRPr="002031E5">
        <w:rPr>
          <w:rFonts w:ascii="Trebuchet MS" w:hAnsi="Trebuchet MS"/>
          <w:spacing w:val="-15"/>
          <w:lang w:eastAsia="en-US"/>
        </w:rPr>
        <w:t xml:space="preserve"> = 1.4 · 3. 6 = 5.04 кПа.</w:t>
      </w:r>
    </w:p>
    <w:p w14:paraId="1C8F6753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Минимальное нормативное значение снеговой нагрузки на горизонтальную проекцию покрытия:</w:t>
      </w:r>
    </w:p>
    <w:p w14:paraId="447BAAA7" w14:textId="77777777" w:rsidR="00B45406" w:rsidRPr="002031E5" w:rsidRDefault="00B45406" w:rsidP="00B45406">
      <w:pPr>
        <w:pStyle w:val="APEX5"/>
        <w:suppressAutoHyphens/>
        <w:spacing w:before="0" w:after="120"/>
        <w:rPr>
          <w:rFonts w:ascii="Trebuchet MS" w:hAnsi="Trebuchet MS"/>
          <w:spacing w:val="-15"/>
          <w:lang w:val="en-US" w:eastAsia="en-US"/>
        </w:rPr>
      </w:pPr>
      <w:r w:rsidRPr="002031E5">
        <w:rPr>
          <w:rFonts w:ascii="Trebuchet MS" w:hAnsi="Trebuchet MS"/>
          <w:spacing w:val="-15"/>
          <w:lang w:val="en-US" w:eastAsia="en-US"/>
        </w:rPr>
        <w:t>S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0</w:t>
      </w:r>
      <w:r w:rsidRPr="002031E5">
        <w:rPr>
          <w:rFonts w:ascii="Trebuchet MS" w:hAnsi="Trebuchet MS"/>
          <w:spacing w:val="-15"/>
          <w:lang w:val="en-US" w:eastAsia="en-US"/>
        </w:rPr>
        <w:t xml:space="preserve"> </w:t>
      </w:r>
      <w:r w:rsidRPr="002031E5">
        <w:rPr>
          <w:rFonts w:ascii="Trebuchet MS" w:hAnsi="Trebuchet MS"/>
          <w:spacing w:val="-15"/>
          <w:lang w:val="en-US" w:eastAsia="en-US"/>
        </w:rPr>
        <w:sym w:font="Symbol" w:char="F03D"/>
      </w:r>
      <w:r w:rsidRPr="002031E5">
        <w:rPr>
          <w:rFonts w:ascii="Trebuchet MS" w:hAnsi="Trebuchet MS"/>
          <w:spacing w:val="-15"/>
          <w:lang w:val="en-US" w:eastAsia="en-US"/>
        </w:rPr>
        <w:t xml:space="preserve"> c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e</w:t>
      </w:r>
      <w:r w:rsidRPr="002031E5">
        <w:rPr>
          <w:rFonts w:ascii="Trebuchet MS" w:hAnsi="Trebuchet MS"/>
          <w:spacing w:val="-15"/>
          <w:lang w:val="en-US" w:eastAsia="en-US"/>
        </w:rPr>
        <w:t>·c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t</w:t>
      </w:r>
      <w:r w:rsidRPr="002031E5">
        <w:rPr>
          <w:rFonts w:ascii="Trebuchet MS" w:hAnsi="Trebuchet MS"/>
          <w:spacing w:val="-15"/>
          <w:lang w:val="en-US" w:eastAsia="en-US"/>
        </w:rPr>
        <w:t>·</w:t>
      </w:r>
      <w:r w:rsidRPr="002031E5">
        <w:rPr>
          <w:rFonts w:ascii="Trebuchet MS" w:hAnsi="Trebuchet MS"/>
          <w:spacing w:val="-15"/>
          <w:lang w:val="en-US" w:eastAsia="en-US"/>
        </w:rPr>
        <w:sym w:font="Symbol" w:char="F06D"/>
      </w:r>
      <w:r w:rsidRPr="002031E5">
        <w:rPr>
          <w:rFonts w:ascii="Trebuchet MS" w:hAnsi="Trebuchet MS"/>
          <w:spacing w:val="-15"/>
          <w:lang w:val="en-US" w:eastAsia="en-US"/>
        </w:rPr>
        <w:t>·S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g</w:t>
      </w:r>
      <w:r w:rsidRPr="002031E5">
        <w:rPr>
          <w:rFonts w:ascii="Trebuchet MS" w:hAnsi="Trebuchet MS"/>
          <w:spacing w:val="-15"/>
          <w:lang w:val="en-US" w:eastAsia="en-US"/>
        </w:rPr>
        <w:t xml:space="preserve"> = 1 · 1 · 1 · 1.5 = 1.5 кПа.</w:t>
      </w:r>
    </w:p>
    <w:p w14:paraId="574E97CB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Минимальное полное расчетное значение снеговой нагрузки:</w:t>
      </w:r>
    </w:p>
    <w:p w14:paraId="7D221963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  <w:lang w:val="en-US" w:eastAsia="en-US"/>
        </w:rPr>
      </w:pPr>
      <w:r w:rsidRPr="002031E5">
        <w:rPr>
          <w:rFonts w:ascii="Trebuchet MS" w:hAnsi="Trebuchet MS"/>
          <w:spacing w:val="-15"/>
          <w:lang w:val="en-US" w:eastAsia="en-US"/>
        </w:rPr>
        <w:t xml:space="preserve">S = </w:t>
      </w:r>
      <w:r w:rsidRPr="002031E5">
        <w:rPr>
          <w:rFonts w:ascii="Arial" w:hAnsi="Arial" w:cs="Arial"/>
          <w:spacing w:val="-15"/>
          <w:lang w:val="en-US" w:eastAsia="en-US"/>
        </w:rPr>
        <w:t>ɣ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f</w:t>
      </w:r>
      <w:r w:rsidRPr="002031E5">
        <w:rPr>
          <w:rFonts w:ascii="Trebuchet MS" w:hAnsi="Trebuchet MS"/>
          <w:spacing w:val="-15"/>
          <w:lang w:val="en-US" w:eastAsia="en-US"/>
        </w:rPr>
        <w:t>·S</w:t>
      </w:r>
      <w:r w:rsidRPr="002031E5">
        <w:rPr>
          <w:rFonts w:ascii="Trebuchet MS" w:hAnsi="Trebuchet MS"/>
          <w:spacing w:val="-15"/>
          <w:vertAlign w:val="subscript"/>
          <w:lang w:val="en-US" w:eastAsia="en-US"/>
        </w:rPr>
        <w:t>0</w:t>
      </w:r>
      <w:r w:rsidRPr="002031E5">
        <w:rPr>
          <w:rFonts w:ascii="Trebuchet MS" w:hAnsi="Trebuchet MS"/>
          <w:spacing w:val="-15"/>
          <w:lang w:val="en-US" w:eastAsia="en-US"/>
        </w:rPr>
        <w:t xml:space="preserve"> = 1.4 · 1.5 = 2.1 кПа.</w:t>
      </w: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4"/>
        <w:gridCol w:w="4870"/>
      </w:tblGrid>
      <w:tr w:rsidR="00B45406" w:rsidRPr="002031E5" w14:paraId="1856BACF" w14:textId="77777777" w:rsidTr="00727B76">
        <w:tc>
          <w:tcPr>
            <w:tcW w:w="4672" w:type="dxa"/>
          </w:tcPr>
          <w:p w14:paraId="2034F895" w14:textId="77777777" w:rsidR="00B45406" w:rsidRPr="002031E5" w:rsidRDefault="00B45406" w:rsidP="00727B76">
            <w:pPr>
              <w:pStyle w:val="APEX5"/>
              <w:suppressAutoHyphens/>
              <w:spacing w:before="0" w:line="240" w:lineRule="auto"/>
              <w:ind w:firstLine="0"/>
              <w:jc w:val="right"/>
              <w:rPr>
                <w:rFonts w:ascii="Trebuchet MS" w:hAnsi="Trebuchet MS"/>
                <w:spacing w:val="-15"/>
                <w:lang w:val="en-US" w:eastAsia="en-US"/>
              </w:rPr>
            </w:pPr>
            <w:r w:rsidRPr="002031E5">
              <w:rPr>
                <w:rFonts w:ascii="Trebuchet MS" w:hAnsi="Trebuchet MS"/>
                <w:noProof/>
                <w:spacing w:val="-15"/>
                <w:lang w:eastAsia="ru-RU"/>
              </w:rPr>
              <w:drawing>
                <wp:inline distT="0" distB="0" distL="0" distR="0" wp14:anchorId="0F644180" wp14:editId="14318CFE">
                  <wp:extent cx="2417778" cy="1249693"/>
                  <wp:effectExtent l="0" t="0" r="1905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t="2300" b="5304"/>
                          <a:stretch/>
                        </pic:blipFill>
                        <pic:spPr bwMode="auto">
                          <a:xfrm>
                            <a:off x="0" y="0"/>
                            <a:ext cx="2450568" cy="1266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  <w:vAlign w:val="bottom"/>
          </w:tcPr>
          <w:p w14:paraId="2B312B4C" w14:textId="77777777" w:rsidR="00B45406" w:rsidRPr="002031E5" w:rsidRDefault="00B45406" w:rsidP="00727B76">
            <w:pPr>
              <w:pStyle w:val="APEX5"/>
              <w:suppressAutoHyphens/>
              <w:spacing w:before="0" w:after="240"/>
              <w:ind w:firstLine="0"/>
              <w:jc w:val="left"/>
              <w:rPr>
                <w:rFonts w:ascii="Trebuchet MS" w:hAnsi="Trebuchet MS"/>
                <w:spacing w:val="-15"/>
                <w:lang w:val="en-US" w:eastAsia="en-US"/>
              </w:rPr>
            </w:pPr>
            <w:r w:rsidRPr="002031E5">
              <w:rPr>
                <w:rFonts w:ascii="Trebuchet MS" w:hAnsi="Trebuchet MS"/>
                <w:noProof/>
                <w:spacing w:val="-15"/>
                <w:lang w:eastAsia="ru-RU"/>
              </w:rPr>
              <w:drawing>
                <wp:inline distT="0" distB="0" distL="0" distR="0" wp14:anchorId="4BFA964F" wp14:editId="67652AB7">
                  <wp:extent cx="2955291" cy="489527"/>
                  <wp:effectExtent l="0" t="0" r="0" b="63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596" cy="49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495384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  <w:lang w:val="en-US" w:eastAsia="en-US"/>
        </w:rPr>
      </w:pPr>
    </w:p>
    <w:p w14:paraId="6215D142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b/>
          <w:spacing w:val="-15"/>
          <w:u w:val="single"/>
          <w:lang w:eastAsia="en-US"/>
        </w:rPr>
      </w:pPr>
      <w:r w:rsidRPr="002031E5">
        <w:rPr>
          <w:rFonts w:ascii="Trebuchet MS" w:hAnsi="Trebuchet MS"/>
          <w:b/>
          <w:spacing w:val="-15"/>
          <w:u w:val="single"/>
          <w:lang w:eastAsia="en-US"/>
        </w:rPr>
        <w:t>Определение снеговой нагрузки, в местах скопления снеговых мешков у возвышений лифтовых шахт на кровле.</w:t>
      </w:r>
    </w:p>
    <w:p w14:paraId="7A09B6CD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Высота перепада </w:t>
      </w:r>
      <m:oMath>
        <m:r>
          <w:rPr>
            <w:rFonts w:ascii="Cambria Math" w:eastAsia="Cambria Math" w:hAnsi="Cambria Math" w:cs="Cambria Math"/>
            <w:spacing w:val="-15"/>
          </w:rPr>
          <m:t>h = 5.2 м</m:t>
        </m:r>
      </m:oMath>
      <w:r w:rsidRPr="002031E5">
        <w:rPr>
          <w:rFonts w:ascii="Trebuchet MS" w:hAnsi="Trebuchet MS"/>
          <w:spacing w:val="-15"/>
        </w:rPr>
        <w:t>.</w:t>
      </w:r>
    </w:p>
    <w:p w14:paraId="61B6D0E7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Ширина покрытия </w:t>
      </w:r>
      <m:oMath>
        <m:r>
          <w:rPr>
            <w:rFonts w:ascii="Cambria Math" w:eastAsia="Cambria Math" w:hAnsi="Cambria Math" w:cs="Cambria Math"/>
            <w:spacing w:val="-15"/>
            <w:lang w:val="en-US"/>
          </w:rPr>
          <m:t>a</m:t>
        </m:r>
        <m:r>
          <w:rPr>
            <w:rFonts w:ascii="Cambria Math" w:eastAsia="Cambria Math" w:hAnsi="Cambria Math" w:cs="Cambria Math"/>
            <w:spacing w:val="-15"/>
          </w:rPr>
          <m:t xml:space="preserve"> = 13,5 м</m:t>
        </m:r>
      </m:oMath>
      <w:r w:rsidRPr="002031E5">
        <w:rPr>
          <w:rFonts w:ascii="Trebuchet MS" w:hAnsi="Trebuchet MS"/>
          <w:spacing w:val="-15"/>
        </w:rPr>
        <w:t>.</w:t>
      </w:r>
    </w:p>
    <w:p w14:paraId="3D7926A1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Снижение нагрузки для схемы Б.8 не предусмотрено, </w:t>
      </w:r>
      <m:oMath>
        <m:sSub>
          <m:sSubPr>
            <m:ctrlPr>
              <w:rPr>
                <w:rFonts w:ascii="Cambria Math" w:eastAsia="Cambria Math" w:hAnsi="Cambria Math" w:cs="Cambria Math"/>
                <w:spacing w:val="-15"/>
              </w:rPr>
            </m:ctrlPr>
          </m:sSubPr>
          <m:e>
            <m:r>
              <w:rPr>
                <w:rFonts w:ascii="Cambria Math" w:eastAsia="Cambria Math" w:hAnsi="Cambria Math" w:cs="Cambria Math"/>
                <w:spacing w:val="-15"/>
              </w:rPr>
              <m:t>c</m:t>
            </m:r>
          </m:e>
          <m:sub>
            <m:r>
              <w:rPr>
                <w:rFonts w:ascii="Cambria Math" w:eastAsia="Cambria Math" w:hAnsi="Cambria Math" w:cs="Cambria Math"/>
                <w:spacing w:val="-15"/>
              </w:rPr>
              <m:t>e</m:t>
            </m:r>
          </m:sub>
        </m:sSub>
        <m:r>
          <m:rPr>
            <m:sty m:val="p"/>
          </m:rPr>
          <w:rPr>
            <w:rFonts w:ascii="Cambria Math" w:eastAsia="Cambria Math" w:hAnsi="Cambria Math" w:cs="Cambria Math"/>
            <w:spacing w:val="-15"/>
          </w:rPr>
          <m:t>= 1</m:t>
        </m:r>
      </m:oMath>
      <w:r w:rsidRPr="002031E5">
        <w:rPr>
          <w:rFonts w:ascii="Trebuchet MS" w:hAnsi="Trebuchet MS"/>
          <w:spacing w:val="-15"/>
        </w:rPr>
        <w:t xml:space="preserve">, </w:t>
      </w:r>
      <m:oMath>
        <m:sSub>
          <m:sSubPr>
            <m:ctrlPr>
              <w:rPr>
                <w:rFonts w:ascii="Cambria Math" w:eastAsia="Cambria Math" w:hAnsi="Cambria Math" w:cs="Cambria Math"/>
                <w:spacing w:val="-15"/>
              </w:rPr>
            </m:ctrlPr>
          </m:sSubPr>
          <m:e>
            <m:r>
              <w:rPr>
                <w:rFonts w:ascii="Cambria Math" w:eastAsia="Cambria Math" w:hAnsi="Cambria Math" w:cs="Cambria Math"/>
                <w:spacing w:val="-15"/>
              </w:rPr>
              <m:t>c</m:t>
            </m:r>
          </m:e>
          <m:sub>
            <m:r>
              <w:rPr>
                <w:rFonts w:ascii="Cambria Math" w:eastAsia="Cambria Math" w:hAnsi="Cambria Math" w:cs="Cambria Math"/>
                <w:spacing w:val="-15"/>
              </w:rPr>
              <m:t>t</m:t>
            </m:r>
          </m:sub>
        </m:sSub>
        <m:r>
          <m:rPr>
            <m:sty m:val="p"/>
          </m:rPr>
          <w:rPr>
            <w:rFonts w:ascii="Cambria Math" w:eastAsia="Cambria Math" w:hAnsi="Cambria Math" w:cs="Cambria Math"/>
            <w:spacing w:val="-15"/>
          </w:rPr>
          <m:t>= 1</m:t>
        </m:r>
      </m:oMath>
      <w:r w:rsidRPr="002031E5">
        <w:rPr>
          <w:rFonts w:ascii="Trebuchet MS" w:hAnsi="Trebuchet MS"/>
          <w:spacing w:val="-15"/>
        </w:rPr>
        <w:t>.</w:t>
      </w:r>
    </w:p>
    <w:p w14:paraId="6BCBB9DD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Так как верхнее покрытие без поперечных фонарей, то </w:t>
      </w:r>
      <w:r w:rsidRPr="002031E5">
        <w:rPr>
          <w:rFonts w:ascii="Cambria Math" w:hAnsi="Cambria Math" w:cs="Cambria Math"/>
          <w:spacing w:val="-15"/>
        </w:rPr>
        <w:t>𝑙</w:t>
      </w:r>
      <w:r w:rsidRPr="002031E5">
        <w:rPr>
          <w:rFonts w:ascii="Trebuchet MS" w:hAnsi="Trebuchet MS"/>
          <w:spacing w:val="-15"/>
        </w:rPr>
        <w:t xml:space="preserve">1 </w:t>
      </w:r>
      <w:r w:rsidRPr="002031E5">
        <w:rPr>
          <w:rFonts w:ascii="Trebuchet MS" w:hAnsi="Trebuchet MS" w:cs="Arial"/>
          <w:spacing w:val="-15"/>
        </w:rPr>
        <w:t>′</w:t>
      </w:r>
      <w:r w:rsidRPr="002031E5">
        <w:rPr>
          <w:rFonts w:ascii="Trebuchet MS" w:hAnsi="Trebuchet MS"/>
          <w:spacing w:val="-15"/>
        </w:rPr>
        <w:t xml:space="preserve"> = </w:t>
      </w:r>
      <w:r w:rsidRPr="002031E5">
        <w:rPr>
          <w:rFonts w:ascii="Cambria Math" w:hAnsi="Cambria Math" w:cs="Cambria Math"/>
          <w:spacing w:val="-15"/>
        </w:rPr>
        <w:t>𝑙</w:t>
      </w:r>
      <w:r w:rsidRPr="002031E5">
        <w:rPr>
          <w:rFonts w:ascii="Trebuchet MS" w:hAnsi="Trebuchet MS"/>
          <w:spacing w:val="-15"/>
        </w:rPr>
        <w:t>1 = 5.2 м.</w:t>
      </w:r>
    </w:p>
    <w:p w14:paraId="01A64927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Так как нижнее покрытие без поперечных фонарей, то </w:t>
      </w:r>
      <w:r w:rsidRPr="002031E5">
        <w:rPr>
          <w:rFonts w:ascii="Cambria Math" w:hAnsi="Cambria Math" w:cs="Cambria Math"/>
          <w:spacing w:val="-15"/>
        </w:rPr>
        <w:t>𝑙</w:t>
      </w:r>
      <w:r w:rsidRPr="002031E5">
        <w:rPr>
          <w:rFonts w:ascii="Trebuchet MS" w:hAnsi="Trebuchet MS"/>
          <w:spacing w:val="-15"/>
        </w:rPr>
        <w:t xml:space="preserve">2 </w:t>
      </w:r>
      <w:r w:rsidRPr="002031E5">
        <w:rPr>
          <w:rFonts w:ascii="Trebuchet MS" w:hAnsi="Trebuchet MS" w:cs="Arial"/>
          <w:spacing w:val="-15"/>
        </w:rPr>
        <w:t>′</w:t>
      </w:r>
      <w:r w:rsidRPr="002031E5">
        <w:rPr>
          <w:rFonts w:ascii="Trebuchet MS" w:hAnsi="Trebuchet MS"/>
          <w:spacing w:val="-15"/>
        </w:rPr>
        <w:t xml:space="preserve"> = </w:t>
      </w:r>
      <w:r w:rsidRPr="002031E5">
        <w:rPr>
          <w:rFonts w:ascii="Cambria Math" w:hAnsi="Cambria Math" w:cs="Cambria Math"/>
          <w:spacing w:val="-15"/>
        </w:rPr>
        <w:t>𝑙</w:t>
      </w:r>
      <w:r w:rsidRPr="002031E5">
        <w:rPr>
          <w:rFonts w:ascii="Trebuchet MS" w:hAnsi="Trebuchet MS"/>
          <w:spacing w:val="-15"/>
        </w:rPr>
        <w:t>2 = 8.5 м</w:t>
      </w:r>
    </w:p>
    <w:p w14:paraId="63510601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Верхнее покрытие плоское и </w:t>
      </w:r>
      <m:oMath>
        <m:r>
          <w:rPr>
            <w:rFonts w:ascii="Cambria Math" w:eastAsia="Cambria Math" w:hAnsi="Cambria Math" w:cs="Cambria Math"/>
            <w:spacing w:val="-15"/>
          </w:rPr>
          <m:t>α</m:t>
        </m:r>
        <m:r>
          <m:rPr>
            <m:sty m:val="p"/>
          </m:rPr>
          <w:rPr>
            <w:rFonts w:ascii="Cambria Math" w:eastAsia="Cambria Math" w:hAnsi="Cambria Math" w:cs="Cambria Math"/>
            <w:spacing w:val="-15"/>
          </w:rPr>
          <m:t>=0°≤20°</m:t>
        </m:r>
      </m:oMath>
      <w:r w:rsidRPr="002031E5">
        <w:rPr>
          <w:rFonts w:ascii="Trebuchet MS" w:hAnsi="Trebuchet MS"/>
          <w:spacing w:val="-15"/>
        </w:rPr>
        <w:t xml:space="preserve">, то </w:t>
      </w:r>
      <m:oMath>
        <m:sSub>
          <m:sSubPr>
            <m:ctrlPr>
              <w:rPr>
                <w:rFonts w:ascii="Cambria Math" w:eastAsia="Cambria Math" w:hAnsi="Cambria Math" w:cs="Cambria Math"/>
                <w:spacing w:val="-15"/>
              </w:rPr>
            </m:ctrlPr>
          </m:sSubPr>
          <m:e>
            <m:r>
              <w:rPr>
                <w:rFonts w:ascii="Cambria Math" w:eastAsia="Cambria Math" w:hAnsi="Cambria Math" w:cs="Cambria Math"/>
                <w:spacing w:val="-15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="Cambria Math"/>
                <w:spacing w:val="-15"/>
              </w:rPr>
              <m:t>1</m:t>
            </m:r>
          </m:sub>
        </m:sSub>
        <m:r>
          <m:rPr>
            <m:sty m:val="p"/>
          </m:rPr>
          <w:rPr>
            <w:rFonts w:ascii="Cambria Math" w:eastAsia="Cambria Math" w:hAnsi="Cambria Math" w:cs="Cambria Math"/>
            <w:spacing w:val="-15"/>
          </w:rPr>
          <m:t>= 0.4</m:t>
        </m:r>
      </m:oMath>
    </w:p>
    <w:p w14:paraId="36602DFB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Поскольку ширина нижнего покрытия</w:t>
      </w:r>
      <m:oMath>
        <m:r>
          <w:rPr>
            <w:rFonts w:ascii="Cambria Math" w:eastAsia="Cambria Math" w:hAnsi="Cambria Math" w:cs="Cambria Math"/>
            <w:spacing w:val="-15"/>
          </w:rPr>
          <m:t xml:space="preserve"> </m:t>
        </m:r>
        <m:r>
          <w:rPr>
            <w:rFonts w:ascii="Cambria Math" w:eastAsia="Cambria Math" w:hAnsi="Cambria Math" w:cs="Cambria Math"/>
            <w:spacing w:val="-15"/>
            <w:lang w:val="en-US"/>
          </w:rPr>
          <m:t>a</m:t>
        </m:r>
        <m:r>
          <w:rPr>
            <w:rFonts w:ascii="Cambria Math" w:eastAsia="Cambria Math" w:hAnsi="Cambria Math" w:cs="Cambria Math"/>
            <w:spacing w:val="-15"/>
          </w:rPr>
          <m:t xml:space="preserve"> = 13.4м &lt; 21 м, то доля снега </m:t>
        </m:r>
        <m:sSub>
          <m:sSubPr>
            <m:ctrlPr>
              <w:rPr>
                <w:rFonts w:ascii="Cambria Math" w:eastAsia="Cambria Math" w:hAnsi="Cambria Math" w:cs="Cambria Math"/>
                <w:i/>
                <w:noProof/>
                <w:spacing w:val="-15"/>
                <w:lang w:val="en-US"/>
              </w:rPr>
            </m:ctrlPr>
          </m:sSubPr>
          <m:e>
            <m:r>
              <w:rPr>
                <w:rFonts w:ascii="Cambria Math" w:eastAsia="Cambria Math" w:hAnsi="Cambria Math" w:cs="Cambria Math"/>
                <w:spacing w:val="-15"/>
                <w:lang w:val="en-US"/>
              </w:rPr>
              <m:t>m</m:t>
            </m:r>
          </m:e>
          <m:sub>
            <m:r>
              <w:rPr>
                <w:rFonts w:ascii="Cambria Math" w:eastAsia="Cambria Math" w:hAnsi="Cambria Math" w:cs="Cambria Math"/>
                <w:spacing w:val="-15"/>
              </w:rPr>
              <m:t>2</m:t>
            </m:r>
          </m:sub>
        </m:sSub>
        <m:r>
          <w:rPr>
            <w:rFonts w:ascii="Cambria Math" w:eastAsia="Cambria Math" w:hAnsi="Cambria Math" w:cs="Cambria Math"/>
            <w:noProof/>
            <w:spacing w:val="-15"/>
          </w:rPr>
          <m:t xml:space="preserve"> </m:t>
        </m:r>
      </m:oMath>
      <w:r w:rsidRPr="002031E5">
        <w:rPr>
          <w:rFonts w:ascii="Trebuchet MS" w:hAnsi="Trebuchet MS"/>
          <w:spacing w:val="-15"/>
        </w:rPr>
        <w:t>определяется по формуле:</w:t>
      </w:r>
    </w:p>
    <w:p w14:paraId="22D0BE6B" w14:textId="77777777" w:rsidR="00B45406" w:rsidRPr="002031E5" w:rsidRDefault="00F21CF3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m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2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>= 0.5</m:t>
          </m:r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k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k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k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3</m:t>
              </m:r>
            </m:sub>
          </m:sSub>
        </m:oMath>
      </m:oMathPara>
    </w:p>
    <w:p w14:paraId="3D25C63E" w14:textId="77777777" w:rsidR="00B45406" w:rsidRPr="002031E5" w:rsidRDefault="00F21CF3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k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1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ambria Math" w:hAnsi="Cambria Math" w:cs="Cambria Math"/>
                      <w:i/>
                      <w:noProof/>
                      <w:spacing w:val="-15"/>
                      <w:lang w:val="en-US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a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21</m:t>
                  </m:r>
                </m:den>
              </m:f>
            </m:e>
          </m:rad>
          <m:r>
            <w:rPr>
              <w:rFonts w:ascii="Cambria Math" w:eastAsia="Cambria Math" w:hAnsi="Cambria Math" w:cs="Cambria Math"/>
              <w:spacing w:val="-15"/>
              <w:lang w:val="en-US"/>
            </w:rPr>
            <m:t xml:space="preserve">= </m:t>
          </m:r>
          <m:rad>
            <m:radPr>
              <m:degHide m:val="1"/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ambria Math" w:hAnsi="Cambria Math" w:cs="Cambria Math"/>
                      <w:i/>
                      <w:noProof/>
                      <w:spacing w:val="-15"/>
                      <w:lang w:val="en-US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13,4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21</m:t>
                  </m:r>
                </m:den>
              </m:f>
            </m:e>
          </m:rad>
          <m:r>
            <w:rPr>
              <w:rFonts w:ascii="Cambria Math" w:eastAsia="Cambria Math" w:hAnsi="Cambria Math" w:cs="Cambria Math"/>
              <w:spacing w:val="-15"/>
              <w:lang w:val="en-US"/>
            </w:rPr>
            <m:t>= 0.799</m:t>
          </m:r>
        </m:oMath>
      </m:oMathPara>
    </w:p>
    <w:p w14:paraId="6D331B47" w14:textId="77777777" w:rsidR="00B45406" w:rsidRPr="002031E5" w:rsidRDefault="00F21CF3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k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2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>= 1 -</m:t>
          </m:r>
          <m:f>
            <m:f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β</m:t>
              </m:r>
            </m:num>
            <m:den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35</m:t>
              </m:r>
            </m:den>
          </m:f>
          <m:r>
            <w:rPr>
              <w:rFonts w:ascii="Cambria Math" w:eastAsia="Cambria Math" w:hAnsi="Cambria Math" w:cs="Cambria Math"/>
              <w:spacing w:val="-15"/>
              <w:lang w:val="en-US"/>
            </w:rPr>
            <m:t>= 1 -</m:t>
          </m:r>
          <m:f>
            <m:f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0</m:t>
              </m:r>
            </m:num>
            <m:den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35</m:t>
              </m:r>
            </m:den>
          </m:f>
          <m:r>
            <w:rPr>
              <w:rFonts w:ascii="Cambria Math" w:eastAsia="Cambria Math" w:hAnsi="Cambria Math" w:cs="Cambria Math"/>
              <w:spacing w:val="-15"/>
              <w:lang w:val="en-US"/>
            </w:rPr>
            <m:t>= 1</m:t>
          </m:r>
        </m:oMath>
      </m:oMathPara>
    </w:p>
    <w:p w14:paraId="5CAA5C11" w14:textId="77777777" w:rsidR="00B45406" w:rsidRPr="002031E5" w:rsidRDefault="00F21CF3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k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3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>= 1 -</m:t>
          </m:r>
          <m:f>
            <m:f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φ</m:t>
              </m:r>
            </m:num>
            <m:den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30</m:t>
              </m:r>
            </m:den>
          </m:f>
          <m:r>
            <w:rPr>
              <w:rFonts w:ascii="Cambria Math" w:eastAsia="Cambria Math" w:hAnsi="Cambria Math" w:cs="Cambria Math"/>
              <w:spacing w:val="-15"/>
              <w:lang w:val="en-US"/>
            </w:rPr>
            <m:t>= 1 -</m:t>
          </m:r>
          <m:f>
            <m:f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0</m:t>
              </m:r>
            </m:num>
            <m:den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30</m:t>
              </m:r>
            </m:den>
          </m:f>
          <m:r>
            <w:rPr>
              <w:rFonts w:ascii="Cambria Math" w:eastAsia="Cambria Math" w:hAnsi="Cambria Math" w:cs="Cambria Math"/>
              <w:spacing w:val="-15"/>
              <w:lang w:val="en-US"/>
            </w:rPr>
            <m:t>= 1</m:t>
          </m:r>
        </m:oMath>
      </m:oMathPara>
    </w:p>
    <w:p w14:paraId="0E9AD9F6" w14:textId="77777777" w:rsidR="00B45406" w:rsidRPr="002031E5" w:rsidRDefault="00F21CF3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m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2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>= 0.5·0.799·1·1=0.4</m:t>
          </m:r>
        </m:oMath>
      </m:oMathPara>
    </w:p>
    <w:p w14:paraId="65A8676A" w14:textId="77777777" w:rsidR="00B45406" w:rsidRPr="002031E5" w:rsidRDefault="00B45406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</w:rPr>
      </w:pPr>
      <m:oMathPara>
        <m:oMathParaPr>
          <m:jc m:val="left"/>
        </m:oMathParaPr>
        <m:oMath>
          <m:r>
            <w:rPr>
              <w:rFonts w:ascii="Cambria Math" w:eastAsia="Cambria Math" w:hAnsi="Cambria Math" w:cs="Cambria Math"/>
              <w:spacing w:val="-15"/>
              <w:lang w:val="en-US"/>
            </w:rPr>
            <m:t>μ = 1 +</m:t>
          </m:r>
          <m:f>
            <m:f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h</m:t>
              </m:r>
            </m:den>
          </m:f>
          <m:d>
            <m:d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ambria Math" w:hAnsi="Cambria Math" w:cs="Cambria Math"/>
                      <w:i/>
                      <w:noProof/>
                      <w:spacing w:val="-15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1</m:t>
                  </m:r>
                </m:sub>
              </m:sSub>
              <m:sSubSup>
                <m:sSubSupPr>
                  <m:ctrlPr>
                    <w:rPr>
                      <w:rFonts w:ascii="Cambria Math" w:eastAsia="Cambria Math" w:hAnsi="Cambria Math" w:cs="Cambria Math"/>
                      <w:i/>
                      <w:noProof/>
                      <w:spacing w:val="-15"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'</m:t>
                  </m:r>
                </m:sup>
              </m:sSubSup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 xml:space="preserve">+ </m:t>
              </m:r>
              <m:sSub>
                <m:sSubPr>
                  <m:ctrlPr>
                    <w:rPr>
                      <w:rFonts w:ascii="Cambria Math" w:eastAsia="Cambria Math" w:hAnsi="Cambria Math" w:cs="Cambria Math"/>
                      <w:i/>
                      <w:noProof/>
                      <w:spacing w:val="-15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="Cambria Math" w:hAnsi="Cambria Math" w:cs="Cambria Math"/>
                      <w:i/>
                      <w:noProof/>
                      <w:spacing w:val="-15"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eastAsia="Cambria Math" w:hAnsi="Cambria Math" w:cs="Cambria Math"/>
                      <w:spacing w:val="-15"/>
                      <w:lang w:val="en-US"/>
                    </w:rPr>
                    <m:t>'</m:t>
                  </m:r>
                </m:sup>
              </m:sSubSup>
            </m:e>
          </m:d>
          <m:r>
            <w:rPr>
              <w:rFonts w:ascii="Cambria Math" w:eastAsia="Cambria Math" w:hAnsi="Cambria Math" w:cs="Cambria Math"/>
              <w:spacing w:val="-15"/>
              <w:lang w:val="en-US"/>
            </w:rPr>
            <m:t>= 1 +</m:t>
          </m:r>
          <m:f>
            <m:f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3.2</m:t>
              </m:r>
            </m:den>
          </m:f>
          <m:d>
            <m:d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d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0.4·5.2 + 0.4·8.5</m:t>
              </m:r>
            </m:e>
          </m:d>
          <m:r>
            <w:rPr>
              <w:rFonts w:ascii="Cambria Math" w:eastAsia="Cambria Math" w:hAnsi="Cambria Math" w:cs="Cambria Math"/>
              <w:spacing w:val="-15"/>
              <w:lang w:val="en-US"/>
            </w:rPr>
            <m:t>= 2.711</m:t>
          </m:r>
        </m:oMath>
      </m:oMathPara>
    </w:p>
    <w:p w14:paraId="08943E6E" w14:textId="77777777" w:rsidR="00B45406" w:rsidRPr="002031E5" w:rsidRDefault="00F21CF3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S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0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 xml:space="preserve">= </m:t>
          </m:r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S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g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>= 1.5кПа</m:t>
          </m:r>
        </m:oMath>
      </m:oMathPara>
    </w:p>
    <w:p w14:paraId="3A2BAB2C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 xml:space="preserve">Здесь нормативное значение снеговой нагрузки </w:t>
      </w:r>
      <w:r w:rsidRPr="002031E5">
        <w:rPr>
          <w:rFonts w:ascii="Cambria Math" w:hAnsi="Cambria Math" w:cs="Cambria Math"/>
          <w:spacing w:val="-15"/>
        </w:rPr>
        <w:t>𝑆</w:t>
      </w:r>
      <w:r w:rsidRPr="002031E5">
        <w:rPr>
          <w:rFonts w:ascii="Trebuchet MS" w:hAnsi="Trebuchet MS"/>
          <w:spacing w:val="-15"/>
          <w:vertAlign w:val="subscript"/>
        </w:rPr>
        <w:t>0</w:t>
      </w:r>
      <w:r w:rsidRPr="002031E5">
        <w:rPr>
          <w:rFonts w:ascii="Trebuchet MS" w:hAnsi="Trebuchet MS"/>
          <w:spacing w:val="-15"/>
        </w:rPr>
        <w:t xml:space="preserve">, в соответствии с примечанием 3 к п. 10.4, принято без учета коэффициентов </w:t>
      </w:r>
      <w:r w:rsidRPr="002031E5">
        <w:rPr>
          <w:rFonts w:ascii="Cambria Math" w:hAnsi="Cambria Math" w:cs="Cambria Math"/>
          <w:spacing w:val="-15"/>
          <w:sz w:val="24"/>
        </w:rPr>
        <w:t>𝑐</w:t>
      </w:r>
      <w:r w:rsidRPr="002031E5">
        <w:rPr>
          <w:rFonts w:ascii="Cambria Math" w:hAnsi="Cambria Math" w:cs="Cambria Math"/>
          <w:spacing w:val="-15"/>
          <w:sz w:val="24"/>
          <w:vertAlign w:val="subscript"/>
        </w:rPr>
        <w:t>𝑒</w:t>
      </w:r>
      <w:r w:rsidRPr="002031E5">
        <w:rPr>
          <w:rFonts w:ascii="Trebuchet MS" w:hAnsi="Trebuchet MS"/>
          <w:spacing w:val="-15"/>
          <w:sz w:val="24"/>
        </w:rPr>
        <w:t xml:space="preserve"> , </w:t>
      </w:r>
      <w:r w:rsidRPr="002031E5">
        <w:rPr>
          <w:rFonts w:ascii="Cambria Math" w:hAnsi="Cambria Math" w:cs="Cambria Math"/>
          <w:spacing w:val="-15"/>
          <w:sz w:val="24"/>
        </w:rPr>
        <w:t>𝑐</w:t>
      </w:r>
      <w:r w:rsidRPr="002031E5">
        <w:rPr>
          <w:rFonts w:ascii="Cambria Math" w:hAnsi="Cambria Math" w:cs="Cambria Math"/>
          <w:spacing w:val="-15"/>
          <w:sz w:val="24"/>
          <w:vertAlign w:val="subscript"/>
        </w:rPr>
        <w:t>𝑡</w:t>
      </w:r>
      <w:r w:rsidRPr="002031E5">
        <w:rPr>
          <w:rFonts w:ascii="Trebuchet MS" w:hAnsi="Trebuchet MS"/>
          <w:spacing w:val="-15"/>
          <w:sz w:val="24"/>
        </w:rPr>
        <w:t xml:space="preserve">, </w:t>
      </w:r>
      <w:r w:rsidRPr="002031E5">
        <w:rPr>
          <w:rFonts w:ascii="Cambria Math" w:hAnsi="Cambria Math" w:cs="Cambria Math"/>
          <w:spacing w:val="-15"/>
          <w:sz w:val="24"/>
        </w:rPr>
        <w:t>𝜇</w:t>
      </w:r>
      <w:r w:rsidRPr="002031E5">
        <w:rPr>
          <w:rFonts w:ascii="Trebuchet MS" w:hAnsi="Trebuchet MS"/>
          <w:spacing w:val="-15"/>
        </w:rPr>
        <w:t xml:space="preserve">. </w:t>
      </w:r>
    </w:p>
    <w:p w14:paraId="38528D14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Так как </w:t>
      </w:r>
      <w:r w:rsidRPr="002031E5">
        <w:rPr>
          <w:rFonts w:ascii="Cambria Math" w:hAnsi="Cambria Math" w:cs="Cambria Math"/>
          <w:spacing w:val="-15"/>
        </w:rPr>
        <w:t>𝜇</w:t>
      </w:r>
      <w:r w:rsidRPr="002031E5">
        <w:rPr>
          <w:rFonts w:ascii="Trebuchet MS" w:hAnsi="Trebuchet MS"/>
          <w:spacing w:val="-15"/>
        </w:rPr>
        <w:t xml:space="preserve"> = 2.711 ≤ 2</w:t>
      </w:r>
      <w:r w:rsidRPr="002031E5">
        <w:rPr>
          <w:rFonts w:ascii="Cambria Math" w:hAnsi="Cambria Math" w:cs="Cambria Math"/>
          <w:spacing w:val="-15"/>
        </w:rPr>
        <w:t>ℎ</w:t>
      </w:r>
      <w:r w:rsidRPr="002031E5">
        <w:rPr>
          <w:rFonts w:ascii="Trebuchet MS" w:hAnsi="Trebuchet MS"/>
          <w:spacing w:val="-15"/>
        </w:rPr>
        <w:t>/</w:t>
      </w:r>
      <w:r w:rsidRPr="002031E5">
        <w:rPr>
          <w:rFonts w:ascii="Cambria Math" w:hAnsi="Cambria Math" w:cs="Cambria Math"/>
          <w:spacing w:val="-15"/>
        </w:rPr>
        <w:t>𝑆</w:t>
      </w:r>
      <w:r w:rsidRPr="002031E5">
        <w:rPr>
          <w:rFonts w:ascii="Trebuchet MS" w:hAnsi="Trebuchet MS"/>
          <w:spacing w:val="-15"/>
          <w:vertAlign w:val="subscript"/>
        </w:rPr>
        <w:t>0</w:t>
      </w:r>
      <w:r w:rsidRPr="002031E5">
        <w:rPr>
          <w:rFonts w:ascii="Trebuchet MS" w:hAnsi="Trebuchet MS"/>
          <w:spacing w:val="-15"/>
        </w:rPr>
        <w:t xml:space="preserve"> = 2·3.2/1.5 = 4.267, то длину зоны повышенных снегоотложений </w:t>
      </w:r>
      <w:r w:rsidRPr="002031E5">
        <w:rPr>
          <w:rFonts w:ascii="Cambria Math" w:hAnsi="Cambria Math" w:cs="Cambria Math"/>
          <w:spacing w:val="-15"/>
        </w:rPr>
        <w:t>𝑏</w:t>
      </w:r>
      <w:r w:rsidRPr="002031E5">
        <w:rPr>
          <w:rFonts w:ascii="Trebuchet MS" w:hAnsi="Trebuchet MS"/>
          <w:spacing w:val="-15"/>
        </w:rPr>
        <w:t xml:space="preserve"> следует определять по формуле: </w:t>
      </w:r>
      <w:r w:rsidRPr="002031E5">
        <w:rPr>
          <w:rFonts w:ascii="Cambria Math" w:hAnsi="Cambria Math" w:cs="Cambria Math"/>
          <w:spacing w:val="-15"/>
        </w:rPr>
        <w:t>𝑏</w:t>
      </w:r>
      <w:r w:rsidRPr="002031E5">
        <w:rPr>
          <w:rFonts w:ascii="Trebuchet MS" w:hAnsi="Trebuchet MS"/>
          <w:spacing w:val="-15"/>
        </w:rPr>
        <w:t xml:space="preserve"> = 2</w:t>
      </w:r>
      <w:r w:rsidRPr="002031E5">
        <w:rPr>
          <w:rFonts w:ascii="Cambria Math" w:hAnsi="Cambria Math" w:cs="Cambria Math"/>
          <w:spacing w:val="-15"/>
        </w:rPr>
        <w:t>ℎ</w:t>
      </w:r>
      <w:r w:rsidRPr="002031E5">
        <w:rPr>
          <w:rFonts w:ascii="Trebuchet MS" w:hAnsi="Trebuchet MS"/>
          <w:spacing w:val="-15"/>
        </w:rPr>
        <w:t xml:space="preserve"> = 2 · 3.2 = 6.4 м.</w:t>
      </w:r>
    </w:p>
    <w:p w14:paraId="51FB06CA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Проверка ограничений значения коэффициента </w:t>
      </w:r>
      <w:r w:rsidRPr="002031E5">
        <w:rPr>
          <w:rFonts w:ascii="Cambria Math" w:hAnsi="Cambria Math" w:cs="Cambria Math"/>
          <w:spacing w:val="-15"/>
          <w:sz w:val="24"/>
        </w:rPr>
        <w:t>𝜇</w:t>
      </w:r>
      <w:r w:rsidRPr="002031E5">
        <w:rPr>
          <w:rFonts w:ascii="Trebuchet MS" w:hAnsi="Trebuchet MS"/>
          <w:spacing w:val="-15"/>
        </w:rPr>
        <w:t xml:space="preserve">: </w:t>
      </w:r>
    </w:p>
    <w:p w14:paraId="26405B03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Условие </w:t>
      </w:r>
      <w:r w:rsidRPr="002031E5">
        <w:rPr>
          <w:rFonts w:ascii="Cambria Math" w:hAnsi="Cambria Math" w:cs="Cambria Math"/>
          <w:spacing w:val="-15"/>
          <w:sz w:val="24"/>
        </w:rPr>
        <w:t>𝜇</w:t>
      </w:r>
      <w:r w:rsidRPr="002031E5">
        <w:rPr>
          <w:rFonts w:ascii="Trebuchet MS" w:hAnsi="Trebuchet MS"/>
          <w:spacing w:val="-15"/>
        </w:rPr>
        <w:t xml:space="preserve"> = 2.711 ≤ 2</w:t>
      </w:r>
      <w:r w:rsidRPr="002031E5">
        <w:rPr>
          <w:rFonts w:ascii="Cambria Math" w:hAnsi="Cambria Math" w:cs="Cambria Math"/>
          <w:spacing w:val="-15"/>
        </w:rPr>
        <w:t>ℎ</w:t>
      </w:r>
      <w:r w:rsidRPr="002031E5">
        <w:rPr>
          <w:rFonts w:ascii="Trebuchet MS" w:hAnsi="Trebuchet MS"/>
          <w:spacing w:val="-15"/>
        </w:rPr>
        <w:t>/</w:t>
      </w:r>
      <w:r w:rsidRPr="002031E5">
        <w:rPr>
          <w:rFonts w:ascii="Cambria Math" w:hAnsi="Cambria Math" w:cs="Cambria Math"/>
          <w:spacing w:val="-15"/>
        </w:rPr>
        <w:t>𝑆</w:t>
      </w:r>
      <w:r w:rsidRPr="002031E5">
        <w:rPr>
          <w:rFonts w:ascii="Trebuchet MS" w:hAnsi="Trebuchet MS"/>
          <w:spacing w:val="-15"/>
          <w:vertAlign w:val="subscript"/>
        </w:rPr>
        <w:t xml:space="preserve">0 </w:t>
      </w:r>
      <w:r w:rsidRPr="002031E5">
        <w:rPr>
          <w:rFonts w:ascii="Trebuchet MS" w:hAnsi="Trebuchet MS"/>
          <w:spacing w:val="-15"/>
        </w:rPr>
        <w:t xml:space="preserve">= 4.267 выполняется </w:t>
      </w:r>
    </w:p>
    <w:p w14:paraId="0DF03D96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Коэффициент </w:t>
      </w:r>
      <w:r w:rsidRPr="002031E5">
        <w:rPr>
          <w:rFonts w:ascii="Cambria Math" w:hAnsi="Cambria Math" w:cs="Cambria Math"/>
          <w:spacing w:val="-15"/>
        </w:rPr>
        <w:t>𝜇</w:t>
      </w:r>
      <w:r w:rsidRPr="002031E5">
        <w:rPr>
          <w:rFonts w:ascii="Trebuchet MS" w:hAnsi="Trebuchet MS"/>
          <w:spacing w:val="-15"/>
        </w:rPr>
        <w:t xml:space="preserve"> = 2.711, принимаемый для расчетов, не должен превышать значения </w:t>
      </w:r>
      <w:r w:rsidRPr="002031E5">
        <w:rPr>
          <w:rFonts w:ascii="Cambria Math" w:hAnsi="Cambria Math" w:cs="Cambria Math"/>
          <w:spacing w:val="-15"/>
        </w:rPr>
        <w:t>𝜇</w:t>
      </w:r>
      <w:r w:rsidRPr="002031E5">
        <w:rPr>
          <w:rFonts w:ascii="Trebuchet MS" w:hAnsi="Trebuchet MS"/>
          <w:spacing w:val="-15"/>
        </w:rPr>
        <w:t xml:space="preserve"> = 4, так как нижнее покрытие является покрытием здания и </w:t>
      </w:r>
      <w:r w:rsidRPr="002031E5">
        <w:rPr>
          <w:rFonts w:ascii="Cambria Math" w:hAnsi="Cambria Math" w:cs="Cambria Math"/>
          <w:spacing w:val="-15"/>
        </w:rPr>
        <w:t>𝑙</w:t>
      </w:r>
      <w:r w:rsidRPr="002031E5">
        <w:rPr>
          <w:rFonts w:ascii="Trebuchet MS" w:hAnsi="Trebuchet MS"/>
          <w:spacing w:val="-15"/>
        </w:rPr>
        <w:t>1</w:t>
      </w:r>
      <w:r w:rsidRPr="002031E5">
        <w:rPr>
          <w:rFonts w:ascii="Trebuchet MS" w:hAnsi="Trebuchet MS" w:cs="Arial"/>
          <w:spacing w:val="-15"/>
        </w:rPr>
        <w:t>′</w:t>
      </w:r>
      <w:r w:rsidRPr="002031E5">
        <w:rPr>
          <w:rFonts w:ascii="Trebuchet MS" w:hAnsi="Trebuchet MS"/>
          <w:spacing w:val="-15"/>
        </w:rPr>
        <w:t xml:space="preserve"> + </w:t>
      </w:r>
      <w:r w:rsidRPr="002031E5">
        <w:rPr>
          <w:rFonts w:ascii="Cambria Math" w:hAnsi="Cambria Math" w:cs="Cambria Math"/>
          <w:spacing w:val="-15"/>
        </w:rPr>
        <w:t>𝑙</w:t>
      </w:r>
      <w:r w:rsidRPr="002031E5">
        <w:rPr>
          <w:rFonts w:ascii="Trebuchet MS" w:hAnsi="Trebuchet MS"/>
          <w:spacing w:val="-15"/>
        </w:rPr>
        <w:t>2</w:t>
      </w:r>
      <w:r w:rsidRPr="002031E5">
        <w:rPr>
          <w:rFonts w:ascii="Trebuchet MS" w:hAnsi="Trebuchet MS" w:cs="Arial"/>
          <w:spacing w:val="-15"/>
        </w:rPr>
        <w:t>′</w:t>
      </w:r>
      <w:r w:rsidRPr="002031E5">
        <w:rPr>
          <w:rFonts w:ascii="Trebuchet MS" w:hAnsi="Trebuchet MS"/>
          <w:spacing w:val="-15"/>
        </w:rPr>
        <w:t xml:space="preserve"> = 5.2 + 8.5 = 13.7м ≤ 48м. </w:t>
      </w:r>
    </w:p>
    <w:p w14:paraId="54775F82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Принимается </w:t>
      </w:r>
      <w:r w:rsidRPr="002031E5">
        <w:rPr>
          <w:rFonts w:ascii="Cambria Math" w:hAnsi="Cambria Math" w:cs="Cambria Math"/>
          <w:spacing w:val="-15"/>
        </w:rPr>
        <w:t>𝜇</w:t>
      </w:r>
      <w:r w:rsidRPr="002031E5">
        <w:rPr>
          <w:rFonts w:ascii="Trebuchet MS" w:hAnsi="Trebuchet MS"/>
          <w:spacing w:val="-15"/>
        </w:rPr>
        <w:t xml:space="preserve"> = 2.711  </w:t>
      </w:r>
    </w:p>
    <w:p w14:paraId="0297EB07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Максимальное нормативное значение снеговой нагрузки у перепада: </w:t>
      </w:r>
    </w:p>
    <w:p w14:paraId="19201522" w14:textId="77777777" w:rsidR="00B45406" w:rsidRPr="002031E5" w:rsidRDefault="00B45406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</w:rPr>
      </w:pPr>
      <m:oMathPara>
        <m:oMathParaPr>
          <m:jc m:val="left"/>
        </m:oMathParaPr>
        <m:oMath>
          <m:r>
            <w:rPr>
              <w:rFonts w:ascii="Cambria Math" w:eastAsia="Cambria Math" w:hAnsi="Cambria Math" w:cs="Cambria Math"/>
              <w:spacing w:val="-15"/>
              <w:lang w:val="en-US"/>
            </w:rPr>
            <m:t xml:space="preserve">S = μ </m:t>
          </m:r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S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g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>= 2.711·1.5 = 4.07  кПа</m:t>
          </m:r>
        </m:oMath>
      </m:oMathPara>
    </w:p>
    <w:p w14:paraId="7ED7658F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Максимальное расчетное значение снеговой нагрузки у перепада: </w:t>
      </w:r>
    </w:p>
    <w:p w14:paraId="2860163D" w14:textId="77777777" w:rsidR="00B45406" w:rsidRPr="002031E5" w:rsidRDefault="00B45406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</w:rPr>
      </w:pPr>
      <m:oMathPara>
        <m:oMathParaPr>
          <m:jc m:val="left"/>
        </m:oMathParaPr>
        <m:oMath>
          <m:r>
            <w:rPr>
              <w:rFonts w:ascii="Cambria Math" w:eastAsia="Cambria Math" w:hAnsi="Cambria Math" w:cs="Cambria Math"/>
              <w:spacing w:val="-15"/>
              <w:lang w:val="en-US"/>
            </w:rPr>
            <m:t xml:space="preserve">S = </m:t>
          </m:r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S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0</m:t>
              </m:r>
            </m:sub>
          </m:sSub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γ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f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>= 4.07·1.4 = 2.69 кПа</m:t>
          </m:r>
        </m:oMath>
      </m:oMathPara>
    </w:p>
    <w:p w14:paraId="0941DC3C" w14:textId="77777777" w:rsidR="00B45406" w:rsidRPr="002031E5" w:rsidRDefault="00F21CF3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μ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1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>= 1-2</m:t>
          </m:r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m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2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>= 1-2·0.4 = 0.2</m:t>
          </m:r>
        </m:oMath>
      </m:oMathPara>
    </w:p>
    <w:p w14:paraId="3EAA9482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Минимальное нормативное значение снеговой нагрузки у перепада: </w:t>
      </w:r>
    </w:p>
    <w:p w14:paraId="3110073C" w14:textId="77777777" w:rsidR="00B45406" w:rsidRPr="002031E5" w:rsidRDefault="00F21CF3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mbria Math" w:hAnsi="Cambria Math" w:cs="Cambria Math"/>
                  <w:i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S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0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 xml:space="preserve"> = </m:t>
          </m:r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μ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S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g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>= 0.2·1.5 = 0.3 кПа</m:t>
          </m:r>
        </m:oMath>
      </m:oMathPara>
    </w:p>
    <w:p w14:paraId="4EF251A0" w14:textId="77777777" w:rsidR="00B45406" w:rsidRPr="002031E5" w:rsidRDefault="00B45406" w:rsidP="00B45406">
      <w:pPr>
        <w:pStyle w:val="APEX5"/>
        <w:suppressAutoHyphens/>
        <w:spacing w:before="0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Минимальное расчетное значение снеговой нагрузки у перепада: </w:t>
      </w:r>
    </w:p>
    <w:p w14:paraId="4132563E" w14:textId="77777777" w:rsidR="00B45406" w:rsidRPr="002031E5" w:rsidRDefault="00B45406" w:rsidP="00B45406">
      <w:pPr>
        <w:pStyle w:val="APEX5"/>
        <w:suppressAutoHyphens/>
        <w:spacing w:before="0"/>
        <w:ind w:left="1134" w:hanging="567"/>
        <w:rPr>
          <w:rFonts w:ascii="Trebuchet MS" w:hAnsi="Trebuchet MS"/>
          <w:spacing w:val="-15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="Cambria Math" w:hAnsi="Cambria Math" w:cs="Cambria Math"/>
              <w:spacing w:val="-15"/>
              <w:lang w:val="en-US"/>
            </w:rPr>
            <m:t xml:space="preserve">S = </m:t>
          </m:r>
          <m:sSub>
            <m:sSubPr>
              <m:ctrlPr>
                <w:rPr>
                  <w:rFonts w:ascii="Cambria Math" w:eastAsia="Cambria Math" w:hAnsi="Cambria Math" w:cs="Cambria Math"/>
                  <w:i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S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0</m:t>
              </m:r>
            </m:sub>
          </m:sSub>
          <m:sSub>
            <m:sSubPr>
              <m:ctrlPr>
                <w:rPr>
                  <w:rFonts w:ascii="Cambria Math" w:eastAsia="Cambria Math" w:hAnsi="Cambria Math" w:cs="Cambria Math"/>
                  <w:i/>
                  <w:noProof/>
                  <w:spacing w:val="-15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γ</m:t>
              </m:r>
            </m:e>
            <m:sub>
              <m:r>
                <w:rPr>
                  <w:rFonts w:ascii="Cambria Math" w:eastAsia="Cambria Math" w:hAnsi="Cambria Math" w:cs="Cambria Math"/>
                  <w:spacing w:val="-15"/>
                  <w:lang w:val="en-US"/>
                </w:rPr>
                <m:t>f</m:t>
              </m:r>
            </m:sub>
          </m:sSub>
          <m:r>
            <w:rPr>
              <w:rFonts w:ascii="Cambria Math" w:eastAsia="Cambria Math" w:hAnsi="Cambria Math" w:cs="Cambria Math"/>
              <w:spacing w:val="-15"/>
              <w:lang w:val="en-US"/>
            </w:rPr>
            <m:t>= 0.3·1.4= 0.42 кПа</m:t>
          </m:r>
        </m:oMath>
      </m:oMathPara>
    </w:p>
    <w:tbl>
      <w:tblPr>
        <w:tblStyle w:val="aff5"/>
        <w:tblW w:w="984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4737"/>
      </w:tblGrid>
      <w:tr w:rsidR="00B45406" w:rsidRPr="002031E5" w14:paraId="27277203" w14:textId="77777777" w:rsidTr="00727B76">
        <w:trPr>
          <w:trHeight w:val="2240"/>
        </w:trPr>
        <w:tc>
          <w:tcPr>
            <w:tcW w:w="5104" w:type="dxa"/>
          </w:tcPr>
          <w:p w14:paraId="432370AD" w14:textId="77777777" w:rsidR="00B45406" w:rsidRPr="002031E5" w:rsidRDefault="00B45406" w:rsidP="00727B76">
            <w:pPr>
              <w:pStyle w:val="APEX5"/>
              <w:suppressAutoHyphens/>
              <w:spacing w:before="0" w:line="240" w:lineRule="auto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noProof/>
                <w:spacing w:val="-15"/>
                <w:lang w:eastAsia="ru-RU"/>
              </w:rPr>
              <w:drawing>
                <wp:inline distT="0" distB="0" distL="0" distR="0" wp14:anchorId="2F249C67" wp14:editId="2A90E0CE">
                  <wp:extent cx="3131127" cy="1398223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3800" cy="1412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7" w:type="dxa"/>
            <w:vAlign w:val="bottom"/>
          </w:tcPr>
          <w:p w14:paraId="41A662C2" w14:textId="77777777" w:rsidR="00B45406" w:rsidRPr="002031E5" w:rsidRDefault="00B45406" w:rsidP="00727B76">
            <w:pPr>
              <w:pStyle w:val="APEX5"/>
              <w:suppressAutoHyphens/>
              <w:spacing w:before="0" w:after="480"/>
              <w:ind w:firstLine="0"/>
              <w:jc w:val="center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noProof/>
                <w:spacing w:val="-15"/>
                <w:lang w:eastAsia="ru-RU"/>
              </w:rPr>
              <w:drawing>
                <wp:inline distT="0" distB="0" distL="0" distR="0" wp14:anchorId="130CF9F5" wp14:editId="73DDEB8A">
                  <wp:extent cx="2955291" cy="489527"/>
                  <wp:effectExtent l="0" t="0" r="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596" cy="49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4DA625" w14:textId="77777777" w:rsidR="00B45406" w:rsidRPr="002031E5" w:rsidRDefault="00B45406" w:rsidP="00B45406">
      <w:pPr>
        <w:pStyle w:val="APEX5"/>
        <w:suppressAutoHyphens/>
        <w:rPr>
          <w:rFonts w:ascii="Trebuchet MS" w:hAnsi="Trebuchet MS"/>
          <w:spacing w:val="-15"/>
          <w:lang w:eastAsia="en-US"/>
        </w:rPr>
      </w:pPr>
      <w:r w:rsidRPr="002031E5">
        <w:rPr>
          <w:rFonts w:ascii="Trebuchet MS" w:hAnsi="Trebuchet MS"/>
          <w:spacing w:val="-15"/>
          <w:lang w:eastAsia="en-US"/>
        </w:rPr>
        <w:t>ВЕТРОВАЯ НАГРУЗКА</w:t>
      </w:r>
    </w:p>
    <w:p w14:paraId="50EBB71A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Ветровой район </w:t>
      </w:r>
      <w:r w:rsidRPr="002031E5">
        <w:rPr>
          <w:rFonts w:ascii="Trebuchet MS" w:hAnsi="Trebuchet MS"/>
          <w:spacing w:val="-15"/>
          <w:lang w:val="en-US"/>
        </w:rPr>
        <w:t>I</w:t>
      </w:r>
      <w:r w:rsidRPr="002031E5">
        <w:rPr>
          <w:rFonts w:ascii="Trebuchet MS" w:hAnsi="Trebuchet MS"/>
          <w:spacing w:val="-15"/>
        </w:rPr>
        <w:t>, тип местности А.</w:t>
      </w:r>
    </w:p>
    <w:p w14:paraId="7DDC3C3B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Ветровая нагрузка прилож</w:t>
      </w:r>
      <w:bookmarkStart w:id="63" w:name="PO0000193"/>
      <w:r w:rsidRPr="002031E5">
        <w:rPr>
          <w:rFonts w:ascii="Trebuchet MS" w:hAnsi="Trebuchet MS"/>
          <w:spacing w:val="-15"/>
        </w:rPr>
        <w:t>ена в уровне дисков перекрытий. Пульсационную составляющую ветровой нагрузки программный расчетный комплекс вычисляет автоматически, исходя их вводимых данных.</w:t>
      </w:r>
    </w:p>
    <w:p w14:paraId="04FF90D5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Нормативное значение средней составляющей ветровой нагрузки </w:t>
      </w:r>
      <w:bookmarkEnd w:id="63"/>
      <w:r w:rsidRPr="002031E5">
        <w:rPr>
          <w:rFonts w:ascii="Trebuchet MS" w:hAnsi="Trebuchet MS"/>
          <w:spacing w:val="-15"/>
        </w:rPr>
        <w:t>w</w:t>
      </w:r>
      <w:r w:rsidRPr="002031E5">
        <w:rPr>
          <w:rFonts w:ascii="Trebuchet MS" w:hAnsi="Trebuchet MS"/>
          <w:spacing w:val="-15"/>
          <w:vertAlign w:val="subscript"/>
        </w:rPr>
        <w:t>m</w:t>
      </w:r>
      <w:r w:rsidRPr="002031E5">
        <w:rPr>
          <w:rFonts w:ascii="Trebuchet MS" w:hAnsi="Trebuchet MS"/>
          <w:spacing w:val="-15"/>
        </w:rPr>
        <w:t xml:space="preserve"> в зависимости от эквивалентной высоты z</w:t>
      </w:r>
      <w:r w:rsidRPr="002031E5">
        <w:rPr>
          <w:rFonts w:ascii="Trebuchet MS" w:hAnsi="Trebuchet MS"/>
          <w:spacing w:val="-15"/>
          <w:vertAlign w:val="subscript"/>
        </w:rPr>
        <w:t>e</w:t>
      </w:r>
      <w:r w:rsidRPr="002031E5">
        <w:rPr>
          <w:rFonts w:ascii="Trebuchet MS" w:hAnsi="Trebuchet MS"/>
          <w:spacing w:val="-15"/>
        </w:rPr>
        <w:t xml:space="preserve"> над поверхностью земли определяется по формуле:</w:t>
      </w:r>
    </w:p>
    <w:p w14:paraId="5B63F659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w</w:t>
      </w:r>
      <w:r w:rsidRPr="002031E5">
        <w:rPr>
          <w:rFonts w:ascii="Trebuchet MS" w:hAnsi="Trebuchet MS"/>
          <w:spacing w:val="-15"/>
          <w:vertAlign w:val="subscript"/>
        </w:rPr>
        <w:t>m</w:t>
      </w:r>
      <w:r w:rsidRPr="002031E5">
        <w:rPr>
          <w:rFonts w:ascii="Trebuchet MS" w:hAnsi="Trebuchet MS"/>
          <w:spacing w:val="-15"/>
        </w:rPr>
        <w:t xml:space="preserve"> = w</w:t>
      </w:r>
      <w:r w:rsidRPr="002031E5">
        <w:rPr>
          <w:rFonts w:ascii="Trebuchet MS" w:hAnsi="Trebuchet MS"/>
          <w:spacing w:val="-15"/>
          <w:vertAlign w:val="subscript"/>
        </w:rPr>
        <w:t>0</w:t>
      </w:r>
      <w:r w:rsidRPr="002031E5">
        <w:rPr>
          <w:rFonts w:ascii="Trebuchet MS" w:hAnsi="Trebuchet MS"/>
          <w:spacing w:val="-15"/>
        </w:rPr>
        <w:t>k(z</w:t>
      </w:r>
      <w:r w:rsidRPr="002031E5">
        <w:rPr>
          <w:rFonts w:ascii="Trebuchet MS" w:hAnsi="Trebuchet MS"/>
          <w:spacing w:val="-15"/>
          <w:vertAlign w:val="subscript"/>
        </w:rPr>
        <w:t>e</w:t>
      </w:r>
      <w:r w:rsidRPr="002031E5">
        <w:rPr>
          <w:rFonts w:ascii="Trebuchet MS" w:hAnsi="Trebuchet MS"/>
          <w:spacing w:val="-15"/>
        </w:rPr>
        <w:t>)c,</w:t>
      </w:r>
    </w:p>
    <w:p w14:paraId="24EE8C4D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где w</w:t>
      </w:r>
      <w:r w:rsidRPr="002031E5">
        <w:rPr>
          <w:rFonts w:ascii="Trebuchet MS" w:hAnsi="Trebuchet MS"/>
          <w:spacing w:val="-15"/>
          <w:vertAlign w:val="subscript"/>
        </w:rPr>
        <w:t>0</w:t>
      </w:r>
      <w:r w:rsidRPr="002031E5">
        <w:rPr>
          <w:rFonts w:ascii="Trebuchet MS" w:hAnsi="Trebuchet MS"/>
          <w:spacing w:val="-15"/>
        </w:rPr>
        <w:t xml:space="preserve"> - нормативное, значение ветрового давления, равное 0,23 кПа см. табл. 11.1 СП</w:t>
      </w:r>
      <w:r w:rsidRPr="002031E5">
        <w:rPr>
          <w:rFonts w:ascii="Trebuchet MS" w:hAnsi="Trebuchet MS"/>
          <w:spacing w:val="-15"/>
          <w:lang w:val="en-US"/>
        </w:rPr>
        <w:t> </w:t>
      </w:r>
      <w:r w:rsidRPr="002031E5">
        <w:rPr>
          <w:rFonts w:ascii="Trebuchet MS" w:hAnsi="Trebuchet MS"/>
          <w:spacing w:val="-15"/>
        </w:rPr>
        <w:t>20.13330.2016 «Нагрузки и воздействия»);</w:t>
      </w:r>
    </w:p>
    <w:p w14:paraId="6E8922E3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k(z</w:t>
      </w:r>
      <w:r w:rsidRPr="002031E5">
        <w:rPr>
          <w:rFonts w:ascii="Trebuchet MS" w:hAnsi="Trebuchet MS"/>
          <w:spacing w:val="-15"/>
          <w:vertAlign w:val="subscript"/>
        </w:rPr>
        <w:t>e</w:t>
      </w:r>
      <w:r w:rsidRPr="002031E5">
        <w:rPr>
          <w:rFonts w:ascii="Trebuchet MS" w:hAnsi="Trebuchet MS"/>
          <w:spacing w:val="-15"/>
        </w:rPr>
        <w:t>) - коэффициент, учитывающий изменение ветрового давления для высоты z</w:t>
      </w:r>
      <w:r w:rsidRPr="002031E5">
        <w:rPr>
          <w:rFonts w:ascii="Trebuchet MS" w:hAnsi="Trebuchet MS"/>
          <w:spacing w:val="-15"/>
          <w:vertAlign w:val="subscript"/>
        </w:rPr>
        <w:t>e</w:t>
      </w:r>
      <w:r w:rsidRPr="002031E5">
        <w:rPr>
          <w:rFonts w:ascii="Trebuchet MS" w:hAnsi="Trebuchet MS"/>
          <w:spacing w:val="-15"/>
        </w:rPr>
        <w:t xml:space="preserve"> (см. </w:t>
      </w:r>
      <w:hyperlink r:id="rId28" w:anchor="po0000198" w:tooltip="Пункт 11.1.5" w:history="1">
        <w:r w:rsidRPr="002031E5">
          <w:rPr>
            <w:rFonts w:ascii="Trebuchet MS" w:hAnsi="Trebuchet MS"/>
            <w:spacing w:val="-15"/>
          </w:rPr>
          <w:t>11.1.5</w:t>
        </w:r>
      </w:hyperlink>
      <w:r w:rsidRPr="002031E5">
        <w:rPr>
          <w:rFonts w:ascii="Trebuchet MS" w:hAnsi="Trebuchet MS"/>
          <w:spacing w:val="-15"/>
        </w:rPr>
        <w:t xml:space="preserve"> и </w:t>
      </w:r>
      <w:hyperlink r:id="rId29" w:anchor="po0000202" w:tooltip="Пункт 11.1.6" w:history="1">
        <w:r w:rsidRPr="002031E5">
          <w:rPr>
            <w:rFonts w:ascii="Trebuchet MS" w:hAnsi="Trebuchet MS"/>
            <w:spacing w:val="-15"/>
          </w:rPr>
          <w:t>11.1.6</w:t>
        </w:r>
      </w:hyperlink>
      <w:r w:rsidRPr="002031E5">
        <w:rPr>
          <w:rFonts w:ascii="Trebuchet MS" w:hAnsi="Trebuchet MS"/>
          <w:spacing w:val="-15"/>
        </w:rPr>
        <w:t xml:space="preserve"> СП 20.13330.2016 «Нагрузки и воздействия») (тип местности В);</w:t>
      </w:r>
    </w:p>
    <w:p w14:paraId="1E0C5228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с – аэродинамический коэффициент.</w:t>
      </w:r>
    </w:p>
    <w:p w14:paraId="59B88D64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При оценке динамической комфортности расчетные значения ветровой нагрузки принимаются равными </w:t>
      </w:r>
      <m:oMath>
        <m:sSub>
          <m:sSubPr>
            <m:ctrlPr>
              <w:rPr>
                <w:rFonts w:ascii="Cambria Math" w:hAnsi="Cambria Math"/>
                <w:spacing w:val="-15"/>
              </w:rPr>
            </m:ctrlPr>
          </m:sSubPr>
          <m:e>
            <m:r>
              <w:rPr>
                <w:rFonts w:ascii="Cambria Math" w:hAnsi="Cambria Math"/>
                <w:spacing w:val="-15"/>
              </w:rPr>
              <m:t>w</m:t>
            </m:r>
          </m:e>
          <m:sub>
            <m:r>
              <w:rPr>
                <w:rFonts w:ascii="Cambria Math" w:hAnsi="Cambria Math"/>
                <w:spacing w:val="-15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pacing w:val="-15"/>
          </w:rPr>
          <m:t>=0,7</m:t>
        </m:r>
        <m:sSub>
          <m:sSubPr>
            <m:ctrlPr>
              <w:rPr>
                <w:rFonts w:ascii="Cambria Math" w:hAnsi="Cambria Math"/>
                <w:spacing w:val="-15"/>
              </w:rPr>
            </m:ctrlPr>
          </m:sSubPr>
          <m:e>
            <m:r>
              <w:rPr>
                <w:rFonts w:ascii="Cambria Math" w:hAnsi="Cambria Math"/>
                <w:spacing w:val="-15"/>
              </w:rPr>
              <m:t>w</m:t>
            </m:r>
          </m:e>
          <m:sub>
            <m:r>
              <w:rPr>
                <w:rFonts w:ascii="Cambria Math" w:hAnsi="Cambria Math"/>
                <w:spacing w:val="-15"/>
              </w:rPr>
              <m:t>p</m:t>
            </m:r>
          </m:sub>
        </m:sSub>
      </m:oMath>
    </w:p>
    <w:p w14:paraId="18150C66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Собственные частоты трёх низших форм колебаний:</w:t>
      </w:r>
    </w:p>
    <w:tbl>
      <w:tblPr>
        <w:tblStyle w:val="aff5"/>
        <w:tblW w:w="9068" w:type="dxa"/>
        <w:tblInd w:w="397" w:type="dxa"/>
        <w:tblLook w:val="04A0" w:firstRow="1" w:lastRow="0" w:firstColumn="1" w:lastColumn="0" w:noHBand="0" w:noVBand="1"/>
      </w:tblPr>
      <w:tblGrid>
        <w:gridCol w:w="1358"/>
        <w:gridCol w:w="1930"/>
        <w:gridCol w:w="1931"/>
        <w:gridCol w:w="1931"/>
        <w:gridCol w:w="1918"/>
      </w:tblGrid>
      <w:tr w:rsidR="00B45406" w:rsidRPr="002031E5" w14:paraId="00FE2608" w14:textId="77777777" w:rsidTr="00727B76">
        <w:tc>
          <w:tcPr>
            <w:tcW w:w="1358" w:type="dxa"/>
            <w:vAlign w:val="center"/>
          </w:tcPr>
          <w:p w14:paraId="7A895B13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</w:p>
        </w:tc>
        <w:tc>
          <w:tcPr>
            <w:tcW w:w="1930" w:type="dxa"/>
            <w:vAlign w:val="center"/>
          </w:tcPr>
          <w:p w14:paraId="0277E6AF" w14:textId="77777777" w:rsidR="00B45406" w:rsidRPr="002031E5" w:rsidRDefault="00B45406" w:rsidP="00727B76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Форма 1, Гц</w:t>
            </w:r>
          </w:p>
        </w:tc>
        <w:tc>
          <w:tcPr>
            <w:tcW w:w="1931" w:type="dxa"/>
            <w:vAlign w:val="center"/>
          </w:tcPr>
          <w:p w14:paraId="4CD987F0" w14:textId="77777777" w:rsidR="00B45406" w:rsidRPr="002031E5" w:rsidRDefault="00B45406" w:rsidP="00727B76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Форма 2, Гц</w:t>
            </w:r>
          </w:p>
        </w:tc>
        <w:tc>
          <w:tcPr>
            <w:tcW w:w="1931" w:type="dxa"/>
            <w:vAlign w:val="center"/>
          </w:tcPr>
          <w:p w14:paraId="5040DD27" w14:textId="77777777" w:rsidR="00B45406" w:rsidRPr="002031E5" w:rsidRDefault="00B45406" w:rsidP="00727B76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Форма 3, Гц</w:t>
            </w:r>
          </w:p>
        </w:tc>
        <w:tc>
          <w:tcPr>
            <w:tcW w:w="1918" w:type="dxa"/>
          </w:tcPr>
          <w:p w14:paraId="6370FF47" w14:textId="77777777" w:rsidR="00B45406" w:rsidRPr="002031E5" w:rsidRDefault="00B45406" w:rsidP="00727B76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Ускорение, м/с2</w:t>
            </w:r>
          </w:p>
        </w:tc>
      </w:tr>
      <w:tr w:rsidR="00B45406" w:rsidRPr="002031E5" w14:paraId="6C46C55D" w14:textId="77777777" w:rsidTr="00727B76">
        <w:tc>
          <w:tcPr>
            <w:tcW w:w="1358" w:type="dxa"/>
            <w:vAlign w:val="center"/>
          </w:tcPr>
          <w:p w14:paraId="3105AF37" w14:textId="77777777" w:rsidR="00B45406" w:rsidRPr="002031E5" w:rsidRDefault="00B45406" w:rsidP="00727B76">
            <w:pPr>
              <w:pStyle w:val="APEX-"/>
              <w:contextualSpacing/>
              <w:jc w:val="center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20.1</w:t>
            </w:r>
          </w:p>
        </w:tc>
        <w:tc>
          <w:tcPr>
            <w:tcW w:w="1930" w:type="dxa"/>
            <w:vAlign w:val="center"/>
          </w:tcPr>
          <w:p w14:paraId="421F8E33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0,288</w:t>
            </w:r>
          </w:p>
        </w:tc>
        <w:tc>
          <w:tcPr>
            <w:tcW w:w="1931" w:type="dxa"/>
            <w:vAlign w:val="center"/>
          </w:tcPr>
          <w:p w14:paraId="4F9F08DD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0,330</w:t>
            </w:r>
          </w:p>
        </w:tc>
        <w:tc>
          <w:tcPr>
            <w:tcW w:w="1931" w:type="dxa"/>
            <w:vAlign w:val="center"/>
          </w:tcPr>
          <w:p w14:paraId="2323EFA3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0,361</w:t>
            </w:r>
          </w:p>
        </w:tc>
        <w:tc>
          <w:tcPr>
            <w:tcW w:w="1918" w:type="dxa"/>
          </w:tcPr>
          <w:p w14:paraId="34AD0287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0,056</w:t>
            </w:r>
          </w:p>
        </w:tc>
      </w:tr>
      <w:tr w:rsidR="00B45406" w:rsidRPr="002031E5" w14:paraId="54E0B045" w14:textId="77777777" w:rsidTr="00727B76">
        <w:tc>
          <w:tcPr>
            <w:tcW w:w="1358" w:type="dxa"/>
            <w:vAlign w:val="center"/>
          </w:tcPr>
          <w:p w14:paraId="720E7632" w14:textId="77777777" w:rsidR="00B45406" w:rsidRPr="002031E5" w:rsidRDefault="00B45406" w:rsidP="00727B76">
            <w:pPr>
              <w:pStyle w:val="APEX-"/>
              <w:contextualSpacing/>
              <w:jc w:val="center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20.2</w:t>
            </w:r>
          </w:p>
        </w:tc>
        <w:tc>
          <w:tcPr>
            <w:tcW w:w="1930" w:type="dxa"/>
            <w:vAlign w:val="center"/>
          </w:tcPr>
          <w:p w14:paraId="2FD94E48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0,507</w:t>
            </w:r>
          </w:p>
        </w:tc>
        <w:tc>
          <w:tcPr>
            <w:tcW w:w="1931" w:type="dxa"/>
            <w:vAlign w:val="center"/>
          </w:tcPr>
          <w:p w14:paraId="3E9CEC35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0,556</w:t>
            </w:r>
          </w:p>
        </w:tc>
        <w:tc>
          <w:tcPr>
            <w:tcW w:w="1931" w:type="dxa"/>
            <w:vAlign w:val="center"/>
          </w:tcPr>
          <w:p w14:paraId="251E951B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0,645</w:t>
            </w:r>
          </w:p>
        </w:tc>
        <w:tc>
          <w:tcPr>
            <w:tcW w:w="1918" w:type="dxa"/>
          </w:tcPr>
          <w:p w14:paraId="214AFD35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0,077</w:t>
            </w:r>
          </w:p>
        </w:tc>
      </w:tr>
      <w:tr w:rsidR="00B45406" w:rsidRPr="002031E5" w14:paraId="336DD6B7" w14:textId="77777777" w:rsidTr="00727B76">
        <w:tc>
          <w:tcPr>
            <w:tcW w:w="1358" w:type="dxa"/>
            <w:vAlign w:val="center"/>
          </w:tcPr>
          <w:p w14:paraId="4AD734FC" w14:textId="77777777" w:rsidR="00B45406" w:rsidRPr="002031E5" w:rsidRDefault="00B45406" w:rsidP="00727B76">
            <w:pPr>
              <w:pStyle w:val="APEX-"/>
              <w:contextualSpacing/>
              <w:jc w:val="center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20.3</w:t>
            </w:r>
          </w:p>
        </w:tc>
        <w:tc>
          <w:tcPr>
            <w:tcW w:w="1930" w:type="dxa"/>
            <w:vAlign w:val="center"/>
          </w:tcPr>
          <w:p w14:paraId="3D18934B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0,308</w:t>
            </w:r>
          </w:p>
        </w:tc>
        <w:tc>
          <w:tcPr>
            <w:tcW w:w="1931" w:type="dxa"/>
            <w:vAlign w:val="center"/>
          </w:tcPr>
          <w:p w14:paraId="72D785BA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0,353</w:t>
            </w:r>
          </w:p>
        </w:tc>
        <w:tc>
          <w:tcPr>
            <w:tcW w:w="1931" w:type="dxa"/>
            <w:vAlign w:val="center"/>
          </w:tcPr>
          <w:p w14:paraId="51321679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0,374</w:t>
            </w:r>
          </w:p>
        </w:tc>
        <w:tc>
          <w:tcPr>
            <w:tcW w:w="1918" w:type="dxa"/>
          </w:tcPr>
          <w:p w14:paraId="0994FB00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0,059</w:t>
            </w:r>
          </w:p>
        </w:tc>
      </w:tr>
      <w:tr w:rsidR="00B45406" w:rsidRPr="002031E5" w14:paraId="5F396DE9" w14:textId="77777777" w:rsidTr="00727B76">
        <w:tc>
          <w:tcPr>
            <w:tcW w:w="1358" w:type="dxa"/>
            <w:vAlign w:val="center"/>
          </w:tcPr>
          <w:p w14:paraId="17D2E84D" w14:textId="77777777" w:rsidR="00B45406" w:rsidRPr="002031E5" w:rsidRDefault="00B45406" w:rsidP="00727B76">
            <w:pPr>
              <w:pStyle w:val="APEX-"/>
              <w:contextualSpacing/>
              <w:jc w:val="center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20.4</w:t>
            </w:r>
          </w:p>
        </w:tc>
        <w:tc>
          <w:tcPr>
            <w:tcW w:w="1930" w:type="dxa"/>
            <w:vAlign w:val="center"/>
          </w:tcPr>
          <w:p w14:paraId="11267FD5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0,485</w:t>
            </w:r>
          </w:p>
        </w:tc>
        <w:tc>
          <w:tcPr>
            <w:tcW w:w="1931" w:type="dxa"/>
            <w:vAlign w:val="center"/>
          </w:tcPr>
          <w:p w14:paraId="0D02C827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0,547</w:t>
            </w:r>
          </w:p>
        </w:tc>
        <w:tc>
          <w:tcPr>
            <w:tcW w:w="1931" w:type="dxa"/>
            <w:vAlign w:val="center"/>
          </w:tcPr>
          <w:p w14:paraId="3EC5355E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0,824</w:t>
            </w:r>
          </w:p>
        </w:tc>
        <w:tc>
          <w:tcPr>
            <w:tcW w:w="1918" w:type="dxa"/>
          </w:tcPr>
          <w:p w14:paraId="2E9D2FA4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0,057</w:t>
            </w:r>
          </w:p>
        </w:tc>
      </w:tr>
      <w:tr w:rsidR="00B45406" w:rsidRPr="002031E5" w14:paraId="6B591C8B" w14:textId="77777777" w:rsidTr="00727B76">
        <w:tc>
          <w:tcPr>
            <w:tcW w:w="1358" w:type="dxa"/>
            <w:vAlign w:val="center"/>
          </w:tcPr>
          <w:p w14:paraId="393A5A7D" w14:textId="77777777" w:rsidR="00B45406" w:rsidRPr="002031E5" w:rsidRDefault="00B45406" w:rsidP="00727B76">
            <w:pPr>
              <w:pStyle w:val="APEX-"/>
              <w:contextualSpacing/>
              <w:jc w:val="center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20.5</w:t>
            </w:r>
          </w:p>
        </w:tc>
        <w:tc>
          <w:tcPr>
            <w:tcW w:w="1930" w:type="dxa"/>
            <w:vAlign w:val="center"/>
          </w:tcPr>
          <w:p w14:paraId="0EAE34E5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0,314</w:t>
            </w:r>
          </w:p>
        </w:tc>
        <w:tc>
          <w:tcPr>
            <w:tcW w:w="1931" w:type="dxa"/>
            <w:vAlign w:val="center"/>
          </w:tcPr>
          <w:p w14:paraId="4C2FF39B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0,350</w:t>
            </w:r>
          </w:p>
        </w:tc>
        <w:tc>
          <w:tcPr>
            <w:tcW w:w="1931" w:type="dxa"/>
            <w:vAlign w:val="center"/>
          </w:tcPr>
          <w:p w14:paraId="66A166E9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0,357</w:t>
            </w:r>
          </w:p>
        </w:tc>
        <w:tc>
          <w:tcPr>
            <w:tcW w:w="1918" w:type="dxa"/>
          </w:tcPr>
          <w:p w14:paraId="58F5DE2C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0,047</w:t>
            </w:r>
          </w:p>
        </w:tc>
      </w:tr>
      <w:tr w:rsidR="00B45406" w:rsidRPr="002031E5" w14:paraId="603CECF3" w14:textId="77777777" w:rsidTr="00727B76">
        <w:tc>
          <w:tcPr>
            <w:tcW w:w="1358" w:type="dxa"/>
            <w:vAlign w:val="center"/>
          </w:tcPr>
          <w:p w14:paraId="54A8E32D" w14:textId="77777777" w:rsidR="00B45406" w:rsidRPr="002031E5" w:rsidRDefault="00B45406" w:rsidP="00727B76">
            <w:pPr>
              <w:pStyle w:val="APEX-"/>
              <w:contextualSpacing/>
              <w:jc w:val="center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20.6</w:t>
            </w:r>
          </w:p>
        </w:tc>
        <w:tc>
          <w:tcPr>
            <w:tcW w:w="1930" w:type="dxa"/>
            <w:vAlign w:val="center"/>
          </w:tcPr>
          <w:p w14:paraId="6E2017BA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0,507</w:t>
            </w:r>
          </w:p>
        </w:tc>
        <w:tc>
          <w:tcPr>
            <w:tcW w:w="1931" w:type="dxa"/>
            <w:vAlign w:val="center"/>
          </w:tcPr>
          <w:p w14:paraId="603B275D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0,556</w:t>
            </w:r>
          </w:p>
        </w:tc>
        <w:tc>
          <w:tcPr>
            <w:tcW w:w="1931" w:type="dxa"/>
            <w:vAlign w:val="center"/>
          </w:tcPr>
          <w:p w14:paraId="58621119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0,645</w:t>
            </w:r>
          </w:p>
        </w:tc>
        <w:tc>
          <w:tcPr>
            <w:tcW w:w="1918" w:type="dxa"/>
          </w:tcPr>
          <w:p w14:paraId="4536BEA7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0,077</w:t>
            </w:r>
          </w:p>
        </w:tc>
      </w:tr>
      <w:tr w:rsidR="00B45406" w:rsidRPr="002031E5" w14:paraId="1C216BE1" w14:textId="77777777" w:rsidTr="00727B76">
        <w:tc>
          <w:tcPr>
            <w:tcW w:w="1358" w:type="dxa"/>
            <w:vAlign w:val="center"/>
          </w:tcPr>
          <w:p w14:paraId="1C5B0FC7" w14:textId="77777777" w:rsidR="00B45406" w:rsidRPr="002031E5" w:rsidRDefault="00B45406" w:rsidP="00727B76">
            <w:pPr>
              <w:pStyle w:val="APEX-"/>
              <w:contextualSpacing/>
              <w:jc w:val="center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20.7</w:t>
            </w:r>
          </w:p>
        </w:tc>
        <w:tc>
          <w:tcPr>
            <w:tcW w:w="1930" w:type="dxa"/>
            <w:vAlign w:val="center"/>
          </w:tcPr>
          <w:p w14:paraId="6C79158A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0,302</w:t>
            </w:r>
          </w:p>
        </w:tc>
        <w:tc>
          <w:tcPr>
            <w:tcW w:w="1931" w:type="dxa"/>
            <w:vAlign w:val="center"/>
          </w:tcPr>
          <w:p w14:paraId="7C3C3D93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0,344</w:t>
            </w:r>
          </w:p>
        </w:tc>
        <w:tc>
          <w:tcPr>
            <w:tcW w:w="1931" w:type="dxa"/>
            <w:vAlign w:val="center"/>
          </w:tcPr>
          <w:p w14:paraId="2E1326B7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0,352</w:t>
            </w:r>
          </w:p>
        </w:tc>
        <w:tc>
          <w:tcPr>
            <w:tcW w:w="1918" w:type="dxa"/>
          </w:tcPr>
          <w:p w14:paraId="2FC10D21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0,051</w:t>
            </w:r>
          </w:p>
        </w:tc>
      </w:tr>
      <w:tr w:rsidR="00B45406" w:rsidRPr="002031E5" w14:paraId="6D71B767" w14:textId="77777777" w:rsidTr="00727B76">
        <w:tc>
          <w:tcPr>
            <w:tcW w:w="1358" w:type="dxa"/>
            <w:vAlign w:val="center"/>
          </w:tcPr>
          <w:p w14:paraId="493455C1" w14:textId="77777777" w:rsidR="00B45406" w:rsidRPr="002031E5" w:rsidRDefault="00B45406" w:rsidP="00727B76">
            <w:pPr>
              <w:pStyle w:val="APEX-"/>
              <w:contextualSpacing/>
              <w:jc w:val="center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20.8</w:t>
            </w:r>
          </w:p>
        </w:tc>
        <w:tc>
          <w:tcPr>
            <w:tcW w:w="1930" w:type="dxa"/>
            <w:vAlign w:val="center"/>
          </w:tcPr>
          <w:p w14:paraId="77CA9DBC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0,485</w:t>
            </w:r>
          </w:p>
        </w:tc>
        <w:tc>
          <w:tcPr>
            <w:tcW w:w="1931" w:type="dxa"/>
            <w:vAlign w:val="center"/>
          </w:tcPr>
          <w:p w14:paraId="33122038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0,547</w:t>
            </w:r>
          </w:p>
        </w:tc>
        <w:tc>
          <w:tcPr>
            <w:tcW w:w="1931" w:type="dxa"/>
            <w:vAlign w:val="center"/>
          </w:tcPr>
          <w:p w14:paraId="596AE5F9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0,824</w:t>
            </w:r>
          </w:p>
        </w:tc>
        <w:tc>
          <w:tcPr>
            <w:tcW w:w="1918" w:type="dxa"/>
          </w:tcPr>
          <w:p w14:paraId="7505754B" w14:textId="77777777" w:rsidR="00B45406" w:rsidRPr="002031E5" w:rsidRDefault="00B45406" w:rsidP="00727B76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0,057</w:t>
            </w:r>
          </w:p>
        </w:tc>
      </w:tr>
    </w:tbl>
    <w:p w14:paraId="3E95DFAE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Предельное значение собственной частоты согласно табл.11.3 СП20.13330.2016 «Нагрузки и воздействия» fl = 0,95 Гц. Таким образом, т.к. частоты трёх низших форм колебаний меньше предельной частоты, для определения динамической реакции при воздействии пульсации ветра производится динамический расчет.</w:t>
      </w:r>
    </w:p>
    <w:p w14:paraId="16B2FA65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Определение динамического отклика конструкций выполнено модальным методом средствами программного комплекса Sofistik. В качестве возбуждающего воздействия принята пульсационная составляющая ветровой нагрузки, характеризуемая энергетическим спектром Давенпорта. Пространственная корреляция ветровых давлений учитывается в виде постоянного коэффициента к ветровой нагрузке согласно табл.11.6 СП20.13330.2016 «Нагрузки и воздействия».</w:t>
      </w:r>
    </w:p>
    <w:p w14:paraId="6B3CA28C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Нормированный спектр скорости ветрового потока по Давенпорту:</w:t>
      </w:r>
    </w:p>
    <w:p w14:paraId="1034B4FF" w14:textId="77777777" w:rsidR="00B45406" w:rsidRPr="002031E5" w:rsidRDefault="00F21CF3" w:rsidP="00B45406">
      <w:pPr>
        <w:pStyle w:val="APEX5"/>
        <w:ind w:right="-2" w:firstLine="454"/>
      </w:pPr>
      <m:oMathPara>
        <m:oMath>
          <m:f>
            <m:fPr>
              <m:ctrlPr>
                <w:rPr>
                  <w:rFonts w:ascii="Cambria Math" w:eastAsia="Calibri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lang w:val="en-US"/>
                    </w:rPr>
                    <m:t>nS</m:t>
                  </m:r>
                </m:e>
                <m:sub>
                  <m:r>
                    <w:rPr>
                      <w:rFonts w:ascii="Cambria Math" w:eastAsia="Calibri" w:hAnsi="Cambria Math"/>
                      <w:lang w:val="en-US"/>
                    </w:rPr>
                    <m:t>u</m:t>
                  </m:r>
                </m:sub>
              </m:sSub>
              <m:d>
                <m:dPr>
                  <m:ctrlPr>
                    <w:rPr>
                      <w:rFonts w:ascii="Cambria Math" w:eastAsia="Calibri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lang w:val="en-US"/>
                    </w:rPr>
                    <m:t>n</m:t>
                  </m:r>
                </m:e>
              </m:d>
            </m:num>
            <m:den>
              <m:sSubSup>
                <m:sSubSupPr>
                  <m:ctrlPr>
                    <w:rPr>
                      <w:rFonts w:ascii="Cambria Math" w:eastAsia="Calibri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Calibri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="Calibri" w:hAnsi="Cambria Math"/>
                      <w:lang w:val="en-US"/>
                    </w:rPr>
                    <m:t>u</m:t>
                  </m:r>
                </m:sub>
                <m:sup>
                  <m:r>
                    <w:rPr>
                      <w:rFonts w:ascii="Cambria Math" w:eastAsia="Calibri" w:hAnsi="Cambria Math"/>
                    </w:rPr>
                    <m:t>2</m:t>
                  </m:r>
                </m:sup>
              </m:sSubSup>
            </m:den>
          </m:f>
          <m:r>
            <w:rPr>
              <w:rFonts w:ascii="Cambria Math" w:eastAsia="Calibri" w:hAnsi="Cambria Math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</w:rPr>
                <m:t>2</m:t>
              </m:r>
            </m:num>
            <m:den>
              <m:r>
                <w:rPr>
                  <w:rFonts w:ascii="Cambria Math" w:eastAsia="Calibri" w:hAnsi="Cambria Math"/>
                </w:rPr>
                <m:t>3</m:t>
              </m:r>
            </m:den>
          </m:f>
          <m:f>
            <m:fPr>
              <m:ctrlPr>
                <w:rPr>
                  <w:rFonts w:ascii="Cambria Math" w:eastAsia="Calibri" w:hAnsi="Cambria Math"/>
                  <w:i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eastAsia="Calibri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Calibri" w:hAnsi="Cambria Math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/>
                      <w:lang w:val="en-US"/>
                    </w:rPr>
                    <m:t>L</m:t>
                  </m:r>
                </m:sub>
                <m:sup>
                  <m:r>
                    <w:rPr>
                      <w:rFonts w:ascii="Cambria Math" w:eastAsia="Calibri" w:hAnsi="Cambria Math"/>
                    </w:rPr>
                    <m:t>2</m:t>
                  </m:r>
                </m:sup>
              </m:sSubSup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</w:rPr>
                        <m:t>1+</m:t>
                      </m:r>
                      <m:sSubSup>
                        <m:sSubSupPr>
                          <m:ctrlPr>
                            <w:rPr>
                              <w:rFonts w:ascii="Cambria Math" w:eastAsia="Calibri" w:hAnsi="Cambria Math"/>
                              <w:i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Calibri" w:hAnsi="Cambria Math"/>
                              <w:lang w:val="en-US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="Calibri" w:hAnsi="Cambria Math"/>
                              <w:lang w:val="en-US"/>
                            </w:rPr>
                            <m:t>L</m:t>
                          </m:r>
                        </m:sub>
                        <m:sup>
                          <m:r>
                            <w:rPr>
                              <w:rFonts w:ascii="Cambria Math" w:eastAsia="Calibri" w:hAnsi="Cambria Math"/>
                            </w:rPr>
                            <m:t>2</m:t>
                          </m:r>
                        </m:sup>
                      </m:sSubSup>
                    </m:e>
                  </m:d>
                </m:e>
                <m:sup>
                  <m:f>
                    <m:fPr>
                      <m:type m:val="skw"/>
                      <m:ctrlPr>
                        <w:rPr>
                          <w:rFonts w:ascii="Cambria Math" w:eastAsia="Calibri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</w:rPr>
                        <m:t>3</m:t>
                      </m:r>
                    </m:den>
                  </m:f>
                </m:sup>
              </m:sSup>
            </m:den>
          </m:f>
          <m:sSub>
            <m:sSubPr>
              <m:ctrlPr>
                <w:rPr>
                  <w:rFonts w:ascii="Cambria Math" w:eastAsia="Calibri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lang w:val="en-US"/>
                </w:rPr>
                <m:t>, f</m:t>
              </m:r>
            </m:e>
            <m:sub>
              <m:r>
                <w:rPr>
                  <w:rFonts w:ascii="Cambria Math" w:eastAsia="Calibri" w:hAnsi="Cambria Math"/>
                  <w:lang w:val="en-US"/>
                </w:rPr>
                <m:t>L</m:t>
              </m:r>
            </m:sub>
          </m:sSub>
          <m:r>
            <w:rPr>
              <w:rFonts w:ascii="Cambria Math" w:eastAsia="Calibri" w:hAnsi="Cambria Math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lang w:val="en-US"/>
                </w:rPr>
                <m:t>Ln</m:t>
              </m:r>
            </m:num>
            <m:den>
              <m:r>
                <w:rPr>
                  <w:rFonts w:ascii="Cambria Math" w:eastAsia="Calibri" w:hAnsi="Cambria Math"/>
                  <w:lang w:val="en-US"/>
                </w:rPr>
                <m:t>U</m:t>
              </m:r>
            </m:den>
          </m:f>
        </m:oMath>
      </m:oMathPara>
    </w:p>
    <w:p w14:paraId="51104FE9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, где L=1200м – масштаб турбулентности,</w:t>
      </w:r>
    </w:p>
    <w:p w14:paraId="79D67D1A" w14:textId="77777777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n – частота колебаний,</w:t>
      </w:r>
    </w:p>
    <w:p w14:paraId="348A3805" w14:textId="35013701" w:rsidR="00B45406" w:rsidRPr="002031E5" w:rsidRDefault="00B45406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  <m:oMath>
        <m:r>
          <w:rPr>
            <w:rFonts w:ascii="Cambria Math" w:hAnsi="Cambria Math"/>
            <w:lang w:val="en-US"/>
          </w:rPr>
          <m:t>U</m:t>
        </m:r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230/0,43</m:t>
            </m:r>
          </m:e>
        </m:rad>
        <m:r>
          <w:rPr>
            <w:rFonts w:ascii="Cambria Math" w:hAnsi="Cambria Math"/>
          </w:rPr>
          <m:t>=23,2</m:t>
        </m:r>
        <m:f>
          <m:fPr>
            <m:type m:val="skw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м</m:t>
            </m:r>
          </m:num>
          <m:den>
            <m:r>
              <w:rPr>
                <w:rFonts w:ascii="Cambria Math" w:hAnsi="Cambria Math"/>
              </w:rPr>
              <m:t>с</m:t>
            </m:r>
          </m:den>
        </m:f>
      </m:oMath>
      <w:r w:rsidRPr="002031E5">
        <w:rPr>
          <w:rFonts w:ascii="Trebuchet MS" w:hAnsi="Trebuchet MS"/>
          <w:spacing w:val="-15"/>
        </w:rPr>
        <w:t xml:space="preserve"> –нормативная скорость ветра на уровне 10 м от поверхности земли (10 минутный интервал осреднения с превышением 1 раз в 50 лет)</w:t>
      </w:r>
    </w:p>
    <w:p w14:paraId="0AA7E853" w14:textId="06A15CF7" w:rsidR="00393A48" w:rsidRPr="002031E5" w:rsidRDefault="00393A48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</w:p>
    <w:p w14:paraId="7778121F" w14:textId="1E006938" w:rsidR="0071073E" w:rsidRPr="002031E5" w:rsidRDefault="0071073E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</w:p>
    <w:p w14:paraId="10D13B79" w14:textId="77777777" w:rsidR="0071073E" w:rsidRPr="002031E5" w:rsidRDefault="0071073E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</w:p>
    <w:p w14:paraId="2CA749A1" w14:textId="77777777" w:rsidR="00393A48" w:rsidRPr="002031E5" w:rsidRDefault="00393A48" w:rsidP="00B45406">
      <w:pPr>
        <w:pStyle w:val="APEX5"/>
        <w:suppressAutoHyphens/>
        <w:ind w:right="-2" w:firstLine="454"/>
        <w:rPr>
          <w:rFonts w:ascii="Trebuchet MS" w:hAnsi="Trebuchet MS"/>
          <w:spacing w:val="-15"/>
        </w:rPr>
      </w:pPr>
    </w:p>
    <w:p w14:paraId="0CDDAE9B" w14:textId="77777777" w:rsidR="00393A48" w:rsidRPr="002031E5" w:rsidRDefault="00393A48" w:rsidP="00393A48">
      <w:pPr>
        <w:pStyle w:val="APEX"/>
        <w:rPr>
          <w:rFonts w:ascii="Trebuchet MS" w:hAnsi="Trebuchet MS"/>
          <w:spacing w:val="-15"/>
        </w:rPr>
      </w:pPr>
      <w:bookmarkStart w:id="64" w:name="_Toc108015716"/>
      <w:bookmarkStart w:id="65" w:name="_Toc108467070"/>
      <w:r w:rsidRPr="002031E5">
        <w:rPr>
          <w:rFonts w:ascii="Trebuchet MS" w:hAnsi="Trebuchet MS"/>
          <w:spacing w:val="-15"/>
        </w:rPr>
        <w:lastRenderedPageBreak/>
        <w:t>РАСЧЕТНОЕ ОБОСНОВАНИЕ КОНСТРУКТИВНЫХ РЕШЕНИЙ</w:t>
      </w:r>
      <w:bookmarkEnd w:id="64"/>
      <w:bookmarkEnd w:id="65"/>
    </w:p>
    <w:p w14:paraId="2F8029A1" w14:textId="77777777" w:rsidR="00393A48" w:rsidRPr="002031E5" w:rsidRDefault="00393A48" w:rsidP="00393A48">
      <w:pPr>
        <w:pStyle w:val="APEX5"/>
        <w:suppressAutoHyphens/>
        <w:ind w:right="-2" w:firstLine="454"/>
        <w:rPr>
          <w:rStyle w:val="APEXd"/>
        </w:rPr>
      </w:pPr>
      <w:r w:rsidRPr="002031E5">
        <w:rPr>
          <w:rFonts w:ascii="Trebuchet MS" w:hAnsi="Trebuchet MS"/>
          <w:spacing w:val="-15"/>
        </w:rPr>
        <w:t>Расчет средних и максимальных осадок с использованием расчетной схемы в виде линейно деформируемого полупространства выполнен методом послойного суммирования согласно СП 22.13330.2016. Максимальная разность осадок определена по результатам расчета системы «сооружение – основание» в ПК Sofistik.</w:t>
      </w:r>
    </w:p>
    <w:tbl>
      <w:tblPr>
        <w:tblStyle w:val="aff5"/>
        <w:tblW w:w="8769" w:type="dxa"/>
        <w:tblInd w:w="39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57"/>
        <w:gridCol w:w="1842"/>
        <w:gridCol w:w="1985"/>
        <w:gridCol w:w="1843"/>
        <w:gridCol w:w="1842"/>
      </w:tblGrid>
      <w:tr w:rsidR="00393A48" w:rsidRPr="002031E5" w14:paraId="0CB636B5" w14:textId="77777777" w:rsidTr="00F0084E">
        <w:trPr>
          <w:trHeight w:val="1767"/>
        </w:trPr>
        <w:tc>
          <w:tcPr>
            <w:tcW w:w="1257" w:type="dxa"/>
            <w:shd w:val="clear" w:color="auto" w:fill="auto"/>
            <w:vAlign w:val="center"/>
          </w:tcPr>
          <w:p w14:paraId="62C9DD9A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5474E29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Средняя осадка при расчете методом послойного суммирования, см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8E6657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Максимальная осадка при расчете методом послойного суммирования, см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F903BA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Максимальная глубина сжимаемой толщи по СП22.13330.2016, м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C10D487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spacing w:val="-15"/>
              </w:rPr>
              <w:t>Максимальная относительная разность осадок при расчете в ПК SOFiSTIK</w:t>
            </w:r>
          </w:p>
        </w:tc>
      </w:tr>
      <w:tr w:rsidR="00393A48" w:rsidRPr="002031E5" w14:paraId="3D7FD3CA" w14:textId="77777777" w:rsidTr="00F0084E">
        <w:trPr>
          <w:trHeight w:val="275"/>
        </w:trPr>
        <w:tc>
          <w:tcPr>
            <w:tcW w:w="1257" w:type="dxa"/>
            <w:shd w:val="clear" w:color="auto" w:fill="auto"/>
            <w:vAlign w:val="center"/>
          </w:tcPr>
          <w:p w14:paraId="455D744D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4390CE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4,9</w:t>
            </w:r>
          </w:p>
        </w:tc>
        <w:tc>
          <w:tcPr>
            <w:tcW w:w="1985" w:type="dxa"/>
            <w:shd w:val="clear" w:color="auto" w:fill="auto"/>
          </w:tcPr>
          <w:p w14:paraId="1416F8B8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5,6</w:t>
            </w:r>
          </w:p>
        </w:tc>
        <w:tc>
          <w:tcPr>
            <w:tcW w:w="1843" w:type="dxa"/>
            <w:shd w:val="clear" w:color="auto" w:fill="auto"/>
          </w:tcPr>
          <w:p w14:paraId="50506211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15,1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6CEFAFF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0,001</w:t>
            </w:r>
          </w:p>
        </w:tc>
      </w:tr>
      <w:tr w:rsidR="00393A48" w:rsidRPr="002031E5" w14:paraId="2C64E1FB" w14:textId="77777777" w:rsidTr="00F0084E">
        <w:tc>
          <w:tcPr>
            <w:tcW w:w="1257" w:type="dxa"/>
            <w:shd w:val="clear" w:color="auto" w:fill="auto"/>
            <w:vAlign w:val="center"/>
          </w:tcPr>
          <w:p w14:paraId="6BECCD56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68E5E17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7,6</w:t>
            </w:r>
          </w:p>
        </w:tc>
        <w:tc>
          <w:tcPr>
            <w:tcW w:w="1985" w:type="dxa"/>
            <w:shd w:val="clear" w:color="auto" w:fill="auto"/>
          </w:tcPr>
          <w:p w14:paraId="4EBC9051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  <w:lang w:val="en-US"/>
              </w:rPr>
              <w:t>8</w:t>
            </w:r>
            <w:r w:rsidRPr="002031E5">
              <w:rPr>
                <w:rFonts w:ascii="Trebuchet MS" w:hAnsi="Trebuchet MS"/>
                <w:bCs w:val="0"/>
                <w:spacing w:val="-15"/>
              </w:rPr>
              <w:t>,3</w:t>
            </w:r>
          </w:p>
        </w:tc>
        <w:tc>
          <w:tcPr>
            <w:tcW w:w="1843" w:type="dxa"/>
            <w:shd w:val="clear" w:color="auto" w:fill="auto"/>
          </w:tcPr>
          <w:p w14:paraId="32F945EC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  <w:lang w:val="en-US"/>
              </w:rPr>
              <w:t>17</w:t>
            </w:r>
            <w:r w:rsidRPr="002031E5">
              <w:rPr>
                <w:rFonts w:ascii="Trebuchet MS" w:hAnsi="Trebuchet MS"/>
                <w:bCs w:val="0"/>
                <w:spacing w:val="-15"/>
              </w:rPr>
              <w:t>,7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FFC480D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0,002</w:t>
            </w:r>
          </w:p>
        </w:tc>
      </w:tr>
      <w:tr w:rsidR="00393A48" w:rsidRPr="002031E5" w14:paraId="1B19C428" w14:textId="77777777" w:rsidTr="00F0084E">
        <w:tc>
          <w:tcPr>
            <w:tcW w:w="1257" w:type="dxa"/>
            <w:shd w:val="clear" w:color="auto" w:fill="auto"/>
            <w:vAlign w:val="center"/>
          </w:tcPr>
          <w:p w14:paraId="353E2A0F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CE04D0E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11,8</w:t>
            </w:r>
          </w:p>
        </w:tc>
        <w:tc>
          <w:tcPr>
            <w:tcW w:w="1985" w:type="dxa"/>
            <w:shd w:val="clear" w:color="auto" w:fill="auto"/>
          </w:tcPr>
          <w:p w14:paraId="33F8D021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12,6</w:t>
            </w:r>
          </w:p>
        </w:tc>
        <w:tc>
          <w:tcPr>
            <w:tcW w:w="1843" w:type="dxa"/>
            <w:shd w:val="clear" w:color="auto" w:fill="auto"/>
          </w:tcPr>
          <w:p w14:paraId="6B5544BF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20,7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3B4D85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0,002</w:t>
            </w:r>
          </w:p>
        </w:tc>
      </w:tr>
      <w:tr w:rsidR="00393A48" w:rsidRPr="002031E5" w14:paraId="334D6B55" w14:textId="77777777" w:rsidTr="00F0084E">
        <w:tc>
          <w:tcPr>
            <w:tcW w:w="1257" w:type="dxa"/>
            <w:shd w:val="clear" w:color="auto" w:fill="auto"/>
            <w:vAlign w:val="center"/>
          </w:tcPr>
          <w:p w14:paraId="4686E808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08048E8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7,6</w:t>
            </w:r>
          </w:p>
        </w:tc>
        <w:tc>
          <w:tcPr>
            <w:tcW w:w="1985" w:type="dxa"/>
            <w:shd w:val="clear" w:color="auto" w:fill="auto"/>
          </w:tcPr>
          <w:p w14:paraId="1479C97F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7,6</w:t>
            </w:r>
          </w:p>
        </w:tc>
        <w:tc>
          <w:tcPr>
            <w:tcW w:w="1843" w:type="dxa"/>
            <w:shd w:val="clear" w:color="auto" w:fill="auto"/>
          </w:tcPr>
          <w:p w14:paraId="1F33BF1E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15,1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F379B4C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0,002</w:t>
            </w:r>
          </w:p>
        </w:tc>
      </w:tr>
      <w:tr w:rsidR="00393A48" w:rsidRPr="002031E5" w14:paraId="4C26376B" w14:textId="77777777" w:rsidTr="00F0084E">
        <w:tc>
          <w:tcPr>
            <w:tcW w:w="1257" w:type="dxa"/>
            <w:shd w:val="clear" w:color="auto" w:fill="auto"/>
            <w:vAlign w:val="center"/>
          </w:tcPr>
          <w:p w14:paraId="3C1B629D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1A2E67F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12,0</w:t>
            </w:r>
          </w:p>
        </w:tc>
        <w:tc>
          <w:tcPr>
            <w:tcW w:w="1985" w:type="dxa"/>
            <w:shd w:val="clear" w:color="auto" w:fill="auto"/>
          </w:tcPr>
          <w:p w14:paraId="61715839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12,6</w:t>
            </w:r>
          </w:p>
        </w:tc>
        <w:tc>
          <w:tcPr>
            <w:tcW w:w="1843" w:type="dxa"/>
            <w:shd w:val="clear" w:color="auto" w:fill="auto"/>
          </w:tcPr>
          <w:p w14:paraId="5452647D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20,7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7E5F649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0,002</w:t>
            </w:r>
          </w:p>
        </w:tc>
      </w:tr>
      <w:tr w:rsidR="00393A48" w:rsidRPr="002031E5" w14:paraId="0E0738AF" w14:textId="77777777" w:rsidTr="00F0084E">
        <w:tc>
          <w:tcPr>
            <w:tcW w:w="1257" w:type="dxa"/>
            <w:shd w:val="clear" w:color="auto" w:fill="auto"/>
            <w:vAlign w:val="center"/>
          </w:tcPr>
          <w:p w14:paraId="7128E919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9834D22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7,9</w:t>
            </w:r>
          </w:p>
        </w:tc>
        <w:tc>
          <w:tcPr>
            <w:tcW w:w="1985" w:type="dxa"/>
            <w:shd w:val="clear" w:color="auto" w:fill="auto"/>
          </w:tcPr>
          <w:p w14:paraId="4D32DE4D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  <w:lang w:val="en-US"/>
              </w:rPr>
              <w:t>8</w:t>
            </w:r>
            <w:r w:rsidRPr="002031E5">
              <w:rPr>
                <w:rFonts w:ascii="Trebuchet MS" w:hAnsi="Trebuchet MS"/>
                <w:bCs w:val="0"/>
                <w:spacing w:val="-15"/>
              </w:rPr>
              <w:t>,5</w:t>
            </w:r>
          </w:p>
        </w:tc>
        <w:tc>
          <w:tcPr>
            <w:tcW w:w="1843" w:type="dxa"/>
            <w:shd w:val="clear" w:color="auto" w:fill="auto"/>
          </w:tcPr>
          <w:p w14:paraId="33871EB8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17,8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1B23E27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0,002</w:t>
            </w:r>
          </w:p>
        </w:tc>
      </w:tr>
      <w:tr w:rsidR="00393A48" w:rsidRPr="002031E5" w14:paraId="6CCDE1D4" w14:textId="77777777" w:rsidTr="00F0084E">
        <w:tc>
          <w:tcPr>
            <w:tcW w:w="1257" w:type="dxa"/>
            <w:shd w:val="clear" w:color="auto" w:fill="auto"/>
            <w:vAlign w:val="center"/>
          </w:tcPr>
          <w:p w14:paraId="4616553C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1D0B975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5,3</w:t>
            </w:r>
          </w:p>
        </w:tc>
        <w:tc>
          <w:tcPr>
            <w:tcW w:w="1985" w:type="dxa"/>
            <w:shd w:val="clear" w:color="auto" w:fill="auto"/>
          </w:tcPr>
          <w:p w14:paraId="1F67B577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5,7</w:t>
            </w:r>
          </w:p>
        </w:tc>
        <w:tc>
          <w:tcPr>
            <w:tcW w:w="1843" w:type="dxa"/>
            <w:shd w:val="clear" w:color="auto" w:fill="auto"/>
          </w:tcPr>
          <w:p w14:paraId="68A968A6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18,1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620A104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0,001</w:t>
            </w:r>
          </w:p>
        </w:tc>
      </w:tr>
      <w:tr w:rsidR="00393A48" w:rsidRPr="002031E5" w14:paraId="76224912" w14:textId="77777777" w:rsidTr="00F0084E">
        <w:tc>
          <w:tcPr>
            <w:tcW w:w="1257" w:type="dxa"/>
            <w:shd w:val="clear" w:color="auto" w:fill="auto"/>
            <w:vAlign w:val="center"/>
          </w:tcPr>
          <w:p w14:paraId="315D77E1" w14:textId="77777777" w:rsidR="00393A48" w:rsidRPr="002031E5" w:rsidRDefault="00393A48" w:rsidP="00F0084E">
            <w:pPr>
              <w:pStyle w:val="APEX5"/>
              <w:spacing w:before="0"/>
              <w:ind w:firstLin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Корпус 20.8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9CCC1EF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9,4</w:t>
            </w:r>
          </w:p>
        </w:tc>
        <w:tc>
          <w:tcPr>
            <w:tcW w:w="1985" w:type="dxa"/>
            <w:shd w:val="clear" w:color="auto" w:fill="auto"/>
          </w:tcPr>
          <w:p w14:paraId="6F38EDCD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10,3</w:t>
            </w:r>
          </w:p>
        </w:tc>
        <w:tc>
          <w:tcPr>
            <w:tcW w:w="1843" w:type="dxa"/>
            <w:shd w:val="clear" w:color="auto" w:fill="auto"/>
          </w:tcPr>
          <w:p w14:paraId="7607B49A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15,1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A85DC6" w14:textId="77777777" w:rsidR="00393A48" w:rsidRPr="002031E5" w:rsidRDefault="00393A48" w:rsidP="00F0084E">
            <w:pPr>
              <w:pStyle w:val="APEX5"/>
              <w:spacing w:before="0"/>
              <w:rPr>
                <w:rFonts w:ascii="Trebuchet MS" w:hAnsi="Trebuchet MS"/>
                <w:bCs w:val="0"/>
                <w:spacing w:val="-15"/>
              </w:rPr>
            </w:pPr>
            <w:r w:rsidRPr="002031E5">
              <w:rPr>
                <w:rFonts w:ascii="Trebuchet MS" w:hAnsi="Trebuchet MS"/>
                <w:bCs w:val="0"/>
                <w:spacing w:val="-15"/>
              </w:rPr>
              <w:t>0,002</w:t>
            </w:r>
          </w:p>
        </w:tc>
      </w:tr>
    </w:tbl>
    <w:p w14:paraId="1C5A3712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  соответствии  с  СП  22.13330.2016  для зданий с полным  монолитным  железобетонным  каркасом,  возводимых  на  едином  монолитном железобетонном фундаменте неразрезной конструкции предельное значение средней осадки составляет 15 см, относительной разности осадок – 0.003. Полученные  величины  средних осадок  и  относительных разностей осадок не превышают предельно допустимых значений. Глубина сжимаемой толщи находится в пределах исследованной при геологических изысканиях глубины.</w:t>
      </w:r>
    </w:p>
    <w:p w14:paraId="4BFF6702" w14:textId="77777777" w:rsidR="00393A48" w:rsidRPr="002031E5" w:rsidRDefault="00393A48" w:rsidP="00393A48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66" w:name="_Toc108015717"/>
      <w:bookmarkStart w:id="67" w:name="_Toc108467071"/>
      <w:bookmarkStart w:id="68" w:name="_Toc42633381"/>
      <w:r w:rsidRPr="002031E5">
        <w:rPr>
          <w:rStyle w:val="APEXd"/>
          <w:rFonts w:ascii="Trebuchet MS" w:hAnsi="Trebuchet MS"/>
          <w:spacing w:val="-15"/>
        </w:rPr>
        <w:t>КОРПУС 20.1</w:t>
      </w:r>
      <w:bookmarkEnd w:id="66"/>
      <w:bookmarkEnd w:id="67"/>
    </w:p>
    <w:p w14:paraId="201F9DC8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Несущая способность сваи на сжатие Fd = 1430 кН, расчетная сжимающая нагрузка N = 880 кН.</w:t>
      </w:r>
    </w:p>
    <w:p w14:paraId="77F4C444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Коэффициент использования сваи по материалу при нагрузке Fd = 1430 кН составит 0,72.</w:t>
      </w:r>
    </w:p>
    <w:p w14:paraId="041A50E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Величина максимального продольного усилия в сваях 798 кН не превышает расчетной сжимающей нагрузки, допускаемой на сваю – 880 кН, коэффициент использования при этом 0,91.</w:t>
      </w:r>
    </w:p>
    <w:p w14:paraId="009E6C7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распределительного ростверка на смятие показал, что его прочность обеспечена, при этом коэффициент использования составит 0,26.</w:t>
      </w:r>
    </w:p>
    <w:p w14:paraId="58B49E39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 изгибающие  моменты в фундаментной плите  –  Мx =  -1800/+2100 кНм,  значение  которых  не  превышает  несущей  способности  плиты  с  учетом армирования.</w:t>
      </w:r>
    </w:p>
    <w:p w14:paraId="2426CDF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Требуемое  минимальное  фоновое  армирование  фундаментной  плиты  составляет  15,7см2/м.п. при этом на отдельных участках требуется увеличение до 77,2  см2/м.п. Коэффициент использования составит 0,78.</w:t>
      </w:r>
    </w:p>
    <w:p w14:paraId="7FB9740B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-1 (1) этажа  составляет N = 8584  кН, изгибающий момент из плоскости сечения М=115 кНм,  при  этом требуемое армирование составит 106,81 см2, коэффициент использования составит 0,84.</w:t>
      </w:r>
    </w:p>
    <w:p w14:paraId="08A5C3F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2 этажа  составляет N = 7868  кН, изгибающий момент из плоскости сечения М=20 кНм,  при  этом требуемое армирование составит 166,9 см2, коэффициент использования составит 0,8.</w:t>
      </w:r>
    </w:p>
    <w:p w14:paraId="5A5C42E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 При этом коэффициент использования для закладных деталей в вертикальных конструкциях 0,80, в горизонтальных 0,74.</w:t>
      </w:r>
    </w:p>
    <w:p w14:paraId="2080A0F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1-го этажа –  М =  -100/+55  кНм, значение  которых  не  превышает  несущей  способности  плиты  с  учетом армирования.</w:t>
      </w:r>
    </w:p>
    <w:p w14:paraId="01AD05C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первого этажа составляет 3,93 см2/м.п., при этом на отдельных участках требуется увеличение до 24,4 см2/м.п. При этом коэффициент использования составит 0,97.</w:t>
      </w:r>
    </w:p>
    <w:p w14:paraId="65C313B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перекрытия типового этажа  М = -110/36кНм, значение  которых  не  превышает  несущей  способности  плиты  с  учетом армирования.</w:t>
      </w:r>
    </w:p>
    <w:p w14:paraId="07D7E8F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типового этажа составляет 3,93 см2/м.п. ,при этом на отдельных участках требуется увеличение до 29,4 см2/м.п. При этом коэффициент использования составит 0,95.</w:t>
      </w:r>
    </w:p>
    <w:p w14:paraId="0112016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покрытия –  М = -120/+47  кНм, значение  которых  не  превышает  несущей  способности  плиты  с  учетом армирования.</w:t>
      </w:r>
    </w:p>
    <w:p w14:paraId="2ACCE84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покрытия составляет 3,93 см2/м.п. при этом на отдельных участках требуется увеличение до 35,3 см2/м.п. При этом коэффициент использования составит 0,93.</w:t>
      </w:r>
    </w:p>
    <w:p w14:paraId="11F771B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фундаментной плиты  показал,  что  установка  поперечной  арматуры  не  требуется.  При  этом  коэффициент  использования составит до 0,813.</w:t>
      </w:r>
    </w:p>
    <w:p w14:paraId="5CD245D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перекрытия 1 этажа  показал,  что  установка  поперечной  арматуры   требуется.  При  этом  коэффициент  использования составит до 0,93.</w:t>
      </w:r>
    </w:p>
    <w:p w14:paraId="09CF49A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перекрытия  типового  этажа  показал, что установка  поперечной  арматуры  требуется.  При  этом  коэффициент  использования составил до 0,88.</w:t>
      </w:r>
    </w:p>
    <w:p w14:paraId="704A42EB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покрытия  показал, что установка  поперечной  арматуры  требуется.  При  этом  коэффициент  использования составил до 0,72.</w:t>
      </w:r>
    </w:p>
    <w:p w14:paraId="6BF61FB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Максимальные относительные прогибы  плиты  1-го этажа  не  превышают  11  мм  и  удовлетворяют нормативным требованиям L/212 = 35,3 мм (L=7,5 м).</w:t>
      </w:r>
    </w:p>
    <w:p w14:paraId="5C2C84E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типового этажа  не  превышают  16  мм  и  удовлетворяют нормативным требованиям L/220 = 30,0 мм (L=6,6 м).</w:t>
      </w:r>
    </w:p>
    <w:p w14:paraId="32F46E43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покрытия  не  превышают  26  мм  и  удовлетворяют нормативным требованиям L/220 = 30,0 мм (L=6,6 м).</w:t>
      </w:r>
    </w:p>
    <w:p w14:paraId="6636C4F9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горизонтальное отклонение не превышает 92мм для корпуса 20.1 и  удовлетворяет нормативным требованиям H/500 = 156,8 мм (H=78,4 м).</w:t>
      </w:r>
    </w:p>
    <w:p w14:paraId="5E2F6CFB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Величины ускорений верхних этажей корпуса 20.1 составляют 0,056м/с2 и не превышают предельно допустимого значения 0,08м/с2, комфортность пребывания людей (динамическая комфортность) согласно п.11.4 СП20.13330.2016 обеспечена.</w:t>
      </w:r>
    </w:p>
    <w:p w14:paraId="5C74C1EF" w14:textId="77777777" w:rsidR="00393A48" w:rsidRPr="002031E5" w:rsidRDefault="00393A48" w:rsidP="00393A48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69" w:name="_Toc108015718"/>
      <w:bookmarkStart w:id="70" w:name="_Toc108467072"/>
      <w:r w:rsidRPr="002031E5">
        <w:rPr>
          <w:rStyle w:val="APEXd"/>
          <w:rFonts w:ascii="Trebuchet MS" w:hAnsi="Trebuchet MS"/>
          <w:spacing w:val="-15"/>
        </w:rPr>
        <w:t>КОРПУС 20.2</w:t>
      </w:r>
      <w:bookmarkEnd w:id="69"/>
      <w:bookmarkEnd w:id="70"/>
    </w:p>
    <w:p w14:paraId="0640C51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 изгибающие  моменты в фундаментной плите  –  Мx =  -1300/+1400 кНм,  значение  которых  не  превышает  несущей  способности  плиты  с  учетом армирования.</w:t>
      </w:r>
    </w:p>
    <w:p w14:paraId="7DD6DAD3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фундаментной  плиты  составляет  10,05см2/м.п. при этом на отдельных участках требуется увеличение до 77,2  см2/м.п. Коэффициент использования составит 0,74.</w:t>
      </w:r>
    </w:p>
    <w:p w14:paraId="3695C312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-1 (1) этажа  составляет N = 5763  кН, изгибающий момент из плоскости сечения М=45 кНм,  при  этом требуемое армирование составит 147,26 см2, коэффициент использования составит 0,8.</w:t>
      </w:r>
    </w:p>
    <w:p w14:paraId="2A694B1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2 этажа  составляет N = 5323  кН, изгибающий момент из плоскости сечения М=30 кНм,  при  этом требуемое армирование составит 94,24 см2, коэффициент использования составит 0,76.</w:t>
      </w:r>
    </w:p>
    <w:p w14:paraId="2472FBD0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 При этом коэффициент использования для закладных деталей в вертикальных конструкциях 0,80, в горизонтальных 0,74.</w:t>
      </w:r>
    </w:p>
    <w:p w14:paraId="6A332C7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1-го этажа –  М =  -80/+60  кНм, значение  которых  не  превышает  несущей  способности  плиты  с  учетом армирования.</w:t>
      </w:r>
    </w:p>
    <w:p w14:paraId="483D72C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первого этажа составляет 3,93 см2/м.п., при этом на отдельных участках требуется увеличение до 19,3 см2/м.п. При этом коэффициент использования составит 0,95.</w:t>
      </w:r>
    </w:p>
    <w:p w14:paraId="7869E45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перекрытия типового этажа  М = -80/40кНм, значение  которых  не  превышает  несущей  способности  плиты  с  учетом армирования.</w:t>
      </w:r>
    </w:p>
    <w:p w14:paraId="1169841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Требуемое  минимальное  фоновое  армирование  плиты  перекрытия  типового этажа составляет 3,93 см2/м.п., при этом на отдельных участках требуется увеличение до 19,3 см2/м.п. При этом коэффициент использования составит 0,97.</w:t>
      </w:r>
    </w:p>
    <w:p w14:paraId="17FE5AD4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покрытия –  М = -90/+50  кНм, значение  которых  не  превышает  несущей  способности  плиты  с  учетом армирования.</w:t>
      </w:r>
    </w:p>
    <w:p w14:paraId="13EF280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покрытия составляет 3,93 см2/м.п. при этом на отдельных участках требуется увеличение до 19,3 см2/м.п. При этом коэффициент использования составит 0,90.</w:t>
      </w:r>
    </w:p>
    <w:p w14:paraId="58DF19B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фундаментной плиты  показал,  что  установка  поперечной  арматуры  не  требуется.  При  этом  коэффициент  использования составит до 0,752.</w:t>
      </w:r>
    </w:p>
    <w:p w14:paraId="01EA496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перекрытия 1 этажа  показал,  что  установка  поперечной  арматуры   требуется.  При  этом  коэффициент  использования составит до 0,71.</w:t>
      </w:r>
    </w:p>
    <w:p w14:paraId="140F295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перекрытия  типового  этажа  показал, что установка  поперечной  арматуры  требуется.  При  этом  коэффициент  использования составил до 0,61.</w:t>
      </w:r>
    </w:p>
    <w:p w14:paraId="24B2EE64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покрытия  показал, что установка  поперечной  арматуры  требуется.  При  этом  коэффициент  использования составил до 0,93.</w:t>
      </w:r>
    </w:p>
    <w:p w14:paraId="7F704AB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1-го этажа  не  превышают  8  мм  и  удовлетворяют нормативным требованиям L/209 = 33,7 мм (L=7,05 м).</w:t>
      </w:r>
    </w:p>
    <w:p w14:paraId="11F041C1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типового этажа  не  превышают  9  мм  и  удовлетворяют нормативным требованиям L/209 = 33,7 мм (L=7,05 м).</w:t>
      </w:r>
    </w:p>
    <w:p w14:paraId="49173DC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покрытия  не  превышают  10  мм  и  удовлетворяют нормативным требованиям L/209 = 33,7 мм (L=7,05 м).</w:t>
      </w:r>
    </w:p>
    <w:p w14:paraId="1BAA3C7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горизонтальное отклонение не превышает 110 мм для корпуса 20.2 и  удовлетворяет нормативным требованиям H/500 = 115,7 мм (H=57,85 м).</w:t>
      </w:r>
    </w:p>
    <w:p w14:paraId="6CDE38A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Величины ускорений верхних этажей корпуса 20.2 составляют 0,077м/с2 и не превышают пре-дельно допустимого значения 0,08м/с2, комфортность пребывания людей (динамическая комфорт-ность) согласно п.11.4 СП20.13330.2016 обеспечена.</w:t>
      </w:r>
    </w:p>
    <w:p w14:paraId="243165CC" w14:textId="77777777" w:rsidR="00393A48" w:rsidRPr="002031E5" w:rsidRDefault="00393A48" w:rsidP="00393A48">
      <w:pPr>
        <w:pStyle w:val="APEX3"/>
        <w:numPr>
          <w:ilvl w:val="1"/>
          <w:numId w:val="7"/>
        </w:numPr>
        <w:spacing w:line="240" w:lineRule="auto"/>
        <w:ind w:left="792"/>
        <w:rPr>
          <w:rFonts w:ascii="Trebuchet MS" w:hAnsi="Trebuchet MS"/>
          <w:bCs/>
          <w:spacing w:val="-15"/>
          <w:lang w:eastAsia="de-DE"/>
        </w:rPr>
      </w:pPr>
      <w:bookmarkStart w:id="71" w:name="_Toc108015719"/>
      <w:bookmarkStart w:id="72" w:name="_Toc108467073"/>
      <w:r w:rsidRPr="002031E5">
        <w:rPr>
          <w:rStyle w:val="APEXd"/>
          <w:rFonts w:ascii="Trebuchet MS" w:hAnsi="Trebuchet MS"/>
          <w:spacing w:val="-15"/>
        </w:rPr>
        <w:t>корпус 20.3</w:t>
      </w:r>
      <w:bookmarkEnd w:id="71"/>
      <w:bookmarkEnd w:id="72"/>
    </w:p>
    <w:p w14:paraId="161AFCE2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 изгибающие  моменты в фундаментной плите  –  Мx =  -1390/+1950 кНм,  значение  которых  не  превышает  несущей  способности  плиты  с  учетом армирования.</w:t>
      </w:r>
    </w:p>
    <w:p w14:paraId="24641F4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фундаментной  плиты  составляет  15,7см2/м.п. при этом на отдельных участках требуется увеличение до 77,2  см2/м.п. Коэффициент использования составит 0,73.</w:t>
      </w:r>
    </w:p>
    <w:p w14:paraId="3011A57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Максимальное  сжимающее  усилие  в пилоне -1 (1) этажа  составляет N = 6498  кН, изгибающий момент из плоскости сечения М=70 кНм,  при  этом требуемое армирование составит 106,8 см2, коэффициент использования составит 0,67.</w:t>
      </w:r>
    </w:p>
    <w:p w14:paraId="30058D90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2 этажа  составляет N = 5799  кН, изгибающий момент из плоскости сечения М=40 кНм,  при  этом требуемое армирование составит 117,8 см2, коэффициент использования составит 0,73.</w:t>
      </w:r>
    </w:p>
    <w:p w14:paraId="6014A42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 При этом коэффициент использования для закладных деталей в вертикальных конструкциях 0,80, в горизонтальных 0,74.</w:t>
      </w:r>
    </w:p>
    <w:p w14:paraId="12EA5A04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1-го этажа –  М =  -105/+80  кНм, значение  которых  не  превышает  несущей  способности  плиты  с  учетом армирования.</w:t>
      </w:r>
    </w:p>
    <w:p w14:paraId="438C09D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первого этажа составляет 3,93 см2/м.п., при этом на отдельных участках требуется увеличение до 35,3 см2/м.п. При этом коэффициент использования составит 0,81.</w:t>
      </w:r>
    </w:p>
    <w:p w14:paraId="6E636F40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перекрытия типового этажа  М = -70/35кНм, значение  которых  не  превышает  несущей  способности  плиты  с  учетом армирования.</w:t>
      </w:r>
    </w:p>
    <w:p w14:paraId="77AFCFC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типового этажа составляет 3,93 см2/м.п. ,при этом на отдельных участках требуется увеличение до 24,0 см2/м.п. При этом коэффициент использования составит 0,70.</w:t>
      </w:r>
    </w:p>
    <w:p w14:paraId="2EC2E3E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покрытия –  М = -90/+35  кНм, значение  которых  не  превышает  несущей  способности  плиты  с  учетом армирования.</w:t>
      </w:r>
    </w:p>
    <w:p w14:paraId="05AEE4D3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покрытия составляет 3,93 см2/м.п. при этом на отдельных участках требуется увеличение до 29,4 см2/м.п. При этом коэффициент использования составит 0,78.</w:t>
      </w:r>
    </w:p>
    <w:p w14:paraId="218D3172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фундаментной плиты  показал,  что  установка  поперечной  арматуры  не  требуется.  При  этом  коэффициент  использования составит до 0,658.</w:t>
      </w:r>
    </w:p>
    <w:p w14:paraId="40AE9E22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перекрытия 1 этажа  показал,  что  установка  поперечной  арматуры   требуется.  При  этом  коэффициент  использования составит до 0,85.</w:t>
      </w:r>
    </w:p>
    <w:p w14:paraId="05F54F4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перекрытия  типового  этажа  показал, что установка  поперечной  арматуры  требуется.  При  этом  коэффициент  использования составил до 0,95.</w:t>
      </w:r>
    </w:p>
    <w:p w14:paraId="2EEF10D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покрытия  показал, что установка  поперечной  арматуры  требуется.  При  этом  коэффициент  использования составил до 0,59.</w:t>
      </w:r>
    </w:p>
    <w:p w14:paraId="2466BF5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1-го этажа  не  превышают  11  мм  и  удовлетворяют нормативным требованиям L/210 = 34,3 мм (L=7,2 м).</w:t>
      </w:r>
    </w:p>
    <w:p w14:paraId="14C7F46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Максимальные относительные прогибы  плиты  типового этажа  не  превышают  10  мм  и  удовлетворяют нормативным требованиям L/210 = 34,3 мм (L=7,2 м).</w:t>
      </w:r>
    </w:p>
    <w:p w14:paraId="55F8E8C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покрытия  не  превышают  11  мм  и  удовлетворяют нормативным требованиям L/200 = 25,5 мм (L=5,1 м).</w:t>
      </w:r>
    </w:p>
    <w:p w14:paraId="49077C80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горизонтальное отклонение не превышает 37мм для корпуса 20.3 и  удовлетворяет нормативным требованиям H/500 = 157,6 мм (H=78,8 м).</w:t>
      </w:r>
    </w:p>
    <w:p w14:paraId="3F4022A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Величины ускорений верхних этажей корпуса 20.3 составляют 0,059м/с2 и не превышают предельно допустимого значения 0,08м/с2, комфортность пребывания людей (динамическая комфортность) согласно п.11.4 СП20.13330.2016 обеспечена.</w:t>
      </w:r>
    </w:p>
    <w:p w14:paraId="1A7E2694" w14:textId="77777777" w:rsidR="00393A48" w:rsidRPr="002031E5" w:rsidRDefault="00393A48" w:rsidP="00393A48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73" w:name="_Toc108015720"/>
      <w:bookmarkStart w:id="74" w:name="_Toc108467074"/>
      <w:r w:rsidRPr="002031E5">
        <w:rPr>
          <w:rStyle w:val="APEXd"/>
          <w:rFonts w:ascii="Trebuchet MS" w:hAnsi="Trebuchet MS"/>
          <w:spacing w:val="-15"/>
        </w:rPr>
        <w:t>КОРПУС 20.4</w:t>
      </w:r>
      <w:bookmarkEnd w:id="73"/>
      <w:bookmarkEnd w:id="74"/>
    </w:p>
    <w:p w14:paraId="749AC14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  <w:u w:val="single"/>
        </w:rPr>
        <w:t xml:space="preserve"> </w:t>
      </w:r>
      <w:r w:rsidRPr="002031E5">
        <w:rPr>
          <w:rFonts w:ascii="Trebuchet MS" w:hAnsi="Trebuchet MS"/>
          <w:spacing w:val="-15"/>
        </w:rPr>
        <w:t>Максимальные  изгибающие  моменты в фундаментной плите  –  Мx =  -1100/+1200 кНм,  значение  которых  не  превышает  несущей  способности  плиты  с  учетом армирования.</w:t>
      </w:r>
    </w:p>
    <w:p w14:paraId="6FF6700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фундаментной  плиты  составляет  10,05см2/м.п. при этом на отдельных участках требуется увеличение до 47,1  см2/м.п. Коэффициент использования составит 0,81.</w:t>
      </w:r>
    </w:p>
    <w:p w14:paraId="5C349A4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-1 (1) этажа  составляет N = 5718  кН, изгибающий момент из плоскости сечения М=25 кНм,  при  этом требуемое армирование составит 94,2 см2, коэффициент использования составит 0,79.</w:t>
      </w:r>
    </w:p>
    <w:p w14:paraId="690F789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2 этажа  составляет N = 4783  кН, изгибающий момент из плоскости сечения М=25 кНм,  при  этом требуемое армирование составит 50,26 см2, коэффициент использования составит 0,86.</w:t>
      </w:r>
    </w:p>
    <w:p w14:paraId="11935C02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 При этом коэффициент использования для закладных деталей в вертикальных конструкциях 0,80, в горизонтальных 0,74.</w:t>
      </w:r>
    </w:p>
    <w:p w14:paraId="5D3D6FF2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1-го этажа –  М =  -75/+40  кНм, значение  которых  не  превышает  несущей  способности  плиты  с  учетом армирования.</w:t>
      </w:r>
    </w:p>
    <w:p w14:paraId="18FC9219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первого этажа составляет 3,93 см2/м.п., при этом на отдельных участках требуется увеличение до 24,0 см2/м.п. При этом коэффициент использования составит 0,75.</w:t>
      </w:r>
    </w:p>
    <w:p w14:paraId="2C7D943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перекрытия типового этажа  М = -80/27кНм, значение  которых  не  превышает  несущей  способности  плиты  с  учетом армирования.</w:t>
      </w:r>
    </w:p>
    <w:p w14:paraId="68ACA2C0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типового этажа составляет 3,93 см2/м.п. ,при этом на отдельных участках требуется увеличение до 24,0 см2/м.п. При этом коэффициент использования составит 0,80.</w:t>
      </w:r>
    </w:p>
    <w:p w14:paraId="41ECA19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Максимальные изгибающие моменты в плите покрытия –  М = -80/+25  кНм, значение  которых  не  превышает  несущей  способности  плиты  с  учетом армирования.</w:t>
      </w:r>
    </w:p>
    <w:p w14:paraId="2E006278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покрытия составляет 3,93 см2/м.п. при этом на отдельных участках требуется увеличение до 24,0 см2/м.п. При этом коэффициент использования составит 0,80.</w:t>
      </w:r>
    </w:p>
    <w:p w14:paraId="5FCE610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фундаментной плиты  показал,  что  установка  поперечной  арматуры  не  требуется.  При  этом  коэффициент  использования составит до 0,546.</w:t>
      </w:r>
    </w:p>
    <w:p w14:paraId="0B6DDFD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перекрытия 1 этажа  показал,  что  установка  поперечной  арматуры   требуется.  При  этом  коэффициент  использования составит до 0,68.</w:t>
      </w:r>
    </w:p>
    <w:p w14:paraId="1130930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перекрытия  типового  этажа  показал, что установка  поперечной  арматуры  требуется.  При  этом  коэффициент  использования составил до 0,56.</w:t>
      </w:r>
    </w:p>
    <w:p w14:paraId="0F84F9D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покрытия  показал, что установка  поперечной  арматуры  требуется.  При  этом  коэффициент  использования составил до 0,96.</w:t>
      </w:r>
    </w:p>
    <w:p w14:paraId="7B716A78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1-го этажа  не  превышают  8  мм  и  удовлетворяют нормативным требованиям L/200 = 30,0 мм (L=6,0 м).</w:t>
      </w:r>
    </w:p>
    <w:p w14:paraId="490E74BB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типового этажа  не  превышают  9  мм  и  удовлетворяют нормативным требованиям L/200 = 30,0 мм (L=6,0 м).</w:t>
      </w:r>
    </w:p>
    <w:p w14:paraId="4AA0FC94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покрытия  не  превышают  14  мм  и  удовлетворяют нормативным требованиям L/210 = 34,3 мм (L=7,2 м).</w:t>
      </w:r>
    </w:p>
    <w:p w14:paraId="1D06A10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горизонтальное отклонение не превышает 100мм для корпуса 20.4 и  удовлетворяет нормативным требованиям H/500 = 115,7 мм (H=57,85 м).</w:t>
      </w:r>
    </w:p>
    <w:p w14:paraId="225BFBD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Величины ускорений верхних этажей корпуса 20.4 составляют 0,057м/с2 и не превышают предельно допустимого значения 0,08м/с2, комфортность пребывания людей (динамическая комфортность) согласно п.11.4 СП20.13330.2016 обеспечена.</w:t>
      </w:r>
    </w:p>
    <w:p w14:paraId="3DD8EB01" w14:textId="77777777" w:rsidR="00393A48" w:rsidRPr="002031E5" w:rsidRDefault="00393A48" w:rsidP="00393A48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75" w:name="_Toc108015721"/>
      <w:bookmarkStart w:id="76" w:name="_Toc108467075"/>
      <w:r w:rsidRPr="002031E5">
        <w:rPr>
          <w:rStyle w:val="APEXd"/>
          <w:rFonts w:ascii="Trebuchet MS" w:hAnsi="Trebuchet MS"/>
          <w:spacing w:val="-15"/>
        </w:rPr>
        <w:t>КОРПУС 20.5</w:t>
      </w:r>
      <w:bookmarkEnd w:id="75"/>
      <w:bookmarkEnd w:id="76"/>
    </w:p>
    <w:p w14:paraId="45BC49E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bCs w:val="0"/>
          <w:spacing w:val="-15"/>
          <w:u w:val="single"/>
        </w:rPr>
        <w:t xml:space="preserve"> </w:t>
      </w:r>
      <w:r w:rsidRPr="002031E5">
        <w:rPr>
          <w:rFonts w:ascii="Trebuchet MS" w:hAnsi="Trebuchet MS"/>
          <w:spacing w:val="-15"/>
        </w:rPr>
        <w:t>Максимальные  изгибающие  моменты в фундаментной плите  –  Мx =  -1200/+1820 кНм,  значение  которых  не  превышает  несущей  способности  плиты  с  учетом армирования.</w:t>
      </w:r>
    </w:p>
    <w:p w14:paraId="636CC44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фундаментной  плиты  составляет  15,7см2/м.п. при этом на отдельных участках требуется увеличение до 64,8  см2/м.п. Коэффициент использования составит 0,80.</w:t>
      </w:r>
    </w:p>
    <w:p w14:paraId="5EB337C1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-1 (1) этажа  составляет N = 7605  кН, изгибающий момент из плоскости сечения М=40 кНм,  при  этом требуемое армирование составит 147,26 см2, коэффициент использования составит 0,76.</w:t>
      </w:r>
    </w:p>
    <w:p w14:paraId="1C6EBE08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Максимальное  сжимающее  усилие  в пилоне 2 этажа  составляет N = 6499  кН, изгибающий момент из плоскости сечения М=30 кНм,  при  этом требуемое армирование составит 147,26 см2, коэффициент использования составит 0,75.</w:t>
      </w:r>
    </w:p>
    <w:p w14:paraId="5F7D075B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 При этом коэффициент использования для закладных деталей в вертикальных конструкциях 0,80, в горизонтальных 0,74.</w:t>
      </w:r>
    </w:p>
    <w:p w14:paraId="5A900EB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1-го этажа –  М =  -105/+40  кНм, значение  которых  не  превышает  несущей  способности  плиты  с  учетом армирования.</w:t>
      </w:r>
    </w:p>
    <w:p w14:paraId="6391687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первого этажа составляет 3,93 см2/м.п., при этом на отдельных участках требуется увеличение до 31,4 см2/м.п. При этом коэффициент использования составит 0,88.</w:t>
      </w:r>
    </w:p>
    <w:p w14:paraId="5C613282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перекрытия типового этажа  М = -100/40кНм, значение  которых  не  превышает  несущей  способности  плиты  с  учетом армирования.</w:t>
      </w:r>
    </w:p>
    <w:p w14:paraId="17DB958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типового этажа составляет 3,93 см2/м.п. ,при этом на отдельных участках требуется увеличение до 25,4 см2/м.п. При этом коэффициент использования составит 0,96.</w:t>
      </w:r>
    </w:p>
    <w:p w14:paraId="5E04DA0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покрытия –  М = -85/+35  кНм, значение  которых  не  превышает  несущей  способности  плиты  с  учетом армирования.</w:t>
      </w:r>
    </w:p>
    <w:p w14:paraId="7B2DF56B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покрытия составляет 3,93 см2/м.п. при этом на отдельных участках требуется увеличение до 20,1 см2/м.п. При этом коэффициент использования составит 0,98.</w:t>
      </w:r>
    </w:p>
    <w:p w14:paraId="2D2CFBC3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фундаментной плиты  показал,  что  установка  поперечной  арматуры  не  требуется.  При  этом  коэффициент  использования составит до 0,76.</w:t>
      </w:r>
    </w:p>
    <w:p w14:paraId="31C3454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перекрытия 1 этажа  показал,  что  установка  поперечной  арматуры   требуется.  При  этом  коэффициент  использования составит до 0,86.</w:t>
      </w:r>
    </w:p>
    <w:p w14:paraId="2B457BA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перекрытия  типового  этажа  показал, что установка  поперечной  арматуры  требуется.  При  этом  коэффициент  использования составил до 0,65.</w:t>
      </w:r>
    </w:p>
    <w:p w14:paraId="23A66F3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покрытия  показал, что установка  поперечной  арматуры  требуется.  При  этом  коэффициент  использования составил до 0,83.</w:t>
      </w:r>
    </w:p>
    <w:p w14:paraId="43067DBB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1-го этажа  не  превышают  15  мм  и  удовлетворяют нормативным требованиям L/215 = 36,3 мм (L=7,8 м).</w:t>
      </w:r>
    </w:p>
    <w:p w14:paraId="6B12517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типового этажа  не  превышают  11  мм  и  удовлетворяют нормативным требованиям L/215 = 36,3 мм (L=7,8 м).</w:t>
      </w:r>
    </w:p>
    <w:p w14:paraId="38CC169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Максимальные относительные прогибы  плиты  покрытия  не  превышают  9  мм  и  удовлетворяют нормативным требованиям L/200 = 25,5 мм (L=5,1 м).</w:t>
      </w:r>
    </w:p>
    <w:p w14:paraId="088BD9C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горизонтальное отклонение не превышает 22мм для корпуса 20.5 и  удовлетворяет нормативным требованиям H/500 = 157,6 мм (H=78,8 м).</w:t>
      </w:r>
    </w:p>
    <w:p w14:paraId="782F6EB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Величины ускорений верхних этажей корпуса 20.5 составляют 0,047м/с2 и не превышают предельно допустимого значения 0,08м/с2, комфортность пребывания людей (динамическая комфортность) согласно п.11.4 СП20.13330.2016 обеспечена.</w:t>
      </w:r>
    </w:p>
    <w:p w14:paraId="4EB7CCEE" w14:textId="77777777" w:rsidR="00393A48" w:rsidRPr="002031E5" w:rsidRDefault="00393A48" w:rsidP="00393A48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77" w:name="_Toc108015722"/>
      <w:bookmarkStart w:id="78" w:name="_Toc108467076"/>
      <w:r w:rsidRPr="002031E5">
        <w:rPr>
          <w:rStyle w:val="APEXd"/>
          <w:rFonts w:ascii="Trebuchet MS" w:hAnsi="Trebuchet MS"/>
          <w:spacing w:val="-15"/>
        </w:rPr>
        <w:t xml:space="preserve">Корпус </w:t>
      </w:r>
      <w:bookmarkEnd w:id="68"/>
      <w:r w:rsidRPr="002031E5">
        <w:rPr>
          <w:rStyle w:val="APEXd"/>
          <w:rFonts w:ascii="Trebuchet MS" w:hAnsi="Trebuchet MS"/>
          <w:spacing w:val="-15"/>
        </w:rPr>
        <w:t>20.6</w:t>
      </w:r>
      <w:bookmarkEnd w:id="77"/>
      <w:bookmarkEnd w:id="78"/>
    </w:p>
    <w:p w14:paraId="7C3DADE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bCs w:val="0"/>
          <w:spacing w:val="-15"/>
          <w:u w:val="single"/>
        </w:rPr>
        <w:t xml:space="preserve"> </w:t>
      </w:r>
      <w:r w:rsidRPr="002031E5">
        <w:rPr>
          <w:rFonts w:ascii="Trebuchet MS" w:hAnsi="Trebuchet MS"/>
          <w:spacing w:val="-15"/>
        </w:rPr>
        <w:t>Максимальные  изгибающие  моменты в фундаментной плите  –  Мx =  -1300/+1400 кНм,  значение  которых  не  превышает  несущей  способности  плиты  с  учетом армирования.</w:t>
      </w:r>
    </w:p>
    <w:p w14:paraId="6546A41B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фундаментной  плиты  составляет  10,05см2/м.п. при этом на отдельных участках требуется увеличение до 77,2  см2/м.п. Коэффициент использования составит 0,74.</w:t>
      </w:r>
    </w:p>
    <w:p w14:paraId="62128A6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-1 (1) этажа  составляет N = 5763  кН, изгибающий момент из плоскости сечения М=45 кНм,  при  этом требуемое армирование составит 147,26 см2, коэффициент использования составит 0,8.</w:t>
      </w:r>
    </w:p>
    <w:p w14:paraId="7C558A01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2 этажа  составляет N = 5323  кН, изгибающий момент из плоскости сечения М=30 кНм,  при  этом требуемое армирование составит 94,24 см2, коэффициент использования составит 0,76.</w:t>
      </w:r>
    </w:p>
    <w:p w14:paraId="789C45B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 При этом коэффициент использования для закладных деталей в вертикальных конструкциях 0,80, в горизонтальных 0,74.</w:t>
      </w:r>
    </w:p>
    <w:p w14:paraId="1E2B795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1-го этажа –  М =  -80/+60  кНм, значение  которых  не  превышает  несущей  способности  плиты  с  учетом армирования.</w:t>
      </w:r>
    </w:p>
    <w:p w14:paraId="04DABBD3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первого этажа составляет 3,93 см2/м.п., при этом на отдельных участках требуется увеличение до 19,3 см2/м.п. При этом коэффициент использования составит 0,95.</w:t>
      </w:r>
    </w:p>
    <w:p w14:paraId="5664507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перекрытия типового этажа  М = -80/40кНм, значение  которых  не  превышает  несущей  способности  плиты  с  учетом армирования.</w:t>
      </w:r>
    </w:p>
    <w:p w14:paraId="6170A62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типового этажа составляет 3,93 см2/м.п., при этом на отдельных участках требуется увеличение до 19,3 см2/м.п. При этом коэффициент использования составит 0,97.</w:t>
      </w:r>
    </w:p>
    <w:p w14:paraId="39A2D85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покрытия –  М = -90/+50  кНм, значение  которых  не  превышает  несущей  способности  плиты  с  учетом армирования.</w:t>
      </w:r>
    </w:p>
    <w:p w14:paraId="375382D0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Требуемое  минимальное  фоновое  армирование  плиты  покрытия составляет 3,93 см2/м.п. при этом на отдельных участках требуется увеличение до 19,3 см2/м.п. При этом коэффициент использования составит 0,90.</w:t>
      </w:r>
    </w:p>
    <w:p w14:paraId="19CE3849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фундаментной плиты  показал,  что  установка  поперечной  арматуры  не  требуется.  При  этом  коэффициент  использования составит до 0,752.</w:t>
      </w:r>
    </w:p>
    <w:p w14:paraId="17521061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перекрытия 1 этажа  показал,  что  установка  поперечной  арматуры   требуется.  При  этом  коэффициент  использования составит до 0,71.</w:t>
      </w:r>
    </w:p>
    <w:p w14:paraId="424B1422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перекрытия  типового  этажа  показал, что установка  попе-речной  арматуры  требуется.  При  этом  коэффициент  использования составил до 0,61.</w:t>
      </w:r>
    </w:p>
    <w:p w14:paraId="55502D59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покрытия  показал, что установка  поперечной  арматуры  требуется.  При  этом  коэффициент  использования составил до 0,93.</w:t>
      </w:r>
    </w:p>
    <w:p w14:paraId="7FE896BB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1-го этажа  не  превышают  8  мм  и  удовлетворяют нормативным требованиям L/209 = 33,7 мм (L=7,05 м).</w:t>
      </w:r>
    </w:p>
    <w:p w14:paraId="18EB7740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типового этажа  не  превышают  9  мм  и  удовлетворяют нормативным требованиям L/209 = 33,7 мм (L=7,05 м).</w:t>
      </w:r>
    </w:p>
    <w:p w14:paraId="1C4A9AB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покрытия  не  превышают  10  мм  и  удовлетворяют нормативным требованиям L/209 = 33,7 мм (L=7,05 м).</w:t>
      </w:r>
    </w:p>
    <w:p w14:paraId="751DDE0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горизонтальное отклонение не превышает 112 мм для корпуса 20.6 и  удовлетворяет нормативным требованиям H/500 = 115,7 мм (H=57,85 м).</w:t>
      </w:r>
    </w:p>
    <w:p w14:paraId="15DBAF4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Величины ускорений верхних этажей корпуса 20.6 составляют 0,077м/с2 и не превышают пре-дельно допустимого значения 0,08м/с2, комфортность пребывания людей (динамическая комфорт-ность) согласно п.11.4 СП20.13330.2016 обеспечена.</w:t>
      </w:r>
    </w:p>
    <w:p w14:paraId="27E0E116" w14:textId="77777777" w:rsidR="00393A48" w:rsidRPr="002031E5" w:rsidRDefault="00393A48" w:rsidP="00393A48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79" w:name="_Toc108015723"/>
      <w:bookmarkStart w:id="80" w:name="_Toc108467077"/>
      <w:r w:rsidRPr="002031E5">
        <w:rPr>
          <w:rStyle w:val="APEXd"/>
          <w:rFonts w:ascii="Trebuchet MS" w:hAnsi="Trebuchet MS"/>
          <w:spacing w:val="-15"/>
        </w:rPr>
        <w:t>Корпус 20.7</w:t>
      </w:r>
      <w:bookmarkEnd w:id="79"/>
      <w:bookmarkEnd w:id="80"/>
    </w:p>
    <w:p w14:paraId="7927C0B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Несущая способность сваи на сжатие Fd = 1530 кН, расчетная сжимающая нагрузка N = 950 кН.</w:t>
      </w:r>
    </w:p>
    <w:p w14:paraId="0519F1E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Коэффициент использования сваи по материалу при нагрузке Fd = 1530 кН составит 0,77.</w:t>
      </w:r>
    </w:p>
    <w:p w14:paraId="4F61B2E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Величина максимального продольного усилия в сваях - 820 кН не превышает расчетной сжимающей нагрузки, допускаемой на сваю – 950 кН, коэффициент использования при этом 0,86.</w:t>
      </w:r>
    </w:p>
    <w:p w14:paraId="721A655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распределительного ростверка на смятие показал, что его прочность обеспечена, при этом коэффициент использования составит 0,26.</w:t>
      </w:r>
    </w:p>
    <w:p w14:paraId="79AFD29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 изгибающие  моменты в фундаментной плите  –  Мx =  -1200/+2000 кНм,  значение  которых  не  превышает  несущей  способности  плиты  с  учетом армирования.</w:t>
      </w:r>
    </w:p>
    <w:p w14:paraId="692EC60B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Требуемое  минимальное  фоновое  армирование  фундаментной  плиты  составляет  15,7см2/м.п. при этом на отдельных участках требуется увеличение до 64,8  см2/м.п. Коэффициент использования составит 0,87.</w:t>
      </w:r>
    </w:p>
    <w:p w14:paraId="4270701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-1 (1) этажа  составляет N = 8584  кН, изгибающий момент из плоскости сечения М=115 кНм,  при  этом требуемое армирование составит 106,81 см2, коэффициент использования составит 0,84.</w:t>
      </w:r>
    </w:p>
    <w:p w14:paraId="6E88B888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2 этажа  составляет N = 7868  кН, изгибающий момент из плоскости сечения М=20 кНм,  при  этом требуемое армирование составит 166,9 см2, коэффициент использования составит 0,8.</w:t>
      </w:r>
    </w:p>
    <w:p w14:paraId="0E1C309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 При этом коэффициент использования для закладных деталей в вертикальных конструкциях 0,80, в горизонтальных 0,74.</w:t>
      </w:r>
    </w:p>
    <w:p w14:paraId="6A81F6E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1-го этажа –  М =  -110/+40  кНм, значение  которых  не  превышает  несущей  способности  плиты  с  учетом армирования.</w:t>
      </w:r>
    </w:p>
    <w:p w14:paraId="16EB315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первого этажа составляет 3,93 см2/м.п., при этом на отдельных участках требуется увеличение до 31,4 см2/м.п. При этом коэффициент использования составит 0,91.</w:t>
      </w:r>
    </w:p>
    <w:p w14:paraId="57D10D34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перекрытия типового этажа  М = -80/40кНм, значение  которых  не  превышает  несущей  способности  плиты  с  учетом армирования.</w:t>
      </w:r>
    </w:p>
    <w:p w14:paraId="09F476F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типового этажа составляет 3,93 см2/м.п. ,при этом на отдельных участках требуется увеличение до 20,1 см2/м.п. При этом коэффициент использования составит 0,92.</w:t>
      </w:r>
    </w:p>
    <w:p w14:paraId="0285550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покрытия –  М = -90/+35  кНм, значение  которых  не  превышает  несущей  способности  плиты  с  учетом армирования.</w:t>
      </w:r>
    </w:p>
    <w:p w14:paraId="501B98D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покрытия составляет 3,93 см2/м.п. при этом на отдельных участках требуется увеличение до 24,4 см2/м.п. При этом коэффициент использования составит 0,89.</w:t>
      </w:r>
    </w:p>
    <w:p w14:paraId="4DC3BC9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фундаментной плиты  показал,  что  установка  поперечной  арматуры  не  требуется.  При  этом  коэффициент  использования составит до 0,85.</w:t>
      </w:r>
    </w:p>
    <w:p w14:paraId="6926ABB8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перекрытия 1 этажа  показал,  что  установка  поперечной  арматуры   требуется.  При  этом  коэффициент  использования составит до 0,95.</w:t>
      </w:r>
    </w:p>
    <w:p w14:paraId="0B969AE6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перекрытия  типового  этажа  показал, что установка  поперечной  арматуры  требуется.  При  этом  коэффициент  использования составил до 0,68.</w:t>
      </w:r>
    </w:p>
    <w:p w14:paraId="2BC10FF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покрытия  показал, что установка  поперечной  арматуры  требуется.  При  этом  коэффициент  использования составил до 0,62.</w:t>
      </w:r>
    </w:p>
    <w:p w14:paraId="288F641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Максимальные относительные прогибы  плиты  1-го этажа  не  превышают  15  мм  и  удовлетворяют нормативным требованиям L/212 = 35,3 мм (L=7,5 м).</w:t>
      </w:r>
    </w:p>
    <w:p w14:paraId="1FFF472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типового этажа  не  превышают  11  мм  и  удовлетворяют нормативным требованиям L/212 = 36,3 мм (L=7,5 м).</w:t>
      </w:r>
    </w:p>
    <w:p w14:paraId="1F5A897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покрытия  не  превышают  10  мм  и  удовлетворяют нормативным требованиям L/212 = 36,3 мм (L=7,5 м).</w:t>
      </w:r>
    </w:p>
    <w:p w14:paraId="6F58D805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горизонтальное отклонение не превышает 57мм для корпуса 20.7 и  удовлетворяет нормативным требованиям H/500 = 157,6 мм (H=78,8 м).</w:t>
      </w:r>
    </w:p>
    <w:p w14:paraId="3E643BB1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Величины ускорений верхних этажей корпуса 20.7 составляют 0,051м/с2 и не превышают предельно допустимого значения 0,08м/с2, комфортность пребывания людей (динамическая комфортность) согласно п.11.4 СП20.13330.2016 обеспечена.</w:t>
      </w:r>
    </w:p>
    <w:p w14:paraId="2652C327" w14:textId="77777777" w:rsidR="00393A48" w:rsidRPr="002031E5" w:rsidRDefault="00393A48" w:rsidP="00393A48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81" w:name="_Toc108015724"/>
      <w:bookmarkStart w:id="82" w:name="_Toc108467078"/>
      <w:r w:rsidRPr="002031E5">
        <w:rPr>
          <w:rStyle w:val="APEXd"/>
          <w:rFonts w:ascii="Trebuchet MS" w:hAnsi="Trebuchet MS"/>
          <w:spacing w:val="-15"/>
        </w:rPr>
        <w:t>Корпус 20.8</w:t>
      </w:r>
      <w:bookmarkEnd w:id="81"/>
      <w:bookmarkEnd w:id="82"/>
    </w:p>
    <w:p w14:paraId="50157E71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 изгибающие  моменты в фундаментной плите  –  Мx =  -1100/+1200 кНм,  значение  которых  не  превышает  несущей  способности  плиты  с  учетом армирования.</w:t>
      </w:r>
    </w:p>
    <w:p w14:paraId="63A095A2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фундаментной  плиты  составляет  10,05см2/м.п. при этом на отдельных участках требуется увеличение до 47,1  см2/м.п. Коэффициент использования составит 0,81.</w:t>
      </w:r>
    </w:p>
    <w:p w14:paraId="229946D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-1 (1) этажа  составляет N = 5718  кН, изгибающий момент из плоскости сечения М=25 кНм,  при  этом требуемое армирование составит 94,2 см2, коэффициент использования составит 0,79.</w:t>
      </w:r>
    </w:p>
    <w:p w14:paraId="6D404C0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пилоне 2 этажа  составляет N = 4783  кН, изгибающий момент из плоскости сечения М=25 кНм,  при  этом требуемое армирование составит 50,26 см2, коэффициент использования составит 0,86.</w:t>
      </w:r>
    </w:p>
    <w:p w14:paraId="56B2584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результатам расчетов прочность закладных деталей для крепления панелей к вертикальным и горизонтальным несущим конструкциям обеспечена. При этом коэффициент использования для закладных деталей в вертикальных конструкциях 0,80, в горизонтальных 0,74.</w:t>
      </w:r>
    </w:p>
    <w:p w14:paraId="12F26A33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1-го этажа –  М =  -75/+40  кНм, значение  которых  не  превышает  несущей  способности  плиты  с  учетом армирования.</w:t>
      </w:r>
    </w:p>
    <w:p w14:paraId="78E0F36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первого этажа составляет 3,93 см2/м.п., при этом на отдельных участках требуется увеличение до 24,0 см2/м.п. При этом коэффициент использования составит 0,75.</w:t>
      </w:r>
    </w:p>
    <w:p w14:paraId="68E69E31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перекрытия типового этажа  М = -80/27кНм, значение  которых  не  превышает  несущей  способности  плиты  с  учетом армирования.</w:t>
      </w:r>
    </w:p>
    <w:p w14:paraId="724FADA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>Требуемое  минимальное  фоновое  армирование  плиты  перекрытия  типового этажа составляет 3,93 см2/м.п. ,при этом на отдельных участках требуется увеличение до 24,0 см2/м.п. При этом коэффициент использования составит 0,80.</w:t>
      </w:r>
    </w:p>
    <w:p w14:paraId="75C65A3A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покрытия –  М = -80/+25  кНм, значение  которых  не  превышает  несущей  способности  плиты  с  учетом армирования.</w:t>
      </w:r>
    </w:p>
    <w:p w14:paraId="55804C7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покрытия составляет 3,93 см2/м.п. при этом на отдельных участках требуется увеличение до 24,0 см2/м.п. При этом коэффициент использования составит 0,80.</w:t>
      </w:r>
    </w:p>
    <w:p w14:paraId="36036D7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фундаментной плиты  показал,  что  установка  поперечной  арматуры  не  требуется.  При  этом  коэффициент  использования составит до 0,546.</w:t>
      </w:r>
    </w:p>
    <w:p w14:paraId="3C8C4DF2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перекрытия 1 этажа  показал,  что  установка  поперечной  арматуры   требуется.  При  этом  коэффициент  использования составит до 0,68.</w:t>
      </w:r>
    </w:p>
    <w:p w14:paraId="6D97083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перекрытия  типового  этажа  показал, что установка  поперечной  арматуры  требуется.  При  этом  коэффициент  использования составил до 0,56.</w:t>
      </w:r>
    </w:p>
    <w:p w14:paraId="562314E0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 покрытия  показал, что установка  поперечной  арматуры  требуется.  При  этом  коэффициент  использования составил до 0,96.</w:t>
      </w:r>
    </w:p>
    <w:p w14:paraId="1AE4A89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1-го этажа  не  превышают  8  мм  и  удовлетворяют нормативным требованиям L/200 = 30,0 мм (L=6,0 м).</w:t>
      </w:r>
    </w:p>
    <w:p w14:paraId="5125AE08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типового этажа  не  превышают  9  мм  и  удовлетворяют нормативным требованиям L/200 = 30,0 мм (L=6,0 м).</w:t>
      </w:r>
    </w:p>
    <w:p w14:paraId="2D9253AE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покрытия  не  превышают  10  мм  и  удовлетворяют нормативным требованиям L/200 = 30,0 мм (L=6,0 м).</w:t>
      </w:r>
    </w:p>
    <w:p w14:paraId="61A10DD4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горизонтальное отклонение не превышает 106мм для корпуса 20.8 и  удовлетворяет нормативным требованиям H/500 = 115,7 мм (H=57,85 м).</w:t>
      </w:r>
    </w:p>
    <w:p w14:paraId="7A9C7320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Величины ускорений верхних этажей корпуса 20.8 составляют 0,057м/с2 и не превышают предельно допустимого значения 0,08м/с2, комфортность пребывания людей (динамическая комфортность) согласно п.11.4 СП20.13330.2016 обеспечена.</w:t>
      </w:r>
    </w:p>
    <w:p w14:paraId="5EF98F27" w14:textId="77777777" w:rsidR="00393A48" w:rsidRPr="002031E5" w:rsidRDefault="00393A48" w:rsidP="00393A48">
      <w:pPr>
        <w:pStyle w:val="APEX3"/>
        <w:numPr>
          <w:ilvl w:val="1"/>
          <w:numId w:val="7"/>
        </w:numPr>
        <w:spacing w:line="240" w:lineRule="auto"/>
        <w:ind w:left="792"/>
        <w:rPr>
          <w:rStyle w:val="APEXd"/>
          <w:rFonts w:ascii="Trebuchet MS" w:hAnsi="Trebuchet MS"/>
          <w:spacing w:val="-15"/>
        </w:rPr>
      </w:pPr>
      <w:bookmarkStart w:id="83" w:name="_Toc108015725"/>
      <w:bookmarkStart w:id="84" w:name="_Toc108467079"/>
      <w:r w:rsidRPr="002031E5">
        <w:rPr>
          <w:rStyle w:val="APEXd"/>
          <w:rFonts w:ascii="Trebuchet MS" w:hAnsi="Trebuchet MS"/>
          <w:spacing w:val="-15"/>
        </w:rPr>
        <w:t>ПОДЗЕМНАЯ АВТОСТОЯНКА</w:t>
      </w:r>
      <w:bookmarkEnd w:id="83"/>
      <w:bookmarkEnd w:id="84"/>
    </w:p>
    <w:p w14:paraId="26F5C72D" w14:textId="6EB36527" w:rsidR="00393A48" w:rsidRPr="002031E5" w:rsidRDefault="00393A48" w:rsidP="00393A48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Для конструкций паркинга расчет выполнен на основные и особые сочетания нагрузок. В качестве особой нагрузки применялась нагрузка от пожарного автомобиля (нормативное значение </w:t>
      </w:r>
      <w:r w:rsidR="005105F6">
        <w:rPr>
          <w:rFonts w:ascii="Trebuchet MS" w:hAnsi="Trebuchet MS"/>
          <w:spacing w:val="-15"/>
        </w:rPr>
        <w:t>36</w:t>
      </w:r>
      <w:r w:rsidRPr="002031E5">
        <w:rPr>
          <w:rFonts w:ascii="Trebuchet MS" w:hAnsi="Trebuchet MS"/>
          <w:spacing w:val="-15"/>
        </w:rPr>
        <w:t xml:space="preserve"> кН/м2). Зона приложения нагрузки на покрытие паркинга соответствует зоне возможного проезда пожарной машины согласно СПОЗУ.</w:t>
      </w:r>
    </w:p>
    <w:p w14:paraId="3DE6D46D" w14:textId="77777777" w:rsidR="00393A48" w:rsidRPr="002031E5" w:rsidRDefault="00393A48" w:rsidP="00393A48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значения усилий в конструкциях подземной автостоянки достигаются при основном сочетании нагрузок с расчетными значениями.</w:t>
      </w:r>
    </w:p>
    <w:p w14:paraId="5B703396" w14:textId="77777777" w:rsidR="00393A48" w:rsidRPr="002031E5" w:rsidRDefault="00393A48" w:rsidP="00393A48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lastRenderedPageBreak/>
        <w:t xml:space="preserve"> Максимальные  изгибающие  моменты в фундаментной плите  –  Мx =  -300/+1400 кНм,  значение  которых  не  превышает  несущей  способности  плиты  с  учетом армирования.</w:t>
      </w:r>
    </w:p>
    <w:p w14:paraId="7A77E119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фундаментной  плиты  составляет  10,1см2/м.п. при этом на отдельных участках требуется увеличение до 59,1  см2/м.п. Коэффициент использования составит 0,76.</w:t>
      </w:r>
    </w:p>
    <w:p w14:paraId="64037397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Максимальное  сжимающее  усилие  в колонне - составляет N = 5500  кН, изгибающий момент из плоскости сечения М=350 кНм,  при  этом требуемое армирование составит 68,7 см2, коэффициент использования составит 0,91.</w:t>
      </w:r>
    </w:p>
    <w:p w14:paraId="73765D44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изгибающие моменты в плите покрытия –  М =  -1000/+850  кНм, значение  которых  не  превышает  несущей  способности  плиты  с  учетом армирования.</w:t>
      </w:r>
    </w:p>
    <w:p w14:paraId="1EE4EBBF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Требуемое  минимальное  фоновое  армирование  плиты  перекрытия  первого этажа составляет 10,1 см2/м.п., при этом на отдельных участках требуется увеличение до 59,1 см2/м.п. При этом коэффициент использования составит 0,74.</w:t>
      </w:r>
    </w:p>
    <w:p w14:paraId="4F34C38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фундаментной плиты  показал,  что  установка  поперечной  арматуры  требуется.  При  этом  коэффициент  использования составит до 0,63.</w:t>
      </w:r>
    </w:p>
    <w:p w14:paraId="363E9E70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Расчет  на  продавливание  плиты покрытия  показал,  что  установка  поперечной  арматуры   требуется.  При  этом  коэффициент  использования составит до 0,97.</w:t>
      </w:r>
    </w:p>
    <w:p w14:paraId="1B50FA98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относительные прогибы  плиты  покрытия  не  превышают  26  мм  и  удовлетворяют нормативным требованиям L/205 = 32,2 мм (L=6,6 м).</w:t>
      </w:r>
    </w:p>
    <w:p w14:paraId="0CAA4CC6" w14:textId="77777777" w:rsidR="00393A48" w:rsidRPr="002031E5" w:rsidRDefault="00393A48" w:rsidP="00393A48">
      <w:pPr>
        <w:pStyle w:val="APEX3"/>
        <w:numPr>
          <w:ilvl w:val="1"/>
          <w:numId w:val="7"/>
        </w:numPr>
        <w:spacing w:line="240" w:lineRule="auto"/>
        <w:ind w:left="792"/>
        <w:rPr>
          <w:rFonts w:ascii="Trebuchet MS" w:hAnsi="Trebuchet MS"/>
          <w:noProof/>
          <w:spacing w:val="-15"/>
        </w:rPr>
      </w:pPr>
      <w:bookmarkStart w:id="85" w:name="_Toc108015726"/>
      <w:bookmarkStart w:id="86" w:name="_Toc108467080"/>
      <w:r w:rsidRPr="002031E5">
        <w:rPr>
          <w:rStyle w:val="APEXd"/>
          <w:rFonts w:ascii="Trebuchet MS" w:hAnsi="Trebuchet MS"/>
          <w:spacing w:val="-15"/>
        </w:rPr>
        <w:t>ОГРАЖДЕНИЕ КОТЛОВАНА</w:t>
      </w:r>
      <w:bookmarkEnd w:id="85"/>
      <w:bookmarkEnd w:id="86"/>
      <w:r w:rsidRPr="002031E5">
        <w:rPr>
          <w:rFonts w:ascii="Trebuchet MS" w:hAnsi="Trebuchet MS"/>
          <w:noProof/>
          <w:spacing w:val="-15"/>
        </w:rPr>
        <w:t xml:space="preserve"> </w:t>
      </w:r>
    </w:p>
    <w:p w14:paraId="471D862F" w14:textId="77777777" w:rsidR="0031107B" w:rsidRPr="00722641" w:rsidRDefault="0031107B" w:rsidP="0031107B">
      <w:pPr>
        <w:pStyle w:val="APEX5"/>
        <w:ind w:right="-2" w:firstLine="454"/>
        <w:rPr>
          <w:rFonts w:ascii="Trebuchet MS" w:hAnsi="Trebuchet MS"/>
          <w:spacing w:val="-15"/>
        </w:rPr>
      </w:pPr>
      <w:r w:rsidRPr="00722641">
        <w:rPr>
          <w:rFonts w:ascii="Trebuchet MS" w:hAnsi="Trebuchet MS"/>
          <w:spacing w:val="-15"/>
        </w:rPr>
        <w:t xml:space="preserve">В результате расчета шпунтового ограждения выявлено, что принятые конфигурация и сечения элементов шпунтового ограждения обеспечивают достаточность несущей способности. Горизонтальные перемещения шпунта в результате изменения диаметра трубы и шага шпунтовых свай являются незначительными (в переделах </w:t>
      </w:r>
      <w:r>
        <w:rPr>
          <w:rFonts w:ascii="Trebuchet MS" w:hAnsi="Trebuchet MS"/>
          <w:spacing w:val="-15"/>
        </w:rPr>
        <w:t>17,2</w:t>
      </w:r>
      <w:r w:rsidRPr="00722641">
        <w:rPr>
          <w:rFonts w:ascii="Trebuchet MS" w:hAnsi="Trebuchet MS"/>
          <w:spacing w:val="-15"/>
        </w:rPr>
        <w:t xml:space="preserve"> см), следовательно, при разработке котлована и возведении комплекса дополнительного негативного влияния на близлежащие здания, сооружения и инженерные коммуникации оказано не будет.</w:t>
      </w:r>
    </w:p>
    <w:p w14:paraId="52B199A8" w14:textId="77777777" w:rsidR="0031107B" w:rsidRPr="00722641" w:rsidRDefault="0031107B" w:rsidP="0031107B">
      <w:pPr>
        <w:pStyle w:val="APEX5"/>
        <w:ind w:right="-2" w:firstLine="454"/>
        <w:rPr>
          <w:rFonts w:ascii="Trebuchet MS" w:hAnsi="Trebuchet MS"/>
          <w:spacing w:val="-15"/>
        </w:rPr>
      </w:pPr>
      <w:r w:rsidRPr="00722641">
        <w:rPr>
          <w:rFonts w:ascii="Trebuchet MS" w:hAnsi="Trebuchet MS"/>
          <w:spacing w:val="-15"/>
        </w:rPr>
        <w:t xml:space="preserve">Минимальное значения коэффициента запаса общей устойчивости шпунтового ограждения получены для сечения </w:t>
      </w:r>
      <w:r>
        <w:rPr>
          <w:rFonts w:ascii="Trebuchet MS" w:hAnsi="Trebuchet MS"/>
          <w:spacing w:val="-15"/>
        </w:rPr>
        <w:t>12</w:t>
      </w:r>
      <w:r w:rsidRPr="00722641">
        <w:rPr>
          <w:rFonts w:ascii="Trebuchet MS" w:hAnsi="Trebuchet MS"/>
          <w:spacing w:val="-15"/>
        </w:rPr>
        <w:t>-</w:t>
      </w:r>
      <w:r>
        <w:rPr>
          <w:rFonts w:ascii="Trebuchet MS" w:hAnsi="Trebuchet MS"/>
          <w:spacing w:val="-15"/>
        </w:rPr>
        <w:t>12</w:t>
      </w:r>
      <w:r w:rsidRPr="00722641">
        <w:rPr>
          <w:rFonts w:ascii="Trebuchet MS" w:hAnsi="Trebuchet MS"/>
          <w:spacing w:val="-15"/>
        </w:rPr>
        <w:t xml:space="preserve"> (оси 15-А). Коэффициента запаса общей устойчивости составляет 1,89.</w:t>
      </w:r>
    </w:p>
    <w:p w14:paraId="0260A10B" w14:textId="77777777" w:rsidR="0031107B" w:rsidRPr="00722641" w:rsidRDefault="0031107B" w:rsidP="0031107B">
      <w:pPr>
        <w:pStyle w:val="APEX5"/>
        <w:ind w:right="-2" w:firstLine="454"/>
        <w:rPr>
          <w:rFonts w:ascii="Trebuchet MS" w:hAnsi="Trebuchet MS"/>
          <w:spacing w:val="-15"/>
        </w:rPr>
      </w:pPr>
      <w:r w:rsidRPr="00722641">
        <w:rPr>
          <w:rFonts w:ascii="Trebuchet MS" w:hAnsi="Trebuchet MS"/>
          <w:spacing w:val="-15"/>
        </w:rPr>
        <w:t xml:space="preserve">Минимальные значения запаса прочности шпунтового ограждения получены для сечения </w:t>
      </w:r>
      <w:r>
        <w:rPr>
          <w:rFonts w:ascii="Trebuchet MS" w:hAnsi="Trebuchet MS"/>
          <w:spacing w:val="-15"/>
        </w:rPr>
        <w:t>7</w:t>
      </w:r>
      <w:r w:rsidRPr="00722641">
        <w:rPr>
          <w:rFonts w:ascii="Trebuchet MS" w:hAnsi="Trebuchet MS"/>
          <w:spacing w:val="-15"/>
        </w:rPr>
        <w:t>-</w:t>
      </w:r>
      <w:r>
        <w:rPr>
          <w:rFonts w:ascii="Trebuchet MS" w:hAnsi="Trebuchet MS"/>
          <w:spacing w:val="-15"/>
        </w:rPr>
        <w:t>7</w:t>
      </w:r>
      <w:r w:rsidRPr="00722641">
        <w:rPr>
          <w:rFonts w:ascii="Trebuchet MS" w:hAnsi="Trebuchet MS"/>
          <w:spacing w:val="-15"/>
        </w:rPr>
        <w:t xml:space="preserve"> (оси 18-Т). Коэффициент использования по прочности составляет 0,</w:t>
      </w:r>
      <w:r>
        <w:rPr>
          <w:rFonts w:ascii="Trebuchet MS" w:hAnsi="Trebuchet MS"/>
          <w:spacing w:val="-15"/>
        </w:rPr>
        <w:t>93</w:t>
      </w:r>
      <w:r w:rsidRPr="00722641">
        <w:rPr>
          <w:rFonts w:ascii="Trebuchet MS" w:hAnsi="Trebuchet MS"/>
          <w:spacing w:val="-15"/>
        </w:rPr>
        <w:t>.</w:t>
      </w:r>
    </w:p>
    <w:p w14:paraId="221F2121" w14:textId="77777777" w:rsidR="00393A48" w:rsidRPr="002031E5" w:rsidRDefault="00393A48" w:rsidP="00393A48">
      <w:pPr>
        <w:pStyle w:val="APEX0"/>
        <w:rPr>
          <w:rStyle w:val="APEXd"/>
          <w:rFonts w:ascii="Trebuchet MS" w:hAnsi="Trebuchet MS"/>
        </w:rPr>
      </w:pPr>
      <w:bookmarkStart w:id="87" w:name="_Toc108015727"/>
      <w:bookmarkStart w:id="88" w:name="_Toc108467081"/>
      <w:r w:rsidRPr="002031E5">
        <w:rPr>
          <w:rStyle w:val="APEXd"/>
          <w:rFonts w:ascii="Trebuchet MS" w:hAnsi="Trebuchet MS"/>
          <w:spacing w:val="-15"/>
        </w:rPr>
        <w:t>ПОДПОРНАЯ СТЕНА</w:t>
      </w:r>
      <w:bookmarkEnd w:id="87"/>
      <w:bookmarkEnd w:id="88"/>
    </w:p>
    <w:p w14:paraId="1F46C47C" w14:textId="28E710E9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По результату расчета подпорной стены в наиболее невыгодном положении в плане запаса устойчивости на опрокидывание коэффициент запаса равен 1,99, прочность стены обеспечена, минимальный коэффициент запаса </w:t>
      </w:r>
      <w:r w:rsidR="00BD25F5" w:rsidRPr="002031E5">
        <w:rPr>
          <w:rFonts w:ascii="Trebuchet MS" w:hAnsi="Trebuchet MS"/>
          <w:spacing w:val="-15"/>
        </w:rPr>
        <w:t>1</w:t>
      </w:r>
      <w:r w:rsidRPr="002031E5">
        <w:rPr>
          <w:rFonts w:ascii="Trebuchet MS" w:hAnsi="Trebuchet MS"/>
          <w:spacing w:val="-15"/>
        </w:rPr>
        <w:t>,</w:t>
      </w:r>
      <w:r w:rsidR="00BD25F5" w:rsidRPr="002031E5">
        <w:rPr>
          <w:rFonts w:ascii="Trebuchet MS" w:hAnsi="Trebuchet MS"/>
          <w:spacing w:val="-15"/>
        </w:rPr>
        <w:t>42</w:t>
      </w:r>
      <w:r w:rsidRPr="002031E5">
        <w:rPr>
          <w:rFonts w:ascii="Trebuchet MS" w:hAnsi="Trebuchet MS"/>
          <w:spacing w:val="-15"/>
        </w:rPr>
        <w:t>.</w:t>
      </w:r>
    </w:p>
    <w:p w14:paraId="6E6AB6A7" w14:textId="77777777" w:rsidR="005105F6" w:rsidRPr="005105F6" w:rsidRDefault="005105F6" w:rsidP="005105F6">
      <w:pPr>
        <w:pStyle w:val="APEX0"/>
        <w:rPr>
          <w:rStyle w:val="APEXd"/>
          <w:rFonts w:ascii="Trebuchet MS" w:hAnsi="Trebuchet MS"/>
          <w:spacing w:val="-15"/>
        </w:rPr>
      </w:pPr>
      <w:bookmarkStart w:id="89" w:name="_Toc108015728"/>
      <w:bookmarkStart w:id="90" w:name="_Toc108467082"/>
      <w:r w:rsidRPr="005105F6">
        <w:rPr>
          <w:rStyle w:val="APEXd"/>
          <w:rFonts w:ascii="Trebuchet MS" w:hAnsi="Trebuchet MS"/>
          <w:spacing w:val="-15"/>
        </w:rPr>
        <w:lastRenderedPageBreak/>
        <w:t>Лестница</w:t>
      </w:r>
    </w:p>
    <w:p w14:paraId="0EEE0C4C" w14:textId="77777777" w:rsidR="005105F6" w:rsidRPr="00AC3808" w:rsidRDefault="005105F6" w:rsidP="005105F6">
      <w:pPr>
        <w:pStyle w:val="APEX5"/>
        <w:ind w:right="-2" w:firstLine="454"/>
        <w:rPr>
          <w:rFonts w:ascii="Trebuchet MS" w:hAnsi="Trebuchet MS"/>
          <w:spacing w:val="-15"/>
        </w:rPr>
      </w:pPr>
      <w:r w:rsidRPr="00AC3808">
        <w:rPr>
          <w:rFonts w:ascii="Trebuchet MS" w:hAnsi="Trebuchet MS"/>
          <w:spacing w:val="-15"/>
        </w:rPr>
        <w:t>Максимальные  изгибающие  моменты в фундаментной плите  –  Мx =  -</w:t>
      </w:r>
      <w:r>
        <w:rPr>
          <w:rFonts w:ascii="Trebuchet MS" w:hAnsi="Trebuchet MS"/>
          <w:spacing w:val="-15"/>
        </w:rPr>
        <w:t>32</w:t>
      </w:r>
      <w:r w:rsidRPr="00AC3808">
        <w:rPr>
          <w:rFonts w:ascii="Trebuchet MS" w:hAnsi="Trebuchet MS"/>
          <w:spacing w:val="-15"/>
        </w:rPr>
        <w:t>/+</w:t>
      </w:r>
      <w:r>
        <w:rPr>
          <w:rFonts w:ascii="Trebuchet MS" w:hAnsi="Trebuchet MS"/>
          <w:spacing w:val="-15"/>
        </w:rPr>
        <w:t>22</w:t>
      </w:r>
      <w:r w:rsidRPr="00AC3808">
        <w:rPr>
          <w:rFonts w:ascii="Trebuchet MS" w:hAnsi="Trebuchet MS"/>
          <w:spacing w:val="-15"/>
        </w:rPr>
        <w:t xml:space="preserve"> кНм,  значение  которых  не  превышает  несущей  способности  плиты  с  учетом армирования.</w:t>
      </w:r>
    </w:p>
    <w:p w14:paraId="5D5A7B2D" w14:textId="7DB85B06" w:rsidR="005105F6" w:rsidRDefault="005105F6" w:rsidP="005105F6">
      <w:pPr>
        <w:pStyle w:val="APEX5"/>
        <w:ind w:right="-2" w:firstLine="454"/>
        <w:rPr>
          <w:rFonts w:ascii="Trebuchet MS" w:hAnsi="Trebuchet MS"/>
          <w:spacing w:val="-15"/>
        </w:rPr>
      </w:pPr>
      <w:r w:rsidRPr="00AC3808">
        <w:rPr>
          <w:rFonts w:ascii="Trebuchet MS" w:hAnsi="Trebuchet MS"/>
          <w:spacing w:val="-15"/>
        </w:rPr>
        <w:t xml:space="preserve">Требуемое  минимальное  фоновое  армирование  фундаментной  </w:t>
      </w:r>
      <w:r>
        <w:rPr>
          <w:rFonts w:ascii="Trebuchet MS" w:hAnsi="Trebuchet MS"/>
          <w:spacing w:val="-15"/>
        </w:rPr>
        <w:t>плиты  составляет  10,05см2/м.п</w:t>
      </w:r>
      <w:r w:rsidRPr="00AC3808">
        <w:rPr>
          <w:rFonts w:ascii="Trebuchet MS" w:hAnsi="Trebuchet MS"/>
          <w:spacing w:val="-15"/>
        </w:rPr>
        <w:t>. Коэффициент использования составит 0,</w:t>
      </w:r>
      <w:r>
        <w:rPr>
          <w:rFonts w:ascii="Trebuchet MS" w:hAnsi="Trebuchet MS"/>
          <w:spacing w:val="-15"/>
        </w:rPr>
        <w:t>52</w:t>
      </w:r>
      <w:r w:rsidRPr="00AC3808">
        <w:rPr>
          <w:rFonts w:ascii="Trebuchet MS" w:hAnsi="Trebuchet MS"/>
          <w:spacing w:val="-15"/>
        </w:rPr>
        <w:t>.</w:t>
      </w:r>
    </w:p>
    <w:p w14:paraId="2488FEAD" w14:textId="2BA11464" w:rsidR="00B85729" w:rsidRDefault="00B85729" w:rsidP="005105F6">
      <w:pPr>
        <w:pStyle w:val="APEX5"/>
        <w:ind w:right="-2" w:firstLine="454"/>
        <w:rPr>
          <w:rFonts w:ascii="Trebuchet MS" w:hAnsi="Trebuchet MS"/>
          <w:spacing w:val="-15"/>
        </w:rPr>
      </w:pPr>
      <w:r>
        <w:rPr>
          <w:rFonts w:ascii="Trebuchet MS" w:hAnsi="Trebuchet MS"/>
          <w:spacing w:val="-15"/>
        </w:rPr>
        <w:t>Несущая способность грунта основания лестницы обеспечена. Коэффициент использования 0,3.</w:t>
      </w:r>
    </w:p>
    <w:p w14:paraId="78EC862F" w14:textId="2AF98FC9" w:rsidR="00393A48" w:rsidRPr="002031E5" w:rsidRDefault="00393A48" w:rsidP="00393A48">
      <w:pPr>
        <w:pStyle w:val="APEX0"/>
        <w:rPr>
          <w:rFonts w:ascii="Trebuchet MS" w:hAnsi="Trebuchet MS"/>
          <w:bCs/>
          <w:spacing w:val="-15"/>
          <w:lang w:eastAsia="de-DE"/>
        </w:rPr>
      </w:pPr>
      <w:r w:rsidRPr="002031E5">
        <w:rPr>
          <w:rStyle w:val="APEXd"/>
          <w:rFonts w:ascii="Trebuchet MS" w:hAnsi="Trebuchet MS"/>
          <w:spacing w:val="-15"/>
        </w:rPr>
        <w:t>оценки влияния на окружающую застройку от строительства объекта</w:t>
      </w:r>
      <w:bookmarkEnd w:id="89"/>
      <w:bookmarkEnd w:id="90"/>
      <w:r w:rsidRPr="002031E5">
        <w:rPr>
          <w:rFonts w:ascii="Trebuchet MS" w:hAnsi="Trebuchet MS"/>
          <w:noProof/>
          <w:spacing w:val="-15"/>
        </w:rPr>
        <w:t xml:space="preserve"> </w:t>
      </w:r>
    </w:p>
    <w:p w14:paraId="24E4C1AC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Технический отчет по расчету оценки влияния на окружающую застройку от строительства объекта см. том 1191-ОВС.</w:t>
      </w:r>
    </w:p>
    <w:p w14:paraId="76E69C0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По результатам расчетов установлено:</w:t>
      </w:r>
    </w:p>
    <w:p w14:paraId="07FDA440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зданий, сооружений, действующих инженерных коммуникаций, находящихся в аварийном, предаварийном техническом состоянии, в зоне влияния строительства нет;</w:t>
      </w:r>
    </w:p>
    <w:p w14:paraId="2892D2BD" w14:textId="77777777" w:rsidR="00393A48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прогнозируемые расчетом дополнительные деформации основания фундаментов существующих зданий, попадающих в зону влияния нового строительства, не превышают предельных; до начала строительства не требуется усиление несущих конструкций и фундаментов зданий;</w:t>
      </w:r>
    </w:p>
    <w:p w14:paraId="23AB6BF0" w14:textId="79F3A31A" w:rsidR="00C302C1" w:rsidRPr="002031E5" w:rsidRDefault="00393A48" w:rsidP="00393A48">
      <w:pPr>
        <w:pStyle w:val="APEX5"/>
        <w:ind w:right="-2" w:firstLine="45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максимальные прогнозируемые расчетом перемещения существующих коммуникаций; полученные расчётом напряжения в коммуникациях в зоне влияния строительства не превышают предельные значения и не оказывают негативного влияния на их техническое и эксплуатационное состояние, целостность и работоспособность; до начала строительства не требуется проведения мероприятий по защите.</w:t>
      </w:r>
    </w:p>
    <w:p w14:paraId="12C5069F" w14:textId="77777777" w:rsidR="00C302C1" w:rsidRPr="002031E5" w:rsidRDefault="00C302C1">
      <w:pPr>
        <w:spacing w:line="240" w:lineRule="auto"/>
        <w:rPr>
          <w:rFonts w:ascii="Trebuchet MS" w:hAnsi="Trebuchet MS"/>
          <w:bCs/>
          <w:spacing w:val="-15"/>
          <w:sz w:val="22"/>
          <w:szCs w:val="22"/>
          <w:lang w:eastAsia="de-DE"/>
        </w:rPr>
      </w:pPr>
      <w:r w:rsidRPr="002031E5">
        <w:rPr>
          <w:rFonts w:ascii="Trebuchet MS" w:hAnsi="Trebuchet MS"/>
          <w:spacing w:val="-15"/>
        </w:rPr>
        <w:br w:type="page"/>
      </w:r>
    </w:p>
    <w:p w14:paraId="185428D6" w14:textId="77777777" w:rsidR="00C302C1" w:rsidRPr="002031E5" w:rsidRDefault="00C302C1" w:rsidP="005105F6">
      <w:pPr>
        <w:pStyle w:val="APEX"/>
        <w:spacing w:before="0" w:after="120"/>
        <w:ind w:left="357" w:hanging="357"/>
        <w:rPr>
          <w:rFonts w:ascii="Trebuchet MS" w:hAnsi="Trebuchet MS"/>
          <w:spacing w:val="-15"/>
        </w:rPr>
      </w:pPr>
      <w:bookmarkStart w:id="91" w:name="_Toc9629169"/>
      <w:bookmarkStart w:id="92" w:name="_Toc108015730"/>
      <w:bookmarkStart w:id="93" w:name="_Toc108467083"/>
      <w:r w:rsidRPr="002031E5">
        <w:rPr>
          <w:rFonts w:ascii="Trebuchet MS" w:hAnsi="Trebuchet MS"/>
          <w:spacing w:val="-15"/>
        </w:rPr>
        <w:lastRenderedPageBreak/>
        <w:t>Выводы</w:t>
      </w:r>
      <w:bookmarkEnd w:id="91"/>
      <w:bookmarkEnd w:id="92"/>
      <w:bookmarkEnd w:id="93"/>
    </w:p>
    <w:p w14:paraId="6FAF5B60" w14:textId="77777777" w:rsidR="00C302C1" w:rsidRPr="002031E5" w:rsidRDefault="00C302C1" w:rsidP="005105F6">
      <w:pPr>
        <w:pStyle w:val="APEX5"/>
        <w:suppressAutoHyphens/>
        <w:spacing w:before="0"/>
        <w:ind w:firstLine="28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Учитывая приведенные результаты расчетов можно сделать выводы:</w:t>
      </w:r>
    </w:p>
    <w:p w14:paraId="35517693" w14:textId="77777777" w:rsidR="00C302C1" w:rsidRPr="002031E5" w:rsidRDefault="00C302C1" w:rsidP="005105F6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Осадки фундаментных плит не превышают предельных нормативных;</w:t>
      </w:r>
    </w:p>
    <w:p w14:paraId="113EB342" w14:textId="77777777" w:rsidR="00C302C1" w:rsidRPr="002031E5" w:rsidRDefault="00C302C1" w:rsidP="005105F6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Давление под подошвой фундаментных плит не превышает расчётного сопротивления грунта основания;</w:t>
      </w:r>
    </w:p>
    <w:p w14:paraId="2D6F93E4" w14:textId="77777777" w:rsidR="00C302C1" w:rsidRPr="002031E5" w:rsidRDefault="00C302C1" w:rsidP="005105F6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Нагрузки на сваи не превышают допускаемых величин;</w:t>
      </w:r>
    </w:p>
    <w:p w14:paraId="2C894C0D" w14:textId="77777777" w:rsidR="00C302C1" w:rsidRPr="002031E5" w:rsidRDefault="00C302C1" w:rsidP="005105F6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Принятые конструктивные решение обеспечивают прочность и устойчивость вертикальных несущих конструкций;</w:t>
      </w:r>
    </w:p>
    <w:p w14:paraId="2A37475F" w14:textId="77777777" w:rsidR="00C302C1" w:rsidRPr="002031E5" w:rsidRDefault="00C302C1" w:rsidP="005105F6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Принятые конструктивные решения обеспечивают прочность фундаментной плиты, плит перекрытий и покрытия, в том числе на продавливание вертикальными несущими конструкциями;</w:t>
      </w:r>
    </w:p>
    <w:p w14:paraId="25B9C747" w14:textId="77777777" w:rsidR="00C302C1" w:rsidRPr="002031E5" w:rsidRDefault="00C302C1" w:rsidP="005105F6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Перемещения конструкций зданий не превышают предельных нормативных значений;</w:t>
      </w:r>
    </w:p>
    <w:p w14:paraId="631EB85F" w14:textId="77777777" w:rsidR="00C302C1" w:rsidRPr="002031E5" w:rsidRDefault="00C302C1" w:rsidP="005105F6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Прогибы плит перекрытий и покрытий не превышают предельных нормативных значений;</w:t>
      </w:r>
    </w:p>
    <w:p w14:paraId="2C93FC97" w14:textId="77777777" w:rsidR="00C302C1" w:rsidRPr="002031E5" w:rsidRDefault="00C302C1" w:rsidP="005105F6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Ускорения конструкций от пульсации ветрового давления не превышают допустимых нормативных значений;</w:t>
      </w:r>
    </w:p>
    <w:p w14:paraId="444DEBCC" w14:textId="77777777" w:rsidR="00C302C1" w:rsidRPr="002031E5" w:rsidRDefault="00C302C1" w:rsidP="005105F6">
      <w:pPr>
        <w:pStyle w:val="APEX1"/>
        <w:suppressAutoHyphens/>
        <w:ind w:left="426" w:hanging="284"/>
      </w:pPr>
      <w:r w:rsidRPr="002031E5">
        <w:rPr>
          <w:rFonts w:ascii="Trebuchet MS" w:hAnsi="Trebuchet MS"/>
          <w:spacing w:val="-15"/>
        </w:rPr>
        <w:t xml:space="preserve">Расчет показал, что проектные нагрузки от навесных фасадных панелей возможно передавать на вертикальные и горизонтальные конструкции каркаса посредством закладных деталей в этих элементах, </w:t>
      </w:r>
    </w:p>
    <w:p w14:paraId="7C5BBAC3" w14:textId="77777777" w:rsidR="00C302C1" w:rsidRPr="002031E5" w:rsidRDefault="00C302C1" w:rsidP="005105F6">
      <w:pPr>
        <w:pStyle w:val="APEX1"/>
        <w:suppressAutoHyphens/>
        <w:ind w:left="426" w:hanging="284"/>
      </w:pPr>
      <w:r w:rsidRPr="002031E5">
        <w:rPr>
          <w:rFonts w:ascii="Trebuchet MS" w:hAnsi="Trebuchet MS"/>
          <w:spacing w:val="-15"/>
        </w:rPr>
        <w:t>По результатам расчетов, выполненных в составе проекта, прочность закладных деталей для крепления панелей к вертикальным и горизонтальным несущим конструкциям обеспечена, при этом коэффициент использования для закладных деталей в вертикальных конструкциях 0,80, в горизонтальных 0,74;</w:t>
      </w:r>
    </w:p>
    <w:p w14:paraId="24737487" w14:textId="77777777" w:rsidR="0031107B" w:rsidRPr="00722641" w:rsidRDefault="0031107B" w:rsidP="005105F6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722641">
        <w:rPr>
          <w:rFonts w:ascii="Trebuchet MS" w:hAnsi="Trebuchet MS"/>
          <w:spacing w:val="-15"/>
        </w:rPr>
        <w:t xml:space="preserve">Конструкция ограждения котлована, состоящая из шпунтового ограждения, воспринимает давление грунта и давление от внешней нагрузки. Прочность, деформативность и общая устойчивость ограждения обеспечены. Минимальное значения коэффициента запаса общей устойчивости шпунтового ограждения получены для сечения </w:t>
      </w:r>
      <w:r>
        <w:rPr>
          <w:rFonts w:ascii="Trebuchet MS" w:hAnsi="Trebuchet MS"/>
          <w:spacing w:val="-15"/>
        </w:rPr>
        <w:t>12</w:t>
      </w:r>
      <w:r w:rsidRPr="00722641">
        <w:rPr>
          <w:rFonts w:ascii="Trebuchet MS" w:hAnsi="Trebuchet MS"/>
          <w:spacing w:val="-15"/>
        </w:rPr>
        <w:t>-</w:t>
      </w:r>
      <w:r>
        <w:rPr>
          <w:rFonts w:ascii="Trebuchet MS" w:hAnsi="Trebuchet MS"/>
          <w:spacing w:val="-15"/>
        </w:rPr>
        <w:t>12</w:t>
      </w:r>
      <w:r w:rsidRPr="00722641">
        <w:rPr>
          <w:rFonts w:ascii="Trebuchet MS" w:hAnsi="Trebuchet MS"/>
          <w:spacing w:val="-15"/>
        </w:rPr>
        <w:t xml:space="preserve"> (оси 15-А), коэффициент запаса общей устойчивости составляет 1,89. Минимальные значения запаса прочности шпунтового ограждения получены для сечения </w:t>
      </w:r>
      <w:r>
        <w:rPr>
          <w:rFonts w:ascii="Trebuchet MS" w:hAnsi="Trebuchet MS"/>
          <w:spacing w:val="-15"/>
        </w:rPr>
        <w:t>7</w:t>
      </w:r>
      <w:r w:rsidRPr="00722641">
        <w:rPr>
          <w:rFonts w:ascii="Trebuchet MS" w:hAnsi="Trebuchet MS"/>
          <w:spacing w:val="-15"/>
        </w:rPr>
        <w:t>-</w:t>
      </w:r>
      <w:r>
        <w:rPr>
          <w:rFonts w:ascii="Trebuchet MS" w:hAnsi="Trebuchet MS"/>
          <w:spacing w:val="-15"/>
        </w:rPr>
        <w:t>7</w:t>
      </w:r>
      <w:r w:rsidRPr="00722641">
        <w:rPr>
          <w:rFonts w:ascii="Trebuchet MS" w:hAnsi="Trebuchet MS"/>
          <w:spacing w:val="-15"/>
        </w:rPr>
        <w:t xml:space="preserve"> (оси 18-Т), коэффициент использования по прочности составляет 0,</w:t>
      </w:r>
      <w:r>
        <w:rPr>
          <w:rFonts w:ascii="Trebuchet MS" w:hAnsi="Trebuchet MS"/>
          <w:spacing w:val="-15"/>
        </w:rPr>
        <w:t>93</w:t>
      </w:r>
      <w:r w:rsidRPr="00722641">
        <w:rPr>
          <w:rFonts w:ascii="Trebuchet MS" w:hAnsi="Trebuchet MS"/>
          <w:spacing w:val="-15"/>
        </w:rPr>
        <w:t>;</w:t>
      </w:r>
    </w:p>
    <w:p w14:paraId="5D9FF46F" w14:textId="02CAD09B" w:rsidR="00C302C1" w:rsidRDefault="00C302C1" w:rsidP="005105F6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 xml:space="preserve">По результатам расчетов, выполненных в составе проекта, прочность и устойчивость уголковой подпорной стены обеспечены. В наиболее невыгодном положении в плане запаса устойчивости на опрокидывание коэффициент запаса равен 1,99, прочность стены обеспечена, минимальный коэффициент запаса </w:t>
      </w:r>
      <w:r w:rsidR="00BD25F5" w:rsidRPr="002031E5">
        <w:rPr>
          <w:rFonts w:ascii="Trebuchet MS" w:hAnsi="Trebuchet MS"/>
          <w:spacing w:val="-15"/>
        </w:rPr>
        <w:t>1</w:t>
      </w:r>
      <w:r w:rsidRPr="002031E5">
        <w:rPr>
          <w:rFonts w:ascii="Trebuchet MS" w:hAnsi="Trebuchet MS"/>
          <w:spacing w:val="-15"/>
        </w:rPr>
        <w:t>,</w:t>
      </w:r>
      <w:r w:rsidR="00BD25F5" w:rsidRPr="002031E5">
        <w:rPr>
          <w:rFonts w:ascii="Trebuchet MS" w:hAnsi="Trebuchet MS"/>
          <w:spacing w:val="-15"/>
        </w:rPr>
        <w:t>42</w:t>
      </w:r>
      <w:r w:rsidRPr="002031E5">
        <w:rPr>
          <w:rFonts w:ascii="Trebuchet MS" w:hAnsi="Trebuchet MS"/>
          <w:spacing w:val="-15"/>
        </w:rPr>
        <w:t>.</w:t>
      </w:r>
    </w:p>
    <w:p w14:paraId="39B18C79" w14:textId="4344CD30" w:rsidR="005105F6" w:rsidRPr="005105F6" w:rsidRDefault="005105F6" w:rsidP="005105F6">
      <w:pPr>
        <w:pStyle w:val="APEX1"/>
        <w:suppressAutoHyphens/>
        <w:ind w:left="426" w:hanging="284"/>
        <w:rPr>
          <w:rFonts w:ascii="Trebuchet MS" w:hAnsi="Trebuchet MS"/>
          <w:spacing w:val="-15"/>
        </w:rPr>
      </w:pPr>
      <w:r w:rsidRPr="005105F6">
        <w:rPr>
          <w:rFonts w:ascii="Trebuchet MS" w:hAnsi="Trebuchet MS"/>
          <w:spacing w:val="-15"/>
        </w:rPr>
        <w:t>По результатам расчета</w:t>
      </w:r>
      <w:r>
        <w:rPr>
          <w:rFonts w:ascii="Trebuchet MS" w:hAnsi="Trebuchet MS"/>
          <w:spacing w:val="-15"/>
        </w:rPr>
        <w:t>, выполне</w:t>
      </w:r>
      <w:r w:rsidRPr="002031E5">
        <w:rPr>
          <w:rFonts w:ascii="Trebuchet MS" w:hAnsi="Trebuchet MS"/>
          <w:spacing w:val="-15"/>
        </w:rPr>
        <w:t>н</w:t>
      </w:r>
      <w:r>
        <w:rPr>
          <w:rFonts w:ascii="Trebuchet MS" w:hAnsi="Trebuchet MS"/>
          <w:spacing w:val="-15"/>
        </w:rPr>
        <w:t xml:space="preserve">ного </w:t>
      </w:r>
      <w:r w:rsidRPr="002031E5">
        <w:rPr>
          <w:rFonts w:ascii="Trebuchet MS" w:hAnsi="Trebuchet MS"/>
          <w:spacing w:val="-15"/>
        </w:rPr>
        <w:t>в составе проек</w:t>
      </w:r>
      <w:r>
        <w:rPr>
          <w:rFonts w:ascii="Trebuchet MS" w:hAnsi="Trebuchet MS"/>
          <w:spacing w:val="-15"/>
        </w:rPr>
        <w:t xml:space="preserve">та, </w:t>
      </w:r>
      <w:r w:rsidRPr="005105F6">
        <w:rPr>
          <w:rFonts w:ascii="Trebuchet MS" w:hAnsi="Trebuchet MS"/>
          <w:spacing w:val="-15"/>
        </w:rPr>
        <w:t xml:space="preserve">прочность лестницы обеспечена. </w:t>
      </w:r>
      <w:r w:rsidRPr="00AC3808">
        <w:rPr>
          <w:rFonts w:ascii="Trebuchet MS" w:hAnsi="Trebuchet MS"/>
          <w:spacing w:val="-15"/>
        </w:rPr>
        <w:t>Коэфф</w:t>
      </w:r>
      <w:r w:rsidR="00A46ADE">
        <w:rPr>
          <w:rFonts w:ascii="Trebuchet MS" w:hAnsi="Trebuchet MS"/>
          <w:spacing w:val="-15"/>
        </w:rPr>
        <w:t>.</w:t>
      </w:r>
      <w:r w:rsidRPr="00AC3808">
        <w:rPr>
          <w:rFonts w:ascii="Trebuchet MS" w:hAnsi="Trebuchet MS"/>
          <w:spacing w:val="-15"/>
        </w:rPr>
        <w:t xml:space="preserve"> использования составит 0,</w:t>
      </w:r>
      <w:r>
        <w:rPr>
          <w:rFonts w:ascii="Trebuchet MS" w:hAnsi="Trebuchet MS"/>
          <w:spacing w:val="-15"/>
        </w:rPr>
        <w:t>52</w:t>
      </w:r>
      <w:r w:rsidRPr="00AC3808">
        <w:rPr>
          <w:rFonts w:ascii="Trebuchet MS" w:hAnsi="Trebuchet MS"/>
          <w:spacing w:val="-15"/>
        </w:rPr>
        <w:t>.</w:t>
      </w:r>
      <w:r w:rsidR="00A46ADE">
        <w:rPr>
          <w:rFonts w:ascii="Trebuchet MS" w:hAnsi="Trebuchet MS"/>
          <w:spacing w:val="-15"/>
        </w:rPr>
        <w:t xml:space="preserve"> Несущая способность грунта основания обеспечена, к=0,3.</w:t>
      </w:r>
    </w:p>
    <w:p w14:paraId="5C711E4A" w14:textId="77777777" w:rsidR="00C302C1" w:rsidRPr="002F6473" w:rsidRDefault="00C302C1" w:rsidP="00C302C1">
      <w:pPr>
        <w:pStyle w:val="APEX5"/>
        <w:rPr>
          <w:rFonts w:ascii="Trebuchet MS" w:hAnsi="Trebuchet MS"/>
          <w:spacing w:val="-15"/>
        </w:rPr>
      </w:pPr>
      <w:r w:rsidRPr="002031E5">
        <w:rPr>
          <w:rFonts w:ascii="Trebuchet MS" w:hAnsi="Trebuchet MS"/>
          <w:spacing w:val="-15"/>
        </w:rPr>
        <w:t>Анализ полученных результатов расчётов позволяет сделать заключение, что проектные решения несущих элементов, принятые в проекте, при действии нормативно регламентированных сочетаний нагрузок, удовлетворяют требованиям нормативных документов и обеспечивают необходимую надёжность зданий (несущую способность, устойчивость, геометрическую неизменяемость).</w:t>
      </w:r>
    </w:p>
    <w:sectPr w:rsidR="00C302C1" w:rsidRPr="002F6473" w:rsidSect="004B08D0">
      <w:headerReference w:type="default" r:id="rId30"/>
      <w:headerReference w:type="first" r:id="rId31"/>
      <w:footerReference w:type="first" r:id="rId32"/>
      <w:footnotePr>
        <w:numRestart w:val="eachPage"/>
      </w:footnotePr>
      <w:pgSz w:w="11906" w:h="16838" w:code="9"/>
      <w:pgMar w:top="284" w:right="851" w:bottom="1134" w:left="1701" w:header="567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B04A7" w14:textId="77777777" w:rsidR="004D42E9" w:rsidRDefault="004D42E9">
      <w:r>
        <w:separator/>
      </w:r>
    </w:p>
  </w:endnote>
  <w:endnote w:type="continuationSeparator" w:id="0">
    <w:p w14:paraId="342F75C5" w14:textId="77777777" w:rsidR="004D42E9" w:rsidRDefault="004D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EAEC8F84-1E4A-4318-9495-DEE57C081855}"/>
    <w:embedBold r:id="rId2" w:fontKey="{B9880E47-12CF-4DFF-BE28-BAE07A756188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C6D93741-A2D2-4A6A-8519-B8103205F14F}"/>
    <w:embedBold r:id="rId4" w:fontKey="{B1F35F01-3B42-44B1-8921-DB4E224917C0}"/>
    <w:embedItalic r:id="rId5" w:fontKey="{AA47D5E5-A5AB-4D8A-AC6A-366F95092D71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6" w:fontKey="{68303DAC-665E-44E5-AA40-385EE9B04AC9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57E83238-A30E-4F1D-9C26-FE1D04933651}"/>
    <w:embedBold r:id="rId8" w:fontKey="{08F2F772-6F30-45DD-8D71-0F906267EA50}"/>
    <w:embedItalic r:id="rId9" w:fontKey="{D5CECC17-13DF-43F1-B3AE-82B6FCE384DA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10" w:fontKey="{865381C9-18D9-497B-B577-D922BC91006D}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1" w:fontKey="{4D0C1603-435C-40BE-9560-E0309B45B93F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Sans-Regular">
    <w:altName w:val="Times New Roman"/>
    <w:panose1 w:val="00000000000000000000"/>
    <w:charset w:val="00"/>
    <w:family w:val="roman"/>
    <w:notTrueType/>
    <w:pitch w:val="default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  <w:embedRegular r:id="rId12" w:fontKey="{D6F5DB89-E5B5-4DD3-BECB-DC9075EA5C83}"/>
    <w:embedBold r:id="rId13" w:fontKey="{9371B30A-149C-43B9-845D-B46D0E8466B2}"/>
    <w:embedItalic r:id="rId14" w:fontKey="{96EF1FFA-B2B0-4C91-8F83-B5AFCAA2A49D}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5" w:fontKey="{5CADEDC4-72DE-43B6-BBF0-70BC56D1B1C5}"/>
    <w:embedBold r:id="rId16" w:fontKey="{A0215A6B-0626-4500-BE21-BC77A56515FB}"/>
    <w:embedItalic r:id="rId17" w:fontKey="{32D8F445-7840-4685-8C4E-FFBA47713F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40A98" w14:textId="77777777" w:rsidR="004D42E9" w:rsidRDefault="004D42E9">
    <w:pPr>
      <w:pStyle w:val="a7"/>
    </w:pPr>
  </w:p>
  <w:p w14:paraId="75A73B6A" w14:textId="77777777" w:rsidR="004D42E9" w:rsidRDefault="004D42E9">
    <w:pPr>
      <w:pStyle w:val="a7"/>
    </w:pPr>
  </w:p>
  <w:p w14:paraId="2B9F3550" w14:textId="77777777" w:rsidR="004D42E9" w:rsidRDefault="004D42E9">
    <w:pPr>
      <w:pStyle w:val="a7"/>
    </w:pPr>
  </w:p>
  <w:p w14:paraId="15CD15CE" w14:textId="77777777" w:rsidR="004D42E9" w:rsidRDefault="004D42E9">
    <w:pPr>
      <w:pStyle w:val="a7"/>
    </w:pPr>
  </w:p>
  <w:p w14:paraId="77CA4E35" w14:textId="77777777" w:rsidR="004D42E9" w:rsidRDefault="004D42E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49E31" w14:textId="77777777" w:rsidR="004D42E9" w:rsidRDefault="004D42E9">
      <w:r>
        <w:separator/>
      </w:r>
    </w:p>
  </w:footnote>
  <w:footnote w:type="continuationSeparator" w:id="0">
    <w:p w14:paraId="155BE634" w14:textId="77777777" w:rsidR="004D42E9" w:rsidRDefault="004D4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F757F" w14:textId="77777777" w:rsidR="004D42E9" w:rsidRDefault="004D42E9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2E14D3" wp14:editId="12E1D26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4D42E9" w:rsidRPr="00930066" w14:paraId="0BAE6B30" w14:textId="77777777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14:paraId="16BDD559" w14:textId="77777777" w:rsidR="004D42E9" w:rsidRDefault="004D42E9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4D42E9" w:rsidRPr="00930066" w14:paraId="6E236220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D52B83A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29724DDB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21219AA9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136FF8B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55F6292C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F96673B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14:paraId="28033201" w14:textId="0DE208A4" w:rsidR="004D42E9" w:rsidRPr="007D5CAE" w:rsidRDefault="004D42E9" w:rsidP="00673EB0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 w:rsidRPr="004E04E2">
                                  <w:rPr>
                                    <w:lang w:val="ru-RU"/>
                                  </w:rPr>
                                  <w:t>11</w:t>
                                </w:r>
                                <w:r>
                                  <w:rPr>
                                    <w:lang w:val="ru-RU"/>
                                  </w:rPr>
                                  <w:t>91</w:t>
                                </w:r>
                                <w:r w:rsidRPr="004E04E2">
                                  <w:rPr>
                                    <w:lang w:val="ru-RU"/>
                                  </w:rPr>
                                  <w:t>-КР</w:t>
                                </w:r>
                                <w:r>
                                  <w:rPr>
                                    <w:lang w:val="ru-RU"/>
                                  </w:rPr>
                                  <w:t>3.ПЗ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DA21599" w14:textId="77777777" w:rsidR="004D42E9" w:rsidRPr="007D5CAE" w:rsidRDefault="004D42E9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4D42E9" w:rsidRPr="00930066" w14:paraId="15531D37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5E7853C5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9328701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3272146B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D862BA7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7F459D40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CAE9C8F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41B8DA9D" w14:textId="77777777" w:rsidR="004D42E9" w:rsidRPr="00930066" w:rsidRDefault="004D42E9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6BA78981" w14:textId="0CBD8895" w:rsidR="004D42E9" w:rsidRPr="00930066" w:rsidRDefault="004D42E9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F21CF3">
                                  <w:rPr>
                                    <w:noProof/>
                                  </w:rPr>
                                  <w:t>10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4D42E9" w:rsidRPr="00930066" w14:paraId="6EA197AE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0948A7E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D91D080" w14:textId="77777777" w:rsidR="004D42E9" w:rsidRPr="00A3538F" w:rsidRDefault="004D42E9" w:rsidP="009B7F64">
                                <w:pPr>
                                  <w:pStyle w:val="APEX11"/>
                                  <w:ind w:right="-124"/>
                                </w:pPr>
                                <w:r w:rsidRPr="00A3538F"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6DF89856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4F91346" w14:textId="77777777" w:rsidR="004D42E9" w:rsidRPr="00A3538F" w:rsidRDefault="004D42E9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12656456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6C6ED1D" w14:textId="77777777" w:rsidR="004D42E9" w:rsidRPr="00A3538F" w:rsidRDefault="004D42E9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28836261" w14:textId="77777777" w:rsidR="004D42E9" w:rsidRPr="00930066" w:rsidRDefault="004D42E9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5361EBD8" w14:textId="77777777" w:rsidR="004D42E9" w:rsidRPr="00930066" w:rsidRDefault="004D42E9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14:paraId="4844E2B9" w14:textId="77777777" w:rsidR="004D42E9" w:rsidRDefault="004D42E9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2E14D3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9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4D42E9" w:rsidRPr="00930066" w14:paraId="0BAE6B30" w14:textId="77777777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14:paraId="16BDD559" w14:textId="77777777" w:rsidR="004D42E9" w:rsidRDefault="004D42E9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4D42E9" w:rsidRPr="00930066" w14:paraId="6E236220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3D52B83A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29724DDB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21219AA9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136FF8B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55F6292C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F96673B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14:paraId="28033201" w14:textId="0DE208A4" w:rsidR="004D42E9" w:rsidRPr="007D5CAE" w:rsidRDefault="004D42E9" w:rsidP="00673EB0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 w:rsidRPr="004E04E2">
                            <w:rPr>
                              <w:lang w:val="ru-RU"/>
                            </w:rPr>
                            <w:t>11</w:t>
                          </w:r>
                          <w:r>
                            <w:rPr>
                              <w:lang w:val="ru-RU"/>
                            </w:rPr>
                            <w:t>91</w:t>
                          </w:r>
                          <w:r w:rsidRPr="004E04E2">
                            <w:rPr>
                              <w:lang w:val="ru-RU"/>
                            </w:rPr>
                            <w:t>-КР</w:t>
                          </w:r>
                          <w:r>
                            <w:rPr>
                              <w:lang w:val="ru-RU"/>
                            </w:rPr>
                            <w:t>3.ПЗ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1DA21599" w14:textId="77777777" w:rsidR="004D42E9" w:rsidRPr="007D5CAE" w:rsidRDefault="004D42E9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4D42E9" w:rsidRPr="00930066" w14:paraId="15531D37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5E7853C5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49328701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3272146B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D862BA7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7F459D40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CAE9C8F" w14:textId="77777777" w:rsidR="004D42E9" w:rsidRPr="00A3538F" w:rsidRDefault="004D42E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41B8DA9D" w14:textId="77777777" w:rsidR="004D42E9" w:rsidRPr="00930066" w:rsidRDefault="004D42E9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6BA78981" w14:textId="0CBD8895" w:rsidR="004D42E9" w:rsidRPr="00930066" w:rsidRDefault="004D42E9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F21CF3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4D42E9" w:rsidRPr="00930066" w14:paraId="6EA197AE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30948A7E" w14:textId="77777777" w:rsidR="004D42E9" w:rsidRPr="00A3538F" w:rsidRDefault="004D42E9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4D91D080" w14:textId="77777777" w:rsidR="004D42E9" w:rsidRPr="00A3538F" w:rsidRDefault="004D42E9" w:rsidP="009B7F64">
                          <w:pPr>
                            <w:pStyle w:val="APEX11"/>
                            <w:ind w:right="-124"/>
                          </w:pPr>
                          <w:r w:rsidRPr="00A3538F">
                            <w:t>Кол.уч</w:t>
                          </w: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6DF89856" w14:textId="77777777" w:rsidR="004D42E9" w:rsidRPr="00A3538F" w:rsidRDefault="004D42E9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4F91346" w14:textId="77777777" w:rsidR="004D42E9" w:rsidRPr="00A3538F" w:rsidRDefault="004D42E9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12656456" w14:textId="77777777" w:rsidR="004D42E9" w:rsidRPr="00A3538F" w:rsidRDefault="004D42E9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6C6ED1D" w14:textId="77777777" w:rsidR="004D42E9" w:rsidRPr="00A3538F" w:rsidRDefault="004D42E9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28836261" w14:textId="77777777" w:rsidR="004D42E9" w:rsidRPr="00930066" w:rsidRDefault="004D42E9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5361EBD8" w14:textId="77777777" w:rsidR="004D42E9" w:rsidRPr="00930066" w:rsidRDefault="004D42E9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14:paraId="4844E2B9" w14:textId="77777777" w:rsidR="004D42E9" w:rsidRDefault="004D42E9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45573" w14:textId="77777777" w:rsidR="004D42E9" w:rsidRPr="00A34C15" w:rsidRDefault="004D42E9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5059AE" wp14:editId="318D59E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4D42E9" w:rsidRPr="006A52AA" w14:paraId="7EEC3DED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38285907" w14:textId="77777777" w:rsidR="004D42E9" w:rsidRPr="00FD61CE" w:rsidRDefault="004D42E9" w:rsidP="008C38CC">
                                <w:pPr>
                                  <w:pStyle w:val="APEX16"/>
                                  <w:jc w:val="left"/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4D42E9" w:rsidRPr="006A52AA" w14:paraId="521F522F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810ABE0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429E971A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9179B68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9B1D240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5DBC98D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BCFFA11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04B941D6" w14:textId="664B874B" w:rsidR="004D42E9" w:rsidRPr="006A52AA" w:rsidRDefault="004D42E9" w:rsidP="00673EB0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1191-КР3.C</w:t>
                                </w:r>
                              </w:p>
                            </w:tc>
                          </w:tr>
                          <w:tr w:rsidR="004D42E9" w:rsidRPr="006A52AA" w14:paraId="1E76B10F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6A0ABB2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2CE77E3E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7E2DB4D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503FD73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51F14DE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4707EA8" w14:textId="77777777" w:rsidR="004D42E9" w:rsidRPr="006A52AA" w:rsidRDefault="004D42E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1AB7F675" w14:textId="77777777" w:rsidR="004D42E9" w:rsidRPr="006A52AA" w:rsidRDefault="004D42E9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4D42E9" w:rsidRPr="006A52AA" w14:paraId="4221B0CB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A735C06" w14:textId="77777777" w:rsidR="004D42E9" w:rsidRPr="006A52AA" w:rsidRDefault="004D42E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69E2846" w14:textId="77777777" w:rsidR="004D42E9" w:rsidRPr="006A52AA" w:rsidRDefault="004D42E9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3C7BD3F5" w14:textId="77777777" w:rsidR="004D42E9" w:rsidRPr="006A52AA" w:rsidRDefault="004D42E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757F1F43" w14:textId="77777777" w:rsidR="004D42E9" w:rsidRPr="006A52AA" w:rsidRDefault="004D42E9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28DF5590" w14:textId="77777777" w:rsidR="004D42E9" w:rsidRPr="006A52AA" w:rsidRDefault="004D42E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1AE2317C" w14:textId="77777777" w:rsidR="004D42E9" w:rsidRPr="006A52AA" w:rsidRDefault="004D42E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7291100D" w14:textId="77777777" w:rsidR="004D42E9" w:rsidRPr="006A52AA" w:rsidRDefault="004D42E9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4D42E9" w:rsidRPr="006A52AA" w14:paraId="4C3F7097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1882F25" w14:textId="77777777" w:rsidR="004D42E9" w:rsidRPr="006A52AA" w:rsidRDefault="004D42E9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085584A" w14:textId="77777777" w:rsidR="004D42E9" w:rsidRPr="006A52AA" w:rsidRDefault="004D42E9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Козлов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698CB0E" w14:textId="77777777" w:rsidR="004D42E9" w:rsidRPr="006A52AA" w:rsidRDefault="004D42E9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EB28617" w14:textId="671021ED" w:rsidR="004D42E9" w:rsidRPr="006A52AA" w:rsidRDefault="004D42E9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21CF3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07.22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21CF19EE" w14:textId="1716B464" w:rsidR="004D42E9" w:rsidRPr="006A52AA" w:rsidRDefault="004D42E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C047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21227B2E" w14:textId="77777777" w:rsidR="004D42E9" w:rsidRPr="006A52AA" w:rsidRDefault="004D42E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42DC64A2" w14:textId="77777777" w:rsidR="004D42E9" w:rsidRPr="006A52AA" w:rsidRDefault="004D42E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1C0D7B49" w14:textId="77777777" w:rsidR="004D42E9" w:rsidRPr="006A52AA" w:rsidRDefault="004D42E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4D42E9" w:rsidRPr="006A52AA" w14:paraId="608D0941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8CF3F3A" w14:textId="77777777" w:rsidR="004D42E9" w:rsidRPr="006A52AA" w:rsidRDefault="004D42E9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1B95CE8" w14:textId="6953382A" w:rsidR="004D42E9" w:rsidRPr="004B08D0" w:rsidRDefault="004D42E9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w w:val="9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Стругалев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F2DD2AC" w14:textId="77777777" w:rsidR="004D42E9" w:rsidRPr="006A52AA" w:rsidRDefault="004D42E9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BF7F8A3" w14:textId="6665FD18" w:rsidR="004D42E9" w:rsidRPr="006A52AA" w:rsidRDefault="004D42E9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21CF3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07.22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530A6220" w14:textId="77777777" w:rsidR="004D42E9" w:rsidRPr="006A52AA" w:rsidRDefault="004D42E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50634874" w14:textId="7BCCE44E" w:rsidR="004D42E9" w:rsidRPr="006A52AA" w:rsidRDefault="004D42E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C047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0BDF7A63" w14:textId="08FD9E81" w:rsidR="004D42E9" w:rsidRPr="007B67BE" w:rsidRDefault="004D42E9" w:rsidP="006A52AA">
                                <w:pPr>
                                  <w:pStyle w:val="APEX11"/>
                                  <w:rPr>
                                    <w:rFonts w:ascii="PT Sans" w:hAnsi="PT San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B67BE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7B67BE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7B67BE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21CF3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7B67BE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1766DF31" w14:textId="6762FDE0" w:rsidR="004D42E9" w:rsidRPr="006A52AA" w:rsidRDefault="004D42E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21CF3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69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4D42E9" w:rsidRPr="006A52AA" w14:paraId="2D9C5096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DA8F422" w14:textId="3D24E97B" w:rsidR="004D42E9" w:rsidRPr="006A52AA" w:rsidRDefault="004D42E9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5AA76F1" w14:textId="0B98EC98" w:rsidR="004D42E9" w:rsidRPr="006A52AA" w:rsidRDefault="004D42E9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7A1FD67" w14:textId="77777777" w:rsidR="004D42E9" w:rsidRPr="006A52AA" w:rsidRDefault="004D42E9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C832A05" w14:textId="148EFB0E" w:rsidR="004D42E9" w:rsidRPr="006A52AA" w:rsidRDefault="004D42E9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21CF3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07.22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1EEFADE0" w14:textId="77777777" w:rsidR="004D42E9" w:rsidRPr="006A52AA" w:rsidRDefault="004D42E9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6BEE3CB8" w14:textId="0E445360" w:rsidR="004D42E9" w:rsidRPr="006A52AA" w:rsidRDefault="004D42E9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C047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4D42E9" w:rsidRPr="006A52AA" w14:paraId="2A70CF8B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0CC5A24" w14:textId="77777777" w:rsidR="004D42E9" w:rsidRPr="006A52AA" w:rsidRDefault="004D42E9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AAAF424" w14:textId="0AB15C6A" w:rsidR="004D42E9" w:rsidRPr="006A52AA" w:rsidRDefault="004D42E9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5C047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B64D37C" w14:textId="77777777" w:rsidR="004D42E9" w:rsidRPr="006A52AA" w:rsidRDefault="004D42E9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611FDAF" w14:textId="20B0F68F" w:rsidR="004D42E9" w:rsidRPr="006A52AA" w:rsidRDefault="004D42E9" w:rsidP="00DD0B97">
                                <w:pPr>
                                  <w:pStyle w:val="APEXf3"/>
                                  <w:ind w:left="-282" w:right="-228" w:firstLine="0"/>
                                </w:pPr>
                                <w:r w:rsidRPr="006A52AA">
                                  <w:fldChar w:fldCharType="begin"/>
                                </w:r>
                                <w:r w:rsidRPr="006A52AA">
                                  <w:instrText xml:space="preserve"> DATE  \@ "MM.yy"  \* MERGEFORMAT </w:instrText>
                                </w:r>
                                <w:r w:rsidRPr="006A52AA">
                                  <w:fldChar w:fldCharType="separate"/>
                                </w:r>
                                <w:r w:rsidR="00F21CF3">
                                  <w:rPr>
                                    <w:noProof/>
                                  </w:rPr>
                                  <w:t>07.22</w:t>
                                </w:r>
                                <w:r w:rsidRPr="006A52AA"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0B3E00EA" w14:textId="77777777" w:rsidR="004D42E9" w:rsidRPr="006A52AA" w:rsidRDefault="004D42E9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64B5B86B" w14:textId="77777777" w:rsidR="004D42E9" w:rsidRPr="006A52AA" w:rsidRDefault="004D42E9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4D42E9" w:rsidRPr="006A52AA" w14:paraId="296C115E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44D6C5D6" w14:textId="77777777" w:rsidR="004D42E9" w:rsidRPr="006A52AA" w:rsidRDefault="004D42E9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7E708160" w14:textId="5C0919EA" w:rsidR="004D42E9" w:rsidRPr="006A52AA" w:rsidRDefault="004D42E9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D202986" w14:textId="77777777" w:rsidR="004D42E9" w:rsidRPr="006A52AA" w:rsidRDefault="004D42E9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15E5D804" w14:textId="02711415" w:rsidR="004D42E9" w:rsidRPr="006A52AA" w:rsidRDefault="004D42E9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fldChar w:fldCharType="begin"/>
                                </w:r>
                                <w:r w:rsidRPr="006A52AA">
                                  <w:instrText xml:space="preserve"> DATE  \@ "MM.yy"  \* MERGEFORMAT </w:instrText>
                                </w:r>
                                <w:r w:rsidRPr="006A52AA">
                                  <w:fldChar w:fldCharType="separate"/>
                                </w:r>
                                <w:r w:rsidR="00F21CF3">
                                  <w:rPr>
                                    <w:noProof/>
                                  </w:rPr>
                                  <w:t>07.22</w:t>
                                </w:r>
                                <w:r w:rsidRPr="006A52AA">
                                  <w:fldChar w:fldCharType="end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 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21CF3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07.22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2D9CDF3B" w14:textId="77777777" w:rsidR="004D42E9" w:rsidRPr="006A52AA" w:rsidRDefault="004D42E9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762CA2BD" w14:textId="77777777" w:rsidR="004D42E9" w:rsidRPr="006A52AA" w:rsidRDefault="004D42E9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14:paraId="31E2FB6C" w14:textId="77777777" w:rsidR="004D42E9" w:rsidRPr="006A52AA" w:rsidRDefault="004D42E9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5059AE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30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4D42E9" w:rsidRPr="006A52AA" w14:paraId="7EEC3DED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38285907" w14:textId="77777777" w:rsidR="004D42E9" w:rsidRPr="00FD61CE" w:rsidRDefault="004D42E9" w:rsidP="008C38CC">
                          <w:pPr>
                            <w:pStyle w:val="APEX16"/>
                            <w:jc w:val="left"/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4D42E9" w:rsidRPr="006A52AA" w14:paraId="521F522F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4810ABE0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429E971A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9179B68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9B1D240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5DBC98D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BCFFA11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04B941D6" w14:textId="664B874B" w:rsidR="004D42E9" w:rsidRPr="006A52AA" w:rsidRDefault="004D42E9" w:rsidP="00673EB0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1191-КР3.C</w:t>
                          </w:r>
                        </w:p>
                      </w:tc>
                    </w:tr>
                    <w:tr w:rsidR="004D42E9" w:rsidRPr="006A52AA" w14:paraId="1E76B10F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16A0ABB2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2CE77E3E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7E2DB4D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503FD73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51F14DE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4707EA8" w14:textId="77777777" w:rsidR="004D42E9" w:rsidRPr="006A52AA" w:rsidRDefault="004D42E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1AB7F675" w14:textId="77777777" w:rsidR="004D42E9" w:rsidRPr="006A52AA" w:rsidRDefault="004D42E9" w:rsidP="008C38CC">
                          <w:pPr>
                            <w:pStyle w:val="APEX8"/>
                          </w:pPr>
                        </w:p>
                      </w:tc>
                    </w:tr>
                    <w:tr w:rsidR="004D42E9" w:rsidRPr="006A52AA" w14:paraId="4221B0CB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A735C06" w14:textId="77777777" w:rsidR="004D42E9" w:rsidRPr="006A52AA" w:rsidRDefault="004D42E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69E2846" w14:textId="77777777" w:rsidR="004D42E9" w:rsidRPr="006A52AA" w:rsidRDefault="004D42E9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3C7BD3F5" w14:textId="77777777" w:rsidR="004D42E9" w:rsidRPr="006A52AA" w:rsidRDefault="004D42E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757F1F43" w14:textId="77777777" w:rsidR="004D42E9" w:rsidRPr="006A52AA" w:rsidRDefault="004D42E9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28DF5590" w14:textId="77777777" w:rsidR="004D42E9" w:rsidRPr="006A52AA" w:rsidRDefault="004D42E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1AE2317C" w14:textId="77777777" w:rsidR="004D42E9" w:rsidRPr="006A52AA" w:rsidRDefault="004D42E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7291100D" w14:textId="77777777" w:rsidR="004D42E9" w:rsidRPr="006A52AA" w:rsidRDefault="004D42E9" w:rsidP="008C38CC">
                          <w:pPr>
                            <w:pStyle w:val="APEX8"/>
                          </w:pPr>
                        </w:p>
                      </w:tc>
                    </w:tr>
                    <w:tr w:rsidR="004D42E9" w:rsidRPr="006A52AA" w14:paraId="4C3F7097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21882F25" w14:textId="77777777" w:rsidR="004D42E9" w:rsidRPr="006A52AA" w:rsidRDefault="004D42E9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0085584A" w14:textId="77777777" w:rsidR="004D42E9" w:rsidRPr="006A52AA" w:rsidRDefault="004D42E9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Козлов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698CB0E" w14:textId="77777777" w:rsidR="004D42E9" w:rsidRPr="006A52AA" w:rsidRDefault="004D42E9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7EB28617" w14:textId="671021ED" w:rsidR="004D42E9" w:rsidRPr="006A52AA" w:rsidRDefault="004D42E9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21CF3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07.22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21CF19EE" w14:textId="1716B464" w:rsidR="004D42E9" w:rsidRPr="006A52AA" w:rsidRDefault="004D42E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C047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21227B2E" w14:textId="77777777" w:rsidR="004D42E9" w:rsidRPr="006A52AA" w:rsidRDefault="004D42E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42DC64A2" w14:textId="77777777" w:rsidR="004D42E9" w:rsidRPr="006A52AA" w:rsidRDefault="004D42E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1C0D7B49" w14:textId="77777777" w:rsidR="004D42E9" w:rsidRPr="006A52AA" w:rsidRDefault="004D42E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4D42E9" w:rsidRPr="006A52AA" w14:paraId="608D0941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8CF3F3A" w14:textId="77777777" w:rsidR="004D42E9" w:rsidRPr="006A52AA" w:rsidRDefault="004D42E9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1B95CE8" w14:textId="6953382A" w:rsidR="004D42E9" w:rsidRPr="004B08D0" w:rsidRDefault="004D42E9" w:rsidP="006A52AA">
                          <w:pPr>
                            <w:pStyle w:val="APEX11"/>
                            <w:ind w:left="-34"/>
                            <w:jc w:val="left"/>
                            <w:rPr>
                              <w:w w:val="9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Стругалев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F2DD2AC" w14:textId="77777777" w:rsidR="004D42E9" w:rsidRPr="006A52AA" w:rsidRDefault="004D42E9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BF7F8A3" w14:textId="6665FD18" w:rsidR="004D42E9" w:rsidRPr="006A52AA" w:rsidRDefault="004D42E9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21CF3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07.22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530A6220" w14:textId="77777777" w:rsidR="004D42E9" w:rsidRPr="006A52AA" w:rsidRDefault="004D42E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50634874" w14:textId="7BCCE44E" w:rsidR="004D42E9" w:rsidRPr="006A52AA" w:rsidRDefault="004D42E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C047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0BDF7A63" w14:textId="08FD9E81" w:rsidR="004D42E9" w:rsidRPr="007B67BE" w:rsidRDefault="004D42E9" w:rsidP="006A52AA">
                          <w:pPr>
                            <w:pStyle w:val="APEX11"/>
                            <w:rPr>
                              <w:rFonts w:ascii="PT Sans" w:hAnsi="PT San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B67BE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7B67BE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7B67BE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21CF3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7B67BE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1766DF31" w14:textId="6762FDE0" w:rsidR="004D42E9" w:rsidRPr="006A52AA" w:rsidRDefault="004D42E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21CF3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69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4D42E9" w:rsidRPr="006A52AA" w14:paraId="2D9C5096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1DA8F422" w14:textId="3D24E97B" w:rsidR="004D42E9" w:rsidRPr="006A52AA" w:rsidRDefault="004D42E9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5AA76F1" w14:textId="0B98EC98" w:rsidR="004D42E9" w:rsidRPr="006A52AA" w:rsidRDefault="004D42E9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7A1FD67" w14:textId="77777777" w:rsidR="004D42E9" w:rsidRPr="006A52AA" w:rsidRDefault="004D42E9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C832A05" w14:textId="148EFB0E" w:rsidR="004D42E9" w:rsidRPr="006A52AA" w:rsidRDefault="004D42E9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21CF3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07.22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1EEFADE0" w14:textId="77777777" w:rsidR="004D42E9" w:rsidRPr="006A52AA" w:rsidRDefault="004D42E9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6BEE3CB8" w14:textId="0E445360" w:rsidR="004D42E9" w:rsidRPr="006A52AA" w:rsidRDefault="004D42E9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C047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4D42E9" w:rsidRPr="006A52AA" w14:paraId="2A70CF8B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0CC5A24" w14:textId="77777777" w:rsidR="004D42E9" w:rsidRPr="006A52AA" w:rsidRDefault="004D42E9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1AAAF424" w14:textId="0AB15C6A" w:rsidR="004D42E9" w:rsidRPr="006A52AA" w:rsidRDefault="004D42E9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5C047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B64D37C" w14:textId="77777777" w:rsidR="004D42E9" w:rsidRPr="006A52AA" w:rsidRDefault="004D42E9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611FDAF" w14:textId="20B0F68F" w:rsidR="004D42E9" w:rsidRPr="006A52AA" w:rsidRDefault="004D42E9" w:rsidP="00DD0B97">
                          <w:pPr>
                            <w:pStyle w:val="APEXf3"/>
                            <w:ind w:left="-282" w:right="-228" w:firstLine="0"/>
                          </w:pPr>
                          <w:r w:rsidRPr="006A52AA">
                            <w:fldChar w:fldCharType="begin"/>
                          </w:r>
                          <w:r w:rsidRPr="006A52AA">
                            <w:instrText xml:space="preserve"> DATE  \@ "MM.yy"  \* MERGEFORMAT </w:instrText>
                          </w:r>
                          <w:r w:rsidRPr="006A52AA">
                            <w:fldChar w:fldCharType="separate"/>
                          </w:r>
                          <w:r w:rsidR="00F21CF3">
                            <w:rPr>
                              <w:noProof/>
                            </w:rPr>
                            <w:t>07.22</w:t>
                          </w:r>
                          <w:r w:rsidRPr="006A52AA"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0B3E00EA" w14:textId="77777777" w:rsidR="004D42E9" w:rsidRPr="006A52AA" w:rsidRDefault="004D42E9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64B5B86B" w14:textId="77777777" w:rsidR="004D42E9" w:rsidRPr="006A52AA" w:rsidRDefault="004D42E9" w:rsidP="008C38CC">
                          <w:pPr>
                            <w:pStyle w:val="APEX8"/>
                          </w:pPr>
                        </w:p>
                      </w:tc>
                    </w:tr>
                    <w:tr w:rsidR="004D42E9" w:rsidRPr="006A52AA" w14:paraId="296C115E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44D6C5D6" w14:textId="77777777" w:rsidR="004D42E9" w:rsidRPr="006A52AA" w:rsidRDefault="004D42E9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7E708160" w14:textId="5C0919EA" w:rsidR="004D42E9" w:rsidRPr="006A52AA" w:rsidRDefault="004D42E9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D202986" w14:textId="77777777" w:rsidR="004D42E9" w:rsidRPr="006A52AA" w:rsidRDefault="004D42E9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15E5D804" w14:textId="02711415" w:rsidR="004D42E9" w:rsidRPr="006A52AA" w:rsidRDefault="004D42E9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fldChar w:fldCharType="begin"/>
                          </w:r>
                          <w:r w:rsidRPr="006A52AA">
                            <w:instrText xml:space="preserve"> DATE  \@ "MM.yy"  \* MERGEFORMAT </w:instrText>
                          </w:r>
                          <w:r w:rsidRPr="006A52AA">
                            <w:fldChar w:fldCharType="separate"/>
                          </w:r>
                          <w:r w:rsidR="00F21CF3">
                            <w:rPr>
                              <w:noProof/>
                            </w:rPr>
                            <w:t>07.22</w:t>
                          </w:r>
                          <w:r w:rsidRPr="006A52AA">
                            <w:fldChar w:fldCharType="end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21CF3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07.22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2D9CDF3B" w14:textId="77777777" w:rsidR="004D42E9" w:rsidRPr="006A52AA" w:rsidRDefault="004D42E9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762CA2BD" w14:textId="77777777" w:rsidR="004D42E9" w:rsidRPr="006A52AA" w:rsidRDefault="004D42E9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14:paraId="31E2FB6C" w14:textId="77777777" w:rsidR="004D42E9" w:rsidRPr="006A52AA" w:rsidRDefault="004D42E9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F20"/>
    <w:multiLevelType w:val="hybridMultilevel"/>
    <w:tmpl w:val="275A263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4C4944"/>
    <w:multiLevelType w:val="hybridMultilevel"/>
    <w:tmpl w:val="117625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535F80"/>
    <w:multiLevelType w:val="hybridMultilevel"/>
    <w:tmpl w:val="094282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B43BCB"/>
    <w:multiLevelType w:val="hybridMultilevel"/>
    <w:tmpl w:val="19C29384"/>
    <w:lvl w:ilvl="0" w:tplc="8E281FE6">
      <w:start w:val="1"/>
      <w:numFmt w:val="bullet"/>
      <w:lvlText w:val="−"/>
      <w:lvlJc w:val="left"/>
      <w:pPr>
        <w:ind w:left="17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4" w15:restartNumberingAfterBreak="0">
    <w:nsid w:val="14D265B9"/>
    <w:multiLevelType w:val="multilevel"/>
    <w:tmpl w:val="71F2F40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272727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E1826CB"/>
    <w:multiLevelType w:val="multilevel"/>
    <w:tmpl w:val="BAC239B8"/>
    <w:lvl w:ilvl="0">
      <w:start w:val="1"/>
      <w:numFmt w:val="decimal"/>
      <w:pStyle w:val="APEX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PEX0"/>
      <w:suff w:val="nothing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BA33D5"/>
    <w:multiLevelType w:val="hybridMultilevel"/>
    <w:tmpl w:val="4912A722"/>
    <w:lvl w:ilvl="0" w:tplc="67523AD0">
      <w:start w:val="1"/>
      <w:numFmt w:val="bullet"/>
      <w:lvlText w:val="-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34D9A8">
      <w:start w:val="1"/>
      <w:numFmt w:val="bullet"/>
      <w:lvlText w:val="o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C22FB4">
      <w:start w:val="1"/>
      <w:numFmt w:val="bullet"/>
      <w:lvlText w:val="▪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0245FE">
      <w:start w:val="1"/>
      <w:numFmt w:val="bullet"/>
      <w:lvlText w:val="•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C6D122">
      <w:start w:val="1"/>
      <w:numFmt w:val="bullet"/>
      <w:lvlText w:val="o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8C4FA0">
      <w:start w:val="1"/>
      <w:numFmt w:val="bullet"/>
      <w:lvlText w:val="▪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3EFB44">
      <w:start w:val="1"/>
      <w:numFmt w:val="bullet"/>
      <w:lvlText w:val="•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D07BF6">
      <w:start w:val="1"/>
      <w:numFmt w:val="bullet"/>
      <w:lvlText w:val="o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B05188">
      <w:start w:val="1"/>
      <w:numFmt w:val="bullet"/>
      <w:lvlText w:val="▪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294D2C9D"/>
    <w:multiLevelType w:val="hybridMultilevel"/>
    <w:tmpl w:val="93328230"/>
    <w:lvl w:ilvl="0" w:tplc="8E281FE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1117C"/>
    <w:multiLevelType w:val="hybridMultilevel"/>
    <w:tmpl w:val="230A77D8"/>
    <w:lvl w:ilvl="0" w:tplc="6F48B7D4">
      <w:start w:val="1"/>
      <w:numFmt w:val="bullet"/>
      <w:pStyle w:val="APEX1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 w15:restartNumberingAfterBreak="0">
    <w:nsid w:val="2C934A76"/>
    <w:multiLevelType w:val="multilevel"/>
    <w:tmpl w:val="C9C0861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2626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D537BA4"/>
    <w:multiLevelType w:val="hybridMultilevel"/>
    <w:tmpl w:val="0D5E42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F446FCC"/>
    <w:multiLevelType w:val="hybridMultilevel"/>
    <w:tmpl w:val="09E4F2E4"/>
    <w:lvl w:ilvl="0" w:tplc="8E281FE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4" w15:restartNumberingAfterBreak="0">
    <w:nsid w:val="33B02B6F"/>
    <w:multiLevelType w:val="hybridMultilevel"/>
    <w:tmpl w:val="27D4329A"/>
    <w:lvl w:ilvl="0" w:tplc="D8D4C2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16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7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4D2E2CE7"/>
    <w:multiLevelType w:val="hybridMultilevel"/>
    <w:tmpl w:val="A72607EC"/>
    <w:lvl w:ilvl="0" w:tplc="8E281FE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E25A25"/>
    <w:multiLevelType w:val="hybridMultilevel"/>
    <w:tmpl w:val="1FA66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4E33EE0"/>
    <w:multiLevelType w:val="hybridMultilevel"/>
    <w:tmpl w:val="5FC6A1F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22" w15:restartNumberingAfterBreak="0">
    <w:nsid w:val="5D49084B"/>
    <w:multiLevelType w:val="hybridMultilevel"/>
    <w:tmpl w:val="5BC4EB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FD94B36"/>
    <w:multiLevelType w:val="hybridMultilevel"/>
    <w:tmpl w:val="71F8C3A2"/>
    <w:lvl w:ilvl="0" w:tplc="8E281FE6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B47EFAC0">
      <w:start w:val="1"/>
      <w:numFmt w:val="bullet"/>
      <w:lvlText w:val="•"/>
      <w:lvlJc w:val="left"/>
      <w:pPr>
        <w:ind w:left="2202" w:hanging="555"/>
      </w:pPr>
      <w:rPr>
        <w:rFonts w:ascii="PT Sans" w:eastAsia="Times New Roman" w:hAnsi="PT Sans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03F2DD3"/>
    <w:multiLevelType w:val="hybridMultilevel"/>
    <w:tmpl w:val="64E64A44"/>
    <w:lvl w:ilvl="0" w:tplc="8E281FE6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8AD004A"/>
    <w:multiLevelType w:val="hybridMultilevel"/>
    <w:tmpl w:val="80304EC6"/>
    <w:lvl w:ilvl="0" w:tplc="8E281FE6">
      <w:start w:val="1"/>
      <w:numFmt w:val="bullet"/>
      <w:lvlText w:val="−"/>
      <w:lvlJc w:val="left"/>
      <w:pPr>
        <w:ind w:left="160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7" w15:restartNumberingAfterBreak="0">
    <w:nsid w:val="6C181620"/>
    <w:multiLevelType w:val="hybridMultilevel"/>
    <w:tmpl w:val="0234F74C"/>
    <w:lvl w:ilvl="0" w:tplc="8E281FE6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C4B43A6"/>
    <w:multiLevelType w:val="hybridMultilevel"/>
    <w:tmpl w:val="E174B3B6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E980F07"/>
    <w:multiLevelType w:val="hybridMultilevel"/>
    <w:tmpl w:val="7F288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7DAE41EB"/>
    <w:multiLevelType w:val="hybridMultilevel"/>
    <w:tmpl w:val="3984F2B6"/>
    <w:lvl w:ilvl="0" w:tplc="8E281FE6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7"/>
  </w:num>
  <w:num w:numId="4">
    <w:abstractNumId w:val="25"/>
  </w:num>
  <w:num w:numId="5">
    <w:abstractNumId w:val="16"/>
  </w:num>
  <w:num w:numId="6">
    <w:abstractNumId w:val="21"/>
  </w:num>
  <w:num w:numId="7">
    <w:abstractNumId w:val="5"/>
  </w:num>
  <w:num w:numId="8">
    <w:abstractNumId w:val="9"/>
  </w:num>
  <w:num w:numId="9">
    <w:abstractNumId w:val="30"/>
  </w:num>
  <w:num w:numId="10">
    <w:abstractNumId w:val="17"/>
  </w:num>
  <w:num w:numId="11">
    <w:abstractNumId w:val="27"/>
  </w:num>
  <w:num w:numId="12">
    <w:abstractNumId w:val="23"/>
  </w:num>
  <w:num w:numId="13">
    <w:abstractNumId w:val="2"/>
  </w:num>
  <w:num w:numId="14">
    <w:abstractNumId w:val="1"/>
  </w:num>
  <w:num w:numId="15">
    <w:abstractNumId w:val="10"/>
  </w:num>
  <w:num w:numId="16">
    <w:abstractNumId w:val="4"/>
  </w:num>
  <w:num w:numId="17">
    <w:abstractNumId w:val="30"/>
    <w:lvlOverride w:ilvl="0">
      <w:startOverride w:val="1"/>
    </w:lvlOverride>
  </w:num>
  <w:num w:numId="18">
    <w:abstractNumId w:val="30"/>
    <w:lvlOverride w:ilvl="0">
      <w:startOverride w:val="1"/>
    </w:lvlOverride>
  </w:num>
  <w:num w:numId="19">
    <w:abstractNumId w:val="14"/>
  </w:num>
  <w:num w:numId="20">
    <w:abstractNumId w:val="24"/>
  </w:num>
  <w:num w:numId="21">
    <w:abstractNumId w:val="26"/>
  </w:num>
  <w:num w:numId="22">
    <w:abstractNumId w:val="31"/>
  </w:num>
  <w:num w:numId="23">
    <w:abstractNumId w:val="20"/>
  </w:num>
  <w:num w:numId="24">
    <w:abstractNumId w:val="3"/>
  </w:num>
  <w:num w:numId="25">
    <w:abstractNumId w:val="12"/>
  </w:num>
  <w:num w:numId="26">
    <w:abstractNumId w:val="6"/>
  </w:num>
  <w:num w:numId="27">
    <w:abstractNumId w:val="8"/>
  </w:num>
  <w:num w:numId="28">
    <w:abstractNumId w:val="18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29"/>
  </w:num>
  <w:num w:numId="32">
    <w:abstractNumId w:val="22"/>
  </w:num>
  <w:num w:numId="33">
    <w:abstractNumId w:val="11"/>
  </w:num>
  <w:num w:numId="34">
    <w:abstractNumId w:val="19"/>
  </w:num>
  <w:num w:numId="35">
    <w:abstractNumId w:val="28"/>
  </w:num>
  <w:num w:numId="36">
    <w:abstractNumId w:val="9"/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</w:num>
  <w:num w:numId="39">
    <w:abstractNumId w:val="9"/>
  </w:num>
  <w:num w:numId="40">
    <w:abstractNumId w:val="5"/>
  </w:num>
  <w:num w:numId="41">
    <w:abstractNumId w:val="5"/>
  </w:num>
  <w:num w:numId="42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32051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3A2"/>
    <w:rsid w:val="00000E6D"/>
    <w:rsid w:val="00001A8E"/>
    <w:rsid w:val="000024F0"/>
    <w:rsid w:val="0000389B"/>
    <w:rsid w:val="00004C89"/>
    <w:rsid w:val="00006943"/>
    <w:rsid w:val="00010334"/>
    <w:rsid w:val="00010647"/>
    <w:rsid w:val="000108F5"/>
    <w:rsid w:val="00011289"/>
    <w:rsid w:val="000119B6"/>
    <w:rsid w:val="00011BEE"/>
    <w:rsid w:val="00013750"/>
    <w:rsid w:val="0001466A"/>
    <w:rsid w:val="0001586D"/>
    <w:rsid w:val="00020E45"/>
    <w:rsid w:val="000215C2"/>
    <w:rsid w:val="00021A5C"/>
    <w:rsid w:val="00022159"/>
    <w:rsid w:val="00025AAB"/>
    <w:rsid w:val="00026142"/>
    <w:rsid w:val="0002685E"/>
    <w:rsid w:val="00030936"/>
    <w:rsid w:val="00031601"/>
    <w:rsid w:val="0003167B"/>
    <w:rsid w:val="00032B5F"/>
    <w:rsid w:val="000331A7"/>
    <w:rsid w:val="0003364A"/>
    <w:rsid w:val="00033B3C"/>
    <w:rsid w:val="00033E2B"/>
    <w:rsid w:val="00036D49"/>
    <w:rsid w:val="00040262"/>
    <w:rsid w:val="0004069F"/>
    <w:rsid w:val="00041F5A"/>
    <w:rsid w:val="00042B36"/>
    <w:rsid w:val="0004310C"/>
    <w:rsid w:val="0004388B"/>
    <w:rsid w:val="00043B94"/>
    <w:rsid w:val="00043DBC"/>
    <w:rsid w:val="0004524F"/>
    <w:rsid w:val="00045C7D"/>
    <w:rsid w:val="00045F90"/>
    <w:rsid w:val="0004624A"/>
    <w:rsid w:val="000465FF"/>
    <w:rsid w:val="00047544"/>
    <w:rsid w:val="000503B6"/>
    <w:rsid w:val="00050CFE"/>
    <w:rsid w:val="00050DE9"/>
    <w:rsid w:val="0005150E"/>
    <w:rsid w:val="00051C67"/>
    <w:rsid w:val="00053EEA"/>
    <w:rsid w:val="000542F9"/>
    <w:rsid w:val="00055BB5"/>
    <w:rsid w:val="00055C57"/>
    <w:rsid w:val="00055C66"/>
    <w:rsid w:val="00055EE4"/>
    <w:rsid w:val="00055F35"/>
    <w:rsid w:val="00056FA3"/>
    <w:rsid w:val="0006012F"/>
    <w:rsid w:val="00061439"/>
    <w:rsid w:val="0006156A"/>
    <w:rsid w:val="000626BD"/>
    <w:rsid w:val="00063BB1"/>
    <w:rsid w:val="00064743"/>
    <w:rsid w:val="00064E04"/>
    <w:rsid w:val="00065E1F"/>
    <w:rsid w:val="0006670B"/>
    <w:rsid w:val="00066E9D"/>
    <w:rsid w:val="000674E1"/>
    <w:rsid w:val="000675B4"/>
    <w:rsid w:val="00070A84"/>
    <w:rsid w:val="00070E39"/>
    <w:rsid w:val="000710C2"/>
    <w:rsid w:val="00071172"/>
    <w:rsid w:val="000713F9"/>
    <w:rsid w:val="00071452"/>
    <w:rsid w:val="00071602"/>
    <w:rsid w:val="00071D4F"/>
    <w:rsid w:val="00072C66"/>
    <w:rsid w:val="00072F64"/>
    <w:rsid w:val="00072FB3"/>
    <w:rsid w:val="00073076"/>
    <w:rsid w:val="00074058"/>
    <w:rsid w:val="000740C1"/>
    <w:rsid w:val="00075A66"/>
    <w:rsid w:val="00075BFD"/>
    <w:rsid w:val="00082DB8"/>
    <w:rsid w:val="0008334D"/>
    <w:rsid w:val="000835B1"/>
    <w:rsid w:val="00083BDE"/>
    <w:rsid w:val="00084C87"/>
    <w:rsid w:val="00084FD2"/>
    <w:rsid w:val="0008506B"/>
    <w:rsid w:val="000863F2"/>
    <w:rsid w:val="000900EE"/>
    <w:rsid w:val="0009049B"/>
    <w:rsid w:val="00090520"/>
    <w:rsid w:val="0009061F"/>
    <w:rsid w:val="000919FA"/>
    <w:rsid w:val="00092666"/>
    <w:rsid w:val="00093069"/>
    <w:rsid w:val="00093929"/>
    <w:rsid w:val="00093A9F"/>
    <w:rsid w:val="00094F87"/>
    <w:rsid w:val="0009626C"/>
    <w:rsid w:val="000964D7"/>
    <w:rsid w:val="000A0927"/>
    <w:rsid w:val="000A0D8F"/>
    <w:rsid w:val="000A1BF0"/>
    <w:rsid w:val="000A2CA2"/>
    <w:rsid w:val="000A41B3"/>
    <w:rsid w:val="000A5A44"/>
    <w:rsid w:val="000A5D1B"/>
    <w:rsid w:val="000A634A"/>
    <w:rsid w:val="000B0DF0"/>
    <w:rsid w:val="000B1C8E"/>
    <w:rsid w:val="000B2090"/>
    <w:rsid w:val="000B231A"/>
    <w:rsid w:val="000B28ED"/>
    <w:rsid w:val="000B2CA3"/>
    <w:rsid w:val="000B4997"/>
    <w:rsid w:val="000B6791"/>
    <w:rsid w:val="000B6DA6"/>
    <w:rsid w:val="000C0A55"/>
    <w:rsid w:val="000C1E1E"/>
    <w:rsid w:val="000C25D2"/>
    <w:rsid w:val="000C2682"/>
    <w:rsid w:val="000C4918"/>
    <w:rsid w:val="000C5060"/>
    <w:rsid w:val="000C6419"/>
    <w:rsid w:val="000C6984"/>
    <w:rsid w:val="000C7261"/>
    <w:rsid w:val="000C79DB"/>
    <w:rsid w:val="000D0E9D"/>
    <w:rsid w:val="000D2E51"/>
    <w:rsid w:val="000D39F2"/>
    <w:rsid w:val="000D5C37"/>
    <w:rsid w:val="000D6545"/>
    <w:rsid w:val="000D65EC"/>
    <w:rsid w:val="000D6E91"/>
    <w:rsid w:val="000D71AD"/>
    <w:rsid w:val="000D7329"/>
    <w:rsid w:val="000D79C1"/>
    <w:rsid w:val="000E056B"/>
    <w:rsid w:val="000E0ABA"/>
    <w:rsid w:val="000E2338"/>
    <w:rsid w:val="000E3BA2"/>
    <w:rsid w:val="000E4035"/>
    <w:rsid w:val="000E48BA"/>
    <w:rsid w:val="000E4C84"/>
    <w:rsid w:val="000E5B1A"/>
    <w:rsid w:val="000E6062"/>
    <w:rsid w:val="000E77EE"/>
    <w:rsid w:val="000F03B7"/>
    <w:rsid w:val="000F0741"/>
    <w:rsid w:val="000F13CC"/>
    <w:rsid w:val="000F17B0"/>
    <w:rsid w:val="000F1836"/>
    <w:rsid w:val="000F1D2D"/>
    <w:rsid w:val="000F2B8C"/>
    <w:rsid w:val="000F367F"/>
    <w:rsid w:val="000F3C04"/>
    <w:rsid w:val="000F3C62"/>
    <w:rsid w:val="000F437B"/>
    <w:rsid w:val="000F4D41"/>
    <w:rsid w:val="000F5A89"/>
    <w:rsid w:val="000F6D79"/>
    <w:rsid w:val="000F6FF7"/>
    <w:rsid w:val="000F7775"/>
    <w:rsid w:val="00100D94"/>
    <w:rsid w:val="00100DC2"/>
    <w:rsid w:val="001012D7"/>
    <w:rsid w:val="00101828"/>
    <w:rsid w:val="00101DF4"/>
    <w:rsid w:val="00102111"/>
    <w:rsid w:val="00102CCF"/>
    <w:rsid w:val="00102E8A"/>
    <w:rsid w:val="0010354F"/>
    <w:rsid w:val="00103F87"/>
    <w:rsid w:val="00104AFC"/>
    <w:rsid w:val="00104BAE"/>
    <w:rsid w:val="00104C8C"/>
    <w:rsid w:val="00105A4E"/>
    <w:rsid w:val="00105CC9"/>
    <w:rsid w:val="00105FBE"/>
    <w:rsid w:val="0010695C"/>
    <w:rsid w:val="0010719F"/>
    <w:rsid w:val="00107501"/>
    <w:rsid w:val="001077A6"/>
    <w:rsid w:val="00107F09"/>
    <w:rsid w:val="001103D5"/>
    <w:rsid w:val="0011145B"/>
    <w:rsid w:val="00112368"/>
    <w:rsid w:val="001161A1"/>
    <w:rsid w:val="0011620B"/>
    <w:rsid w:val="001200F1"/>
    <w:rsid w:val="00120761"/>
    <w:rsid w:val="0012090B"/>
    <w:rsid w:val="001213AE"/>
    <w:rsid w:val="0012236C"/>
    <w:rsid w:val="001224D9"/>
    <w:rsid w:val="001268F7"/>
    <w:rsid w:val="0012790D"/>
    <w:rsid w:val="00127A3C"/>
    <w:rsid w:val="001301F5"/>
    <w:rsid w:val="00130223"/>
    <w:rsid w:val="001312F3"/>
    <w:rsid w:val="001313FF"/>
    <w:rsid w:val="00131439"/>
    <w:rsid w:val="0013197E"/>
    <w:rsid w:val="00131ACC"/>
    <w:rsid w:val="00131D62"/>
    <w:rsid w:val="00132792"/>
    <w:rsid w:val="0013307E"/>
    <w:rsid w:val="00134DA3"/>
    <w:rsid w:val="001352C9"/>
    <w:rsid w:val="001364EA"/>
    <w:rsid w:val="00137F38"/>
    <w:rsid w:val="00140111"/>
    <w:rsid w:val="00141D46"/>
    <w:rsid w:val="00141D93"/>
    <w:rsid w:val="001421B0"/>
    <w:rsid w:val="00142F2C"/>
    <w:rsid w:val="001436C2"/>
    <w:rsid w:val="0014433E"/>
    <w:rsid w:val="0014639B"/>
    <w:rsid w:val="00146B1B"/>
    <w:rsid w:val="001471F2"/>
    <w:rsid w:val="00147B7C"/>
    <w:rsid w:val="00147CC0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25D"/>
    <w:rsid w:val="00155513"/>
    <w:rsid w:val="0015581D"/>
    <w:rsid w:val="0015595D"/>
    <w:rsid w:val="00155A28"/>
    <w:rsid w:val="00155CAA"/>
    <w:rsid w:val="001563C7"/>
    <w:rsid w:val="0015692E"/>
    <w:rsid w:val="001569C5"/>
    <w:rsid w:val="001569F8"/>
    <w:rsid w:val="00156FAB"/>
    <w:rsid w:val="00157051"/>
    <w:rsid w:val="001607D4"/>
    <w:rsid w:val="001611D6"/>
    <w:rsid w:val="00161E9A"/>
    <w:rsid w:val="0016313B"/>
    <w:rsid w:val="00163677"/>
    <w:rsid w:val="00163A9A"/>
    <w:rsid w:val="00164432"/>
    <w:rsid w:val="00164B2D"/>
    <w:rsid w:val="00164B34"/>
    <w:rsid w:val="001653F1"/>
    <w:rsid w:val="00167758"/>
    <w:rsid w:val="00170448"/>
    <w:rsid w:val="00170A9F"/>
    <w:rsid w:val="00170B39"/>
    <w:rsid w:val="001716AE"/>
    <w:rsid w:val="00171A6D"/>
    <w:rsid w:val="00171E60"/>
    <w:rsid w:val="00172350"/>
    <w:rsid w:val="00172DFA"/>
    <w:rsid w:val="00172E61"/>
    <w:rsid w:val="00172EA9"/>
    <w:rsid w:val="001737AF"/>
    <w:rsid w:val="00173E9C"/>
    <w:rsid w:val="001744CA"/>
    <w:rsid w:val="00174686"/>
    <w:rsid w:val="00174D1D"/>
    <w:rsid w:val="00175114"/>
    <w:rsid w:val="00175AFF"/>
    <w:rsid w:val="001765D8"/>
    <w:rsid w:val="001766D3"/>
    <w:rsid w:val="00176AB6"/>
    <w:rsid w:val="001771B0"/>
    <w:rsid w:val="00177AE9"/>
    <w:rsid w:val="0018172A"/>
    <w:rsid w:val="00182460"/>
    <w:rsid w:val="001832C6"/>
    <w:rsid w:val="00183933"/>
    <w:rsid w:val="0018444C"/>
    <w:rsid w:val="00184ADA"/>
    <w:rsid w:val="00184D79"/>
    <w:rsid w:val="00184EEF"/>
    <w:rsid w:val="00185553"/>
    <w:rsid w:val="00186961"/>
    <w:rsid w:val="00186B0E"/>
    <w:rsid w:val="00187383"/>
    <w:rsid w:val="00191F6C"/>
    <w:rsid w:val="001935EA"/>
    <w:rsid w:val="00194332"/>
    <w:rsid w:val="00194DC5"/>
    <w:rsid w:val="001950F4"/>
    <w:rsid w:val="0019525E"/>
    <w:rsid w:val="00195A0C"/>
    <w:rsid w:val="00195C9D"/>
    <w:rsid w:val="00196173"/>
    <w:rsid w:val="00196646"/>
    <w:rsid w:val="001970C2"/>
    <w:rsid w:val="001A08B2"/>
    <w:rsid w:val="001A0E09"/>
    <w:rsid w:val="001A0ED2"/>
    <w:rsid w:val="001A10C2"/>
    <w:rsid w:val="001A41B4"/>
    <w:rsid w:val="001A4F87"/>
    <w:rsid w:val="001A6A84"/>
    <w:rsid w:val="001A6BFA"/>
    <w:rsid w:val="001B0016"/>
    <w:rsid w:val="001B348B"/>
    <w:rsid w:val="001B5115"/>
    <w:rsid w:val="001B5BB2"/>
    <w:rsid w:val="001B620F"/>
    <w:rsid w:val="001B624C"/>
    <w:rsid w:val="001B68A8"/>
    <w:rsid w:val="001C0CA6"/>
    <w:rsid w:val="001C0D88"/>
    <w:rsid w:val="001C1C48"/>
    <w:rsid w:val="001C2755"/>
    <w:rsid w:val="001C2AF5"/>
    <w:rsid w:val="001C2F54"/>
    <w:rsid w:val="001C33A5"/>
    <w:rsid w:val="001C3DA1"/>
    <w:rsid w:val="001C48F3"/>
    <w:rsid w:val="001C49F4"/>
    <w:rsid w:val="001C4B53"/>
    <w:rsid w:val="001C50D2"/>
    <w:rsid w:val="001C5305"/>
    <w:rsid w:val="001C55EC"/>
    <w:rsid w:val="001C6B5B"/>
    <w:rsid w:val="001C6B81"/>
    <w:rsid w:val="001D001E"/>
    <w:rsid w:val="001D1946"/>
    <w:rsid w:val="001D1C31"/>
    <w:rsid w:val="001D1CFC"/>
    <w:rsid w:val="001D29A4"/>
    <w:rsid w:val="001D2C6C"/>
    <w:rsid w:val="001D4180"/>
    <w:rsid w:val="001D46CE"/>
    <w:rsid w:val="001D472A"/>
    <w:rsid w:val="001D50BF"/>
    <w:rsid w:val="001D539C"/>
    <w:rsid w:val="001D65B8"/>
    <w:rsid w:val="001D6860"/>
    <w:rsid w:val="001D7108"/>
    <w:rsid w:val="001D7982"/>
    <w:rsid w:val="001E1288"/>
    <w:rsid w:val="001E2A77"/>
    <w:rsid w:val="001E30F8"/>
    <w:rsid w:val="001E36F8"/>
    <w:rsid w:val="001E3AAC"/>
    <w:rsid w:val="001E4416"/>
    <w:rsid w:val="001E4A28"/>
    <w:rsid w:val="001E4FAA"/>
    <w:rsid w:val="001E68AA"/>
    <w:rsid w:val="001F16DB"/>
    <w:rsid w:val="001F1D1D"/>
    <w:rsid w:val="001F23A4"/>
    <w:rsid w:val="001F3F24"/>
    <w:rsid w:val="001F3F6E"/>
    <w:rsid w:val="001F4008"/>
    <w:rsid w:val="001F519D"/>
    <w:rsid w:val="001F5F9B"/>
    <w:rsid w:val="001F6184"/>
    <w:rsid w:val="001F70CB"/>
    <w:rsid w:val="001F7252"/>
    <w:rsid w:val="001F7459"/>
    <w:rsid w:val="001F7AE5"/>
    <w:rsid w:val="001F7E90"/>
    <w:rsid w:val="00200B99"/>
    <w:rsid w:val="00200E41"/>
    <w:rsid w:val="002013E8"/>
    <w:rsid w:val="00201AF2"/>
    <w:rsid w:val="00201C20"/>
    <w:rsid w:val="002031E5"/>
    <w:rsid w:val="002036FE"/>
    <w:rsid w:val="00203C3E"/>
    <w:rsid w:val="002045EA"/>
    <w:rsid w:val="00205E31"/>
    <w:rsid w:val="00206B05"/>
    <w:rsid w:val="0020752D"/>
    <w:rsid w:val="002078E1"/>
    <w:rsid w:val="00207A67"/>
    <w:rsid w:val="0021019F"/>
    <w:rsid w:val="002102BC"/>
    <w:rsid w:val="00210967"/>
    <w:rsid w:val="00210BB4"/>
    <w:rsid w:val="00210BD4"/>
    <w:rsid w:val="0021114B"/>
    <w:rsid w:val="002117E5"/>
    <w:rsid w:val="00212386"/>
    <w:rsid w:val="00212A2A"/>
    <w:rsid w:val="00214287"/>
    <w:rsid w:val="00214367"/>
    <w:rsid w:val="00214CB1"/>
    <w:rsid w:val="00215E99"/>
    <w:rsid w:val="002179DC"/>
    <w:rsid w:val="0022002B"/>
    <w:rsid w:val="00220A15"/>
    <w:rsid w:val="00221555"/>
    <w:rsid w:val="00222A1E"/>
    <w:rsid w:val="00224D89"/>
    <w:rsid w:val="0022569F"/>
    <w:rsid w:val="00225FD3"/>
    <w:rsid w:val="00227AE4"/>
    <w:rsid w:val="00227D30"/>
    <w:rsid w:val="00227F0C"/>
    <w:rsid w:val="002323D0"/>
    <w:rsid w:val="00233AC3"/>
    <w:rsid w:val="00234AE4"/>
    <w:rsid w:val="00234BE0"/>
    <w:rsid w:val="00236E9B"/>
    <w:rsid w:val="002379EA"/>
    <w:rsid w:val="00240099"/>
    <w:rsid w:val="00240C67"/>
    <w:rsid w:val="00240FD8"/>
    <w:rsid w:val="00243646"/>
    <w:rsid w:val="002441D0"/>
    <w:rsid w:val="00244354"/>
    <w:rsid w:val="00244403"/>
    <w:rsid w:val="00244536"/>
    <w:rsid w:val="00245F64"/>
    <w:rsid w:val="00246CDA"/>
    <w:rsid w:val="00246F3D"/>
    <w:rsid w:val="00247BD6"/>
    <w:rsid w:val="002510E2"/>
    <w:rsid w:val="00251875"/>
    <w:rsid w:val="00251A34"/>
    <w:rsid w:val="00251E61"/>
    <w:rsid w:val="0025283E"/>
    <w:rsid w:val="00253C23"/>
    <w:rsid w:val="00254007"/>
    <w:rsid w:val="00254859"/>
    <w:rsid w:val="00255795"/>
    <w:rsid w:val="00256AA9"/>
    <w:rsid w:val="00256EBE"/>
    <w:rsid w:val="00260293"/>
    <w:rsid w:val="002604F2"/>
    <w:rsid w:val="00260D0F"/>
    <w:rsid w:val="002615CF"/>
    <w:rsid w:val="00261A3E"/>
    <w:rsid w:val="0026245D"/>
    <w:rsid w:val="002634AD"/>
    <w:rsid w:val="002646FE"/>
    <w:rsid w:val="002647F2"/>
    <w:rsid w:val="0026555B"/>
    <w:rsid w:val="00265DDC"/>
    <w:rsid w:val="0026615D"/>
    <w:rsid w:val="0027038C"/>
    <w:rsid w:val="00270732"/>
    <w:rsid w:val="00271097"/>
    <w:rsid w:val="00271CF4"/>
    <w:rsid w:val="00271DB1"/>
    <w:rsid w:val="00273493"/>
    <w:rsid w:val="00275700"/>
    <w:rsid w:val="00276B6E"/>
    <w:rsid w:val="00276DEE"/>
    <w:rsid w:val="00277096"/>
    <w:rsid w:val="0027729A"/>
    <w:rsid w:val="002772E6"/>
    <w:rsid w:val="00277438"/>
    <w:rsid w:val="00277555"/>
    <w:rsid w:val="00277961"/>
    <w:rsid w:val="00280996"/>
    <w:rsid w:val="00280ED1"/>
    <w:rsid w:val="0028227E"/>
    <w:rsid w:val="00283DB3"/>
    <w:rsid w:val="00283FBE"/>
    <w:rsid w:val="00284BD3"/>
    <w:rsid w:val="00284E01"/>
    <w:rsid w:val="0028542F"/>
    <w:rsid w:val="002856A0"/>
    <w:rsid w:val="00285958"/>
    <w:rsid w:val="00285C4E"/>
    <w:rsid w:val="0028640A"/>
    <w:rsid w:val="00287223"/>
    <w:rsid w:val="0029086F"/>
    <w:rsid w:val="00290DC5"/>
    <w:rsid w:val="00291371"/>
    <w:rsid w:val="00291BE1"/>
    <w:rsid w:val="0029228D"/>
    <w:rsid w:val="002929E0"/>
    <w:rsid w:val="00292B7D"/>
    <w:rsid w:val="002943D3"/>
    <w:rsid w:val="002943F1"/>
    <w:rsid w:val="00294420"/>
    <w:rsid w:val="00295695"/>
    <w:rsid w:val="00295820"/>
    <w:rsid w:val="0029686F"/>
    <w:rsid w:val="002A01E4"/>
    <w:rsid w:val="002A03F0"/>
    <w:rsid w:val="002A2777"/>
    <w:rsid w:val="002A3009"/>
    <w:rsid w:val="002A48F1"/>
    <w:rsid w:val="002A4B0F"/>
    <w:rsid w:val="002A53DB"/>
    <w:rsid w:val="002A5E24"/>
    <w:rsid w:val="002B08E2"/>
    <w:rsid w:val="002B0EA2"/>
    <w:rsid w:val="002B202D"/>
    <w:rsid w:val="002B3814"/>
    <w:rsid w:val="002B4577"/>
    <w:rsid w:val="002B5426"/>
    <w:rsid w:val="002B5CD2"/>
    <w:rsid w:val="002B6AF7"/>
    <w:rsid w:val="002B6DC0"/>
    <w:rsid w:val="002B7660"/>
    <w:rsid w:val="002B7BCD"/>
    <w:rsid w:val="002B7F6D"/>
    <w:rsid w:val="002C0264"/>
    <w:rsid w:val="002C04DB"/>
    <w:rsid w:val="002C0E25"/>
    <w:rsid w:val="002C1B89"/>
    <w:rsid w:val="002C2152"/>
    <w:rsid w:val="002C245F"/>
    <w:rsid w:val="002C33C4"/>
    <w:rsid w:val="002C3D83"/>
    <w:rsid w:val="002C48BB"/>
    <w:rsid w:val="002C4A46"/>
    <w:rsid w:val="002C4F34"/>
    <w:rsid w:val="002C6832"/>
    <w:rsid w:val="002C7CC8"/>
    <w:rsid w:val="002D0205"/>
    <w:rsid w:val="002D09CE"/>
    <w:rsid w:val="002D15C9"/>
    <w:rsid w:val="002D3172"/>
    <w:rsid w:val="002D41CA"/>
    <w:rsid w:val="002D51AC"/>
    <w:rsid w:val="002D5EEA"/>
    <w:rsid w:val="002D625D"/>
    <w:rsid w:val="002D6EC0"/>
    <w:rsid w:val="002D769F"/>
    <w:rsid w:val="002E01A7"/>
    <w:rsid w:val="002E040F"/>
    <w:rsid w:val="002E0662"/>
    <w:rsid w:val="002E1011"/>
    <w:rsid w:val="002E1B9C"/>
    <w:rsid w:val="002E2479"/>
    <w:rsid w:val="002E2FA0"/>
    <w:rsid w:val="002E3195"/>
    <w:rsid w:val="002E351D"/>
    <w:rsid w:val="002E4015"/>
    <w:rsid w:val="002E4591"/>
    <w:rsid w:val="002E4950"/>
    <w:rsid w:val="002E4CB7"/>
    <w:rsid w:val="002E76AC"/>
    <w:rsid w:val="002F0696"/>
    <w:rsid w:val="002F1DDE"/>
    <w:rsid w:val="002F2DAD"/>
    <w:rsid w:val="002F2DD1"/>
    <w:rsid w:val="002F34C2"/>
    <w:rsid w:val="002F38CA"/>
    <w:rsid w:val="002F3AB9"/>
    <w:rsid w:val="002F3E32"/>
    <w:rsid w:val="002F568F"/>
    <w:rsid w:val="002F5D1D"/>
    <w:rsid w:val="002F631B"/>
    <w:rsid w:val="002F692E"/>
    <w:rsid w:val="002F7182"/>
    <w:rsid w:val="00300371"/>
    <w:rsid w:val="00301B40"/>
    <w:rsid w:val="00301C6E"/>
    <w:rsid w:val="00302718"/>
    <w:rsid w:val="0030331F"/>
    <w:rsid w:val="0030342E"/>
    <w:rsid w:val="003037B0"/>
    <w:rsid w:val="00305D93"/>
    <w:rsid w:val="00307914"/>
    <w:rsid w:val="003105B5"/>
    <w:rsid w:val="003106BB"/>
    <w:rsid w:val="00310D51"/>
    <w:rsid w:val="0031107B"/>
    <w:rsid w:val="00313027"/>
    <w:rsid w:val="00313AC1"/>
    <w:rsid w:val="00313BB8"/>
    <w:rsid w:val="00314328"/>
    <w:rsid w:val="003145FF"/>
    <w:rsid w:val="00314A4D"/>
    <w:rsid w:val="003154D0"/>
    <w:rsid w:val="00315D07"/>
    <w:rsid w:val="00315F59"/>
    <w:rsid w:val="003160BC"/>
    <w:rsid w:val="00317163"/>
    <w:rsid w:val="003178E6"/>
    <w:rsid w:val="00320A20"/>
    <w:rsid w:val="00320DE9"/>
    <w:rsid w:val="00321305"/>
    <w:rsid w:val="00323CCE"/>
    <w:rsid w:val="00325091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2275"/>
    <w:rsid w:val="00335499"/>
    <w:rsid w:val="00335CA3"/>
    <w:rsid w:val="00337A21"/>
    <w:rsid w:val="00340045"/>
    <w:rsid w:val="00341109"/>
    <w:rsid w:val="00341135"/>
    <w:rsid w:val="0034196D"/>
    <w:rsid w:val="003430F2"/>
    <w:rsid w:val="0034354A"/>
    <w:rsid w:val="00343ACC"/>
    <w:rsid w:val="00346C05"/>
    <w:rsid w:val="00346E1E"/>
    <w:rsid w:val="00347074"/>
    <w:rsid w:val="00350C3B"/>
    <w:rsid w:val="0035118B"/>
    <w:rsid w:val="003518D6"/>
    <w:rsid w:val="00351E6B"/>
    <w:rsid w:val="00351EC1"/>
    <w:rsid w:val="00352D3E"/>
    <w:rsid w:val="00353106"/>
    <w:rsid w:val="003536CF"/>
    <w:rsid w:val="00353703"/>
    <w:rsid w:val="00353E41"/>
    <w:rsid w:val="00356FB6"/>
    <w:rsid w:val="0036012E"/>
    <w:rsid w:val="0036061B"/>
    <w:rsid w:val="00360A14"/>
    <w:rsid w:val="00360C9C"/>
    <w:rsid w:val="003616C0"/>
    <w:rsid w:val="003618E1"/>
    <w:rsid w:val="003620F3"/>
    <w:rsid w:val="0036331F"/>
    <w:rsid w:val="00363C74"/>
    <w:rsid w:val="00366808"/>
    <w:rsid w:val="003700FD"/>
    <w:rsid w:val="003701B2"/>
    <w:rsid w:val="003704F1"/>
    <w:rsid w:val="0037080C"/>
    <w:rsid w:val="00371689"/>
    <w:rsid w:val="003749D8"/>
    <w:rsid w:val="00375288"/>
    <w:rsid w:val="00375A07"/>
    <w:rsid w:val="00376195"/>
    <w:rsid w:val="00376716"/>
    <w:rsid w:val="00376DA1"/>
    <w:rsid w:val="00381120"/>
    <w:rsid w:val="003826DA"/>
    <w:rsid w:val="003827BF"/>
    <w:rsid w:val="00382CB7"/>
    <w:rsid w:val="00382FB9"/>
    <w:rsid w:val="0038427F"/>
    <w:rsid w:val="00384D5F"/>
    <w:rsid w:val="0038641C"/>
    <w:rsid w:val="00387ADB"/>
    <w:rsid w:val="00387CBE"/>
    <w:rsid w:val="003903D4"/>
    <w:rsid w:val="00390453"/>
    <w:rsid w:val="0039191D"/>
    <w:rsid w:val="00391E9E"/>
    <w:rsid w:val="0039288B"/>
    <w:rsid w:val="00392DC1"/>
    <w:rsid w:val="00393464"/>
    <w:rsid w:val="00393A48"/>
    <w:rsid w:val="00393BAD"/>
    <w:rsid w:val="00393C7A"/>
    <w:rsid w:val="00394F0C"/>
    <w:rsid w:val="0039585B"/>
    <w:rsid w:val="00395B24"/>
    <w:rsid w:val="003972DA"/>
    <w:rsid w:val="00397A90"/>
    <w:rsid w:val="00397B80"/>
    <w:rsid w:val="003A0771"/>
    <w:rsid w:val="003A1528"/>
    <w:rsid w:val="003A431F"/>
    <w:rsid w:val="003A541C"/>
    <w:rsid w:val="003A6698"/>
    <w:rsid w:val="003A6D14"/>
    <w:rsid w:val="003A6D7D"/>
    <w:rsid w:val="003B1446"/>
    <w:rsid w:val="003B1F87"/>
    <w:rsid w:val="003B341F"/>
    <w:rsid w:val="003B38D6"/>
    <w:rsid w:val="003B40F9"/>
    <w:rsid w:val="003B603F"/>
    <w:rsid w:val="003B62B7"/>
    <w:rsid w:val="003B7112"/>
    <w:rsid w:val="003B76F2"/>
    <w:rsid w:val="003C1508"/>
    <w:rsid w:val="003C1633"/>
    <w:rsid w:val="003C3A7B"/>
    <w:rsid w:val="003C404B"/>
    <w:rsid w:val="003C4162"/>
    <w:rsid w:val="003C4B46"/>
    <w:rsid w:val="003C624F"/>
    <w:rsid w:val="003C7B40"/>
    <w:rsid w:val="003D09DC"/>
    <w:rsid w:val="003D0ABB"/>
    <w:rsid w:val="003D11D7"/>
    <w:rsid w:val="003D4282"/>
    <w:rsid w:val="003D4D71"/>
    <w:rsid w:val="003D5875"/>
    <w:rsid w:val="003D7736"/>
    <w:rsid w:val="003E115A"/>
    <w:rsid w:val="003E4B0C"/>
    <w:rsid w:val="003E6BB9"/>
    <w:rsid w:val="003E7CF8"/>
    <w:rsid w:val="003E7FC8"/>
    <w:rsid w:val="003F0061"/>
    <w:rsid w:val="003F0E35"/>
    <w:rsid w:val="003F0FC1"/>
    <w:rsid w:val="003F1746"/>
    <w:rsid w:val="003F23AD"/>
    <w:rsid w:val="003F2B77"/>
    <w:rsid w:val="003F2DEB"/>
    <w:rsid w:val="003F2F06"/>
    <w:rsid w:val="003F3272"/>
    <w:rsid w:val="003F3433"/>
    <w:rsid w:val="003F4109"/>
    <w:rsid w:val="003F518F"/>
    <w:rsid w:val="003F59CE"/>
    <w:rsid w:val="003F5B57"/>
    <w:rsid w:val="003F5BFF"/>
    <w:rsid w:val="003F6018"/>
    <w:rsid w:val="003F7BDD"/>
    <w:rsid w:val="004001BE"/>
    <w:rsid w:val="00400FD8"/>
    <w:rsid w:val="00401366"/>
    <w:rsid w:val="004039AC"/>
    <w:rsid w:val="00403EAF"/>
    <w:rsid w:val="00404A4D"/>
    <w:rsid w:val="00404FDB"/>
    <w:rsid w:val="00405007"/>
    <w:rsid w:val="00405156"/>
    <w:rsid w:val="0040671D"/>
    <w:rsid w:val="00406ADE"/>
    <w:rsid w:val="00407911"/>
    <w:rsid w:val="0041270B"/>
    <w:rsid w:val="00413F19"/>
    <w:rsid w:val="0041407D"/>
    <w:rsid w:val="00414080"/>
    <w:rsid w:val="004144A1"/>
    <w:rsid w:val="004146BA"/>
    <w:rsid w:val="00414D43"/>
    <w:rsid w:val="00415337"/>
    <w:rsid w:val="00416521"/>
    <w:rsid w:val="00416E32"/>
    <w:rsid w:val="00416E44"/>
    <w:rsid w:val="004171CC"/>
    <w:rsid w:val="0041740B"/>
    <w:rsid w:val="004175F5"/>
    <w:rsid w:val="00417816"/>
    <w:rsid w:val="00417B07"/>
    <w:rsid w:val="00417E9E"/>
    <w:rsid w:val="004200FC"/>
    <w:rsid w:val="00420875"/>
    <w:rsid w:val="004208AE"/>
    <w:rsid w:val="004215A5"/>
    <w:rsid w:val="004218BD"/>
    <w:rsid w:val="0042199A"/>
    <w:rsid w:val="00422DF4"/>
    <w:rsid w:val="0042312D"/>
    <w:rsid w:val="0042438C"/>
    <w:rsid w:val="004245C3"/>
    <w:rsid w:val="00424748"/>
    <w:rsid w:val="00424907"/>
    <w:rsid w:val="00424ACB"/>
    <w:rsid w:val="00425193"/>
    <w:rsid w:val="00426114"/>
    <w:rsid w:val="004262DB"/>
    <w:rsid w:val="0042677A"/>
    <w:rsid w:val="004276BD"/>
    <w:rsid w:val="00430048"/>
    <w:rsid w:val="00430461"/>
    <w:rsid w:val="00430970"/>
    <w:rsid w:val="00430A99"/>
    <w:rsid w:val="00432311"/>
    <w:rsid w:val="0043266D"/>
    <w:rsid w:val="0043408D"/>
    <w:rsid w:val="00434436"/>
    <w:rsid w:val="00434A8B"/>
    <w:rsid w:val="00435A04"/>
    <w:rsid w:val="00436721"/>
    <w:rsid w:val="0044119B"/>
    <w:rsid w:val="0044155C"/>
    <w:rsid w:val="004423A8"/>
    <w:rsid w:val="00443D78"/>
    <w:rsid w:val="0044418B"/>
    <w:rsid w:val="00444D0F"/>
    <w:rsid w:val="00444FF2"/>
    <w:rsid w:val="004451B4"/>
    <w:rsid w:val="0044663E"/>
    <w:rsid w:val="00446DC5"/>
    <w:rsid w:val="004473FD"/>
    <w:rsid w:val="004474A3"/>
    <w:rsid w:val="00447C23"/>
    <w:rsid w:val="00447CAB"/>
    <w:rsid w:val="00450252"/>
    <w:rsid w:val="00450A81"/>
    <w:rsid w:val="004535D0"/>
    <w:rsid w:val="00453B6B"/>
    <w:rsid w:val="0045425A"/>
    <w:rsid w:val="00457B9A"/>
    <w:rsid w:val="004600D7"/>
    <w:rsid w:val="00461C3E"/>
    <w:rsid w:val="00461E5D"/>
    <w:rsid w:val="00462106"/>
    <w:rsid w:val="00462175"/>
    <w:rsid w:val="00462409"/>
    <w:rsid w:val="00463297"/>
    <w:rsid w:val="004634B7"/>
    <w:rsid w:val="004635D0"/>
    <w:rsid w:val="00463914"/>
    <w:rsid w:val="004641B4"/>
    <w:rsid w:val="004645D1"/>
    <w:rsid w:val="00466FBD"/>
    <w:rsid w:val="00470411"/>
    <w:rsid w:val="0047137C"/>
    <w:rsid w:val="00471894"/>
    <w:rsid w:val="00473792"/>
    <w:rsid w:val="00473DA0"/>
    <w:rsid w:val="00474185"/>
    <w:rsid w:val="0047440E"/>
    <w:rsid w:val="00474F25"/>
    <w:rsid w:val="004753D7"/>
    <w:rsid w:val="00475ADB"/>
    <w:rsid w:val="00475DF7"/>
    <w:rsid w:val="00476EFF"/>
    <w:rsid w:val="00480271"/>
    <w:rsid w:val="00480670"/>
    <w:rsid w:val="00480684"/>
    <w:rsid w:val="00482326"/>
    <w:rsid w:val="0048373F"/>
    <w:rsid w:val="00483C47"/>
    <w:rsid w:val="00484CA0"/>
    <w:rsid w:val="00485CC9"/>
    <w:rsid w:val="00486595"/>
    <w:rsid w:val="00486CDC"/>
    <w:rsid w:val="00486D1C"/>
    <w:rsid w:val="004874A1"/>
    <w:rsid w:val="004874EE"/>
    <w:rsid w:val="004877EA"/>
    <w:rsid w:val="004878D4"/>
    <w:rsid w:val="00487E41"/>
    <w:rsid w:val="00487F72"/>
    <w:rsid w:val="0049039E"/>
    <w:rsid w:val="00490431"/>
    <w:rsid w:val="0049105C"/>
    <w:rsid w:val="00491653"/>
    <w:rsid w:val="00492ACF"/>
    <w:rsid w:val="00492DF2"/>
    <w:rsid w:val="00492E5F"/>
    <w:rsid w:val="0049341D"/>
    <w:rsid w:val="00493CFC"/>
    <w:rsid w:val="004940A5"/>
    <w:rsid w:val="004948DC"/>
    <w:rsid w:val="00495302"/>
    <w:rsid w:val="00495520"/>
    <w:rsid w:val="004959C7"/>
    <w:rsid w:val="0049671A"/>
    <w:rsid w:val="00496FB8"/>
    <w:rsid w:val="00497239"/>
    <w:rsid w:val="00497C26"/>
    <w:rsid w:val="004A0A77"/>
    <w:rsid w:val="004A0E17"/>
    <w:rsid w:val="004A0EAA"/>
    <w:rsid w:val="004A16F4"/>
    <w:rsid w:val="004A2930"/>
    <w:rsid w:val="004A3B72"/>
    <w:rsid w:val="004A40E1"/>
    <w:rsid w:val="004A4F0B"/>
    <w:rsid w:val="004A533C"/>
    <w:rsid w:val="004A5574"/>
    <w:rsid w:val="004A5625"/>
    <w:rsid w:val="004A5F24"/>
    <w:rsid w:val="004A6211"/>
    <w:rsid w:val="004A69D2"/>
    <w:rsid w:val="004A6DBE"/>
    <w:rsid w:val="004A717B"/>
    <w:rsid w:val="004A752A"/>
    <w:rsid w:val="004A7CF0"/>
    <w:rsid w:val="004A7E15"/>
    <w:rsid w:val="004B0373"/>
    <w:rsid w:val="004B08D0"/>
    <w:rsid w:val="004B0BB3"/>
    <w:rsid w:val="004B1274"/>
    <w:rsid w:val="004B202F"/>
    <w:rsid w:val="004B26E3"/>
    <w:rsid w:val="004B2E8A"/>
    <w:rsid w:val="004B2F4F"/>
    <w:rsid w:val="004B45A3"/>
    <w:rsid w:val="004B512F"/>
    <w:rsid w:val="004B53A2"/>
    <w:rsid w:val="004B56F7"/>
    <w:rsid w:val="004B6604"/>
    <w:rsid w:val="004B738A"/>
    <w:rsid w:val="004B79E8"/>
    <w:rsid w:val="004C0A1B"/>
    <w:rsid w:val="004C2753"/>
    <w:rsid w:val="004C28EC"/>
    <w:rsid w:val="004C2995"/>
    <w:rsid w:val="004C3605"/>
    <w:rsid w:val="004C4E53"/>
    <w:rsid w:val="004C5D4B"/>
    <w:rsid w:val="004C65A9"/>
    <w:rsid w:val="004C717F"/>
    <w:rsid w:val="004C7D27"/>
    <w:rsid w:val="004D0350"/>
    <w:rsid w:val="004D0A74"/>
    <w:rsid w:val="004D2230"/>
    <w:rsid w:val="004D2253"/>
    <w:rsid w:val="004D2E10"/>
    <w:rsid w:val="004D2E46"/>
    <w:rsid w:val="004D3A8E"/>
    <w:rsid w:val="004D42E9"/>
    <w:rsid w:val="004D4602"/>
    <w:rsid w:val="004D575C"/>
    <w:rsid w:val="004D5C67"/>
    <w:rsid w:val="004D5F70"/>
    <w:rsid w:val="004D63E3"/>
    <w:rsid w:val="004D74AD"/>
    <w:rsid w:val="004E04E2"/>
    <w:rsid w:val="004E0BD3"/>
    <w:rsid w:val="004E1096"/>
    <w:rsid w:val="004E145E"/>
    <w:rsid w:val="004E29FC"/>
    <w:rsid w:val="004E2A20"/>
    <w:rsid w:val="004E2A7E"/>
    <w:rsid w:val="004E2BBA"/>
    <w:rsid w:val="004E3213"/>
    <w:rsid w:val="004E4528"/>
    <w:rsid w:val="004E4F3E"/>
    <w:rsid w:val="004E6E03"/>
    <w:rsid w:val="004E6EE8"/>
    <w:rsid w:val="004E7825"/>
    <w:rsid w:val="004E7AA2"/>
    <w:rsid w:val="004F02D6"/>
    <w:rsid w:val="004F0EB3"/>
    <w:rsid w:val="004F11E0"/>
    <w:rsid w:val="004F2D0C"/>
    <w:rsid w:val="004F3558"/>
    <w:rsid w:val="004F3621"/>
    <w:rsid w:val="004F5195"/>
    <w:rsid w:val="004F52F8"/>
    <w:rsid w:val="004F5453"/>
    <w:rsid w:val="004F55A2"/>
    <w:rsid w:val="004F61CA"/>
    <w:rsid w:val="004F6AFB"/>
    <w:rsid w:val="004F7DF3"/>
    <w:rsid w:val="00501234"/>
    <w:rsid w:val="00501506"/>
    <w:rsid w:val="005016E4"/>
    <w:rsid w:val="00501829"/>
    <w:rsid w:val="005028B2"/>
    <w:rsid w:val="00502CD1"/>
    <w:rsid w:val="00503B2D"/>
    <w:rsid w:val="00503DFD"/>
    <w:rsid w:val="0050418F"/>
    <w:rsid w:val="00504F38"/>
    <w:rsid w:val="0050547B"/>
    <w:rsid w:val="00505F89"/>
    <w:rsid w:val="00506C53"/>
    <w:rsid w:val="005076D3"/>
    <w:rsid w:val="00507B00"/>
    <w:rsid w:val="00507C2F"/>
    <w:rsid w:val="005105F6"/>
    <w:rsid w:val="005109CA"/>
    <w:rsid w:val="00512175"/>
    <w:rsid w:val="005123CD"/>
    <w:rsid w:val="00512541"/>
    <w:rsid w:val="00513C28"/>
    <w:rsid w:val="0051434A"/>
    <w:rsid w:val="0051469F"/>
    <w:rsid w:val="00515482"/>
    <w:rsid w:val="00515D5E"/>
    <w:rsid w:val="00516139"/>
    <w:rsid w:val="0051683B"/>
    <w:rsid w:val="005171BA"/>
    <w:rsid w:val="0051776B"/>
    <w:rsid w:val="00517A86"/>
    <w:rsid w:val="00517FFC"/>
    <w:rsid w:val="005203AA"/>
    <w:rsid w:val="005210F7"/>
    <w:rsid w:val="00521FA3"/>
    <w:rsid w:val="0052280A"/>
    <w:rsid w:val="00522F62"/>
    <w:rsid w:val="00523673"/>
    <w:rsid w:val="00523E12"/>
    <w:rsid w:val="00523FA0"/>
    <w:rsid w:val="00524C3E"/>
    <w:rsid w:val="0052510A"/>
    <w:rsid w:val="00525181"/>
    <w:rsid w:val="005255E3"/>
    <w:rsid w:val="00525C0D"/>
    <w:rsid w:val="0052613F"/>
    <w:rsid w:val="005264B6"/>
    <w:rsid w:val="00526F6E"/>
    <w:rsid w:val="005317A5"/>
    <w:rsid w:val="00531841"/>
    <w:rsid w:val="00531AE9"/>
    <w:rsid w:val="00531B5B"/>
    <w:rsid w:val="005322DD"/>
    <w:rsid w:val="00532602"/>
    <w:rsid w:val="005329F0"/>
    <w:rsid w:val="00533699"/>
    <w:rsid w:val="005345FC"/>
    <w:rsid w:val="00534951"/>
    <w:rsid w:val="00534953"/>
    <w:rsid w:val="00534CCC"/>
    <w:rsid w:val="00534D34"/>
    <w:rsid w:val="00536396"/>
    <w:rsid w:val="00536444"/>
    <w:rsid w:val="0053678C"/>
    <w:rsid w:val="00536900"/>
    <w:rsid w:val="005369B2"/>
    <w:rsid w:val="00537260"/>
    <w:rsid w:val="005400A0"/>
    <w:rsid w:val="00540239"/>
    <w:rsid w:val="00540292"/>
    <w:rsid w:val="005409FF"/>
    <w:rsid w:val="00541AE9"/>
    <w:rsid w:val="00541D79"/>
    <w:rsid w:val="0054433F"/>
    <w:rsid w:val="00545054"/>
    <w:rsid w:val="0054625B"/>
    <w:rsid w:val="00546CE4"/>
    <w:rsid w:val="00546D72"/>
    <w:rsid w:val="00546F06"/>
    <w:rsid w:val="005501F6"/>
    <w:rsid w:val="00550509"/>
    <w:rsid w:val="0055163D"/>
    <w:rsid w:val="00552113"/>
    <w:rsid w:val="0055389C"/>
    <w:rsid w:val="00554587"/>
    <w:rsid w:val="00555528"/>
    <w:rsid w:val="005557AB"/>
    <w:rsid w:val="005564BE"/>
    <w:rsid w:val="00556B19"/>
    <w:rsid w:val="00560E22"/>
    <w:rsid w:val="0056172C"/>
    <w:rsid w:val="00562A75"/>
    <w:rsid w:val="00564D9A"/>
    <w:rsid w:val="00566001"/>
    <w:rsid w:val="0056737E"/>
    <w:rsid w:val="00567860"/>
    <w:rsid w:val="00567BBF"/>
    <w:rsid w:val="00567F34"/>
    <w:rsid w:val="005706B6"/>
    <w:rsid w:val="00570D13"/>
    <w:rsid w:val="00571A45"/>
    <w:rsid w:val="00571A94"/>
    <w:rsid w:val="005734D8"/>
    <w:rsid w:val="00573812"/>
    <w:rsid w:val="00573EC8"/>
    <w:rsid w:val="0057469B"/>
    <w:rsid w:val="005764EC"/>
    <w:rsid w:val="00577B99"/>
    <w:rsid w:val="00577E32"/>
    <w:rsid w:val="005803FF"/>
    <w:rsid w:val="00581463"/>
    <w:rsid w:val="0058173E"/>
    <w:rsid w:val="00582434"/>
    <w:rsid w:val="005824FD"/>
    <w:rsid w:val="005844A4"/>
    <w:rsid w:val="0058460D"/>
    <w:rsid w:val="00584AA3"/>
    <w:rsid w:val="0058567D"/>
    <w:rsid w:val="00587446"/>
    <w:rsid w:val="00587D77"/>
    <w:rsid w:val="00590055"/>
    <w:rsid w:val="005907DD"/>
    <w:rsid w:val="005915F2"/>
    <w:rsid w:val="00591D89"/>
    <w:rsid w:val="0059244C"/>
    <w:rsid w:val="005924BA"/>
    <w:rsid w:val="0059255A"/>
    <w:rsid w:val="005925F8"/>
    <w:rsid w:val="00593F94"/>
    <w:rsid w:val="005944A3"/>
    <w:rsid w:val="005945C2"/>
    <w:rsid w:val="0059591F"/>
    <w:rsid w:val="00596DF4"/>
    <w:rsid w:val="0059784B"/>
    <w:rsid w:val="005978A2"/>
    <w:rsid w:val="00597C2D"/>
    <w:rsid w:val="005A0317"/>
    <w:rsid w:val="005A089C"/>
    <w:rsid w:val="005A09CD"/>
    <w:rsid w:val="005A19C0"/>
    <w:rsid w:val="005A2489"/>
    <w:rsid w:val="005A27CF"/>
    <w:rsid w:val="005A38D3"/>
    <w:rsid w:val="005A5FA1"/>
    <w:rsid w:val="005A6185"/>
    <w:rsid w:val="005A68A5"/>
    <w:rsid w:val="005A6994"/>
    <w:rsid w:val="005A6E2B"/>
    <w:rsid w:val="005A792A"/>
    <w:rsid w:val="005B1C4A"/>
    <w:rsid w:val="005B299D"/>
    <w:rsid w:val="005B2B0E"/>
    <w:rsid w:val="005B37CD"/>
    <w:rsid w:val="005B3856"/>
    <w:rsid w:val="005B3A39"/>
    <w:rsid w:val="005B42E3"/>
    <w:rsid w:val="005B4B8E"/>
    <w:rsid w:val="005B53CA"/>
    <w:rsid w:val="005B54BD"/>
    <w:rsid w:val="005B57D7"/>
    <w:rsid w:val="005B5D47"/>
    <w:rsid w:val="005B63CC"/>
    <w:rsid w:val="005B6EDB"/>
    <w:rsid w:val="005B7750"/>
    <w:rsid w:val="005B7B7E"/>
    <w:rsid w:val="005C047A"/>
    <w:rsid w:val="005C0521"/>
    <w:rsid w:val="005C0C80"/>
    <w:rsid w:val="005C13A3"/>
    <w:rsid w:val="005C1754"/>
    <w:rsid w:val="005C1C3F"/>
    <w:rsid w:val="005C2157"/>
    <w:rsid w:val="005C3DBE"/>
    <w:rsid w:val="005C49A9"/>
    <w:rsid w:val="005C5B77"/>
    <w:rsid w:val="005C601B"/>
    <w:rsid w:val="005C629F"/>
    <w:rsid w:val="005C67FA"/>
    <w:rsid w:val="005C6B84"/>
    <w:rsid w:val="005C79A9"/>
    <w:rsid w:val="005D0131"/>
    <w:rsid w:val="005D0446"/>
    <w:rsid w:val="005D0704"/>
    <w:rsid w:val="005D1D3C"/>
    <w:rsid w:val="005D1FBC"/>
    <w:rsid w:val="005D287F"/>
    <w:rsid w:val="005D2B8D"/>
    <w:rsid w:val="005D2BEA"/>
    <w:rsid w:val="005D3032"/>
    <w:rsid w:val="005D316C"/>
    <w:rsid w:val="005D393A"/>
    <w:rsid w:val="005D3B94"/>
    <w:rsid w:val="005D3E19"/>
    <w:rsid w:val="005D424A"/>
    <w:rsid w:val="005D4637"/>
    <w:rsid w:val="005D4703"/>
    <w:rsid w:val="005D4DFF"/>
    <w:rsid w:val="005D4EF0"/>
    <w:rsid w:val="005D5281"/>
    <w:rsid w:val="005D533B"/>
    <w:rsid w:val="005D5D96"/>
    <w:rsid w:val="005D5EDB"/>
    <w:rsid w:val="005D6FD6"/>
    <w:rsid w:val="005D716D"/>
    <w:rsid w:val="005D79AD"/>
    <w:rsid w:val="005E0402"/>
    <w:rsid w:val="005E1B4D"/>
    <w:rsid w:val="005E2E82"/>
    <w:rsid w:val="005E31AB"/>
    <w:rsid w:val="005E34D0"/>
    <w:rsid w:val="005E3599"/>
    <w:rsid w:val="005E4E3E"/>
    <w:rsid w:val="005E5FCD"/>
    <w:rsid w:val="005E7CD8"/>
    <w:rsid w:val="005F0C51"/>
    <w:rsid w:val="005F1547"/>
    <w:rsid w:val="005F1616"/>
    <w:rsid w:val="005F1C45"/>
    <w:rsid w:val="005F217C"/>
    <w:rsid w:val="005F2258"/>
    <w:rsid w:val="005F2B7E"/>
    <w:rsid w:val="005F36E1"/>
    <w:rsid w:val="005F3DB7"/>
    <w:rsid w:val="005F4992"/>
    <w:rsid w:val="005F524F"/>
    <w:rsid w:val="005F5C46"/>
    <w:rsid w:val="005F76AC"/>
    <w:rsid w:val="006026A8"/>
    <w:rsid w:val="006029F5"/>
    <w:rsid w:val="00602BB5"/>
    <w:rsid w:val="00602D75"/>
    <w:rsid w:val="00603640"/>
    <w:rsid w:val="00603F4F"/>
    <w:rsid w:val="006044B8"/>
    <w:rsid w:val="00604C32"/>
    <w:rsid w:val="0060555F"/>
    <w:rsid w:val="00605580"/>
    <w:rsid w:val="00605B7A"/>
    <w:rsid w:val="006061AF"/>
    <w:rsid w:val="00606789"/>
    <w:rsid w:val="00607A29"/>
    <w:rsid w:val="00607E83"/>
    <w:rsid w:val="00610637"/>
    <w:rsid w:val="00610B5B"/>
    <w:rsid w:val="0061130B"/>
    <w:rsid w:val="006113C2"/>
    <w:rsid w:val="0061184E"/>
    <w:rsid w:val="00612050"/>
    <w:rsid w:val="00612AA0"/>
    <w:rsid w:val="00613AC3"/>
    <w:rsid w:val="006146B5"/>
    <w:rsid w:val="00615A64"/>
    <w:rsid w:val="00615D8A"/>
    <w:rsid w:val="00615E9E"/>
    <w:rsid w:val="00617246"/>
    <w:rsid w:val="00617531"/>
    <w:rsid w:val="006218AD"/>
    <w:rsid w:val="006219F9"/>
    <w:rsid w:val="00621DAC"/>
    <w:rsid w:val="00621EFD"/>
    <w:rsid w:val="00621F4D"/>
    <w:rsid w:val="0062230D"/>
    <w:rsid w:val="00622B29"/>
    <w:rsid w:val="00624056"/>
    <w:rsid w:val="006248EB"/>
    <w:rsid w:val="006253FF"/>
    <w:rsid w:val="00625DC3"/>
    <w:rsid w:val="006273D4"/>
    <w:rsid w:val="006277FF"/>
    <w:rsid w:val="00627B7D"/>
    <w:rsid w:val="00627CA1"/>
    <w:rsid w:val="0063115D"/>
    <w:rsid w:val="00631376"/>
    <w:rsid w:val="00632389"/>
    <w:rsid w:val="00633207"/>
    <w:rsid w:val="00634A76"/>
    <w:rsid w:val="00636835"/>
    <w:rsid w:val="00637F7A"/>
    <w:rsid w:val="00640A08"/>
    <w:rsid w:val="00640BB2"/>
    <w:rsid w:val="00641C70"/>
    <w:rsid w:val="00643324"/>
    <w:rsid w:val="006435CD"/>
    <w:rsid w:val="00644CC3"/>
    <w:rsid w:val="00646392"/>
    <w:rsid w:val="00646726"/>
    <w:rsid w:val="00646BD4"/>
    <w:rsid w:val="00646FDF"/>
    <w:rsid w:val="006505E4"/>
    <w:rsid w:val="00650DF0"/>
    <w:rsid w:val="006512ED"/>
    <w:rsid w:val="00651DE5"/>
    <w:rsid w:val="00651FF6"/>
    <w:rsid w:val="0065267E"/>
    <w:rsid w:val="00652AFF"/>
    <w:rsid w:val="00653331"/>
    <w:rsid w:val="00653C10"/>
    <w:rsid w:val="00654129"/>
    <w:rsid w:val="00656834"/>
    <w:rsid w:val="00657048"/>
    <w:rsid w:val="006571B0"/>
    <w:rsid w:val="006572AA"/>
    <w:rsid w:val="00657ACE"/>
    <w:rsid w:val="00657BFB"/>
    <w:rsid w:val="00657F2C"/>
    <w:rsid w:val="006608E6"/>
    <w:rsid w:val="00660C81"/>
    <w:rsid w:val="006610C5"/>
    <w:rsid w:val="0066166A"/>
    <w:rsid w:val="00662215"/>
    <w:rsid w:val="00662B56"/>
    <w:rsid w:val="00662C5D"/>
    <w:rsid w:val="0066312D"/>
    <w:rsid w:val="00663AF3"/>
    <w:rsid w:val="00663DBD"/>
    <w:rsid w:val="006642A9"/>
    <w:rsid w:val="00665DC8"/>
    <w:rsid w:val="00666582"/>
    <w:rsid w:val="00670204"/>
    <w:rsid w:val="00670256"/>
    <w:rsid w:val="006707F5"/>
    <w:rsid w:val="00670C9A"/>
    <w:rsid w:val="00670F6D"/>
    <w:rsid w:val="006712B3"/>
    <w:rsid w:val="00671BFB"/>
    <w:rsid w:val="00671D7B"/>
    <w:rsid w:val="00671E87"/>
    <w:rsid w:val="0067211E"/>
    <w:rsid w:val="0067212E"/>
    <w:rsid w:val="00672553"/>
    <w:rsid w:val="00673525"/>
    <w:rsid w:val="006736E3"/>
    <w:rsid w:val="00673753"/>
    <w:rsid w:val="00673EB0"/>
    <w:rsid w:val="006747EF"/>
    <w:rsid w:val="00676346"/>
    <w:rsid w:val="00676BD2"/>
    <w:rsid w:val="00677539"/>
    <w:rsid w:val="00677A35"/>
    <w:rsid w:val="00677D57"/>
    <w:rsid w:val="00677DD4"/>
    <w:rsid w:val="00680B1F"/>
    <w:rsid w:val="00680FB7"/>
    <w:rsid w:val="0068174C"/>
    <w:rsid w:val="00681C7C"/>
    <w:rsid w:val="00681D33"/>
    <w:rsid w:val="00682105"/>
    <w:rsid w:val="00682110"/>
    <w:rsid w:val="00682250"/>
    <w:rsid w:val="006830D0"/>
    <w:rsid w:val="00684342"/>
    <w:rsid w:val="00684D3F"/>
    <w:rsid w:val="006854D4"/>
    <w:rsid w:val="00686850"/>
    <w:rsid w:val="00686DF4"/>
    <w:rsid w:val="00692369"/>
    <w:rsid w:val="00692D1B"/>
    <w:rsid w:val="00692E4C"/>
    <w:rsid w:val="0069396E"/>
    <w:rsid w:val="00694544"/>
    <w:rsid w:val="006945EC"/>
    <w:rsid w:val="006968D8"/>
    <w:rsid w:val="006968DA"/>
    <w:rsid w:val="00696E35"/>
    <w:rsid w:val="0069766A"/>
    <w:rsid w:val="006A02E9"/>
    <w:rsid w:val="006A190A"/>
    <w:rsid w:val="006A1A23"/>
    <w:rsid w:val="006A1A5D"/>
    <w:rsid w:val="006A32D6"/>
    <w:rsid w:val="006A4532"/>
    <w:rsid w:val="006A52AA"/>
    <w:rsid w:val="006A54E9"/>
    <w:rsid w:val="006A5577"/>
    <w:rsid w:val="006B03A7"/>
    <w:rsid w:val="006B0482"/>
    <w:rsid w:val="006B1670"/>
    <w:rsid w:val="006B2A79"/>
    <w:rsid w:val="006B3620"/>
    <w:rsid w:val="006B3794"/>
    <w:rsid w:val="006B3D4F"/>
    <w:rsid w:val="006B49C2"/>
    <w:rsid w:val="006B5A8E"/>
    <w:rsid w:val="006B6D20"/>
    <w:rsid w:val="006C0597"/>
    <w:rsid w:val="006C21EC"/>
    <w:rsid w:val="006C224F"/>
    <w:rsid w:val="006C2B31"/>
    <w:rsid w:val="006C30C6"/>
    <w:rsid w:val="006C364B"/>
    <w:rsid w:val="006C3CD9"/>
    <w:rsid w:val="006C4322"/>
    <w:rsid w:val="006C48CA"/>
    <w:rsid w:val="006C4986"/>
    <w:rsid w:val="006C4BB6"/>
    <w:rsid w:val="006C4E6C"/>
    <w:rsid w:val="006C632E"/>
    <w:rsid w:val="006C6714"/>
    <w:rsid w:val="006C699E"/>
    <w:rsid w:val="006C6B81"/>
    <w:rsid w:val="006C6D55"/>
    <w:rsid w:val="006C6FEA"/>
    <w:rsid w:val="006D0812"/>
    <w:rsid w:val="006D178A"/>
    <w:rsid w:val="006D24EC"/>
    <w:rsid w:val="006D427C"/>
    <w:rsid w:val="006D5CF3"/>
    <w:rsid w:val="006D65D0"/>
    <w:rsid w:val="006D672B"/>
    <w:rsid w:val="006D738D"/>
    <w:rsid w:val="006E1296"/>
    <w:rsid w:val="006E249A"/>
    <w:rsid w:val="006E25C8"/>
    <w:rsid w:val="006E335C"/>
    <w:rsid w:val="006E3855"/>
    <w:rsid w:val="006E5371"/>
    <w:rsid w:val="006E53F6"/>
    <w:rsid w:val="006E6292"/>
    <w:rsid w:val="006E6568"/>
    <w:rsid w:val="006E7169"/>
    <w:rsid w:val="006E72B9"/>
    <w:rsid w:val="006E7A45"/>
    <w:rsid w:val="006F0897"/>
    <w:rsid w:val="006F0D7A"/>
    <w:rsid w:val="006F0FB8"/>
    <w:rsid w:val="006F10CB"/>
    <w:rsid w:val="006F1759"/>
    <w:rsid w:val="006F211C"/>
    <w:rsid w:val="006F22F8"/>
    <w:rsid w:val="006F2371"/>
    <w:rsid w:val="006F3292"/>
    <w:rsid w:val="006F475F"/>
    <w:rsid w:val="006F4D75"/>
    <w:rsid w:val="006F522F"/>
    <w:rsid w:val="006F5582"/>
    <w:rsid w:val="006F61E0"/>
    <w:rsid w:val="006F6ADF"/>
    <w:rsid w:val="006F6B58"/>
    <w:rsid w:val="006F7127"/>
    <w:rsid w:val="006F7A1A"/>
    <w:rsid w:val="0070058B"/>
    <w:rsid w:val="007009AE"/>
    <w:rsid w:val="007009CD"/>
    <w:rsid w:val="00700E24"/>
    <w:rsid w:val="00701089"/>
    <w:rsid w:val="00701E31"/>
    <w:rsid w:val="00702075"/>
    <w:rsid w:val="0070229B"/>
    <w:rsid w:val="00702DAE"/>
    <w:rsid w:val="00703D28"/>
    <w:rsid w:val="0070414A"/>
    <w:rsid w:val="00704689"/>
    <w:rsid w:val="0070571C"/>
    <w:rsid w:val="00707988"/>
    <w:rsid w:val="0071073E"/>
    <w:rsid w:val="007111CC"/>
    <w:rsid w:val="00711F15"/>
    <w:rsid w:val="00712FF6"/>
    <w:rsid w:val="0071464C"/>
    <w:rsid w:val="00714E6D"/>
    <w:rsid w:val="0071623A"/>
    <w:rsid w:val="00716FA9"/>
    <w:rsid w:val="00717A32"/>
    <w:rsid w:val="00717C01"/>
    <w:rsid w:val="007211E7"/>
    <w:rsid w:val="00721333"/>
    <w:rsid w:val="0072163B"/>
    <w:rsid w:val="007219F4"/>
    <w:rsid w:val="00721B4B"/>
    <w:rsid w:val="00722182"/>
    <w:rsid w:val="00722DCA"/>
    <w:rsid w:val="00723052"/>
    <w:rsid w:val="007248FE"/>
    <w:rsid w:val="00725150"/>
    <w:rsid w:val="007258DD"/>
    <w:rsid w:val="007265E6"/>
    <w:rsid w:val="00726833"/>
    <w:rsid w:val="00726EBE"/>
    <w:rsid w:val="00727B76"/>
    <w:rsid w:val="00730713"/>
    <w:rsid w:val="00730B51"/>
    <w:rsid w:val="00730BDF"/>
    <w:rsid w:val="00731EC9"/>
    <w:rsid w:val="00732A6D"/>
    <w:rsid w:val="00734FF8"/>
    <w:rsid w:val="0073560B"/>
    <w:rsid w:val="00736953"/>
    <w:rsid w:val="00737AE9"/>
    <w:rsid w:val="00741DEA"/>
    <w:rsid w:val="00744126"/>
    <w:rsid w:val="0074451F"/>
    <w:rsid w:val="00745C5B"/>
    <w:rsid w:val="007463F5"/>
    <w:rsid w:val="00746E88"/>
    <w:rsid w:val="00750482"/>
    <w:rsid w:val="00750489"/>
    <w:rsid w:val="007507D6"/>
    <w:rsid w:val="00750A1F"/>
    <w:rsid w:val="00750C33"/>
    <w:rsid w:val="00751203"/>
    <w:rsid w:val="007523D6"/>
    <w:rsid w:val="007529A6"/>
    <w:rsid w:val="00752DEE"/>
    <w:rsid w:val="007532A5"/>
    <w:rsid w:val="007533D3"/>
    <w:rsid w:val="00753D39"/>
    <w:rsid w:val="00753FFA"/>
    <w:rsid w:val="00754134"/>
    <w:rsid w:val="00754435"/>
    <w:rsid w:val="007560AE"/>
    <w:rsid w:val="0075736C"/>
    <w:rsid w:val="007601A8"/>
    <w:rsid w:val="007607B2"/>
    <w:rsid w:val="00760BD5"/>
    <w:rsid w:val="007623AD"/>
    <w:rsid w:val="007626CD"/>
    <w:rsid w:val="00762AF6"/>
    <w:rsid w:val="00762EF4"/>
    <w:rsid w:val="007630D4"/>
    <w:rsid w:val="00763AB7"/>
    <w:rsid w:val="00763DD3"/>
    <w:rsid w:val="007643E6"/>
    <w:rsid w:val="00764563"/>
    <w:rsid w:val="00764DB0"/>
    <w:rsid w:val="00765BCC"/>
    <w:rsid w:val="00765D79"/>
    <w:rsid w:val="00766129"/>
    <w:rsid w:val="00766242"/>
    <w:rsid w:val="0076639D"/>
    <w:rsid w:val="00766983"/>
    <w:rsid w:val="00766BEC"/>
    <w:rsid w:val="00767E63"/>
    <w:rsid w:val="00767FEA"/>
    <w:rsid w:val="007704BA"/>
    <w:rsid w:val="007713E9"/>
    <w:rsid w:val="00771607"/>
    <w:rsid w:val="00772353"/>
    <w:rsid w:val="00772489"/>
    <w:rsid w:val="00772F23"/>
    <w:rsid w:val="00773A50"/>
    <w:rsid w:val="007740E9"/>
    <w:rsid w:val="00774CB0"/>
    <w:rsid w:val="00774D03"/>
    <w:rsid w:val="00774D07"/>
    <w:rsid w:val="00775C50"/>
    <w:rsid w:val="00776BA3"/>
    <w:rsid w:val="00776C44"/>
    <w:rsid w:val="007803BB"/>
    <w:rsid w:val="00780504"/>
    <w:rsid w:val="00780BF4"/>
    <w:rsid w:val="00780D86"/>
    <w:rsid w:val="007814AC"/>
    <w:rsid w:val="00781592"/>
    <w:rsid w:val="0078198F"/>
    <w:rsid w:val="0078293A"/>
    <w:rsid w:val="00783839"/>
    <w:rsid w:val="00784566"/>
    <w:rsid w:val="0078576E"/>
    <w:rsid w:val="00785A15"/>
    <w:rsid w:val="00785C36"/>
    <w:rsid w:val="00786811"/>
    <w:rsid w:val="0078741D"/>
    <w:rsid w:val="00787D60"/>
    <w:rsid w:val="00787E86"/>
    <w:rsid w:val="007904F7"/>
    <w:rsid w:val="0079081F"/>
    <w:rsid w:val="00790B6F"/>
    <w:rsid w:val="007914A9"/>
    <w:rsid w:val="007914FE"/>
    <w:rsid w:val="007923D1"/>
    <w:rsid w:val="0079474B"/>
    <w:rsid w:val="0079553F"/>
    <w:rsid w:val="0079592A"/>
    <w:rsid w:val="007960BF"/>
    <w:rsid w:val="0079768E"/>
    <w:rsid w:val="00797B4B"/>
    <w:rsid w:val="007A10B9"/>
    <w:rsid w:val="007A38BE"/>
    <w:rsid w:val="007A41EE"/>
    <w:rsid w:val="007A4424"/>
    <w:rsid w:val="007A46BF"/>
    <w:rsid w:val="007A50B2"/>
    <w:rsid w:val="007A5EFF"/>
    <w:rsid w:val="007B0F1C"/>
    <w:rsid w:val="007B123C"/>
    <w:rsid w:val="007B1C9A"/>
    <w:rsid w:val="007B4609"/>
    <w:rsid w:val="007B535C"/>
    <w:rsid w:val="007B58AA"/>
    <w:rsid w:val="007B6584"/>
    <w:rsid w:val="007B67BE"/>
    <w:rsid w:val="007B72A8"/>
    <w:rsid w:val="007B7819"/>
    <w:rsid w:val="007B7FA5"/>
    <w:rsid w:val="007C03B1"/>
    <w:rsid w:val="007C0F0D"/>
    <w:rsid w:val="007C1521"/>
    <w:rsid w:val="007C1FB8"/>
    <w:rsid w:val="007C2468"/>
    <w:rsid w:val="007C2E7D"/>
    <w:rsid w:val="007C30DA"/>
    <w:rsid w:val="007C3869"/>
    <w:rsid w:val="007C41D4"/>
    <w:rsid w:val="007C4B06"/>
    <w:rsid w:val="007C4E27"/>
    <w:rsid w:val="007C5838"/>
    <w:rsid w:val="007C5C2A"/>
    <w:rsid w:val="007C6332"/>
    <w:rsid w:val="007C68C0"/>
    <w:rsid w:val="007C6AE2"/>
    <w:rsid w:val="007C7CE4"/>
    <w:rsid w:val="007D09B9"/>
    <w:rsid w:val="007D1E73"/>
    <w:rsid w:val="007D3932"/>
    <w:rsid w:val="007D49C9"/>
    <w:rsid w:val="007D5280"/>
    <w:rsid w:val="007D55C5"/>
    <w:rsid w:val="007D5A84"/>
    <w:rsid w:val="007D5CAE"/>
    <w:rsid w:val="007D6D45"/>
    <w:rsid w:val="007D7653"/>
    <w:rsid w:val="007E06AA"/>
    <w:rsid w:val="007E36AE"/>
    <w:rsid w:val="007E3D23"/>
    <w:rsid w:val="007E3F3C"/>
    <w:rsid w:val="007E4D3C"/>
    <w:rsid w:val="007E51FE"/>
    <w:rsid w:val="007E5A5E"/>
    <w:rsid w:val="007E5E1E"/>
    <w:rsid w:val="007E625E"/>
    <w:rsid w:val="007E7422"/>
    <w:rsid w:val="007F04AC"/>
    <w:rsid w:val="007F0A97"/>
    <w:rsid w:val="007F0B55"/>
    <w:rsid w:val="007F0E69"/>
    <w:rsid w:val="007F21EB"/>
    <w:rsid w:val="007F262C"/>
    <w:rsid w:val="007F351D"/>
    <w:rsid w:val="007F41FA"/>
    <w:rsid w:val="007F4742"/>
    <w:rsid w:val="007F4FE8"/>
    <w:rsid w:val="007F53FD"/>
    <w:rsid w:val="007F67EC"/>
    <w:rsid w:val="007F67F3"/>
    <w:rsid w:val="007F69BA"/>
    <w:rsid w:val="007F6A12"/>
    <w:rsid w:val="007F7FD3"/>
    <w:rsid w:val="00802380"/>
    <w:rsid w:val="008024B5"/>
    <w:rsid w:val="0080250E"/>
    <w:rsid w:val="008034C3"/>
    <w:rsid w:val="008040C6"/>
    <w:rsid w:val="00805033"/>
    <w:rsid w:val="00805197"/>
    <w:rsid w:val="0080541C"/>
    <w:rsid w:val="00805AF4"/>
    <w:rsid w:val="00805BDB"/>
    <w:rsid w:val="00806FBB"/>
    <w:rsid w:val="008070B9"/>
    <w:rsid w:val="0081073A"/>
    <w:rsid w:val="0081181C"/>
    <w:rsid w:val="00811A7E"/>
    <w:rsid w:val="00812DA3"/>
    <w:rsid w:val="00812DC5"/>
    <w:rsid w:val="00813529"/>
    <w:rsid w:val="00813F08"/>
    <w:rsid w:val="0081454B"/>
    <w:rsid w:val="00814A42"/>
    <w:rsid w:val="00814DEC"/>
    <w:rsid w:val="008151C5"/>
    <w:rsid w:val="008164B2"/>
    <w:rsid w:val="008170AE"/>
    <w:rsid w:val="00820105"/>
    <w:rsid w:val="0082067D"/>
    <w:rsid w:val="00823099"/>
    <w:rsid w:val="0082347D"/>
    <w:rsid w:val="0082423A"/>
    <w:rsid w:val="00825359"/>
    <w:rsid w:val="00826691"/>
    <w:rsid w:val="00826D3A"/>
    <w:rsid w:val="00827274"/>
    <w:rsid w:val="008273FB"/>
    <w:rsid w:val="008274C3"/>
    <w:rsid w:val="00827D2A"/>
    <w:rsid w:val="00831202"/>
    <w:rsid w:val="008328E7"/>
    <w:rsid w:val="00832CB1"/>
    <w:rsid w:val="00832EE0"/>
    <w:rsid w:val="0083352C"/>
    <w:rsid w:val="00834B7C"/>
    <w:rsid w:val="00835250"/>
    <w:rsid w:val="00835524"/>
    <w:rsid w:val="00835C3D"/>
    <w:rsid w:val="008377ED"/>
    <w:rsid w:val="008409B0"/>
    <w:rsid w:val="0084233F"/>
    <w:rsid w:val="0084254A"/>
    <w:rsid w:val="0084341C"/>
    <w:rsid w:val="0084416D"/>
    <w:rsid w:val="00845C15"/>
    <w:rsid w:val="0084670B"/>
    <w:rsid w:val="00846888"/>
    <w:rsid w:val="008500CF"/>
    <w:rsid w:val="0085357D"/>
    <w:rsid w:val="008535AA"/>
    <w:rsid w:val="00854343"/>
    <w:rsid w:val="0085466F"/>
    <w:rsid w:val="00855644"/>
    <w:rsid w:val="00856B32"/>
    <w:rsid w:val="008575CC"/>
    <w:rsid w:val="00857D35"/>
    <w:rsid w:val="00860C30"/>
    <w:rsid w:val="00861037"/>
    <w:rsid w:val="00861336"/>
    <w:rsid w:val="00862BD4"/>
    <w:rsid w:val="00862DB0"/>
    <w:rsid w:val="00864145"/>
    <w:rsid w:val="0086458C"/>
    <w:rsid w:val="00865EFB"/>
    <w:rsid w:val="00866212"/>
    <w:rsid w:val="008666C0"/>
    <w:rsid w:val="00866B66"/>
    <w:rsid w:val="0087010B"/>
    <w:rsid w:val="008706CC"/>
    <w:rsid w:val="0087148D"/>
    <w:rsid w:val="00872F74"/>
    <w:rsid w:val="0087398C"/>
    <w:rsid w:val="008749F8"/>
    <w:rsid w:val="00875048"/>
    <w:rsid w:val="00875248"/>
    <w:rsid w:val="0087589A"/>
    <w:rsid w:val="00875ACD"/>
    <w:rsid w:val="00876358"/>
    <w:rsid w:val="008764D6"/>
    <w:rsid w:val="0087655F"/>
    <w:rsid w:val="00876D54"/>
    <w:rsid w:val="00876F49"/>
    <w:rsid w:val="00877071"/>
    <w:rsid w:val="008805B3"/>
    <w:rsid w:val="00882737"/>
    <w:rsid w:val="00883224"/>
    <w:rsid w:val="00883AF4"/>
    <w:rsid w:val="00884C95"/>
    <w:rsid w:val="00886A14"/>
    <w:rsid w:val="00886C14"/>
    <w:rsid w:val="0088752D"/>
    <w:rsid w:val="00890232"/>
    <w:rsid w:val="0089139B"/>
    <w:rsid w:val="00892E23"/>
    <w:rsid w:val="008960A8"/>
    <w:rsid w:val="00897021"/>
    <w:rsid w:val="008977C7"/>
    <w:rsid w:val="008A078E"/>
    <w:rsid w:val="008A22B0"/>
    <w:rsid w:val="008A237D"/>
    <w:rsid w:val="008A44E8"/>
    <w:rsid w:val="008A6B53"/>
    <w:rsid w:val="008A7572"/>
    <w:rsid w:val="008A77E4"/>
    <w:rsid w:val="008A7BBE"/>
    <w:rsid w:val="008B001A"/>
    <w:rsid w:val="008B00F0"/>
    <w:rsid w:val="008B018E"/>
    <w:rsid w:val="008B01CE"/>
    <w:rsid w:val="008B069B"/>
    <w:rsid w:val="008B0813"/>
    <w:rsid w:val="008B0C71"/>
    <w:rsid w:val="008B2C19"/>
    <w:rsid w:val="008B2E7D"/>
    <w:rsid w:val="008B412C"/>
    <w:rsid w:val="008B437A"/>
    <w:rsid w:val="008B451D"/>
    <w:rsid w:val="008B49E2"/>
    <w:rsid w:val="008B4A5B"/>
    <w:rsid w:val="008B4E86"/>
    <w:rsid w:val="008B6316"/>
    <w:rsid w:val="008B6BA7"/>
    <w:rsid w:val="008B7EF5"/>
    <w:rsid w:val="008C06FF"/>
    <w:rsid w:val="008C07B5"/>
    <w:rsid w:val="008C146D"/>
    <w:rsid w:val="008C1574"/>
    <w:rsid w:val="008C326D"/>
    <w:rsid w:val="008C38CC"/>
    <w:rsid w:val="008C475D"/>
    <w:rsid w:val="008C5B31"/>
    <w:rsid w:val="008C79E6"/>
    <w:rsid w:val="008D0A8B"/>
    <w:rsid w:val="008D338D"/>
    <w:rsid w:val="008D33CC"/>
    <w:rsid w:val="008D3537"/>
    <w:rsid w:val="008D360B"/>
    <w:rsid w:val="008D3BDF"/>
    <w:rsid w:val="008D413E"/>
    <w:rsid w:val="008D4B80"/>
    <w:rsid w:val="008D4CAB"/>
    <w:rsid w:val="008D4DC4"/>
    <w:rsid w:val="008D4E0F"/>
    <w:rsid w:val="008D4E41"/>
    <w:rsid w:val="008D5196"/>
    <w:rsid w:val="008D5301"/>
    <w:rsid w:val="008D5CBD"/>
    <w:rsid w:val="008D6089"/>
    <w:rsid w:val="008D61F2"/>
    <w:rsid w:val="008D6597"/>
    <w:rsid w:val="008E024C"/>
    <w:rsid w:val="008E0618"/>
    <w:rsid w:val="008E0B2D"/>
    <w:rsid w:val="008E0D67"/>
    <w:rsid w:val="008E167B"/>
    <w:rsid w:val="008E1C5D"/>
    <w:rsid w:val="008E3494"/>
    <w:rsid w:val="008E3745"/>
    <w:rsid w:val="008E3D48"/>
    <w:rsid w:val="008E3EA8"/>
    <w:rsid w:val="008E4971"/>
    <w:rsid w:val="008E4C2B"/>
    <w:rsid w:val="008E51C3"/>
    <w:rsid w:val="008E51FD"/>
    <w:rsid w:val="008E6F47"/>
    <w:rsid w:val="008E7898"/>
    <w:rsid w:val="008F0411"/>
    <w:rsid w:val="008F1139"/>
    <w:rsid w:val="008F20F9"/>
    <w:rsid w:val="008F3A21"/>
    <w:rsid w:val="008F3D12"/>
    <w:rsid w:val="008F4401"/>
    <w:rsid w:val="008F45AB"/>
    <w:rsid w:val="008F55C2"/>
    <w:rsid w:val="008F732A"/>
    <w:rsid w:val="008F7723"/>
    <w:rsid w:val="008F77B1"/>
    <w:rsid w:val="009002AB"/>
    <w:rsid w:val="0090075A"/>
    <w:rsid w:val="00900AC1"/>
    <w:rsid w:val="00900ADB"/>
    <w:rsid w:val="00900FFD"/>
    <w:rsid w:val="00901702"/>
    <w:rsid w:val="00901CE6"/>
    <w:rsid w:val="00902A70"/>
    <w:rsid w:val="009032C1"/>
    <w:rsid w:val="009038AF"/>
    <w:rsid w:val="009042F6"/>
    <w:rsid w:val="00905BCA"/>
    <w:rsid w:val="00905FE3"/>
    <w:rsid w:val="00906C6A"/>
    <w:rsid w:val="00906F8A"/>
    <w:rsid w:val="00907A88"/>
    <w:rsid w:val="00907B5E"/>
    <w:rsid w:val="00907B87"/>
    <w:rsid w:val="00910089"/>
    <w:rsid w:val="00910545"/>
    <w:rsid w:val="00910AD9"/>
    <w:rsid w:val="00910FB3"/>
    <w:rsid w:val="00911EFD"/>
    <w:rsid w:val="00912CDE"/>
    <w:rsid w:val="0091340D"/>
    <w:rsid w:val="009148E4"/>
    <w:rsid w:val="009149CE"/>
    <w:rsid w:val="009151F4"/>
    <w:rsid w:val="00915AE4"/>
    <w:rsid w:val="009163CD"/>
    <w:rsid w:val="0091648F"/>
    <w:rsid w:val="00916BF9"/>
    <w:rsid w:val="0091783A"/>
    <w:rsid w:val="0092058E"/>
    <w:rsid w:val="00920C66"/>
    <w:rsid w:val="00920F14"/>
    <w:rsid w:val="0092132B"/>
    <w:rsid w:val="009223C2"/>
    <w:rsid w:val="009229CB"/>
    <w:rsid w:val="00923272"/>
    <w:rsid w:val="0092385D"/>
    <w:rsid w:val="009239DB"/>
    <w:rsid w:val="00923FD6"/>
    <w:rsid w:val="009240BE"/>
    <w:rsid w:val="009247F3"/>
    <w:rsid w:val="00925CF6"/>
    <w:rsid w:val="0092655A"/>
    <w:rsid w:val="009267E9"/>
    <w:rsid w:val="00930066"/>
    <w:rsid w:val="009318A1"/>
    <w:rsid w:val="00931C96"/>
    <w:rsid w:val="00931FF7"/>
    <w:rsid w:val="00934B64"/>
    <w:rsid w:val="00934F0B"/>
    <w:rsid w:val="009355B2"/>
    <w:rsid w:val="00935D06"/>
    <w:rsid w:val="009366E9"/>
    <w:rsid w:val="0093674D"/>
    <w:rsid w:val="00936A9C"/>
    <w:rsid w:val="009371C4"/>
    <w:rsid w:val="009404B6"/>
    <w:rsid w:val="009404E7"/>
    <w:rsid w:val="00940572"/>
    <w:rsid w:val="00940F30"/>
    <w:rsid w:val="0094117A"/>
    <w:rsid w:val="00942C24"/>
    <w:rsid w:val="00944802"/>
    <w:rsid w:val="00945C5F"/>
    <w:rsid w:val="0094643D"/>
    <w:rsid w:val="009466E7"/>
    <w:rsid w:val="00946A86"/>
    <w:rsid w:val="009473EA"/>
    <w:rsid w:val="00951931"/>
    <w:rsid w:val="00951E3C"/>
    <w:rsid w:val="00952F85"/>
    <w:rsid w:val="00953436"/>
    <w:rsid w:val="009536AF"/>
    <w:rsid w:val="0095405B"/>
    <w:rsid w:val="009544FE"/>
    <w:rsid w:val="00960024"/>
    <w:rsid w:val="00960D61"/>
    <w:rsid w:val="0096113B"/>
    <w:rsid w:val="00961787"/>
    <w:rsid w:val="009622D5"/>
    <w:rsid w:val="009623A3"/>
    <w:rsid w:val="00962F65"/>
    <w:rsid w:val="00963056"/>
    <w:rsid w:val="00964BA5"/>
    <w:rsid w:val="00964E4E"/>
    <w:rsid w:val="00965715"/>
    <w:rsid w:val="00965F5D"/>
    <w:rsid w:val="009660DD"/>
    <w:rsid w:val="009665C3"/>
    <w:rsid w:val="00967643"/>
    <w:rsid w:val="0097101B"/>
    <w:rsid w:val="00971815"/>
    <w:rsid w:val="009723A6"/>
    <w:rsid w:val="00973156"/>
    <w:rsid w:val="009744B5"/>
    <w:rsid w:val="0097484A"/>
    <w:rsid w:val="00974CFD"/>
    <w:rsid w:val="00975ABD"/>
    <w:rsid w:val="00975BD6"/>
    <w:rsid w:val="00976DE7"/>
    <w:rsid w:val="009770D3"/>
    <w:rsid w:val="00977B6C"/>
    <w:rsid w:val="009806D6"/>
    <w:rsid w:val="00981131"/>
    <w:rsid w:val="00981209"/>
    <w:rsid w:val="00981F39"/>
    <w:rsid w:val="00982197"/>
    <w:rsid w:val="00982D51"/>
    <w:rsid w:val="00982D82"/>
    <w:rsid w:val="00983174"/>
    <w:rsid w:val="00983223"/>
    <w:rsid w:val="00983FCA"/>
    <w:rsid w:val="00984269"/>
    <w:rsid w:val="00984585"/>
    <w:rsid w:val="00984780"/>
    <w:rsid w:val="00985B7E"/>
    <w:rsid w:val="00986192"/>
    <w:rsid w:val="00987B68"/>
    <w:rsid w:val="00990E37"/>
    <w:rsid w:val="009916B0"/>
    <w:rsid w:val="00991E5D"/>
    <w:rsid w:val="0099238D"/>
    <w:rsid w:val="00992978"/>
    <w:rsid w:val="00993357"/>
    <w:rsid w:val="009936F2"/>
    <w:rsid w:val="0099585D"/>
    <w:rsid w:val="00996894"/>
    <w:rsid w:val="009A019C"/>
    <w:rsid w:val="009A0E10"/>
    <w:rsid w:val="009A13BE"/>
    <w:rsid w:val="009A15B9"/>
    <w:rsid w:val="009A1687"/>
    <w:rsid w:val="009A4683"/>
    <w:rsid w:val="009A4C78"/>
    <w:rsid w:val="009A5CEA"/>
    <w:rsid w:val="009A6394"/>
    <w:rsid w:val="009A6976"/>
    <w:rsid w:val="009A6BEC"/>
    <w:rsid w:val="009B06D3"/>
    <w:rsid w:val="009B17A1"/>
    <w:rsid w:val="009B1D15"/>
    <w:rsid w:val="009B2374"/>
    <w:rsid w:val="009B2829"/>
    <w:rsid w:val="009B4D40"/>
    <w:rsid w:val="009B7F64"/>
    <w:rsid w:val="009B7FC8"/>
    <w:rsid w:val="009C02DC"/>
    <w:rsid w:val="009C0995"/>
    <w:rsid w:val="009C0AC4"/>
    <w:rsid w:val="009C18B0"/>
    <w:rsid w:val="009C25AD"/>
    <w:rsid w:val="009C4733"/>
    <w:rsid w:val="009C4AEE"/>
    <w:rsid w:val="009C536B"/>
    <w:rsid w:val="009C5999"/>
    <w:rsid w:val="009C5C5E"/>
    <w:rsid w:val="009C6767"/>
    <w:rsid w:val="009C6E17"/>
    <w:rsid w:val="009C7073"/>
    <w:rsid w:val="009D07D2"/>
    <w:rsid w:val="009D0E66"/>
    <w:rsid w:val="009D1E07"/>
    <w:rsid w:val="009D4402"/>
    <w:rsid w:val="009D4FD7"/>
    <w:rsid w:val="009D53FF"/>
    <w:rsid w:val="009D6681"/>
    <w:rsid w:val="009E0FB3"/>
    <w:rsid w:val="009E28E5"/>
    <w:rsid w:val="009E34F5"/>
    <w:rsid w:val="009E3F7D"/>
    <w:rsid w:val="009E4123"/>
    <w:rsid w:val="009E4879"/>
    <w:rsid w:val="009E51B1"/>
    <w:rsid w:val="009E556D"/>
    <w:rsid w:val="009E75FF"/>
    <w:rsid w:val="009F0C41"/>
    <w:rsid w:val="009F1CBE"/>
    <w:rsid w:val="009F1CE9"/>
    <w:rsid w:val="009F228B"/>
    <w:rsid w:val="009F3200"/>
    <w:rsid w:val="009F3844"/>
    <w:rsid w:val="009F4327"/>
    <w:rsid w:val="009F496D"/>
    <w:rsid w:val="009F5224"/>
    <w:rsid w:val="009F6492"/>
    <w:rsid w:val="009F692D"/>
    <w:rsid w:val="009F75FC"/>
    <w:rsid w:val="009F7695"/>
    <w:rsid w:val="00A00496"/>
    <w:rsid w:val="00A01323"/>
    <w:rsid w:val="00A01B15"/>
    <w:rsid w:val="00A029D2"/>
    <w:rsid w:val="00A037C4"/>
    <w:rsid w:val="00A0388E"/>
    <w:rsid w:val="00A038EE"/>
    <w:rsid w:val="00A04266"/>
    <w:rsid w:val="00A053BB"/>
    <w:rsid w:val="00A07336"/>
    <w:rsid w:val="00A07943"/>
    <w:rsid w:val="00A1038F"/>
    <w:rsid w:val="00A10582"/>
    <w:rsid w:val="00A12213"/>
    <w:rsid w:val="00A141DA"/>
    <w:rsid w:val="00A14219"/>
    <w:rsid w:val="00A14592"/>
    <w:rsid w:val="00A15D3E"/>
    <w:rsid w:val="00A168A5"/>
    <w:rsid w:val="00A17B64"/>
    <w:rsid w:val="00A17CA4"/>
    <w:rsid w:val="00A203AC"/>
    <w:rsid w:val="00A20F57"/>
    <w:rsid w:val="00A21971"/>
    <w:rsid w:val="00A22353"/>
    <w:rsid w:val="00A22466"/>
    <w:rsid w:val="00A229D0"/>
    <w:rsid w:val="00A22BFD"/>
    <w:rsid w:val="00A22DBC"/>
    <w:rsid w:val="00A22FE0"/>
    <w:rsid w:val="00A230F8"/>
    <w:rsid w:val="00A235EF"/>
    <w:rsid w:val="00A2655F"/>
    <w:rsid w:val="00A265EE"/>
    <w:rsid w:val="00A26B3C"/>
    <w:rsid w:val="00A26FDC"/>
    <w:rsid w:val="00A306FD"/>
    <w:rsid w:val="00A30805"/>
    <w:rsid w:val="00A30DBF"/>
    <w:rsid w:val="00A30FED"/>
    <w:rsid w:val="00A323FE"/>
    <w:rsid w:val="00A3289C"/>
    <w:rsid w:val="00A329C4"/>
    <w:rsid w:val="00A33208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6A4"/>
    <w:rsid w:val="00A37978"/>
    <w:rsid w:val="00A37FAA"/>
    <w:rsid w:val="00A410C4"/>
    <w:rsid w:val="00A41576"/>
    <w:rsid w:val="00A41B4B"/>
    <w:rsid w:val="00A42125"/>
    <w:rsid w:val="00A426A6"/>
    <w:rsid w:val="00A42774"/>
    <w:rsid w:val="00A428AF"/>
    <w:rsid w:val="00A42C00"/>
    <w:rsid w:val="00A4397C"/>
    <w:rsid w:val="00A4489D"/>
    <w:rsid w:val="00A45BC8"/>
    <w:rsid w:val="00A460BC"/>
    <w:rsid w:val="00A46ADE"/>
    <w:rsid w:val="00A472DD"/>
    <w:rsid w:val="00A47482"/>
    <w:rsid w:val="00A50848"/>
    <w:rsid w:val="00A5118D"/>
    <w:rsid w:val="00A51BDD"/>
    <w:rsid w:val="00A51BE5"/>
    <w:rsid w:val="00A51F1B"/>
    <w:rsid w:val="00A52273"/>
    <w:rsid w:val="00A526AD"/>
    <w:rsid w:val="00A53022"/>
    <w:rsid w:val="00A537AF"/>
    <w:rsid w:val="00A5466B"/>
    <w:rsid w:val="00A558E1"/>
    <w:rsid w:val="00A559C2"/>
    <w:rsid w:val="00A55CEA"/>
    <w:rsid w:val="00A55EAB"/>
    <w:rsid w:val="00A56037"/>
    <w:rsid w:val="00A57222"/>
    <w:rsid w:val="00A5799B"/>
    <w:rsid w:val="00A57B71"/>
    <w:rsid w:val="00A60EF1"/>
    <w:rsid w:val="00A60FB0"/>
    <w:rsid w:val="00A61477"/>
    <w:rsid w:val="00A616EE"/>
    <w:rsid w:val="00A619A3"/>
    <w:rsid w:val="00A62396"/>
    <w:rsid w:val="00A64C0A"/>
    <w:rsid w:val="00A66A15"/>
    <w:rsid w:val="00A71E6F"/>
    <w:rsid w:val="00A721AE"/>
    <w:rsid w:val="00A729E1"/>
    <w:rsid w:val="00A72D1E"/>
    <w:rsid w:val="00A73839"/>
    <w:rsid w:val="00A73C32"/>
    <w:rsid w:val="00A74D09"/>
    <w:rsid w:val="00A75075"/>
    <w:rsid w:val="00A756AE"/>
    <w:rsid w:val="00A75B49"/>
    <w:rsid w:val="00A75F0F"/>
    <w:rsid w:val="00A7710A"/>
    <w:rsid w:val="00A802B9"/>
    <w:rsid w:val="00A80462"/>
    <w:rsid w:val="00A80619"/>
    <w:rsid w:val="00A806BF"/>
    <w:rsid w:val="00A81A52"/>
    <w:rsid w:val="00A82779"/>
    <w:rsid w:val="00A84A82"/>
    <w:rsid w:val="00A84C01"/>
    <w:rsid w:val="00A851A0"/>
    <w:rsid w:val="00A876D7"/>
    <w:rsid w:val="00A902BE"/>
    <w:rsid w:val="00A903E6"/>
    <w:rsid w:val="00A90EC8"/>
    <w:rsid w:val="00A90F4F"/>
    <w:rsid w:val="00A92AD2"/>
    <w:rsid w:val="00A93AD3"/>
    <w:rsid w:val="00A956FF"/>
    <w:rsid w:val="00A969DC"/>
    <w:rsid w:val="00AA068F"/>
    <w:rsid w:val="00AA0A04"/>
    <w:rsid w:val="00AA1621"/>
    <w:rsid w:val="00AA30F7"/>
    <w:rsid w:val="00AA3799"/>
    <w:rsid w:val="00AA4371"/>
    <w:rsid w:val="00AA4938"/>
    <w:rsid w:val="00AA6D82"/>
    <w:rsid w:val="00AA745D"/>
    <w:rsid w:val="00AA7CCF"/>
    <w:rsid w:val="00AB012F"/>
    <w:rsid w:val="00AB144C"/>
    <w:rsid w:val="00AB2384"/>
    <w:rsid w:val="00AB327F"/>
    <w:rsid w:val="00AB339F"/>
    <w:rsid w:val="00AB3EB7"/>
    <w:rsid w:val="00AB42D9"/>
    <w:rsid w:val="00AB43A2"/>
    <w:rsid w:val="00AB4B57"/>
    <w:rsid w:val="00AB51FF"/>
    <w:rsid w:val="00AB52BE"/>
    <w:rsid w:val="00AB5A79"/>
    <w:rsid w:val="00AB65F7"/>
    <w:rsid w:val="00AB6633"/>
    <w:rsid w:val="00AB7417"/>
    <w:rsid w:val="00AB7DE1"/>
    <w:rsid w:val="00AC14F8"/>
    <w:rsid w:val="00AC1BC9"/>
    <w:rsid w:val="00AC2472"/>
    <w:rsid w:val="00AC2A14"/>
    <w:rsid w:val="00AC44E6"/>
    <w:rsid w:val="00AC48DC"/>
    <w:rsid w:val="00AC6468"/>
    <w:rsid w:val="00AC7107"/>
    <w:rsid w:val="00AD0284"/>
    <w:rsid w:val="00AD1498"/>
    <w:rsid w:val="00AD1697"/>
    <w:rsid w:val="00AD3D34"/>
    <w:rsid w:val="00AD66A8"/>
    <w:rsid w:val="00AD6A09"/>
    <w:rsid w:val="00AD6E01"/>
    <w:rsid w:val="00AD7588"/>
    <w:rsid w:val="00AE0ADE"/>
    <w:rsid w:val="00AE0F5B"/>
    <w:rsid w:val="00AE100D"/>
    <w:rsid w:val="00AE3B8A"/>
    <w:rsid w:val="00AE3E31"/>
    <w:rsid w:val="00AE4D7F"/>
    <w:rsid w:val="00AE5432"/>
    <w:rsid w:val="00AE5EE6"/>
    <w:rsid w:val="00AE5FF5"/>
    <w:rsid w:val="00AE63AA"/>
    <w:rsid w:val="00AE6CDC"/>
    <w:rsid w:val="00AE7962"/>
    <w:rsid w:val="00AF0097"/>
    <w:rsid w:val="00AF04FD"/>
    <w:rsid w:val="00AF175F"/>
    <w:rsid w:val="00AF20CA"/>
    <w:rsid w:val="00AF2AD2"/>
    <w:rsid w:val="00AF31D2"/>
    <w:rsid w:val="00AF3932"/>
    <w:rsid w:val="00AF3E6E"/>
    <w:rsid w:val="00AF41EA"/>
    <w:rsid w:val="00AF4D42"/>
    <w:rsid w:val="00AF5684"/>
    <w:rsid w:val="00AF595E"/>
    <w:rsid w:val="00AF605D"/>
    <w:rsid w:val="00B00608"/>
    <w:rsid w:val="00B00C0A"/>
    <w:rsid w:val="00B00E92"/>
    <w:rsid w:val="00B01AB1"/>
    <w:rsid w:val="00B01CF5"/>
    <w:rsid w:val="00B02AEB"/>
    <w:rsid w:val="00B03354"/>
    <w:rsid w:val="00B03809"/>
    <w:rsid w:val="00B03A07"/>
    <w:rsid w:val="00B03BC0"/>
    <w:rsid w:val="00B06223"/>
    <w:rsid w:val="00B075C3"/>
    <w:rsid w:val="00B07C7B"/>
    <w:rsid w:val="00B1068D"/>
    <w:rsid w:val="00B10ABD"/>
    <w:rsid w:val="00B10D18"/>
    <w:rsid w:val="00B129C6"/>
    <w:rsid w:val="00B12B26"/>
    <w:rsid w:val="00B14A5F"/>
    <w:rsid w:val="00B15DE5"/>
    <w:rsid w:val="00B16E6E"/>
    <w:rsid w:val="00B17989"/>
    <w:rsid w:val="00B2068D"/>
    <w:rsid w:val="00B210AB"/>
    <w:rsid w:val="00B21A8B"/>
    <w:rsid w:val="00B21E38"/>
    <w:rsid w:val="00B223E6"/>
    <w:rsid w:val="00B235C9"/>
    <w:rsid w:val="00B23696"/>
    <w:rsid w:val="00B238A4"/>
    <w:rsid w:val="00B23A34"/>
    <w:rsid w:val="00B25C57"/>
    <w:rsid w:val="00B25D3E"/>
    <w:rsid w:val="00B25E19"/>
    <w:rsid w:val="00B26BB0"/>
    <w:rsid w:val="00B27801"/>
    <w:rsid w:val="00B27B60"/>
    <w:rsid w:val="00B30257"/>
    <w:rsid w:val="00B30C86"/>
    <w:rsid w:val="00B30DBB"/>
    <w:rsid w:val="00B31221"/>
    <w:rsid w:val="00B3131F"/>
    <w:rsid w:val="00B31CD8"/>
    <w:rsid w:val="00B3204C"/>
    <w:rsid w:val="00B32078"/>
    <w:rsid w:val="00B324FB"/>
    <w:rsid w:val="00B3392C"/>
    <w:rsid w:val="00B33BD1"/>
    <w:rsid w:val="00B34290"/>
    <w:rsid w:val="00B34333"/>
    <w:rsid w:val="00B3453D"/>
    <w:rsid w:val="00B358CB"/>
    <w:rsid w:val="00B363CC"/>
    <w:rsid w:val="00B3723B"/>
    <w:rsid w:val="00B378B4"/>
    <w:rsid w:val="00B40084"/>
    <w:rsid w:val="00B419D0"/>
    <w:rsid w:val="00B42211"/>
    <w:rsid w:val="00B4279F"/>
    <w:rsid w:val="00B42B28"/>
    <w:rsid w:val="00B42CA5"/>
    <w:rsid w:val="00B42EC0"/>
    <w:rsid w:val="00B4528D"/>
    <w:rsid w:val="00B45406"/>
    <w:rsid w:val="00B45669"/>
    <w:rsid w:val="00B46688"/>
    <w:rsid w:val="00B46793"/>
    <w:rsid w:val="00B46CFE"/>
    <w:rsid w:val="00B47912"/>
    <w:rsid w:val="00B509CB"/>
    <w:rsid w:val="00B50E2D"/>
    <w:rsid w:val="00B50E4B"/>
    <w:rsid w:val="00B5291C"/>
    <w:rsid w:val="00B52A0F"/>
    <w:rsid w:val="00B534C4"/>
    <w:rsid w:val="00B5372C"/>
    <w:rsid w:val="00B53D96"/>
    <w:rsid w:val="00B54DC0"/>
    <w:rsid w:val="00B55C37"/>
    <w:rsid w:val="00B56266"/>
    <w:rsid w:val="00B5698D"/>
    <w:rsid w:val="00B60606"/>
    <w:rsid w:val="00B61ADC"/>
    <w:rsid w:val="00B62CB3"/>
    <w:rsid w:val="00B63C1B"/>
    <w:rsid w:val="00B63E5E"/>
    <w:rsid w:val="00B64B95"/>
    <w:rsid w:val="00B66711"/>
    <w:rsid w:val="00B66738"/>
    <w:rsid w:val="00B67262"/>
    <w:rsid w:val="00B672FE"/>
    <w:rsid w:val="00B674F8"/>
    <w:rsid w:val="00B67701"/>
    <w:rsid w:val="00B67F51"/>
    <w:rsid w:val="00B7061A"/>
    <w:rsid w:val="00B71A92"/>
    <w:rsid w:val="00B730BD"/>
    <w:rsid w:val="00B738C3"/>
    <w:rsid w:val="00B75369"/>
    <w:rsid w:val="00B75BDE"/>
    <w:rsid w:val="00B76207"/>
    <w:rsid w:val="00B77146"/>
    <w:rsid w:val="00B807C1"/>
    <w:rsid w:val="00B80B76"/>
    <w:rsid w:val="00B813C1"/>
    <w:rsid w:val="00B81B65"/>
    <w:rsid w:val="00B81C57"/>
    <w:rsid w:val="00B82B50"/>
    <w:rsid w:val="00B83482"/>
    <w:rsid w:val="00B842B4"/>
    <w:rsid w:val="00B8465A"/>
    <w:rsid w:val="00B85729"/>
    <w:rsid w:val="00B85AA3"/>
    <w:rsid w:val="00B85AFC"/>
    <w:rsid w:val="00B85D98"/>
    <w:rsid w:val="00B867F8"/>
    <w:rsid w:val="00B87CE4"/>
    <w:rsid w:val="00B92D6B"/>
    <w:rsid w:val="00B92EB5"/>
    <w:rsid w:val="00B92F53"/>
    <w:rsid w:val="00B93EB4"/>
    <w:rsid w:val="00B93F3C"/>
    <w:rsid w:val="00B94455"/>
    <w:rsid w:val="00B9445E"/>
    <w:rsid w:val="00B975F2"/>
    <w:rsid w:val="00BA1246"/>
    <w:rsid w:val="00BA17ED"/>
    <w:rsid w:val="00BA3422"/>
    <w:rsid w:val="00BA4252"/>
    <w:rsid w:val="00BA62D8"/>
    <w:rsid w:val="00BB01F7"/>
    <w:rsid w:val="00BB098E"/>
    <w:rsid w:val="00BB0FB8"/>
    <w:rsid w:val="00BB16AE"/>
    <w:rsid w:val="00BB2C74"/>
    <w:rsid w:val="00BB3BEC"/>
    <w:rsid w:val="00BB3F9F"/>
    <w:rsid w:val="00BB455E"/>
    <w:rsid w:val="00BB5E79"/>
    <w:rsid w:val="00BB6078"/>
    <w:rsid w:val="00BB6A7B"/>
    <w:rsid w:val="00BB76ED"/>
    <w:rsid w:val="00BB78A3"/>
    <w:rsid w:val="00BB7CAF"/>
    <w:rsid w:val="00BC05D6"/>
    <w:rsid w:val="00BC0F3B"/>
    <w:rsid w:val="00BC21DA"/>
    <w:rsid w:val="00BC24E6"/>
    <w:rsid w:val="00BC443C"/>
    <w:rsid w:val="00BC7432"/>
    <w:rsid w:val="00BC7903"/>
    <w:rsid w:val="00BD0EAE"/>
    <w:rsid w:val="00BD1251"/>
    <w:rsid w:val="00BD1A34"/>
    <w:rsid w:val="00BD1B11"/>
    <w:rsid w:val="00BD247A"/>
    <w:rsid w:val="00BD25F5"/>
    <w:rsid w:val="00BD293E"/>
    <w:rsid w:val="00BD3342"/>
    <w:rsid w:val="00BD43FC"/>
    <w:rsid w:val="00BD503C"/>
    <w:rsid w:val="00BD5858"/>
    <w:rsid w:val="00BD6417"/>
    <w:rsid w:val="00BD6D0C"/>
    <w:rsid w:val="00BE05C3"/>
    <w:rsid w:val="00BE0A31"/>
    <w:rsid w:val="00BE26B2"/>
    <w:rsid w:val="00BE2A94"/>
    <w:rsid w:val="00BE352A"/>
    <w:rsid w:val="00BE3D9D"/>
    <w:rsid w:val="00BE3E6C"/>
    <w:rsid w:val="00BE40FD"/>
    <w:rsid w:val="00BE41BF"/>
    <w:rsid w:val="00BE42AF"/>
    <w:rsid w:val="00BE454D"/>
    <w:rsid w:val="00BE528F"/>
    <w:rsid w:val="00BE6269"/>
    <w:rsid w:val="00BE6F93"/>
    <w:rsid w:val="00BE76F0"/>
    <w:rsid w:val="00BF026D"/>
    <w:rsid w:val="00BF0D1F"/>
    <w:rsid w:val="00BF1594"/>
    <w:rsid w:val="00BF162F"/>
    <w:rsid w:val="00BF1E0B"/>
    <w:rsid w:val="00BF1E96"/>
    <w:rsid w:val="00BF26DA"/>
    <w:rsid w:val="00BF3698"/>
    <w:rsid w:val="00BF446A"/>
    <w:rsid w:val="00BF44AA"/>
    <w:rsid w:val="00BF6C9E"/>
    <w:rsid w:val="00C001C4"/>
    <w:rsid w:val="00C00DCE"/>
    <w:rsid w:val="00C00F59"/>
    <w:rsid w:val="00C0281B"/>
    <w:rsid w:val="00C02B76"/>
    <w:rsid w:val="00C02C31"/>
    <w:rsid w:val="00C03524"/>
    <w:rsid w:val="00C03EBD"/>
    <w:rsid w:val="00C04195"/>
    <w:rsid w:val="00C04267"/>
    <w:rsid w:val="00C043C5"/>
    <w:rsid w:val="00C04819"/>
    <w:rsid w:val="00C05259"/>
    <w:rsid w:val="00C0586A"/>
    <w:rsid w:val="00C0757E"/>
    <w:rsid w:val="00C101DC"/>
    <w:rsid w:val="00C10B23"/>
    <w:rsid w:val="00C1129A"/>
    <w:rsid w:val="00C1138A"/>
    <w:rsid w:val="00C11BB7"/>
    <w:rsid w:val="00C11C1B"/>
    <w:rsid w:val="00C12860"/>
    <w:rsid w:val="00C12FEF"/>
    <w:rsid w:val="00C137F2"/>
    <w:rsid w:val="00C138E9"/>
    <w:rsid w:val="00C141FE"/>
    <w:rsid w:val="00C1477C"/>
    <w:rsid w:val="00C15B85"/>
    <w:rsid w:val="00C162A1"/>
    <w:rsid w:val="00C165EB"/>
    <w:rsid w:val="00C16DD1"/>
    <w:rsid w:val="00C17D9E"/>
    <w:rsid w:val="00C20D6A"/>
    <w:rsid w:val="00C212E0"/>
    <w:rsid w:val="00C227E8"/>
    <w:rsid w:val="00C22C26"/>
    <w:rsid w:val="00C23341"/>
    <w:rsid w:val="00C23C7F"/>
    <w:rsid w:val="00C26285"/>
    <w:rsid w:val="00C26845"/>
    <w:rsid w:val="00C275FB"/>
    <w:rsid w:val="00C27A38"/>
    <w:rsid w:val="00C27B6F"/>
    <w:rsid w:val="00C302C1"/>
    <w:rsid w:val="00C3033F"/>
    <w:rsid w:val="00C30885"/>
    <w:rsid w:val="00C308E1"/>
    <w:rsid w:val="00C3133F"/>
    <w:rsid w:val="00C32DA3"/>
    <w:rsid w:val="00C33C64"/>
    <w:rsid w:val="00C37978"/>
    <w:rsid w:val="00C407B7"/>
    <w:rsid w:val="00C40DB6"/>
    <w:rsid w:val="00C40DBF"/>
    <w:rsid w:val="00C41123"/>
    <w:rsid w:val="00C41E4C"/>
    <w:rsid w:val="00C42604"/>
    <w:rsid w:val="00C43C98"/>
    <w:rsid w:val="00C44079"/>
    <w:rsid w:val="00C44663"/>
    <w:rsid w:val="00C45B21"/>
    <w:rsid w:val="00C47202"/>
    <w:rsid w:val="00C509E4"/>
    <w:rsid w:val="00C50B92"/>
    <w:rsid w:val="00C50EDD"/>
    <w:rsid w:val="00C51142"/>
    <w:rsid w:val="00C53F53"/>
    <w:rsid w:val="00C5448A"/>
    <w:rsid w:val="00C5556D"/>
    <w:rsid w:val="00C55CC5"/>
    <w:rsid w:val="00C56BEF"/>
    <w:rsid w:val="00C5731A"/>
    <w:rsid w:val="00C574FA"/>
    <w:rsid w:val="00C61BBE"/>
    <w:rsid w:val="00C622C2"/>
    <w:rsid w:val="00C63627"/>
    <w:rsid w:val="00C639A3"/>
    <w:rsid w:val="00C6434A"/>
    <w:rsid w:val="00C643E2"/>
    <w:rsid w:val="00C66BAA"/>
    <w:rsid w:val="00C67859"/>
    <w:rsid w:val="00C71390"/>
    <w:rsid w:val="00C71564"/>
    <w:rsid w:val="00C71C21"/>
    <w:rsid w:val="00C7297D"/>
    <w:rsid w:val="00C72EDA"/>
    <w:rsid w:val="00C72F17"/>
    <w:rsid w:val="00C7656D"/>
    <w:rsid w:val="00C76CEB"/>
    <w:rsid w:val="00C77029"/>
    <w:rsid w:val="00C77813"/>
    <w:rsid w:val="00C81059"/>
    <w:rsid w:val="00C81150"/>
    <w:rsid w:val="00C82441"/>
    <w:rsid w:val="00C825EA"/>
    <w:rsid w:val="00C82C1A"/>
    <w:rsid w:val="00C841DA"/>
    <w:rsid w:val="00C84482"/>
    <w:rsid w:val="00C8750E"/>
    <w:rsid w:val="00C8797D"/>
    <w:rsid w:val="00C87C29"/>
    <w:rsid w:val="00C90BF6"/>
    <w:rsid w:val="00C91B20"/>
    <w:rsid w:val="00C9286F"/>
    <w:rsid w:val="00C928C4"/>
    <w:rsid w:val="00C92D11"/>
    <w:rsid w:val="00C9352B"/>
    <w:rsid w:val="00C936E7"/>
    <w:rsid w:val="00C93928"/>
    <w:rsid w:val="00C94B41"/>
    <w:rsid w:val="00C96879"/>
    <w:rsid w:val="00C96941"/>
    <w:rsid w:val="00C969C8"/>
    <w:rsid w:val="00C96B4A"/>
    <w:rsid w:val="00C9760B"/>
    <w:rsid w:val="00C97D48"/>
    <w:rsid w:val="00CA05EA"/>
    <w:rsid w:val="00CA1084"/>
    <w:rsid w:val="00CA1E8D"/>
    <w:rsid w:val="00CA29D3"/>
    <w:rsid w:val="00CA3249"/>
    <w:rsid w:val="00CA46AA"/>
    <w:rsid w:val="00CA47BE"/>
    <w:rsid w:val="00CA4D28"/>
    <w:rsid w:val="00CA58B6"/>
    <w:rsid w:val="00CA61F2"/>
    <w:rsid w:val="00CA7B1C"/>
    <w:rsid w:val="00CB0F96"/>
    <w:rsid w:val="00CB18C3"/>
    <w:rsid w:val="00CB1B0A"/>
    <w:rsid w:val="00CB1E38"/>
    <w:rsid w:val="00CB40DC"/>
    <w:rsid w:val="00CB43D5"/>
    <w:rsid w:val="00CB45E6"/>
    <w:rsid w:val="00CB4DE9"/>
    <w:rsid w:val="00CB5293"/>
    <w:rsid w:val="00CB5391"/>
    <w:rsid w:val="00CB5C44"/>
    <w:rsid w:val="00CB66ED"/>
    <w:rsid w:val="00CB7A16"/>
    <w:rsid w:val="00CB7F49"/>
    <w:rsid w:val="00CC0992"/>
    <w:rsid w:val="00CC1C5C"/>
    <w:rsid w:val="00CC27E6"/>
    <w:rsid w:val="00CC39C1"/>
    <w:rsid w:val="00CC3D32"/>
    <w:rsid w:val="00CC4124"/>
    <w:rsid w:val="00CC4F42"/>
    <w:rsid w:val="00CC55FF"/>
    <w:rsid w:val="00CC5F57"/>
    <w:rsid w:val="00CC63BB"/>
    <w:rsid w:val="00CC705E"/>
    <w:rsid w:val="00CC765C"/>
    <w:rsid w:val="00CD135C"/>
    <w:rsid w:val="00CD1489"/>
    <w:rsid w:val="00CD2518"/>
    <w:rsid w:val="00CD28C2"/>
    <w:rsid w:val="00CD302C"/>
    <w:rsid w:val="00CD3CE3"/>
    <w:rsid w:val="00CD3F91"/>
    <w:rsid w:val="00CD4FC8"/>
    <w:rsid w:val="00CD698C"/>
    <w:rsid w:val="00CE017A"/>
    <w:rsid w:val="00CE0AEC"/>
    <w:rsid w:val="00CE254B"/>
    <w:rsid w:val="00CE27DB"/>
    <w:rsid w:val="00CE3456"/>
    <w:rsid w:val="00CE35B5"/>
    <w:rsid w:val="00CE3BFE"/>
    <w:rsid w:val="00CE406D"/>
    <w:rsid w:val="00CE4783"/>
    <w:rsid w:val="00CE5BBA"/>
    <w:rsid w:val="00CE620E"/>
    <w:rsid w:val="00CE716A"/>
    <w:rsid w:val="00CE7902"/>
    <w:rsid w:val="00CE7936"/>
    <w:rsid w:val="00CF1AE2"/>
    <w:rsid w:val="00CF1BD1"/>
    <w:rsid w:val="00CF32E2"/>
    <w:rsid w:val="00CF34A2"/>
    <w:rsid w:val="00CF3E99"/>
    <w:rsid w:val="00CF4052"/>
    <w:rsid w:val="00CF42BD"/>
    <w:rsid w:val="00CF467D"/>
    <w:rsid w:val="00CF4CD8"/>
    <w:rsid w:val="00CF4E50"/>
    <w:rsid w:val="00CF4FB4"/>
    <w:rsid w:val="00CF60EC"/>
    <w:rsid w:val="00CF6BAC"/>
    <w:rsid w:val="00D0063C"/>
    <w:rsid w:val="00D0186D"/>
    <w:rsid w:val="00D0233B"/>
    <w:rsid w:val="00D034A6"/>
    <w:rsid w:val="00D03C90"/>
    <w:rsid w:val="00D03ED9"/>
    <w:rsid w:val="00D05CB5"/>
    <w:rsid w:val="00D06E13"/>
    <w:rsid w:val="00D071A6"/>
    <w:rsid w:val="00D0762D"/>
    <w:rsid w:val="00D076BC"/>
    <w:rsid w:val="00D1043C"/>
    <w:rsid w:val="00D10D03"/>
    <w:rsid w:val="00D12191"/>
    <w:rsid w:val="00D12F05"/>
    <w:rsid w:val="00D139CB"/>
    <w:rsid w:val="00D13E31"/>
    <w:rsid w:val="00D147E2"/>
    <w:rsid w:val="00D153BA"/>
    <w:rsid w:val="00D16D33"/>
    <w:rsid w:val="00D17E6C"/>
    <w:rsid w:val="00D17F55"/>
    <w:rsid w:val="00D2006F"/>
    <w:rsid w:val="00D2014E"/>
    <w:rsid w:val="00D20A5F"/>
    <w:rsid w:val="00D20CF9"/>
    <w:rsid w:val="00D218BB"/>
    <w:rsid w:val="00D2212D"/>
    <w:rsid w:val="00D2232A"/>
    <w:rsid w:val="00D23520"/>
    <w:rsid w:val="00D2371E"/>
    <w:rsid w:val="00D23ADC"/>
    <w:rsid w:val="00D24F06"/>
    <w:rsid w:val="00D258D1"/>
    <w:rsid w:val="00D25ADD"/>
    <w:rsid w:val="00D264ED"/>
    <w:rsid w:val="00D26899"/>
    <w:rsid w:val="00D269FF"/>
    <w:rsid w:val="00D26EF4"/>
    <w:rsid w:val="00D27129"/>
    <w:rsid w:val="00D2724E"/>
    <w:rsid w:val="00D2771E"/>
    <w:rsid w:val="00D27C5D"/>
    <w:rsid w:val="00D30961"/>
    <w:rsid w:val="00D31602"/>
    <w:rsid w:val="00D31C73"/>
    <w:rsid w:val="00D32618"/>
    <w:rsid w:val="00D326DF"/>
    <w:rsid w:val="00D32D0C"/>
    <w:rsid w:val="00D3309C"/>
    <w:rsid w:val="00D34242"/>
    <w:rsid w:val="00D342DA"/>
    <w:rsid w:val="00D35263"/>
    <w:rsid w:val="00D354D3"/>
    <w:rsid w:val="00D37962"/>
    <w:rsid w:val="00D41AD5"/>
    <w:rsid w:val="00D4200D"/>
    <w:rsid w:val="00D421D5"/>
    <w:rsid w:val="00D42EA5"/>
    <w:rsid w:val="00D44181"/>
    <w:rsid w:val="00D4427D"/>
    <w:rsid w:val="00D44E8B"/>
    <w:rsid w:val="00D4539D"/>
    <w:rsid w:val="00D455A5"/>
    <w:rsid w:val="00D45F2D"/>
    <w:rsid w:val="00D4669F"/>
    <w:rsid w:val="00D4681B"/>
    <w:rsid w:val="00D46A6E"/>
    <w:rsid w:val="00D46F61"/>
    <w:rsid w:val="00D470E6"/>
    <w:rsid w:val="00D47677"/>
    <w:rsid w:val="00D50DB5"/>
    <w:rsid w:val="00D523EA"/>
    <w:rsid w:val="00D5305C"/>
    <w:rsid w:val="00D55360"/>
    <w:rsid w:val="00D55B2F"/>
    <w:rsid w:val="00D564F0"/>
    <w:rsid w:val="00D56872"/>
    <w:rsid w:val="00D57427"/>
    <w:rsid w:val="00D57521"/>
    <w:rsid w:val="00D57BFA"/>
    <w:rsid w:val="00D57DC2"/>
    <w:rsid w:val="00D602F6"/>
    <w:rsid w:val="00D6040D"/>
    <w:rsid w:val="00D60B17"/>
    <w:rsid w:val="00D6154E"/>
    <w:rsid w:val="00D61F3B"/>
    <w:rsid w:val="00D62B38"/>
    <w:rsid w:val="00D63606"/>
    <w:rsid w:val="00D63725"/>
    <w:rsid w:val="00D63EC4"/>
    <w:rsid w:val="00D6758A"/>
    <w:rsid w:val="00D706F6"/>
    <w:rsid w:val="00D7077D"/>
    <w:rsid w:val="00D707BA"/>
    <w:rsid w:val="00D7122B"/>
    <w:rsid w:val="00D72421"/>
    <w:rsid w:val="00D72AE4"/>
    <w:rsid w:val="00D72D4A"/>
    <w:rsid w:val="00D7324F"/>
    <w:rsid w:val="00D73267"/>
    <w:rsid w:val="00D73669"/>
    <w:rsid w:val="00D740AF"/>
    <w:rsid w:val="00D7531A"/>
    <w:rsid w:val="00D765F0"/>
    <w:rsid w:val="00D76878"/>
    <w:rsid w:val="00D76C1F"/>
    <w:rsid w:val="00D76CFE"/>
    <w:rsid w:val="00D80366"/>
    <w:rsid w:val="00D80488"/>
    <w:rsid w:val="00D80FBF"/>
    <w:rsid w:val="00D8234B"/>
    <w:rsid w:val="00D8298B"/>
    <w:rsid w:val="00D82D5F"/>
    <w:rsid w:val="00D82E94"/>
    <w:rsid w:val="00D83634"/>
    <w:rsid w:val="00D84C81"/>
    <w:rsid w:val="00D85126"/>
    <w:rsid w:val="00D851C8"/>
    <w:rsid w:val="00D85BA0"/>
    <w:rsid w:val="00D86164"/>
    <w:rsid w:val="00D86EFA"/>
    <w:rsid w:val="00D87408"/>
    <w:rsid w:val="00D90464"/>
    <w:rsid w:val="00D90E10"/>
    <w:rsid w:val="00D9100D"/>
    <w:rsid w:val="00D91491"/>
    <w:rsid w:val="00D9174E"/>
    <w:rsid w:val="00D9180D"/>
    <w:rsid w:val="00D918D8"/>
    <w:rsid w:val="00D91A26"/>
    <w:rsid w:val="00D91DD7"/>
    <w:rsid w:val="00D933F7"/>
    <w:rsid w:val="00D9365E"/>
    <w:rsid w:val="00D93C33"/>
    <w:rsid w:val="00D94326"/>
    <w:rsid w:val="00D946FA"/>
    <w:rsid w:val="00D94C94"/>
    <w:rsid w:val="00D94FBA"/>
    <w:rsid w:val="00D9566D"/>
    <w:rsid w:val="00D97084"/>
    <w:rsid w:val="00D97344"/>
    <w:rsid w:val="00D97BD3"/>
    <w:rsid w:val="00DA2FE2"/>
    <w:rsid w:val="00DA445E"/>
    <w:rsid w:val="00DA4859"/>
    <w:rsid w:val="00DA4923"/>
    <w:rsid w:val="00DA5365"/>
    <w:rsid w:val="00DA62EC"/>
    <w:rsid w:val="00DA6606"/>
    <w:rsid w:val="00DA6BF4"/>
    <w:rsid w:val="00DA6CCD"/>
    <w:rsid w:val="00DB09BA"/>
    <w:rsid w:val="00DB0D36"/>
    <w:rsid w:val="00DB118A"/>
    <w:rsid w:val="00DB14C5"/>
    <w:rsid w:val="00DB1517"/>
    <w:rsid w:val="00DB2802"/>
    <w:rsid w:val="00DB2C65"/>
    <w:rsid w:val="00DB398D"/>
    <w:rsid w:val="00DB48F9"/>
    <w:rsid w:val="00DB4D0E"/>
    <w:rsid w:val="00DB4D38"/>
    <w:rsid w:val="00DB5FB2"/>
    <w:rsid w:val="00DB6396"/>
    <w:rsid w:val="00DB711C"/>
    <w:rsid w:val="00DC0767"/>
    <w:rsid w:val="00DC0AC0"/>
    <w:rsid w:val="00DC0D31"/>
    <w:rsid w:val="00DC12D7"/>
    <w:rsid w:val="00DC187B"/>
    <w:rsid w:val="00DC4EEF"/>
    <w:rsid w:val="00DC65C8"/>
    <w:rsid w:val="00DD03DA"/>
    <w:rsid w:val="00DD0B97"/>
    <w:rsid w:val="00DD0F18"/>
    <w:rsid w:val="00DD2369"/>
    <w:rsid w:val="00DD2692"/>
    <w:rsid w:val="00DD3E8C"/>
    <w:rsid w:val="00DD4255"/>
    <w:rsid w:val="00DD5889"/>
    <w:rsid w:val="00DD614D"/>
    <w:rsid w:val="00DD6ABE"/>
    <w:rsid w:val="00DD7AF3"/>
    <w:rsid w:val="00DE004F"/>
    <w:rsid w:val="00DE0432"/>
    <w:rsid w:val="00DE07FA"/>
    <w:rsid w:val="00DE1078"/>
    <w:rsid w:val="00DE24A5"/>
    <w:rsid w:val="00DE2E64"/>
    <w:rsid w:val="00DE4085"/>
    <w:rsid w:val="00DE4437"/>
    <w:rsid w:val="00DE71E8"/>
    <w:rsid w:val="00DE7C72"/>
    <w:rsid w:val="00DE7DB6"/>
    <w:rsid w:val="00DF07F1"/>
    <w:rsid w:val="00DF14DC"/>
    <w:rsid w:val="00DF1D0E"/>
    <w:rsid w:val="00DF2035"/>
    <w:rsid w:val="00DF2B18"/>
    <w:rsid w:val="00DF327D"/>
    <w:rsid w:val="00DF3696"/>
    <w:rsid w:val="00DF3CEA"/>
    <w:rsid w:val="00DF530B"/>
    <w:rsid w:val="00DF5A40"/>
    <w:rsid w:val="00DF5BEF"/>
    <w:rsid w:val="00DF5C83"/>
    <w:rsid w:val="00DF5DF5"/>
    <w:rsid w:val="00DF5F03"/>
    <w:rsid w:val="00DF64CC"/>
    <w:rsid w:val="00DF6B83"/>
    <w:rsid w:val="00DF7806"/>
    <w:rsid w:val="00DF7B31"/>
    <w:rsid w:val="00DF7C6B"/>
    <w:rsid w:val="00E00226"/>
    <w:rsid w:val="00E00489"/>
    <w:rsid w:val="00E00E91"/>
    <w:rsid w:val="00E01454"/>
    <w:rsid w:val="00E01F9D"/>
    <w:rsid w:val="00E0300C"/>
    <w:rsid w:val="00E03BA8"/>
    <w:rsid w:val="00E03D8D"/>
    <w:rsid w:val="00E043E6"/>
    <w:rsid w:val="00E044BF"/>
    <w:rsid w:val="00E04AD6"/>
    <w:rsid w:val="00E05523"/>
    <w:rsid w:val="00E05706"/>
    <w:rsid w:val="00E077EB"/>
    <w:rsid w:val="00E10958"/>
    <w:rsid w:val="00E11110"/>
    <w:rsid w:val="00E113A5"/>
    <w:rsid w:val="00E11F16"/>
    <w:rsid w:val="00E125C5"/>
    <w:rsid w:val="00E12630"/>
    <w:rsid w:val="00E12725"/>
    <w:rsid w:val="00E14360"/>
    <w:rsid w:val="00E16FAE"/>
    <w:rsid w:val="00E200A8"/>
    <w:rsid w:val="00E20EDF"/>
    <w:rsid w:val="00E2140E"/>
    <w:rsid w:val="00E2235B"/>
    <w:rsid w:val="00E2244C"/>
    <w:rsid w:val="00E22539"/>
    <w:rsid w:val="00E22CF9"/>
    <w:rsid w:val="00E23225"/>
    <w:rsid w:val="00E237C6"/>
    <w:rsid w:val="00E24331"/>
    <w:rsid w:val="00E2460B"/>
    <w:rsid w:val="00E26869"/>
    <w:rsid w:val="00E276B6"/>
    <w:rsid w:val="00E27A6B"/>
    <w:rsid w:val="00E27BD7"/>
    <w:rsid w:val="00E27CA8"/>
    <w:rsid w:val="00E27FD7"/>
    <w:rsid w:val="00E30A4E"/>
    <w:rsid w:val="00E3112A"/>
    <w:rsid w:val="00E31446"/>
    <w:rsid w:val="00E31914"/>
    <w:rsid w:val="00E35AF7"/>
    <w:rsid w:val="00E360E6"/>
    <w:rsid w:val="00E37B7B"/>
    <w:rsid w:val="00E37C70"/>
    <w:rsid w:val="00E37D4A"/>
    <w:rsid w:val="00E40511"/>
    <w:rsid w:val="00E41643"/>
    <w:rsid w:val="00E419CA"/>
    <w:rsid w:val="00E440E1"/>
    <w:rsid w:val="00E453C8"/>
    <w:rsid w:val="00E455B4"/>
    <w:rsid w:val="00E45862"/>
    <w:rsid w:val="00E50C6C"/>
    <w:rsid w:val="00E529DC"/>
    <w:rsid w:val="00E54CB1"/>
    <w:rsid w:val="00E57633"/>
    <w:rsid w:val="00E60EA3"/>
    <w:rsid w:val="00E61727"/>
    <w:rsid w:val="00E632F4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67E54"/>
    <w:rsid w:val="00E70AF9"/>
    <w:rsid w:val="00E70C58"/>
    <w:rsid w:val="00E71229"/>
    <w:rsid w:val="00E7150D"/>
    <w:rsid w:val="00E71C47"/>
    <w:rsid w:val="00E72589"/>
    <w:rsid w:val="00E72880"/>
    <w:rsid w:val="00E737C7"/>
    <w:rsid w:val="00E75133"/>
    <w:rsid w:val="00E75DD6"/>
    <w:rsid w:val="00E7615F"/>
    <w:rsid w:val="00E7632B"/>
    <w:rsid w:val="00E76922"/>
    <w:rsid w:val="00E8013B"/>
    <w:rsid w:val="00E80223"/>
    <w:rsid w:val="00E808A6"/>
    <w:rsid w:val="00E80F7B"/>
    <w:rsid w:val="00E81413"/>
    <w:rsid w:val="00E831A6"/>
    <w:rsid w:val="00E8436F"/>
    <w:rsid w:val="00E84BBD"/>
    <w:rsid w:val="00E854C8"/>
    <w:rsid w:val="00E904FE"/>
    <w:rsid w:val="00E91220"/>
    <w:rsid w:val="00E918F9"/>
    <w:rsid w:val="00E91A61"/>
    <w:rsid w:val="00E91DAA"/>
    <w:rsid w:val="00E91E7F"/>
    <w:rsid w:val="00E92A71"/>
    <w:rsid w:val="00E939C6"/>
    <w:rsid w:val="00E93A0F"/>
    <w:rsid w:val="00E93FF8"/>
    <w:rsid w:val="00E942A7"/>
    <w:rsid w:val="00E94B87"/>
    <w:rsid w:val="00E96D3A"/>
    <w:rsid w:val="00E97291"/>
    <w:rsid w:val="00E97E67"/>
    <w:rsid w:val="00EA021B"/>
    <w:rsid w:val="00EA0CC9"/>
    <w:rsid w:val="00EA2151"/>
    <w:rsid w:val="00EA2211"/>
    <w:rsid w:val="00EA2B1B"/>
    <w:rsid w:val="00EA443F"/>
    <w:rsid w:val="00EA6799"/>
    <w:rsid w:val="00EA702A"/>
    <w:rsid w:val="00EA7925"/>
    <w:rsid w:val="00EA7FAA"/>
    <w:rsid w:val="00EB037E"/>
    <w:rsid w:val="00EB1390"/>
    <w:rsid w:val="00EB1418"/>
    <w:rsid w:val="00EB1C86"/>
    <w:rsid w:val="00EB1F66"/>
    <w:rsid w:val="00EB37FB"/>
    <w:rsid w:val="00EB4625"/>
    <w:rsid w:val="00EB4831"/>
    <w:rsid w:val="00EB57AC"/>
    <w:rsid w:val="00EB5885"/>
    <w:rsid w:val="00EB59F2"/>
    <w:rsid w:val="00EB5A27"/>
    <w:rsid w:val="00EB61E3"/>
    <w:rsid w:val="00EB66C8"/>
    <w:rsid w:val="00EB7B7D"/>
    <w:rsid w:val="00EC0025"/>
    <w:rsid w:val="00EC0099"/>
    <w:rsid w:val="00EC14E2"/>
    <w:rsid w:val="00EC2851"/>
    <w:rsid w:val="00EC5122"/>
    <w:rsid w:val="00EC612B"/>
    <w:rsid w:val="00EC639A"/>
    <w:rsid w:val="00EC6E71"/>
    <w:rsid w:val="00EC7758"/>
    <w:rsid w:val="00EC7A16"/>
    <w:rsid w:val="00EC7C3C"/>
    <w:rsid w:val="00ED027B"/>
    <w:rsid w:val="00ED1084"/>
    <w:rsid w:val="00ED147E"/>
    <w:rsid w:val="00ED1DAC"/>
    <w:rsid w:val="00ED2767"/>
    <w:rsid w:val="00ED2903"/>
    <w:rsid w:val="00ED495B"/>
    <w:rsid w:val="00ED5A35"/>
    <w:rsid w:val="00ED60C0"/>
    <w:rsid w:val="00ED6196"/>
    <w:rsid w:val="00EE2648"/>
    <w:rsid w:val="00EE37BD"/>
    <w:rsid w:val="00EE49BA"/>
    <w:rsid w:val="00EE4C61"/>
    <w:rsid w:val="00EE4F08"/>
    <w:rsid w:val="00EE58DC"/>
    <w:rsid w:val="00EE62E7"/>
    <w:rsid w:val="00EF0F1F"/>
    <w:rsid w:val="00EF40DF"/>
    <w:rsid w:val="00EF4961"/>
    <w:rsid w:val="00EF54E1"/>
    <w:rsid w:val="00EF553E"/>
    <w:rsid w:val="00EF642D"/>
    <w:rsid w:val="00EF6732"/>
    <w:rsid w:val="00F006DE"/>
    <w:rsid w:val="00F0084E"/>
    <w:rsid w:val="00F00E86"/>
    <w:rsid w:val="00F02214"/>
    <w:rsid w:val="00F0284E"/>
    <w:rsid w:val="00F03CCA"/>
    <w:rsid w:val="00F04161"/>
    <w:rsid w:val="00F0488B"/>
    <w:rsid w:val="00F053BE"/>
    <w:rsid w:val="00F06365"/>
    <w:rsid w:val="00F07041"/>
    <w:rsid w:val="00F075CC"/>
    <w:rsid w:val="00F10354"/>
    <w:rsid w:val="00F103E2"/>
    <w:rsid w:val="00F10E21"/>
    <w:rsid w:val="00F1139E"/>
    <w:rsid w:val="00F13669"/>
    <w:rsid w:val="00F13831"/>
    <w:rsid w:val="00F153F1"/>
    <w:rsid w:val="00F159BC"/>
    <w:rsid w:val="00F15FCF"/>
    <w:rsid w:val="00F16B8D"/>
    <w:rsid w:val="00F175CA"/>
    <w:rsid w:val="00F175CB"/>
    <w:rsid w:val="00F17795"/>
    <w:rsid w:val="00F178E4"/>
    <w:rsid w:val="00F20C94"/>
    <w:rsid w:val="00F20E57"/>
    <w:rsid w:val="00F21CF3"/>
    <w:rsid w:val="00F2228C"/>
    <w:rsid w:val="00F22653"/>
    <w:rsid w:val="00F23C12"/>
    <w:rsid w:val="00F24126"/>
    <w:rsid w:val="00F24400"/>
    <w:rsid w:val="00F24C90"/>
    <w:rsid w:val="00F24D41"/>
    <w:rsid w:val="00F252B7"/>
    <w:rsid w:val="00F26AFF"/>
    <w:rsid w:val="00F26C05"/>
    <w:rsid w:val="00F315B1"/>
    <w:rsid w:val="00F33D2D"/>
    <w:rsid w:val="00F346D5"/>
    <w:rsid w:val="00F349C1"/>
    <w:rsid w:val="00F34D70"/>
    <w:rsid w:val="00F37DE6"/>
    <w:rsid w:val="00F37E34"/>
    <w:rsid w:val="00F400E9"/>
    <w:rsid w:val="00F40928"/>
    <w:rsid w:val="00F409A6"/>
    <w:rsid w:val="00F41076"/>
    <w:rsid w:val="00F42594"/>
    <w:rsid w:val="00F4267D"/>
    <w:rsid w:val="00F4307E"/>
    <w:rsid w:val="00F43878"/>
    <w:rsid w:val="00F439DA"/>
    <w:rsid w:val="00F43D97"/>
    <w:rsid w:val="00F43FED"/>
    <w:rsid w:val="00F441BC"/>
    <w:rsid w:val="00F45235"/>
    <w:rsid w:val="00F454E6"/>
    <w:rsid w:val="00F506D4"/>
    <w:rsid w:val="00F50B69"/>
    <w:rsid w:val="00F534D2"/>
    <w:rsid w:val="00F54110"/>
    <w:rsid w:val="00F54367"/>
    <w:rsid w:val="00F5453F"/>
    <w:rsid w:val="00F55306"/>
    <w:rsid w:val="00F55C36"/>
    <w:rsid w:val="00F565E2"/>
    <w:rsid w:val="00F566BC"/>
    <w:rsid w:val="00F56B1C"/>
    <w:rsid w:val="00F56E9D"/>
    <w:rsid w:val="00F60F40"/>
    <w:rsid w:val="00F613DA"/>
    <w:rsid w:val="00F6164B"/>
    <w:rsid w:val="00F61CD6"/>
    <w:rsid w:val="00F626FF"/>
    <w:rsid w:val="00F6275D"/>
    <w:rsid w:val="00F62CB6"/>
    <w:rsid w:val="00F64F55"/>
    <w:rsid w:val="00F66195"/>
    <w:rsid w:val="00F662D7"/>
    <w:rsid w:val="00F67913"/>
    <w:rsid w:val="00F71231"/>
    <w:rsid w:val="00F7128B"/>
    <w:rsid w:val="00F71C87"/>
    <w:rsid w:val="00F7218A"/>
    <w:rsid w:val="00F73237"/>
    <w:rsid w:val="00F7492F"/>
    <w:rsid w:val="00F7543D"/>
    <w:rsid w:val="00F76D3C"/>
    <w:rsid w:val="00F772F1"/>
    <w:rsid w:val="00F77637"/>
    <w:rsid w:val="00F77A12"/>
    <w:rsid w:val="00F803B4"/>
    <w:rsid w:val="00F824CF"/>
    <w:rsid w:val="00F83132"/>
    <w:rsid w:val="00F834DF"/>
    <w:rsid w:val="00F83E7B"/>
    <w:rsid w:val="00F8421A"/>
    <w:rsid w:val="00F850EB"/>
    <w:rsid w:val="00F85E9D"/>
    <w:rsid w:val="00F86982"/>
    <w:rsid w:val="00F86CD7"/>
    <w:rsid w:val="00F87B6C"/>
    <w:rsid w:val="00F87E96"/>
    <w:rsid w:val="00F90175"/>
    <w:rsid w:val="00F90EE0"/>
    <w:rsid w:val="00F912E4"/>
    <w:rsid w:val="00F91D7C"/>
    <w:rsid w:val="00F9297C"/>
    <w:rsid w:val="00F95D0F"/>
    <w:rsid w:val="00F96774"/>
    <w:rsid w:val="00F968D8"/>
    <w:rsid w:val="00F96FFE"/>
    <w:rsid w:val="00FA0687"/>
    <w:rsid w:val="00FA0AB9"/>
    <w:rsid w:val="00FA1D1A"/>
    <w:rsid w:val="00FA3981"/>
    <w:rsid w:val="00FA40CC"/>
    <w:rsid w:val="00FA48CD"/>
    <w:rsid w:val="00FA5025"/>
    <w:rsid w:val="00FA6093"/>
    <w:rsid w:val="00FA6521"/>
    <w:rsid w:val="00FA654C"/>
    <w:rsid w:val="00FB0DAA"/>
    <w:rsid w:val="00FB0F5D"/>
    <w:rsid w:val="00FB122B"/>
    <w:rsid w:val="00FB12F0"/>
    <w:rsid w:val="00FB1C6C"/>
    <w:rsid w:val="00FB26E1"/>
    <w:rsid w:val="00FB2FD8"/>
    <w:rsid w:val="00FB3073"/>
    <w:rsid w:val="00FB34D3"/>
    <w:rsid w:val="00FB3565"/>
    <w:rsid w:val="00FB4EDF"/>
    <w:rsid w:val="00FB5955"/>
    <w:rsid w:val="00FB60A1"/>
    <w:rsid w:val="00FB75B1"/>
    <w:rsid w:val="00FB75D2"/>
    <w:rsid w:val="00FC0030"/>
    <w:rsid w:val="00FC0484"/>
    <w:rsid w:val="00FC22B8"/>
    <w:rsid w:val="00FC25BC"/>
    <w:rsid w:val="00FC2661"/>
    <w:rsid w:val="00FC31F9"/>
    <w:rsid w:val="00FC37E9"/>
    <w:rsid w:val="00FC3D9D"/>
    <w:rsid w:val="00FC4071"/>
    <w:rsid w:val="00FC5054"/>
    <w:rsid w:val="00FC581F"/>
    <w:rsid w:val="00FC5B65"/>
    <w:rsid w:val="00FC60A6"/>
    <w:rsid w:val="00FC65C5"/>
    <w:rsid w:val="00FD0712"/>
    <w:rsid w:val="00FD0A89"/>
    <w:rsid w:val="00FD10D0"/>
    <w:rsid w:val="00FD11DB"/>
    <w:rsid w:val="00FD1482"/>
    <w:rsid w:val="00FD31C9"/>
    <w:rsid w:val="00FD42DB"/>
    <w:rsid w:val="00FD5D63"/>
    <w:rsid w:val="00FD5DA4"/>
    <w:rsid w:val="00FD61CE"/>
    <w:rsid w:val="00FD633B"/>
    <w:rsid w:val="00FD7CAA"/>
    <w:rsid w:val="00FD7D42"/>
    <w:rsid w:val="00FD7ECE"/>
    <w:rsid w:val="00FE0DB1"/>
    <w:rsid w:val="00FE16C4"/>
    <w:rsid w:val="00FE277F"/>
    <w:rsid w:val="00FE2BB8"/>
    <w:rsid w:val="00FE3586"/>
    <w:rsid w:val="00FE3A8D"/>
    <w:rsid w:val="00FE47D8"/>
    <w:rsid w:val="00FE4B4B"/>
    <w:rsid w:val="00FE54AB"/>
    <w:rsid w:val="00FE6BEA"/>
    <w:rsid w:val="00FF034B"/>
    <w:rsid w:val="00FF05C4"/>
    <w:rsid w:val="00FF07AF"/>
    <w:rsid w:val="00FF27C8"/>
    <w:rsid w:val="00FF2A28"/>
    <w:rsid w:val="00FF3072"/>
    <w:rsid w:val="00FF3333"/>
    <w:rsid w:val="00FF4C7E"/>
    <w:rsid w:val="00FF4F5C"/>
    <w:rsid w:val="00FF5418"/>
    <w:rsid w:val="00FF5C7F"/>
    <w:rsid w:val="00FF663D"/>
    <w:rsid w:val="00FF716D"/>
    <w:rsid w:val="00FF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0513"/>
    <o:shapelayout v:ext="edit">
      <o:idmap v:ext="edit" data="1"/>
    </o:shapelayout>
  </w:shapeDefaults>
  <w:decimalSymbol w:val=","/>
  <w:listSeparator w:val=";"/>
  <w14:docId w14:val="7812BECE"/>
  <w15:chartTrackingRefBased/>
  <w15:docId w15:val="{6BF22CC8-945E-4F4B-AF41-987A0416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" w:uiPriority="99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uiPriority="39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qFormat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ink w:val="30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ink w:val="6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ink w:val="7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ink w:val="8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ink w:val="9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uiPriority w:val="99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1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1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1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1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1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1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qFormat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5"/>
    <w:next w:val="APEX5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9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uiPriority w:val="39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2"/>
    <w:rsid w:val="00490431"/>
    <w:rPr>
      <w:rFonts w:ascii="PTSans-Regular" w:hAnsi="PTSans-Regula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PEXf6">
    <w:name w:val="APEX Заголовок Поднумерация Знак"/>
    <w:basedOn w:val="APEXb"/>
    <w:link w:val="APEX3"/>
    <w:rsid w:val="00315D07"/>
    <w:rPr>
      <w:rFonts w:ascii="PT Sans" w:eastAsia="Calibri" w:hAnsi="PT Sans"/>
      <w:caps/>
      <w:sz w:val="22"/>
      <w:szCs w:val="22"/>
      <w:lang w:eastAsia="en-US"/>
    </w:rPr>
  </w:style>
  <w:style w:type="character" w:customStyle="1" w:styleId="fontstyle21">
    <w:name w:val="fontstyle21"/>
    <w:basedOn w:val="a2"/>
    <w:rsid w:val="00D2712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4">
    <w:name w:val="Основной текст Знак1"/>
    <w:basedOn w:val="a2"/>
    <w:locked/>
    <w:rsid w:val="001A0ED2"/>
    <w:rPr>
      <w:rFonts w:ascii="Times New Roman" w:hAnsi="Times New Roman" w:cs="Times New Roman"/>
      <w:color w:val="262626"/>
      <w:sz w:val="26"/>
      <w:szCs w:val="26"/>
      <w:shd w:val="clear" w:color="auto" w:fill="FFFFFF"/>
    </w:rPr>
  </w:style>
  <w:style w:type="character" w:customStyle="1" w:styleId="24">
    <w:name w:val="Колонтитул (2)_"/>
    <w:basedOn w:val="a2"/>
    <w:link w:val="25"/>
    <w:locked/>
    <w:rsid w:val="001A0ED2"/>
    <w:rPr>
      <w:shd w:val="clear" w:color="auto" w:fill="FFFFFF"/>
    </w:rPr>
  </w:style>
  <w:style w:type="paragraph" w:customStyle="1" w:styleId="25">
    <w:name w:val="Колонтитул (2)"/>
    <w:basedOn w:val="a0"/>
    <w:link w:val="24"/>
    <w:rsid w:val="001A0ED2"/>
    <w:pPr>
      <w:widowControl w:val="0"/>
      <w:shd w:val="clear" w:color="auto" w:fill="FFFFFF"/>
      <w:spacing w:line="240" w:lineRule="auto"/>
    </w:pPr>
    <w:rPr>
      <w:rFonts w:ascii="Times New Roman" w:hAnsi="Times New Roman"/>
      <w:sz w:val="20"/>
      <w:szCs w:val="20"/>
    </w:rPr>
  </w:style>
  <w:style w:type="paragraph" w:styleId="aff6">
    <w:name w:val="toa heading"/>
    <w:basedOn w:val="a0"/>
    <w:next w:val="a0"/>
    <w:locked/>
    <w:rsid w:val="00BE3E6C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character" w:customStyle="1" w:styleId="aff7">
    <w:name w:val="Другое_"/>
    <w:basedOn w:val="a2"/>
    <w:link w:val="aff8"/>
    <w:locked/>
    <w:rsid w:val="006F0D7A"/>
    <w:rPr>
      <w:sz w:val="26"/>
      <w:szCs w:val="26"/>
      <w:shd w:val="clear" w:color="auto" w:fill="FFFFFF"/>
    </w:rPr>
  </w:style>
  <w:style w:type="paragraph" w:customStyle="1" w:styleId="aff8">
    <w:name w:val="Другое"/>
    <w:basedOn w:val="a0"/>
    <w:link w:val="aff7"/>
    <w:rsid w:val="006F0D7A"/>
    <w:pPr>
      <w:widowControl w:val="0"/>
      <w:shd w:val="clear" w:color="auto" w:fill="FFFFFF"/>
      <w:ind w:firstLine="400"/>
    </w:pPr>
    <w:rPr>
      <w:rFonts w:ascii="Times New Roman" w:hAnsi="Times New Roman"/>
      <w:sz w:val="26"/>
      <w:szCs w:val="26"/>
    </w:rPr>
  </w:style>
  <w:style w:type="character" w:customStyle="1" w:styleId="30">
    <w:name w:val="Заголовок 3 Знак"/>
    <w:basedOn w:val="a2"/>
    <w:link w:val="3"/>
    <w:rsid w:val="00D32618"/>
    <w:rPr>
      <w:rFonts w:ascii="Arial" w:hAnsi="Arial"/>
      <w:b/>
      <w:sz w:val="19"/>
      <w:lang w:val="en-US" w:eastAsia="en-US"/>
    </w:rPr>
  </w:style>
  <w:style w:type="character" w:customStyle="1" w:styleId="50">
    <w:name w:val="Заголовок 5 Знак"/>
    <w:basedOn w:val="a2"/>
    <w:link w:val="5"/>
    <w:rsid w:val="00D32618"/>
    <w:rPr>
      <w:rFonts w:ascii="Arial" w:hAnsi="Arial"/>
      <w:sz w:val="19"/>
      <w:lang w:val="nl"/>
    </w:rPr>
  </w:style>
  <w:style w:type="character" w:customStyle="1" w:styleId="60">
    <w:name w:val="Заголовок 6 Знак"/>
    <w:basedOn w:val="a2"/>
    <w:link w:val="6"/>
    <w:rsid w:val="00D32618"/>
    <w:rPr>
      <w:i/>
      <w:sz w:val="19"/>
      <w:lang w:val="nl"/>
    </w:rPr>
  </w:style>
  <w:style w:type="character" w:customStyle="1" w:styleId="70">
    <w:name w:val="Заголовок 7 Знак"/>
    <w:basedOn w:val="a2"/>
    <w:link w:val="7"/>
    <w:rsid w:val="00D32618"/>
    <w:rPr>
      <w:rFonts w:ascii="Arial" w:hAnsi="Arial"/>
      <w:sz w:val="18"/>
      <w:lang w:val="nl"/>
    </w:rPr>
  </w:style>
  <w:style w:type="character" w:customStyle="1" w:styleId="80">
    <w:name w:val="Заголовок 8 Знак"/>
    <w:basedOn w:val="a2"/>
    <w:link w:val="8"/>
    <w:rsid w:val="00D32618"/>
    <w:rPr>
      <w:rFonts w:ascii="Arial" w:hAnsi="Arial"/>
      <w:i/>
      <w:sz w:val="18"/>
      <w:lang w:val="nl"/>
    </w:rPr>
  </w:style>
  <w:style w:type="character" w:customStyle="1" w:styleId="90">
    <w:name w:val="Заголовок 9 Знак"/>
    <w:basedOn w:val="a2"/>
    <w:link w:val="9"/>
    <w:rsid w:val="00D32618"/>
    <w:rPr>
      <w:rFonts w:ascii="Arial" w:hAnsi="Arial"/>
      <w:b/>
      <w:i/>
      <w:sz w:val="18"/>
      <w:lang w:val="nl"/>
    </w:rPr>
  </w:style>
  <w:style w:type="character" w:customStyle="1" w:styleId="blk">
    <w:name w:val="blk"/>
    <w:basedOn w:val="a2"/>
    <w:rsid w:val="00A7710A"/>
  </w:style>
  <w:style w:type="character" w:customStyle="1" w:styleId="nobr">
    <w:name w:val="nobr"/>
    <w:basedOn w:val="a2"/>
    <w:rsid w:val="00A7710A"/>
  </w:style>
  <w:style w:type="character" w:customStyle="1" w:styleId="hl">
    <w:name w:val="hl"/>
    <w:basedOn w:val="a2"/>
    <w:rsid w:val="00A7710A"/>
  </w:style>
  <w:style w:type="character" w:styleId="aff9">
    <w:name w:val="annotation reference"/>
    <w:basedOn w:val="a2"/>
    <w:locked/>
    <w:rsid w:val="00C9286F"/>
    <w:rPr>
      <w:sz w:val="16"/>
      <w:szCs w:val="16"/>
    </w:rPr>
  </w:style>
  <w:style w:type="paragraph" w:styleId="affa">
    <w:name w:val="annotation subject"/>
    <w:basedOn w:val="af5"/>
    <w:next w:val="af5"/>
    <w:link w:val="affb"/>
    <w:locked/>
    <w:rsid w:val="00C9286F"/>
    <w:rPr>
      <w:rFonts w:ascii="Arial" w:hAnsi="Arial"/>
      <w:b/>
      <w:bCs/>
    </w:rPr>
  </w:style>
  <w:style w:type="character" w:customStyle="1" w:styleId="affb">
    <w:name w:val="Тема примечания Знак"/>
    <w:basedOn w:val="af6"/>
    <w:link w:val="affa"/>
    <w:rsid w:val="00C9286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5.wdp"/><Relationship Id="rId25" Type="http://schemas.openxmlformats.org/officeDocument/2006/relationships/image" Target="media/image13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hyperlink" Target="normacs://normacs.ru/VS2D?dob=41883.000035&amp;dol=41953.75153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image" Target="media/image12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image" Target="media/image11.png"/><Relationship Id="rId28" Type="http://schemas.openxmlformats.org/officeDocument/2006/relationships/hyperlink" Target="normacs://normacs.ru/VS2D?dob=41883.000035&amp;dol=41953.751539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
	ФЗ384</b:Tag>
    <b:SourceType>Book</b:SourceType>
    <b:Author>
      <b:Author>
        <b:Corporate>
	ФЗ №384</b:Corporate>
      </b:Author>
    </b:Author>
    <b:Title>
	Технический регламент о безопасности зданий и сооружений</b:Title>
    <b:LCID>ru-RU</b:LCID>
    <b:RefOrder>1</b:RefOrder>
  </b:Source>
  <b:Source>
    <b:Tag>
	СП131</b:Tag>
    <b:SourceType>Book</b:SourceType>
    <b:Author>
      <b:Author>
        <b:Corporate>
	СП 131.13330.2012</b:Corporate>
      </b:Author>
    </b:Author>
    <b:Title>
	Строительная климатология</b:Title>
    <b:LCID>ru-RU</b:LCID>
    <b:RefOrder>2</b:RefOrder>
  </b:Source>
  <b:Source>
    <b:Tag>
	СТО36554501</b:Tag>
    <b:SourceType>Book</b:SourceType>
    <b:Author>
      <b:Author>
        <b:Corporate>
	СТО 36554501-006-2006</b:Corporate>
      </b:Author>
    </b:Author>
    <b:Title>
	Правила по обеспечению огнестойкости и огнесохранности железобетонных конструкций</b:Title>
    <b:LCID>ru-RU</b:LCID>
    <b:RefOrder>3</b:RefOrder>
  </b:Source>
  <b:Source>
    <b:Tag>
	СП22</b:Tag>
    <b:SourceType>Book</b:SourceType>
    <b:Author>
      <b:Author>
        <b:Corporate>
	СП 22.13330.2011</b:Corporate>
      </b:Author>
    </b:Author>
    <b:Title>
	Основания зданий и сооружений</b:Title>
    <b:LCID>ru-RU</b:LCID>
    <b:RefOrder>4</b:RefOrder>
  </b:Source>
  <b:Source>
    <b:Tag>
	ГОСТ54257</b:Tag>
    <b:SourceType>Book</b:SourceType>
    <b:Author>
      <b:Author>
        <b:Corporate>
	ГОСТ Р 54257-2010</b:Corporate>
      </b:Author>
    </b:Author>
    <b:Title>
	Надежность строительных конструкций и оснований. Основные положения и требования</b:Title>
    <b:LCID>ru-RU</b:LCID>
    <b:RefOrder>5</b:RefOrder>
  </b:Source>
  <b:Source>
    <b:Tag>
	СП20</b:Tag>
    <b:SourceType>Book</b:SourceType>
    <b:Title>
	Нагрузки и воздействия</b:Title>
    <b:LCID>ru-RU</b:LCID>
    <b:Author>
      <b:Author>
        <b:Corporate>
	СП 20.13330.2011</b:Corporate>
      </b:Author>
    </b:Author>
    <b:RefOrder>6</b:RefOrder>
  </b:Source>
  <b:Source>
    <b:Tag>
	СП47</b:Tag>
    <b:SourceType>Book</b:SourceType>
    <b:Author>
      <b:Author>
        <b:Corporate>
	СП 47.13330.2012</b:Corporate>
      </b:Author>
    </b:Author>
    <b:Title>
	Инженерные изыскания для строительства</b:Title>
    <b:LCID>ru-RU</b:LCID>
    <b:RefOrder>7</b:RefOrder>
  </b:Source>
  <b:Source>
    <b:Tag>
	СП28</b:Tag>
    <b:SourceType>Book</b:SourceType>
    <b:Author>
      <b:Author>
        <b:Corporate>
	СП 28.13330.2012</b:Corporate>
      </b:Author>
    </b:Author>
    <b:Title>
	Защита строительных конструкций от корозии</b:Title>
    <b:LCID>ru-RU</b:LCID>
    <b:RefOrder>8</b:RefOrder>
  </b:Source>
  <b:Source>
    <b:Tag>
	СП51103</b:Tag>
    <b:SourceType>Book</b:SourceType>
    <b:Author>
      <b:Author>
        <b:Corporate>
	СП 52-103-2007</b:Corporate>
      </b:Author>
    </b:Author>
    <b:Title>
	Железобетонные монолитные конструкции зданий</b:Title>
    <b:LCID>ru-RU</b:LCID>
    <b:RefOrder>9</b:RefOrder>
  </b:Source>
  <b:Source>
    <b:Tag>
	СП52101</b:Tag>
    <b:SourceType>Book</b:SourceType>
    <b:Author>
      <b:Author>
        <b:Corporate>
	СП 52-101-2003</b:Corporate>
      </b:Author>
    </b:Author>
    <b:Title>
	Бетонные и железобетонные конструкции без предварительного напряжения арматуры</b:Title>
    <b:LCID>ru-RU</b:LCID>
    <b:RefOrder>10</b:RefOrder>
  </b:Source>
  <b:Source>
    <b:Tag>
	СП63</b:Tag>
    <b:SourceType>Book</b:SourceType>
    <b:Title>
	Бетонные и железобетонные конструкции</b:Title>
    <b:Author>
      <b:Author>
        <b:Corporate>
	СП 63.13330.2012</b:Corporate>
      </b:Author>
    </b:Author>
    <b:LCID>ru-RU</b:LCID>
    <b:RefOrder>11</b:RefOrder>
  </b:Source>
</b:Sources>
</file>

<file path=customXml/itemProps1.xml><?xml version="1.0" encoding="utf-8"?>
<ds:datastoreItem xmlns:ds="http://schemas.openxmlformats.org/officeDocument/2006/customXml" ds:itemID="{66145632-CBBA-464D-ACC7-1FE41D5AE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69</Pages>
  <Words>14808</Words>
  <Characters>102757</Characters>
  <Application>Microsoft Office Word</Application>
  <DocSecurity>0</DocSecurity>
  <Lines>856</Lines>
  <Paragraphs>234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Перепецкий</Manager>
  <Company>ООО "Проектное бюро АПЕКС"</Company>
  <LinksUpToDate>false</LinksUpToDate>
  <CharactersWithSpaces>117331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Русинович</dc:creator>
  <cp:keywords>Стадия П; Раздел ХХ:</cp:keywords>
  <dc:description/>
  <cp:lastModifiedBy>Strugalev Pavel</cp:lastModifiedBy>
  <cp:revision>20</cp:revision>
  <cp:lastPrinted>2022-07-12T13:55:00Z</cp:lastPrinted>
  <dcterms:created xsi:type="dcterms:W3CDTF">2022-07-11T08:58:00Z</dcterms:created>
  <dcterms:modified xsi:type="dcterms:W3CDTF">2022-07-12T14:28:00Z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Изох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1090-01-КР1</vt:lpwstr>
  </property>
  <property fmtid="{D5CDD505-2E9C-101B-9397-08002B2CF9AE}" pid="6" name="Руководитель Отдела">
    <vt:lpwstr>Бобровничий</vt:lpwstr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