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994543">
      <w:r>
        <w:t>ООПР</w:t>
      </w:r>
    </w:p>
    <w:p w:rsid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2. Зашивки почтовых ящиков, можем ли увеличить зашивки для обеспечения одной плоскости на протяжении всей стены (к6.3; к6.1; к4)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3. Увеличение зашивки почтовых ящиков до витража консьержа, для лучшего узла стыковки в отделке (к8; к4)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4. Выступы глубиной 50мм в отделке за счет разных конструкций стен (подрезки менее 90мм)</w:t>
      </w:r>
    </w:p>
    <w:p w:rsid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5. Как выполнять откосы в тамбурах, в местах где: уличный витраж выполнен на всю ширину тамбура; примыкает одной стороной к стене тамбура, с другой имеет простенок; простенки не в одной плоскости (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пом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8.09)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6. В витражных конструкциях большие участки с оцинковкой в местах примыкания к плитке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7. Не получается полностью соответствовать требования по раскладке плитки с минимальной подрезкой 90мм, в некоторых местах есть значения меньше, можем ли сдвигать/увеличивать/добавлять зашивки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8. Отметки потолков в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с.у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и ПУИ, предусматриваем 2800мм, в АР предусмотрены потолки высотой 2700мм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18. Раскладка плитки в тамбурах выполнялась без учета порогов витражных конструкциях, а именно в едином контуре с вестибюлем. При отсечении раскладки плитки в тамбуре от вестибюля с учетом отцентровки по глубине тамбура и соответственно расположения ниш под приборы отопления по центру стены, появляются дополнительные швы, в некоторых случаях менее 90мм. </w:t>
      </w:r>
      <w:proofErr w:type="gram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Там где</w:t>
      </w:r>
      <w:proofErr w:type="gram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возможно плитку в тамбурах раскладывали от центра. Там, где такой возможности нет, старались плитку расположить так, чтобы ниши с приборами отопления были близки к центру простенка.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13. В разделах ИОС типовых этажей не нашли расположение устройства связи МГН, выполнили в соответствии с рекомендациями по правилам размещения навигации МГН.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14.   В разделе ВТ не увидели выводы под переговорное устройство, в соответствии с рекомендациями должны выполняться в составе лифтового оборудования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19.  Необходимость согласования расположения и размеров люков в потолках с инженерами или люки монтируются по месту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24. В ЛК в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раздле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ЭОМ предусмотрены светильники настенные. В замечаниях к АИ указано, что светильники должны быть потолочными 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27. Не ясна логика размещения СВУ-10 по рекомендациям.</w:t>
      </w:r>
    </w:p>
    <w:p w:rsidR="00994543" w:rsidRDefault="00994543"/>
    <w:p w:rsidR="00994543" w:rsidRDefault="00994543">
      <w:bookmarkStart w:id="0" w:name="_GoBack"/>
      <w:bookmarkEnd w:id="0"/>
      <w:r>
        <w:t>АПЕКС</w:t>
      </w:r>
    </w:p>
    <w:p w:rsid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1. В разделе АР в корпусе 8 нет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вендинговых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аппаратов</w:t>
      </w:r>
    </w:p>
    <w:p w:rsid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9. В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с.у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 7.09 корп.  20.7 в АР предусмотрена высота потолка 3145мм для чего?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10. Для чего в корпусе 20.6.2 выступы в стене между помещениями 6.2.06 и 6.2.01 в местах расположения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вендингов</w:t>
      </w:r>
      <w:proofErr w:type="spellEnd"/>
    </w:p>
    <w:p w:rsid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11. Возможность корректировки открывания дверей (право/лево) (6.2.07)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12. Расположение розеток в ЭОМ не соответствует расположению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вендингов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(корп.4)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15. В разделе ВТ кнопки вызова располагаются на расстоянии 210мм от проема, по рекомендациям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долны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быть на расстоянии 250мм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16. В разделе ВТ не учтено, что в корп. 1 и 7 нет возможности стандартного расположения кнопок вызова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20. Есть ли возможность выноса вент оборудования из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с.у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. и ПУИ в зону вестибюля с 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грильято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 В данном случае не потребуется выполнение люков в потолках.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21.  В помещения консьержа в разделах ИОС не увидели розетки RJ, необходимы по рекомендациям.</w:t>
      </w:r>
    </w:p>
    <w:p w:rsid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lastRenderedPageBreak/>
        <w:t xml:space="preserve">22. В колясочных в разделах ИОС нет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оповещателей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23. В разделе ЭОМ в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с.у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., ПУИ и ЛК предусмотрен один тип </w:t>
      </w:r>
      <w:proofErr w:type="gram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светильников ,</w:t>
      </w:r>
      <w:proofErr w:type="gram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что не соответствует рекомендациям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25. В ЛК корп. 6.2 рассмотреть возможность закладки выступа стены блоком для выравнивания помещения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26. Необходимость пиктограммы СП10. В ОДИ она присутствует в </w:t>
      </w:r>
      <w:proofErr w:type="spellStart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т.ч</w:t>
      </w:r>
      <w:proofErr w:type="spellEnd"/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 рядом с дверью в ЛК. В рекомендациях данной пиктограммы нет.</w:t>
      </w:r>
    </w:p>
    <w:p w:rsidR="00994543" w:rsidRDefault="00994543"/>
    <w:p w:rsidR="00994543" w:rsidRDefault="00994543">
      <w:r>
        <w:t>Строители</w:t>
      </w:r>
    </w:p>
    <w:p w:rsidR="00994543" w:rsidRPr="00994543" w:rsidRDefault="00994543" w:rsidP="009945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94543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17. Есть ли пороги в составе витражных конструкциях в тамбурах</w:t>
      </w:r>
    </w:p>
    <w:p w:rsidR="00994543" w:rsidRDefault="00994543"/>
    <w:sectPr w:rsidR="00994543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4E"/>
    <w:rsid w:val="000929FC"/>
    <w:rsid w:val="00567C5D"/>
    <w:rsid w:val="008B4D4E"/>
    <w:rsid w:val="00994543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AF8D9"/>
  <w15:chartTrackingRefBased/>
  <w15:docId w15:val="{EFF6482C-17D2-4DCA-B147-E889B931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7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23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9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6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4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0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7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4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0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00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5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4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86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3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48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4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2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42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66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507</Words>
  <Characters>2892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</cp:revision>
  <dcterms:created xsi:type="dcterms:W3CDTF">2024-10-03T10:09:00Z</dcterms:created>
  <dcterms:modified xsi:type="dcterms:W3CDTF">2024-10-03T10:21:00Z</dcterms:modified>
</cp:coreProperties>
</file>