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D27811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20.2-АИ2.2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</w:t>
      </w:r>
      <w:r>
        <w:rPr>
          <w:rFonts w:ascii="Times New Roman" w:eastAsia="Calibri" w:hAnsi="Times New Roman" w:cs="Times New Roman"/>
          <w:b/>
          <w:sz w:val="24"/>
          <w:szCs w:val="24"/>
        </w:rPr>
        <w:t>Типовая 2-х комнатная квартира для инвалида-колясочника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E344A8" w:rsidRPr="00E344A8" w:rsidRDefault="00D27811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Корпус 20.2. Секция 2. Этаж 2-8. Отделочные чертежи.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44A8" w:rsidRPr="00E344A8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>: 23.11.2024</w:t>
      </w:r>
      <w:r w:rsidRPr="00E344A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tbl>
      <w:tblPr>
        <w:tblStyle w:val="a3"/>
        <w:tblpPr w:leftFromText="180" w:rightFromText="180" w:vertAnchor="text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8785"/>
        <w:gridCol w:w="993"/>
        <w:gridCol w:w="1710"/>
        <w:gridCol w:w="2120"/>
      </w:tblGrid>
      <w:tr w:rsidR="00184A2A" w:rsidRPr="00E344A8" w:rsidTr="00184A2A">
        <w:trPr>
          <w:trHeight w:val="591"/>
        </w:trPr>
        <w:tc>
          <w:tcPr>
            <w:tcW w:w="593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8788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993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6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2121" w:type="dxa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184A2A" w:rsidRPr="00E344A8" w:rsidTr="00184A2A">
        <w:trPr>
          <w:trHeight w:val="377"/>
        </w:trPr>
        <w:tc>
          <w:tcPr>
            <w:tcW w:w="12905" w:type="dxa"/>
            <w:gridSpan w:val="5"/>
            <w:vAlign w:val="center"/>
          </w:tcPr>
          <w:p w:rsidR="00184A2A" w:rsidRPr="00E344A8" w:rsidRDefault="00184A2A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  <w:tc>
          <w:tcPr>
            <w:tcW w:w="2116" w:type="dxa"/>
          </w:tcPr>
          <w:p w:rsidR="00184A2A" w:rsidRPr="00E344A8" w:rsidRDefault="00184A2A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A2A" w:rsidRPr="00E344A8" w:rsidTr="00184A2A">
        <w:trPr>
          <w:trHeight w:val="349"/>
        </w:trPr>
        <w:tc>
          <w:tcPr>
            <w:tcW w:w="593" w:type="dxa"/>
            <w:vAlign w:val="center"/>
          </w:tcPr>
          <w:p w:rsidR="00184A2A" w:rsidRPr="00E344A8" w:rsidRDefault="00184A2A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184A2A" w:rsidRPr="00500AD3" w:rsidRDefault="00184A2A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Имеются отклонения от утвержденной проектной документации, получившей положительное заключение ГАУ «</w:t>
            </w:r>
            <w:proofErr w:type="spellStart"/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Мосгосэкспертиза</w:t>
            </w:r>
            <w:proofErr w:type="spellEnd"/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». </w:t>
            </w:r>
          </w:p>
          <w:p w:rsidR="00184A2A" w:rsidRPr="00500AD3" w:rsidRDefault="00184A2A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993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E344A8">
            <w:pPr>
              <w:jc w:val="center"/>
              <w:rPr>
                <w:rFonts w:ascii="Times New Roman" w:hAnsi="Times New Roman" w:cs="Times New Roman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184A2A" w:rsidRPr="00E344A8" w:rsidTr="00184A2A">
        <w:trPr>
          <w:trHeight w:val="409"/>
        </w:trPr>
        <w:tc>
          <w:tcPr>
            <w:tcW w:w="12905" w:type="dxa"/>
            <w:gridSpan w:val="5"/>
            <w:vAlign w:val="center"/>
          </w:tcPr>
          <w:p w:rsidR="00184A2A" w:rsidRPr="00E344A8" w:rsidRDefault="00184A2A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  <w:tc>
          <w:tcPr>
            <w:tcW w:w="2116" w:type="dxa"/>
          </w:tcPr>
          <w:p w:rsidR="00184A2A" w:rsidRPr="00E344A8" w:rsidRDefault="00184A2A" w:rsidP="00E344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A2A" w:rsidRPr="00E344A8" w:rsidTr="00184A2A">
        <w:trPr>
          <w:trHeight w:val="704"/>
        </w:trPr>
        <w:tc>
          <w:tcPr>
            <w:tcW w:w="593" w:type="dxa"/>
            <w:vAlign w:val="center"/>
          </w:tcPr>
          <w:p w:rsidR="00184A2A" w:rsidRPr="00E344A8" w:rsidRDefault="00184A2A" w:rsidP="00E344A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  <w:vAlign w:val="center"/>
          </w:tcPr>
          <w:p w:rsidR="00184A2A" w:rsidRDefault="00184A2A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часть «Монтаж», данная информация относится к комплектам АР.</w:t>
            </w:r>
          </w:p>
          <w:p w:rsidR="00184A2A" w:rsidRDefault="00184A2A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Информацию, указанную в части «Отделка помещений», указать с планами и ведомостями отделки, в общих данных не указывать.</w:t>
            </w:r>
          </w:p>
          <w:p w:rsidR="00184A2A" w:rsidRDefault="00184A2A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часть «Указания по укладке полов». </w:t>
            </w:r>
          </w:p>
          <w:p w:rsidR="00184A2A" w:rsidRPr="00E344A8" w:rsidRDefault="00184A2A" w:rsidP="00E344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о Т-образном профиле указать в ведомости напольных покрытий.</w:t>
            </w:r>
          </w:p>
        </w:tc>
        <w:tc>
          <w:tcPr>
            <w:tcW w:w="993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Pr="00184A2A" w:rsidRDefault="00184A2A" w:rsidP="00184A2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84A2A">
              <w:rPr>
                <w:rFonts w:ascii="Times New Roman" w:hAnsi="Times New Roman" w:cs="Times New Roman"/>
                <w:color w:val="FF0000"/>
              </w:rPr>
              <w:t xml:space="preserve">Стоит ли исключать указанные в </w:t>
            </w:r>
            <w:proofErr w:type="gramStart"/>
            <w:r w:rsidRPr="00184A2A">
              <w:rPr>
                <w:rFonts w:ascii="Times New Roman" w:hAnsi="Times New Roman" w:cs="Times New Roman"/>
                <w:color w:val="FF0000"/>
              </w:rPr>
              <w:t>замечании  части</w:t>
            </w:r>
            <w:proofErr w:type="gramEnd"/>
            <w:r w:rsidRPr="00184A2A">
              <w:rPr>
                <w:rFonts w:ascii="Times New Roman" w:hAnsi="Times New Roman" w:cs="Times New Roman"/>
                <w:color w:val="FF0000"/>
              </w:rPr>
              <w:t xml:space="preserve"> из общих данных, останется только информация о дверях. Ранее в комплект АИ2.1 в соответствии с замечаниями ООПР в часть общих данных «монтаж» была внесена информация касаемо СТМ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E344A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184A2A" w:rsidRDefault="00184A2A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Уточнить название бренда или коллекции для ламината. В каталоге </w:t>
            </w:r>
            <w:proofErr w:type="spellStart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>Swiss</w:t>
            </w:r>
            <w:proofErr w:type="spellEnd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>Krono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отсутствует ламинат Дуб Энтони.</w:t>
            </w:r>
          </w:p>
          <w:p w:rsidR="00184A2A" w:rsidRDefault="00184A2A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Ламинат </w:t>
            </w:r>
            <w:proofErr w:type="spellStart"/>
            <w:r w:rsidRPr="00FC4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Floorwood</w:t>
            </w:r>
            <w:proofErr w:type="spellEnd"/>
            <w:r w:rsidRPr="004D2E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Дуб Энтони D4620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184A2A" w:rsidRPr="00E344A8" w:rsidRDefault="00184A2A" w:rsidP="00E344A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43FC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6992D1" wp14:editId="1E324414">
                  <wp:extent cx="3210373" cy="34294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373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E344A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E344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Pr="00184A2A" w:rsidRDefault="00184A2A" w:rsidP="00184A2A">
            <w:pPr>
              <w:jc w:val="center"/>
              <w:rPr>
                <w:rFonts w:ascii="Times New Roman" w:hAnsi="Times New Roman" w:cs="Times New Roman"/>
              </w:rPr>
            </w:pPr>
            <w:r w:rsidRPr="00184A2A">
              <w:rPr>
                <w:rFonts w:ascii="Times New Roman" w:hAnsi="Times New Roman" w:cs="Times New Roman"/>
                <w:color w:val="FF0000"/>
              </w:rPr>
              <w:t xml:space="preserve">В спецификации ламинат указан верно. </w:t>
            </w:r>
            <w:r w:rsidRPr="00184A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184A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Swiss</w:t>
            </w:r>
            <w:proofErr w:type="spellEnd"/>
            <w:r w:rsidRPr="00184A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184A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Krono</w:t>
            </w:r>
            <w:proofErr w:type="spellEnd"/>
            <w:r w:rsidRPr="00184A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является заводом производителем, </w:t>
            </w:r>
            <w:r w:rsidRPr="00184A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  <w:t>Europe</w:t>
            </w:r>
            <w:r w:rsidRPr="00184A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184A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  <w:t>line</w:t>
            </w:r>
            <w:r w:rsidRPr="00184A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184A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  <w:t>special</w:t>
            </w:r>
            <w:r w:rsidRPr="00184A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184A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  <w:t>edition</w:t>
            </w:r>
            <w:r w:rsidRPr="00184A2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является специальной коллекцией под определенные объекты. В свободном доступе нет информации касаемо типа ламината «Дуб Энтони» в данной коллекции.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8788" w:type="dxa"/>
            <w:vAlign w:val="center"/>
          </w:tcPr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плане полов в месте примыкания керамогранитной плитки к порогу с/у замаркирован узел №1.2</w:t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0ED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6A792D" wp14:editId="54B778E1">
                  <wp:extent cx="1505160" cy="981212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160" cy="98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схеме узла №1.2 указано примыкание ламината к порогу с/у.</w:t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соответствие.</w:t>
            </w:r>
          </w:p>
          <w:p w:rsidR="00184A2A" w:rsidRDefault="00184A2A" w:rsidP="00C922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Исключить на схемах узлов информацию о типовых квартирах, не относящуюся к санузлу, выполняемому в построечных условиях</w:t>
            </w:r>
          </w:p>
          <w:p w:rsidR="00184A2A" w:rsidRDefault="00184A2A" w:rsidP="00C922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0F67">
              <w:rPr>
                <w:noProof/>
                <w:lang w:eastAsia="ru-RU"/>
              </w:rPr>
              <w:t xml:space="preserve"> </w:t>
            </w:r>
            <w:r w:rsidRPr="00C20F67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DA53F29" wp14:editId="6774BF31">
                  <wp:extent cx="3905795" cy="171474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795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Pr="00E344A8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в данном комплекте схемы узлов №1.2, 1.1 не соответствуют порогам санузлов типовых квартир на данном объекте.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0" w:type="dxa"/>
            <w:vAlign w:val="center"/>
          </w:tcPr>
          <w:p w:rsidR="00184A2A" w:rsidRPr="00E344A8" w:rsidRDefault="00184A2A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8" w:type="dxa"/>
            <w:vAlign w:val="center"/>
          </w:tcPr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7D1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D79698" wp14:editId="5DB8E5E3">
                  <wp:extent cx="6523355" cy="15938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15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Pr="00CD4DF0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о подготовительных слоях указать в комплектах АР.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A2207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A22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3,12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На схеме узла №6.2 указано примыкание натяжного потолка к наружной стеновой панели.</w:t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плане потолков узел замаркирован к стенам из блоков, из ПГП и к монолитным стенам.</w:t>
            </w:r>
          </w:p>
          <w:p w:rsidR="00184A2A" w:rsidRPr="00A02226" w:rsidRDefault="00184A2A" w:rsidP="00A2207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0222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Привести в соответствие.</w:t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узлы примыкания натяжного потолка ко всем типам (конструктивным материалам) стен, применяемым в квартирах на данном объекте.</w:t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B05C46">
              <w:rPr>
                <w:rFonts w:ascii="Times New Roman" w:hAnsi="Times New Roman" w:cs="Times New Roman"/>
                <w:bCs/>
                <w:sz w:val="24"/>
                <w:szCs w:val="24"/>
              </w:rPr>
              <w:t>а узле указать зазор (в масштабе) между стеной и перекрытием в соответствии с узлами, указанными в АР, поставить размер.</w:t>
            </w:r>
          </w:p>
          <w:p w:rsidR="00184A2A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5816CD" wp14:editId="636F6813">
                  <wp:extent cx="2029108" cy="34294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108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F8842F" wp14:editId="2FF3CC67">
                  <wp:extent cx="2428875" cy="321983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032" cy="32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</w:p>
          <w:p w:rsidR="00184A2A" w:rsidRPr="00E344A8" w:rsidRDefault="00184A2A" w:rsidP="00A220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F55047" wp14:editId="7C158ADB">
                  <wp:extent cx="1790700" cy="1020233"/>
                  <wp:effectExtent l="0" t="0" r="0" b="889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198" cy="1029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7CF64F" wp14:editId="12020D31">
                  <wp:extent cx="2505425" cy="885949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425" cy="88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A2207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A220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A220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1DFA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C0D821" wp14:editId="48306731">
                  <wp:extent cx="5458587" cy="190527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8587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данное примечание.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:rsidR="00184A2A" w:rsidRPr="00B05C46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Согласно АР3</w:t>
            </w: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перегородка между с/у и холлом/жилой комнатой выполнена из ПГП, перегородки ПГП 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 доходят до плиты перекрытия 15-30 мм</w:t>
            </w:r>
          </w:p>
          <w:p w:rsidR="00184A2A" w:rsidRPr="00B05C46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099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F3B0B9" wp14:editId="36CF6E97">
                  <wp:extent cx="2362530" cy="164805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530" cy="16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Pr="00B05C46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>На узле №6.1 зазор 15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-30</w:t>
            </w: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мм между ПГП и плитой графически изобразить в соответствии с масштабом и поставить размер</w:t>
            </w:r>
          </w:p>
          <w:p w:rsidR="00184A2A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C4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D27856" wp14:editId="7B5F6124">
                  <wp:extent cx="2333951" cy="342948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951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C4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1EA37B" wp14:editId="537273D5">
                  <wp:extent cx="3553321" cy="2181529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321" cy="2181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Pr="00B05C46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Согласно АР4 изм.2</w:t>
            </w: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потолки в с/у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строительном исполнении </w:t>
            </w: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>выполняются на металлическом каркасе П 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(профиль ПН 28х27 и ПП 60х27):</w:t>
            </w:r>
          </w:p>
          <w:p w:rsidR="00184A2A" w:rsidRPr="00B05C46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099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D29D86" wp14:editId="72F21423">
                  <wp:extent cx="6011114" cy="362001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1114" cy="362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Pr="00B05C46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>Согласно системе П 113 профиль направляющий ПН 28х27 крепится по периметру к стенам и имеет размер 28 мм х 27 мм, согласно изображению на узле профиль ПН 28х27 примыкает к плите перекрытия, соответственно крепеж профиля будет попадать в зазор между ПГП и плитой   перекрытия</w:t>
            </w:r>
          </w:p>
          <w:p w:rsidR="00184A2A" w:rsidRPr="00E70997" w:rsidRDefault="00184A2A" w:rsidP="00DE1BA3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C46">
              <w:rPr>
                <w:rFonts w:ascii="Times New Roman" w:eastAsia="Calibri" w:hAnsi="Times New Roman" w:cs="Times New Roman"/>
                <w:sz w:val="24"/>
                <w:szCs w:val="24"/>
              </w:rPr>
              <w:t>Предусмотреть альтернативный способ крепления профиля в с/у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DE1B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220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FB8996" wp14:editId="0BDA1789">
                  <wp:extent cx="1147334" cy="115252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874" cy="1156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Pr="004C1981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Напольный плинтус указать по всему периметру стен, включая пространство за тумбой с мойкой.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Для межкомнатных дверей и для панели МДФ внутренней отделки входной двери указать колористическое решение (производителя, коллекцию, артикул).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184A2A" w:rsidRPr="00E344A8" w:rsidTr="00184A2A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nil"/>
            </w:tcBorders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описание отделки торца ванны</w:t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224D">
              <w:rPr>
                <w:noProof/>
                <w:lang w:eastAsia="ru-RU"/>
              </w:rPr>
              <w:t xml:space="preserve"> </w:t>
            </w:r>
            <w:r w:rsidRPr="00C9224D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C5A6A8" wp14:editId="6197443C">
                  <wp:extent cx="1562318" cy="685896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318" cy="685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принято. На развертке и в спецификации указан тип экрана ЭВ2. </w:t>
            </w:r>
          </w:p>
        </w:tc>
      </w:tr>
      <w:tr w:rsidR="00184A2A" w:rsidRPr="00E344A8" w:rsidTr="00184A2A">
        <w:trPr>
          <w:trHeight w:val="319"/>
        </w:trPr>
        <w:tc>
          <w:tcPr>
            <w:tcW w:w="12905" w:type="dxa"/>
            <w:gridSpan w:val="5"/>
            <w:shd w:val="clear" w:color="auto" w:fill="auto"/>
            <w:vAlign w:val="center"/>
          </w:tcPr>
          <w:p w:rsidR="00184A2A" w:rsidRPr="00E344A8" w:rsidRDefault="00184A2A" w:rsidP="00DE1BA3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2116" w:type="dxa"/>
          </w:tcPr>
          <w:p w:rsidR="00184A2A" w:rsidRPr="00E344A8" w:rsidRDefault="00184A2A" w:rsidP="00DE1BA3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4A2A" w:rsidRPr="00E344A8" w:rsidTr="009946A6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2,12</w:t>
            </w:r>
          </w:p>
        </w:tc>
        <w:tc>
          <w:tcPr>
            <w:tcW w:w="8788" w:type="dxa"/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0ED9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уклон пола в квартирах инвалида (в жилой комнате и кухне) и предусмотреть общую высоту порога и перепада не более 14 мм вместо 28 мм в соответствии с п.6.2.4 СП 59. 13330.2016</w:t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Лоджия                             кухня</w:t>
            </w:r>
          </w:p>
          <w:p w:rsidR="00184A2A" w:rsidRPr="00E344A8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0ED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219D66" wp14:editId="3B9FFF3D">
                  <wp:extent cx="725316" cy="4667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670" cy="469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0ED9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 xml:space="preserve">        </w:t>
            </w:r>
            <w:r w:rsidRPr="00170ED9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0F8EF3" wp14:editId="63EBA4D7">
                  <wp:extent cx="676275" cy="437247"/>
                  <wp:effectExtent l="0" t="0" r="0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253" cy="443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vAlign w:val="bottom"/>
          </w:tcPr>
          <w:p w:rsidR="00184A2A" w:rsidRPr="003B5769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 w:rsidRPr="00170ED9">
              <w:rPr>
                <w:rFonts w:ascii="Times New Roman" w:hAnsi="Times New Roman" w:cs="Times New Roman"/>
                <w:bCs/>
                <w:sz w:val="24"/>
                <w:szCs w:val="24"/>
              </w:rPr>
              <w:t>п.6.2.4 СП 59. 13330.2016</w:t>
            </w:r>
          </w:p>
        </w:tc>
        <w:tc>
          <w:tcPr>
            <w:tcW w:w="1706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  <w:vAlign w:val="center"/>
          </w:tcPr>
          <w:p w:rsidR="00184A2A" w:rsidRDefault="00184A2A" w:rsidP="009946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е</w:t>
            </w:r>
          </w:p>
        </w:tc>
      </w:tr>
      <w:tr w:rsidR="00184A2A" w:rsidRPr="00E344A8" w:rsidTr="009946A6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схемах узлов №1.1, 1.2 для порога санузла инвалида указать высоту равной 14мм вместо «не более 14мм».</w:t>
            </w:r>
          </w:p>
          <w:p w:rsidR="00184A2A" w:rsidRPr="00FB6976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1FBE85" wp14:editId="76DCDC2A">
                      <wp:simplePos x="0" y="0"/>
                      <wp:positionH relativeFrom="column">
                        <wp:posOffset>1625600</wp:posOffset>
                      </wp:positionH>
                      <wp:positionV relativeFrom="paragraph">
                        <wp:posOffset>67945</wp:posOffset>
                      </wp:positionV>
                      <wp:extent cx="276225" cy="133350"/>
                      <wp:effectExtent l="0" t="0" r="28575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6225" cy="133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A1D9B8" id="Прямая соединительная линия 6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pt,5.35pt" to="149.7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" strokecolor="red" strokeweight=".5pt">
                      <v:stroke joinstyle="miter"/>
                    </v:line>
                  </w:pict>
                </mc:Fallback>
              </mc:AlternateContent>
            </w:r>
            <w:r w:rsidRPr="00170ED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1F72E06" wp14:editId="52AD4BE8">
                  <wp:extent cx="2314898" cy="200053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898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Default="00184A2A" w:rsidP="00DE1BA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Pr="00FB6976" w:rsidRDefault="00184A2A" w:rsidP="00DE1B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впервые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4A2A" w:rsidRDefault="00184A2A" w:rsidP="009946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Принято. Внесено изменение</w:t>
            </w:r>
          </w:p>
        </w:tc>
      </w:tr>
      <w:tr w:rsidR="00184A2A" w:rsidRPr="00E344A8" w:rsidTr="00184A2A">
        <w:trPr>
          <w:trHeight w:val="329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184A2A" w:rsidRPr="00E344A8" w:rsidRDefault="00184A2A" w:rsidP="00DE1B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993" w:type="dxa"/>
            <w:vAlign w:val="bottom"/>
          </w:tcPr>
          <w:p w:rsidR="00184A2A" w:rsidRPr="00E344A8" w:rsidRDefault="00184A2A" w:rsidP="00DE1BA3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впервые</w:t>
            </w:r>
          </w:p>
        </w:tc>
        <w:tc>
          <w:tcPr>
            <w:tcW w:w="2121" w:type="dxa"/>
          </w:tcPr>
          <w:p w:rsidR="00184A2A" w:rsidRDefault="00184A2A" w:rsidP="00DE1B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4A2A" w:rsidRPr="00E344A8" w:rsidTr="009946A6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пола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коридоре квартиры применить плитку,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более визуально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ичную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плитки для облицовки пола в межк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вартирном коридоре. </w:t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Рекомендует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применять в квартире плитку теплых тонов.</w:t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Плитка в квартире          плитка в МОП</w:t>
            </w:r>
          </w:p>
          <w:p w:rsidR="00184A2A" w:rsidRPr="00255AFB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8B2">
              <w:rPr>
                <w:noProof/>
                <w:lang w:eastAsia="ru-RU"/>
              </w:rPr>
              <w:drawing>
                <wp:inline distT="0" distB="0" distL="0" distR="0" wp14:anchorId="5D45F82B" wp14:editId="604E713F">
                  <wp:extent cx="504825" cy="565935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162" cy="589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 w:rsidRPr="0061079E">
              <w:rPr>
                <w:noProof/>
                <w:lang w:eastAsia="ru-RU"/>
              </w:rPr>
              <w:drawing>
                <wp:inline distT="0" distB="0" distL="0" distR="0" wp14:anchorId="3C5B5FBE" wp14:editId="1874DE68">
                  <wp:extent cx="542925" cy="53496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409" cy="549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Default="00184A2A" w:rsidP="00DE1BA3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Pr="00255AFB" w:rsidRDefault="00184A2A" w:rsidP="00DE1B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AFB"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4A2A" w:rsidRPr="00255AFB" w:rsidRDefault="009946A6" w:rsidP="009946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  <w:tr w:rsidR="00184A2A" w:rsidRPr="00E344A8" w:rsidTr="00184A2A">
        <w:trPr>
          <w:trHeight w:val="369"/>
        </w:trPr>
        <w:tc>
          <w:tcPr>
            <w:tcW w:w="1290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4A2A" w:rsidRPr="00FC4670" w:rsidRDefault="00184A2A" w:rsidP="00DE1BA3">
            <w:pPr>
              <w:ind w:firstLine="1440"/>
              <w:rPr>
                <w:rFonts w:ascii="Times New Roman" w:hAnsi="Times New Roman" w:cs="Times New Roman"/>
                <w:b/>
                <w:color w:val="000000"/>
              </w:rPr>
            </w:pPr>
            <w:r w:rsidRPr="00FC4670">
              <w:rPr>
                <w:rFonts w:ascii="Times New Roman" w:hAnsi="Times New Roman" w:cs="Times New Roman"/>
                <w:b/>
                <w:color w:val="000000"/>
              </w:rPr>
              <w:t>Рекомендации</w:t>
            </w:r>
          </w:p>
        </w:tc>
        <w:tc>
          <w:tcPr>
            <w:tcW w:w="2116" w:type="dxa"/>
            <w:tcBorders>
              <w:right w:val="single" w:sz="4" w:space="0" w:color="auto"/>
            </w:tcBorders>
          </w:tcPr>
          <w:p w:rsidR="00184A2A" w:rsidRPr="00FC4670" w:rsidRDefault="00184A2A" w:rsidP="00DE1BA3">
            <w:pPr>
              <w:ind w:firstLine="144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184A2A" w:rsidRPr="00E344A8" w:rsidTr="009946A6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184A2A" w:rsidRPr="00E344A8" w:rsidRDefault="00184A2A" w:rsidP="00DE1B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vAlign w:val="center"/>
          </w:tcPr>
          <w:p w:rsidR="00184A2A" w:rsidRPr="00E344A8" w:rsidRDefault="00184A2A" w:rsidP="00DE1B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полов применять плитку керамогранитную неполированную универсальную стандартных размеров: 300х600мм, 402х402мм, 600х600мм. </w:t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6850236" wp14:editId="47B2C7EE">
                  <wp:extent cx="4277322" cy="466790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322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A2A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стен в квартирах применять керамическую глазурованную плитку стандартных размеров:200х300мм, 300х300мм, 402х402мм, 600х600мм </w:t>
            </w:r>
          </w:p>
          <w:p w:rsidR="00184A2A" w:rsidRPr="00853B49" w:rsidRDefault="00184A2A" w:rsidP="00DE1B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0ACC808" wp14:editId="6F82BB30">
                  <wp:extent cx="4286848" cy="32389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48" cy="32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4A2A" w:rsidRPr="00853B49" w:rsidRDefault="00184A2A" w:rsidP="00DE1BA3">
            <w:pPr>
              <w:rPr>
                <w:rFonts w:ascii="Times New Roman" w:hAnsi="Times New Roman" w:cs="Times New Roman"/>
                <w:color w:val="000000"/>
              </w:rPr>
            </w:pPr>
            <w:r w:rsidRPr="00853B49">
              <w:rPr>
                <w:rFonts w:ascii="Times New Roman" w:hAnsi="Times New Roman" w:cs="Times New Roman"/>
                <w:color w:val="000000"/>
              </w:rPr>
              <w:t>Приказ Правительства Москвы от 16.05.2024 № МКЭ-ОД/24-53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A2A" w:rsidRPr="00255AFB" w:rsidRDefault="00184A2A" w:rsidP="00DE1B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впервые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4A2A" w:rsidRDefault="009946A6" w:rsidP="009946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к сведению</w:t>
            </w:r>
          </w:p>
        </w:tc>
      </w:tr>
    </w:tbl>
    <w:tbl>
      <w:tblPr>
        <w:tblStyle w:val="a3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285"/>
      </w:tblGrid>
      <w:tr w:rsidR="00E344A8" w:rsidRPr="00E344A8" w:rsidTr="00C9224D">
        <w:tc>
          <w:tcPr>
            <w:tcW w:w="502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9946A6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0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9946A6" w:rsidP="00C9224D"/>
    <w:sectPr w:rsidR="008A43E5" w:rsidSect="00FB6976">
      <w:footerReference w:type="default" r:id="rId30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6A6">
          <w:rPr>
            <w:noProof/>
          </w:rPr>
          <w:t>5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037E3"/>
    <w:rsid w:val="00085364"/>
    <w:rsid w:val="00154144"/>
    <w:rsid w:val="00170ED9"/>
    <w:rsid w:val="00184A2A"/>
    <w:rsid w:val="001B7D1B"/>
    <w:rsid w:val="00255AFB"/>
    <w:rsid w:val="003702C9"/>
    <w:rsid w:val="003B5769"/>
    <w:rsid w:val="003F29A9"/>
    <w:rsid w:val="004C1981"/>
    <w:rsid w:val="004D2E36"/>
    <w:rsid w:val="00500AD3"/>
    <w:rsid w:val="0050515C"/>
    <w:rsid w:val="006843FC"/>
    <w:rsid w:val="006A208E"/>
    <w:rsid w:val="0070526E"/>
    <w:rsid w:val="007B16E4"/>
    <w:rsid w:val="008076B1"/>
    <w:rsid w:val="00853B49"/>
    <w:rsid w:val="00895C84"/>
    <w:rsid w:val="009946A6"/>
    <w:rsid w:val="009C49BE"/>
    <w:rsid w:val="00A02226"/>
    <w:rsid w:val="00A2207B"/>
    <w:rsid w:val="00A405C3"/>
    <w:rsid w:val="00A84CA3"/>
    <w:rsid w:val="00AC31DE"/>
    <w:rsid w:val="00B05C46"/>
    <w:rsid w:val="00B857BB"/>
    <w:rsid w:val="00C20F67"/>
    <w:rsid w:val="00C9224D"/>
    <w:rsid w:val="00CC70C2"/>
    <w:rsid w:val="00CD4DF0"/>
    <w:rsid w:val="00D27811"/>
    <w:rsid w:val="00D45955"/>
    <w:rsid w:val="00D9040D"/>
    <w:rsid w:val="00DE1BA3"/>
    <w:rsid w:val="00DE3B41"/>
    <w:rsid w:val="00DE46C0"/>
    <w:rsid w:val="00E344A8"/>
    <w:rsid w:val="00E70743"/>
    <w:rsid w:val="00E70997"/>
    <w:rsid w:val="00ED27C4"/>
    <w:rsid w:val="00F2220E"/>
    <w:rsid w:val="00FB6976"/>
    <w:rsid w:val="00FC4670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8A7F9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mailto:tatiana.morozova@mosfr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5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Мурад</cp:lastModifiedBy>
  <cp:revision>8</cp:revision>
  <dcterms:created xsi:type="dcterms:W3CDTF">2024-11-23T12:03:00Z</dcterms:created>
  <dcterms:modified xsi:type="dcterms:W3CDTF">2024-12-12T08:31:00Z</dcterms:modified>
</cp:coreProperties>
</file>