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A34EF" w14:textId="5D88F54D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E505F1">
        <w:rPr>
          <w:rFonts w:ascii="Times New Roman" w:hAnsi="Times New Roman" w:cs="Times New Roman"/>
          <w:sz w:val="22"/>
          <w:szCs w:val="22"/>
        </w:rPr>
        <w:t>2</w:t>
      </w:r>
    </w:p>
    <w:p w14:paraId="0B6DB0D6" w14:textId="54F8DF00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4959A9" w:rsidRPr="002B0F60">
        <w:rPr>
          <w:rFonts w:ascii="Times New Roman" w:hAnsi="Times New Roman" w:cs="Times New Roman"/>
          <w:sz w:val="22"/>
          <w:szCs w:val="22"/>
        </w:rPr>
        <w:t xml:space="preserve">Д1779011/23 </w:t>
      </w:r>
      <w:r w:rsidRPr="002B0F60">
        <w:rPr>
          <w:rFonts w:ascii="Times New Roman" w:hAnsi="Times New Roman" w:cs="Times New Roman"/>
          <w:sz w:val="22"/>
          <w:szCs w:val="22"/>
        </w:rPr>
        <w:t>от «</w:t>
      </w:r>
      <w:r w:rsidR="008232FA" w:rsidRPr="002B0F60">
        <w:rPr>
          <w:rFonts w:ascii="Times New Roman" w:hAnsi="Times New Roman" w:cs="Times New Roman"/>
          <w:sz w:val="22"/>
          <w:szCs w:val="22"/>
        </w:rPr>
        <w:t>02</w:t>
      </w:r>
      <w:r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4959A9" w:rsidRPr="002B0F60">
        <w:rPr>
          <w:rFonts w:ascii="Times New Roman" w:hAnsi="Times New Roman" w:cs="Times New Roman"/>
          <w:sz w:val="22"/>
          <w:szCs w:val="22"/>
        </w:rPr>
        <w:t>марта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2B0F60">
        <w:rPr>
          <w:rFonts w:ascii="Times New Roman" w:hAnsi="Times New Roman" w:cs="Times New Roman"/>
          <w:sz w:val="22"/>
          <w:szCs w:val="22"/>
        </w:rPr>
        <w:t>3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2B0F60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04D70FDE" w:rsidR="00384155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2B0F6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2B0F6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2B0F60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505F1">
        <w:rPr>
          <w:rFonts w:ascii="Times New Roman" w:hAnsi="Times New Roman" w:cs="Times New Roman"/>
          <w:sz w:val="22"/>
          <w:szCs w:val="22"/>
        </w:rPr>
        <w:t>13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E505F1">
        <w:rPr>
          <w:rFonts w:ascii="Times New Roman" w:hAnsi="Times New Roman" w:cs="Times New Roman"/>
          <w:sz w:val="22"/>
          <w:szCs w:val="22"/>
        </w:rPr>
        <w:t xml:space="preserve">сентября </w:t>
      </w:r>
      <w:r w:rsidRPr="002B0F60">
        <w:rPr>
          <w:rFonts w:ascii="Times New Roman" w:hAnsi="Times New Roman" w:cs="Times New Roman"/>
          <w:sz w:val="22"/>
          <w:szCs w:val="22"/>
        </w:rPr>
        <w:t>202</w:t>
      </w:r>
      <w:r w:rsidR="008232FA" w:rsidRPr="002B0F60">
        <w:rPr>
          <w:rFonts w:ascii="Times New Roman" w:hAnsi="Times New Roman" w:cs="Times New Roman"/>
          <w:sz w:val="22"/>
          <w:szCs w:val="22"/>
        </w:rPr>
        <w:t>4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9885DB6" w14:textId="77777777" w:rsidR="00D81EF6" w:rsidRPr="002B0F60" w:rsidRDefault="00D81EF6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p w14:paraId="7075EA9C" w14:textId="78463813" w:rsidR="00A245BF" w:rsidRPr="002B0F60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B0F60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2B0F60">
        <w:rPr>
          <w:rFonts w:ascii="Times New Roman" w:hAnsi="Times New Roman"/>
        </w:rPr>
        <w:t xml:space="preserve">, </w:t>
      </w:r>
      <w:r w:rsidRPr="002B0F60">
        <w:rPr>
          <w:rFonts w:ascii="Times New Roman" w:hAnsi="Times New Roman"/>
          <w:b/>
          <w:bCs/>
        </w:rPr>
        <w:t>(ООО «ГП-МФС»),</w:t>
      </w:r>
      <w:r w:rsidRPr="002B0F60">
        <w:rPr>
          <w:rFonts w:ascii="Times New Roman" w:hAnsi="Times New Roman"/>
        </w:rPr>
        <w:t xml:space="preserve"> именуемое в дальнейшем </w:t>
      </w:r>
      <w:r w:rsidRPr="002B0F60">
        <w:rPr>
          <w:rFonts w:ascii="Times New Roman" w:hAnsi="Times New Roman"/>
          <w:b/>
        </w:rPr>
        <w:t>«</w:t>
      </w:r>
      <w:r w:rsidR="008232FA" w:rsidRPr="002B0F60">
        <w:rPr>
          <w:rFonts w:ascii="Times New Roman" w:hAnsi="Times New Roman"/>
          <w:b/>
        </w:rPr>
        <w:t>Заказчик</w:t>
      </w:r>
      <w:r w:rsidRPr="002B0F60">
        <w:rPr>
          <w:rFonts w:ascii="Times New Roman" w:hAnsi="Times New Roman"/>
          <w:b/>
        </w:rPr>
        <w:t>»</w:t>
      </w:r>
      <w:r w:rsidRPr="002B0F60">
        <w:rPr>
          <w:rFonts w:ascii="Times New Roman" w:hAnsi="Times New Roman"/>
        </w:rPr>
        <w:t xml:space="preserve">, в лице </w:t>
      </w:r>
      <w:r w:rsidR="0083382C" w:rsidRPr="002B0F60">
        <w:rPr>
          <w:rFonts w:ascii="Times New Roman" w:hAnsi="Times New Roman"/>
        </w:rPr>
        <w:t>Заместителя г</w:t>
      </w:r>
      <w:r w:rsidRPr="002B0F60">
        <w:rPr>
          <w:rFonts w:ascii="Times New Roman" w:hAnsi="Times New Roman"/>
        </w:rPr>
        <w:t xml:space="preserve">енерального директора </w:t>
      </w:r>
      <w:r w:rsidR="0083382C" w:rsidRPr="002B0F60">
        <w:rPr>
          <w:rFonts w:ascii="Times New Roman" w:hAnsi="Times New Roman"/>
        </w:rPr>
        <w:t xml:space="preserve">по проектированию </w:t>
      </w:r>
      <w:r w:rsidR="008232FA" w:rsidRPr="002B0F60">
        <w:rPr>
          <w:rFonts w:ascii="Times New Roman" w:hAnsi="Times New Roman"/>
        </w:rPr>
        <w:t>Скрипицына Михаила Михайловича</w:t>
      </w:r>
      <w:r w:rsidRPr="002B0F60">
        <w:rPr>
          <w:rFonts w:ascii="Times New Roman" w:hAnsi="Times New Roman"/>
        </w:rPr>
        <w:t xml:space="preserve">, действующего на основании </w:t>
      </w:r>
      <w:r w:rsidR="0083382C" w:rsidRPr="002B0F60">
        <w:rPr>
          <w:rFonts w:ascii="Times New Roman" w:hAnsi="Times New Roman"/>
        </w:rPr>
        <w:t>Доверенности №</w:t>
      </w:r>
      <w:r w:rsidR="008232FA" w:rsidRPr="002B0F60">
        <w:rPr>
          <w:rFonts w:ascii="Times New Roman" w:hAnsi="Times New Roman"/>
        </w:rPr>
        <w:t>2-152</w:t>
      </w:r>
      <w:r w:rsidR="0083382C" w:rsidRPr="002B0F60">
        <w:rPr>
          <w:rFonts w:ascii="Times New Roman" w:hAnsi="Times New Roman"/>
        </w:rPr>
        <w:t xml:space="preserve"> от</w:t>
      </w:r>
      <w:r w:rsidR="008232FA" w:rsidRPr="002B0F60">
        <w:rPr>
          <w:rFonts w:ascii="Times New Roman" w:hAnsi="Times New Roman"/>
        </w:rPr>
        <w:t xml:space="preserve"> 29</w:t>
      </w:r>
      <w:r w:rsidR="0083382C" w:rsidRPr="002B0F60">
        <w:rPr>
          <w:rFonts w:ascii="Times New Roman" w:hAnsi="Times New Roman"/>
        </w:rPr>
        <w:t>.</w:t>
      </w:r>
      <w:r w:rsidR="008232FA" w:rsidRPr="002B0F60">
        <w:rPr>
          <w:rFonts w:ascii="Times New Roman" w:hAnsi="Times New Roman"/>
        </w:rPr>
        <w:t>12</w:t>
      </w:r>
      <w:r w:rsidR="0083382C" w:rsidRPr="002B0F60">
        <w:rPr>
          <w:rFonts w:ascii="Times New Roman" w:hAnsi="Times New Roman"/>
        </w:rPr>
        <w:t>.202</w:t>
      </w:r>
      <w:r w:rsidR="008232FA" w:rsidRPr="002B0F60">
        <w:rPr>
          <w:rFonts w:ascii="Times New Roman" w:hAnsi="Times New Roman"/>
        </w:rPr>
        <w:t>3</w:t>
      </w:r>
      <w:r w:rsidR="0083382C" w:rsidRPr="002B0F60">
        <w:rPr>
          <w:rFonts w:ascii="Times New Roman" w:hAnsi="Times New Roman"/>
        </w:rPr>
        <w:t>г.</w:t>
      </w:r>
      <w:r w:rsidR="00EC6B2A" w:rsidRPr="002B0F60">
        <w:rPr>
          <w:rFonts w:ascii="Times New Roman" w:hAnsi="Times New Roman"/>
        </w:rPr>
        <w:t>,</w:t>
      </w:r>
      <w:r w:rsidR="00EC6B2A" w:rsidRPr="002B0F60">
        <w:rPr>
          <w:rFonts w:ascii="Times New Roman" w:hAnsi="Times New Roman"/>
          <w:lang w:val="x-none"/>
        </w:rPr>
        <w:t xml:space="preserve"> с одной стороны</w:t>
      </w:r>
      <w:r w:rsidR="00A245BF" w:rsidRPr="002B0F60">
        <w:rPr>
          <w:rFonts w:ascii="Times New Roman" w:hAnsi="Times New Roman"/>
          <w:lang w:val="x-none" w:eastAsia="x-none"/>
        </w:rPr>
        <w:t>, и</w:t>
      </w:r>
    </w:p>
    <w:p w14:paraId="7E410DB9" w14:textId="1A6AA7F0" w:rsidR="00384155" w:rsidRDefault="00EC6B2A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>» (ООО 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 xml:space="preserve">») </w:t>
      </w:r>
      <w:r w:rsidRPr="002B0F60">
        <w:rPr>
          <w:rFonts w:ascii="Times New Roman" w:hAnsi="Times New Roman" w:cs="Times New Roman"/>
          <w:sz w:val="22"/>
          <w:szCs w:val="22"/>
        </w:rPr>
        <w:t xml:space="preserve">именуемое в дальнейшем </w:t>
      </w:r>
      <w:r w:rsidRPr="002B0F60">
        <w:rPr>
          <w:rFonts w:ascii="Times New Roman" w:hAnsi="Times New Roman" w:cs="Times New Roman"/>
          <w:b/>
          <w:sz w:val="22"/>
          <w:szCs w:val="22"/>
        </w:rPr>
        <w:t>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Pr="002B0F60">
        <w:rPr>
          <w:rFonts w:ascii="Times New Roman" w:hAnsi="Times New Roman" w:cs="Times New Roman"/>
          <w:b/>
          <w:sz w:val="22"/>
          <w:szCs w:val="22"/>
        </w:rPr>
        <w:t>»</w:t>
      </w:r>
      <w:r w:rsidRPr="002B0F60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A46B21" w:rsidRPr="002B0F60">
        <w:rPr>
          <w:rFonts w:ascii="Times New Roman" w:hAnsi="Times New Roman" w:cs="Times New Roman"/>
          <w:bCs/>
          <w:sz w:val="22"/>
          <w:szCs w:val="22"/>
        </w:rPr>
        <w:t>Управляющего индивидуального предпринимателя Швец Александра Васильевича</w:t>
      </w:r>
      <w:r w:rsidR="00A245BF" w:rsidRPr="002B0F60">
        <w:rPr>
          <w:rFonts w:ascii="Times New Roman" w:hAnsi="Times New Roman" w:cs="Times New Roman"/>
          <w:bCs/>
          <w:sz w:val="22"/>
          <w:szCs w:val="22"/>
        </w:rPr>
        <w:t>,</w:t>
      </w:r>
      <w:r w:rsidR="00A245BF" w:rsidRPr="002B0F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45BF" w:rsidRPr="002B0F60">
        <w:rPr>
          <w:rFonts w:ascii="Times New Roman" w:hAnsi="Times New Roman" w:cs="Times New Roman"/>
          <w:sz w:val="22"/>
          <w:szCs w:val="22"/>
        </w:rPr>
        <w:t>действующего на основании Устава</w:t>
      </w:r>
      <w:r w:rsidR="00A46B21" w:rsidRPr="002B0F60">
        <w:rPr>
          <w:rFonts w:ascii="Times New Roman" w:hAnsi="Times New Roman" w:cs="Times New Roman"/>
          <w:sz w:val="22"/>
          <w:szCs w:val="22"/>
        </w:rPr>
        <w:t xml:space="preserve"> ООО «ЛЕОНАРДО ПРОЕКТ» и Договора о передаче полномочий единоличного исполнительного органа управляющему №18/19 от 18.03.2019г.</w:t>
      </w:r>
      <w:r w:rsidR="00BF353F" w:rsidRPr="002B0F60">
        <w:rPr>
          <w:rFonts w:ascii="Times New Roman" w:hAnsi="Times New Roman" w:cs="Times New Roman"/>
          <w:sz w:val="22"/>
          <w:szCs w:val="22"/>
        </w:rPr>
        <w:t>, с другой стороны, именуемые в дальнейшем «Стороны</w:t>
      </w:r>
      <w:r w:rsidR="002A67DB" w:rsidRPr="002B0F60">
        <w:rPr>
          <w:rFonts w:ascii="Times New Roman" w:hAnsi="Times New Roman" w:cs="Times New Roman"/>
          <w:sz w:val="22"/>
          <w:szCs w:val="22"/>
        </w:rPr>
        <w:t>», заключили настоящее Д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ополнительное соглашение № </w:t>
      </w:r>
      <w:r w:rsidR="00E505F1">
        <w:rPr>
          <w:rFonts w:ascii="Times New Roman" w:hAnsi="Times New Roman" w:cs="Times New Roman"/>
          <w:sz w:val="22"/>
          <w:szCs w:val="22"/>
        </w:rPr>
        <w:t>2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 (далее – «Дополнительное соглашение») к Договору №</w:t>
      </w:r>
      <w:r w:rsidR="00BF353F" w:rsidRPr="002B0F6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Д1779011/23 от «02» марта 2023 г.</w:t>
      </w:r>
      <w:r w:rsidR="00384155" w:rsidRPr="002B0F6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(далее </w:t>
      </w:r>
      <w:r w:rsidR="00384155" w:rsidRPr="002B0F60">
        <w:rPr>
          <w:rFonts w:ascii="Times New Roman" w:hAnsi="Times New Roman" w:cs="Times New Roman"/>
          <w:sz w:val="22"/>
          <w:szCs w:val="22"/>
        </w:rPr>
        <w:t>– «Договор») о нижеследующем:</w:t>
      </w:r>
    </w:p>
    <w:p w14:paraId="08B97211" w14:textId="77777777" w:rsidR="00E505F1" w:rsidRPr="002B0F60" w:rsidRDefault="00E505F1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19124BA" w14:textId="1BEB743E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Приложение №2 к Договору «Календарный график выполнения работ» и принять его в редакции Приложения №1 к Дополнительному соглашению.</w:t>
      </w:r>
    </w:p>
    <w:p w14:paraId="09EFA8F3" w14:textId="231C2949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Стороны пришли к соглашению внести изменения в </w:t>
      </w:r>
      <w:proofErr w:type="spellStart"/>
      <w:r>
        <w:rPr>
          <w:rFonts w:ascii="Times New Roman" w:hAnsi="Times New Roman"/>
          <w:spacing w:val="-6"/>
        </w:rPr>
        <w:t>пп</w:t>
      </w:r>
      <w:proofErr w:type="spellEnd"/>
      <w:r>
        <w:rPr>
          <w:rFonts w:ascii="Times New Roman" w:hAnsi="Times New Roman"/>
          <w:spacing w:val="-6"/>
        </w:rPr>
        <w:t>. 3.4.1 Договоры и изложить его в следующей редакции:</w:t>
      </w:r>
    </w:p>
    <w:p w14:paraId="0A6897E9" w14:textId="5688AA7D" w:rsidR="00E505F1" w:rsidRDefault="00E505F1" w:rsidP="00E505F1">
      <w:pPr>
        <w:spacing w:line="230" w:lineRule="auto"/>
        <w:ind w:firstLine="567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«3.4.1 </w:t>
      </w:r>
      <w:r w:rsidRPr="00E505F1">
        <w:rPr>
          <w:rFonts w:ascii="Times New Roman" w:hAnsi="Times New Roman"/>
          <w:spacing w:val="-6"/>
        </w:rPr>
        <w:t>Заказчик оплачивает аванс в размере 30% от общей стоимости работ, что составляет 1 479 600 (Один миллион четыреста семьдесят девять тысяч шестьсот) рублей 00 копеек, в том числе НДС 20 %, в течение 15 (Пятнадцати) банковских дней с момента подписания настоящего Договора и выставления счета на оплату.</w:t>
      </w:r>
    </w:p>
    <w:p w14:paraId="540158BF" w14:textId="70E9C1C9" w:rsidR="00E505F1" w:rsidRDefault="00E505F1" w:rsidP="00E505F1">
      <w:pPr>
        <w:spacing w:line="230" w:lineRule="auto"/>
        <w:ind w:firstLine="709"/>
        <w:contextualSpacing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Сумма авансового платежа погашается единовременно в момент подписания Заказчиком Акта о приемке выполненных работ</w:t>
      </w:r>
      <w:r>
        <w:rPr>
          <w:rFonts w:ascii="Times New Roman" w:hAnsi="Times New Roman"/>
          <w:spacing w:val="-6"/>
        </w:rPr>
        <w:t xml:space="preserve"> по 1 этапу Работ».</w:t>
      </w:r>
    </w:p>
    <w:p w14:paraId="01AC15EA" w14:textId="2619D6A8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п. 4.2 Договоры и изложить его в следующей редакции:</w:t>
      </w:r>
    </w:p>
    <w:p w14:paraId="7742C0C4" w14:textId="7573347D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«4.2. </w:t>
      </w:r>
      <w:r w:rsidRPr="00E505F1">
        <w:rPr>
          <w:rFonts w:ascii="Times New Roman" w:hAnsi="Times New Roman"/>
          <w:spacing w:val="-6"/>
        </w:rPr>
        <w:t xml:space="preserve">Сдача-приемка работ, предусмотренных Договором, осуществляется </w:t>
      </w:r>
      <w:r>
        <w:rPr>
          <w:rFonts w:ascii="Times New Roman" w:hAnsi="Times New Roman"/>
          <w:spacing w:val="-6"/>
        </w:rPr>
        <w:t xml:space="preserve">поэтапно, </w:t>
      </w:r>
      <w:r w:rsidRPr="00E505F1">
        <w:rPr>
          <w:rFonts w:ascii="Times New Roman" w:hAnsi="Times New Roman"/>
          <w:spacing w:val="-6"/>
        </w:rPr>
        <w:t>в следующем порядке:</w:t>
      </w:r>
    </w:p>
    <w:p w14:paraId="56EA1F08" w14:textId="7B460ADC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4.2.1. Исполнитель по сопроводительной накладной передает на рассмотрение уполномоченному представителю Заказчика Документацию, разработанную </w:t>
      </w:r>
      <w:r>
        <w:rPr>
          <w:rFonts w:ascii="Times New Roman" w:hAnsi="Times New Roman"/>
          <w:spacing w:val="-6"/>
        </w:rPr>
        <w:t>по соответствующему</w:t>
      </w:r>
      <w:r w:rsidRPr="00E505F1">
        <w:rPr>
          <w:rFonts w:ascii="Times New Roman" w:hAnsi="Times New Roman"/>
          <w:spacing w:val="-6"/>
        </w:rPr>
        <w:t xml:space="preserve"> Этап</w:t>
      </w:r>
      <w:r>
        <w:rPr>
          <w:rFonts w:ascii="Times New Roman" w:hAnsi="Times New Roman"/>
          <w:spacing w:val="-6"/>
        </w:rPr>
        <w:t>у</w:t>
      </w:r>
      <w:r w:rsidRPr="00E505F1">
        <w:rPr>
          <w:rFonts w:ascii="Times New Roman" w:hAnsi="Times New Roman"/>
          <w:spacing w:val="-6"/>
        </w:rPr>
        <w:t xml:space="preserve">, в формате и виде, указанном в п.1.4. настоящего Договора. </w:t>
      </w:r>
    </w:p>
    <w:p w14:paraId="6EB54B3F" w14:textId="1A1B6D76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4.2.2. В случае, если в течение 15 (Пятнадцати) рабочих дней от Заказчика не поступит письменных возражений и замечаний к Документации, Исполнитель по сопроводительной накладной передает уполномоченному представителю Заказчика Документацию в формате и виде, указанном в п.1.4. настоящего Договора, и в тот же срок направляет Акт сдачи-приемки выполненных работ (2 (Два) оригинальных экземпляра, подписанные со своей стороны) и счет на оплату</w:t>
      </w:r>
      <w:r w:rsidR="00127F27">
        <w:rPr>
          <w:rFonts w:ascii="Times New Roman" w:hAnsi="Times New Roman"/>
          <w:spacing w:val="-6"/>
        </w:rPr>
        <w:t xml:space="preserve"> </w:t>
      </w:r>
      <w:r w:rsid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 xml:space="preserve">. </w:t>
      </w:r>
    </w:p>
    <w:p w14:paraId="3C14ABD2" w14:textId="721ED874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4.2.3. В течение 10 (Десяти) рабочих дней с момента передачи Заказчику полного комплекта Документации и направления Акт</w:t>
      </w:r>
      <w:r w:rsidR="00127F27">
        <w:rPr>
          <w:rFonts w:ascii="Times New Roman" w:hAnsi="Times New Roman"/>
          <w:spacing w:val="-6"/>
        </w:rPr>
        <w:t>а</w:t>
      </w:r>
      <w:r w:rsidRPr="00E505F1">
        <w:rPr>
          <w:rFonts w:ascii="Times New Roman" w:hAnsi="Times New Roman"/>
          <w:spacing w:val="-6"/>
        </w:rPr>
        <w:t xml:space="preserve"> сдачи-приемки выполненных работ</w:t>
      </w:r>
      <w:r w:rsidR="00127F27" w:rsidRPr="00127F27">
        <w:t xml:space="preserve"> </w:t>
      </w:r>
      <w:r w:rsidR="00127F27" w:rsidRP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>, Заказчик подписывает и передает Исполнителю один экземпляр Акта сдачи-приемки выполненных работ</w:t>
      </w:r>
      <w:r w:rsidR="00127F27">
        <w:rPr>
          <w:rFonts w:ascii="Times New Roman" w:hAnsi="Times New Roman"/>
          <w:spacing w:val="-6"/>
        </w:rPr>
        <w:t xml:space="preserve"> </w:t>
      </w:r>
      <w:r w:rsid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 xml:space="preserve">.  </w:t>
      </w:r>
    </w:p>
    <w:p w14:paraId="218C4634" w14:textId="77777777" w:rsidR="000E1A76" w:rsidRDefault="00E505F1" w:rsidP="000E1A76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4.2.4. В случае если по результатам рассмотрения Документации, разработанной </w:t>
      </w:r>
      <w:r w:rsid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>, Заказчик имеет мотивированные замечания к ней, он в тот же срок (п. 4.2.2. Договора) возвращает Исполнителю переданные экземпляры для исправления, прилагая письменный перечень замечаний, а Исполнитель обязуется в течение  5 (Пяти) рабочих дней (либо в иной согласованный Сторонами срок) с момента получения от Заказчика замечаний внести исправления/дополнения в Документацию в таком объеме и с тем качеством, которые соответствовали бы условиям Договора. После внесения исправлений/дополнений Исполнитель сдает разработанную Документацию Заказчику в порядке, предусмотренном настоящим Договором</w:t>
      </w:r>
      <w:r w:rsidR="00127F27">
        <w:rPr>
          <w:rFonts w:ascii="Times New Roman" w:hAnsi="Times New Roman"/>
          <w:spacing w:val="-6"/>
        </w:rPr>
        <w:t>»</w:t>
      </w:r>
      <w:r w:rsidRPr="00E505F1">
        <w:rPr>
          <w:rFonts w:ascii="Times New Roman" w:hAnsi="Times New Roman"/>
          <w:spacing w:val="-6"/>
        </w:rPr>
        <w:t>.</w:t>
      </w:r>
    </w:p>
    <w:p w14:paraId="303300CE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0E1A76">
        <w:rPr>
          <w:rFonts w:ascii="Times New Roman" w:hAnsi="Times New Roman"/>
          <w:spacing w:val="-6"/>
        </w:rPr>
        <w:t xml:space="preserve">й </w:t>
      </w:r>
      <w:r w:rsidRPr="000E1A76">
        <w:rPr>
          <w:rFonts w:ascii="Times New Roman" w:hAnsi="Times New Roman"/>
          <w:spacing w:val="-6"/>
        </w:rPr>
        <w:t>Федерации</w:t>
      </w:r>
      <w:r w:rsidR="00384155" w:rsidRPr="000E1A76">
        <w:rPr>
          <w:rFonts w:ascii="Times New Roman" w:hAnsi="Times New Roman"/>
          <w:spacing w:val="-6"/>
        </w:rPr>
        <w:t>.</w:t>
      </w:r>
    </w:p>
    <w:p w14:paraId="23B34E74" w14:textId="5CD2C180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</w:t>
      </w:r>
      <w:r w:rsidR="005F658C" w:rsidRPr="000E1A76">
        <w:rPr>
          <w:rFonts w:ascii="Times New Roman" w:hAnsi="Times New Roman"/>
          <w:spacing w:val="-6"/>
        </w:rPr>
        <w:t xml:space="preserve"> </w:t>
      </w:r>
      <w:r w:rsidRPr="000E1A76">
        <w:rPr>
          <w:rFonts w:ascii="Times New Roman" w:hAnsi="Times New Roman"/>
          <w:spacing w:val="-6"/>
        </w:rPr>
        <w:t>действует до полного исполнения ими взятых на себя обязательств</w:t>
      </w:r>
      <w:r w:rsidR="00384155" w:rsidRPr="000E1A76">
        <w:rPr>
          <w:rFonts w:ascii="Times New Roman" w:hAnsi="Times New Roman"/>
          <w:spacing w:val="-6"/>
        </w:rPr>
        <w:t>.</w:t>
      </w:r>
    </w:p>
    <w:p w14:paraId="35035175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lastRenderedPageBreak/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0E1A76">
        <w:rPr>
          <w:rFonts w:ascii="Times New Roman" w:hAnsi="Times New Roman"/>
          <w:spacing w:val="-6"/>
        </w:rPr>
        <w:t>.</w:t>
      </w:r>
    </w:p>
    <w:p w14:paraId="005C3D78" w14:textId="5B2EFF41" w:rsidR="00384155" w:rsidRPr="000E1A76" w:rsidRDefault="00384155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К Дополнительному соглашению прилагаются и являются неотъемлемой частью:</w:t>
      </w:r>
    </w:p>
    <w:p w14:paraId="759CDE68" w14:textId="4BFF6FD3" w:rsidR="000E1A76" w:rsidRPr="000E1A76" w:rsidRDefault="00384155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 xml:space="preserve">- Приложение № 1 – </w:t>
      </w:r>
      <w:r w:rsidR="000E1A76" w:rsidRPr="000E1A76">
        <w:rPr>
          <w:spacing w:val="-6"/>
          <w:sz w:val="22"/>
          <w:szCs w:val="22"/>
        </w:rPr>
        <w:t>Календарный график выполнения работ</w:t>
      </w:r>
      <w:r w:rsidR="000E1A76" w:rsidRPr="000E1A76">
        <w:rPr>
          <w:spacing w:val="-6"/>
          <w:sz w:val="22"/>
          <w:szCs w:val="22"/>
        </w:rPr>
        <w:t xml:space="preserve"> и стоимости работ.</w:t>
      </w:r>
    </w:p>
    <w:p w14:paraId="2171C02E" w14:textId="77777777" w:rsid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z w:val="22"/>
          <w:szCs w:val="22"/>
        </w:rPr>
      </w:pPr>
    </w:p>
    <w:p w14:paraId="5CAFE884" w14:textId="1261205D" w:rsidR="00E92E7D" w:rsidRP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center"/>
        <w:rPr>
          <w:sz w:val="22"/>
          <w:szCs w:val="22"/>
        </w:rPr>
      </w:pPr>
      <w:r>
        <w:rPr>
          <w:b/>
          <w:bCs/>
        </w:rPr>
        <w:t xml:space="preserve">8. </w:t>
      </w:r>
      <w:r w:rsidR="003D5FF2" w:rsidRPr="002B0F60">
        <w:rPr>
          <w:b/>
          <w:bCs/>
        </w:rPr>
        <w:t xml:space="preserve"> Подписи </w:t>
      </w:r>
      <w:r w:rsidR="00DB3DCA" w:rsidRPr="002B0F60">
        <w:rPr>
          <w:b/>
          <w:bCs/>
        </w:rPr>
        <w:t>Сторон</w:t>
      </w:r>
      <w:r w:rsidR="003D5FF2" w:rsidRPr="002B0F60">
        <w:rPr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2B0F60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2B0F60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13025982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 w:rsidR="002C538F" w:rsidRPr="002B0F60">
              <w:rPr>
                <w:rFonts w:ascii="Times New Roman" w:hAnsi="Times New Roman"/>
                <w:b/>
                <w:bCs/>
              </w:rPr>
              <w:t>ЛЕОНАРДО ПРОЕКТ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2B0F60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7777777" w:rsidR="00387050" w:rsidRPr="002B0F60" w:rsidRDefault="00387050" w:rsidP="0051056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А.В. Швец</w:t>
            </w:r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2B0F60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2B0F60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2B0F60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2B0F60">
              <w:rPr>
                <w:rFonts w:ascii="Times New Roman" w:hAnsi="Times New Roman"/>
                <w:b/>
                <w:bCs/>
              </w:rPr>
              <w:t>енеральн</w:t>
            </w:r>
            <w:r w:rsidRPr="002B0F60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2B0F60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275CA3E1" w14:textId="77777777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C593670" w14:textId="1C564303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4559911" w14:textId="52DDE5E2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C8FE99" w14:textId="2ADBF1D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2D9E97F" w14:textId="0CDF9AE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469417" w14:textId="23AC2015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D57847F" w14:textId="4182BED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FDF7174" w14:textId="4A104FF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ED7EAD3" w14:textId="6C58A0C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1CE383" w14:textId="3250DDC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357DB53" w14:textId="3C85F16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8B6FC8" w14:textId="754C4AA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AD90ABE" w14:textId="437DCA4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BC6DD6A" w14:textId="2729058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C4B8BE" w14:textId="74F048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11B7ED2" w14:textId="56DD0A0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D713F8" w14:textId="6E26185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809633" w14:textId="4E0EFF3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61AEE8" w14:textId="2E7FD08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6F8123" w14:textId="68BA21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7A28E8C" w14:textId="4243732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A5F816" w14:textId="6A2B380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7129003" w14:textId="3E2B80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EEB926" w14:textId="5241B52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DD07F67" w14:textId="02B4562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B59F7CC" w14:textId="258440F4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DBC9413" w14:textId="2689890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55A8925" w14:textId="7D4BFB5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6F76EC9" w14:textId="3D61F7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26E3012" w14:textId="0837267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CC5E4E" w14:textId="294AA8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2D6D57" w14:textId="59C87E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A88F97" w14:textId="0C99976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532F4C" w14:textId="414A7CB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19FF12A" w14:textId="4FF3D34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7FDA176" w14:textId="38281511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4BD07E9" w14:textId="12E5749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7B5F9DB" w14:textId="6B3F00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10912C" w14:textId="777777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CA4608" w14:textId="2807BFE3" w:rsidR="002B0F60" w:rsidRP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Приложение №1</w:t>
      </w:r>
    </w:p>
    <w:p w14:paraId="63547EDC" w14:textId="0CAB573B" w:rsidR="008C46FA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 w:rsidR="000E1A76">
        <w:rPr>
          <w:rFonts w:ascii="Times New Roman" w:hAnsi="Times New Roman"/>
        </w:rPr>
        <w:t>№2</w:t>
      </w:r>
      <w:r w:rsidRPr="002B0F60">
        <w:rPr>
          <w:rFonts w:ascii="Times New Roman" w:hAnsi="Times New Roman"/>
        </w:rPr>
        <w:t xml:space="preserve"> </w:t>
      </w:r>
      <w:r w:rsidR="008C46FA">
        <w:rPr>
          <w:rFonts w:ascii="Times New Roman" w:hAnsi="Times New Roman"/>
        </w:rPr>
        <w:t xml:space="preserve">от </w:t>
      </w:r>
      <w:r w:rsidR="000E1A76">
        <w:rPr>
          <w:rFonts w:ascii="Times New Roman" w:hAnsi="Times New Roman"/>
        </w:rPr>
        <w:t>13</w:t>
      </w:r>
      <w:r w:rsidR="008C46FA">
        <w:rPr>
          <w:rFonts w:ascii="Times New Roman" w:hAnsi="Times New Roman"/>
        </w:rPr>
        <w:t>.0</w:t>
      </w:r>
      <w:r w:rsidR="000E1A76">
        <w:rPr>
          <w:rFonts w:ascii="Times New Roman" w:hAnsi="Times New Roman"/>
        </w:rPr>
        <w:t>9</w:t>
      </w:r>
      <w:r w:rsidR="008C46FA">
        <w:rPr>
          <w:rFonts w:ascii="Times New Roman" w:hAnsi="Times New Roman"/>
        </w:rPr>
        <w:t xml:space="preserve">.2024г. </w:t>
      </w:r>
    </w:p>
    <w:p w14:paraId="2DED6637" w14:textId="7BB64FC8" w:rsid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к Договору № Д1779011/23 от 02 марта 2023г.</w:t>
      </w:r>
    </w:p>
    <w:p w14:paraId="1C1F9622" w14:textId="02CF4E2D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5F6D42F" w14:textId="5EED8F81" w:rsidR="000E1A76" w:rsidRPr="000E1A76" w:rsidRDefault="000E1A76" w:rsidP="000E1A76">
      <w:pPr>
        <w:widowControl w:val="0"/>
        <w:spacing w:line="276" w:lineRule="auto"/>
        <w:jc w:val="center"/>
        <w:rPr>
          <w:rFonts w:ascii="Times New Roman" w:hAnsi="Times New Roman"/>
          <w:b/>
          <w:bCs/>
          <w:spacing w:val="-6"/>
        </w:rPr>
      </w:pPr>
      <w:r w:rsidRPr="000E1A76">
        <w:rPr>
          <w:rFonts w:ascii="Times New Roman" w:hAnsi="Times New Roman"/>
          <w:b/>
          <w:bCs/>
          <w:spacing w:val="-6"/>
        </w:rPr>
        <w:t>Календарный график выполнения работ и стоимости работ</w:t>
      </w:r>
    </w:p>
    <w:p w14:paraId="5AA72479" w14:textId="592F2347" w:rsidR="000E1A76" w:rsidRDefault="000E1A76" w:rsidP="002B0F60">
      <w:pPr>
        <w:widowControl w:val="0"/>
        <w:spacing w:line="276" w:lineRule="auto"/>
        <w:jc w:val="right"/>
        <w:rPr>
          <w:spacing w:val="-6"/>
        </w:rPr>
      </w:pPr>
    </w:p>
    <w:p w14:paraId="00693529" w14:textId="77777777" w:rsidR="000E1A76" w:rsidRPr="002B0F60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4442"/>
        <w:gridCol w:w="1984"/>
        <w:gridCol w:w="1985"/>
      </w:tblGrid>
      <w:tr w:rsidR="000E1A76" w:rsidRPr="000E1A76" w14:paraId="361E02ED" w14:textId="39E9E82A" w:rsidTr="000E1A76">
        <w:trPr>
          <w:trHeight w:val="713"/>
        </w:trPr>
        <w:tc>
          <w:tcPr>
            <w:tcW w:w="1082" w:type="dxa"/>
            <w:shd w:val="clear" w:color="auto" w:fill="auto"/>
            <w:vAlign w:val="center"/>
          </w:tcPr>
          <w:p w14:paraId="4BC52B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663418EA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ACAAB6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</w:t>
            </w:r>
          </w:p>
        </w:tc>
        <w:tc>
          <w:tcPr>
            <w:tcW w:w="1985" w:type="dxa"/>
          </w:tcPr>
          <w:p w14:paraId="5D7C6680" w14:textId="1BBD6B13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Стоимость выполнения Работ, с НДС 20%, руб.</w:t>
            </w:r>
          </w:p>
        </w:tc>
      </w:tr>
      <w:tr w:rsidR="000E1A76" w:rsidRPr="000E1A76" w14:paraId="6D81D547" w14:textId="08753523" w:rsidTr="000E1A76">
        <w:trPr>
          <w:trHeight w:val="310"/>
        </w:trPr>
        <w:tc>
          <w:tcPr>
            <w:tcW w:w="1082" w:type="dxa"/>
            <w:shd w:val="clear" w:color="auto" w:fill="auto"/>
            <w:vAlign w:val="center"/>
          </w:tcPr>
          <w:p w14:paraId="38630CD9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4AF0B70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A9507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1384442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0E1A76" w:rsidRPr="000E1A76" w14:paraId="7237BA45" w14:textId="5436533E" w:rsidTr="000E1A76">
        <w:trPr>
          <w:trHeight w:val="836"/>
        </w:trPr>
        <w:tc>
          <w:tcPr>
            <w:tcW w:w="1082" w:type="dxa"/>
            <w:shd w:val="clear" w:color="auto" w:fill="auto"/>
          </w:tcPr>
          <w:p w14:paraId="28DFE707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1.1.</w:t>
            </w:r>
          </w:p>
        </w:tc>
        <w:tc>
          <w:tcPr>
            <w:tcW w:w="4442" w:type="dxa"/>
            <w:shd w:val="clear" w:color="auto" w:fill="auto"/>
          </w:tcPr>
          <w:p w14:paraId="30AEB01D" w14:textId="77777777" w:rsidR="000E1A76" w:rsidRPr="000E1A76" w:rsidRDefault="000E1A76" w:rsidP="00964C0E">
            <w:pPr>
              <w:rPr>
                <w:rFonts w:ascii="Times New Roman" w:hAnsi="Times New Roman"/>
                <w:sz w:val="20"/>
                <w:szCs w:val="20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АИ1 – «Интерьерные решения квартир» </w:t>
            </w:r>
            <w:r w:rsidRPr="000E1A76">
              <w:rPr>
                <w:rFonts w:ascii="Times New Roman" w:hAnsi="Times New Roman"/>
                <w:sz w:val="20"/>
                <w:szCs w:val="20"/>
              </w:rPr>
              <w:t xml:space="preserve">(4-х и 2-х комнатные квартиры). </w:t>
            </w:r>
          </w:p>
          <w:p w14:paraId="38A727B2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(планы, развертки)</w:t>
            </w:r>
          </w:p>
          <w:p w14:paraId="7FAAA55C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Рабочие чертежи: Маркировочные планы, планы полов, потолков, развертки стен с нанесением оконечного оборудования. Принципиальные чертежи выдаются в качестве задания смежным разделам и дорабатываются последующим этапом.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96C87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20.02.2023-24.04.2023</w:t>
            </w:r>
          </w:p>
          <w:p w14:paraId="439625D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vMerge w:val="restart"/>
          </w:tcPr>
          <w:p w14:paraId="0433C618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9E8CFA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044E8E1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493964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EDC1AE2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DD3CC2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3D7984D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262A6F6A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50279B03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9BAEC4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73B7656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224BE55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432466A3" w14:textId="5DBACBAE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</w:rPr>
              <w:t>2 439 600,00</w:t>
            </w:r>
            <w:r w:rsidRPr="000E1A76">
              <w:rPr>
                <w:rFonts w:ascii="Times New Roman" w:hAnsi="Times New Roman"/>
              </w:rPr>
              <w:t xml:space="preserve"> </w:t>
            </w:r>
          </w:p>
        </w:tc>
      </w:tr>
      <w:tr w:rsidR="000E1A76" w:rsidRPr="000E1A76" w14:paraId="2DB2EAE4" w14:textId="66825161" w:rsidTr="000E1A76">
        <w:trPr>
          <w:trHeight w:val="976"/>
        </w:trPr>
        <w:tc>
          <w:tcPr>
            <w:tcW w:w="1082" w:type="dxa"/>
            <w:shd w:val="clear" w:color="auto" w:fill="auto"/>
          </w:tcPr>
          <w:p w14:paraId="5EF1D63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1.2.</w:t>
            </w:r>
          </w:p>
        </w:tc>
        <w:tc>
          <w:tcPr>
            <w:tcW w:w="4442" w:type="dxa"/>
            <w:shd w:val="clear" w:color="auto" w:fill="auto"/>
          </w:tcPr>
          <w:p w14:paraId="7EB4AEA9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АИ2 – «Интерьерные решения МОП» (типовой этаж и не типовые этажи в соответствии с разделом АР) </w:t>
            </w:r>
          </w:p>
          <w:p w14:paraId="749D74B0" w14:textId="77777777" w:rsidR="000E1A76" w:rsidRPr="000E1A76" w:rsidRDefault="000E1A76" w:rsidP="00964C0E">
            <w:pPr>
              <w:widowControl w:val="0"/>
              <w:suppressAutoHyphens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(планы)</w:t>
            </w:r>
          </w:p>
          <w:p w14:paraId="57928856" w14:textId="77777777" w:rsidR="000E1A76" w:rsidRPr="000E1A76" w:rsidRDefault="000E1A76" w:rsidP="00964C0E">
            <w:pPr>
              <w:widowControl w:val="0"/>
              <w:suppressAutoHyphens/>
              <w:rPr>
                <w:rFonts w:ascii="Times New Roman" w:hAnsi="Times New Roman"/>
                <w:color w:val="000000"/>
                <w:sz w:val="20"/>
                <w:szCs w:val="20"/>
                <w:u w:color="00000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852396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20.02.2023 – 22.05.2023 </w:t>
            </w:r>
          </w:p>
        </w:tc>
        <w:tc>
          <w:tcPr>
            <w:tcW w:w="1985" w:type="dxa"/>
            <w:vMerge/>
          </w:tcPr>
          <w:p w14:paraId="3078F219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7ADA9A8E" w14:textId="2AEC663A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43E9E58D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1.3.</w:t>
            </w:r>
          </w:p>
        </w:tc>
        <w:tc>
          <w:tcPr>
            <w:tcW w:w="4442" w:type="dxa"/>
            <w:shd w:val="clear" w:color="auto" w:fill="auto"/>
          </w:tcPr>
          <w:p w14:paraId="7F1818F4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АИ3 – «Интерьерные решения центра информирования населения» </w:t>
            </w:r>
          </w:p>
          <w:p w14:paraId="5A823476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 (планы)</w:t>
            </w:r>
          </w:p>
          <w:p w14:paraId="50237B64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419413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20.02.2023-24.04.2023</w:t>
            </w:r>
          </w:p>
        </w:tc>
        <w:tc>
          <w:tcPr>
            <w:tcW w:w="1985" w:type="dxa"/>
            <w:vMerge/>
          </w:tcPr>
          <w:p w14:paraId="4A1A7AF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2B1A8E4A" w14:textId="74EB280B" w:rsidTr="000E1A76">
        <w:trPr>
          <w:trHeight w:val="284"/>
        </w:trPr>
        <w:tc>
          <w:tcPr>
            <w:tcW w:w="1082" w:type="dxa"/>
            <w:shd w:val="clear" w:color="auto" w:fill="auto"/>
          </w:tcPr>
          <w:p w14:paraId="2F682A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42" w:type="dxa"/>
            <w:shd w:val="clear" w:color="auto" w:fill="auto"/>
          </w:tcPr>
          <w:p w14:paraId="4A44A5B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9707F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7C6C2C8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530E1B93" w14:textId="5CF5EF1E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34D17FC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2.1.</w:t>
            </w:r>
          </w:p>
        </w:tc>
        <w:tc>
          <w:tcPr>
            <w:tcW w:w="4442" w:type="dxa"/>
            <w:shd w:val="clear" w:color="auto" w:fill="auto"/>
          </w:tcPr>
          <w:p w14:paraId="641EE4E8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АИ1 – «Интерьерные решения квартир» </w:t>
            </w:r>
            <w:r w:rsidRPr="000E1A76">
              <w:rPr>
                <w:rFonts w:ascii="Times New Roman" w:hAnsi="Times New Roman"/>
                <w:sz w:val="20"/>
                <w:szCs w:val="20"/>
              </w:rPr>
              <w:t>(4-х и 2-х комнатные квартиры)</w:t>
            </w:r>
          </w:p>
          <w:p w14:paraId="1040714D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1347425C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2FC97D6B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5FDD3BF9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Маркировочные планы, планы полов, потолков, развертки стен. Разработка окончательных детальных решений рабочей документации.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52B1F3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24.04.2023 – 12.06.2023</w:t>
            </w:r>
          </w:p>
          <w:p w14:paraId="10817FB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 w:val="restart"/>
          </w:tcPr>
          <w:p w14:paraId="2E728F71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86EA69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5740677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A230A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4D7C56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2F523A4E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8BBC8F4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65A27AB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06DBD4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1E34044" w14:textId="3BB095C0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</w:rPr>
              <w:t>2 492 400,00</w:t>
            </w:r>
          </w:p>
        </w:tc>
      </w:tr>
      <w:tr w:rsidR="000E1A76" w:rsidRPr="000E1A76" w14:paraId="371AF0EC" w14:textId="66255FE5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5F44ACCB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2.2.</w:t>
            </w:r>
          </w:p>
        </w:tc>
        <w:tc>
          <w:tcPr>
            <w:tcW w:w="4442" w:type="dxa"/>
            <w:shd w:val="clear" w:color="auto" w:fill="auto"/>
          </w:tcPr>
          <w:p w14:paraId="68A5D224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АИ2 – «Интерьерные решения МОП» (типовой этаж и не типовые этажи в соответствии с разделом АР)</w:t>
            </w:r>
          </w:p>
          <w:p w14:paraId="3C7BAC95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6F98B37B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502A7057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0724A0C9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Маркировочные планы, планы полов, потолков, узлы и детали. Разработка окончательных детальных решений рабочей документации.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38F71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22.05.2023 – 10.07.2023.</w:t>
            </w:r>
          </w:p>
          <w:p w14:paraId="5B6B1BEB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/>
          </w:tcPr>
          <w:p w14:paraId="42DCC34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18A6FD10" w14:textId="2A3D95DA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1F994C7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2.3.</w:t>
            </w:r>
          </w:p>
        </w:tc>
        <w:tc>
          <w:tcPr>
            <w:tcW w:w="4442" w:type="dxa"/>
            <w:shd w:val="clear" w:color="auto" w:fill="auto"/>
          </w:tcPr>
          <w:p w14:paraId="5716B2E4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АИ3 – «Интерьерные решения центра информирования населения» </w:t>
            </w:r>
          </w:p>
          <w:p w14:paraId="1CD9A9E0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-Закладные элементы</w:t>
            </w:r>
          </w:p>
          <w:p w14:paraId="6556B011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-Отделочные чертежи</w:t>
            </w:r>
          </w:p>
          <w:p w14:paraId="49AD7722" w14:textId="777777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-Узлы и детали отделки</w:t>
            </w:r>
          </w:p>
          <w:p w14:paraId="1EC02FF7" w14:textId="77777777" w:rsidR="000E1A76" w:rsidRPr="000E1A76" w:rsidRDefault="000E1A76" w:rsidP="00964C0E">
            <w:pPr>
              <w:shd w:val="clear" w:color="auto" w:fill="FFFFFF"/>
              <w:tabs>
                <w:tab w:val="left" w:pos="65"/>
              </w:tabs>
              <w:suppressAutoHyphens/>
              <w:snapToGrid w:val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Маркировочные планы, планы полов, потолков, узлы и детали. Разработка окончательных детальных решений рабочей документации.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FCDDB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24.04.2023 – 12.06.2023</w:t>
            </w:r>
          </w:p>
          <w:p w14:paraId="78D1834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(срок уточняется в соответствии со сроками согласования Заказчиком)</w:t>
            </w:r>
          </w:p>
        </w:tc>
        <w:tc>
          <w:tcPr>
            <w:tcW w:w="1985" w:type="dxa"/>
            <w:vMerge/>
          </w:tcPr>
          <w:p w14:paraId="17AA921B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33BE2431" w14:textId="77777777" w:rsidTr="001E196D">
        <w:trPr>
          <w:trHeight w:val="388"/>
        </w:trPr>
        <w:tc>
          <w:tcPr>
            <w:tcW w:w="7508" w:type="dxa"/>
            <w:gridSpan w:val="3"/>
            <w:shd w:val="clear" w:color="auto" w:fill="auto"/>
          </w:tcPr>
          <w:p w14:paraId="5E2FDB77" w14:textId="2BAE67B9" w:rsidR="000E1A76" w:rsidRPr="00D81EF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D81EF6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Итого: </w:t>
            </w:r>
          </w:p>
        </w:tc>
        <w:tc>
          <w:tcPr>
            <w:tcW w:w="1985" w:type="dxa"/>
          </w:tcPr>
          <w:p w14:paraId="6D035419" w14:textId="01E2C0F6" w:rsidR="000E1A76" w:rsidRPr="00D81EF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D81EF6">
              <w:rPr>
                <w:rFonts w:ascii="Times New Roman" w:hAnsi="Times New Roman"/>
                <w:b/>
                <w:bCs/>
              </w:rPr>
              <w:t>4 932 000,00</w:t>
            </w:r>
          </w:p>
        </w:tc>
      </w:tr>
    </w:tbl>
    <w:p w14:paraId="0777267F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010C99CD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30B6E4EC" w14:textId="77777777" w:rsidR="002B0F60" w:rsidRPr="002B0F60" w:rsidRDefault="002B0F60" w:rsidP="002B0F60">
      <w:pPr>
        <w:rPr>
          <w:rFonts w:ascii="Times New Roman" w:hAnsi="Times New Roman"/>
          <w:b/>
          <w:sz w:val="24"/>
          <w:szCs w:val="24"/>
        </w:rPr>
      </w:pPr>
    </w:p>
    <w:p w14:paraId="300E719B" w14:textId="77777777" w:rsidR="002B0F60" w:rsidRPr="002B0F60" w:rsidRDefault="002B0F60" w:rsidP="002B0F60">
      <w:pPr>
        <w:rPr>
          <w:rFonts w:ascii="Times New Roman" w:hAnsi="Times New Roman"/>
          <w:sz w:val="24"/>
          <w:szCs w:val="24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E1A76" w:rsidRPr="002B0F60" w14:paraId="018366A1" w14:textId="77777777" w:rsidTr="00964C0E">
        <w:trPr>
          <w:jc w:val="center"/>
        </w:trPr>
        <w:tc>
          <w:tcPr>
            <w:tcW w:w="4253" w:type="dxa"/>
          </w:tcPr>
          <w:p w14:paraId="7104D3BD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613BE93A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«ЛЕОНАРДО ПРОЕКТ»</w:t>
            </w:r>
          </w:p>
          <w:p w14:paraId="526F41BE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1139F08A" w14:textId="77777777" w:rsidR="000E1A76" w:rsidRPr="002B0F60" w:rsidRDefault="000E1A76" w:rsidP="00964C0E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А.В. Швец </w:t>
            </w:r>
          </w:p>
          <w:p w14:paraId="76CDA1C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49C4C369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1C8964E5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5DF05F2F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69807E8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5629439C" w14:textId="71AF0C53" w:rsidR="003D5FF2" w:rsidRPr="002B0F60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3D5FF2" w:rsidRPr="002B0F60" w:rsidSect="00E505F1">
      <w:headerReference w:type="default" r:id="rId20"/>
      <w:footerReference w:type="default" r:id="rId21"/>
      <w:pgSz w:w="11906" w:h="16838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D9605" w14:textId="77777777" w:rsidR="0052288C" w:rsidRDefault="0052288C" w:rsidP="00384155">
      <w:r>
        <w:separator/>
      </w:r>
    </w:p>
  </w:endnote>
  <w:endnote w:type="continuationSeparator" w:id="0">
    <w:p w14:paraId="3161873A" w14:textId="77777777" w:rsidR="0052288C" w:rsidRDefault="0052288C" w:rsidP="00384155">
      <w:r>
        <w:continuationSeparator/>
      </w:r>
    </w:p>
  </w:endnote>
  <w:endnote w:type="continuationNotice" w:id="1">
    <w:p w14:paraId="229D6A40" w14:textId="77777777" w:rsidR="0052288C" w:rsidRDefault="00522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64DC9" w14:textId="77777777" w:rsidR="0052288C" w:rsidRDefault="0052288C" w:rsidP="00384155">
      <w:r>
        <w:separator/>
      </w:r>
    </w:p>
  </w:footnote>
  <w:footnote w:type="continuationSeparator" w:id="0">
    <w:p w14:paraId="644903B6" w14:textId="77777777" w:rsidR="0052288C" w:rsidRDefault="0052288C" w:rsidP="00384155">
      <w:r>
        <w:continuationSeparator/>
      </w:r>
    </w:p>
  </w:footnote>
  <w:footnote w:type="continuationNotice" w:id="1">
    <w:p w14:paraId="50A99280" w14:textId="77777777" w:rsidR="0052288C" w:rsidRDefault="005228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7BB4161"/>
    <w:multiLevelType w:val="hybridMultilevel"/>
    <w:tmpl w:val="171A88CE"/>
    <w:lvl w:ilvl="0" w:tplc="FCB68D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353D45"/>
    <w:multiLevelType w:val="multilevel"/>
    <w:tmpl w:val="358ED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8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9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03A"/>
    <w:rsid w:val="000D05A8"/>
    <w:rsid w:val="000D198A"/>
    <w:rsid w:val="000D2600"/>
    <w:rsid w:val="000D507B"/>
    <w:rsid w:val="000D6C7E"/>
    <w:rsid w:val="000D7C0D"/>
    <w:rsid w:val="000E01D0"/>
    <w:rsid w:val="000E1A76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27F27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196D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288C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1FB1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46FA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3596"/>
    <w:rsid w:val="00C8606B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1EF6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5F1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0D34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LongProperties xmlns="http://schemas.microsoft.com/office/2006/metadata/longProperties"/>
</file>

<file path=customXml/item1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187905F-416A-4743-BD79-2141436691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D29D5A-79C8-433F-A298-E955CF42298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25E73D-B4E8-427A-BD0A-6C803190E67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9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11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12.xml><?xml version="1.0" encoding="utf-8"?>
<ds:datastoreItem xmlns:ds="http://schemas.openxmlformats.org/officeDocument/2006/customXml" ds:itemID="{F362C278-8057-4247-87CA-3F1846E16C5E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Козачук Анастасия</cp:lastModifiedBy>
  <cp:revision>7</cp:revision>
  <cp:lastPrinted>2024-09-06T08:07:00Z</cp:lastPrinted>
  <dcterms:created xsi:type="dcterms:W3CDTF">2024-09-13T07:39:00Z</dcterms:created>
  <dcterms:modified xsi:type="dcterms:W3CDTF">2024-09-13T08:04:00Z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