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20.7-АИ2.1</w:t>
      </w:r>
      <w:r w:rsidR="004C4AFE">
        <w:rPr>
          <w:rFonts w:ascii="Times New Roman" w:eastAsia="Calibri" w:hAnsi="Times New Roman" w:cs="Times New Roman"/>
          <w:b/>
          <w:sz w:val="24"/>
          <w:szCs w:val="24"/>
        </w:rPr>
        <w:t xml:space="preserve"> изм.1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4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-х комнатная к</w:t>
      </w:r>
      <w:r>
        <w:rPr>
          <w:rFonts w:ascii="Times New Roman" w:eastAsia="Calibri" w:hAnsi="Times New Roman" w:cs="Times New Roman"/>
          <w:b/>
          <w:sz w:val="24"/>
          <w:szCs w:val="24"/>
        </w:rPr>
        <w:t>вартира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20.7. Этаж 21-25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по адресу: г. Москва, район Очаково-Матвеевское, ш. Очаковское (Очаковское шоссе, влд.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AFE" w:rsidRDefault="004C4AFE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344A8" w:rsidRPr="00E344A8">
        <w:rPr>
          <w:rFonts w:ascii="Times New Roman" w:hAnsi="Times New Roman" w:cs="Times New Roman"/>
          <w:sz w:val="24"/>
          <w:szCs w:val="24"/>
        </w:rPr>
        <w:t xml:space="preserve">Дата </w:t>
      </w:r>
      <w:r w:rsidR="00E344A8" w:rsidRPr="00537503">
        <w:rPr>
          <w:rFonts w:ascii="Times New Roman" w:hAnsi="Times New Roman" w:cs="Times New Roman"/>
          <w:sz w:val="24"/>
          <w:szCs w:val="24"/>
        </w:rPr>
        <w:t>замечаний</w:t>
      </w:r>
      <w:r w:rsidR="00EC16A8" w:rsidRPr="0053750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37503">
        <w:rPr>
          <w:rFonts w:ascii="Times New Roman" w:hAnsi="Times New Roman" w:cs="Times New Roman"/>
          <w:b/>
          <w:sz w:val="24"/>
          <w:szCs w:val="24"/>
        </w:rPr>
        <w:t>29.01.2025</w:t>
      </w:r>
    </w:p>
    <w:p w:rsidR="00E344A8" w:rsidRPr="004C4AFE" w:rsidRDefault="004C4AFE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C4AF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C16A8" w:rsidRPr="004C4AFE">
        <w:rPr>
          <w:rFonts w:ascii="Times New Roman" w:hAnsi="Times New Roman" w:cs="Times New Roman"/>
          <w:sz w:val="24"/>
          <w:szCs w:val="24"/>
        </w:rPr>
        <w:t>25</w:t>
      </w:r>
      <w:r w:rsidR="00E344A8" w:rsidRPr="004C4AFE">
        <w:rPr>
          <w:rFonts w:ascii="Times New Roman" w:hAnsi="Times New Roman" w:cs="Times New Roman"/>
          <w:sz w:val="24"/>
          <w:szCs w:val="24"/>
        </w:rPr>
        <w:t xml:space="preserve">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788"/>
        <w:gridCol w:w="1701"/>
        <w:gridCol w:w="1701"/>
        <w:gridCol w:w="1701"/>
      </w:tblGrid>
      <w:tr w:rsidR="007C3C7B" w:rsidRPr="00E344A8" w:rsidTr="007C3C7B">
        <w:trPr>
          <w:trHeight w:val="591"/>
        </w:trPr>
        <w:tc>
          <w:tcPr>
            <w:tcW w:w="593" w:type="dxa"/>
            <w:vAlign w:val="center"/>
          </w:tcPr>
          <w:p w:rsidR="007C3C7B" w:rsidRPr="00E344A8" w:rsidRDefault="007C3C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7C3C7B" w:rsidRPr="00E344A8" w:rsidRDefault="007C3C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788" w:type="dxa"/>
            <w:vAlign w:val="center"/>
          </w:tcPr>
          <w:p w:rsidR="007C3C7B" w:rsidRPr="00E344A8" w:rsidRDefault="007C3C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7C3C7B" w:rsidRPr="00E344A8" w:rsidRDefault="007C3C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7C3C7B" w:rsidRPr="00E344A8" w:rsidRDefault="007C3C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</w:tcPr>
          <w:p w:rsidR="007C3C7B" w:rsidRPr="00E344A8" w:rsidRDefault="007C3C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7C3C7B" w:rsidRPr="00E344A8" w:rsidTr="0006336C">
        <w:trPr>
          <w:trHeight w:val="377"/>
        </w:trPr>
        <w:tc>
          <w:tcPr>
            <w:tcW w:w="15304" w:type="dxa"/>
            <w:gridSpan w:val="6"/>
            <w:vAlign w:val="center"/>
          </w:tcPr>
          <w:p w:rsidR="007C3C7B" w:rsidRPr="00E344A8" w:rsidRDefault="007C3C7B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7C3C7B" w:rsidRPr="00E344A8" w:rsidTr="007C3C7B">
        <w:trPr>
          <w:trHeight w:val="349"/>
        </w:trPr>
        <w:tc>
          <w:tcPr>
            <w:tcW w:w="593" w:type="dxa"/>
            <w:vAlign w:val="center"/>
          </w:tcPr>
          <w:p w:rsidR="007C3C7B" w:rsidRPr="00E344A8" w:rsidRDefault="007C3C7B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E344A8" w:rsidRDefault="007C3C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7C3C7B" w:rsidRPr="00500AD3" w:rsidRDefault="007C3C7B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7C3C7B" w:rsidRPr="00500AD3" w:rsidRDefault="007C3C7B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7C3C7B" w:rsidRPr="00537503" w:rsidRDefault="007C3C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E344A8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1701" w:type="dxa"/>
          </w:tcPr>
          <w:p w:rsidR="007C3C7B" w:rsidRPr="00537503" w:rsidRDefault="007C3C7B" w:rsidP="00E344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C7B" w:rsidRPr="00E344A8" w:rsidTr="00A847BB">
        <w:trPr>
          <w:trHeight w:val="409"/>
        </w:trPr>
        <w:tc>
          <w:tcPr>
            <w:tcW w:w="15304" w:type="dxa"/>
            <w:gridSpan w:val="6"/>
            <w:vAlign w:val="center"/>
          </w:tcPr>
          <w:p w:rsidR="007C3C7B" w:rsidRPr="00537503" w:rsidRDefault="007C3C7B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7C3C7B" w:rsidRPr="00E344A8" w:rsidTr="007C3C7B">
        <w:trPr>
          <w:trHeight w:val="704"/>
        </w:trPr>
        <w:tc>
          <w:tcPr>
            <w:tcW w:w="593" w:type="dxa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788" w:type="dxa"/>
            <w:vAlign w:val="center"/>
          </w:tcPr>
          <w:p w:rsidR="007C3C7B" w:rsidRPr="00537503" w:rsidRDefault="007C3C7B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7C3C7B" w:rsidRPr="00537503" w:rsidRDefault="007C3C7B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7C3C7B" w:rsidRPr="00537503" w:rsidRDefault="007C3C7B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7C3C7B" w:rsidRPr="00537503" w:rsidRDefault="007C3C7B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8788" w:type="dxa"/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название бренда или коллекции для ламината. В каталоге Swiss Krono отсутствует ламинат Дуб Энтони.</w:t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Ламинат </w:t>
            </w:r>
            <w:r w:rsidRPr="00537503"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4"/>
                <w:szCs w:val="24"/>
              </w:rPr>
              <w:t>Floorwood</w:t>
            </w: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Дуб Энтони D4620.</w:t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F5DA98D" wp14:editId="473E8454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8788" w:type="dxa"/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46758F7" wp14:editId="4BCCDC63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подготовительных слоях не указывать в данном комплекте.</w:t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8788" w:type="dxa"/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 xml:space="preserve">Исключить на плане полов профиль ПМ-11 (он учитывается в составе СТМ согласно схемам узлов №1.3, №1.4). Оставить только профиль ПМ-05 для ламината, примыкающего к порогу. </w:t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D2FA7F2" wp14:editId="784AAA8E">
                  <wp:extent cx="1438476" cy="1257475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476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 xml:space="preserve">     </w:t>
            </w: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37DF9E7" wp14:editId="72E8F78B">
                  <wp:extent cx="1095375" cy="132271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053" cy="1328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E344A8" w:rsidRDefault="007C3C7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3,10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7C3C7B" w:rsidRPr="00BB367A" w:rsidRDefault="007C3C7B" w:rsidP="00183AE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BB367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схеме узла №6.2 указано примыкание натяжного потолка к наружной стеновой панели.</w:t>
            </w:r>
          </w:p>
          <w:p w:rsidR="007C3C7B" w:rsidRPr="00BB367A" w:rsidRDefault="007C3C7B" w:rsidP="00183AE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BB367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7C3C7B" w:rsidRDefault="007C3C7B" w:rsidP="00183AE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BB367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BB367A"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t>Привести в соответствие.</w:t>
            </w:r>
          </w:p>
          <w:p w:rsidR="007C3C7B" w:rsidRDefault="007C3C7B" w:rsidP="00183AE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</w:p>
          <w:p w:rsidR="007C3C7B" w:rsidRPr="0024672F" w:rsidRDefault="007C3C7B" w:rsidP="00183AE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24672F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7C3C7B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6D8D86" wp14:editId="7BDB3B99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8A4868" wp14:editId="68087FF1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7C3C7B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21294D" wp14:editId="783A4643">
                  <wp:extent cx="1371600" cy="78145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742" cy="79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A669A1" wp14:editId="012F37E8">
                  <wp:extent cx="2181225" cy="7713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278" cy="77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C7B" w:rsidRPr="00BB367A" w:rsidRDefault="007C3C7B" w:rsidP="00183AE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Для универсального профиля алюминиевого в АИ2.1 изм.1 уточнить тип крепления натяжного потолка. </w:t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8080D9" wp14:editId="5BDBB5D6">
                  <wp:extent cx="4302767" cy="419100"/>
                  <wp:effectExtent l="0" t="0" r="254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505" cy="42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случае наличия крепления в стену представить узлы примыкания натяжного потолка ко всем типам (конструктивным материалам) стен, применяемым в квартирах на данном объекте, в том числе, к СТМ.</w:t>
            </w: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</w:t>
            </w:r>
            <w:r w:rsidRPr="00537503">
              <w:t xml:space="preserve"> </w:t>
            </w: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 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15 мм (см. типовые узлы ПИК) в соответствии с масштабом и поставить размер</w:t>
            </w: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20 мм (см. типовые узлы ПИК) в соответствии с масштабом и поставить размер</w:t>
            </w: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- представить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монолитным стенам и замаркировать на плане потолков</w:t>
            </w: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7C3C7B" w:rsidRPr="00537503" w:rsidRDefault="007C3C7B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перегородкам из ГКЛ, предусмотреть крепление универсального профиля (багета) к перекрытию и замаркировать на плане потолков</w:t>
            </w:r>
          </w:p>
          <w:p w:rsidR="007C3C7B" w:rsidRPr="00E344A8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Повторно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дополнено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6DBB025" wp14:editId="05012BB3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8F6249B" wp14:editId="35E71917">
                  <wp:extent cx="1478645" cy="1323975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276" cy="133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6</w:t>
            </w: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DBA4578" wp14:editId="6E07FCAF">
                  <wp:extent cx="685397" cy="1247775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301" cy="1262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>В типовой квартире не указывать два глазка в двери.</w:t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7</w:t>
            </w: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>Исключить узлы №1.14, №1.15, т.к. они не соответствуют проектному решению по применению СТМ.</w:t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E344A8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990B0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7C3C7B" w:rsidRPr="00537503" w:rsidRDefault="007C3C7B" w:rsidP="00990B0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990B0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7C3C7B" w:rsidRPr="00537503" w:rsidTr="007C3C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strike/>
                <w:sz w:val="24"/>
                <w:szCs w:val="24"/>
              </w:rPr>
              <w:t>10,</w:t>
            </w:r>
            <w:r w:rsidRPr="00537503">
              <w:rPr>
                <w:rFonts w:ascii="Times New Roman" w:hAnsi="Times New Roman" w:cs="Times New Roman"/>
                <w:sz w:val="24"/>
                <w:szCs w:val="24"/>
              </w:rPr>
              <w:t xml:space="preserve"> 7, 8</w:t>
            </w: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75BB96" wp14:editId="16AA46A2">
                  <wp:extent cx="4648849" cy="152421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849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sz w:val="24"/>
                <w:szCs w:val="24"/>
              </w:rPr>
              <w:t>Отредактировать марку комплекта в ссылке: указать 20.2-АИ2.2</w:t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АИ2.1 изм.1 лист 7, 8 отредактировать аналогичное примечание:</w:t>
            </w:r>
          </w:p>
          <w:p w:rsidR="007C3C7B" w:rsidRPr="00537503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645FDD" wp14:editId="2EBE5ECD">
                  <wp:extent cx="5613620" cy="17460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0522" cy="179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7C3C7B" w:rsidRPr="00E344A8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Повторно</w:t>
            </w:r>
          </w:p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29.01.2025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7C3C7B" w:rsidRPr="00E344A8" w:rsidTr="005971C1">
        <w:trPr>
          <w:trHeight w:val="319"/>
        </w:trPr>
        <w:tc>
          <w:tcPr>
            <w:tcW w:w="15304" w:type="dxa"/>
            <w:gridSpan w:val="6"/>
            <w:shd w:val="clear" w:color="auto" w:fill="auto"/>
            <w:vAlign w:val="center"/>
          </w:tcPr>
          <w:p w:rsidR="007C3C7B" w:rsidRPr="00E344A8" w:rsidRDefault="007C3C7B" w:rsidP="00183AEB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7C3C7B" w:rsidRPr="00E344A8" w:rsidTr="007C3C7B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E344A8" w:rsidRDefault="007C3C7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7C3C7B" w:rsidRPr="00E344A8" w:rsidRDefault="007C3C7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7C3C7B" w:rsidRPr="00537503" w:rsidRDefault="007C3C7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 к сведению</w:t>
            </w:r>
          </w:p>
        </w:tc>
      </w:tr>
      <w:tr w:rsidR="007C3C7B" w:rsidRPr="00E344A8" w:rsidTr="007C3C7B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C3C7B" w:rsidRPr="00E344A8" w:rsidRDefault="007C3C7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7B" w:rsidRDefault="007C3C7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7C3C7B" w:rsidRDefault="007C3C7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7C3C7B" w:rsidRDefault="007C3C7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7C3C7B" w:rsidRPr="00255AFB" w:rsidRDefault="007C3C7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5847BD2E" wp14:editId="53317E54">
                  <wp:extent cx="647700" cy="72610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782" cy="75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2CC83695" wp14:editId="17E2B258">
                  <wp:extent cx="753999" cy="742950"/>
                  <wp:effectExtent l="0" t="0" r="825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720" cy="77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7B" w:rsidRDefault="007C3C7B" w:rsidP="00183AE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 к сведению</w:t>
            </w:r>
          </w:p>
        </w:tc>
      </w:tr>
      <w:tr w:rsidR="007C3C7B" w:rsidRPr="00E344A8" w:rsidTr="00E117A4">
        <w:trPr>
          <w:trHeight w:val="369"/>
        </w:trPr>
        <w:tc>
          <w:tcPr>
            <w:tcW w:w="15304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3C7B" w:rsidRPr="00537503" w:rsidRDefault="007C3C7B" w:rsidP="00183AEB">
            <w:pPr>
              <w:ind w:firstLine="1440"/>
              <w:rPr>
                <w:rFonts w:ascii="Times New Roman" w:hAnsi="Times New Roman" w:cs="Times New Roman"/>
                <w:b/>
              </w:rPr>
            </w:pPr>
            <w:r w:rsidRPr="00537503">
              <w:rPr>
                <w:rFonts w:ascii="Times New Roman" w:hAnsi="Times New Roman" w:cs="Times New Roman"/>
                <w:b/>
              </w:rPr>
              <w:t>Рекомендации</w:t>
            </w:r>
          </w:p>
        </w:tc>
      </w:tr>
      <w:tr w:rsidR="007C3C7B" w:rsidRPr="00E344A8" w:rsidTr="007C3C7B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7C3C7B" w:rsidRPr="00E344A8" w:rsidRDefault="007C3C7B" w:rsidP="00183A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7C3C7B" w:rsidRPr="00E344A8" w:rsidRDefault="007C3C7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3C7B" w:rsidRDefault="007C3C7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7C3C7B" w:rsidRDefault="007C3C7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EE0A6FE" wp14:editId="3B7353FD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3C7B" w:rsidRDefault="007C3C7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7C3C7B" w:rsidRPr="00853B49" w:rsidRDefault="007C3C7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269D22C" wp14:editId="40B0C3D7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3C7B" w:rsidRPr="00853B49" w:rsidRDefault="007C3C7B" w:rsidP="00183AEB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3C7B" w:rsidRPr="00537503" w:rsidRDefault="007C3C7B" w:rsidP="00183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 к сведению</w:t>
            </w: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7C3C7B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Эксперт 2 категории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183AEB" w:rsidRPr="00A23462" w:rsidRDefault="00183AEB" w:rsidP="00183AEB">
            <w:pPr>
              <w:pStyle w:val="a9"/>
              <w:rPr>
                <w:rStyle w:val="a8"/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Elena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Reznichenko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mosfr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7C3C7B" w:rsidP="00C9224D"/>
    <w:sectPr w:rsidR="008A43E5" w:rsidSect="00FB6976">
      <w:footerReference w:type="default" r:id="rId26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C7B">
          <w:rPr>
            <w:noProof/>
          </w:rPr>
          <w:t>2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2DEF"/>
    <w:rsid w:val="000037E3"/>
    <w:rsid w:val="00085364"/>
    <w:rsid w:val="000F6C4D"/>
    <w:rsid w:val="0014175E"/>
    <w:rsid w:val="00154144"/>
    <w:rsid w:val="00170ED9"/>
    <w:rsid w:val="00183AEB"/>
    <w:rsid w:val="001A69A7"/>
    <w:rsid w:val="001B7D1B"/>
    <w:rsid w:val="0024672F"/>
    <w:rsid w:val="00255AFB"/>
    <w:rsid w:val="00265D55"/>
    <w:rsid w:val="003702C9"/>
    <w:rsid w:val="003B5769"/>
    <w:rsid w:val="003F29A9"/>
    <w:rsid w:val="00471DCD"/>
    <w:rsid w:val="004937C1"/>
    <w:rsid w:val="004C1981"/>
    <w:rsid w:val="004C4AFE"/>
    <w:rsid w:val="004D2E36"/>
    <w:rsid w:val="00500AD3"/>
    <w:rsid w:val="0050515C"/>
    <w:rsid w:val="00537503"/>
    <w:rsid w:val="005C463C"/>
    <w:rsid w:val="00676BEA"/>
    <w:rsid w:val="006843FC"/>
    <w:rsid w:val="006A208E"/>
    <w:rsid w:val="0070526E"/>
    <w:rsid w:val="007B16E4"/>
    <w:rsid w:val="007C3C7B"/>
    <w:rsid w:val="007D1DFA"/>
    <w:rsid w:val="008076B1"/>
    <w:rsid w:val="00853B49"/>
    <w:rsid w:val="00895C84"/>
    <w:rsid w:val="00961E78"/>
    <w:rsid w:val="00990B01"/>
    <w:rsid w:val="009C49BE"/>
    <w:rsid w:val="00A02226"/>
    <w:rsid w:val="00A2207B"/>
    <w:rsid w:val="00A23462"/>
    <w:rsid w:val="00A405C3"/>
    <w:rsid w:val="00A84CA3"/>
    <w:rsid w:val="00AC31DE"/>
    <w:rsid w:val="00B05C46"/>
    <w:rsid w:val="00B857BB"/>
    <w:rsid w:val="00BB367A"/>
    <w:rsid w:val="00C20F67"/>
    <w:rsid w:val="00C9224D"/>
    <w:rsid w:val="00CC70C2"/>
    <w:rsid w:val="00CD4DF0"/>
    <w:rsid w:val="00CF4ADC"/>
    <w:rsid w:val="00D27811"/>
    <w:rsid w:val="00D45955"/>
    <w:rsid w:val="00D9040D"/>
    <w:rsid w:val="00DC6DFD"/>
    <w:rsid w:val="00DE28B3"/>
    <w:rsid w:val="00DE3B41"/>
    <w:rsid w:val="00DE46C0"/>
    <w:rsid w:val="00E344A8"/>
    <w:rsid w:val="00E70743"/>
    <w:rsid w:val="00E70997"/>
    <w:rsid w:val="00EC16A8"/>
    <w:rsid w:val="00ED27C4"/>
    <w:rsid w:val="00F2220E"/>
    <w:rsid w:val="00F679CF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ED35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183AEB"/>
    <w:rPr>
      <w:color w:val="0563C1"/>
      <w:u w:val="single"/>
    </w:rPr>
  </w:style>
  <w:style w:type="paragraph" w:styleId="a9">
    <w:name w:val="No Spacing"/>
    <w:uiPriority w:val="1"/>
    <w:qFormat/>
    <w:rsid w:val="00183AEB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mailto:tatiana.morozova@mosfr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2</cp:revision>
  <dcterms:created xsi:type="dcterms:W3CDTF">2025-02-04T09:00:00Z</dcterms:created>
  <dcterms:modified xsi:type="dcterms:W3CDTF">2025-02-04T09:00:00Z</dcterms:modified>
</cp:coreProperties>
</file>