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4A27C" w14:textId="77777777" w:rsidR="00B87785" w:rsidRDefault="00B87785" w:rsidP="00B87785">
      <w:pPr>
        <w:pStyle w:val="a3"/>
        <w:spacing w:before="74"/>
        <w:ind w:left="3119"/>
        <w:rPr>
          <w:u w:val="none"/>
        </w:rPr>
      </w:pPr>
      <w:r>
        <w:rPr>
          <w:u w:val="none"/>
        </w:rPr>
        <w:t>АКТ ОБ УСТРАНЕНИИ ЗАМЕЧАНИЙ АВТОРСКОГО НАДЗОРА ЗА СТРОИТЕЛЬСТВОМ</w:t>
      </w:r>
    </w:p>
    <w:p w14:paraId="28F4CC17" w14:textId="594C9A81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</w:r>
      <w:r w:rsidR="002745BE">
        <w:rPr>
          <w:rFonts w:ascii="Times New Roman" w:hAnsi="Times New Roman" w:cs="Times New Roman"/>
          <w:b/>
          <w:sz w:val="24"/>
          <w:szCs w:val="24"/>
        </w:rPr>
        <w:t>1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38A69F3F" w:rsidR="007E6D35" w:rsidRPr="00C369BB" w:rsidRDefault="003848CB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 w:rsidRPr="00C369BB">
        <w:rPr>
          <w:rFonts w:ascii="Times New Roman" w:hAnsi="Times New Roman" w:cs="Times New Roman"/>
        </w:rPr>
        <w:t xml:space="preserve"> </w:t>
      </w:r>
      <w:r w:rsidR="00FA071E">
        <w:rPr>
          <w:rFonts w:ascii="Times New Roman" w:hAnsi="Times New Roman" w:cs="Times New Roman"/>
          <w:sz w:val="24"/>
          <w:szCs w:val="24"/>
        </w:rPr>
        <w:t>Октябрь</w:t>
      </w:r>
      <w:r w:rsidRPr="00C369BB">
        <w:rPr>
          <w:rFonts w:ascii="Times New Roman" w:hAnsi="Times New Roman" w:cs="Times New Roman"/>
          <w:sz w:val="24"/>
          <w:szCs w:val="24"/>
        </w:rPr>
        <w:t xml:space="preserve"> 2024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18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684"/>
        <w:gridCol w:w="1114"/>
        <w:gridCol w:w="2288"/>
        <w:gridCol w:w="4961"/>
        <w:gridCol w:w="1417"/>
      </w:tblGrid>
      <w:tr w:rsidR="007E6D35" w14:paraId="41FA2569" w14:textId="77777777" w:rsidTr="008C77D0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700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402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961" w:type="dxa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417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8C77D0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700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288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961" w:type="dxa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B81328" w14:paraId="58E2E2DB" w14:textId="77777777" w:rsidTr="008C77D0">
        <w:trPr>
          <w:trHeight w:val="1334"/>
        </w:trPr>
        <w:tc>
          <w:tcPr>
            <w:tcW w:w="719" w:type="dxa"/>
            <w:gridSpan w:val="2"/>
          </w:tcPr>
          <w:p w14:paraId="3CEA0350" w14:textId="5CCD42B5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684" w:type="dxa"/>
          </w:tcPr>
          <w:p w14:paraId="788DDA1E" w14:textId="4BA45616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</w:t>
            </w:r>
          </w:p>
        </w:tc>
        <w:tc>
          <w:tcPr>
            <w:tcW w:w="1114" w:type="dxa"/>
          </w:tcPr>
          <w:p w14:paraId="74F5AABB" w14:textId="52910C1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781C154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FA3AF43" w14:textId="6869223A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15876367" w14:textId="6AF26E0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зоне стыковки разной отделки,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и декоративной штукатурки на наружных углах применить профиль УП2 по проекту. Предоставить выполненный фрагмент угла к повторному освидетельствованию  </w:t>
            </w:r>
          </w:p>
        </w:tc>
        <w:tc>
          <w:tcPr>
            <w:tcW w:w="1417" w:type="dxa"/>
          </w:tcPr>
          <w:p w14:paraId="05FD138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80C0C96" w14:textId="77777777" w:rsidTr="008C77D0">
        <w:trPr>
          <w:trHeight w:val="1334"/>
        </w:trPr>
        <w:tc>
          <w:tcPr>
            <w:tcW w:w="719" w:type="dxa"/>
            <w:gridSpan w:val="2"/>
          </w:tcPr>
          <w:p w14:paraId="38947F20" w14:textId="4984F2FE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684" w:type="dxa"/>
          </w:tcPr>
          <w:p w14:paraId="33DDBF53" w14:textId="7A875CDC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5D019EAE" w14:textId="2FB7557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2452F8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23156A6" w14:textId="1E0FEEB2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59D5E530" w14:textId="300287F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устройства акцентной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плитки предусматривать плинтус ПЛ1 по проекту в коридорах и лифтовых холлах  </w:t>
            </w:r>
          </w:p>
        </w:tc>
        <w:tc>
          <w:tcPr>
            <w:tcW w:w="1417" w:type="dxa"/>
          </w:tcPr>
          <w:p w14:paraId="7DC635D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431C369" w14:textId="77777777" w:rsidTr="008C77D0">
        <w:trPr>
          <w:trHeight w:val="1334"/>
        </w:trPr>
        <w:tc>
          <w:tcPr>
            <w:tcW w:w="719" w:type="dxa"/>
            <w:gridSpan w:val="2"/>
          </w:tcPr>
          <w:p w14:paraId="798F36CC" w14:textId="0C6AE0EE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684" w:type="dxa"/>
          </w:tcPr>
          <w:p w14:paraId="0636363C" w14:textId="36026014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</w:t>
            </w:r>
          </w:p>
        </w:tc>
        <w:tc>
          <w:tcPr>
            <w:tcW w:w="1114" w:type="dxa"/>
          </w:tcPr>
          <w:p w14:paraId="68CB54AA" w14:textId="27570EB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6444D863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B7BF8CA" w14:textId="402E30D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3E0440F7" w14:textId="4D7F85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потолке в зоне стыковки металл панелей и гипсокартонного потолка применит защитный алюминиевый профиль белого цвета в соответствии с проектом (см. план потолков и «узлы и детали»</w:t>
            </w:r>
          </w:p>
        </w:tc>
        <w:tc>
          <w:tcPr>
            <w:tcW w:w="1417" w:type="dxa"/>
          </w:tcPr>
          <w:p w14:paraId="443D069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814EE66" w14:textId="77777777" w:rsidTr="008C77D0">
        <w:trPr>
          <w:trHeight w:val="1334"/>
        </w:trPr>
        <w:tc>
          <w:tcPr>
            <w:tcW w:w="719" w:type="dxa"/>
            <w:gridSpan w:val="2"/>
          </w:tcPr>
          <w:p w14:paraId="173E0D80" w14:textId="7B43B817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684" w:type="dxa"/>
          </w:tcPr>
          <w:p w14:paraId="4298A072" w14:textId="142CB85C" w:rsidR="00B81328" w:rsidRPr="00C87B49" w:rsidRDefault="00B81328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7450110C" w14:textId="04AC4E92" w:rsidR="00B81328" w:rsidRDefault="008C77D0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</w:t>
            </w:r>
            <w:r w:rsidR="00B81328" w:rsidRPr="00596B14">
              <w:rPr>
                <w:rFonts w:ascii="Times New Roman" w:hAnsi="Times New Roman" w:cs="Times New Roman"/>
                <w:spacing w:val="-2"/>
              </w:rPr>
              <w:t>.</w:t>
            </w:r>
            <w:r w:rsidR="00B81328">
              <w:rPr>
                <w:rFonts w:ascii="Times New Roman" w:hAnsi="Times New Roman" w:cs="Times New Roman"/>
                <w:spacing w:val="-2"/>
              </w:rPr>
              <w:t>10</w:t>
            </w:r>
            <w:r w:rsidR="00B81328" w:rsidRPr="00596B14">
              <w:rPr>
                <w:rFonts w:ascii="Times New Roman" w:hAnsi="Times New Roman" w:cs="Times New Roman"/>
                <w:spacing w:val="-2"/>
              </w:rPr>
              <w:t>.202</w:t>
            </w:r>
            <w:r w:rsidR="00B81328"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41ABB6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AAFF2F" w14:textId="73811E2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410C716F" w14:textId="3B74BBC6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на типовом этаже выполнить в соответствии с разделом АИ и АР</w:t>
            </w:r>
          </w:p>
        </w:tc>
        <w:tc>
          <w:tcPr>
            <w:tcW w:w="1417" w:type="dxa"/>
          </w:tcPr>
          <w:p w14:paraId="1568947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EC67D5" w14:paraId="0408571F" w14:textId="77777777" w:rsidTr="008C77D0">
        <w:trPr>
          <w:trHeight w:val="1334"/>
        </w:trPr>
        <w:tc>
          <w:tcPr>
            <w:tcW w:w="719" w:type="dxa"/>
            <w:gridSpan w:val="2"/>
          </w:tcPr>
          <w:p w14:paraId="4ABC239C" w14:textId="6FFA3BF2" w:rsidR="00EC67D5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lastRenderedPageBreak/>
              <w:t>5</w:t>
            </w:r>
          </w:p>
        </w:tc>
        <w:tc>
          <w:tcPr>
            <w:tcW w:w="4684" w:type="dxa"/>
          </w:tcPr>
          <w:p w14:paraId="2EAEE1A1" w14:textId="12A953C7" w:rsidR="00EC67D5" w:rsidRPr="00C87B49" w:rsidRDefault="00EC67D5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06129BAF" w14:textId="463B3828" w:rsidR="00EC67D5" w:rsidRDefault="008C77D0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20.10.2025</w:t>
            </w:r>
          </w:p>
        </w:tc>
        <w:tc>
          <w:tcPr>
            <w:tcW w:w="2288" w:type="dxa"/>
          </w:tcPr>
          <w:p w14:paraId="3A92712B" w14:textId="77777777" w:rsidR="00EC67D5" w:rsidRDefault="00EC67D5" w:rsidP="00EC67D5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2EB32E9" w14:textId="1F0C497A" w:rsidR="00EC67D5" w:rsidRDefault="00EC67D5" w:rsidP="00EC67D5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640CE02C" w14:textId="30B65E80" w:rsidR="00EC67D5" w:rsidRDefault="00EC67D5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Выполнить перепланировку тамбуров на 2-ом этаже с учетом решений АИ </w:t>
            </w:r>
            <w:proofErr w:type="spellStart"/>
            <w:r>
              <w:rPr>
                <w:rFonts w:ascii="Times New Roman" w:hAnsi="Times New Roman" w:cs="Times New Roman"/>
              </w:rPr>
              <w:t>иАР</w:t>
            </w:r>
            <w:proofErr w:type="spellEnd"/>
          </w:p>
        </w:tc>
        <w:tc>
          <w:tcPr>
            <w:tcW w:w="1417" w:type="dxa"/>
          </w:tcPr>
          <w:p w14:paraId="5D00D56B" w14:textId="77777777" w:rsidR="00EC67D5" w:rsidRDefault="00EC67D5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BA2117F" w14:textId="77777777" w:rsidTr="008C77D0">
        <w:trPr>
          <w:trHeight w:val="1334"/>
        </w:trPr>
        <w:tc>
          <w:tcPr>
            <w:tcW w:w="719" w:type="dxa"/>
            <w:gridSpan w:val="2"/>
          </w:tcPr>
          <w:p w14:paraId="4547D654" w14:textId="6DDA9AD6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684" w:type="dxa"/>
          </w:tcPr>
          <w:p w14:paraId="6FF63552" w14:textId="0490457E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места общего пользования</w:t>
            </w:r>
          </w:p>
        </w:tc>
        <w:tc>
          <w:tcPr>
            <w:tcW w:w="1114" w:type="dxa"/>
          </w:tcPr>
          <w:p w14:paraId="53687EB4" w14:textId="064B7D6B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0636670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AD1993A" w14:textId="701C2A4C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5F03E1C" w14:textId="12AB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примыкания монолитных участков стен (пилонов) и </w:t>
            </w:r>
            <w:proofErr w:type="spellStart"/>
            <w:r>
              <w:rPr>
                <w:rFonts w:ascii="Times New Roman" w:hAnsi="Times New Roman" w:cs="Times New Roman"/>
              </w:rPr>
              <w:t>газоблочных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перегородок </w:t>
            </w:r>
            <w:r w:rsidR="005101E2">
              <w:rPr>
                <w:rFonts w:ascii="Times New Roman" w:hAnsi="Times New Roman" w:cs="Times New Roman"/>
              </w:rPr>
              <w:t>отделку</w:t>
            </w:r>
            <w:r>
              <w:rPr>
                <w:rFonts w:ascii="Times New Roman" w:hAnsi="Times New Roman" w:cs="Times New Roman"/>
              </w:rPr>
              <w:t xml:space="preserve"> выполнять в одной плоскости в соответ</w:t>
            </w:r>
            <w:r w:rsidR="005101E2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вии с проектом АР1.3</w:t>
            </w:r>
          </w:p>
        </w:tc>
        <w:tc>
          <w:tcPr>
            <w:tcW w:w="1417" w:type="dxa"/>
          </w:tcPr>
          <w:p w14:paraId="6C8B6B5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DAAF8BB" w14:textId="77777777" w:rsidTr="008C77D0">
        <w:trPr>
          <w:trHeight w:val="1334"/>
        </w:trPr>
        <w:tc>
          <w:tcPr>
            <w:tcW w:w="719" w:type="dxa"/>
            <w:gridSpan w:val="2"/>
          </w:tcPr>
          <w:p w14:paraId="1656888C" w14:textId="7673018B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684" w:type="dxa"/>
          </w:tcPr>
          <w:p w14:paraId="10C124B9" w14:textId="52769307" w:rsidR="00B81328" w:rsidRPr="00C87B49" w:rsidRDefault="005101E2" w:rsidP="005101E2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лестничная клетка</w:t>
            </w:r>
          </w:p>
        </w:tc>
        <w:tc>
          <w:tcPr>
            <w:tcW w:w="1114" w:type="dxa"/>
          </w:tcPr>
          <w:p w14:paraId="5CAA9A15" w14:textId="7DE435C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6123D6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7E5FF68" w14:textId="14CA1CD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6D840235" w14:textId="1689285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Отделку ЛК выполнять с учетом приложенного листа, а именно обратить внимание на устройство плинтуса по маршам лестницы из монолитного железобетона; вертикальной теневой профиль на межэтажной площадке ЛК выполнить от пола (см. узлы 1 и 2)</w:t>
            </w:r>
          </w:p>
        </w:tc>
        <w:tc>
          <w:tcPr>
            <w:tcW w:w="1417" w:type="dxa"/>
          </w:tcPr>
          <w:p w14:paraId="7C55ABC1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EC67D5" w14:paraId="648B600F" w14:textId="77777777" w:rsidTr="00F6275A">
        <w:trPr>
          <w:trHeight w:val="1018"/>
        </w:trPr>
        <w:tc>
          <w:tcPr>
            <w:tcW w:w="719" w:type="dxa"/>
            <w:gridSpan w:val="2"/>
          </w:tcPr>
          <w:p w14:paraId="59044EE9" w14:textId="350F30CD" w:rsidR="00EC67D5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684" w:type="dxa"/>
          </w:tcPr>
          <w:p w14:paraId="1554371C" w14:textId="15EAA85B" w:rsidR="00EC67D5" w:rsidRPr="00C87B49" w:rsidRDefault="00BC2E31" w:rsidP="008C77D0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8C77D0" w:rsidRPr="00C87B49">
              <w:rPr>
                <w:rFonts w:ascii="Times New Roman" w:hAnsi="Times New Roman" w:cs="Times New Roman"/>
              </w:rPr>
              <w:t>вестибюли</w:t>
            </w:r>
          </w:p>
        </w:tc>
        <w:tc>
          <w:tcPr>
            <w:tcW w:w="1114" w:type="dxa"/>
          </w:tcPr>
          <w:p w14:paraId="5AD2E751" w14:textId="633F03D1" w:rsidR="00EC67D5" w:rsidRDefault="008C77D0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30.10.2025</w:t>
            </w:r>
          </w:p>
        </w:tc>
        <w:tc>
          <w:tcPr>
            <w:tcW w:w="2288" w:type="dxa"/>
          </w:tcPr>
          <w:p w14:paraId="55CD5069" w14:textId="77777777" w:rsidR="00BC2E31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800E677" w14:textId="4092B9FD" w:rsidR="00EC67D5" w:rsidRDefault="00BC2E31" w:rsidP="00BC2E31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5964D7C" w14:textId="2FEBE4D8" w:rsidR="00EC67D5" w:rsidRDefault="00EC67D5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вестибюлях облицовку углов выполнять с учетом двойного угла с размерами 80х80мм</w:t>
            </w:r>
          </w:p>
        </w:tc>
        <w:tc>
          <w:tcPr>
            <w:tcW w:w="1417" w:type="dxa"/>
          </w:tcPr>
          <w:p w14:paraId="722730E3" w14:textId="77777777" w:rsidR="00EC67D5" w:rsidRDefault="00EC67D5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7535CA0" w14:textId="77777777" w:rsidTr="008C77D0">
        <w:trPr>
          <w:trHeight w:val="1334"/>
        </w:trPr>
        <w:tc>
          <w:tcPr>
            <w:tcW w:w="719" w:type="dxa"/>
            <w:gridSpan w:val="2"/>
          </w:tcPr>
          <w:p w14:paraId="1D5F4128" w14:textId="22CFF354" w:rsidR="00B81328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684" w:type="dxa"/>
          </w:tcPr>
          <w:p w14:paraId="6A5363E9" w14:textId="5FD6DBB9" w:rsidR="00B81328" w:rsidRPr="00C87B49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 межквартирный коридор, лифтовый холл, тамбуры на 2ом этаже</w:t>
            </w:r>
          </w:p>
        </w:tc>
        <w:tc>
          <w:tcPr>
            <w:tcW w:w="1114" w:type="dxa"/>
          </w:tcPr>
          <w:p w14:paraId="1C2CCD52" w14:textId="6FB22F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288" w:type="dxa"/>
          </w:tcPr>
          <w:p w14:paraId="5AD60A0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DCD76F0" w14:textId="604CA230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961" w:type="dxa"/>
          </w:tcPr>
          <w:p w14:paraId="4E58BF36" w14:textId="58F186D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Плинтусы на внешних углах стыковать с применением углового профиля Уп-1, профиль по верху плинтуса стыковать по 45гр. Следить за совпадением вертикальных швов </w:t>
            </w:r>
            <w:proofErr w:type="spellStart"/>
            <w:r>
              <w:rPr>
                <w:rFonts w:ascii="Times New Roman" w:hAnsi="Times New Roman" w:cs="Times New Roman"/>
              </w:rPr>
              <w:t>плинтса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 швами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полу. Длину плинтуса по возможности сохранять 3м (см. примечания на планах напольных покрытий) </w:t>
            </w:r>
          </w:p>
        </w:tc>
        <w:tc>
          <w:tcPr>
            <w:tcW w:w="1417" w:type="dxa"/>
          </w:tcPr>
          <w:p w14:paraId="3DAC555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C5053C" w14:paraId="46A615E1" w14:textId="77777777" w:rsidTr="00F6275A">
        <w:trPr>
          <w:trHeight w:val="1020"/>
        </w:trPr>
        <w:tc>
          <w:tcPr>
            <w:tcW w:w="719" w:type="dxa"/>
            <w:gridSpan w:val="2"/>
          </w:tcPr>
          <w:p w14:paraId="24852DFA" w14:textId="5F88B38D" w:rsidR="00C5053C" w:rsidRPr="003A60DF" w:rsidRDefault="003A60DF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 w:rsidRPr="003A60DF"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4684" w:type="dxa"/>
          </w:tcPr>
          <w:p w14:paraId="24418F23" w14:textId="746A8F41" w:rsidR="00C5053C" w:rsidRPr="00C87B49" w:rsidRDefault="00C5053C" w:rsidP="002745B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C87B49">
              <w:rPr>
                <w:rFonts w:ascii="Times New Roman" w:hAnsi="Times New Roman" w:cs="Times New Roman"/>
              </w:rPr>
              <w:t>Обход строительной площадки,</w:t>
            </w:r>
            <w:r w:rsidR="002745BE" w:rsidRPr="00C87B49">
              <w:rPr>
                <w:rFonts w:ascii="Times New Roman" w:hAnsi="Times New Roman" w:cs="Times New Roman"/>
              </w:rPr>
              <w:t xml:space="preserve"> корпус 6.1.3,</w:t>
            </w:r>
            <w:r w:rsidRPr="00C87B49">
              <w:rPr>
                <w:rFonts w:ascii="Times New Roman" w:hAnsi="Times New Roman" w:cs="Times New Roman"/>
              </w:rPr>
              <w:t xml:space="preserve"> </w:t>
            </w:r>
            <w:r w:rsidR="002745BE" w:rsidRPr="00C87B49"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114" w:type="dxa"/>
          </w:tcPr>
          <w:p w14:paraId="021CF7DA" w14:textId="749D5947" w:rsidR="00C5053C" w:rsidRDefault="002745BE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31.10.2025</w:t>
            </w:r>
          </w:p>
        </w:tc>
        <w:tc>
          <w:tcPr>
            <w:tcW w:w="2288" w:type="dxa"/>
          </w:tcPr>
          <w:p w14:paraId="17F449E3" w14:textId="77777777" w:rsidR="00C5053C" w:rsidRDefault="00C5053C" w:rsidP="00C5053C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C5D1A46" w14:textId="11C3506D" w:rsidR="00C5053C" w:rsidRDefault="00C5053C" w:rsidP="00C5053C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61" w:type="dxa"/>
          </w:tcPr>
          <w:p w14:paraId="0AC5AC21" w14:textId="79E82E20" w:rsidR="00C5053C" w:rsidRDefault="00C5053C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Облицовку ниши под почтовые ящики выполнять в одной плоскости с блочной стеной, витражной конструкцией тамбура, плоскость должна совпасть с откосом наружного витража</w:t>
            </w:r>
          </w:p>
        </w:tc>
        <w:tc>
          <w:tcPr>
            <w:tcW w:w="1417" w:type="dxa"/>
          </w:tcPr>
          <w:p w14:paraId="5C69170C" w14:textId="77777777" w:rsidR="00C5053C" w:rsidRDefault="00C5053C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397800DA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4BC56D48" w14:textId="77777777" w:rsidR="003A60DF" w:rsidRPr="00C72DD7" w:rsidRDefault="003A60DF" w:rsidP="003A60DF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>
        <w:rPr>
          <w:rFonts w:ascii="Times New Roman" w:hAnsi="Times New Roman" w:cs="Times New Roman"/>
        </w:rPr>
        <w:t>Петровций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6FFE44EF" w14:textId="77777777" w:rsidR="003A60DF" w:rsidRPr="00C72DD7" w:rsidRDefault="003A60DF" w:rsidP="003A60DF">
      <w:pPr>
        <w:ind w:left="1560"/>
        <w:rPr>
          <w:rFonts w:ascii="Times New Roman" w:hAnsi="Times New Roman" w:cs="Times New Roman"/>
        </w:rPr>
      </w:pPr>
    </w:p>
    <w:p w14:paraId="08A7869B" w14:textId="38064E7A" w:rsidR="003A60DF" w:rsidRDefault="003A60DF" w:rsidP="003A60DF">
      <w:pPr>
        <w:tabs>
          <w:tab w:val="left" w:pos="6180"/>
        </w:tabs>
        <w:spacing w:before="88" w:line="434" w:lineRule="auto"/>
        <w:ind w:left="1560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         </w:t>
      </w:r>
    </w:p>
    <w:p w14:paraId="6C75DD5D" w14:textId="77777777" w:rsidR="00F6275A" w:rsidRDefault="00F6275A" w:rsidP="00F6275A">
      <w:pPr>
        <w:tabs>
          <w:tab w:val="left" w:pos="6180"/>
        </w:tabs>
        <w:spacing w:before="88" w:line="434" w:lineRule="auto"/>
        <w:ind w:left="2268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Представитель Генподрядчика ГП МФС</w:t>
      </w:r>
    </w:p>
    <w:p w14:paraId="00BA2D87" w14:textId="77777777" w:rsidR="00F6275A" w:rsidRDefault="00F6275A" w:rsidP="00F6275A">
      <w:pPr>
        <w:tabs>
          <w:tab w:val="left" w:pos="6180"/>
        </w:tabs>
        <w:spacing w:before="88" w:line="434" w:lineRule="auto"/>
        <w:ind w:left="2268" w:right="4161"/>
      </w:pPr>
      <w:r>
        <w:rPr>
          <w:rFonts w:ascii="Times New Roman" w:hAnsi="Times New Roman" w:cs="Times New Roman"/>
        </w:rPr>
        <w:t>Представитель службы СК Заказчика ФОНД РЕНОВАЦИИ</w:t>
      </w:r>
      <w:r w:rsidRPr="00C72DD7">
        <w:rPr>
          <w:rFonts w:ascii="Times New Roman" w:hAnsi="Times New Roman" w:cs="Times New Roman"/>
        </w:rPr>
        <w:t xml:space="preserve">              </w:t>
      </w:r>
      <w:bookmarkStart w:id="0" w:name="_GoBack"/>
      <w:bookmarkEnd w:id="0"/>
    </w:p>
    <w:sectPr w:rsidR="00F6275A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9229D"/>
    <w:rsid w:val="000D20F3"/>
    <w:rsid w:val="000F3939"/>
    <w:rsid w:val="00182EB3"/>
    <w:rsid w:val="001E59B0"/>
    <w:rsid w:val="00255085"/>
    <w:rsid w:val="002745BE"/>
    <w:rsid w:val="002864B4"/>
    <w:rsid w:val="00355B63"/>
    <w:rsid w:val="003848CB"/>
    <w:rsid w:val="00387574"/>
    <w:rsid w:val="003A60DF"/>
    <w:rsid w:val="003B091F"/>
    <w:rsid w:val="00426E95"/>
    <w:rsid w:val="00434138"/>
    <w:rsid w:val="00467918"/>
    <w:rsid w:val="004F7692"/>
    <w:rsid w:val="005101E2"/>
    <w:rsid w:val="00596B14"/>
    <w:rsid w:val="005C017B"/>
    <w:rsid w:val="00622A28"/>
    <w:rsid w:val="006D0D4B"/>
    <w:rsid w:val="007D7876"/>
    <w:rsid w:val="007E6D35"/>
    <w:rsid w:val="00857382"/>
    <w:rsid w:val="008C77D0"/>
    <w:rsid w:val="00902531"/>
    <w:rsid w:val="009C1262"/>
    <w:rsid w:val="009C754F"/>
    <w:rsid w:val="009C778C"/>
    <w:rsid w:val="00A87DF2"/>
    <w:rsid w:val="00A9352C"/>
    <w:rsid w:val="00AD5BB8"/>
    <w:rsid w:val="00B16A44"/>
    <w:rsid w:val="00B50A27"/>
    <w:rsid w:val="00B54F7E"/>
    <w:rsid w:val="00B56052"/>
    <w:rsid w:val="00B81328"/>
    <w:rsid w:val="00B87785"/>
    <w:rsid w:val="00BC2E31"/>
    <w:rsid w:val="00BC692E"/>
    <w:rsid w:val="00BD5B2A"/>
    <w:rsid w:val="00C36500"/>
    <w:rsid w:val="00C369BB"/>
    <w:rsid w:val="00C5053C"/>
    <w:rsid w:val="00C87B49"/>
    <w:rsid w:val="00CB4DCE"/>
    <w:rsid w:val="00D7241D"/>
    <w:rsid w:val="00D768F0"/>
    <w:rsid w:val="00D80276"/>
    <w:rsid w:val="00DE5651"/>
    <w:rsid w:val="00E30227"/>
    <w:rsid w:val="00E36E8C"/>
    <w:rsid w:val="00E44F14"/>
    <w:rsid w:val="00E61181"/>
    <w:rsid w:val="00E709D5"/>
    <w:rsid w:val="00EA53CE"/>
    <w:rsid w:val="00EC609D"/>
    <w:rsid w:val="00EC67D5"/>
    <w:rsid w:val="00F3393C"/>
    <w:rsid w:val="00F6275A"/>
    <w:rsid w:val="00FA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B87785"/>
    <w:rPr>
      <w:rFonts w:ascii="Trebuchet MS" w:eastAsia="Trebuchet MS" w:hAnsi="Trebuchet MS" w:cs="Trebuchet MS"/>
      <w:b/>
      <w:bCs/>
      <w:u w:val="single" w:color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7CC6C-5A0A-448B-9D03-6FCD688D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2025-12-23T13:26:00Z</dcterms:created>
  <dcterms:modified xsi:type="dcterms:W3CDTF">2025-12-23T13:34:00Z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