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8440C" w14:textId="77777777" w:rsidR="007E6D35" w:rsidRDefault="003848CB">
      <w:pPr>
        <w:pStyle w:val="a3"/>
        <w:spacing w:before="74"/>
        <w:ind w:left="5001"/>
        <w:rPr>
          <w:u w:val="none"/>
        </w:rPr>
      </w:pPr>
      <w:r>
        <w:rPr>
          <w:u w:val="none"/>
        </w:rPr>
        <w:t>ОТЧЕТ</w:t>
      </w:r>
      <w:r>
        <w:rPr>
          <w:spacing w:val="-3"/>
          <w:u w:val="none"/>
        </w:rPr>
        <w:t xml:space="preserve"> </w:t>
      </w:r>
      <w:r>
        <w:rPr>
          <w:u w:val="none"/>
        </w:rPr>
        <w:t>О</w:t>
      </w:r>
      <w:r>
        <w:rPr>
          <w:spacing w:val="-1"/>
          <w:u w:val="none"/>
        </w:rPr>
        <w:t xml:space="preserve"> </w:t>
      </w:r>
      <w:r>
        <w:rPr>
          <w:u w:val="none"/>
        </w:rPr>
        <w:t>РЕЗУЛЬТАТАХ</w:t>
      </w:r>
      <w:r>
        <w:rPr>
          <w:spacing w:val="-2"/>
          <w:u w:val="none"/>
        </w:rPr>
        <w:t xml:space="preserve"> </w:t>
      </w:r>
      <w:r>
        <w:rPr>
          <w:u w:val="none"/>
        </w:rPr>
        <w:t>АВТОРСКОГО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НАДЗОРА </w:t>
      </w:r>
      <w:r>
        <w:rPr>
          <w:spacing w:val="-2"/>
          <w:u w:val="none"/>
        </w:rPr>
        <w:t>(ФОРМА)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5AECB2CF" w:rsidR="007E6D35" w:rsidRPr="00C369BB" w:rsidRDefault="00054C64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Июль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508"/>
        <w:gridCol w:w="1305"/>
        <w:gridCol w:w="2409"/>
        <w:gridCol w:w="4284"/>
        <w:gridCol w:w="1923"/>
      </w:tblGrid>
      <w:tr w:rsidR="007E6D35" w14:paraId="41FA2569" w14:textId="77777777" w:rsidTr="009C754F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08" w:type="dxa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714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284" w:type="dxa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923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9C754F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284" w:type="dxa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923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7E6D35" w14:paraId="787B98C8" w14:textId="77777777" w:rsidTr="009C754F">
        <w:trPr>
          <w:trHeight w:val="1699"/>
        </w:trPr>
        <w:tc>
          <w:tcPr>
            <w:tcW w:w="703" w:type="dxa"/>
          </w:tcPr>
          <w:p w14:paraId="353A39F9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1.</w:t>
            </w:r>
          </w:p>
        </w:tc>
        <w:tc>
          <w:tcPr>
            <w:tcW w:w="4508" w:type="dxa"/>
          </w:tcPr>
          <w:p w14:paraId="399BD7D6" w14:textId="286DAA86" w:rsidR="007E6D35" w:rsidRPr="00596B14" w:rsidRDefault="00026AED" w:rsidP="00026AED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  <w:tc>
          <w:tcPr>
            <w:tcW w:w="1305" w:type="dxa"/>
          </w:tcPr>
          <w:p w14:paraId="2AB40E3A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5892869C" w14:textId="77777777" w:rsidR="007E6D35" w:rsidRPr="00596B14" w:rsidRDefault="007E6D35">
            <w:pPr>
              <w:pStyle w:val="TableParagraph"/>
              <w:spacing w:before="3"/>
              <w:rPr>
                <w:rFonts w:ascii="Times New Roman" w:hAnsi="Times New Roman" w:cs="Times New Roman"/>
                <w:sz w:val="27"/>
              </w:rPr>
            </w:pPr>
          </w:p>
          <w:p w14:paraId="0842E9B7" w14:textId="3A2E3D81" w:rsidR="007E6D35" w:rsidRPr="00596B14" w:rsidRDefault="003848CB" w:rsidP="00F3393C">
            <w:pPr>
              <w:pStyle w:val="TableParagraph"/>
              <w:ind w:left="98" w:right="9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 w:rsidR="00F3393C">
              <w:rPr>
                <w:rFonts w:ascii="Times New Roman" w:hAnsi="Times New Roman" w:cs="Times New Roman"/>
                <w:spacing w:val="-2"/>
              </w:rPr>
              <w:t>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 w:rsidR="00F3393C"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 w:rsidR="00F3393C"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</w:tcPr>
          <w:p w14:paraId="0A0CB932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6ED0EA68" w14:textId="77777777" w:rsidR="007E6D35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52970FB" w14:textId="5D2A48A7" w:rsidR="00EA53CE" w:rsidRPr="00596B14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41E02167" w14:textId="1B1757EB" w:rsidR="007E6D35" w:rsidRPr="00596B14" w:rsidRDefault="00004D5C" w:rsidP="00004D5C">
            <w:pPr>
              <w:pStyle w:val="TableParagraph"/>
              <w:spacing w:line="259" w:lineRule="auto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Выданы участки для типового этажа, 1-го этажа и паркинга, для разработки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учетом решений дизайн-проекта, также передан перечень отделочных </w:t>
            </w:r>
            <w:proofErr w:type="spellStart"/>
            <w:r>
              <w:rPr>
                <w:rFonts w:ascii="Times New Roman" w:hAnsi="Times New Roman" w:cs="Times New Roman"/>
              </w:rPr>
              <w:t>маткриалов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используемых в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>, см. приложенные листы</w:t>
            </w:r>
          </w:p>
        </w:tc>
        <w:tc>
          <w:tcPr>
            <w:tcW w:w="1923" w:type="dxa"/>
          </w:tcPr>
          <w:p w14:paraId="4E6E4C8D" w14:textId="5484860C" w:rsidR="007E6D35" w:rsidRPr="00596B14" w:rsidRDefault="007E6D35" w:rsidP="009C754F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7E6D35" w14:paraId="6E29CF5A" w14:textId="77777777" w:rsidTr="00857382">
        <w:trPr>
          <w:trHeight w:val="1813"/>
        </w:trPr>
        <w:tc>
          <w:tcPr>
            <w:tcW w:w="703" w:type="dxa"/>
            <w:tcBorders>
              <w:bottom w:val="single" w:sz="4" w:space="0" w:color="auto"/>
            </w:tcBorders>
          </w:tcPr>
          <w:p w14:paraId="38A12F83" w14:textId="77777777" w:rsidR="007E6D35" w:rsidRPr="00596B14" w:rsidRDefault="003848C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2.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4CA9C372" w14:textId="0ADFCAA5" w:rsidR="007E6D35" w:rsidRPr="00596B14" w:rsidRDefault="003848C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 w:rsidR="005C017B"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 w:rsidR="005C017B">
              <w:rPr>
                <w:rFonts w:ascii="Times New Roman" w:hAnsi="Times New Roman" w:cs="Times New Roman"/>
              </w:rPr>
              <w:t>мокапа</w:t>
            </w:r>
            <w:proofErr w:type="spellEnd"/>
            <w:r w:rsidR="005C01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27BBD624" w14:textId="77777777" w:rsidR="007E6D35" w:rsidRPr="00596B14" w:rsidRDefault="007E6D35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6C12E1DE" w14:textId="77777777" w:rsidR="007E6D35" w:rsidRPr="00596B14" w:rsidRDefault="007E6D35">
            <w:pPr>
              <w:pStyle w:val="TableParagraph"/>
              <w:spacing w:before="9"/>
              <w:rPr>
                <w:rFonts w:ascii="Times New Roman" w:hAnsi="Times New Roman" w:cs="Times New Roman"/>
                <w:sz w:val="27"/>
              </w:rPr>
            </w:pPr>
          </w:p>
          <w:p w14:paraId="2B6FE3BB" w14:textId="36014E92" w:rsidR="007E6D35" w:rsidRPr="00596B14" w:rsidRDefault="00F3393C" w:rsidP="00F3393C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7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804DED" w14:textId="77777777" w:rsidR="007E6D35" w:rsidRPr="00596B14" w:rsidRDefault="007E6D35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0DF921F4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B3A8ADD" w14:textId="299856FF" w:rsidR="007E6D35" w:rsidRPr="00596B1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  <w:r w:rsidR="00EA5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84" w:type="dxa"/>
          </w:tcPr>
          <w:p w14:paraId="47A18ACE" w14:textId="1672BD4D" w:rsidR="007E6D35" w:rsidRPr="00596B14" w:rsidRDefault="00902531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Расположение белой плитки с рельефной текстурой «полоски» над дверью -горизонтальное, рядом с дверью (в месте </w:t>
            </w:r>
            <w:proofErr w:type="spellStart"/>
            <w:r>
              <w:rPr>
                <w:rFonts w:ascii="Times New Roman" w:hAnsi="Times New Roman" w:cs="Times New Roman"/>
              </w:rPr>
              <w:t>располодения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звонка) – вертикальное </w:t>
            </w:r>
          </w:p>
        </w:tc>
        <w:tc>
          <w:tcPr>
            <w:tcW w:w="1923" w:type="dxa"/>
          </w:tcPr>
          <w:p w14:paraId="1B56DB5A" w14:textId="7B1764AE" w:rsidR="007E6D35" w:rsidRPr="00596B14" w:rsidRDefault="007E6D35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512C1F8" w14:textId="77777777" w:rsidTr="00857382">
        <w:trPr>
          <w:trHeight w:val="1699"/>
        </w:trPr>
        <w:tc>
          <w:tcPr>
            <w:tcW w:w="703" w:type="dxa"/>
            <w:tcBorders>
              <w:top w:val="single" w:sz="4" w:space="0" w:color="auto"/>
            </w:tcBorders>
          </w:tcPr>
          <w:p w14:paraId="5504B0B9" w14:textId="77777777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   3.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0405C301" w14:textId="082BCA0F" w:rsidR="005C017B" w:rsidRPr="00596B14" w:rsidRDefault="005C017B" w:rsidP="005C017B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C16A11A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</w:p>
          <w:p w14:paraId="3B2F54F0" w14:textId="77777777" w:rsidR="005C017B" w:rsidRDefault="005C017B" w:rsidP="005C017B">
            <w:pPr>
              <w:rPr>
                <w:rFonts w:ascii="Times New Roman" w:hAnsi="Times New Roman" w:cs="Times New Roman"/>
                <w:spacing w:val="-2"/>
              </w:rPr>
            </w:pPr>
          </w:p>
          <w:p w14:paraId="21DA43A5" w14:textId="09761756" w:rsidR="005C017B" w:rsidRPr="00596B14" w:rsidRDefault="005C017B" w:rsidP="005C017B">
            <w:pPr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8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D61DD38" w14:textId="77777777" w:rsidR="005C017B" w:rsidRPr="00596B14" w:rsidRDefault="005C017B" w:rsidP="005C017B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</w:rPr>
            </w:pPr>
          </w:p>
          <w:p w14:paraId="5A259B80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E7083BD" w14:textId="6FCB6C64" w:rsidR="005C017B" w:rsidRPr="00596B14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284" w:type="dxa"/>
          </w:tcPr>
          <w:p w14:paraId="7D7AADB1" w14:textId="1055CBF3" w:rsidR="005C017B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Теневой профиль ТП6 располагаемый над дверью в квартиру должен строго совпадать с углом наличника двери</w:t>
            </w:r>
          </w:p>
          <w:p w14:paraId="467DD0B1" w14:textId="77777777" w:rsidR="005C017B" w:rsidRPr="00596B14" w:rsidRDefault="005C017B" w:rsidP="005C017B">
            <w:pPr>
              <w:pStyle w:val="TableParagraph"/>
              <w:spacing w:line="259" w:lineRule="auto"/>
              <w:ind w:left="108" w:right="112"/>
              <w:rPr>
                <w:rFonts w:ascii="Times New Roman" w:hAnsi="Times New Roman" w:cs="Times New Roman"/>
              </w:rPr>
            </w:pPr>
          </w:p>
          <w:p w14:paraId="66665CCE" w14:textId="77777777" w:rsidR="005C017B" w:rsidRPr="00596B1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923" w:type="dxa"/>
          </w:tcPr>
          <w:p w14:paraId="00032E45" w14:textId="77777777" w:rsidR="005C017B" w:rsidRPr="00596B14" w:rsidRDefault="005C017B" w:rsidP="005C017B">
            <w:pPr>
              <w:pStyle w:val="TableParagraph"/>
              <w:spacing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</w:tbl>
    <w:p w14:paraId="0BA803B7" w14:textId="77777777" w:rsidR="007E6D35" w:rsidRDefault="007E6D35">
      <w:pPr>
        <w:spacing w:line="259" w:lineRule="auto"/>
        <w:sectPr w:rsidR="007E6D35">
          <w:type w:val="continuous"/>
          <w:pgSz w:w="16840" w:h="11910" w:orient="landscape"/>
          <w:pgMar w:top="1040" w:right="740" w:bottom="280" w:left="740" w:header="720" w:footer="720" w:gutter="0"/>
          <w:cols w:space="720"/>
        </w:sectPr>
      </w:pPr>
    </w:p>
    <w:p w14:paraId="47A342C2" w14:textId="77777777" w:rsidR="007E6D35" w:rsidRDefault="007E6D35">
      <w:pPr>
        <w:spacing w:before="3"/>
        <w:rPr>
          <w:sz w:val="2"/>
        </w:rPr>
      </w:pPr>
    </w:p>
    <w:tbl>
      <w:tblPr>
        <w:tblStyle w:val="TableNormal"/>
        <w:tblW w:w="15244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"/>
        <w:gridCol w:w="4611"/>
        <w:gridCol w:w="1188"/>
        <w:gridCol w:w="2464"/>
        <w:gridCol w:w="4900"/>
        <w:gridCol w:w="1362"/>
      </w:tblGrid>
      <w:tr w:rsidR="005C017B" w14:paraId="5646F12D" w14:textId="77777777" w:rsidTr="00004D5C">
        <w:trPr>
          <w:trHeight w:val="1385"/>
        </w:trPr>
        <w:tc>
          <w:tcPr>
            <w:tcW w:w="719" w:type="dxa"/>
            <w:tcBorders>
              <w:bottom w:val="single" w:sz="4" w:space="0" w:color="auto"/>
            </w:tcBorders>
          </w:tcPr>
          <w:p w14:paraId="5D44E24E" w14:textId="77777777" w:rsidR="005C017B" w:rsidRPr="004F7692" w:rsidRDefault="005C017B" w:rsidP="005C017B">
            <w:pPr>
              <w:pStyle w:val="TableParagraph"/>
              <w:spacing w:line="246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11" w:type="dxa"/>
            <w:tcBorders>
              <w:bottom w:val="single" w:sz="4" w:space="0" w:color="auto"/>
            </w:tcBorders>
          </w:tcPr>
          <w:p w14:paraId="4EAD9E63" w14:textId="1C9AB36F" w:rsidR="005C017B" w:rsidRPr="004F7692" w:rsidRDefault="005C017B" w:rsidP="005C017B">
            <w:pPr>
              <w:pStyle w:val="TableParagraph"/>
              <w:spacing w:line="259" w:lineRule="auto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5A20B63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649BC37B" w14:textId="263E69A7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1</w:t>
            </w:r>
            <w:r>
              <w:rPr>
                <w:rFonts w:ascii="Times New Roman" w:hAnsi="Times New Roman" w:cs="Times New Roman"/>
                <w:spacing w:val="-2"/>
              </w:rPr>
              <w:t>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14:paraId="46A742E4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42A968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9BDEC50" w14:textId="10DDD127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bottom w:val="single" w:sz="4" w:space="0" w:color="auto"/>
            </w:tcBorders>
          </w:tcPr>
          <w:p w14:paraId="203768ED" w14:textId="4385572B" w:rsidR="005C017B" w:rsidRPr="00902531" w:rsidRDefault="005C017B" w:rsidP="005C017B">
            <w:pPr>
              <w:pStyle w:val="TableParagraph"/>
              <w:spacing w:line="246" w:lineRule="exact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окраски гипсокартонного потолка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902531">
              <w:rPr>
                <w:rFonts w:ascii="Times New Roman" w:hAnsi="Times New Roman" w:cs="Times New Roman"/>
              </w:rPr>
              <w:t>9010</w:t>
            </w:r>
          </w:p>
        </w:tc>
        <w:tc>
          <w:tcPr>
            <w:tcW w:w="1362" w:type="dxa"/>
            <w:tcBorders>
              <w:bottom w:val="single" w:sz="4" w:space="0" w:color="auto"/>
            </w:tcBorders>
          </w:tcPr>
          <w:p w14:paraId="08C10B44" w14:textId="77777777" w:rsidR="005C017B" w:rsidRPr="004F7692" w:rsidRDefault="005C017B" w:rsidP="005C017B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14:paraId="70D9E7E6" w14:textId="09AD32DA" w:rsidR="00C369BB" w:rsidRPr="004F7692" w:rsidRDefault="005C017B" w:rsidP="00C369BB">
            <w:pPr>
              <w:pStyle w:val="TableParagraph"/>
              <w:spacing w:before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   </w:t>
            </w:r>
          </w:p>
          <w:p w14:paraId="72A2453C" w14:textId="135C4E1E" w:rsidR="005C017B" w:rsidRPr="004F7692" w:rsidRDefault="005C017B" w:rsidP="005C017B">
            <w:pPr>
              <w:pStyle w:val="TableParagraph"/>
              <w:spacing w:before="1" w:line="259" w:lineRule="auto"/>
              <w:ind w:left="110"/>
              <w:rPr>
                <w:rFonts w:ascii="Times New Roman" w:hAnsi="Times New Roman" w:cs="Times New Roman"/>
              </w:rPr>
            </w:pPr>
          </w:p>
        </w:tc>
      </w:tr>
      <w:tr w:rsidR="005C017B" w14:paraId="12E28CFB" w14:textId="77777777" w:rsidTr="00004D5C">
        <w:trPr>
          <w:trHeight w:val="988"/>
        </w:trPr>
        <w:tc>
          <w:tcPr>
            <w:tcW w:w="719" w:type="dxa"/>
            <w:tcBorders>
              <w:top w:val="single" w:sz="4" w:space="0" w:color="auto"/>
            </w:tcBorders>
          </w:tcPr>
          <w:p w14:paraId="7A9F3837" w14:textId="77777777" w:rsidR="005C017B" w:rsidRDefault="005C017B" w:rsidP="005C017B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5.</w:t>
            </w:r>
          </w:p>
          <w:p w14:paraId="493C93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3EA3F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C9E090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5CDAA9D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E1704A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41B512B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7059CD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D5DA84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D0CDDDE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1A86B1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20F1E0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BEBF1C5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35A6FE4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6275B492" w14:textId="77777777" w:rsidR="005C017B" w:rsidRPr="00426E95" w:rsidRDefault="005C017B" w:rsidP="005C017B">
            <w:pPr>
              <w:rPr>
                <w:sz w:val="2"/>
                <w:szCs w:val="2"/>
              </w:rPr>
            </w:pPr>
            <w:r>
              <w:rPr>
                <w:rFonts w:ascii="Times New Roman" w:hAnsi="Times New Roman" w:cs="Times New Roman"/>
              </w:rPr>
              <w:t xml:space="preserve">     5.</w:t>
            </w:r>
          </w:p>
          <w:p w14:paraId="589D2984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04E9D0C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02EBA50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25261A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41DE81CA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025FB07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  <w:p w14:paraId="1C1BEA73" w14:textId="77777777" w:rsidR="005C017B" w:rsidRPr="00426E95" w:rsidRDefault="005C017B" w:rsidP="005C017B">
            <w:pPr>
              <w:rPr>
                <w:sz w:val="2"/>
                <w:szCs w:val="2"/>
              </w:rPr>
            </w:pPr>
          </w:p>
        </w:tc>
        <w:tc>
          <w:tcPr>
            <w:tcW w:w="4611" w:type="dxa"/>
            <w:tcBorders>
              <w:top w:val="single" w:sz="4" w:space="0" w:color="auto"/>
            </w:tcBorders>
          </w:tcPr>
          <w:p w14:paraId="75FE0C60" w14:textId="0C39662B" w:rsidR="005C017B" w:rsidRPr="004F7692" w:rsidRDefault="005C017B" w:rsidP="005C017B">
            <w:pPr>
              <w:pStyle w:val="TableParagraph"/>
              <w:spacing w:line="259" w:lineRule="auto"/>
              <w:ind w:left="108" w:right="181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A9352C">
              <w:rPr>
                <w:rFonts w:ascii="Times New Roman" w:hAnsi="Times New Roman" w:cs="Times New Roman"/>
              </w:rPr>
              <w:t xml:space="preserve"> корпус 6.2.1,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2E2DAD78" w14:textId="77777777" w:rsidR="005C017B" w:rsidRPr="004F7692" w:rsidRDefault="005C017B" w:rsidP="00AD5BB8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35"/>
              </w:rPr>
            </w:pPr>
          </w:p>
          <w:p w14:paraId="2964B255" w14:textId="44B85BA8" w:rsidR="005C017B" w:rsidRPr="004F7692" w:rsidRDefault="005C017B" w:rsidP="00AD5BB8">
            <w:pPr>
              <w:pStyle w:val="TableParagraph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22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14:paraId="171A2346" w14:textId="77777777" w:rsidR="005C017B" w:rsidRPr="004F7692" w:rsidRDefault="005C017B" w:rsidP="005C017B">
            <w:pPr>
              <w:pStyle w:val="TableParagraph"/>
              <w:spacing w:before="6"/>
              <w:rPr>
                <w:rFonts w:ascii="Times New Roman" w:hAnsi="Times New Roman" w:cs="Times New Roman"/>
                <w:sz w:val="24"/>
              </w:rPr>
            </w:pPr>
          </w:p>
          <w:p w14:paraId="206D7576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0C7F757" w14:textId="22400284" w:rsidR="005C017B" w:rsidRPr="004F7692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  <w:tcBorders>
              <w:top w:val="single" w:sz="4" w:space="0" w:color="auto"/>
            </w:tcBorders>
          </w:tcPr>
          <w:p w14:paraId="7268A64F" w14:textId="7999D9AF" w:rsidR="005C017B" w:rsidRPr="00902531" w:rsidRDefault="005C017B" w:rsidP="005C01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Согласована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к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применению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следующий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тип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керамогранита</w:t>
            </w:r>
            <w:proofErr w:type="spellEnd"/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для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стен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пола</w:t>
            </w:r>
            <w:r>
              <w:rPr>
                <w:rFonts w:ascii="Times New Roman"/>
              </w:rPr>
              <w:t xml:space="preserve">, </w:t>
            </w:r>
            <w:r>
              <w:rPr>
                <w:rFonts w:ascii="Times New Roman"/>
              </w:rPr>
              <w:t>плинтуса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арт</w:t>
            </w:r>
            <w:r>
              <w:rPr>
                <w:rFonts w:ascii="Times New Roman"/>
              </w:rPr>
              <w:t xml:space="preserve">. </w:t>
            </w:r>
            <w:r>
              <w:rPr>
                <w:rFonts w:ascii="Times New Roman"/>
                <w:lang w:val="en-US"/>
              </w:rPr>
              <w:t>SL.IN.CPGR.ST RU</w:t>
            </w:r>
            <w:r>
              <w:rPr>
                <w:rFonts w:ascii="Times New Roman"/>
              </w:rPr>
              <w:t xml:space="preserve"> 1000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3000</w:t>
            </w:r>
            <w:r>
              <w:rPr>
                <w:rFonts w:ascii="Times New Roman"/>
              </w:rPr>
              <w:t>х</w:t>
            </w:r>
            <w:r>
              <w:rPr>
                <w:rFonts w:ascii="Times New Roman"/>
              </w:rPr>
              <w:t>5,6</w:t>
            </w:r>
            <w:r>
              <w:rPr>
                <w:rFonts w:ascii="Times New Roman"/>
              </w:rPr>
              <w:t>мм</w:t>
            </w: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33C11F82" w14:textId="77777777" w:rsidR="005C017B" w:rsidRDefault="005C017B" w:rsidP="005C017B">
            <w:pPr>
              <w:rPr>
                <w:sz w:val="2"/>
                <w:szCs w:val="2"/>
              </w:rPr>
            </w:pPr>
          </w:p>
        </w:tc>
      </w:tr>
      <w:tr w:rsidR="005C017B" w14:paraId="41BA9ACF" w14:textId="77777777" w:rsidTr="00004D5C">
        <w:trPr>
          <w:trHeight w:val="1334"/>
        </w:trPr>
        <w:tc>
          <w:tcPr>
            <w:tcW w:w="719" w:type="dxa"/>
          </w:tcPr>
          <w:p w14:paraId="184728FE" w14:textId="77777777" w:rsidR="005C017B" w:rsidRPr="00387574" w:rsidRDefault="005C017B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6.</w:t>
            </w:r>
          </w:p>
        </w:tc>
        <w:tc>
          <w:tcPr>
            <w:tcW w:w="4611" w:type="dxa"/>
          </w:tcPr>
          <w:p w14:paraId="754C1DEB" w14:textId="1288F8F1" w:rsidR="005C017B" w:rsidRPr="00387574" w:rsidRDefault="005C017B" w:rsidP="005C017B">
            <w:pPr>
              <w:pStyle w:val="TableParagraph"/>
              <w:spacing w:before="20" w:line="259" w:lineRule="auto"/>
              <w:ind w:left="108" w:right="1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подготовке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помещений</w:t>
            </w:r>
            <w:r w:rsidR="00A9352C">
              <w:rPr>
                <w:rFonts w:ascii="Times New Roman" w:hAnsi="Times New Roman" w:cs="Times New Roman"/>
              </w:rPr>
              <w:t>, корпус 6.2.1</w:t>
            </w:r>
          </w:p>
        </w:tc>
        <w:tc>
          <w:tcPr>
            <w:tcW w:w="1188" w:type="dxa"/>
          </w:tcPr>
          <w:p w14:paraId="0424C8F8" w14:textId="77777777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</w:p>
          <w:p w14:paraId="123E8AAB" w14:textId="0487CE86" w:rsidR="005C017B" w:rsidRPr="00387574" w:rsidRDefault="005C017B" w:rsidP="00AD5BB8">
            <w:pPr>
              <w:pStyle w:val="TableParagraph"/>
              <w:spacing w:before="1"/>
              <w:ind w:left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24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045A7AEC" w14:textId="77777777" w:rsidR="005C017B" w:rsidRPr="00387574" w:rsidRDefault="005C017B" w:rsidP="005C017B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</w:rPr>
            </w:pPr>
          </w:p>
          <w:p w14:paraId="6DEA177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1E2A5713" w14:textId="4893C0AB" w:rsidR="005C017B" w:rsidRPr="00387574" w:rsidRDefault="00C369BB" w:rsidP="00C369BB">
            <w:pPr>
              <w:pStyle w:val="TableParagraph"/>
              <w:spacing w:line="276" w:lineRule="auto"/>
              <w:ind w:left="118" w:right="10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95B353D" w14:textId="612541C9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Сформирован протокол по согласованию отделочных материалов для производства работ, см. прилагаемый лист</w:t>
            </w:r>
          </w:p>
        </w:tc>
        <w:tc>
          <w:tcPr>
            <w:tcW w:w="1362" w:type="dxa"/>
          </w:tcPr>
          <w:p w14:paraId="1B164DFD" w14:textId="6515E0C2" w:rsidR="005C017B" w:rsidRPr="00387574" w:rsidRDefault="005C017B" w:rsidP="005C017B">
            <w:pPr>
              <w:pStyle w:val="TableParagraph"/>
              <w:spacing w:before="1" w:line="259" w:lineRule="auto"/>
              <w:rPr>
                <w:rFonts w:ascii="Times New Roman" w:hAnsi="Times New Roman" w:cs="Times New Roman"/>
              </w:rPr>
            </w:pPr>
          </w:p>
        </w:tc>
      </w:tr>
      <w:tr w:rsidR="005C017B" w14:paraId="2E51750D" w14:textId="77777777" w:rsidTr="00004D5C">
        <w:trPr>
          <w:trHeight w:val="1334"/>
        </w:trPr>
        <w:tc>
          <w:tcPr>
            <w:tcW w:w="719" w:type="dxa"/>
          </w:tcPr>
          <w:p w14:paraId="63C2D427" w14:textId="7D0E3374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7.</w:t>
            </w:r>
          </w:p>
        </w:tc>
        <w:tc>
          <w:tcPr>
            <w:tcW w:w="4611" w:type="dxa"/>
          </w:tcPr>
          <w:p w14:paraId="4451C511" w14:textId="6FAEE07F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10020268" w14:textId="07918E92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29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7BFA188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38231278" w14:textId="448D32B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34885265" w14:textId="46BE6CC0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учетом согласования инженеров в дизайн-проекте утверждена возможность объединения двух люков расположенных друг над другом в стенах межквартирных коридоров в один, высотой полотна люка (видимая часть) 1968мм, с видимой шириной люка -440мм</w:t>
            </w:r>
          </w:p>
        </w:tc>
        <w:tc>
          <w:tcPr>
            <w:tcW w:w="1362" w:type="dxa"/>
          </w:tcPr>
          <w:p w14:paraId="6CCDCD7F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0E3018E6" w14:textId="77777777" w:rsidTr="00004D5C">
        <w:trPr>
          <w:trHeight w:val="1334"/>
        </w:trPr>
        <w:tc>
          <w:tcPr>
            <w:tcW w:w="719" w:type="dxa"/>
          </w:tcPr>
          <w:p w14:paraId="229BE030" w14:textId="517AA32D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8.</w:t>
            </w:r>
          </w:p>
        </w:tc>
        <w:tc>
          <w:tcPr>
            <w:tcW w:w="4611" w:type="dxa"/>
          </w:tcPr>
          <w:p w14:paraId="50F45BFE" w14:textId="2110D526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4979EED9" w14:textId="3DBE6BB8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30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2B37FC1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5CCD0EC" w14:textId="1DCEFBA4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7D77E29E" w14:textId="3D95622B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рамках подготовки </w:t>
            </w:r>
            <w:proofErr w:type="spellStart"/>
            <w:r>
              <w:rPr>
                <w:rFonts w:ascii="Times New Roman" w:hAnsi="Times New Roman" w:cs="Times New Roman"/>
              </w:rPr>
              <w:t>мокап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межквартирного коридора корпуса 6.2.1 принять скрытые решетки «ОВ» с прямыми ламелями. Шаг ламелей и их ширину необходимо согласовать с разработчиком раздела «ОВ с учетом необходимых технических требований,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живое сечение. </w:t>
            </w:r>
          </w:p>
        </w:tc>
        <w:tc>
          <w:tcPr>
            <w:tcW w:w="1362" w:type="dxa"/>
          </w:tcPr>
          <w:p w14:paraId="7B3DD562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5C017B" w14:paraId="7CB8AD56" w14:textId="77777777" w:rsidTr="00004D5C">
        <w:trPr>
          <w:trHeight w:val="1334"/>
        </w:trPr>
        <w:tc>
          <w:tcPr>
            <w:tcW w:w="719" w:type="dxa"/>
          </w:tcPr>
          <w:p w14:paraId="7CA23085" w14:textId="7C6B7EB3" w:rsidR="005C017B" w:rsidRDefault="00E6414A" w:rsidP="005C017B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9.</w:t>
            </w:r>
          </w:p>
        </w:tc>
        <w:tc>
          <w:tcPr>
            <w:tcW w:w="4611" w:type="dxa"/>
          </w:tcPr>
          <w:p w14:paraId="752C49FC" w14:textId="7AA1254C" w:rsidR="005C017B" w:rsidRPr="00387574" w:rsidRDefault="005C017B" w:rsidP="005C017B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A9352C">
              <w:rPr>
                <w:rFonts w:ascii="Times New Roman" w:hAnsi="Times New Roman" w:cs="Times New Roman"/>
              </w:rPr>
              <w:t xml:space="preserve">корпус 6.2.1, </w:t>
            </w:r>
            <w:r>
              <w:rPr>
                <w:rFonts w:ascii="Times New Roman" w:hAnsi="Times New Roman" w:cs="Times New Roman"/>
              </w:rPr>
              <w:t xml:space="preserve">межквартирный коридор, лифтовый холл, тамбуры на 2ом этаже, подготовка </w:t>
            </w:r>
            <w:proofErr w:type="spellStart"/>
            <w:r>
              <w:rPr>
                <w:rFonts w:ascii="Times New Roman" w:hAnsi="Times New Roman" w:cs="Times New Roman"/>
              </w:rPr>
              <w:t>мокапа</w:t>
            </w:r>
            <w:proofErr w:type="spellEnd"/>
          </w:p>
        </w:tc>
        <w:tc>
          <w:tcPr>
            <w:tcW w:w="1188" w:type="dxa"/>
          </w:tcPr>
          <w:p w14:paraId="3F1F4980" w14:textId="6F26BAF9" w:rsidR="005C017B" w:rsidRPr="00387574" w:rsidRDefault="005C017B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z w:val="37"/>
              </w:rPr>
            </w:pPr>
            <w:r>
              <w:rPr>
                <w:rFonts w:ascii="Times New Roman" w:hAnsi="Times New Roman" w:cs="Times New Roman"/>
                <w:spacing w:val="-2"/>
              </w:rPr>
              <w:t>31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07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</w:tcPr>
          <w:p w14:paraId="5119B59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E537E34" w14:textId="62585A0A" w:rsidR="005C017B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900" w:type="dxa"/>
          </w:tcPr>
          <w:p w14:paraId="541D6E66" w14:textId="50C09797" w:rsidR="005C017B" w:rsidRPr="00387574" w:rsidRDefault="005C017B" w:rsidP="005C017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местах пересечения потолка из ГКЛ и решеток вентиляции в стене, предусмотреть нишу в потолке с учетом предложенных решений, см. прилагаемый лист </w:t>
            </w:r>
          </w:p>
        </w:tc>
        <w:tc>
          <w:tcPr>
            <w:tcW w:w="1362" w:type="dxa"/>
          </w:tcPr>
          <w:p w14:paraId="08213346" w14:textId="77777777" w:rsidR="005C017B" w:rsidRDefault="005C017B" w:rsidP="005C017B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3F731F27" w14:textId="77777777" w:rsidR="007E6D35" w:rsidRDefault="007E6D35" w:rsidP="00E61181">
      <w:pPr>
        <w:ind w:left="1560"/>
        <w:rPr>
          <w:sz w:val="27"/>
        </w:rPr>
        <w:sectPr w:rsidR="007E6D35">
          <w:pgSz w:w="16840" w:h="11910" w:orient="landscape"/>
          <w:pgMar w:top="1100" w:right="740" w:bottom="280" w:left="740" w:header="720" w:footer="720" w:gutter="0"/>
          <w:cols w:space="720"/>
        </w:sectPr>
      </w:pPr>
    </w:p>
    <w:p w14:paraId="47654E23" w14:textId="6F4A38F7" w:rsidR="003848CB" w:rsidRPr="00C72DD7" w:rsidRDefault="003848CB" w:rsidP="00533686">
      <w:pPr>
        <w:ind w:left="156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 w:rsidR="00533686"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 w:rsidR="00533686">
        <w:rPr>
          <w:rFonts w:ascii="Times New Roman" w:hAnsi="Times New Roman" w:cs="Times New Roman"/>
        </w:rPr>
        <w:t>Петровций</w:t>
      </w:r>
      <w:proofErr w:type="spellEnd"/>
      <w:r w:rsidR="00533686"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 w:rsidR="00533686"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14737108" w14:textId="77777777" w:rsidR="003848CB" w:rsidRPr="00C72DD7" w:rsidRDefault="003848CB" w:rsidP="00E61181">
      <w:pPr>
        <w:ind w:left="1560"/>
        <w:rPr>
          <w:rFonts w:ascii="Times New Roman" w:hAnsi="Times New Roman" w:cs="Times New Roman"/>
        </w:rPr>
      </w:pPr>
    </w:p>
    <w:p w14:paraId="2BC3EAFE" w14:textId="78D51920" w:rsidR="003848CB" w:rsidRDefault="003848CB" w:rsidP="00533686">
      <w:pPr>
        <w:tabs>
          <w:tab w:val="left" w:pos="6180"/>
        </w:tabs>
        <w:spacing w:before="88" w:line="434" w:lineRule="auto"/>
        <w:ind w:left="1560" w:right="4161"/>
      </w:pPr>
      <w:r>
        <w:rPr>
          <w:rFonts w:ascii="Times New Roman" w:hAnsi="Times New Roman" w:cs="Times New Roman"/>
        </w:rPr>
        <w:t xml:space="preserve">              </w:t>
      </w:r>
      <w:r w:rsidR="00533686">
        <w:rPr>
          <w:rFonts w:ascii="Times New Roman" w:hAnsi="Times New Roman" w:cs="Times New Roman"/>
        </w:rPr>
        <w:t>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 w:rsidR="00533686"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 w:rsidR="00533686">
        <w:rPr>
          <w:rFonts w:ascii="Times New Roman" w:hAnsi="Times New Roman" w:cs="Times New Roman"/>
        </w:rPr>
        <w:t>Подкатилова</w:t>
      </w:r>
      <w:proofErr w:type="spellEnd"/>
      <w:r w:rsidR="00533686"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 w:rsidR="00533686"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            </w:t>
      </w:r>
    </w:p>
    <w:bookmarkEnd w:id="0"/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7692"/>
    <w:rsid w:val="005101E2"/>
    <w:rsid w:val="00533686"/>
    <w:rsid w:val="00596B14"/>
    <w:rsid w:val="005C017B"/>
    <w:rsid w:val="00622A28"/>
    <w:rsid w:val="006D0D4B"/>
    <w:rsid w:val="007D7876"/>
    <w:rsid w:val="007E6D35"/>
    <w:rsid w:val="00857382"/>
    <w:rsid w:val="00902531"/>
    <w:rsid w:val="009C1262"/>
    <w:rsid w:val="009C754F"/>
    <w:rsid w:val="009C778C"/>
    <w:rsid w:val="00A9352C"/>
    <w:rsid w:val="00AD5BB8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FCC78-513A-4145-8A1E-6A01BEB0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2025-12-23T13:00:00Z</dcterms:created>
  <dcterms:modified xsi:type="dcterms:W3CDTF">2025-12-23T13:16:00Z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