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71A6FC58" w:rsidR="007E6D35" w:rsidRPr="00C369BB" w:rsidRDefault="005C2A84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228"/>
        <w:gridCol w:w="671"/>
        <w:gridCol w:w="1252"/>
        <w:gridCol w:w="112"/>
      </w:tblGrid>
      <w:tr w:rsidR="007E6D35" w14:paraId="41FA2569" w14:textId="77777777" w:rsidTr="009B0DA8">
        <w:trPr>
          <w:gridAfter w:val="1"/>
          <w:wAfter w:w="112" w:type="dxa"/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3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gridSpan w:val="2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B0DA8">
        <w:trPr>
          <w:gridAfter w:val="1"/>
          <w:wAfter w:w="112" w:type="dxa"/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3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gridSpan w:val="2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1EDBC337" w14:textId="77777777" w:rsidTr="009B0DA8">
        <w:trPr>
          <w:trHeight w:val="1334"/>
        </w:trPr>
        <w:tc>
          <w:tcPr>
            <w:tcW w:w="719" w:type="dxa"/>
            <w:gridSpan w:val="2"/>
          </w:tcPr>
          <w:p w14:paraId="6764A149" w14:textId="5C523303" w:rsidR="005C017B" w:rsidRDefault="005C2A8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1A8C55BF" w14:textId="4AB3A60C" w:rsidR="005C017B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14C24D44" w14:textId="22682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2B711B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D1AEB1D" w14:textId="242FFA0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CBAA755" w14:textId="6AE3A15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Выданы замечания к предоставленным образцам почтовых ящиков, см. прилагаемый лист</w:t>
            </w:r>
          </w:p>
        </w:tc>
        <w:tc>
          <w:tcPr>
            <w:tcW w:w="1364" w:type="dxa"/>
            <w:gridSpan w:val="2"/>
          </w:tcPr>
          <w:p w14:paraId="6FB21BA7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EC91CD5" w14:textId="77777777" w:rsidTr="009B0DA8">
        <w:trPr>
          <w:trHeight w:val="1334"/>
        </w:trPr>
        <w:tc>
          <w:tcPr>
            <w:tcW w:w="719" w:type="dxa"/>
            <w:gridSpan w:val="2"/>
          </w:tcPr>
          <w:p w14:paraId="750933D8" w14:textId="587BE23D" w:rsidR="005C017B" w:rsidRDefault="005C2A8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7D16DA0E" w14:textId="65453481" w:rsidR="005C017B" w:rsidRPr="00387574" w:rsidRDefault="00B81328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0B83D33" w14:textId="4A1D6C4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F9839E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710BFF1" w14:textId="6DF359A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8A0687B" w14:textId="2982CA0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 образец печати пиктограмм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компании поставщика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Керамир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». Качество и надежность печати </w:t>
            </w:r>
            <w:r w:rsidR="00B81328">
              <w:rPr>
                <w:rFonts w:ascii="Times New Roman" w:hAnsi="Times New Roman" w:cs="Times New Roman"/>
              </w:rPr>
              <w:t>соответствует</w:t>
            </w:r>
            <w:r>
              <w:rPr>
                <w:rFonts w:ascii="Times New Roman" w:hAnsi="Times New Roman" w:cs="Times New Roman"/>
              </w:rPr>
              <w:t xml:space="preserve"> заявленным, со стороны «АИ» согласовано</w:t>
            </w:r>
          </w:p>
        </w:tc>
        <w:tc>
          <w:tcPr>
            <w:tcW w:w="1364" w:type="dxa"/>
            <w:gridSpan w:val="2"/>
          </w:tcPr>
          <w:p w14:paraId="0CD4E7B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56FBCB3" w14:textId="77777777" w:rsidTr="009B0DA8">
        <w:trPr>
          <w:trHeight w:val="1334"/>
        </w:trPr>
        <w:tc>
          <w:tcPr>
            <w:tcW w:w="719" w:type="dxa"/>
            <w:gridSpan w:val="2"/>
          </w:tcPr>
          <w:p w14:paraId="55137AF5" w14:textId="23A32A6F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6760E577" w14:textId="3D6626D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0B4FE59E" w14:textId="1BF531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BC3D8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3289AA5" w14:textId="1360144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7C160EB" w14:textId="1EC96BB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 расположение  со стороны АИ аварийных светильников «Выход», «направление движения» с креплением на потолок с отступом от стены на ширину теневого потолочного профиля  </w:t>
            </w:r>
          </w:p>
        </w:tc>
        <w:tc>
          <w:tcPr>
            <w:tcW w:w="1364" w:type="dxa"/>
            <w:gridSpan w:val="2"/>
          </w:tcPr>
          <w:p w14:paraId="70AFDAF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1F6F3A2" w14:textId="77777777" w:rsidTr="009B0DA8">
        <w:trPr>
          <w:trHeight w:val="1334"/>
        </w:trPr>
        <w:tc>
          <w:tcPr>
            <w:tcW w:w="719" w:type="dxa"/>
            <w:gridSpan w:val="2"/>
          </w:tcPr>
          <w:p w14:paraId="59A1484A" w14:textId="459FA9DC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1B5F2ADB" w14:textId="023D5E83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2CFBE395" w14:textId="64D5F8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7F5997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656A4AB" w14:textId="540C54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4F81048" w14:textId="20D6AA5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Колесоотбойники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паркинге должны быть с горизонтальными светоотражателями белого цвета, пр</w:t>
            </w:r>
            <w:r w:rsidR="00EC609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ектом АИ предусмотрены ЭКОПИК1830</w:t>
            </w:r>
          </w:p>
        </w:tc>
        <w:tc>
          <w:tcPr>
            <w:tcW w:w="1364" w:type="dxa"/>
            <w:gridSpan w:val="2"/>
          </w:tcPr>
          <w:p w14:paraId="4B95840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8E2E2DB" w14:textId="77777777" w:rsidTr="009B0DA8">
        <w:trPr>
          <w:trHeight w:val="1334"/>
        </w:trPr>
        <w:tc>
          <w:tcPr>
            <w:tcW w:w="719" w:type="dxa"/>
            <w:gridSpan w:val="2"/>
          </w:tcPr>
          <w:p w14:paraId="3CEA0350" w14:textId="194425F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542" w:type="dxa"/>
          </w:tcPr>
          <w:p w14:paraId="788DDA1E" w14:textId="7EAF63AC" w:rsidR="00B81328" w:rsidRPr="00387574" w:rsidRDefault="00B81328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364" w:type="dxa"/>
            <w:gridSpan w:val="2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9B0DA8">
        <w:trPr>
          <w:trHeight w:val="1334"/>
        </w:trPr>
        <w:tc>
          <w:tcPr>
            <w:tcW w:w="719" w:type="dxa"/>
            <w:gridSpan w:val="2"/>
          </w:tcPr>
          <w:p w14:paraId="38947F20" w14:textId="6671C57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33DDBF53" w14:textId="353EF4D9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364" w:type="dxa"/>
            <w:gridSpan w:val="2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9B0DA8">
        <w:trPr>
          <w:trHeight w:val="1334"/>
        </w:trPr>
        <w:tc>
          <w:tcPr>
            <w:tcW w:w="719" w:type="dxa"/>
            <w:gridSpan w:val="2"/>
          </w:tcPr>
          <w:p w14:paraId="798F36CC" w14:textId="35B1DB79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0636363C" w14:textId="4B43E8F8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364" w:type="dxa"/>
            <w:gridSpan w:val="2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33DFDFB" w14:textId="77777777" w:rsidTr="009B0DA8">
        <w:trPr>
          <w:trHeight w:val="1334"/>
        </w:trPr>
        <w:tc>
          <w:tcPr>
            <w:tcW w:w="719" w:type="dxa"/>
            <w:gridSpan w:val="2"/>
          </w:tcPr>
          <w:p w14:paraId="6D6657F8" w14:textId="033D77FE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0A49C380" w14:textId="074D5E8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ADDC976" w14:textId="51DBB9A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715AB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986840B" w14:textId="256EF063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8845B1B" w14:textId="5954B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Акцентные участки из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рядовых местах (не в торцах коридора) возле дверей, выполнять отделку в месте устройства звонка шириной 300мм в соответствии с проектом</w:t>
            </w:r>
          </w:p>
        </w:tc>
        <w:tc>
          <w:tcPr>
            <w:tcW w:w="1364" w:type="dxa"/>
            <w:gridSpan w:val="2"/>
          </w:tcPr>
          <w:p w14:paraId="08A8151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CD1B3CC" w14:textId="77777777" w:rsidTr="009B0DA8">
        <w:trPr>
          <w:trHeight w:val="1334"/>
        </w:trPr>
        <w:tc>
          <w:tcPr>
            <w:tcW w:w="719" w:type="dxa"/>
            <w:gridSpan w:val="2"/>
          </w:tcPr>
          <w:p w14:paraId="2A7E565D" w14:textId="6831063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4BC3E7DB" w14:textId="3E2FC16C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35A28DA2" w14:textId="756E003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C08DB2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047DC" w14:textId="6ACC7B86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9718BC0" w14:textId="617E9E6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Выводы оконечного оборудования на стенах (таблички «выход», «пожар», громкоговорители прочее) выполняются по проекту АИ с учетом согласования с смежными инженерными разделами</w:t>
            </w:r>
          </w:p>
        </w:tc>
        <w:tc>
          <w:tcPr>
            <w:tcW w:w="1364" w:type="dxa"/>
            <w:gridSpan w:val="2"/>
          </w:tcPr>
          <w:p w14:paraId="240B33D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9B0DA8">
        <w:trPr>
          <w:trHeight w:val="1334"/>
        </w:trPr>
        <w:tc>
          <w:tcPr>
            <w:tcW w:w="719" w:type="dxa"/>
            <w:gridSpan w:val="2"/>
          </w:tcPr>
          <w:p w14:paraId="173E0D80" w14:textId="3521C5B2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542" w:type="dxa"/>
          </w:tcPr>
          <w:p w14:paraId="4298A072" w14:textId="792D1954" w:rsidR="00B81328" w:rsidRPr="00387574" w:rsidRDefault="00B81328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7450110C" w14:textId="2D1ADC20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364" w:type="dxa"/>
            <w:gridSpan w:val="2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2F32E88" w14:textId="77777777" w:rsidTr="009B0DA8">
        <w:trPr>
          <w:trHeight w:val="1334"/>
        </w:trPr>
        <w:tc>
          <w:tcPr>
            <w:tcW w:w="719" w:type="dxa"/>
            <w:gridSpan w:val="2"/>
          </w:tcPr>
          <w:p w14:paraId="0998A7CF" w14:textId="7418A6C7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406A542A" w14:textId="0DE16FF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A2BB04A" w14:textId="234C4E8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B6D9E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916E958" w14:textId="7774A4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F027C01" w14:textId="61AE9FED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Пилон на первом этаже с устройством декора</w:t>
            </w:r>
            <w:r w:rsidR="005101E2">
              <w:rPr>
                <w:rFonts w:ascii="Times New Roman" w:hAnsi="Times New Roman" w:cs="Times New Roman"/>
              </w:rPr>
              <w:t>ти</w:t>
            </w:r>
            <w:r>
              <w:rPr>
                <w:rFonts w:ascii="Times New Roman" w:hAnsi="Times New Roman" w:cs="Times New Roman"/>
              </w:rPr>
              <w:t>вного зеркала выполнен не по проекту АИ и АР, необходимо откорректировать его ширину в соответствии с кладочным планом АР</w:t>
            </w:r>
          </w:p>
        </w:tc>
        <w:tc>
          <w:tcPr>
            <w:tcW w:w="1364" w:type="dxa"/>
            <w:gridSpan w:val="2"/>
          </w:tcPr>
          <w:p w14:paraId="2D5C248E" w14:textId="4B7E5DBF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AF0AD1" w14:textId="77777777" w:rsidTr="009B0DA8">
        <w:trPr>
          <w:trHeight w:val="1334"/>
        </w:trPr>
        <w:tc>
          <w:tcPr>
            <w:tcW w:w="719" w:type="dxa"/>
            <w:gridSpan w:val="2"/>
          </w:tcPr>
          <w:p w14:paraId="4F0712FA" w14:textId="085AFE8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12</w:t>
            </w:r>
          </w:p>
        </w:tc>
        <w:tc>
          <w:tcPr>
            <w:tcW w:w="4542" w:type="dxa"/>
          </w:tcPr>
          <w:p w14:paraId="5D6FE4D9" w14:textId="2AEC9443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28AB457B" w14:textId="027052F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0D9C9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D9541B2" w14:textId="4E1CE55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2062479" w14:textId="031E373B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подключенного проектного освещения выполнить </w:t>
            </w:r>
            <w:proofErr w:type="spellStart"/>
            <w:r>
              <w:rPr>
                <w:rFonts w:ascii="Times New Roman" w:hAnsi="Times New Roman" w:cs="Times New Roman"/>
              </w:rPr>
              <w:t>выкрасы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стен шириной 1,5мх2,5м </w:t>
            </w:r>
            <w:r w:rsidRPr="006D0D4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6D0D4B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цвета акцентных стен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>
              <w:rPr>
                <w:rFonts w:ascii="Times New Roman" w:hAnsi="Times New Roman" w:cs="Times New Roman"/>
              </w:rPr>
              <w:t>8004, 7006, 1019, 9010</w:t>
            </w:r>
            <w:r w:rsidRPr="006D0D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  <w:gridSpan w:val="2"/>
          </w:tcPr>
          <w:p w14:paraId="70B23BD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5BC43BF" w14:textId="77777777" w:rsidTr="009B0DA8">
        <w:trPr>
          <w:trHeight w:val="1334"/>
        </w:trPr>
        <w:tc>
          <w:tcPr>
            <w:tcW w:w="719" w:type="dxa"/>
            <w:gridSpan w:val="2"/>
          </w:tcPr>
          <w:p w14:paraId="7EF5D429" w14:textId="2F9B188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542" w:type="dxa"/>
          </w:tcPr>
          <w:p w14:paraId="37D912FE" w14:textId="6868878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1DBA7BE8" w14:textId="0B66F88A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598509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3040C3" w14:textId="7F57A97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4312545" w14:textId="1E6C5EF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Двери на типовом </w:t>
            </w:r>
            <w:r w:rsidR="005101E2">
              <w:rPr>
                <w:rFonts w:ascii="Times New Roman" w:hAnsi="Times New Roman" w:cs="Times New Roman"/>
              </w:rPr>
              <w:t>этаже выполнены</w:t>
            </w:r>
            <w:r>
              <w:rPr>
                <w:rFonts w:ascii="Times New Roman" w:hAnsi="Times New Roman" w:cs="Times New Roman"/>
              </w:rPr>
              <w:t xml:space="preserve"> не в соответствии с решениями АИ. Две двери поменять местами (см прилагаемый план) для соответствия решениям АИ</w:t>
            </w:r>
          </w:p>
        </w:tc>
        <w:tc>
          <w:tcPr>
            <w:tcW w:w="1364" w:type="dxa"/>
            <w:gridSpan w:val="2"/>
          </w:tcPr>
          <w:p w14:paraId="7C6FBD40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EC29F52" w14:textId="77777777" w:rsidTr="009B0DA8">
        <w:trPr>
          <w:trHeight w:val="1334"/>
        </w:trPr>
        <w:tc>
          <w:tcPr>
            <w:tcW w:w="719" w:type="dxa"/>
            <w:gridSpan w:val="2"/>
          </w:tcPr>
          <w:p w14:paraId="17AB76E8" w14:textId="3EBC0D85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542" w:type="dxa"/>
          </w:tcPr>
          <w:p w14:paraId="27FD6D36" w14:textId="518BB02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0537CAB" w14:textId="0859816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10CE51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DE293F8" w14:textId="46BD79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85387DB" w14:textId="6D79DE8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 на типовом этаже установлены не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вии с решениями АИ. Дверь правого открывания по проекту АИ в торце коридора не может быть </w:t>
            </w:r>
            <w:r w:rsidR="005101E2">
              <w:rPr>
                <w:rFonts w:ascii="Times New Roman" w:hAnsi="Times New Roman" w:cs="Times New Roman"/>
              </w:rPr>
              <w:t>согласована</w:t>
            </w:r>
            <w:r>
              <w:rPr>
                <w:rFonts w:ascii="Times New Roman" w:hAnsi="Times New Roman" w:cs="Times New Roman"/>
              </w:rPr>
              <w:t xml:space="preserve"> на дверь с левым открыванием с учетом расположения звонка и акцентной плитки </w:t>
            </w:r>
          </w:p>
        </w:tc>
        <w:tc>
          <w:tcPr>
            <w:tcW w:w="1364" w:type="dxa"/>
            <w:gridSpan w:val="2"/>
          </w:tcPr>
          <w:p w14:paraId="178FB29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030B2E" w14:textId="77777777" w:rsidTr="009B0DA8">
        <w:trPr>
          <w:trHeight w:val="1334"/>
        </w:trPr>
        <w:tc>
          <w:tcPr>
            <w:tcW w:w="719" w:type="dxa"/>
            <w:gridSpan w:val="2"/>
          </w:tcPr>
          <w:p w14:paraId="26670648" w14:textId="1CBFBAA8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542" w:type="dxa"/>
          </w:tcPr>
          <w:p w14:paraId="5968C781" w14:textId="48A49A1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3BA876B" w14:textId="4428B94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DE33F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E9C865" w14:textId="420A40D1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34B9B132" w14:textId="07B9415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Участок блочной перегородки между тамбуром и вестибюлем выполнить размером не 2580, а 2710мм (см прилагаемый план)</w:t>
            </w:r>
          </w:p>
        </w:tc>
        <w:tc>
          <w:tcPr>
            <w:tcW w:w="1364" w:type="dxa"/>
            <w:gridSpan w:val="2"/>
          </w:tcPr>
          <w:p w14:paraId="52CF913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438141" w14:textId="77777777" w:rsidTr="009B0DA8">
        <w:trPr>
          <w:trHeight w:val="1334"/>
        </w:trPr>
        <w:tc>
          <w:tcPr>
            <w:tcW w:w="719" w:type="dxa"/>
            <w:gridSpan w:val="2"/>
          </w:tcPr>
          <w:p w14:paraId="6FFC50CF" w14:textId="7CE96C4A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542" w:type="dxa"/>
          </w:tcPr>
          <w:p w14:paraId="3DB50691" w14:textId="72C299FD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64C9BBC5" w14:textId="74CD629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E65731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A355F44" w14:textId="34FDC33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C94805A" w14:textId="623A9BA9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5101E2">
              <w:rPr>
                <w:rFonts w:ascii="Times New Roman" w:hAnsi="Times New Roman" w:cs="Times New Roman"/>
              </w:rPr>
              <w:t>выполнять</w:t>
            </w:r>
            <w:r>
              <w:rPr>
                <w:rFonts w:ascii="Times New Roman" w:hAnsi="Times New Roman" w:cs="Times New Roman"/>
              </w:rPr>
              <w:t xml:space="preserve"> контрастную диагональную разметку на колоннах. Проектом АИ предусмотрена окраска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6D0D4B">
              <w:rPr>
                <w:rFonts w:ascii="Times New Roman" w:hAnsi="Times New Roman" w:cs="Times New Roman"/>
              </w:rPr>
              <w:t xml:space="preserve">7035 </w:t>
            </w:r>
            <w:r>
              <w:rPr>
                <w:rFonts w:ascii="Times New Roman" w:hAnsi="Times New Roman" w:cs="Times New Roman"/>
              </w:rPr>
              <w:t>на высоту 2,5м от пола</w:t>
            </w:r>
          </w:p>
        </w:tc>
        <w:tc>
          <w:tcPr>
            <w:tcW w:w="1364" w:type="dxa"/>
            <w:gridSpan w:val="2"/>
          </w:tcPr>
          <w:p w14:paraId="480CF5E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9B0DA8">
        <w:trPr>
          <w:trHeight w:val="1334"/>
        </w:trPr>
        <w:tc>
          <w:tcPr>
            <w:tcW w:w="719" w:type="dxa"/>
            <w:gridSpan w:val="2"/>
          </w:tcPr>
          <w:p w14:paraId="4547D654" w14:textId="0344CFC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542" w:type="dxa"/>
          </w:tcPr>
          <w:p w14:paraId="6FF63552" w14:textId="0490457E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364" w:type="dxa"/>
            <w:gridSpan w:val="2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8937CE2" w14:textId="77777777" w:rsidTr="009B0DA8">
        <w:trPr>
          <w:trHeight w:val="1334"/>
        </w:trPr>
        <w:tc>
          <w:tcPr>
            <w:tcW w:w="719" w:type="dxa"/>
            <w:gridSpan w:val="2"/>
          </w:tcPr>
          <w:p w14:paraId="25DA38AA" w14:textId="11B3DA20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4542" w:type="dxa"/>
          </w:tcPr>
          <w:p w14:paraId="3FBC9831" w14:textId="345836E6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1275FC0" w14:textId="49AE29B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38F97E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911B53" w14:textId="36C2465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3FD1F912" w14:textId="0030AD91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стены в коридоре 4.2.03 Вид 02 см лист 16 94-0421-ОК-1/Н-4-1-АИ1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в соответствии с приложенным листом, а именно: вертикальные теневые профили выполнить на одном расстоянии от углов помещения   </w:t>
            </w:r>
          </w:p>
        </w:tc>
        <w:tc>
          <w:tcPr>
            <w:tcW w:w="1364" w:type="dxa"/>
            <w:gridSpan w:val="2"/>
          </w:tcPr>
          <w:p w14:paraId="754D110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9B0DA8">
        <w:trPr>
          <w:trHeight w:val="1334"/>
        </w:trPr>
        <w:tc>
          <w:tcPr>
            <w:tcW w:w="719" w:type="dxa"/>
            <w:gridSpan w:val="2"/>
          </w:tcPr>
          <w:p w14:paraId="1656888C" w14:textId="5C31A45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19</w:t>
            </w:r>
          </w:p>
        </w:tc>
        <w:tc>
          <w:tcPr>
            <w:tcW w:w="4542" w:type="dxa"/>
          </w:tcPr>
          <w:p w14:paraId="10C124B9" w14:textId="5276930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256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364" w:type="dxa"/>
            <w:gridSpan w:val="2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2288955" w14:textId="77777777" w:rsidTr="009B0DA8">
        <w:trPr>
          <w:trHeight w:val="1334"/>
        </w:trPr>
        <w:tc>
          <w:tcPr>
            <w:tcW w:w="719" w:type="dxa"/>
            <w:gridSpan w:val="2"/>
          </w:tcPr>
          <w:p w14:paraId="4E02AFC8" w14:textId="47AE7471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542" w:type="dxa"/>
          </w:tcPr>
          <w:p w14:paraId="581E76E1" w14:textId="612334F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3C37845" w14:textId="757C305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8C1331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E9C370" w14:textId="16D1715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EFB6765" w14:textId="7448CD27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Открывание двери витража в помещении 1-46 (тамбур) не соответс</w:t>
            </w:r>
            <w:r w:rsidR="005101E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вует решениям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принятым в АИ, должно быть правое открывание (см. прилагаемый лист)</w:t>
            </w:r>
          </w:p>
        </w:tc>
        <w:tc>
          <w:tcPr>
            <w:tcW w:w="1364" w:type="dxa"/>
            <w:gridSpan w:val="2"/>
          </w:tcPr>
          <w:p w14:paraId="1DBA610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:rsidRPr="007D7876" w14:paraId="7CCADF72" w14:textId="77777777" w:rsidTr="009B0DA8">
        <w:trPr>
          <w:trHeight w:val="1334"/>
        </w:trPr>
        <w:tc>
          <w:tcPr>
            <w:tcW w:w="719" w:type="dxa"/>
            <w:gridSpan w:val="2"/>
          </w:tcPr>
          <w:p w14:paraId="307A3E30" w14:textId="371B7DAD" w:rsidR="00B81328" w:rsidRPr="005C2A84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5C2A84"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542" w:type="dxa"/>
          </w:tcPr>
          <w:p w14:paraId="5CB07C98" w14:textId="6A5E6089" w:rsidR="00B81328" w:rsidRPr="007D7876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9A8C628" w14:textId="3C91A606" w:rsidR="00B81328" w:rsidRPr="007D7876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BF5DF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AC6DECC" w14:textId="229513ED" w:rsidR="00B81328" w:rsidRPr="007D7876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A5E121A" w14:textId="52C8A1FF" w:rsidR="00B81328" w:rsidRPr="009C778C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углу перегородки из блоков при входе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консьержа 1-49 выполнить выборку угла с размерами 80х80 (см. прилагаемый лист)</w:t>
            </w:r>
          </w:p>
        </w:tc>
        <w:tc>
          <w:tcPr>
            <w:tcW w:w="1364" w:type="dxa"/>
            <w:gridSpan w:val="2"/>
          </w:tcPr>
          <w:p w14:paraId="25E928B1" w14:textId="77777777" w:rsidR="00B81328" w:rsidRPr="007D7876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B81328" w14:paraId="1C748AAB" w14:textId="77777777" w:rsidTr="009B0DA8">
        <w:trPr>
          <w:trHeight w:val="1334"/>
        </w:trPr>
        <w:tc>
          <w:tcPr>
            <w:tcW w:w="719" w:type="dxa"/>
            <w:gridSpan w:val="2"/>
          </w:tcPr>
          <w:p w14:paraId="2ABBB8A6" w14:textId="0E11B282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542" w:type="dxa"/>
          </w:tcPr>
          <w:p w14:paraId="7EA7822E" w14:textId="604380D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B3A22A8" w14:textId="3A9B010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C2A42D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0824B" w14:textId="0C53007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BA32315" w14:textId="1347F6E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угла при входе в помещение «Вестибюль» 1-79 из пом. «Тамбур» выполнить с учетом двойного угла с размерами 80х80мм (см. прилагаемый лист)</w:t>
            </w:r>
          </w:p>
        </w:tc>
        <w:tc>
          <w:tcPr>
            <w:tcW w:w="1364" w:type="dxa"/>
            <w:gridSpan w:val="2"/>
          </w:tcPr>
          <w:p w14:paraId="2C859A1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C0D3700" w14:textId="77777777" w:rsidTr="009B0DA8">
        <w:trPr>
          <w:trHeight w:val="1334"/>
        </w:trPr>
        <w:tc>
          <w:tcPr>
            <w:tcW w:w="719" w:type="dxa"/>
            <w:gridSpan w:val="2"/>
          </w:tcPr>
          <w:p w14:paraId="5FAF2A5D" w14:textId="26B0866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542" w:type="dxa"/>
          </w:tcPr>
          <w:p w14:paraId="5DF92459" w14:textId="0C7A46BA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39F4601F" w14:textId="67845DD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746485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184D6A" w14:textId="0E534E9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25ED8A4" w14:textId="1FBF064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Нишу для почтовых ящиков сместить правее. Размер от облицовки фасадной стены до края ниши – 1000мм (см. прилагаемый лист)</w:t>
            </w:r>
          </w:p>
        </w:tc>
        <w:tc>
          <w:tcPr>
            <w:tcW w:w="1364" w:type="dxa"/>
            <w:gridSpan w:val="2"/>
          </w:tcPr>
          <w:p w14:paraId="5BA9CC3D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939717" w14:textId="77777777" w:rsidTr="009B0DA8">
        <w:trPr>
          <w:trHeight w:val="1334"/>
        </w:trPr>
        <w:tc>
          <w:tcPr>
            <w:tcW w:w="719" w:type="dxa"/>
            <w:gridSpan w:val="2"/>
          </w:tcPr>
          <w:p w14:paraId="0EF78E76" w14:textId="75F6F1D7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542" w:type="dxa"/>
          </w:tcPr>
          <w:p w14:paraId="4A20FEB6" w14:textId="49F7F821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ED86EA5" w14:textId="5C11B0B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CFB98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19AAAE" w14:textId="4B0EB5D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3B576B3" w14:textId="41D6537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Угол облицовки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«Вестибюль» 1-105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двойным размерами 80х80мм (см. прилагаемый лист) </w:t>
            </w:r>
          </w:p>
        </w:tc>
        <w:tc>
          <w:tcPr>
            <w:tcW w:w="1364" w:type="dxa"/>
            <w:gridSpan w:val="2"/>
          </w:tcPr>
          <w:p w14:paraId="1397B8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9B0DA8">
        <w:trPr>
          <w:trHeight w:val="1334"/>
        </w:trPr>
        <w:tc>
          <w:tcPr>
            <w:tcW w:w="719" w:type="dxa"/>
            <w:gridSpan w:val="2"/>
          </w:tcPr>
          <w:p w14:paraId="1D5F4128" w14:textId="6EC2F82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542" w:type="dxa"/>
          </w:tcPr>
          <w:p w14:paraId="6A5363E9" w14:textId="5FD6DBB9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364" w:type="dxa"/>
            <w:gridSpan w:val="2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3F5BBFA" w14:textId="77777777" w:rsidTr="009B0DA8">
        <w:trPr>
          <w:trHeight w:val="1334"/>
        </w:trPr>
        <w:tc>
          <w:tcPr>
            <w:tcW w:w="719" w:type="dxa"/>
            <w:gridSpan w:val="2"/>
          </w:tcPr>
          <w:p w14:paraId="2336F888" w14:textId="27FD5A10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26</w:t>
            </w:r>
          </w:p>
        </w:tc>
        <w:tc>
          <w:tcPr>
            <w:tcW w:w="4542" w:type="dxa"/>
          </w:tcPr>
          <w:p w14:paraId="0EE94DEE" w14:textId="7EF4E09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75F52BE" w14:textId="7A732A2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01FE75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EF60E1B" w14:textId="12F9D6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1087D570" w14:textId="6744A5F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связи со смещением торцевой стены изменить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стене. Помещение 1-02 «Вестибюль», 1 этаж, вид 1.09 (см. приложенный лист)</w:t>
            </w:r>
          </w:p>
        </w:tc>
        <w:tc>
          <w:tcPr>
            <w:tcW w:w="1364" w:type="dxa"/>
            <w:gridSpan w:val="2"/>
          </w:tcPr>
          <w:p w14:paraId="4613E2E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ACBE092" w14:textId="77777777" w:rsidTr="009B0DA8">
        <w:trPr>
          <w:trHeight w:val="1334"/>
        </w:trPr>
        <w:tc>
          <w:tcPr>
            <w:tcW w:w="719" w:type="dxa"/>
            <w:gridSpan w:val="2"/>
          </w:tcPr>
          <w:p w14:paraId="3C20D84D" w14:textId="15DD3F4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27</w:t>
            </w:r>
          </w:p>
        </w:tc>
        <w:tc>
          <w:tcPr>
            <w:tcW w:w="4542" w:type="dxa"/>
          </w:tcPr>
          <w:p w14:paraId="5316D165" w14:textId="1B99EED4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D6BFE36" w14:textId="2F25611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5A7092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3043463" w14:textId="4417D5E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735A7A7A" w14:textId="657A3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пом</w:t>
            </w:r>
            <w:r w:rsidR="00EC609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1-02 «вестибюль», 1этаж. В связи со смещением торцевой стены изменить привязку светильников (см. прилагаемый лист) </w:t>
            </w:r>
          </w:p>
        </w:tc>
        <w:tc>
          <w:tcPr>
            <w:tcW w:w="1364" w:type="dxa"/>
            <w:gridSpan w:val="2"/>
          </w:tcPr>
          <w:p w14:paraId="7119833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2C6D2C" w14:textId="77777777" w:rsidTr="009B0DA8">
        <w:trPr>
          <w:trHeight w:val="1334"/>
        </w:trPr>
        <w:tc>
          <w:tcPr>
            <w:tcW w:w="719" w:type="dxa"/>
            <w:gridSpan w:val="2"/>
          </w:tcPr>
          <w:p w14:paraId="46BE55DC" w14:textId="6A4576C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4542" w:type="dxa"/>
          </w:tcPr>
          <w:p w14:paraId="6E40DB1C" w14:textId="57B5DF3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0EF0B7DC" w14:textId="5D89103D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43CA2BB8" w14:textId="480B062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17678A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FBFF8B" w14:textId="18FF882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07875F33" w14:textId="622F212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добавить светильники (см. прилагаемый лист). Скорректировать привязку остальных светильников в помещении.</w:t>
            </w:r>
          </w:p>
        </w:tc>
        <w:tc>
          <w:tcPr>
            <w:tcW w:w="1364" w:type="dxa"/>
            <w:gridSpan w:val="2"/>
          </w:tcPr>
          <w:p w14:paraId="6F5BE9F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3C73CFF" w14:textId="77777777" w:rsidTr="009B0DA8">
        <w:trPr>
          <w:trHeight w:val="1334"/>
        </w:trPr>
        <w:tc>
          <w:tcPr>
            <w:tcW w:w="719" w:type="dxa"/>
            <w:gridSpan w:val="2"/>
          </w:tcPr>
          <w:p w14:paraId="7AC0737D" w14:textId="35F84AF3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29</w:t>
            </w:r>
          </w:p>
        </w:tc>
        <w:tc>
          <w:tcPr>
            <w:tcW w:w="4542" w:type="dxa"/>
          </w:tcPr>
          <w:p w14:paraId="6C582029" w14:textId="1911B7F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41B8E87" w14:textId="0BD6B7D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70379E4B" w14:textId="2DBFFA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E17A9D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C08781" w14:textId="0CDC981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151B14D7" w14:textId="79A1BC0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типового этажа добавить светильники (см. прилагаемый лист)</w:t>
            </w:r>
          </w:p>
        </w:tc>
        <w:tc>
          <w:tcPr>
            <w:tcW w:w="1364" w:type="dxa"/>
            <w:gridSpan w:val="2"/>
          </w:tcPr>
          <w:p w14:paraId="4AFB3FB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116014F6" w14:textId="77777777" w:rsidR="005C2A84" w:rsidRPr="00C72DD7" w:rsidRDefault="005C2A84" w:rsidP="005C2A84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2E10DC30" w14:textId="77777777" w:rsidR="005C2A84" w:rsidRPr="00C72DD7" w:rsidRDefault="005C2A84" w:rsidP="005C2A84">
      <w:pPr>
        <w:ind w:left="1560"/>
        <w:rPr>
          <w:rFonts w:ascii="Times New Roman" w:hAnsi="Times New Roman" w:cs="Times New Roman"/>
        </w:rPr>
      </w:pPr>
    </w:p>
    <w:p w14:paraId="57DBE777" w14:textId="77777777" w:rsidR="005C2A84" w:rsidRDefault="005C2A84" w:rsidP="005C2A84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  <w:bookmarkStart w:id="0" w:name="_GoBack"/>
      <w:bookmarkEnd w:id="0"/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4FD2"/>
    <w:rsid w:val="004F7692"/>
    <w:rsid w:val="005101E2"/>
    <w:rsid w:val="00596B14"/>
    <w:rsid w:val="005C017B"/>
    <w:rsid w:val="005C2A84"/>
    <w:rsid w:val="00622A28"/>
    <w:rsid w:val="006D0D4B"/>
    <w:rsid w:val="007D7876"/>
    <w:rsid w:val="007E6D35"/>
    <w:rsid w:val="00857382"/>
    <w:rsid w:val="00902531"/>
    <w:rsid w:val="009B0DA8"/>
    <w:rsid w:val="009C1262"/>
    <w:rsid w:val="009C754F"/>
    <w:rsid w:val="009C778C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3EBF2-B1E5-46AF-86F1-148A5BCD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2025-12-23T13:04:00Z</dcterms:created>
  <dcterms:modified xsi:type="dcterms:W3CDTF">2025-12-23T13:19:00Z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