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8E3" w:rsidRDefault="00A138E3">
      <w:pPr>
        <w:pStyle w:val="10"/>
        <w:rPr>
          <w:rFonts w:ascii="Times New Roman" w:hAnsi="Times New Roman"/>
          <w:b/>
          <w:sz w:val="20"/>
          <w:szCs w:val="20"/>
        </w:rPr>
      </w:pPr>
    </w:p>
    <w:p w:rsidR="00A138E3" w:rsidRDefault="00A138E3">
      <w:pPr>
        <w:pStyle w:val="10"/>
        <w:rPr>
          <w:rFonts w:ascii="Times New Roman" w:hAnsi="Times New Roman"/>
          <w:b/>
          <w:sz w:val="20"/>
          <w:szCs w:val="20"/>
        </w:rPr>
      </w:pPr>
    </w:p>
    <w:tbl>
      <w:tblPr>
        <w:tblStyle w:val="afc"/>
        <w:tblW w:w="0" w:type="auto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/>
      </w:tblPr>
      <w:tblGrid>
        <w:gridCol w:w="2269"/>
        <w:gridCol w:w="7762"/>
      </w:tblGrid>
      <w:tr w:rsidR="00A138E3">
        <w:trPr>
          <w:trHeight w:val="1965"/>
        </w:trPr>
        <w:tc>
          <w:tcPr>
            <w:tcW w:w="2269" w:type="dxa"/>
          </w:tcPr>
          <w:p w:rsidR="00A138E3" w:rsidRDefault="006F4722">
            <w:pPr>
              <w:pStyle w:val="1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b/>
                <w:i/>
                <w:noProof/>
              </w:rPr>
              <w:drawing>
                <wp:inline distT="0" distB="0" distL="0" distR="0">
                  <wp:extent cx="860844" cy="1044616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844" cy="10446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2" w:type="dxa"/>
          </w:tcPr>
          <w:p w:rsidR="00A138E3" w:rsidRDefault="00A138E3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</w:p>
          <w:p w:rsidR="00A138E3" w:rsidRDefault="00A138E3">
            <w:pPr>
              <w:jc w:val="right"/>
              <w:rPr>
                <w:rFonts w:ascii="Times New Roman" w:hAnsi="Times New Roman" w:cs="Times New Roman"/>
                <w:b/>
                <w:sz w:val="36"/>
                <w:szCs w:val="36"/>
                <w:highlight w:val="yellow"/>
              </w:rPr>
            </w:pPr>
          </w:p>
          <w:p w:rsidR="00A138E3" w:rsidRDefault="006F4722">
            <w:pPr>
              <w:jc w:val="right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highlight w:val="yellow"/>
              </w:rPr>
              <w:t>Аквест 2С</w:t>
            </w:r>
          </w:p>
          <w:p w:rsidR="00A138E3" w:rsidRDefault="006F4722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  <w:t>ГРУНТ СИЛИКАТНЫЙ КОНЦЕНТРАТ 1:1</w:t>
            </w:r>
          </w:p>
        </w:tc>
      </w:tr>
    </w:tbl>
    <w:p w:rsidR="00A138E3" w:rsidRDefault="00A138E3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A138E3" w:rsidRDefault="006F4722">
      <w:pPr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shd w:val="clear" w:color="auto" w:fill="FFFFFF"/>
        </w:rPr>
        <w:t xml:space="preserve">Грунт силикатный однокомпонентный концентрат 1:1 </w:t>
      </w:r>
      <w:r>
        <w:rPr>
          <w:rFonts w:ascii="Times New Roman" w:hAnsi="Times New Roman" w:cs="Times New Roman"/>
          <w:b/>
          <w:color w:val="FF0000"/>
          <w:shd w:val="clear" w:color="auto" w:fill="FFFFFF"/>
        </w:rPr>
        <w:t xml:space="preserve">Аквест 2С </w:t>
      </w:r>
      <w:r>
        <w:rPr>
          <w:rFonts w:ascii="Times New Roman" w:hAnsi="Times New Roman" w:cs="Times New Roman"/>
          <w:shd w:val="clear" w:color="auto" w:fill="FFFFFF"/>
        </w:rPr>
        <w:t xml:space="preserve"> предназначен </w:t>
      </w:r>
      <w:r>
        <w:rPr>
          <w:rFonts w:ascii="Times New Roman" w:hAnsi="Times New Roman" w:cs="Times New Roman"/>
          <w:color w:val="404040"/>
          <w:shd w:val="clear" w:color="auto" w:fill="FFFFFF"/>
        </w:rPr>
        <w:t>для подготовки поверхности перед применением однокомпонентной силикатной негорючей краски Аквест-</w:t>
      </w:r>
      <w:r>
        <w:rPr>
          <w:rFonts w:ascii="Times New Roman" w:hAnsi="Times New Roman" w:cs="Times New Roman"/>
          <w:color w:val="FF0000"/>
          <w:shd w:val="clear" w:color="auto" w:fill="FFFFFF"/>
        </w:rPr>
        <w:t xml:space="preserve">12 НГ </w:t>
      </w:r>
      <w:r>
        <w:rPr>
          <w:rFonts w:ascii="Times New Roman" w:hAnsi="Times New Roman" w:cs="Times New Roman"/>
          <w:color w:val="404040"/>
          <w:shd w:val="clear" w:color="auto" w:fill="FFFFFF"/>
        </w:rPr>
        <w:t>и декоративного фактурного негорючего</w:t>
      </w:r>
      <w:bookmarkStart w:id="0" w:name="_GoBack"/>
      <w:bookmarkEnd w:id="0"/>
      <w:r>
        <w:rPr>
          <w:rFonts w:ascii="Times New Roman" w:hAnsi="Times New Roman" w:cs="Times New Roman"/>
          <w:color w:val="404040"/>
          <w:shd w:val="clear" w:color="auto" w:fill="FFFFFF"/>
        </w:rPr>
        <w:t xml:space="preserve"> покрытия </w:t>
      </w:r>
      <w:r>
        <w:rPr>
          <w:rFonts w:ascii="Times New Roman" w:hAnsi="Times New Roman" w:cs="Times New Roman"/>
          <w:color w:val="FF0000"/>
          <w:shd w:val="clear" w:color="auto" w:fill="FFFFFF"/>
          <w:lang w:val="en-US"/>
        </w:rPr>
        <w:t>SPRAYSTONE</w:t>
      </w:r>
      <w:r>
        <w:rPr>
          <w:rFonts w:ascii="Times New Roman" w:hAnsi="Times New Roman" w:cs="Times New Roman"/>
          <w:color w:val="FF0000"/>
          <w:shd w:val="clear" w:color="auto" w:fill="FFFFFF"/>
        </w:rPr>
        <w:t>-</w:t>
      </w:r>
      <w:r>
        <w:rPr>
          <w:rFonts w:ascii="Times New Roman" w:hAnsi="Times New Roman" w:cs="Times New Roman"/>
          <w:color w:val="FF0000"/>
          <w:shd w:val="clear" w:color="auto" w:fill="FFFFFF"/>
          <w:lang w:val="en-US"/>
        </w:rPr>
        <w:t>NF</w:t>
      </w:r>
      <w:r>
        <w:rPr>
          <w:rFonts w:ascii="Times New Roman" w:hAnsi="Times New Roman" w:cs="Times New Roman"/>
          <w:color w:val="404040"/>
          <w:shd w:val="clear" w:color="auto" w:fill="FFFFFF"/>
        </w:rPr>
        <w:t>,  при нанесении на строительные конструкции из кирпича, бетона, а также на оштукатуренные и прочие минеральные поверхности. Наносится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4C4949"/>
          <w:shd w:val="clear" w:color="auto" w:fill="FFFFFF"/>
        </w:rPr>
        <w:t xml:space="preserve">для укрепления минерального основания и снижения расхода финишного покрытия. </w:t>
      </w:r>
      <w:r>
        <w:rPr>
          <w:rFonts w:ascii="Times New Roman" w:eastAsia="Times New Roman" w:hAnsi="Times New Roman" w:cs="Times New Roman"/>
        </w:rPr>
        <w:t>Применяется для внутренней отделки стен зданий и сооружений типа А-В.</w:t>
      </w:r>
    </w:p>
    <w:p w:rsidR="00A138E3" w:rsidRDefault="006F4722">
      <w:pPr>
        <w:numPr>
          <w:ilvl w:val="0"/>
          <w:numId w:val="7"/>
        </w:numPr>
        <w:shd w:val="clear" w:color="auto" w:fill="FFFFFF"/>
        <w:spacing w:before="100"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Негорючий</w:t>
      </w:r>
    </w:p>
    <w:p w:rsidR="00A138E3" w:rsidRDefault="006F4722">
      <w:pPr>
        <w:numPr>
          <w:ilvl w:val="0"/>
          <w:numId w:val="7"/>
        </w:numPr>
        <w:shd w:val="clear" w:color="auto" w:fill="FFFFFF"/>
        <w:spacing w:before="100"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Обладает высокой адгезией к минеральным основаниям</w:t>
      </w:r>
    </w:p>
    <w:p w:rsidR="00A138E3" w:rsidRDefault="006F4722">
      <w:pPr>
        <w:pStyle w:val="afb"/>
        <w:numPr>
          <w:ilvl w:val="0"/>
          <w:numId w:val="7"/>
        </w:numPr>
        <w:shd w:val="clear" w:color="auto" w:fill="FFFFFF"/>
        <w:spacing w:before="100" w:after="100" w:line="240" w:lineRule="auto"/>
        <w:rPr>
          <w:rFonts w:ascii="Times New Roman" w:eastAsia="Times New Roman" w:hAnsi="Times New Roman" w:cs="Times New Roman"/>
          <w:color w:val="404040"/>
        </w:rPr>
      </w:pPr>
      <w:r>
        <w:rPr>
          <w:rFonts w:ascii="Times New Roman" w:eastAsia="Times New Roman" w:hAnsi="Times New Roman" w:cs="Times New Roman"/>
          <w:color w:val="404040"/>
        </w:rPr>
        <w:t>Быстросохнущий</w:t>
      </w:r>
    </w:p>
    <w:p w:rsidR="00A138E3" w:rsidRDefault="006F4722">
      <w:pPr>
        <w:pStyle w:val="afb"/>
        <w:numPr>
          <w:ilvl w:val="0"/>
          <w:numId w:val="7"/>
        </w:numPr>
        <w:shd w:val="clear" w:color="auto" w:fill="FFFFFF"/>
        <w:spacing w:before="100" w:after="100" w:line="240" w:lineRule="auto"/>
        <w:rPr>
          <w:rFonts w:ascii="Times New Roman" w:eastAsia="Times New Roman" w:hAnsi="Times New Roman" w:cs="Times New Roman"/>
          <w:color w:val="404040"/>
        </w:rPr>
      </w:pPr>
      <w:r>
        <w:rPr>
          <w:rFonts w:ascii="Times New Roman" w:eastAsia="Times New Roman" w:hAnsi="Times New Roman" w:cs="Times New Roman"/>
          <w:color w:val="404040"/>
        </w:rPr>
        <w:t>Легко наносится (кистью/распылением/валиком/)</w:t>
      </w:r>
    </w:p>
    <w:p w:rsidR="00A138E3" w:rsidRDefault="006F4722">
      <w:pPr>
        <w:pStyle w:val="afb"/>
        <w:numPr>
          <w:ilvl w:val="0"/>
          <w:numId w:val="7"/>
        </w:numPr>
        <w:shd w:val="clear" w:color="auto" w:fill="FFFFFF"/>
        <w:spacing w:before="100" w:after="100" w:line="240" w:lineRule="auto"/>
        <w:rPr>
          <w:rFonts w:ascii="Times New Roman" w:eastAsia="Times New Roman" w:hAnsi="Times New Roman" w:cs="Times New Roman"/>
          <w:color w:val="404040"/>
        </w:rPr>
      </w:pPr>
      <w:r>
        <w:rPr>
          <w:rFonts w:ascii="Times New Roman" w:eastAsia="Times New Roman" w:hAnsi="Times New Roman" w:cs="Times New Roman"/>
          <w:color w:val="404040"/>
        </w:rPr>
        <w:t>Нетоксичен, полностью безопасен в процессе эксплуатации</w:t>
      </w:r>
    </w:p>
    <w:p w:rsidR="00A138E3" w:rsidRDefault="006F4722">
      <w:pPr>
        <w:pStyle w:val="afb"/>
        <w:numPr>
          <w:ilvl w:val="0"/>
          <w:numId w:val="7"/>
        </w:numPr>
        <w:shd w:val="clear" w:color="auto" w:fill="FFFFFF"/>
        <w:spacing w:before="100" w:after="100" w:line="240" w:lineRule="auto"/>
        <w:rPr>
          <w:rFonts w:ascii="Times New Roman" w:eastAsia="Times New Roman" w:hAnsi="Times New Roman" w:cs="Times New Roman"/>
          <w:color w:val="404040"/>
        </w:rPr>
      </w:pPr>
      <w:r>
        <w:rPr>
          <w:rFonts w:ascii="Times New Roman" w:eastAsia="Times New Roman" w:hAnsi="Times New Roman" w:cs="Times New Roman"/>
          <w:color w:val="404040"/>
        </w:rPr>
        <w:t>Паропроницаемый</w:t>
      </w:r>
    </w:p>
    <w:p w:rsidR="00A138E3" w:rsidRDefault="006F4722">
      <w:pPr>
        <w:numPr>
          <w:ilvl w:val="0"/>
          <w:numId w:val="7"/>
        </w:numPr>
        <w:shd w:val="clear" w:color="auto" w:fill="FFFFFF"/>
        <w:spacing w:before="100"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Выравнивает впитывающую способность поверхности</w:t>
      </w:r>
    </w:p>
    <w:p w:rsidR="00A138E3" w:rsidRDefault="006F4722">
      <w:pPr>
        <w:numPr>
          <w:ilvl w:val="0"/>
          <w:numId w:val="7"/>
        </w:numPr>
        <w:shd w:val="clear" w:color="auto" w:fill="FFFFFF"/>
        <w:spacing w:before="100"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Экономичен, выпускается в виде концентрата</w:t>
      </w:r>
    </w:p>
    <w:p w:rsidR="00A138E3" w:rsidRDefault="006F4722">
      <w:pPr>
        <w:numPr>
          <w:ilvl w:val="0"/>
          <w:numId w:val="7"/>
        </w:numPr>
        <w:shd w:val="clear" w:color="auto" w:fill="FFFFFF"/>
        <w:spacing w:before="100" w:after="1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Устойчив к грибку и плесени</w:t>
      </w:r>
    </w:p>
    <w:p w:rsidR="00A138E3" w:rsidRDefault="006F4722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FF0000"/>
          <w:sz w:val="20"/>
          <w:szCs w:val="20"/>
        </w:rPr>
        <w:t>НАЗНАЧЕНИЕ:</w:t>
      </w:r>
      <w:r>
        <w:rPr>
          <w:rFonts w:ascii="Times New Roman" w:hAnsi="Times New Roman" w:cs="Times New Roman"/>
        </w:rPr>
        <w:t xml:space="preserve"> для профессиональных работ по поверхностям из </w:t>
      </w:r>
      <w:r>
        <w:rPr>
          <w:rFonts w:ascii="Times New Roman" w:eastAsia="Times New Roman" w:hAnsi="Times New Roman" w:cs="Times New Roman"/>
          <w:color w:val="000000"/>
        </w:rPr>
        <w:t>камня, бетона, кирпичной кладки (от 28 дней после укладки), цементной, цементно-известковой и известковой штукатурок (от 14 дней после нанесения), силикатной и декоративных шпатлевок и штукатурок (от 3 дней после нанесения).</w:t>
      </w:r>
    </w:p>
    <w:p w:rsidR="00A138E3" w:rsidRDefault="006F47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FF0000"/>
          <w:sz w:val="20"/>
          <w:szCs w:val="20"/>
        </w:rPr>
        <w:t>ПРИМЕНЕНИЕ:</w:t>
      </w:r>
      <w:r>
        <w:rPr>
          <w:rFonts w:ascii="Times New Roman" w:hAnsi="Times New Roman" w:cs="Times New Roman"/>
        </w:rPr>
        <w:t> </w:t>
      </w:r>
    </w:p>
    <w:p w:rsidR="00A138E3" w:rsidRDefault="006F472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Подготовка поверхности: </w:t>
      </w:r>
    </w:p>
    <w:p w:rsidR="00A138E3" w:rsidRDefault="006F4722">
      <w:pPr>
        <w:pStyle w:val="afb"/>
        <w:numPr>
          <w:ilvl w:val="0"/>
          <w:numId w:val="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Очистить и обеспылить поверхность. </w:t>
      </w:r>
    </w:p>
    <w:p w:rsidR="00A138E3" w:rsidRDefault="006F4722">
      <w:pPr>
        <w:pStyle w:val="afb"/>
        <w:numPr>
          <w:ilvl w:val="0"/>
          <w:numId w:val="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При необходимости использовать моющие средства и дать основанию высохнуть. </w:t>
      </w:r>
    </w:p>
    <w:p w:rsidR="00A138E3" w:rsidRDefault="006F4722">
      <w:pPr>
        <w:pStyle w:val="afb"/>
        <w:numPr>
          <w:ilvl w:val="0"/>
          <w:numId w:val="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Непрочно держащиеся участки основания: отслаивающуюся краску, штукатурку удалить скребком или иным способом. </w:t>
      </w:r>
    </w:p>
    <w:p w:rsidR="00A138E3" w:rsidRDefault="006F4722">
      <w:pPr>
        <w:pStyle w:val="afb"/>
        <w:numPr>
          <w:ilvl w:val="0"/>
          <w:numId w:val="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При наличии жировых пятен обезжирить их.</w:t>
      </w:r>
    </w:p>
    <w:p w:rsidR="00A138E3" w:rsidRDefault="006F4722">
      <w:pPr>
        <w:pStyle w:val="afb"/>
        <w:numPr>
          <w:ilvl w:val="0"/>
          <w:numId w:val="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hd w:val="clear" w:color="auto" w:fill="FCFCFC"/>
        </w:rPr>
        <w:t>Трещины, выбоины, неровности основания устранить с помощью шпатлевки.</w:t>
      </w:r>
    </w:p>
    <w:p w:rsidR="00A138E3" w:rsidRDefault="006F472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Перед применением грунт-концентрат тщательно перемешать. При необходимости материал разбавить водой 1:1.</w:t>
      </w:r>
    </w:p>
    <w:p w:rsidR="00A138E3" w:rsidRDefault="00A138E3">
      <w:pPr>
        <w:spacing w:after="0" w:line="240" w:lineRule="auto"/>
        <w:rPr>
          <w:rFonts w:ascii="Times New Roman" w:hAnsi="Times New Roman" w:cs="Times New Roman"/>
        </w:rPr>
      </w:pPr>
    </w:p>
    <w:p w:rsidR="00A138E3" w:rsidRDefault="006F4722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Нанесение грунта:</w:t>
      </w:r>
    </w:p>
    <w:p w:rsidR="00A138E3" w:rsidRDefault="00A138E3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A138E3" w:rsidRDefault="006F4722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Материал наносится кистью, валиком или распылителем в один или два слоя.</w:t>
      </w:r>
    </w:p>
    <w:p w:rsidR="00A138E3" w:rsidRDefault="00A138E3">
      <w:pPr>
        <w:spacing w:after="0" w:line="240" w:lineRule="auto"/>
        <w:rPr>
          <w:rStyle w:val="af7"/>
          <w:rFonts w:ascii="Times New Roman" w:hAnsi="Times New Roman" w:cs="Times New Roman"/>
          <w:b w:val="0"/>
          <w:shd w:val="clear" w:color="auto" w:fill="FCFCFC"/>
        </w:rPr>
      </w:pPr>
    </w:p>
    <w:p w:rsidR="00A138E3" w:rsidRDefault="006F4722">
      <w:pPr>
        <w:spacing w:after="0" w:line="240" w:lineRule="auto"/>
        <w:rPr>
          <w:rStyle w:val="af7"/>
          <w:rFonts w:ascii="Times New Roman" w:hAnsi="Times New Roman" w:cs="Times New Roman"/>
          <w:b w:val="0"/>
          <w:shd w:val="clear" w:color="auto" w:fill="FCFCFC"/>
        </w:rPr>
      </w:pPr>
      <w:r>
        <w:rPr>
          <w:rStyle w:val="af7"/>
          <w:rFonts w:ascii="Times New Roman" w:hAnsi="Times New Roman" w:cs="Times New Roman"/>
          <w:b w:val="0"/>
          <w:shd w:val="clear" w:color="auto" w:fill="FCFCFC"/>
        </w:rPr>
        <w:lastRenderedPageBreak/>
        <w:t xml:space="preserve">Каждый последующий слой материала наносится после полного высыхания предыдущего, но не ранее, чем через 2 часа. </w:t>
      </w:r>
    </w:p>
    <w:p w:rsidR="00A138E3" w:rsidRDefault="00A138E3">
      <w:pPr>
        <w:spacing w:after="0" w:line="240" w:lineRule="auto"/>
        <w:rPr>
          <w:rStyle w:val="af7"/>
          <w:rFonts w:ascii="Times New Roman" w:hAnsi="Times New Roman" w:cs="Times New Roman"/>
          <w:shd w:val="clear" w:color="auto" w:fill="FCFCFC"/>
        </w:rPr>
      </w:pPr>
    </w:p>
    <w:p w:rsidR="00A138E3" w:rsidRDefault="006F472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Материал наносится при температуре не ниже +5°С и не выше +25°С и относительной влажности воздуха 70%. По окончании работ инструменты промыть водой.</w:t>
      </w:r>
    </w:p>
    <w:p w:rsidR="00A138E3" w:rsidRDefault="00A138E3">
      <w:pPr>
        <w:spacing w:after="0" w:line="240" w:lineRule="auto"/>
        <w:rPr>
          <w:rFonts w:ascii="Times New Roman" w:hAnsi="Times New Roman" w:cs="Times New Roman"/>
        </w:rPr>
      </w:pPr>
    </w:p>
    <w:p w:rsidR="00A138E3" w:rsidRDefault="006F4722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Обработанная высушенная поверхность не выделяет токсичных веществ и не оказывает вредного воздействия на организм человека. Не подходит для нанесения на металлические, пластиковые и деревянные поверхности.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  <w:color w:val="FF0000"/>
          <w:sz w:val="20"/>
          <w:szCs w:val="20"/>
        </w:rPr>
        <w:t>РАСХОД: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 неразбавленном виде при однослойном нанесении – 1 л на 10 м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 (90-110 г/м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); при разбавлении 1:1 – 1 л на 20 м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A138E3" w:rsidRDefault="006F47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FF0000"/>
          <w:sz w:val="20"/>
          <w:szCs w:val="20"/>
        </w:rPr>
        <w:t>ВРЕМЯ ВЫСЫХАНИЯ:</w:t>
      </w:r>
      <w:r>
        <w:rPr>
          <w:rFonts w:ascii="Times New Roman" w:hAnsi="Times New Roman" w:cs="Times New Roman"/>
        </w:rPr>
        <w:t xml:space="preserve"> межслойная сушка - через 2 часа, полное высыхание – через 4 часа при температуре +20±2°С и относительной влажности воздуха 70±10%. Время высыхания может меняться в зависимости от температуры и влажности воздуха.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  <w:color w:val="FF0000"/>
          <w:sz w:val="20"/>
          <w:szCs w:val="20"/>
        </w:rPr>
        <w:t>ХРАНЕНИЕ:</w:t>
      </w:r>
      <w:r>
        <w:rPr>
          <w:rFonts w:ascii="Times New Roman" w:hAnsi="Times New Roman" w:cs="Times New Roman"/>
        </w:rPr>
        <w:t> хранить и транспортировать в плотно закрытой таре при температуре не ниже +5°С и не выше +35°С, предохраняя от воздействия влаги, прямых солнечных лучей и вдали от приборов отопления. При транспортировке тара должна быть зафиксирована в вертикальном положении.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38E3" w:rsidRDefault="006F4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FF0000"/>
          <w:sz w:val="20"/>
          <w:szCs w:val="20"/>
        </w:rPr>
        <w:t>СРОК ХРАНЕНИЯ:</w:t>
      </w:r>
      <w:r>
        <w:rPr>
          <w:rFonts w:ascii="Times New Roman" w:hAnsi="Times New Roman" w:cs="Times New Roman"/>
        </w:rPr>
        <w:t> 12 месяцев с даты изготовления в невскрытой заводской упаковке.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  <w:color w:val="FF0000"/>
          <w:sz w:val="20"/>
          <w:szCs w:val="20"/>
        </w:rPr>
        <w:t>МЕРЫ БЕЗОПАСНОСТИ:</w:t>
      </w:r>
      <w:r>
        <w:rPr>
          <w:rFonts w:ascii="Times New Roman" w:hAnsi="Times New Roman" w:cs="Times New Roman"/>
        </w:rPr>
        <w:t xml:space="preserve"> материал пожаровзрывобезопасен. Не токсичен. Не смешивать с другими типами лакокрасочных материалов, растворителей и разбавителей. Избегать попадания материала в глаза, при попадании промыть большим количеством воды. Хранить в недоступном для детей месте. После использования инструмент промыть водой. Пустую тару и остатки утилизировать как бытовые отходы.</w:t>
      </w:r>
    </w:p>
    <w:p w:rsidR="00A138E3" w:rsidRDefault="006F4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FF0000"/>
          <w:sz w:val="20"/>
          <w:szCs w:val="20"/>
        </w:rPr>
        <w:t>СОСТАВ:</w:t>
      </w:r>
      <w:r>
        <w:rPr>
          <w:rFonts w:ascii="Times New Roman" w:hAnsi="Times New Roman" w:cs="Times New Roman"/>
        </w:rPr>
        <w:t> жидкое калиевое стекло, технологические добавки</w:t>
      </w:r>
    </w:p>
    <w:p w:rsidR="00A138E3" w:rsidRDefault="006F47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  <w:color w:val="FF0000"/>
          <w:sz w:val="20"/>
          <w:szCs w:val="20"/>
        </w:rPr>
        <w:t>ПРИМЕЧАНИЕ:</w:t>
      </w:r>
      <w:r>
        <w:rPr>
          <w:rFonts w:ascii="Times New Roman" w:hAnsi="Times New Roman" w:cs="Times New Roman"/>
        </w:rPr>
        <w:t> гарантированное качество и декоративный эффект покрытия достигается только при использовании фирменных материалов ТМ Akvest.</w:t>
      </w:r>
    </w:p>
    <w:p w:rsidR="00A138E3" w:rsidRDefault="006F4722">
      <w:pPr>
        <w:spacing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ТУ 20.30.22-025-47363170-2024</w:t>
      </w:r>
    </w:p>
    <w:p w:rsidR="00A138E3" w:rsidRDefault="006F4722">
      <w:pPr>
        <w:spacing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Экологично</w:t>
      </w:r>
    </w:p>
    <w:p w:rsidR="00A138E3" w:rsidRDefault="006F4722">
      <w:pPr>
        <w:spacing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Не устойчив</w:t>
      </w:r>
    </w:p>
    <w:p w:rsidR="00A138E3" w:rsidRDefault="006F4722">
      <w:pPr>
        <w:spacing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Перемешать</w:t>
      </w:r>
    </w:p>
    <w:p w:rsidR="00A138E3" w:rsidRDefault="006F4722">
      <w:pPr>
        <w:spacing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Колеруется</w:t>
      </w:r>
    </w:p>
    <w:p w:rsidR="00A138E3" w:rsidRDefault="006F4722">
      <w:pPr>
        <w:spacing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Время высыхания</w:t>
      </w:r>
    </w:p>
    <w:p w:rsidR="00A138E3" w:rsidRDefault="006F4722">
      <w:pPr>
        <w:spacing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Очистка</w:t>
      </w:r>
    </w:p>
    <w:p w:rsidR="00A138E3" w:rsidRDefault="006F4722">
      <w:pPr>
        <w:spacing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Утилизация</w:t>
      </w:r>
    </w:p>
    <w:p w:rsidR="00A138E3" w:rsidRDefault="006F4722">
      <w:pPr>
        <w:spacing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Негорючий</w:t>
      </w:r>
    </w:p>
    <w:p w:rsidR="00A138E3" w:rsidRDefault="006F4722">
      <w:pPr>
        <w:spacing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Обладает высокой адгезией к минеральным основанием</w:t>
      </w:r>
    </w:p>
    <w:p w:rsidR="00A138E3" w:rsidRDefault="006F4722">
      <w:pPr>
        <w:spacing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Нетоксичен</w:t>
      </w:r>
    </w:p>
    <w:p w:rsidR="00A138E3" w:rsidRDefault="006F4722">
      <w:pPr>
        <w:spacing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Паропроницаемый</w:t>
      </w:r>
    </w:p>
    <w:p w:rsidR="00A138E3" w:rsidRDefault="006F4722">
      <w:pPr>
        <w:spacing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 xml:space="preserve">Устойчив к грибку и плесени </w:t>
      </w:r>
    </w:p>
    <w:sectPr w:rsidR="00A138E3" w:rsidSect="00A138E3">
      <w:footerReference w:type="default" r:id="rId8"/>
      <w:pgSz w:w="11906" w:h="16838"/>
      <w:pgMar w:top="720" w:right="851" w:bottom="720" w:left="1134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8E3" w:rsidRDefault="006F4722">
      <w:pPr>
        <w:spacing w:after="0" w:line="240" w:lineRule="auto"/>
      </w:pPr>
      <w:r>
        <w:separator/>
      </w:r>
    </w:p>
  </w:endnote>
  <w:endnote w:type="continuationSeparator" w:id="0">
    <w:p w:rsidR="00A138E3" w:rsidRDefault="006F4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8E3" w:rsidRDefault="00A138E3">
    <w:pPr>
      <w:pStyle w:val="21"/>
      <w:jc w:val="right"/>
      <w:rPr>
        <w:rFonts w:ascii="Times New Roman" w:hAnsi="Times New Roman"/>
        <w:b/>
        <w:sz w:val="18"/>
        <w:szCs w:val="18"/>
      </w:rPr>
    </w:pPr>
  </w:p>
  <w:p w:rsidR="00A138E3" w:rsidRDefault="006F4722">
    <w:pPr>
      <w:pStyle w:val="21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>Изготовитель:   ООО «Тантал-4»</w:t>
    </w:r>
  </w:p>
  <w:p w:rsidR="00A138E3" w:rsidRDefault="006F4722">
    <w:pPr>
      <w:pStyle w:val="21"/>
      <w:ind w:left="4956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141825, Московская область,</w:t>
    </w:r>
  </w:p>
  <w:p w:rsidR="00A138E3" w:rsidRDefault="006F4722">
    <w:pPr>
      <w:pStyle w:val="21"/>
      <w:ind w:left="4956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Дмитровский район, с. Орудьево,</w:t>
    </w:r>
  </w:p>
  <w:p w:rsidR="00A138E3" w:rsidRDefault="006F4722">
    <w:pPr>
      <w:pStyle w:val="21"/>
      <w:ind w:left="4956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ул. Фабричная, стр. 90</w:t>
    </w:r>
  </w:p>
  <w:p w:rsidR="00A138E3" w:rsidRDefault="006F4722">
    <w:pPr>
      <w:pStyle w:val="21"/>
      <w:tabs>
        <w:tab w:val="center" w:pos="4677"/>
        <w:tab w:val="right" w:pos="9354"/>
      </w:tabs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ab/>
    </w:r>
    <w:r>
      <w:rPr>
        <w:rFonts w:ascii="Times New Roman" w:hAnsi="Times New Roman"/>
        <w:b/>
        <w:sz w:val="18"/>
        <w:szCs w:val="18"/>
      </w:rPr>
      <w:tab/>
      <w:t>тел. 8 (800) 333 05 73, 8 (495) 660 37 87</w:t>
    </w:r>
  </w:p>
  <w:p w:rsidR="00A138E3" w:rsidRDefault="00A138E3">
    <w:pPr>
      <w:pStyle w:val="Footer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8E3" w:rsidRDefault="006F4722">
      <w:pPr>
        <w:spacing w:after="0" w:line="240" w:lineRule="auto"/>
      </w:pPr>
      <w:r>
        <w:separator/>
      </w:r>
    </w:p>
  </w:footnote>
  <w:footnote w:type="continuationSeparator" w:id="0">
    <w:p w:rsidR="00A138E3" w:rsidRDefault="006F47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D1715"/>
    <w:multiLevelType w:val="hybridMultilevel"/>
    <w:tmpl w:val="55A02BDA"/>
    <w:lvl w:ilvl="0" w:tplc="C40808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B80F2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4201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229D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DADC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762F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20B5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A400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287C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BA1CFF"/>
    <w:multiLevelType w:val="multilevel"/>
    <w:tmpl w:val="48F8C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2C1FD6"/>
    <w:multiLevelType w:val="multilevel"/>
    <w:tmpl w:val="FD72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6F75CB"/>
    <w:multiLevelType w:val="multilevel"/>
    <w:tmpl w:val="87E25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653876"/>
    <w:multiLevelType w:val="hybridMultilevel"/>
    <w:tmpl w:val="632E623C"/>
    <w:numStyleLink w:val="a"/>
  </w:abstractNum>
  <w:abstractNum w:abstractNumId="5">
    <w:nsid w:val="3BFA1394"/>
    <w:multiLevelType w:val="hybridMultilevel"/>
    <w:tmpl w:val="70D292E8"/>
    <w:lvl w:ilvl="0" w:tplc="5A0E2B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5098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7A86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B89B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8C38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5219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D6B7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6277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4601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2C297F"/>
    <w:multiLevelType w:val="hybridMultilevel"/>
    <w:tmpl w:val="632E623C"/>
    <w:styleLink w:val="a"/>
    <w:lvl w:ilvl="0" w:tplc="2C344774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pacing w:val="0"/>
        <w:w w:val="100"/>
        <w:position w:val="-2"/>
        <w:highlight w:val="none"/>
        <w:vertAlign w:val="baseline"/>
      </w:rPr>
    </w:lvl>
    <w:lvl w:ilvl="1" w:tplc="85A21AE2">
      <w:start w:val="1"/>
      <w:numFmt w:val="bullet"/>
      <w:lvlText w:val="•"/>
      <w:lvlJc w:val="left"/>
      <w:pPr>
        <w:ind w:left="376" w:hanging="196"/>
      </w:pPr>
      <w:rPr>
        <w:rFonts w:hAnsi="Arial Unicode MS"/>
        <w:caps w:val="0"/>
        <w:smallCaps w:val="0"/>
        <w:spacing w:val="0"/>
        <w:w w:val="100"/>
        <w:position w:val="-2"/>
        <w:highlight w:val="none"/>
        <w:vertAlign w:val="baseline"/>
      </w:rPr>
    </w:lvl>
    <w:lvl w:ilvl="2" w:tplc="C3A2D8AA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pacing w:val="0"/>
        <w:w w:val="100"/>
        <w:position w:val="-2"/>
        <w:highlight w:val="none"/>
        <w:vertAlign w:val="baseline"/>
      </w:rPr>
    </w:lvl>
    <w:lvl w:ilvl="3" w:tplc="A49C99F0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pacing w:val="0"/>
        <w:w w:val="100"/>
        <w:position w:val="-2"/>
        <w:highlight w:val="none"/>
        <w:vertAlign w:val="baseline"/>
      </w:rPr>
    </w:lvl>
    <w:lvl w:ilvl="4" w:tplc="F5A07F86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pacing w:val="0"/>
        <w:w w:val="100"/>
        <w:position w:val="-2"/>
        <w:highlight w:val="none"/>
        <w:vertAlign w:val="baseline"/>
      </w:rPr>
    </w:lvl>
    <w:lvl w:ilvl="5" w:tplc="A45843C4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pacing w:val="0"/>
        <w:w w:val="100"/>
        <w:position w:val="-2"/>
        <w:highlight w:val="none"/>
        <w:vertAlign w:val="baseline"/>
      </w:rPr>
    </w:lvl>
    <w:lvl w:ilvl="6" w:tplc="1A9E992C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pacing w:val="0"/>
        <w:w w:val="100"/>
        <w:position w:val="-2"/>
        <w:highlight w:val="none"/>
        <w:vertAlign w:val="baseline"/>
      </w:rPr>
    </w:lvl>
    <w:lvl w:ilvl="7" w:tplc="BA8E7ED2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pacing w:val="0"/>
        <w:w w:val="100"/>
        <w:position w:val="-2"/>
        <w:highlight w:val="none"/>
        <w:vertAlign w:val="baseline"/>
      </w:rPr>
    </w:lvl>
    <w:lvl w:ilvl="8" w:tplc="DD6E4ECC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pacing w:val="0"/>
        <w:w w:val="100"/>
        <w:position w:val="-2"/>
        <w:highlight w:val="none"/>
        <w:vertAlign w:val="baseline"/>
      </w:rPr>
    </w:lvl>
  </w:abstractNum>
  <w:abstractNum w:abstractNumId="7">
    <w:nsid w:val="490C08F0"/>
    <w:multiLevelType w:val="multilevel"/>
    <w:tmpl w:val="FB300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037ADF"/>
    <w:multiLevelType w:val="hybridMultilevel"/>
    <w:tmpl w:val="1C6E2162"/>
    <w:lvl w:ilvl="0" w:tplc="25E081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B05E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D0E5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703A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D629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E6AC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F00C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B436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080D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7"/>
  </w:num>
  <w:num w:numId="8">
    <w:abstractNumId w:val="1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4643F"/>
    <w:rsid w:val="000126B8"/>
    <w:rsid w:val="0001767E"/>
    <w:rsid w:val="000243EC"/>
    <w:rsid w:val="00034A27"/>
    <w:rsid w:val="0005767B"/>
    <w:rsid w:val="00086153"/>
    <w:rsid w:val="00095AAE"/>
    <w:rsid w:val="00095C07"/>
    <w:rsid w:val="001157C6"/>
    <w:rsid w:val="00135FFF"/>
    <w:rsid w:val="00166223"/>
    <w:rsid w:val="001A175C"/>
    <w:rsid w:val="001B6A0E"/>
    <w:rsid w:val="001E1A8C"/>
    <w:rsid w:val="00204D2B"/>
    <w:rsid w:val="002076AF"/>
    <w:rsid w:val="00214A28"/>
    <w:rsid w:val="002329D6"/>
    <w:rsid w:val="00240988"/>
    <w:rsid w:val="00244395"/>
    <w:rsid w:val="002462EF"/>
    <w:rsid w:val="002639C0"/>
    <w:rsid w:val="00283540"/>
    <w:rsid w:val="0028682D"/>
    <w:rsid w:val="00287D25"/>
    <w:rsid w:val="00290DD5"/>
    <w:rsid w:val="002B069C"/>
    <w:rsid w:val="002C2098"/>
    <w:rsid w:val="002D64AB"/>
    <w:rsid w:val="002F25EE"/>
    <w:rsid w:val="002F6C8E"/>
    <w:rsid w:val="00307B41"/>
    <w:rsid w:val="00351668"/>
    <w:rsid w:val="00351D33"/>
    <w:rsid w:val="0037501A"/>
    <w:rsid w:val="003B16E1"/>
    <w:rsid w:val="003E1E1E"/>
    <w:rsid w:val="0042227F"/>
    <w:rsid w:val="00426F07"/>
    <w:rsid w:val="00433F38"/>
    <w:rsid w:val="004534D4"/>
    <w:rsid w:val="00455ABE"/>
    <w:rsid w:val="00464B2A"/>
    <w:rsid w:val="004709A0"/>
    <w:rsid w:val="00472C0C"/>
    <w:rsid w:val="004850DD"/>
    <w:rsid w:val="004E1949"/>
    <w:rsid w:val="00503D7C"/>
    <w:rsid w:val="00505839"/>
    <w:rsid w:val="00512EB5"/>
    <w:rsid w:val="0054009B"/>
    <w:rsid w:val="00543773"/>
    <w:rsid w:val="0054643F"/>
    <w:rsid w:val="005A2D65"/>
    <w:rsid w:val="005A55DC"/>
    <w:rsid w:val="005B496C"/>
    <w:rsid w:val="006404C3"/>
    <w:rsid w:val="00657928"/>
    <w:rsid w:val="00660F11"/>
    <w:rsid w:val="00684308"/>
    <w:rsid w:val="006874B7"/>
    <w:rsid w:val="0069626A"/>
    <w:rsid w:val="006F4722"/>
    <w:rsid w:val="006F61E1"/>
    <w:rsid w:val="00703425"/>
    <w:rsid w:val="007063FC"/>
    <w:rsid w:val="00715ECA"/>
    <w:rsid w:val="007244BF"/>
    <w:rsid w:val="007322B8"/>
    <w:rsid w:val="007C3494"/>
    <w:rsid w:val="007E186F"/>
    <w:rsid w:val="0080523C"/>
    <w:rsid w:val="00812BA4"/>
    <w:rsid w:val="00823AE8"/>
    <w:rsid w:val="00844BAC"/>
    <w:rsid w:val="008472A3"/>
    <w:rsid w:val="0084798C"/>
    <w:rsid w:val="00894D7F"/>
    <w:rsid w:val="008D69B7"/>
    <w:rsid w:val="008E66BE"/>
    <w:rsid w:val="008F45B2"/>
    <w:rsid w:val="00923F82"/>
    <w:rsid w:val="00932E78"/>
    <w:rsid w:val="00960C95"/>
    <w:rsid w:val="00986166"/>
    <w:rsid w:val="009E48EB"/>
    <w:rsid w:val="00A058A3"/>
    <w:rsid w:val="00A138E3"/>
    <w:rsid w:val="00A24BC1"/>
    <w:rsid w:val="00A54094"/>
    <w:rsid w:val="00A654FD"/>
    <w:rsid w:val="00A755E5"/>
    <w:rsid w:val="00A92CC2"/>
    <w:rsid w:val="00AE1D84"/>
    <w:rsid w:val="00B4648E"/>
    <w:rsid w:val="00B67F24"/>
    <w:rsid w:val="00B80848"/>
    <w:rsid w:val="00B8110A"/>
    <w:rsid w:val="00B81C60"/>
    <w:rsid w:val="00BA3BC9"/>
    <w:rsid w:val="00BC1255"/>
    <w:rsid w:val="00BD0107"/>
    <w:rsid w:val="00BE260A"/>
    <w:rsid w:val="00C25E1F"/>
    <w:rsid w:val="00C302D1"/>
    <w:rsid w:val="00C52EED"/>
    <w:rsid w:val="00CC4D47"/>
    <w:rsid w:val="00CC72C1"/>
    <w:rsid w:val="00CD2600"/>
    <w:rsid w:val="00CE21A8"/>
    <w:rsid w:val="00D40439"/>
    <w:rsid w:val="00D555C4"/>
    <w:rsid w:val="00D862D9"/>
    <w:rsid w:val="00DA006A"/>
    <w:rsid w:val="00DB5920"/>
    <w:rsid w:val="00DE38FD"/>
    <w:rsid w:val="00DF1467"/>
    <w:rsid w:val="00E11B09"/>
    <w:rsid w:val="00E17E4B"/>
    <w:rsid w:val="00E328D6"/>
    <w:rsid w:val="00E3688D"/>
    <w:rsid w:val="00E43276"/>
    <w:rsid w:val="00E54AF6"/>
    <w:rsid w:val="00E569D0"/>
    <w:rsid w:val="00E81D84"/>
    <w:rsid w:val="00E86917"/>
    <w:rsid w:val="00E92200"/>
    <w:rsid w:val="00ED2907"/>
    <w:rsid w:val="00ED4E58"/>
    <w:rsid w:val="00EE4A5F"/>
    <w:rsid w:val="00F14562"/>
    <w:rsid w:val="00F20278"/>
    <w:rsid w:val="00F26CBF"/>
    <w:rsid w:val="00F31459"/>
    <w:rsid w:val="00F37E9D"/>
    <w:rsid w:val="00F47E82"/>
    <w:rsid w:val="00F552AB"/>
    <w:rsid w:val="00F72452"/>
    <w:rsid w:val="00F82931"/>
    <w:rsid w:val="00F85AC2"/>
    <w:rsid w:val="00FA207A"/>
    <w:rsid w:val="00FA6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99"/>
    <w:qFormat/>
    <w:rsid w:val="00A138E3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Heading2">
    <w:name w:val="Heading 2"/>
    <w:link w:val="Heading2Char"/>
    <w:uiPriority w:val="9"/>
    <w:semiHidden/>
    <w:unhideWhenUsed/>
    <w:qFormat/>
    <w:rsid w:val="00A138E3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">
    <w:name w:val="Heading 3"/>
    <w:link w:val="Heading3Char"/>
    <w:uiPriority w:val="9"/>
    <w:semiHidden/>
    <w:unhideWhenUsed/>
    <w:qFormat/>
    <w:rsid w:val="00A138E3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">
    <w:name w:val="Heading 4"/>
    <w:link w:val="Heading4Char"/>
    <w:uiPriority w:val="9"/>
    <w:semiHidden/>
    <w:unhideWhenUsed/>
    <w:qFormat/>
    <w:rsid w:val="00A138E3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">
    <w:name w:val="Heading 5"/>
    <w:link w:val="Heading5Char"/>
    <w:uiPriority w:val="9"/>
    <w:semiHidden/>
    <w:unhideWhenUsed/>
    <w:qFormat/>
    <w:rsid w:val="00A138E3"/>
    <w:pPr>
      <w:keepNext/>
      <w:keepLines/>
      <w:spacing w:before="200" w:after="0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">
    <w:name w:val="Heading 6"/>
    <w:link w:val="Heading6Char"/>
    <w:uiPriority w:val="9"/>
    <w:semiHidden/>
    <w:unhideWhenUsed/>
    <w:qFormat/>
    <w:rsid w:val="00A138E3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">
    <w:name w:val="Heading 7"/>
    <w:link w:val="Heading7Char"/>
    <w:uiPriority w:val="9"/>
    <w:semiHidden/>
    <w:unhideWhenUsed/>
    <w:qFormat/>
    <w:rsid w:val="00A138E3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">
    <w:name w:val="Heading 8"/>
    <w:link w:val="Heading8Char"/>
    <w:uiPriority w:val="9"/>
    <w:semiHidden/>
    <w:unhideWhenUsed/>
    <w:qFormat/>
    <w:rsid w:val="00A138E3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">
    <w:name w:val="Heading 9"/>
    <w:link w:val="Heading9Char"/>
    <w:uiPriority w:val="9"/>
    <w:semiHidden/>
    <w:unhideWhenUsed/>
    <w:qFormat/>
    <w:rsid w:val="00A138E3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No Spacing"/>
    <w:uiPriority w:val="1"/>
    <w:qFormat/>
    <w:rsid w:val="00A138E3"/>
    <w:pPr>
      <w:spacing w:after="0" w:line="240" w:lineRule="auto"/>
    </w:pPr>
  </w:style>
  <w:style w:type="character" w:customStyle="1" w:styleId="Heading1Char">
    <w:name w:val="Heading 1 Char"/>
    <w:uiPriority w:val="9"/>
    <w:rsid w:val="00A138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sid w:val="00A138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sid w:val="00A138E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sid w:val="00A138E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sid w:val="00A138E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sid w:val="00A138E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sid w:val="00A138E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sid w:val="00A138E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sid w:val="00A138E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link w:val="a6"/>
    <w:uiPriority w:val="10"/>
    <w:qFormat/>
    <w:rsid w:val="00A138E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link w:val="a5"/>
    <w:uiPriority w:val="10"/>
    <w:rsid w:val="00A138E3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link w:val="a8"/>
    <w:uiPriority w:val="11"/>
    <w:qFormat/>
    <w:rsid w:val="00A138E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link w:val="a7"/>
    <w:uiPriority w:val="11"/>
    <w:rsid w:val="00A138E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uiPriority w:val="19"/>
    <w:qFormat/>
    <w:rsid w:val="00A138E3"/>
    <w:rPr>
      <w:i/>
      <w:iCs/>
      <w:color w:val="808080" w:themeColor="text1" w:themeTint="7F"/>
    </w:rPr>
  </w:style>
  <w:style w:type="character" w:styleId="aa">
    <w:name w:val="Intense Emphasis"/>
    <w:uiPriority w:val="21"/>
    <w:qFormat/>
    <w:rsid w:val="00A138E3"/>
    <w:rPr>
      <w:b/>
      <w:bCs/>
      <w:i/>
      <w:iCs/>
      <w:color w:val="4F81BD" w:themeColor="accent1"/>
    </w:rPr>
  </w:style>
  <w:style w:type="paragraph" w:styleId="2">
    <w:name w:val="Quote"/>
    <w:link w:val="20"/>
    <w:uiPriority w:val="29"/>
    <w:qFormat/>
    <w:rsid w:val="00A138E3"/>
    <w:rPr>
      <w:i/>
      <w:iCs/>
      <w:color w:val="000000" w:themeColor="text1"/>
    </w:rPr>
  </w:style>
  <w:style w:type="character" w:customStyle="1" w:styleId="20">
    <w:name w:val="Цитата 2 Знак"/>
    <w:link w:val="2"/>
    <w:uiPriority w:val="29"/>
    <w:rsid w:val="00A138E3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rsid w:val="00A138E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sid w:val="00A138E3"/>
    <w:rPr>
      <w:b/>
      <w:bCs/>
      <w:i/>
      <w:iCs/>
      <w:color w:val="4F81BD" w:themeColor="accent1"/>
    </w:rPr>
  </w:style>
  <w:style w:type="character" w:styleId="ad">
    <w:name w:val="Subtle Reference"/>
    <w:uiPriority w:val="31"/>
    <w:qFormat/>
    <w:rsid w:val="00A138E3"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sid w:val="00A138E3"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uiPriority w:val="33"/>
    <w:qFormat/>
    <w:rsid w:val="00A138E3"/>
    <w:rPr>
      <w:b/>
      <w:bCs/>
      <w:smallCaps/>
      <w:spacing w:val="5"/>
    </w:rPr>
  </w:style>
  <w:style w:type="paragraph" w:customStyle="1" w:styleId="Footnotetext">
    <w:name w:val="Footnote text"/>
    <w:link w:val="FootnoteTextChar"/>
    <w:uiPriority w:val="99"/>
    <w:semiHidden/>
    <w:unhideWhenUsed/>
    <w:rsid w:val="00A138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A138E3"/>
    <w:rPr>
      <w:sz w:val="20"/>
      <w:szCs w:val="20"/>
    </w:rPr>
  </w:style>
  <w:style w:type="character" w:customStyle="1" w:styleId="Footnotereference">
    <w:name w:val="Footnote reference"/>
    <w:uiPriority w:val="99"/>
    <w:semiHidden/>
    <w:unhideWhenUsed/>
    <w:rsid w:val="00A138E3"/>
    <w:rPr>
      <w:vertAlign w:val="superscript"/>
    </w:rPr>
  </w:style>
  <w:style w:type="paragraph" w:customStyle="1" w:styleId="Endnotetext">
    <w:name w:val="Endnote text"/>
    <w:link w:val="EndnoteTextChar"/>
    <w:uiPriority w:val="99"/>
    <w:semiHidden/>
    <w:unhideWhenUsed/>
    <w:rsid w:val="00A138E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A138E3"/>
    <w:rPr>
      <w:sz w:val="20"/>
      <w:szCs w:val="20"/>
    </w:rPr>
  </w:style>
  <w:style w:type="character" w:customStyle="1" w:styleId="Endnotereference">
    <w:name w:val="Endnote reference"/>
    <w:uiPriority w:val="99"/>
    <w:semiHidden/>
    <w:unhideWhenUsed/>
    <w:rsid w:val="00A138E3"/>
    <w:rPr>
      <w:vertAlign w:val="superscript"/>
    </w:rPr>
  </w:style>
  <w:style w:type="character" w:styleId="af0">
    <w:name w:val="Hyperlink"/>
    <w:uiPriority w:val="99"/>
    <w:unhideWhenUsed/>
    <w:rsid w:val="00A138E3"/>
    <w:rPr>
      <w:color w:val="0000FF" w:themeColor="hyperlink"/>
      <w:u w:val="single"/>
    </w:rPr>
  </w:style>
  <w:style w:type="paragraph" w:styleId="af1">
    <w:name w:val="Plain Text"/>
    <w:link w:val="af2"/>
    <w:uiPriority w:val="99"/>
    <w:semiHidden/>
    <w:unhideWhenUsed/>
    <w:rsid w:val="00A138E3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2">
    <w:name w:val="Текст Знак"/>
    <w:link w:val="af1"/>
    <w:uiPriority w:val="99"/>
    <w:rsid w:val="00A138E3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  <w:rsid w:val="00A138E3"/>
  </w:style>
  <w:style w:type="character" w:customStyle="1" w:styleId="FooterChar">
    <w:name w:val="Footer Char"/>
    <w:uiPriority w:val="99"/>
    <w:rsid w:val="00A138E3"/>
  </w:style>
  <w:style w:type="paragraph" w:customStyle="1" w:styleId="Heading1">
    <w:name w:val="Heading 1"/>
    <w:basedOn w:val="a0"/>
    <w:link w:val="1"/>
    <w:uiPriority w:val="9"/>
    <w:qFormat/>
    <w:rsid w:val="00A138E3"/>
    <w:pPr>
      <w:spacing w:before="100" w:after="100" w:line="240" w:lineRule="auto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af3">
    <w:name w:val="Balloon Text"/>
    <w:basedOn w:val="a0"/>
    <w:link w:val="af4"/>
    <w:uiPriority w:val="99"/>
    <w:semiHidden/>
    <w:unhideWhenUsed/>
    <w:rsid w:val="00A13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A138E3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a1"/>
    <w:link w:val="Heading1"/>
    <w:uiPriority w:val="9"/>
    <w:rsid w:val="00A138E3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customStyle="1" w:styleId="af5">
    <w:name w:val="По умолчанию"/>
    <w:uiPriority w:val="99"/>
    <w:rsid w:val="00A138E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</w:rPr>
  </w:style>
  <w:style w:type="numbering" w:customStyle="1" w:styleId="a">
    <w:name w:val="Пункт"/>
    <w:uiPriority w:val="99"/>
    <w:rsid w:val="00A138E3"/>
    <w:pPr>
      <w:numPr>
        <w:numId w:val="1"/>
      </w:numPr>
    </w:pPr>
  </w:style>
  <w:style w:type="paragraph" w:styleId="af6">
    <w:name w:val="Normal (Web)"/>
    <w:basedOn w:val="a0"/>
    <w:uiPriority w:val="99"/>
    <w:unhideWhenUsed/>
    <w:rsid w:val="00A138E3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Strong"/>
    <w:basedOn w:val="a1"/>
    <w:uiPriority w:val="22"/>
    <w:qFormat/>
    <w:rsid w:val="00A138E3"/>
    <w:rPr>
      <w:b/>
      <w:bCs/>
    </w:rPr>
  </w:style>
  <w:style w:type="character" w:styleId="af8">
    <w:name w:val="Emphasis"/>
    <w:basedOn w:val="a1"/>
    <w:uiPriority w:val="20"/>
    <w:qFormat/>
    <w:rsid w:val="00A138E3"/>
    <w:rPr>
      <w:i/>
      <w:iCs/>
    </w:rPr>
  </w:style>
  <w:style w:type="paragraph" w:customStyle="1" w:styleId="10">
    <w:name w:val="Без интервала1"/>
    <w:uiPriority w:val="99"/>
    <w:rsid w:val="00A138E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Header">
    <w:name w:val="Header"/>
    <w:basedOn w:val="a0"/>
    <w:link w:val="af9"/>
    <w:uiPriority w:val="99"/>
    <w:semiHidden/>
    <w:unhideWhenUsed/>
    <w:rsid w:val="00A138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1"/>
    <w:link w:val="Header"/>
    <w:uiPriority w:val="99"/>
    <w:semiHidden/>
    <w:rsid w:val="00A138E3"/>
  </w:style>
  <w:style w:type="paragraph" w:customStyle="1" w:styleId="Footer">
    <w:name w:val="Footer"/>
    <w:basedOn w:val="a0"/>
    <w:link w:val="afa"/>
    <w:uiPriority w:val="99"/>
    <w:unhideWhenUsed/>
    <w:rsid w:val="00A138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1"/>
    <w:link w:val="Footer"/>
    <w:uiPriority w:val="99"/>
    <w:rsid w:val="00A138E3"/>
  </w:style>
  <w:style w:type="paragraph" w:customStyle="1" w:styleId="21">
    <w:name w:val="Без интервала2"/>
    <w:uiPriority w:val="99"/>
    <w:rsid w:val="00A138E3"/>
    <w:pPr>
      <w:spacing w:after="0" w:line="240" w:lineRule="auto"/>
    </w:pPr>
    <w:rPr>
      <w:rFonts w:ascii="Calibri" w:eastAsia="Times New Roman" w:hAnsi="Calibri" w:cs="Times New Roman"/>
    </w:rPr>
  </w:style>
  <w:style w:type="paragraph" w:styleId="afb">
    <w:name w:val="List Paragraph"/>
    <w:basedOn w:val="a0"/>
    <w:uiPriority w:val="34"/>
    <w:qFormat/>
    <w:rsid w:val="00A138E3"/>
    <w:pPr>
      <w:ind w:left="720"/>
      <w:contextualSpacing/>
    </w:pPr>
  </w:style>
  <w:style w:type="table" w:styleId="afc">
    <w:name w:val="Table Grid"/>
    <w:basedOn w:val="a2"/>
    <w:uiPriority w:val="59"/>
    <w:rsid w:val="00A138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"/>
    <w:qFormat/>
    <w:rsid w:val="00546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546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54643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546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6">
    <w:name w:val="По умолчанию"/>
    <w:rsid w:val="0054643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</w:rPr>
  </w:style>
  <w:style w:type="numbering" w:customStyle="1" w:styleId="a">
    <w:name w:val="Пункт"/>
    <w:rsid w:val="0054643F"/>
    <w:pPr>
      <w:numPr>
        <w:numId w:val="1"/>
      </w:numPr>
    </w:pPr>
  </w:style>
  <w:style w:type="paragraph" w:styleId="a7">
    <w:name w:val="Normal (Web)"/>
    <w:basedOn w:val="a0"/>
    <w:uiPriority w:val="99"/>
    <w:unhideWhenUsed/>
    <w:rsid w:val="00546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1"/>
    <w:uiPriority w:val="22"/>
    <w:qFormat/>
    <w:rsid w:val="0054643F"/>
    <w:rPr>
      <w:b/>
      <w:bCs/>
    </w:rPr>
  </w:style>
  <w:style w:type="character" w:styleId="a9">
    <w:name w:val="Emphasis"/>
    <w:basedOn w:val="a1"/>
    <w:uiPriority w:val="20"/>
    <w:qFormat/>
    <w:rsid w:val="0054643F"/>
    <w:rPr>
      <w:i/>
      <w:iCs/>
    </w:rPr>
  </w:style>
  <w:style w:type="paragraph" w:customStyle="1" w:styleId="11">
    <w:name w:val="Без интервала1"/>
    <w:rsid w:val="008E66BE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header"/>
    <w:basedOn w:val="a0"/>
    <w:link w:val="ab"/>
    <w:uiPriority w:val="99"/>
    <w:semiHidden/>
    <w:unhideWhenUsed/>
    <w:rsid w:val="00095C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095C07"/>
  </w:style>
  <w:style w:type="paragraph" w:styleId="ac">
    <w:name w:val="footer"/>
    <w:basedOn w:val="a0"/>
    <w:link w:val="ad"/>
    <w:uiPriority w:val="99"/>
    <w:unhideWhenUsed/>
    <w:rsid w:val="00095C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095C07"/>
  </w:style>
  <w:style w:type="paragraph" w:customStyle="1" w:styleId="2">
    <w:name w:val="Без интервала2"/>
    <w:rsid w:val="00095C07"/>
    <w:pPr>
      <w:spacing w:after="0" w:line="240" w:lineRule="auto"/>
    </w:pPr>
    <w:rPr>
      <w:rFonts w:ascii="Calibri" w:eastAsia="Times New Roman" w:hAnsi="Calibri" w:cs="Times New Roman"/>
    </w:rPr>
  </w:style>
  <w:style w:type="paragraph" w:styleId="ae">
    <w:name w:val="List Paragraph"/>
    <w:basedOn w:val="a0"/>
    <w:uiPriority w:val="34"/>
    <w:qFormat/>
    <w:rsid w:val="00204D2B"/>
    <w:pPr>
      <w:ind w:left="720"/>
      <w:contextualSpacing/>
    </w:pPr>
  </w:style>
  <w:style w:type="table" w:styleId="af">
    <w:name w:val="Table Grid"/>
    <w:basedOn w:val="a2"/>
    <w:uiPriority w:val="59"/>
    <w:rsid w:val="002D6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0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87714">
          <w:marLeft w:val="272"/>
          <w:marRight w:val="13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1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02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7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15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348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468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755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6502404">
          <w:marLeft w:val="136"/>
          <w:marRight w:val="27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2557">
              <w:marLeft w:val="0"/>
              <w:marRight w:val="0"/>
              <w:marTop w:val="0"/>
              <w:marBottom w:val="2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16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36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15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9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1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3218">
          <w:marLeft w:val="272"/>
          <w:marRight w:val="13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6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99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54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0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422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31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7325922">
          <w:marLeft w:val="136"/>
          <w:marRight w:val="27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82992">
              <w:marLeft w:val="0"/>
              <w:marRight w:val="0"/>
              <w:marTop w:val="0"/>
              <w:marBottom w:val="2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8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2024-07-23T13:03:00Z</dcterms:created>
  <dcterms:modified xsi:type="dcterms:W3CDTF">2024-08-08T11:26:00Z</dcterms:modified>
</cp:coreProperties>
</file>