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tblpY="1"/>
        <w:tblOverlap w:val="never"/>
        <w:tblW w:w="15021" w:type="dxa"/>
        <w:tblLook w:val="04A0" w:firstRow="1" w:lastRow="0" w:firstColumn="1" w:lastColumn="0" w:noHBand="0" w:noVBand="1"/>
      </w:tblPr>
      <w:tblGrid>
        <w:gridCol w:w="642"/>
        <w:gridCol w:w="806"/>
        <w:gridCol w:w="3165"/>
        <w:gridCol w:w="8140"/>
        <w:gridCol w:w="2268"/>
      </w:tblGrid>
      <w:tr w:rsidR="00AE7BAD" w:rsidRPr="00E003AC" w14:paraId="2E5000B3" w14:textId="77777777" w:rsidTr="006253CD">
        <w:tc>
          <w:tcPr>
            <w:tcW w:w="642" w:type="dxa"/>
          </w:tcPr>
          <w:p w14:paraId="145F8BC5" w14:textId="77777777" w:rsidR="00E003AC" w:rsidRPr="00E003AC" w:rsidRDefault="00E003AC" w:rsidP="00E003AC">
            <w:pPr>
              <w:rPr>
                <w:rFonts w:ascii="Trebuchet MS" w:hAnsi="Trebuchet MS"/>
                <w:b/>
              </w:rPr>
            </w:pPr>
            <w:r w:rsidRPr="00E003AC">
              <w:rPr>
                <w:rFonts w:ascii="Trebuchet MS" w:hAnsi="Trebuchet MS"/>
                <w:b/>
              </w:rPr>
              <w:t>№ п\п</w:t>
            </w:r>
          </w:p>
        </w:tc>
        <w:tc>
          <w:tcPr>
            <w:tcW w:w="806" w:type="dxa"/>
          </w:tcPr>
          <w:p w14:paraId="3081AFF3" w14:textId="77777777" w:rsidR="00E003AC" w:rsidRPr="00E003AC" w:rsidRDefault="00E003AC" w:rsidP="00E003AC">
            <w:pPr>
              <w:rPr>
                <w:rFonts w:ascii="Trebuchet MS" w:hAnsi="Trebuchet MS"/>
                <w:b/>
                <w:lang w:val="en-US"/>
              </w:rPr>
            </w:pPr>
            <w:r w:rsidRPr="00E003AC">
              <w:rPr>
                <w:rFonts w:ascii="Trebuchet MS" w:hAnsi="Trebuchet MS"/>
                <w:b/>
              </w:rPr>
              <w:t xml:space="preserve">Лист (по </w:t>
            </w:r>
            <w:r w:rsidRPr="00E003AC">
              <w:rPr>
                <w:rFonts w:ascii="Trebuchet MS" w:hAnsi="Trebuchet MS"/>
                <w:b/>
                <w:lang w:val="en-US"/>
              </w:rPr>
              <w:t>pdf)</w:t>
            </w:r>
          </w:p>
        </w:tc>
        <w:tc>
          <w:tcPr>
            <w:tcW w:w="3165" w:type="dxa"/>
          </w:tcPr>
          <w:p w14:paraId="7A47DDA2" w14:textId="77777777" w:rsidR="00E003AC" w:rsidRPr="00E003AC" w:rsidRDefault="00E003AC" w:rsidP="00E003AC">
            <w:pPr>
              <w:rPr>
                <w:rFonts w:ascii="Trebuchet MS" w:hAnsi="Trebuchet MS"/>
                <w:b/>
              </w:rPr>
            </w:pPr>
            <w:r w:rsidRPr="00E003AC">
              <w:rPr>
                <w:rFonts w:ascii="Trebuchet MS" w:hAnsi="Trebuchet MS"/>
                <w:b/>
              </w:rPr>
              <w:t>Замечание</w:t>
            </w:r>
          </w:p>
        </w:tc>
        <w:tc>
          <w:tcPr>
            <w:tcW w:w="8140" w:type="dxa"/>
          </w:tcPr>
          <w:p w14:paraId="320E8052" w14:textId="77777777" w:rsidR="00E003AC" w:rsidRPr="00E003AC" w:rsidRDefault="00E003AC" w:rsidP="00E003AC">
            <w:pPr>
              <w:rPr>
                <w:rFonts w:ascii="Trebuchet MS" w:hAnsi="Trebuchet MS"/>
                <w:b/>
              </w:rPr>
            </w:pPr>
            <w:r w:rsidRPr="00E003AC">
              <w:rPr>
                <w:rFonts w:ascii="Trebuchet MS" w:hAnsi="Trebuchet MS"/>
                <w:b/>
              </w:rPr>
              <w:t>Ответ</w:t>
            </w:r>
          </w:p>
        </w:tc>
        <w:tc>
          <w:tcPr>
            <w:tcW w:w="2268" w:type="dxa"/>
          </w:tcPr>
          <w:p w14:paraId="715D95FD" w14:textId="77777777" w:rsidR="00E003AC" w:rsidRPr="00E003AC" w:rsidRDefault="00E003AC" w:rsidP="00E003AC">
            <w:pPr>
              <w:rPr>
                <w:rFonts w:ascii="Trebuchet MS" w:hAnsi="Trebuchet MS"/>
                <w:b/>
              </w:rPr>
            </w:pPr>
            <w:r w:rsidRPr="00E003AC">
              <w:rPr>
                <w:rFonts w:ascii="Trebuchet MS" w:hAnsi="Trebuchet MS"/>
                <w:b/>
              </w:rPr>
              <w:t>Примечания</w:t>
            </w:r>
          </w:p>
        </w:tc>
      </w:tr>
      <w:tr w:rsidR="00AE7BAD" w:rsidRPr="00E003AC" w14:paraId="4878641C" w14:textId="77777777" w:rsidTr="006253CD">
        <w:tc>
          <w:tcPr>
            <w:tcW w:w="642" w:type="dxa"/>
          </w:tcPr>
          <w:p w14:paraId="4E379B2F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1</w:t>
            </w:r>
          </w:p>
        </w:tc>
        <w:tc>
          <w:tcPr>
            <w:tcW w:w="806" w:type="dxa"/>
          </w:tcPr>
          <w:p w14:paraId="464930D7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4</w:t>
            </w:r>
          </w:p>
        </w:tc>
        <w:tc>
          <w:tcPr>
            <w:tcW w:w="3165" w:type="dxa"/>
          </w:tcPr>
          <w:p w14:paraId="00E38EFC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  <w:r w:rsidRPr="00E003AC">
              <w:rPr>
                <w:rFonts w:ascii="Trebuchet MS" w:hAnsi="Trebuchet MS"/>
              </w:rPr>
              <w:t>Выполнить заливку элементов УДС и проездов, используемых для транспортного обслуживания объекта</w:t>
            </w:r>
          </w:p>
        </w:tc>
        <w:tc>
          <w:tcPr>
            <w:tcW w:w="8140" w:type="dxa"/>
          </w:tcPr>
          <w:p w14:paraId="34F11C16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Принято. Исправлено</w:t>
            </w:r>
          </w:p>
        </w:tc>
        <w:tc>
          <w:tcPr>
            <w:tcW w:w="2268" w:type="dxa"/>
          </w:tcPr>
          <w:p w14:paraId="20CF36DC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</w:p>
        </w:tc>
      </w:tr>
      <w:tr w:rsidR="00AE7BAD" w:rsidRPr="00E003AC" w14:paraId="5EFC1D50" w14:textId="77777777" w:rsidTr="006253CD">
        <w:tc>
          <w:tcPr>
            <w:tcW w:w="642" w:type="dxa"/>
          </w:tcPr>
          <w:p w14:paraId="4DA5619F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2</w:t>
            </w:r>
          </w:p>
        </w:tc>
        <w:tc>
          <w:tcPr>
            <w:tcW w:w="806" w:type="dxa"/>
          </w:tcPr>
          <w:p w14:paraId="5C9EF204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5</w:t>
            </w:r>
          </w:p>
        </w:tc>
        <w:tc>
          <w:tcPr>
            <w:tcW w:w="3165" w:type="dxa"/>
          </w:tcPr>
          <w:p w14:paraId="58B77AD0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  <w:r w:rsidRPr="00E003AC">
              <w:rPr>
                <w:rFonts w:ascii="Trebuchet MS" w:hAnsi="Trebuchet MS"/>
              </w:rPr>
              <w:t>Нормативный размер ра</w:t>
            </w:r>
            <w:r>
              <w:rPr>
                <w:rFonts w:ascii="Trebuchet MS" w:hAnsi="Trebuchet MS"/>
              </w:rPr>
              <w:t>з</w:t>
            </w:r>
            <w:r w:rsidRPr="00E003AC">
              <w:rPr>
                <w:rFonts w:ascii="Trebuchet MS" w:hAnsi="Trebuchet MS"/>
              </w:rPr>
              <w:t>воротной площадки по СП 42.13330.2016 - 15х15.</w:t>
            </w:r>
          </w:p>
          <w:p w14:paraId="11EF64F7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  <w:r w:rsidRPr="00E003AC">
              <w:rPr>
                <w:rFonts w:ascii="Trebuchet MS" w:hAnsi="Trebuchet MS"/>
              </w:rPr>
              <w:t>п.п. 11.7, 11.11</w:t>
            </w:r>
            <w:r>
              <w:rPr>
                <w:rFonts w:ascii="Trebuchet MS" w:hAnsi="Trebuchet MS"/>
              </w:rPr>
              <w:t xml:space="preserve"> (2 площадки)</w:t>
            </w:r>
          </w:p>
        </w:tc>
        <w:tc>
          <w:tcPr>
            <w:tcW w:w="8140" w:type="dxa"/>
          </w:tcPr>
          <w:p w14:paraId="280124AF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Принято. Исправлено</w:t>
            </w:r>
          </w:p>
        </w:tc>
        <w:tc>
          <w:tcPr>
            <w:tcW w:w="2268" w:type="dxa"/>
          </w:tcPr>
          <w:p w14:paraId="4EE915F4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</w:p>
        </w:tc>
      </w:tr>
      <w:tr w:rsidR="00AE7BAD" w:rsidRPr="00E003AC" w14:paraId="00828FF4" w14:textId="77777777" w:rsidTr="006253CD">
        <w:tc>
          <w:tcPr>
            <w:tcW w:w="642" w:type="dxa"/>
          </w:tcPr>
          <w:p w14:paraId="08FD6094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3</w:t>
            </w:r>
          </w:p>
        </w:tc>
        <w:tc>
          <w:tcPr>
            <w:tcW w:w="806" w:type="dxa"/>
          </w:tcPr>
          <w:p w14:paraId="7B6ED16C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6</w:t>
            </w:r>
          </w:p>
        </w:tc>
        <w:tc>
          <w:tcPr>
            <w:tcW w:w="3165" w:type="dxa"/>
          </w:tcPr>
          <w:p w14:paraId="65651D42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  <w:r w:rsidRPr="00E003AC">
              <w:rPr>
                <w:rFonts w:ascii="Trebuchet MS" w:hAnsi="Trebuchet MS"/>
              </w:rPr>
              <w:t>Данный лист отсутствует в требованиях к материалам размещения ОКС</w:t>
            </w:r>
          </w:p>
        </w:tc>
        <w:tc>
          <w:tcPr>
            <w:tcW w:w="8140" w:type="dxa"/>
          </w:tcPr>
          <w:p w14:paraId="73206515" w14:textId="77777777" w:rsidR="00E003AC" w:rsidRPr="007F4D52" w:rsidRDefault="00E003AC" w:rsidP="007F4D52">
            <w:pPr>
              <w:rPr>
                <w:rFonts w:ascii="Trebuchet MS" w:hAnsi="Trebuchet MS"/>
                <w:i/>
              </w:rPr>
            </w:pPr>
            <w:r w:rsidRPr="007F4D52">
              <w:rPr>
                <w:rFonts w:ascii="Trebuchet MS" w:hAnsi="Trebuchet MS"/>
                <w:i/>
              </w:rPr>
              <w:t>На листе предоставлена схема ограничений к участку. На ней изображены «</w:t>
            </w:r>
            <w:r w:rsidRPr="007F4D52">
              <w:rPr>
                <w:i/>
              </w:rPr>
              <w:t xml:space="preserve"> </w:t>
            </w:r>
            <w:r w:rsidRPr="007F4D52">
              <w:rPr>
                <w:rFonts w:ascii="Trebuchet MS" w:hAnsi="Trebuchet MS"/>
                <w:i/>
              </w:rPr>
              <w:t xml:space="preserve">границ подзон, выделенных в ГПЗУ/ППТ;» в соответствии с п 2. Требований к направленным материалам, в части размещения объектов капитального строительства </w:t>
            </w:r>
            <w:r w:rsidR="007F4D52">
              <w:rPr>
                <w:rFonts w:ascii="Trebuchet MS" w:hAnsi="Trebuchet MS"/>
                <w:i/>
              </w:rPr>
              <w:t>из письма от 02.06.2023 № МКА-02-18030/23-1</w:t>
            </w:r>
          </w:p>
        </w:tc>
        <w:tc>
          <w:tcPr>
            <w:tcW w:w="2268" w:type="dxa"/>
          </w:tcPr>
          <w:p w14:paraId="3CD2DD5A" w14:textId="77777777" w:rsidR="00E003AC" w:rsidRPr="00E003AC" w:rsidRDefault="007F4D52" w:rsidP="007F4D52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В случае указания технического Заказчика лист будет исключен</w:t>
            </w:r>
          </w:p>
        </w:tc>
      </w:tr>
      <w:tr w:rsidR="00AE7BAD" w:rsidRPr="00E003AC" w14:paraId="6AA3AEAD" w14:textId="77777777" w:rsidTr="006253CD">
        <w:tc>
          <w:tcPr>
            <w:tcW w:w="642" w:type="dxa"/>
          </w:tcPr>
          <w:p w14:paraId="2BD93758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4</w:t>
            </w:r>
          </w:p>
        </w:tc>
        <w:tc>
          <w:tcPr>
            <w:tcW w:w="806" w:type="dxa"/>
          </w:tcPr>
          <w:p w14:paraId="472CEB2F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7</w:t>
            </w:r>
          </w:p>
        </w:tc>
        <w:tc>
          <w:tcPr>
            <w:tcW w:w="3165" w:type="dxa"/>
          </w:tcPr>
          <w:p w14:paraId="2147429B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  <w:r w:rsidRPr="00E003AC">
              <w:rPr>
                <w:rFonts w:ascii="Trebuchet MS" w:hAnsi="Trebuchet MS"/>
              </w:rPr>
              <w:t>Исключить штриховку пожарных проездов - показывать только линии направления движ</w:t>
            </w:r>
            <w:r>
              <w:rPr>
                <w:rFonts w:ascii="Trebuchet MS" w:hAnsi="Trebuchet MS"/>
              </w:rPr>
              <w:t>е</w:t>
            </w:r>
            <w:r w:rsidRPr="00E003AC">
              <w:rPr>
                <w:rFonts w:ascii="Trebuchet MS" w:hAnsi="Trebuchet MS"/>
              </w:rPr>
              <w:t>ния</w:t>
            </w:r>
          </w:p>
        </w:tc>
        <w:tc>
          <w:tcPr>
            <w:tcW w:w="8140" w:type="dxa"/>
          </w:tcPr>
          <w:p w14:paraId="45D2EBE8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Принято. Исправлено</w:t>
            </w:r>
          </w:p>
        </w:tc>
        <w:tc>
          <w:tcPr>
            <w:tcW w:w="2268" w:type="dxa"/>
          </w:tcPr>
          <w:p w14:paraId="47B0F494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</w:p>
        </w:tc>
      </w:tr>
      <w:tr w:rsidR="00AE7BAD" w:rsidRPr="00E003AC" w14:paraId="731680B6" w14:textId="77777777" w:rsidTr="006253CD">
        <w:tc>
          <w:tcPr>
            <w:tcW w:w="642" w:type="dxa"/>
          </w:tcPr>
          <w:p w14:paraId="247105AE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5</w:t>
            </w:r>
          </w:p>
        </w:tc>
        <w:tc>
          <w:tcPr>
            <w:tcW w:w="806" w:type="dxa"/>
          </w:tcPr>
          <w:p w14:paraId="1EF3AE18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7</w:t>
            </w:r>
          </w:p>
        </w:tc>
        <w:tc>
          <w:tcPr>
            <w:tcW w:w="3165" w:type="dxa"/>
          </w:tcPr>
          <w:p w14:paraId="056A85F2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  <w:r w:rsidRPr="00E003AC">
              <w:rPr>
                <w:rFonts w:ascii="Trebuchet MS" w:hAnsi="Trebuchet MS"/>
              </w:rPr>
              <w:t>Исключить отображение площадок для пожарной техники</w:t>
            </w:r>
          </w:p>
        </w:tc>
        <w:tc>
          <w:tcPr>
            <w:tcW w:w="8140" w:type="dxa"/>
          </w:tcPr>
          <w:p w14:paraId="62A1435E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Принято. Исправлено</w:t>
            </w:r>
          </w:p>
        </w:tc>
        <w:tc>
          <w:tcPr>
            <w:tcW w:w="2268" w:type="dxa"/>
          </w:tcPr>
          <w:p w14:paraId="5FA25EAA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</w:p>
        </w:tc>
      </w:tr>
      <w:tr w:rsidR="00AE7BAD" w:rsidRPr="00E003AC" w14:paraId="77A25E3A" w14:textId="77777777" w:rsidTr="006253CD">
        <w:tc>
          <w:tcPr>
            <w:tcW w:w="642" w:type="dxa"/>
          </w:tcPr>
          <w:p w14:paraId="4154C7F8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6</w:t>
            </w:r>
          </w:p>
        </w:tc>
        <w:tc>
          <w:tcPr>
            <w:tcW w:w="806" w:type="dxa"/>
          </w:tcPr>
          <w:p w14:paraId="6C8846B0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11</w:t>
            </w:r>
          </w:p>
        </w:tc>
        <w:tc>
          <w:tcPr>
            <w:tcW w:w="3165" w:type="dxa"/>
          </w:tcPr>
          <w:p w14:paraId="430CC6B9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  <w:r w:rsidRPr="00E003AC">
              <w:rPr>
                <w:rFonts w:ascii="Trebuchet MS" w:hAnsi="Trebuchet MS"/>
              </w:rPr>
              <w:t>Выполнить заливку проездов, используемых для транспортного обслуживания объекта</w:t>
            </w:r>
          </w:p>
        </w:tc>
        <w:tc>
          <w:tcPr>
            <w:tcW w:w="8140" w:type="dxa"/>
          </w:tcPr>
          <w:p w14:paraId="5C30798D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Принято. Исправлено</w:t>
            </w:r>
          </w:p>
        </w:tc>
        <w:tc>
          <w:tcPr>
            <w:tcW w:w="2268" w:type="dxa"/>
          </w:tcPr>
          <w:p w14:paraId="4AB407F7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</w:p>
        </w:tc>
      </w:tr>
      <w:tr w:rsidR="00AE7BAD" w:rsidRPr="00E003AC" w14:paraId="22504931" w14:textId="77777777" w:rsidTr="006253CD">
        <w:tc>
          <w:tcPr>
            <w:tcW w:w="642" w:type="dxa"/>
          </w:tcPr>
          <w:p w14:paraId="2B05CC8F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7</w:t>
            </w:r>
          </w:p>
        </w:tc>
        <w:tc>
          <w:tcPr>
            <w:tcW w:w="806" w:type="dxa"/>
          </w:tcPr>
          <w:p w14:paraId="18855C99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11</w:t>
            </w:r>
          </w:p>
        </w:tc>
        <w:tc>
          <w:tcPr>
            <w:tcW w:w="3165" w:type="dxa"/>
          </w:tcPr>
          <w:p w14:paraId="4F3E1A78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  <w:r w:rsidRPr="00E003AC">
              <w:rPr>
                <w:rFonts w:ascii="Trebuchet MS" w:hAnsi="Trebuchet MS"/>
              </w:rPr>
              <w:t xml:space="preserve">Указать сроки реализации УДС - сентябрь 2024, </w:t>
            </w:r>
            <w:commentRangeStart w:id="0"/>
            <w:r w:rsidRPr="00E003AC">
              <w:rPr>
                <w:rFonts w:ascii="Trebuchet MS" w:hAnsi="Trebuchet MS"/>
              </w:rPr>
              <w:t>МФР</w:t>
            </w:r>
            <w:commentRangeEnd w:id="0"/>
            <w:r w:rsidR="006253CD">
              <w:rPr>
                <w:rStyle w:val="aa"/>
                <w:rFonts w:ascii="Arial" w:eastAsia="Times New Roman" w:hAnsi="Arial" w:cs="Times New Roman"/>
                <w:lang w:eastAsia="ru-RU"/>
              </w:rPr>
              <w:commentReference w:id="0"/>
            </w:r>
            <w:r>
              <w:rPr>
                <w:rFonts w:ascii="Trebuchet MS" w:hAnsi="Trebuchet MS"/>
              </w:rPr>
              <w:t xml:space="preserve"> (2 раза)</w:t>
            </w:r>
          </w:p>
        </w:tc>
        <w:tc>
          <w:tcPr>
            <w:tcW w:w="8140" w:type="dxa"/>
          </w:tcPr>
          <w:p w14:paraId="1C8A52F9" w14:textId="774E3F61" w:rsidR="00E003AC" w:rsidRPr="00E003AC" w:rsidRDefault="00D1357A" w:rsidP="00E003AC">
            <w:pPr>
              <w:rPr>
                <w:rFonts w:ascii="Trebuchet MS" w:hAnsi="Trebuchet MS"/>
              </w:rPr>
            </w:pPr>
            <w:r w:rsidRPr="00D1357A">
              <w:rPr>
                <w:rFonts w:ascii="Trebuchet MS" w:hAnsi="Trebuchet MS"/>
                <w:color w:val="2E74B5" w:themeColor="accent1" w:themeShade="BF"/>
              </w:rPr>
              <w:t>Добавили информацию о застройщике</w:t>
            </w:r>
          </w:p>
        </w:tc>
        <w:tc>
          <w:tcPr>
            <w:tcW w:w="2268" w:type="dxa"/>
          </w:tcPr>
          <w:p w14:paraId="019DEB16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</w:p>
        </w:tc>
      </w:tr>
      <w:tr w:rsidR="00AE7BAD" w:rsidRPr="00E003AC" w14:paraId="3A24318B" w14:textId="77777777" w:rsidTr="006253CD">
        <w:tc>
          <w:tcPr>
            <w:tcW w:w="642" w:type="dxa"/>
          </w:tcPr>
          <w:p w14:paraId="7D1497FE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8</w:t>
            </w:r>
          </w:p>
        </w:tc>
        <w:tc>
          <w:tcPr>
            <w:tcW w:w="806" w:type="dxa"/>
          </w:tcPr>
          <w:p w14:paraId="1A17E3A6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12</w:t>
            </w:r>
          </w:p>
        </w:tc>
        <w:tc>
          <w:tcPr>
            <w:tcW w:w="3165" w:type="dxa"/>
          </w:tcPr>
          <w:p w14:paraId="2185169F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  <w:r w:rsidRPr="00E003AC">
              <w:rPr>
                <w:rFonts w:ascii="Trebuchet MS" w:hAnsi="Trebuchet MS"/>
              </w:rPr>
              <w:t>Схему обеспеченности объекта городским пассажирским транспортом выполнить на основе материалов ППТ, том 4</w:t>
            </w:r>
          </w:p>
        </w:tc>
        <w:tc>
          <w:tcPr>
            <w:tcW w:w="8140" w:type="dxa"/>
          </w:tcPr>
          <w:p w14:paraId="09C197E6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Принято. Исправлено</w:t>
            </w:r>
          </w:p>
        </w:tc>
        <w:tc>
          <w:tcPr>
            <w:tcW w:w="2268" w:type="dxa"/>
          </w:tcPr>
          <w:p w14:paraId="62ED06A1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</w:p>
        </w:tc>
      </w:tr>
      <w:tr w:rsidR="00AE7BAD" w:rsidRPr="00E003AC" w14:paraId="6D3E0ACA" w14:textId="77777777" w:rsidTr="006253CD">
        <w:tc>
          <w:tcPr>
            <w:tcW w:w="642" w:type="dxa"/>
          </w:tcPr>
          <w:p w14:paraId="198D8048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9</w:t>
            </w:r>
          </w:p>
        </w:tc>
        <w:tc>
          <w:tcPr>
            <w:tcW w:w="806" w:type="dxa"/>
          </w:tcPr>
          <w:p w14:paraId="647F1B60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13-17</w:t>
            </w:r>
          </w:p>
        </w:tc>
        <w:tc>
          <w:tcPr>
            <w:tcW w:w="3165" w:type="dxa"/>
          </w:tcPr>
          <w:p w14:paraId="7B4A2E2E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</w:p>
          <w:p w14:paraId="67DA81A9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  <w:r w:rsidRPr="00E003AC">
              <w:rPr>
                <w:rFonts w:ascii="Trebuchet MS" w:hAnsi="Trebuchet MS"/>
              </w:rPr>
              <w:t>Т2 – 0,75</w:t>
            </w:r>
          </w:p>
          <w:p w14:paraId="44AD206A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</w:p>
        </w:tc>
        <w:tc>
          <w:tcPr>
            <w:tcW w:w="8140" w:type="dxa"/>
          </w:tcPr>
          <w:p w14:paraId="40C14B30" w14:textId="77777777" w:rsidR="00E003AC" w:rsidRPr="00E003AC" w:rsidRDefault="00A536B1" w:rsidP="00E003AC">
            <w:pPr>
              <w:rPr>
                <w:rFonts w:ascii="Trebuchet MS" w:hAnsi="Trebuchet MS"/>
                <w:color w:val="FF0000"/>
              </w:rPr>
            </w:pPr>
            <w:r>
              <w:rPr>
                <w:rFonts w:ascii="Trebuchet MS" w:hAnsi="Trebuchet MS"/>
              </w:rPr>
              <w:t>Принято. Исправлено</w:t>
            </w:r>
          </w:p>
        </w:tc>
        <w:tc>
          <w:tcPr>
            <w:tcW w:w="2268" w:type="dxa"/>
          </w:tcPr>
          <w:p w14:paraId="526E519E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</w:p>
        </w:tc>
      </w:tr>
      <w:tr w:rsidR="00AE7BAD" w:rsidRPr="00E003AC" w14:paraId="54F4C51A" w14:textId="77777777" w:rsidTr="006253CD">
        <w:tc>
          <w:tcPr>
            <w:tcW w:w="642" w:type="dxa"/>
          </w:tcPr>
          <w:p w14:paraId="0030D2E9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lastRenderedPageBreak/>
              <w:t>10</w:t>
            </w:r>
          </w:p>
        </w:tc>
        <w:tc>
          <w:tcPr>
            <w:tcW w:w="806" w:type="dxa"/>
          </w:tcPr>
          <w:p w14:paraId="6C17DAEE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13-17</w:t>
            </w:r>
          </w:p>
        </w:tc>
        <w:tc>
          <w:tcPr>
            <w:tcW w:w="3165" w:type="dxa"/>
          </w:tcPr>
          <w:p w14:paraId="6A36D5B2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  <w:r w:rsidRPr="00E003AC">
              <w:rPr>
                <w:rFonts w:ascii="Trebuchet MS" w:hAnsi="Trebuchet MS"/>
              </w:rPr>
              <w:t>Указать вместимость подземной автостоянки, без учёта машино-мест на территории.</w:t>
            </w:r>
          </w:p>
          <w:p w14:paraId="54B0F1D8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</w:p>
        </w:tc>
        <w:tc>
          <w:tcPr>
            <w:tcW w:w="8140" w:type="dxa"/>
          </w:tcPr>
          <w:p w14:paraId="233ABFB1" w14:textId="77777777" w:rsidR="00E003AC" w:rsidRPr="00A536B1" w:rsidRDefault="00A536B1" w:rsidP="00E003AC">
            <w:pPr>
              <w:rPr>
                <w:rFonts w:ascii="Trebuchet MS" w:hAnsi="Trebuchet MS"/>
              </w:rPr>
            </w:pPr>
            <w:r w:rsidRPr="00A536B1">
              <w:rPr>
                <w:rFonts w:ascii="Trebuchet MS" w:hAnsi="Trebuchet MS"/>
              </w:rPr>
              <w:t>Информация была дана для справки. Не влияет на расчет - удалено</w:t>
            </w:r>
          </w:p>
        </w:tc>
        <w:tc>
          <w:tcPr>
            <w:tcW w:w="2268" w:type="dxa"/>
          </w:tcPr>
          <w:p w14:paraId="1FD8A313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</w:p>
        </w:tc>
      </w:tr>
      <w:tr w:rsidR="00AE7BAD" w:rsidRPr="00E003AC" w14:paraId="32BB3046" w14:textId="77777777" w:rsidTr="006253CD">
        <w:tc>
          <w:tcPr>
            <w:tcW w:w="642" w:type="dxa"/>
          </w:tcPr>
          <w:p w14:paraId="4D3A4EEF" w14:textId="3A9C6373" w:rsidR="00AE7BAD" w:rsidRDefault="00E003AC" w:rsidP="00E003A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11</w:t>
            </w:r>
          </w:p>
        </w:tc>
        <w:tc>
          <w:tcPr>
            <w:tcW w:w="806" w:type="dxa"/>
          </w:tcPr>
          <w:p w14:paraId="50F31485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13-17</w:t>
            </w:r>
          </w:p>
        </w:tc>
        <w:tc>
          <w:tcPr>
            <w:tcW w:w="3165" w:type="dxa"/>
          </w:tcPr>
          <w:p w14:paraId="18670929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  <w:r w:rsidRPr="00E003AC">
              <w:rPr>
                <w:rFonts w:ascii="Trebuchet MS" w:hAnsi="Trebuchet MS"/>
              </w:rPr>
              <w:t>При округлении вверх – «37»</w:t>
            </w:r>
          </w:p>
        </w:tc>
        <w:tc>
          <w:tcPr>
            <w:tcW w:w="8140" w:type="dxa"/>
          </w:tcPr>
          <w:p w14:paraId="43D73160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Принято. Исправлено</w:t>
            </w:r>
          </w:p>
        </w:tc>
        <w:tc>
          <w:tcPr>
            <w:tcW w:w="2268" w:type="dxa"/>
          </w:tcPr>
          <w:p w14:paraId="318E14A8" w14:textId="77777777" w:rsidR="00E003AC" w:rsidRPr="00E003AC" w:rsidRDefault="00E003AC" w:rsidP="00E003AC">
            <w:pPr>
              <w:rPr>
                <w:rFonts w:ascii="Trebuchet MS" w:hAnsi="Trebuchet MS"/>
              </w:rPr>
            </w:pPr>
          </w:p>
        </w:tc>
      </w:tr>
      <w:tr w:rsidR="00AE7BAD" w:rsidRPr="00E003AC" w14:paraId="5C897672" w14:textId="77777777" w:rsidTr="006253CD">
        <w:trPr>
          <w:trHeight w:val="544"/>
        </w:trPr>
        <w:tc>
          <w:tcPr>
            <w:tcW w:w="642" w:type="dxa"/>
          </w:tcPr>
          <w:p w14:paraId="7F8731C9" w14:textId="1872BAA3" w:rsidR="00AE7BAD" w:rsidRDefault="00AE7BAD" w:rsidP="00E003A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12</w:t>
            </w:r>
          </w:p>
        </w:tc>
        <w:tc>
          <w:tcPr>
            <w:tcW w:w="806" w:type="dxa"/>
          </w:tcPr>
          <w:p w14:paraId="008DFB36" w14:textId="78175C0C" w:rsidR="00AE7BAD" w:rsidRDefault="00AE7BAD" w:rsidP="00E003A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4</w:t>
            </w:r>
            <w:r w:rsidR="006253CD">
              <w:rPr>
                <w:rFonts w:ascii="Trebuchet MS" w:hAnsi="Trebuchet MS"/>
              </w:rPr>
              <w:t>, 11</w:t>
            </w:r>
          </w:p>
        </w:tc>
        <w:tc>
          <w:tcPr>
            <w:tcW w:w="3165" w:type="dxa"/>
          </w:tcPr>
          <w:p w14:paraId="553320D4" w14:textId="77777777" w:rsidR="00AE7BAD" w:rsidRDefault="00AE7BAD" w:rsidP="00AE7BA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Линиями движения следует показывать:</w:t>
            </w:r>
          </w:p>
          <w:p w14:paraId="257F5B41" w14:textId="2F07C002" w:rsidR="00AE7BAD" w:rsidRDefault="00AE7BAD" w:rsidP="00AE7BA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движение автотранспорта – синий;</w:t>
            </w:r>
          </w:p>
          <w:p w14:paraId="21DC9838" w14:textId="7836F5D3" w:rsidR="00AE7BAD" w:rsidRDefault="00AE7BAD" w:rsidP="00AE7BA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движение пож. тех. – красный.</w:t>
            </w:r>
          </w:p>
          <w:p w14:paraId="6F81AAB7" w14:textId="60A39251" w:rsidR="00AE7BAD" w:rsidRDefault="006253CD" w:rsidP="00AE7BA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commentRangeStart w:id="1"/>
            <w:r>
              <w:rPr>
                <w:rFonts w:ascii="Arial" w:hAnsi="Arial" w:cs="Arial"/>
                <w:color w:val="000000"/>
                <w:sz w:val="24"/>
                <w:szCs w:val="24"/>
              </w:rPr>
              <w:t>Т.е. следует отобразить</w:t>
            </w:r>
            <w:r w:rsidR="00AE7BAD">
              <w:rPr>
                <w:rFonts w:ascii="Arial" w:hAnsi="Arial" w:cs="Arial"/>
                <w:color w:val="000000"/>
                <w:sz w:val="24"/>
                <w:szCs w:val="24"/>
              </w:rPr>
              <w:t xml:space="preserve"> транспортное обслуживание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AE7BAD">
              <w:rPr>
                <w:rFonts w:ascii="Arial" w:hAnsi="Arial" w:cs="Arial"/>
                <w:color w:val="000000"/>
                <w:sz w:val="24"/>
                <w:szCs w:val="24"/>
              </w:rPr>
              <w:t>аналогично тому</w:t>
            </w:r>
            <w:r w:rsidR="00BA5DB0">
              <w:rPr>
                <w:rFonts w:ascii="Arial" w:hAnsi="Arial" w:cs="Arial"/>
                <w:color w:val="000000"/>
                <w:sz w:val="24"/>
                <w:szCs w:val="24"/>
              </w:rPr>
              <w:t>,</w:t>
            </w:r>
            <w:r w:rsidR="00AE7BAD">
              <w:rPr>
                <w:rFonts w:ascii="Arial" w:hAnsi="Arial" w:cs="Arial"/>
                <w:color w:val="000000"/>
                <w:sz w:val="24"/>
                <w:szCs w:val="24"/>
              </w:rPr>
              <w:t xml:space="preserve"> как это выполнено на листе 7</w:t>
            </w:r>
            <w:commentRangeEnd w:id="1"/>
            <w:r>
              <w:rPr>
                <w:rStyle w:val="aa"/>
                <w:rFonts w:ascii="Arial" w:eastAsia="Times New Roman" w:hAnsi="Arial" w:cs="Times New Roman"/>
                <w:lang w:eastAsia="ru-RU"/>
              </w:rPr>
              <w:commentReference w:id="1"/>
            </w:r>
            <w:r w:rsidR="00AE7BAD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  <w:p w14:paraId="61EAFE96" w14:textId="77777777" w:rsidR="00AE7BAD" w:rsidRPr="00E003AC" w:rsidRDefault="00AE7BAD" w:rsidP="00E003AC">
            <w:pPr>
              <w:rPr>
                <w:rFonts w:ascii="Trebuchet MS" w:hAnsi="Trebuchet MS"/>
              </w:rPr>
            </w:pPr>
          </w:p>
        </w:tc>
        <w:tc>
          <w:tcPr>
            <w:tcW w:w="8140" w:type="dxa"/>
          </w:tcPr>
          <w:p w14:paraId="0F35B4A3" w14:textId="16279BAC" w:rsidR="00AE7BAD" w:rsidRDefault="00D1357A" w:rsidP="00D1357A">
            <w:pPr>
              <w:rPr>
                <w:rFonts w:ascii="Trebuchet MS" w:hAnsi="Trebuchet MS"/>
              </w:rPr>
            </w:pPr>
            <w:r w:rsidRPr="00D1357A">
              <w:rPr>
                <w:rFonts w:ascii="Trebuchet MS" w:hAnsi="Trebuchet MS"/>
                <w:color w:val="2E74B5" w:themeColor="accent1" w:themeShade="BF"/>
              </w:rPr>
              <w:t>На сит.план  синхрониз</w:t>
            </w:r>
            <w:r w:rsidR="00F03A44">
              <w:rPr>
                <w:rFonts w:ascii="Trebuchet MS" w:hAnsi="Trebuchet MS"/>
                <w:color w:val="2E74B5" w:themeColor="accent1" w:themeShade="BF"/>
              </w:rPr>
              <w:t>ировали цвета. Исключение – дви</w:t>
            </w:r>
            <w:bookmarkStart w:id="2" w:name="_GoBack"/>
            <w:bookmarkEnd w:id="2"/>
            <w:r w:rsidRPr="00D1357A">
              <w:rPr>
                <w:rFonts w:ascii="Trebuchet MS" w:hAnsi="Trebuchet MS"/>
                <w:color w:val="2E74B5" w:themeColor="accent1" w:themeShade="BF"/>
              </w:rPr>
              <w:t>жение пож.техники на л.сит.плана не выполняем</w:t>
            </w:r>
          </w:p>
        </w:tc>
        <w:tc>
          <w:tcPr>
            <w:tcW w:w="2268" w:type="dxa"/>
          </w:tcPr>
          <w:p w14:paraId="1A5F7EA0" w14:textId="2EBFFB0F" w:rsidR="00AE7BAD" w:rsidRPr="00E003AC" w:rsidRDefault="00AE7BAD" w:rsidP="00E003AC">
            <w:pPr>
              <w:rPr>
                <w:rFonts w:ascii="Trebuchet MS" w:hAnsi="Trebuchet MS"/>
              </w:rPr>
            </w:pPr>
          </w:p>
        </w:tc>
      </w:tr>
      <w:tr w:rsidR="006253CD" w:rsidRPr="00E003AC" w14:paraId="175E4583" w14:textId="77777777" w:rsidTr="006253CD">
        <w:trPr>
          <w:trHeight w:val="544"/>
        </w:trPr>
        <w:tc>
          <w:tcPr>
            <w:tcW w:w="642" w:type="dxa"/>
          </w:tcPr>
          <w:p w14:paraId="5936F694" w14:textId="7E5336EC" w:rsidR="006253CD" w:rsidRDefault="006253CD" w:rsidP="00E003A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13</w:t>
            </w:r>
          </w:p>
        </w:tc>
        <w:tc>
          <w:tcPr>
            <w:tcW w:w="806" w:type="dxa"/>
          </w:tcPr>
          <w:p w14:paraId="2C9E5F2A" w14:textId="51E07510" w:rsidR="006253CD" w:rsidRDefault="006253CD" w:rsidP="00E003A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4, 11</w:t>
            </w:r>
          </w:p>
        </w:tc>
        <w:tc>
          <w:tcPr>
            <w:tcW w:w="3165" w:type="dxa"/>
          </w:tcPr>
          <w:p w14:paraId="52B5881A" w14:textId="4E9EBF99" w:rsidR="006253CD" w:rsidRDefault="006253CD" w:rsidP="00AE7BA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Отображены неактуальные посадки зданий в зонах </w:t>
            </w:r>
            <w:commentRangeStart w:id="3"/>
            <w:r>
              <w:rPr>
                <w:rFonts w:ascii="Arial" w:hAnsi="Arial" w:cs="Arial"/>
                <w:color w:val="000000"/>
                <w:sz w:val="24"/>
                <w:szCs w:val="24"/>
              </w:rPr>
              <w:t>3.1, 5.1, 6.1, 6.2</w:t>
            </w:r>
            <w:commentRangeEnd w:id="3"/>
            <w:r>
              <w:rPr>
                <w:rStyle w:val="aa"/>
                <w:rFonts w:ascii="Arial" w:eastAsia="Times New Roman" w:hAnsi="Arial" w:cs="Times New Roman"/>
                <w:lang w:eastAsia="ru-RU"/>
              </w:rPr>
              <w:commentReference w:id="3"/>
            </w:r>
          </w:p>
        </w:tc>
        <w:tc>
          <w:tcPr>
            <w:tcW w:w="8140" w:type="dxa"/>
          </w:tcPr>
          <w:p w14:paraId="19332FFB" w14:textId="1DD51AFC" w:rsidR="006253CD" w:rsidRDefault="00D1357A" w:rsidP="00D1357A">
            <w:pPr>
              <w:rPr>
                <w:rFonts w:ascii="Trebuchet MS" w:hAnsi="Trebuchet MS"/>
              </w:rPr>
            </w:pPr>
            <w:r w:rsidRPr="00D1357A">
              <w:rPr>
                <w:rFonts w:ascii="Trebuchet MS" w:hAnsi="Trebuchet MS"/>
                <w:color w:val="2E74B5" w:themeColor="accent1" w:themeShade="BF"/>
              </w:rPr>
              <w:t>Актуализи</w:t>
            </w:r>
            <w:r>
              <w:rPr>
                <w:rFonts w:ascii="Trebuchet MS" w:hAnsi="Trebuchet MS"/>
                <w:color w:val="2E74B5" w:themeColor="accent1" w:themeShade="BF"/>
              </w:rPr>
              <w:t>р</w:t>
            </w:r>
            <w:r w:rsidRPr="00D1357A">
              <w:rPr>
                <w:rFonts w:ascii="Trebuchet MS" w:hAnsi="Trebuchet MS"/>
                <w:color w:val="2E74B5" w:themeColor="accent1" w:themeShade="BF"/>
              </w:rPr>
              <w:t>овали посадку</w:t>
            </w:r>
          </w:p>
        </w:tc>
        <w:tc>
          <w:tcPr>
            <w:tcW w:w="2268" w:type="dxa"/>
          </w:tcPr>
          <w:p w14:paraId="5BC45E30" w14:textId="77777777" w:rsidR="006253CD" w:rsidRDefault="006253CD" w:rsidP="00E003AC">
            <w:pPr>
              <w:rPr>
                <w:noProof/>
              </w:rPr>
            </w:pPr>
          </w:p>
        </w:tc>
      </w:tr>
    </w:tbl>
    <w:p w14:paraId="5237AC98" w14:textId="77777777" w:rsidR="00E003AC" w:rsidRDefault="00E003AC">
      <w:pPr>
        <w:rPr>
          <w:rFonts w:ascii="Trebuchet MS" w:hAnsi="Trebuchet MS"/>
        </w:rPr>
      </w:pPr>
    </w:p>
    <w:sectPr w:rsidR="00E003AC" w:rsidSect="007F4D52">
      <w:pgSz w:w="16838" w:h="11906" w:orient="landscape"/>
      <w:pgMar w:top="568" w:right="1134" w:bottom="850" w:left="1134" w:header="142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Умяров Марат Равильевич" w:date="2024-02-29T16:19:00Z" w:initials="УМР">
    <w:p w14:paraId="2E67571A" w14:textId="58907B44" w:rsidR="006253CD" w:rsidRDefault="006253CD">
      <w:pPr>
        <w:pStyle w:val="a4"/>
      </w:pPr>
      <w:r>
        <w:rPr>
          <w:rStyle w:val="aa"/>
        </w:rPr>
        <w:annotationRef/>
      </w:r>
      <w:r>
        <w:t>Не указан застройщик</w:t>
      </w:r>
    </w:p>
  </w:comment>
  <w:comment w:id="1" w:author="Умяров Марат Равильевич" w:date="2024-02-29T16:20:00Z" w:initials="УМР">
    <w:p w14:paraId="75B467B4" w14:textId="77777777" w:rsidR="006253CD" w:rsidRDefault="006253CD">
      <w:pPr>
        <w:pStyle w:val="a4"/>
      </w:pPr>
      <w:r>
        <w:rPr>
          <w:rStyle w:val="aa"/>
        </w:rPr>
        <w:annotationRef/>
      </w:r>
      <w:r>
        <w:rPr>
          <w:noProof/>
        </w:rPr>
        <w:drawing>
          <wp:inline distT="0" distB="0" distL="0" distR="0" wp14:anchorId="1D0911B4" wp14:editId="7FF8F0DE">
            <wp:extent cx="2247900" cy="618369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>
                      <a:off x="0" y="0"/>
                      <a:ext cx="2313319" cy="63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9614A" w14:textId="77777777" w:rsidR="00BA5DB0" w:rsidRDefault="00BA5DB0">
      <w:pPr>
        <w:pStyle w:val="a4"/>
      </w:pPr>
    </w:p>
    <w:p w14:paraId="1C128A0E" w14:textId="29770AD6" w:rsidR="00BA5DB0" w:rsidRDefault="00BA5DB0">
      <w:pPr>
        <w:pStyle w:val="a4"/>
      </w:pPr>
      <w:r>
        <w:rPr>
          <w:noProof/>
        </w:rPr>
        <w:drawing>
          <wp:inline distT="0" distB="0" distL="0" distR="0" wp14:anchorId="56E76DCF" wp14:editId="237FEB47">
            <wp:extent cx="2253377" cy="612598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2282042" cy="620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comment>
  <w:comment w:id="3" w:author="Умяров Марат Равильевич" w:date="2024-02-29T16:23:00Z" w:initials="УМР">
    <w:p w14:paraId="373E8C89" w14:textId="503410A6" w:rsidR="006253CD" w:rsidRDefault="006253CD">
      <w:pPr>
        <w:pStyle w:val="a4"/>
      </w:pPr>
      <w:r>
        <w:rPr>
          <w:rStyle w:val="aa"/>
        </w:rPr>
        <w:annotationRef/>
      </w:r>
      <w:r>
        <w:rPr>
          <w:noProof/>
        </w:rPr>
        <w:drawing>
          <wp:inline distT="0" distB="0" distL="0" distR="0" wp14:anchorId="786F941B" wp14:editId="60B94E3A">
            <wp:extent cx="2449040" cy="1425213"/>
            <wp:effectExtent l="0" t="0" r="889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473979" cy="1439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E67571A" w15:done="0"/>
  <w15:commentEx w15:paraId="1C128A0E" w15:done="0"/>
  <w15:commentEx w15:paraId="373E8C8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98B2D0C" w16cex:dateUtc="2024-02-29T13:19:00Z"/>
  <w16cex:commentExtensible w16cex:durableId="298B2D3D" w16cex:dateUtc="2024-02-29T13:20:00Z"/>
  <w16cex:commentExtensible w16cex:durableId="298B2E10" w16cex:dateUtc="2024-02-29T13:2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E67571A" w16cid:durableId="298B2D0C"/>
  <w16cid:commentId w16cid:paraId="1C128A0E" w16cid:durableId="298B2D3D"/>
  <w16cid:commentId w16cid:paraId="373E8C89" w16cid:durableId="298B2E10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D0E1D8" w14:textId="77777777" w:rsidR="00FC5049" w:rsidRDefault="00FC5049" w:rsidP="007F4D52">
      <w:pPr>
        <w:spacing w:after="0" w:line="240" w:lineRule="auto"/>
      </w:pPr>
      <w:r>
        <w:separator/>
      </w:r>
    </w:p>
  </w:endnote>
  <w:endnote w:type="continuationSeparator" w:id="0">
    <w:p w14:paraId="1699314E" w14:textId="77777777" w:rsidR="00FC5049" w:rsidRDefault="00FC5049" w:rsidP="007F4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9E5A86" w14:textId="77777777" w:rsidR="00FC5049" w:rsidRDefault="00FC5049" w:rsidP="007F4D52">
      <w:pPr>
        <w:spacing w:after="0" w:line="240" w:lineRule="auto"/>
      </w:pPr>
      <w:r>
        <w:separator/>
      </w:r>
    </w:p>
  </w:footnote>
  <w:footnote w:type="continuationSeparator" w:id="0">
    <w:p w14:paraId="6FB8CE66" w14:textId="77777777" w:rsidR="00FC5049" w:rsidRDefault="00FC5049" w:rsidP="007F4D52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Умяров Марат Равильевич">
    <w15:presenceInfo w15:providerId="None" w15:userId="Умяров Марат Равильевич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94E"/>
    <w:rsid w:val="000D2185"/>
    <w:rsid w:val="0040294E"/>
    <w:rsid w:val="006253CD"/>
    <w:rsid w:val="006E07A1"/>
    <w:rsid w:val="007F4D52"/>
    <w:rsid w:val="00893B74"/>
    <w:rsid w:val="00A536B1"/>
    <w:rsid w:val="00AE7BAD"/>
    <w:rsid w:val="00BA5DB0"/>
    <w:rsid w:val="00D1357A"/>
    <w:rsid w:val="00E003AC"/>
    <w:rsid w:val="00F03A44"/>
    <w:rsid w:val="00FC5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188E045"/>
  <w15:chartTrackingRefBased/>
  <w15:docId w15:val="{2F241EF1-97E4-44B8-BBE3-EB0812316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03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annotation text"/>
    <w:basedOn w:val="a"/>
    <w:link w:val="a5"/>
    <w:uiPriority w:val="99"/>
    <w:unhideWhenUsed/>
    <w:rsid w:val="00E003AC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5">
    <w:name w:val="Текст примечания Знак"/>
    <w:basedOn w:val="a0"/>
    <w:link w:val="a4"/>
    <w:uiPriority w:val="99"/>
    <w:rsid w:val="00E003AC"/>
    <w:rPr>
      <w:rFonts w:ascii="Arial" w:eastAsia="Times New Roman" w:hAnsi="Arial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F4D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F4D52"/>
  </w:style>
  <w:style w:type="paragraph" w:styleId="a8">
    <w:name w:val="footer"/>
    <w:basedOn w:val="a"/>
    <w:link w:val="a9"/>
    <w:uiPriority w:val="99"/>
    <w:unhideWhenUsed/>
    <w:rsid w:val="007F4D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F4D52"/>
  </w:style>
  <w:style w:type="character" w:styleId="aa">
    <w:name w:val="annotation reference"/>
    <w:basedOn w:val="a0"/>
    <w:uiPriority w:val="99"/>
    <w:semiHidden/>
    <w:unhideWhenUsed/>
    <w:rsid w:val="006253CD"/>
    <w:rPr>
      <w:sz w:val="16"/>
      <w:szCs w:val="16"/>
    </w:rPr>
  </w:style>
  <w:style w:type="paragraph" w:styleId="ab">
    <w:name w:val="annotation subject"/>
    <w:basedOn w:val="a4"/>
    <w:next w:val="a4"/>
    <w:link w:val="ac"/>
    <w:uiPriority w:val="99"/>
    <w:semiHidden/>
    <w:unhideWhenUsed/>
    <w:rsid w:val="006253CD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c">
    <w:name w:val="Тема примечания Знак"/>
    <w:basedOn w:val="a5"/>
    <w:link w:val="ab"/>
    <w:uiPriority w:val="99"/>
    <w:semiHidden/>
    <w:rsid w:val="006253CD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893B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93B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12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microsoft.com/office/2016/09/relationships/commentsIds" Target="commentsId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APEX</Company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Yurmov Ivan</dc:creator>
  <cp:keywords/>
  <dc:description/>
  <cp:lastModifiedBy>Volkova Nardzhiz</cp:lastModifiedBy>
  <cp:revision>4</cp:revision>
  <dcterms:created xsi:type="dcterms:W3CDTF">2024-03-04T10:45:00Z</dcterms:created>
  <dcterms:modified xsi:type="dcterms:W3CDTF">2024-03-06T09:22:00Z</dcterms:modified>
</cp:coreProperties>
</file>