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3939FC" w14:textId="77777777" w:rsidR="00BA5A3C" w:rsidRPr="001E6597" w:rsidRDefault="00BA5A3C" w:rsidP="00BA5A3C">
      <w:pPr>
        <w:widowControl/>
        <w:jc w:val="center"/>
        <w:rPr>
          <w:rFonts w:ascii="Times New Roman" w:hAnsi="Times New Roman" w:cs="Times New Roman"/>
          <w:b/>
          <w:bCs/>
          <w:sz w:val="28"/>
          <w:szCs w:val="28"/>
        </w:rPr>
      </w:pPr>
      <w:r w:rsidRPr="001E6597">
        <w:rPr>
          <w:rFonts w:ascii="Times New Roman" w:hAnsi="Times New Roman" w:cs="Times New Roman"/>
          <w:b/>
          <w:bCs/>
          <w:sz w:val="28"/>
          <w:szCs w:val="28"/>
        </w:rPr>
        <w:t>Список исполнителей СТУ</w:t>
      </w:r>
    </w:p>
    <w:p w14:paraId="3D725FA7" w14:textId="77777777" w:rsidR="00BA5A3C" w:rsidRPr="001E6597" w:rsidRDefault="00BA5A3C" w:rsidP="00BA5A3C">
      <w:pPr>
        <w:widowControl/>
        <w:jc w:val="center"/>
        <w:rPr>
          <w:rFonts w:ascii="Times New Roman" w:hAnsi="Times New Roman" w:cs="Times New Roman"/>
          <w:b/>
          <w:bCs/>
          <w:sz w:val="26"/>
          <w:szCs w:val="26"/>
        </w:rPr>
      </w:pPr>
    </w:p>
    <w:p w14:paraId="67CC51BF" w14:textId="77777777" w:rsidR="00BA5A3C" w:rsidRPr="001E6597" w:rsidRDefault="00BA5A3C" w:rsidP="00BA5A3C">
      <w:pPr>
        <w:widowControl/>
        <w:rPr>
          <w:rFonts w:ascii="Times New Roman" w:hAnsi="Times New Roman" w:cs="Times New Roman"/>
          <w:sz w:val="28"/>
          <w:szCs w:val="28"/>
        </w:rPr>
      </w:pPr>
      <w:r w:rsidRPr="001E6597">
        <w:rPr>
          <w:rFonts w:ascii="Times New Roman" w:eastAsia="Times New Roman" w:hAnsi="Times New Roman" w:cs="Times New Roman"/>
          <w:b/>
          <w:sz w:val="28"/>
          <w:szCs w:val="28"/>
        </w:rPr>
        <w:t>Руководитель разработки:</w:t>
      </w:r>
    </w:p>
    <w:p w14:paraId="2469028D" w14:textId="77777777" w:rsidR="00BA5A3C" w:rsidRPr="001E6597" w:rsidRDefault="00BA5A3C" w:rsidP="00BA5A3C">
      <w:pPr>
        <w:widowControl/>
        <w:rPr>
          <w:rFonts w:ascii="Times New Roman" w:hAnsi="Times New Roman" w:cs="Times New Roman"/>
          <w:sz w:val="28"/>
          <w:szCs w:val="28"/>
        </w:rPr>
      </w:pPr>
    </w:p>
    <w:tbl>
      <w:tblPr>
        <w:tblW w:w="4945" w:type="pct"/>
        <w:tblInd w:w="108" w:type="dxa"/>
        <w:tblLook w:val="04A0" w:firstRow="1" w:lastRow="0" w:firstColumn="1" w:lastColumn="0" w:noHBand="0" w:noVBand="1"/>
      </w:tblPr>
      <w:tblGrid>
        <w:gridCol w:w="4556"/>
        <w:gridCol w:w="308"/>
        <w:gridCol w:w="2057"/>
        <w:gridCol w:w="375"/>
        <w:gridCol w:w="2516"/>
      </w:tblGrid>
      <w:tr w:rsidR="00611291" w:rsidRPr="001E6597" w14:paraId="785D2276" w14:textId="77777777" w:rsidTr="00BA5A3C">
        <w:trPr>
          <w:trHeight w:val="656"/>
        </w:trPr>
        <w:tc>
          <w:tcPr>
            <w:tcW w:w="2321" w:type="pct"/>
            <w:tcBorders>
              <w:bottom w:val="single" w:sz="12" w:space="0" w:color="auto"/>
            </w:tcBorders>
          </w:tcPr>
          <w:p w14:paraId="6B939FDB" w14:textId="77777777" w:rsidR="00BA5A3C" w:rsidRPr="001E6597" w:rsidRDefault="00BA5A3C" w:rsidP="00BA5A3C">
            <w:pPr>
              <w:widowControl/>
              <w:rPr>
                <w:rFonts w:ascii="Times New Roman" w:eastAsia="Times New Roman" w:hAnsi="Times New Roman" w:cs="Times New Roman"/>
                <w:bCs/>
                <w:sz w:val="28"/>
                <w:szCs w:val="28"/>
              </w:rPr>
            </w:pPr>
            <w:r w:rsidRPr="001E6597">
              <w:rPr>
                <w:rFonts w:ascii="Times New Roman" w:eastAsia="Times New Roman" w:hAnsi="Times New Roman" w:cs="Times New Roman"/>
                <w:bCs/>
                <w:sz w:val="28"/>
                <w:szCs w:val="28"/>
              </w:rPr>
              <w:t xml:space="preserve">Начальник отдела разработки нормативно-технических </w:t>
            </w:r>
          </w:p>
          <w:p w14:paraId="19687D16" w14:textId="77777777" w:rsidR="00BA5A3C" w:rsidRPr="001E6597" w:rsidRDefault="00BA5A3C" w:rsidP="00BA5A3C">
            <w:pPr>
              <w:widowControl/>
              <w:rPr>
                <w:rFonts w:ascii="Times New Roman" w:eastAsia="Times New Roman" w:hAnsi="Times New Roman" w:cs="Times New Roman"/>
                <w:bCs/>
                <w:sz w:val="28"/>
                <w:szCs w:val="28"/>
              </w:rPr>
            </w:pPr>
            <w:r w:rsidRPr="001E6597">
              <w:rPr>
                <w:rFonts w:ascii="Times New Roman" w:eastAsia="Times New Roman" w:hAnsi="Times New Roman" w:cs="Times New Roman"/>
                <w:bCs/>
                <w:sz w:val="28"/>
                <w:szCs w:val="28"/>
              </w:rPr>
              <w:t>документов и технических норм</w:t>
            </w:r>
          </w:p>
        </w:tc>
        <w:tc>
          <w:tcPr>
            <w:tcW w:w="157" w:type="pct"/>
          </w:tcPr>
          <w:p w14:paraId="58937774" w14:textId="77777777" w:rsidR="00BA5A3C" w:rsidRPr="001E6597" w:rsidRDefault="00BA5A3C" w:rsidP="00BA5A3C">
            <w:pPr>
              <w:widowControl/>
              <w:ind w:firstLine="709"/>
              <w:rPr>
                <w:rFonts w:ascii="Times New Roman" w:eastAsia="Times New Roman" w:hAnsi="Times New Roman" w:cs="Times New Roman"/>
                <w:sz w:val="28"/>
                <w:szCs w:val="28"/>
              </w:rPr>
            </w:pPr>
          </w:p>
        </w:tc>
        <w:tc>
          <w:tcPr>
            <w:tcW w:w="1048" w:type="pct"/>
            <w:tcBorders>
              <w:bottom w:val="single" w:sz="12" w:space="0" w:color="auto"/>
            </w:tcBorders>
          </w:tcPr>
          <w:p w14:paraId="2C5A7B67" w14:textId="77777777" w:rsidR="00BA5A3C" w:rsidRPr="001E6597" w:rsidRDefault="00BA5A3C" w:rsidP="00BA5A3C">
            <w:pPr>
              <w:widowControl/>
              <w:ind w:firstLine="709"/>
              <w:rPr>
                <w:rFonts w:ascii="Times New Roman" w:eastAsia="Times New Roman" w:hAnsi="Times New Roman" w:cs="Times New Roman"/>
                <w:sz w:val="28"/>
                <w:szCs w:val="28"/>
              </w:rPr>
            </w:pPr>
          </w:p>
        </w:tc>
        <w:tc>
          <w:tcPr>
            <w:tcW w:w="191" w:type="pct"/>
          </w:tcPr>
          <w:p w14:paraId="263CE53A" w14:textId="77777777" w:rsidR="00BA5A3C" w:rsidRPr="001E6597" w:rsidRDefault="00BA5A3C" w:rsidP="00BA5A3C">
            <w:pPr>
              <w:widowControl/>
              <w:ind w:firstLine="709"/>
              <w:rPr>
                <w:rFonts w:ascii="Times New Roman" w:eastAsia="Times New Roman" w:hAnsi="Times New Roman" w:cs="Times New Roman"/>
                <w:sz w:val="28"/>
                <w:szCs w:val="28"/>
              </w:rPr>
            </w:pPr>
          </w:p>
        </w:tc>
        <w:tc>
          <w:tcPr>
            <w:tcW w:w="1282" w:type="pct"/>
            <w:tcBorders>
              <w:bottom w:val="single" w:sz="12" w:space="0" w:color="auto"/>
            </w:tcBorders>
            <w:vAlign w:val="bottom"/>
          </w:tcPr>
          <w:p w14:paraId="0932AE80" w14:textId="77777777" w:rsidR="00BA5A3C" w:rsidRPr="001E6597" w:rsidRDefault="00BA5A3C" w:rsidP="00BA5A3C">
            <w:pPr>
              <w:widowControl/>
              <w:jc w:val="center"/>
              <w:rPr>
                <w:rFonts w:ascii="Times New Roman" w:eastAsia="Times New Roman" w:hAnsi="Times New Roman" w:cs="Times New Roman"/>
                <w:sz w:val="28"/>
                <w:szCs w:val="28"/>
              </w:rPr>
            </w:pPr>
            <w:r w:rsidRPr="001E6597">
              <w:rPr>
                <w:rFonts w:ascii="Times New Roman" w:eastAsia="Times New Roman" w:hAnsi="Times New Roman" w:cs="Times New Roman"/>
                <w:bCs/>
                <w:sz w:val="28"/>
                <w:szCs w:val="28"/>
              </w:rPr>
              <w:t>В.П. Прохоров</w:t>
            </w:r>
          </w:p>
        </w:tc>
      </w:tr>
      <w:tr w:rsidR="00611291" w:rsidRPr="001E6597" w14:paraId="19E24406" w14:textId="77777777" w:rsidTr="00BA5A3C">
        <w:tc>
          <w:tcPr>
            <w:tcW w:w="2321" w:type="pct"/>
            <w:tcBorders>
              <w:top w:val="single" w:sz="12" w:space="0" w:color="auto"/>
            </w:tcBorders>
          </w:tcPr>
          <w:p w14:paraId="28001163" w14:textId="77777777" w:rsidR="00BA5A3C" w:rsidRPr="001E6597" w:rsidRDefault="00BA5A3C" w:rsidP="00BA5A3C">
            <w:pPr>
              <w:widowControl/>
              <w:jc w:val="center"/>
              <w:rPr>
                <w:rFonts w:ascii="Times New Roman" w:eastAsia="Times New Roman" w:hAnsi="Times New Roman" w:cs="Times New Roman"/>
              </w:rPr>
            </w:pPr>
            <w:r w:rsidRPr="001E6597">
              <w:rPr>
                <w:rFonts w:ascii="Times New Roman" w:eastAsia="Times New Roman" w:hAnsi="Times New Roman" w:cs="Times New Roman"/>
              </w:rPr>
              <w:t>Должность</w:t>
            </w:r>
          </w:p>
        </w:tc>
        <w:tc>
          <w:tcPr>
            <w:tcW w:w="157" w:type="pct"/>
          </w:tcPr>
          <w:p w14:paraId="25A7DB02" w14:textId="77777777" w:rsidR="00BA5A3C" w:rsidRPr="001E6597" w:rsidRDefault="00BA5A3C" w:rsidP="00BA5A3C">
            <w:pPr>
              <w:widowControl/>
              <w:ind w:firstLine="709"/>
              <w:rPr>
                <w:rFonts w:ascii="Times New Roman" w:eastAsia="Times New Roman" w:hAnsi="Times New Roman" w:cs="Times New Roman"/>
              </w:rPr>
            </w:pPr>
          </w:p>
        </w:tc>
        <w:tc>
          <w:tcPr>
            <w:tcW w:w="1048" w:type="pct"/>
            <w:tcBorders>
              <w:top w:val="single" w:sz="12" w:space="0" w:color="auto"/>
            </w:tcBorders>
          </w:tcPr>
          <w:p w14:paraId="33899F9D" w14:textId="77777777" w:rsidR="00BA5A3C" w:rsidRPr="001E6597" w:rsidRDefault="00BA5A3C" w:rsidP="00BA5A3C">
            <w:pPr>
              <w:widowControl/>
              <w:rPr>
                <w:rFonts w:ascii="Times New Roman" w:eastAsia="Times New Roman" w:hAnsi="Times New Roman" w:cs="Times New Roman"/>
              </w:rPr>
            </w:pPr>
            <w:r w:rsidRPr="001E6597">
              <w:rPr>
                <w:rFonts w:ascii="Times New Roman" w:eastAsia="Times New Roman" w:hAnsi="Times New Roman" w:cs="Times New Roman"/>
              </w:rPr>
              <w:t>личная</w:t>
            </w:r>
            <w:r w:rsidRPr="001E6597">
              <w:rPr>
                <w:rFonts w:ascii="Times New Roman" w:eastAsia="Times New Roman" w:hAnsi="Times New Roman" w:cs="Times New Roman"/>
                <w:lang w:val="en-US"/>
              </w:rPr>
              <w:t xml:space="preserve"> </w:t>
            </w:r>
            <w:r w:rsidRPr="001E6597">
              <w:rPr>
                <w:rFonts w:ascii="Times New Roman" w:eastAsia="Times New Roman" w:hAnsi="Times New Roman" w:cs="Times New Roman"/>
              </w:rPr>
              <w:t>подпись</w:t>
            </w:r>
          </w:p>
        </w:tc>
        <w:tc>
          <w:tcPr>
            <w:tcW w:w="191" w:type="pct"/>
          </w:tcPr>
          <w:p w14:paraId="41BD133E" w14:textId="77777777" w:rsidR="00BA5A3C" w:rsidRPr="001E6597" w:rsidRDefault="00BA5A3C" w:rsidP="00BA5A3C">
            <w:pPr>
              <w:widowControl/>
              <w:ind w:firstLine="709"/>
              <w:rPr>
                <w:rFonts w:ascii="Times New Roman" w:eastAsia="Times New Roman" w:hAnsi="Times New Roman" w:cs="Times New Roman"/>
              </w:rPr>
            </w:pPr>
          </w:p>
        </w:tc>
        <w:tc>
          <w:tcPr>
            <w:tcW w:w="1282" w:type="pct"/>
            <w:tcBorders>
              <w:top w:val="single" w:sz="12" w:space="0" w:color="auto"/>
            </w:tcBorders>
          </w:tcPr>
          <w:p w14:paraId="0D97F6C3" w14:textId="77777777" w:rsidR="00BA5A3C" w:rsidRPr="001E6597" w:rsidRDefault="00BA5A3C" w:rsidP="00BA5A3C">
            <w:pPr>
              <w:widowControl/>
              <w:jc w:val="center"/>
              <w:rPr>
                <w:rFonts w:ascii="Times New Roman" w:eastAsia="Times New Roman" w:hAnsi="Times New Roman" w:cs="Times New Roman"/>
              </w:rPr>
            </w:pPr>
            <w:r w:rsidRPr="001E6597">
              <w:rPr>
                <w:rFonts w:ascii="Times New Roman" w:eastAsia="Times New Roman" w:hAnsi="Times New Roman" w:cs="Times New Roman"/>
              </w:rPr>
              <w:t>инициалы, фамилия</w:t>
            </w:r>
          </w:p>
        </w:tc>
      </w:tr>
    </w:tbl>
    <w:p w14:paraId="185861F7" w14:textId="77777777" w:rsidR="00BA5A3C" w:rsidRPr="001E6597" w:rsidRDefault="00BA5A3C" w:rsidP="00BA5A3C">
      <w:pPr>
        <w:widowControl/>
        <w:rPr>
          <w:rFonts w:ascii="Times New Roman" w:eastAsia="Times New Roman" w:hAnsi="Times New Roman" w:cs="Times New Roman"/>
          <w:b/>
          <w:sz w:val="28"/>
          <w:szCs w:val="28"/>
        </w:rPr>
      </w:pPr>
    </w:p>
    <w:p w14:paraId="11B2F4A9" w14:textId="4F93A618" w:rsidR="00BA5A3C" w:rsidRPr="001E6597" w:rsidRDefault="00BA5A3C" w:rsidP="00BA5A3C">
      <w:pPr>
        <w:widowControl/>
        <w:rPr>
          <w:rFonts w:ascii="Times New Roman" w:hAnsi="Times New Roman" w:cs="Times New Roman"/>
          <w:sz w:val="28"/>
          <w:szCs w:val="28"/>
        </w:rPr>
      </w:pPr>
      <w:r w:rsidRPr="001E6597">
        <w:rPr>
          <w:rFonts w:ascii="Times New Roman" w:eastAsia="Times New Roman" w:hAnsi="Times New Roman" w:cs="Times New Roman"/>
          <w:b/>
          <w:sz w:val="28"/>
          <w:szCs w:val="28"/>
        </w:rPr>
        <w:t>Исполнител</w:t>
      </w:r>
      <w:r w:rsidR="00CB797B" w:rsidRPr="001E6597">
        <w:rPr>
          <w:rFonts w:ascii="Times New Roman" w:eastAsia="Times New Roman" w:hAnsi="Times New Roman" w:cs="Times New Roman"/>
          <w:b/>
          <w:sz w:val="28"/>
          <w:szCs w:val="28"/>
        </w:rPr>
        <w:t>ь</w:t>
      </w:r>
      <w:r w:rsidRPr="001E6597">
        <w:rPr>
          <w:rFonts w:ascii="Times New Roman" w:eastAsia="Times New Roman" w:hAnsi="Times New Roman" w:cs="Times New Roman"/>
          <w:b/>
          <w:sz w:val="28"/>
          <w:szCs w:val="28"/>
        </w:rPr>
        <w:t>:</w:t>
      </w:r>
    </w:p>
    <w:p w14:paraId="1960A627" w14:textId="77777777" w:rsidR="00BA5A3C" w:rsidRPr="001E6597" w:rsidRDefault="00BA5A3C" w:rsidP="00BA5A3C">
      <w:pPr>
        <w:widowControl/>
        <w:rPr>
          <w:rFonts w:ascii="Times New Roman" w:hAnsi="Times New Roman" w:cs="Times New Roman"/>
          <w:sz w:val="28"/>
          <w:szCs w:val="28"/>
        </w:rPr>
      </w:pPr>
    </w:p>
    <w:tbl>
      <w:tblPr>
        <w:tblW w:w="4929" w:type="pct"/>
        <w:tblInd w:w="108" w:type="dxa"/>
        <w:tblLook w:val="04A0" w:firstRow="1" w:lastRow="0" w:firstColumn="1" w:lastColumn="0" w:noHBand="0" w:noVBand="1"/>
      </w:tblPr>
      <w:tblGrid>
        <w:gridCol w:w="4555"/>
        <w:gridCol w:w="309"/>
        <w:gridCol w:w="2015"/>
        <w:gridCol w:w="376"/>
        <w:gridCol w:w="2525"/>
      </w:tblGrid>
      <w:tr w:rsidR="00611291" w:rsidRPr="001E6597" w14:paraId="713D748A" w14:textId="77777777" w:rsidTr="00BA5A3C">
        <w:tc>
          <w:tcPr>
            <w:tcW w:w="2329" w:type="pct"/>
            <w:tcBorders>
              <w:bottom w:val="single" w:sz="12" w:space="0" w:color="auto"/>
            </w:tcBorders>
          </w:tcPr>
          <w:p w14:paraId="52FA281F" w14:textId="77777777" w:rsidR="00584FA5" w:rsidRPr="001E6597" w:rsidRDefault="00584FA5" w:rsidP="00584FA5">
            <w:pPr>
              <w:widowControl/>
              <w:rPr>
                <w:rFonts w:ascii="Times New Roman" w:eastAsia="Times New Roman" w:hAnsi="Times New Roman" w:cs="Times New Roman"/>
                <w:bCs/>
                <w:sz w:val="28"/>
                <w:szCs w:val="28"/>
              </w:rPr>
            </w:pPr>
            <w:r w:rsidRPr="001E6597">
              <w:rPr>
                <w:rFonts w:ascii="Times New Roman" w:eastAsia="Times New Roman" w:hAnsi="Times New Roman" w:cs="Times New Roman"/>
                <w:sz w:val="28"/>
                <w:szCs w:val="28"/>
              </w:rPr>
              <w:t>Эксперт</w:t>
            </w:r>
            <w:r w:rsidRPr="001E6597">
              <w:rPr>
                <w:rFonts w:ascii="Times New Roman" w:eastAsia="Times New Roman" w:hAnsi="Times New Roman" w:cs="Times New Roman"/>
                <w:bCs/>
                <w:sz w:val="28"/>
                <w:szCs w:val="28"/>
              </w:rPr>
              <w:t xml:space="preserve"> отдела разработки нормативно-технической</w:t>
            </w:r>
          </w:p>
          <w:p w14:paraId="54EE49DA" w14:textId="61E2065A" w:rsidR="00BA5A3C" w:rsidRPr="001E6597" w:rsidRDefault="00584FA5" w:rsidP="00584FA5">
            <w:pPr>
              <w:widowControl/>
              <w:tabs>
                <w:tab w:val="center" w:pos="4677"/>
                <w:tab w:val="right" w:pos="9355"/>
              </w:tabs>
              <w:rPr>
                <w:rFonts w:ascii="Times New Roman" w:eastAsia="Times New Roman" w:hAnsi="Times New Roman" w:cs="Times New Roman"/>
                <w:sz w:val="28"/>
                <w:szCs w:val="28"/>
              </w:rPr>
            </w:pPr>
            <w:r w:rsidRPr="001E6597">
              <w:rPr>
                <w:rFonts w:ascii="Times New Roman" w:eastAsia="Times New Roman" w:hAnsi="Times New Roman" w:cs="Times New Roman"/>
                <w:bCs/>
                <w:sz w:val="28"/>
                <w:szCs w:val="28"/>
              </w:rPr>
              <w:t>документации в области строительства</w:t>
            </w:r>
          </w:p>
        </w:tc>
        <w:tc>
          <w:tcPr>
            <w:tcW w:w="158" w:type="pct"/>
          </w:tcPr>
          <w:p w14:paraId="54940D2E" w14:textId="77777777" w:rsidR="00BA5A3C" w:rsidRPr="001E6597" w:rsidRDefault="00BA5A3C" w:rsidP="00BA5A3C">
            <w:pPr>
              <w:widowControl/>
              <w:tabs>
                <w:tab w:val="center" w:pos="4677"/>
                <w:tab w:val="right" w:pos="9355"/>
              </w:tabs>
              <w:ind w:firstLine="709"/>
              <w:rPr>
                <w:rFonts w:ascii="Times New Roman" w:eastAsia="Times New Roman" w:hAnsi="Times New Roman" w:cs="Times New Roman"/>
                <w:sz w:val="28"/>
                <w:szCs w:val="28"/>
              </w:rPr>
            </w:pPr>
          </w:p>
        </w:tc>
        <w:tc>
          <w:tcPr>
            <w:tcW w:w="1030" w:type="pct"/>
            <w:tcBorders>
              <w:bottom w:val="single" w:sz="12" w:space="0" w:color="auto"/>
            </w:tcBorders>
          </w:tcPr>
          <w:p w14:paraId="4ECA8782" w14:textId="77777777" w:rsidR="00BA5A3C" w:rsidRPr="001E6597" w:rsidRDefault="00BA5A3C" w:rsidP="00BA5A3C">
            <w:pPr>
              <w:widowControl/>
              <w:tabs>
                <w:tab w:val="center" w:pos="4677"/>
                <w:tab w:val="right" w:pos="9355"/>
              </w:tabs>
              <w:ind w:firstLine="709"/>
              <w:rPr>
                <w:rFonts w:ascii="Times New Roman" w:eastAsia="Times New Roman" w:hAnsi="Times New Roman" w:cs="Times New Roman"/>
                <w:sz w:val="28"/>
                <w:szCs w:val="28"/>
              </w:rPr>
            </w:pPr>
          </w:p>
        </w:tc>
        <w:tc>
          <w:tcPr>
            <w:tcW w:w="192" w:type="pct"/>
          </w:tcPr>
          <w:p w14:paraId="4ABD7259" w14:textId="77777777" w:rsidR="00BA5A3C" w:rsidRPr="001E6597" w:rsidRDefault="00BA5A3C" w:rsidP="00BA5A3C">
            <w:pPr>
              <w:widowControl/>
              <w:tabs>
                <w:tab w:val="center" w:pos="4677"/>
                <w:tab w:val="right" w:pos="9355"/>
              </w:tabs>
              <w:ind w:firstLine="709"/>
              <w:jc w:val="center"/>
              <w:rPr>
                <w:rFonts w:ascii="Times New Roman" w:eastAsia="Times New Roman" w:hAnsi="Times New Roman" w:cs="Times New Roman"/>
                <w:sz w:val="28"/>
                <w:szCs w:val="28"/>
              </w:rPr>
            </w:pPr>
          </w:p>
        </w:tc>
        <w:tc>
          <w:tcPr>
            <w:tcW w:w="1291" w:type="pct"/>
            <w:tcBorders>
              <w:bottom w:val="single" w:sz="12" w:space="0" w:color="auto"/>
            </w:tcBorders>
            <w:vAlign w:val="bottom"/>
          </w:tcPr>
          <w:p w14:paraId="60D89E4A" w14:textId="613199BC" w:rsidR="00BA5A3C" w:rsidRPr="001E6597" w:rsidRDefault="00A721B6" w:rsidP="00F1504C">
            <w:pPr>
              <w:widowControl/>
              <w:tabs>
                <w:tab w:val="center" w:pos="4677"/>
                <w:tab w:val="right" w:pos="9355"/>
              </w:tabs>
              <w:ind w:right="-104"/>
              <w:jc w:val="center"/>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Ю.Е. Иванова</w:t>
            </w:r>
          </w:p>
        </w:tc>
      </w:tr>
      <w:tr w:rsidR="00611291" w:rsidRPr="001E6597" w14:paraId="65A68DC9" w14:textId="77777777" w:rsidTr="00BA5A3C">
        <w:tc>
          <w:tcPr>
            <w:tcW w:w="2329" w:type="pct"/>
            <w:tcBorders>
              <w:top w:val="single" w:sz="12" w:space="0" w:color="auto"/>
            </w:tcBorders>
          </w:tcPr>
          <w:p w14:paraId="5DACD568" w14:textId="77777777" w:rsidR="00BA5A3C" w:rsidRPr="001E6597" w:rsidRDefault="00BA5A3C" w:rsidP="00BA5A3C">
            <w:pPr>
              <w:widowControl/>
              <w:tabs>
                <w:tab w:val="center" w:pos="4677"/>
                <w:tab w:val="right" w:pos="9355"/>
              </w:tabs>
              <w:jc w:val="center"/>
              <w:rPr>
                <w:rFonts w:ascii="Times New Roman" w:eastAsia="Times New Roman" w:hAnsi="Times New Roman" w:cs="Times New Roman"/>
              </w:rPr>
            </w:pPr>
            <w:r w:rsidRPr="001E6597">
              <w:rPr>
                <w:rFonts w:ascii="Times New Roman" w:eastAsia="Times New Roman" w:hAnsi="Times New Roman" w:cs="Times New Roman"/>
                <w:sz w:val="22"/>
                <w:szCs w:val="22"/>
              </w:rPr>
              <w:t>Должность</w:t>
            </w:r>
          </w:p>
        </w:tc>
        <w:tc>
          <w:tcPr>
            <w:tcW w:w="158" w:type="pct"/>
          </w:tcPr>
          <w:p w14:paraId="4A83D99D" w14:textId="77777777" w:rsidR="00BA5A3C" w:rsidRPr="001E6597" w:rsidRDefault="00BA5A3C" w:rsidP="00BA5A3C">
            <w:pPr>
              <w:widowControl/>
              <w:tabs>
                <w:tab w:val="center" w:pos="4677"/>
                <w:tab w:val="right" w:pos="9355"/>
              </w:tabs>
              <w:ind w:firstLine="709"/>
              <w:jc w:val="center"/>
              <w:rPr>
                <w:rFonts w:ascii="Times New Roman" w:eastAsia="Times New Roman" w:hAnsi="Times New Roman" w:cs="Times New Roman"/>
              </w:rPr>
            </w:pPr>
          </w:p>
        </w:tc>
        <w:tc>
          <w:tcPr>
            <w:tcW w:w="1030" w:type="pct"/>
            <w:tcBorders>
              <w:top w:val="single" w:sz="12" w:space="0" w:color="auto"/>
            </w:tcBorders>
          </w:tcPr>
          <w:p w14:paraId="3F4025EA" w14:textId="77777777" w:rsidR="00BA5A3C" w:rsidRPr="001E6597" w:rsidRDefault="00BA5A3C" w:rsidP="00BA5A3C">
            <w:pPr>
              <w:widowControl/>
              <w:tabs>
                <w:tab w:val="center" w:pos="4677"/>
                <w:tab w:val="right" w:pos="9355"/>
              </w:tabs>
              <w:rPr>
                <w:rFonts w:ascii="Times New Roman" w:eastAsia="Times New Roman" w:hAnsi="Times New Roman" w:cs="Times New Roman"/>
              </w:rPr>
            </w:pPr>
            <w:r w:rsidRPr="001E6597">
              <w:rPr>
                <w:rFonts w:ascii="Times New Roman" w:eastAsia="Times New Roman" w:hAnsi="Times New Roman" w:cs="Times New Roman"/>
                <w:sz w:val="22"/>
                <w:szCs w:val="22"/>
              </w:rPr>
              <w:t>личная подпись</w:t>
            </w:r>
          </w:p>
        </w:tc>
        <w:tc>
          <w:tcPr>
            <w:tcW w:w="192" w:type="pct"/>
          </w:tcPr>
          <w:p w14:paraId="1AFB5F99" w14:textId="77777777" w:rsidR="00BA5A3C" w:rsidRPr="001E6597" w:rsidRDefault="00BA5A3C" w:rsidP="00BA5A3C">
            <w:pPr>
              <w:widowControl/>
              <w:tabs>
                <w:tab w:val="center" w:pos="4677"/>
                <w:tab w:val="right" w:pos="9355"/>
              </w:tabs>
              <w:ind w:firstLine="709"/>
              <w:jc w:val="center"/>
              <w:rPr>
                <w:rFonts w:ascii="Times New Roman" w:eastAsia="Times New Roman" w:hAnsi="Times New Roman" w:cs="Times New Roman"/>
              </w:rPr>
            </w:pPr>
          </w:p>
        </w:tc>
        <w:tc>
          <w:tcPr>
            <w:tcW w:w="1291" w:type="pct"/>
            <w:tcBorders>
              <w:top w:val="single" w:sz="12" w:space="0" w:color="auto"/>
            </w:tcBorders>
          </w:tcPr>
          <w:p w14:paraId="388F1F0A" w14:textId="77777777" w:rsidR="00BA5A3C" w:rsidRPr="001E6597" w:rsidRDefault="00BA5A3C" w:rsidP="00BA5A3C">
            <w:pPr>
              <w:widowControl/>
              <w:tabs>
                <w:tab w:val="center" w:pos="4677"/>
                <w:tab w:val="right" w:pos="9355"/>
              </w:tabs>
              <w:jc w:val="center"/>
              <w:rPr>
                <w:rFonts w:ascii="Times New Roman" w:eastAsia="Times New Roman" w:hAnsi="Times New Roman" w:cs="Times New Roman"/>
              </w:rPr>
            </w:pPr>
            <w:r w:rsidRPr="001E6597">
              <w:rPr>
                <w:rFonts w:ascii="Times New Roman" w:eastAsia="Times New Roman" w:hAnsi="Times New Roman" w:cs="Times New Roman"/>
                <w:sz w:val="22"/>
                <w:szCs w:val="22"/>
              </w:rPr>
              <w:t>инициалы, фамилия</w:t>
            </w:r>
          </w:p>
        </w:tc>
      </w:tr>
    </w:tbl>
    <w:p w14:paraId="160771B4" w14:textId="77777777" w:rsidR="00962FCC" w:rsidRPr="001E6597" w:rsidRDefault="00962FCC" w:rsidP="00BA5A3C">
      <w:pPr>
        <w:widowControl/>
        <w:jc w:val="center"/>
        <w:rPr>
          <w:rFonts w:ascii="Times New Roman" w:hAnsi="Times New Roman" w:cs="Times New Roman"/>
          <w:b/>
          <w:bCs/>
          <w:sz w:val="28"/>
          <w:szCs w:val="28"/>
        </w:rPr>
      </w:pPr>
    </w:p>
    <w:p w14:paraId="5488AA4F" w14:textId="77777777" w:rsidR="00BA5A3C" w:rsidRPr="001E6597" w:rsidRDefault="00BA5A3C" w:rsidP="00BA5A3C">
      <w:pPr>
        <w:widowControl/>
        <w:autoSpaceDE/>
        <w:autoSpaceDN/>
        <w:adjustRightInd/>
        <w:rPr>
          <w:rStyle w:val="FontStyle51"/>
        </w:rPr>
      </w:pPr>
      <w:r w:rsidRPr="001E6597">
        <w:rPr>
          <w:rStyle w:val="FontStyle51"/>
        </w:rPr>
        <w:br w:type="page"/>
      </w:r>
    </w:p>
    <w:p w14:paraId="19FA6A39" w14:textId="77777777" w:rsidR="00BA5A3C" w:rsidRPr="001E6597" w:rsidRDefault="00BA5A3C" w:rsidP="00BA5A3C">
      <w:pPr>
        <w:pStyle w:val="Style17"/>
        <w:widowControl/>
        <w:spacing w:line="240" w:lineRule="auto"/>
        <w:jc w:val="center"/>
        <w:rPr>
          <w:rStyle w:val="FontStyle51"/>
          <w:sz w:val="32"/>
          <w:szCs w:val="32"/>
        </w:rPr>
      </w:pPr>
      <w:r w:rsidRPr="001E6597">
        <w:rPr>
          <w:rStyle w:val="FontStyle51"/>
          <w:sz w:val="32"/>
          <w:szCs w:val="32"/>
        </w:rPr>
        <w:lastRenderedPageBreak/>
        <w:t>Содержание</w:t>
      </w:r>
    </w:p>
    <w:p w14:paraId="36C9D829" w14:textId="77777777" w:rsidR="00BA5A3C" w:rsidRPr="001E6597" w:rsidRDefault="00BA5A3C" w:rsidP="00BA5A3C">
      <w:pPr>
        <w:pStyle w:val="Style17"/>
        <w:widowControl/>
        <w:spacing w:line="240" w:lineRule="auto"/>
        <w:jc w:val="center"/>
        <w:rPr>
          <w:rStyle w:val="FontStyle51"/>
          <w:b w:val="0"/>
        </w:rPr>
      </w:pPr>
    </w:p>
    <w:sdt>
      <w:sdtPr>
        <w:rPr>
          <w:rFonts w:cs="Times New Roman"/>
          <w:b/>
          <w:bCs/>
          <w:szCs w:val="28"/>
        </w:rPr>
        <w:id w:val="16382310"/>
        <w:docPartObj>
          <w:docPartGallery w:val="Table of Contents"/>
          <w:docPartUnique/>
        </w:docPartObj>
      </w:sdtPr>
      <w:sdtEndPr>
        <w:rPr>
          <w:rFonts w:cs="Tahoma"/>
          <w:szCs w:val="24"/>
        </w:rPr>
      </w:sdtEndPr>
      <w:sdtContent>
        <w:p w14:paraId="3F071220" w14:textId="77777777" w:rsidR="00593FB3" w:rsidRPr="001E6597" w:rsidRDefault="00BA5A3C" w:rsidP="00593FB3">
          <w:pPr>
            <w:pStyle w:val="13"/>
            <w:spacing w:before="100" w:after="120"/>
            <w:rPr>
              <w:rFonts w:asciiTheme="minorHAnsi" w:hAnsiTheme="minorHAnsi" w:cstheme="minorBidi"/>
              <w:noProof/>
              <w:sz w:val="22"/>
              <w:szCs w:val="22"/>
            </w:rPr>
          </w:pPr>
          <w:r w:rsidRPr="001E6597">
            <w:rPr>
              <w:rFonts w:cs="Times New Roman"/>
              <w:szCs w:val="28"/>
            </w:rPr>
            <w:fldChar w:fldCharType="begin"/>
          </w:r>
          <w:r w:rsidRPr="001E6597">
            <w:rPr>
              <w:rFonts w:cs="Times New Roman"/>
              <w:szCs w:val="28"/>
            </w:rPr>
            <w:instrText xml:space="preserve"> TOC \o "1-3" \h \z \u </w:instrText>
          </w:r>
          <w:r w:rsidRPr="001E6597">
            <w:rPr>
              <w:rFonts w:cs="Times New Roman"/>
              <w:szCs w:val="28"/>
            </w:rPr>
            <w:fldChar w:fldCharType="separate"/>
          </w:r>
          <w:hyperlink w:anchor="_Toc186119915" w:history="1">
            <w:r w:rsidR="00593FB3" w:rsidRPr="001E6597">
              <w:rPr>
                <w:rStyle w:val="a5"/>
                <w:rFonts w:cs="Times New Roman"/>
                <w:bCs/>
                <w:noProof/>
              </w:rPr>
              <w:t>1</w:t>
            </w:r>
            <w:r w:rsidR="00593FB3" w:rsidRPr="001E6597">
              <w:rPr>
                <w:rFonts w:asciiTheme="minorHAnsi" w:hAnsiTheme="minorHAnsi" w:cstheme="minorBidi"/>
                <w:noProof/>
                <w:sz w:val="22"/>
                <w:szCs w:val="22"/>
              </w:rPr>
              <w:tab/>
            </w:r>
            <w:r w:rsidR="00593FB3" w:rsidRPr="001E6597">
              <w:rPr>
                <w:rStyle w:val="a5"/>
                <w:rFonts w:cs="Times New Roman"/>
                <w:bCs/>
                <w:noProof/>
              </w:rPr>
              <w:t>Общие положения</w:t>
            </w:r>
            <w:r w:rsidR="00593FB3" w:rsidRPr="001E6597">
              <w:rPr>
                <w:noProof/>
                <w:webHidden/>
              </w:rPr>
              <w:tab/>
            </w:r>
            <w:r w:rsidR="00593FB3" w:rsidRPr="001E6597">
              <w:rPr>
                <w:noProof/>
                <w:webHidden/>
              </w:rPr>
              <w:fldChar w:fldCharType="begin"/>
            </w:r>
            <w:r w:rsidR="00593FB3" w:rsidRPr="001E6597">
              <w:rPr>
                <w:noProof/>
                <w:webHidden/>
              </w:rPr>
              <w:instrText xml:space="preserve"> PAGEREF _Toc186119915 \h </w:instrText>
            </w:r>
            <w:r w:rsidR="00593FB3" w:rsidRPr="001E6597">
              <w:rPr>
                <w:noProof/>
                <w:webHidden/>
              </w:rPr>
            </w:r>
            <w:r w:rsidR="00593FB3" w:rsidRPr="001E6597">
              <w:rPr>
                <w:noProof/>
                <w:webHidden/>
              </w:rPr>
              <w:fldChar w:fldCharType="separate"/>
            </w:r>
            <w:r w:rsidR="00BD23D4">
              <w:rPr>
                <w:noProof/>
                <w:webHidden/>
              </w:rPr>
              <w:t>4</w:t>
            </w:r>
            <w:r w:rsidR="00593FB3" w:rsidRPr="001E6597">
              <w:rPr>
                <w:noProof/>
                <w:webHidden/>
              </w:rPr>
              <w:fldChar w:fldCharType="end"/>
            </w:r>
          </w:hyperlink>
        </w:p>
        <w:p w14:paraId="0D4F27E6" w14:textId="77777777" w:rsidR="00593FB3" w:rsidRPr="001E6597" w:rsidRDefault="00BD23D4" w:rsidP="00593FB3">
          <w:pPr>
            <w:pStyle w:val="22"/>
            <w:tabs>
              <w:tab w:val="clear" w:pos="1440"/>
              <w:tab w:val="clear" w:pos="9345"/>
              <w:tab w:val="left" w:pos="709"/>
              <w:tab w:val="right" w:leader="dot" w:pos="9921"/>
            </w:tabs>
            <w:spacing w:before="100" w:after="120" w:line="240" w:lineRule="auto"/>
            <w:ind w:left="0" w:firstLine="0"/>
            <w:rPr>
              <w:rFonts w:asciiTheme="minorHAnsi" w:eastAsiaTheme="minorEastAsia" w:hAnsiTheme="minorHAnsi" w:cstheme="minorBidi"/>
              <w:sz w:val="22"/>
              <w:szCs w:val="22"/>
            </w:rPr>
          </w:pPr>
          <w:hyperlink w:anchor="_Toc186119916" w:history="1">
            <w:r w:rsidR="00593FB3" w:rsidRPr="001E6597">
              <w:rPr>
                <w:rStyle w:val="a5"/>
                <w:rFonts w:eastAsiaTheme="minorEastAsia"/>
              </w:rPr>
              <w:t>1.1</w:t>
            </w:r>
            <w:r w:rsidR="00593FB3" w:rsidRPr="001E6597">
              <w:rPr>
                <w:rFonts w:asciiTheme="minorHAnsi" w:eastAsiaTheme="minorEastAsia" w:hAnsiTheme="minorHAnsi" w:cstheme="minorBidi"/>
                <w:sz w:val="22"/>
                <w:szCs w:val="22"/>
              </w:rPr>
              <w:tab/>
            </w:r>
            <w:r w:rsidR="00593FB3" w:rsidRPr="001E6597">
              <w:rPr>
                <w:rStyle w:val="a5"/>
                <w:rFonts w:eastAsiaTheme="minorEastAsia"/>
              </w:rPr>
              <w:t>Н</w:t>
            </w:r>
            <w:r w:rsidR="00593FB3" w:rsidRPr="001E6597">
              <w:rPr>
                <w:rStyle w:val="a5"/>
              </w:rPr>
              <w:t>аименование и адрес объекта</w:t>
            </w:r>
            <w:r w:rsidR="00593FB3" w:rsidRPr="001E6597">
              <w:rPr>
                <w:webHidden/>
              </w:rPr>
              <w:tab/>
            </w:r>
            <w:r w:rsidR="00593FB3" w:rsidRPr="001E6597">
              <w:rPr>
                <w:webHidden/>
              </w:rPr>
              <w:fldChar w:fldCharType="begin"/>
            </w:r>
            <w:r w:rsidR="00593FB3" w:rsidRPr="001E6597">
              <w:rPr>
                <w:webHidden/>
              </w:rPr>
              <w:instrText xml:space="preserve"> PAGEREF _Toc186119916 \h </w:instrText>
            </w:r>
            <w:r w:rsidR="00593FB3" w:rsidRPr="001E6597">
              <w:rPr>
                <w:webHidden/>
              </w:rPr>
            </w:r>
            <w:r w:rsidR="00593FB3" w:rsidRPr="001E6597">
              <w:rPr>
                <w:webHidden/>
              </w:rPr>
              <w:fldChar w:fldCharType="separate"/>
            </w:r>
            <w:r>
              <w:rPr>
                <w:webHidden/>
              </w:rPr>
              <w:t>4</w:t>
            </w:r>
            <w:r w:rsidR="00593FB3" w:rsidRPr="001E6597">
              <w:rPr>
                <w:webHidden/>
              </w:rPr>
              <w:fldChar w:fldCharType="end"/>
            </w:r>
          </w:hyperlink>
        </w:p>
        <w:p w14:paraId="30BA66F7" w14:textId="77777777" w:rsidR="00593FB3" w:rsidRPr="001E6597" w:rsidRDefault="00BD23D4" w:rsidP="00593FB3">
          <w:pPr>
            <w:pStyle w:val="22"/>
            <w:tabs>
              <w:tab w:val="clear" w:pos="1440"/>
              <w:tab w:val="clear" w:pos="9345"/>
              <w:tab w:val="left" w:pos="709"/>
              <w:tab w:val="right" w:leader="dot" w:pos="9921"/>
            </w:tabs>
            <w:spacing w:before="100" w:after="120" w:line="240" w:lineRule="auto"/>
            <w:ind w:left="0" w:firstLine="0"/>
            <w:rPr>
              <w:rFonts w:asciiTheme="minorHAnsi" w:eastAsiaTheme="minorEastAsia" w:hAnsiTheme="minorHAnsi" w:cstheme="minorBidi"/>
              <w:sz w:val="22"/>
              <w:szCs w:val="22"/>
            </w:rPr>
          </w:pPr>
          <w:hyperlink w:anchor="_Toc186119917" w:history="1">
            <w:r w:rsidR="00593FB3" w:rsidRPr="001E6597">
              <w:rPr>
                <w:rStyle w:val="a5"/>
                <w:rFonts w:eastAsiaTheme="minorEastAsia"/>
              </w:rPr>
              <w:t>1.2</w:t>
            </w:r>
            <w:r w:rsidR="00593FB3" w:rsidRPr="001E6597">
              <w:rPr>
                <w:rFonts w:asciiTheme="minorHAnsi" w:eastAsiaTheme="minorEastAsia" w:hAnsiTheme="minorHAnsi" w:cstheme="minorBidi"/>
                <w:sz w:val="22"/>
                <w:szCs w:val="22"/>
              </w:rPr>
              <w:tab/>
            </w:r>
            <w:r w:rsidR="00593FB3" w:rsidRPr="001E6597">
              <w:rPr>
                <w:rStyle w:val="a5"/>
              </w:rPr>
              <w:t>Сведения о техническом заказчике</w:t>
            </w:r>
            <w:bookmarkStart w:id="0" w:name="_GoBack"/>
            <w:bookmarkEnd w:id="0"/>
            <w:r w:rsidR="00593FB3" w:rsidRPr="001E6597">
              <w:rPr>
                <w:webHidden/>
              </w:rPr>
              <w:tab/>
            </w:r>
            <w:r w:rsidR="00593FB3" w:rsidRPr="001E6597">
              <w:rPr>
                <w:webHidden/>
              </w:rPr>
              <w:fldChar w:fldCharType="begin"/>
            </w:r>
            <w:r w:rsidR="00593FB3" w:rsidRPr="001E6597">
              <w:rPr>
                <w:webHidden/>
              </w:rPr>
              <w:instrText xml:space="preserve"> PAGEREF _Toc186119917 \h </w:instrText>
            </w:r>
            <w:r w:rsidR="00593FB3" w:rsidRPr="001E6597">
              <w:rPr>
                <w:webHidden/>
              </w:rPr>
            </w:r>
            <w:r w:rsidR="00593FB3" w:rsidRPr="001E6597">
              <w:rPr>
                <w:webHidden/>
              </w:rPr>
              <w:fldChar w:fldCharType="separate"/>
            </w:r>
            <w:r>
              <w:rPr>
                <w:webHidden/>
              </w:rPr>
              <w:t>4</w:t>
            </w:r>
            <w:r w:rsidR="00593FB3" w:rsidRPr="001E6597">
              <w:rPr>
                <w:webHidden/>
              </w:rPr>
              <w:fldChar w:fldCharType="end"/>
            </w:r>
          </w:hyperlink>
        </w:p>
        <w:p w14:paraId="7A0CE559" w14:textId="77777777" w:rsidR="00593FB3" w:rsidRPr="001E6597" w:rsidRDefault="00BD23D4" w:rsidP="00593FB3">
          <w:pPr>
            <w:pStyle w:val="22"/>
            <w:tabs>
              <w:tab w:val="clear" w:pos="1440"/>
              <w:tab w:val="clear" w:pos="9345"/>
              <w:tab w:val="left" w:pos="709"/>
              <w:tab w:val="right" w:leader="dot" w:pos="9921"/>
            </w:tabs>
            <w:spacing w:before="100" w:after="120" w:line="240" w:lineRule="auto"/>
            <w:ind w:left="0" w:firstLine="0"/>
            <w:rPr>
              <w:rFonts w:asciiTheme="minorHAnsi" w:eastAsiaTheme="minorEastAsia" w:hAnsiTheme="minorHAnsi" w:cstheme="minorBidi"/>
              <w:sz w:val="22"/>
              <w:szCs w:val="22"/>
            </w:rPr>
          </w:pPr>
          <w:hyperlink w:anchor="_Toc186119918" w:history="1">
            <w:r w:rsidR="00593FB3" w:rsidRPr="001E6597">
              <w:rPr>
                <w:rStyle w:val="a5"/>
                <w:rFonts w:eastAsiaTheme="minorEastAsia"/>
              </w:rPr>
              <w:t>1.3</w:t>
            </w:r>
            <w:r w:rsidR="00593FB3" w:rsidRPr="001E6597">
              <w:rPr>
                <w:rFonts w:asciiTheme="minorHAnsi" w:eastAsiaTheme="minorEastAsia" w:hAnsiTheme="minorHAnsi" w:cstheme="minorBidi"/>
                <w:sz w:val="22"/>
                <w:szCs w:val="22"/>
              </w:rPr>
              <w:tab/>
            </w:r>
            <w:r w:rsidR="00593FB3" w:rsidRPr="001E6597">
              <w:rPr>
                <w:rStyle w:val="a5"/>
              </w:rPr>
              <w:t>Сведения о разработчике СТУ</w:t>
            </w:r>
            <w:r w:rsidR="00593FB3" w:rsidRPr="001E6597">
              <w:rPr>
                <w:webHidden/>
              </w:rPr>
              <w:tab/>
            </w:r>
            <w:r w:rsidR="00593FB3" w:rsidRPr="001E6597">
              <w:rPr>
                <w:webHidden/>
              </w:rPr>
              <w:fldChar w:fldCharType="begin"/>
            </w:r>
            <w:r w:rsidR="00593FB3" w:rsidRPr="001E6597">
              <w:rPr>
                <w:webHidden/>
              </w:rPr>
              <w:instrText xml:space="preserve"> PAGEREF _Toc186119918 \h </w:instrText>
            </w:r>
            <w:r w:rsidR="00593FB3" w:rsidRPr="001E6597">
              <w:rPr>
                <w:webHidden/>
              </w:rPr>
            </w:r>
            <w:r w:rsidR="00593FB3" w:rsidRPr="001E6597">
              <w:rPr>
                <w:webHidden/>
              </w:rPr>
              <w:fldChar w:fldCharType="separate"/>
            </w:r>
            <w:r>
              <w:rPr>
                <w:webHidden/>
              </w:rPr>
              <w:t>4</w:t>
            </w:r>
            <w:r w:rsidR="00593FB3" w:rsidRPr="001E6597">
              <w:rPr>
                <w:webHidden/>
              </w:rPr>
              <w:fldChar w:fldCharType="end"/>
            </w:r>
          </w:hyperlink>
        </w:p>
        <w:p w14:paraId="5BC77C72" w14:textId="77777777" w:rsidR="00593FB3" w:rsidRPr="001E6597" w:rsidRDefault="00BD23D4" w:rsidP="00593FB3">
          <w:pPr>
            <w:pStyle w:val="22"/>
            <w:tabs>
              <w:tab w:val="clear" w:pos="1440"/>
              <w:tab w:val="clear" w:pos="9345"/>
              <w:tab w:val="left" w:pos="709"/>
              <w:tab w:val="right" w:leader="dot" w:pos="9921"/>
            </w:tabs>
            <w:spacing w:before="100" w:after="120" w:line="240" w:lineRule="auto"/>
            <w:ind w:left="0" w:firstLine="0"/>
            <w:rPr>
              <w:rFonts w:asciiTheme="minorHAnsi" w:eastAsiaTheme="minorEastAsia" w:hAnsiTheme="minorHAnsi" w:cstheme="minorBidi"/>
              <w:sz w:val="22"/>
              <w:szCs w:val="22"/>
            </w:rPr>
          </w:pPr>
          <w:hyperlink w:anchor="_Toc186119919" w:history="1">
            <w:r w:rsidR="00593FB3" w:rsidRPr="001E6597">
              <w:rPr>
                <w:rStyle w:val="a5"/>
                <w:rFonts w:eastAsiaTheme="minorEastAsia"/>
              </w:rPr>
              <w:t>1.4</w:t>
            </w:r>
            <w:r w:rsidR="00593FB3" w:rsidRPr="001E6597">
              <w:rPr>
                <w:rFonts w:asciiTheme="minorHAnsi" w:eastAsiaTheme="minorEastAsia" w:hAnsiTheme="minorHAnsi" w:cstheme="minorBidi"/>
                <w:sz w:val="22"/>
                <w:szCs w:val="22"/>
              </w:rPr>
              <w:tab/>
            </w:r>
            <w:r w:rsidR="00593FB3" w:rsidRPr="001E6597">
              <w:rPr>
                <w:rStyle w:val="a5"/>
              </w:rPr>
              <w:t>Сведения о размещении объекта</w:t>
            </w:r>
            <w:r w:rsidR="00593FB3" w:rsidRPr="001E6597">
              <w:rPr>
                <w:webHidden/>
              </w:rPr>
              <w:tab/>
            </w:r>
            <w:r w:rsidR="00593FB3" w:rsidRPr="001E6597">
              <w:rPr>
                <w:webHidden/>
              </w:rPr>
              <w:fldChar w:fldCharType="begin"/>
            </w:r>
            <w:r w:rsidR="00593FB3" w:rsidRPr="001E6597">
              <w:rPr>
                <w:webHidden/>
              </w:rPr>
              <w:instrText xml:space="preserve"> PAGEREF _Toc186119919 \h </w:instrText>
            </w:r>
            <w:r w:rsidR="00593FB3" w:rsidRPr="001E6597">
              <w:rPr>
                <w:webHidden/>
              </w:rPr>
            </w:r>
            <w:r w:rsidR="00593FB3" w:rsidRPr="001E6597">
              <w:rPr>
                <w:webHidden/>
              </w:rPr>
              <w:fldChar w:fldCharType="separate"/>
            </w:r>
            <w:r>
              <w:rPr>
                <w:webHidden/>
              </w:rPr>
              <w:t>4</w:t>
            </w:r>
            <w:r w:rsidR="00593FB3" w:rsidRPr="001E6597">
              <w:rPr>
                <w:webHidden/>
              </w:rPr>
              <w:fldChar w:fldCharType="end"/>
            </w:r>
          </w:hyperlink>
        </w:p>
        <w:p w14:paraId="0EFDF7A9" w14:textId="77777777" w:rsidR="00593FB3" w:rsidRPr="001E6597" w:rsidRDefault="00BD23D4" w:rsidP="00593FB3">
          <w:pPr>
            <w:pStyle w:val="22"/>
            <w:tabs>
              <w:tab w:val="clear" w:pos="1440"/>
              <w:tab w:val="clear" w:pos="9345"/>
              <w:tab w:val="left" w:pos="709"/>
              <w:tab w:val="right" w:leader="dot" w:pos="9921"/>
            </w:tabs>
            <w:spacing w:before="100" w:after="120" w:line="240" w:lineRule="auto"/>
            <w:ind w:left="0" w:firstLine="0"/>
            <w:rPr>
              <w:rFonts w:asciiTheme="minorHAnsi" w:eastAsiaTheme="minorEastAsia" w:hAnsiTheme="minorHAnsi" w:cstheme="minorBidi"/>
              <w:sz w:val="22"/>
              <w:szCs w:val="22"/>
            </w:rPr>
          </w:pPr>
          <w:hyperlink w:anchor="_Toc186119920" w:history="1">
            <w:r w:rsidR="00593FB3" w:rsidRPr="001E6597">
              <w:rPr>
                <w:rStyle w:val="a5"/>
                <w:rFonts w:eastAsiaTheme="minorEastAsia"/>
              </w:rPr>
              <w:t>1.5</w:t>
            </w:r>
            <w:r w:rsidR="00593FB3" w:rsidRPr="001E6597">
              <w:rPr>
                <w:rFonts w:asciiTheme="minorHAnsi" w:eastAsiaTheme="minorEastAsia" w:hAnsiTheme="minorHAnsi" w:cstheme="minorBidi"/>
                <w:sz w:val="22"/>
                <w:szCs w:val="22"/>
              </w:rPr>
              <w:tab/>
            </w:r>
            <w:r w:rsidR="00593FB3" w:rsidRPr="001E6597">
              <w:rPr>
                <w:rStyle w:val="a5"/>
              </w:rPr>
              <w:t>Необходимость разработки СТУ, включая обоснование и риск причинения вреда (ущерба) охраняемым законом ценностям</w:t>
            </w:r>
            <w:r w:rsidR="00593FB3" w:rsidRPr="001E6597">
              <w:rPr>
                <w:webHidden/>
              </w:rPr>
              <w:tab/>
            </w:r>
            <w:r w:rsidR="00593FB3" w:rsidRPr="001E6597">
              <w:rPr>
                <w:webHidden/>
              </w:rPr>
              <w:fldChar w:fldCharType="begin"/>
            </w:r>
            <w:r w:rsidR="00593FB3" w:rsidRPr="001E6597">
              <w:rPr>
                <w:webHidden/>
              </w:rPr>
              <w:instrText xml:space="preserve"> PAGEREF _Toc186119920 \h </w:instrText>
            </w:r>
            <w:r w:rsidR="00593FB3" w:rsidRPr="001E6597">
              <w:rPr>
                <w:webHidden/>
              </w:rPr>
            </w:r>
            <w:r w:rsidR="00593FB3" w:rsidRPr="001E6597">
              <w:rPr>
                <w:webHidden/>
              </w:rPr>
              <w:fldChar w:fldCharType="separate"/>
            </w:r>
            <w:r>
              <w:rPr>
                <w:webHidden/>
              </w:rPr>
              <w:t>4</w:t>
            </w:r>
            <w:r w:rsidR="00593FB3" w:rsidRPr="001E6597">
              <w:rPr>
                <w:webHidden/>
              </w:rPr>
              <w:fldChar w:fldCharType="end"/>
            </w:r>
          </w:hyperlink>
        </w:p>
        <w:p w14:paraId="4012C47E" w14:textId="77777777" w:rsidR="00593FB3" w:rsidRPr="001E6597" w:rsidRDefault="00BD23D4" w:rsidP="00593FB3">
          <w:pPr>
            <w:pStyle w:val="22"/>
            <w:tabs>
              <w:tab w:val="clear" w:pos="1440"/>
              <w:tab w:val="clear" w:pos="9345"/>
              <w:tab w:val="left" w:pos="709"/>
              <w:tab w:val="right" w:leader="dot" w:pos="9921"/>
            </w:tabs>
            <w:spacing w:before="100" w:after="120" w:line="240" w:lineRule="auto"/>
            <w:ind w:left="0" w:firstLine="0"/>
            <w:rPr>
              <w:rFonts w:asciiTheme="minorHAnsi" w:eastAsiaTheme="minorEastAsia" w:hAnsiTheme="minorHAnsi" w:cstheme="minorBidi"/>
              <w:sz w:val="22"/>
              <w:szCs w:val="22"/>
            </w:rPr>
          </w:pPr>
          <w:hyperlink w:anchor="_Toc186119921" w:history="1">
            <w:r w:rsidR="00593FB3" w:rsidRPr="001E6597">
              <w:rPr>
                <w:rStyle w:val="a5"/>
                <w:rFonts w:eastAsiaTheme="minorEastAsia"/>
              </w:rPr>
              <w:t>1.6</w:t>
            </w:r>
            <w:r w:rsidR="00593FB3" w:rsidRPr="001E6597">
              <w:rPr>
                <w:rFonts w:asciiTheme="minorHAnsi" w:eastAsiaTheme="minorEastAsia" w:hAnsiTheme="minorHAnsi" w:cstheme="minorBidi"/>
                <w:sz w:val="22"/>
                <w:szCs w:val="22"/>
              </w:rPr>
              <w:tab/>
            </w:r>
            <w:r w:rsidR="00593FB3" w:rsidRPr="001E6597">
              <w:rPr>
                <w:rStyle w:val="a5"/>
              </w:rPr>
              <w:t>Область применения СТУ</w:t>
            </w:r>
            <w:r w:rsidR="00593FB3" w:rsidRPr="001E6597">
              <w:rPr>
                <w:webHidden/>
              </w:rPr>
              <w:tab/>
            </w:r>
            <w:r w:rsidR="00593FB3" w:rsidRPr="001E6597">
              <w:rPr>
                <w:webHidden/>
              </w:rPr>
              <w:fldChar w:fldCharType="begin"/>
            </w:r>
            <w:r w:rsidR="00593FB3" w:rsidRPr="001E6597">
              <w:rPr>
                <w:webHidden/>
              </w:rPr>
              <w:instrText xml:space="preserve"> PAGEREF _Toc186119921 \h </w:instrText>
            </w:r>
            <w:r w:rsidR="00593FB3" w:rsidRPr="001E6597">
              <w:rPr>
                <w:webHidden/>
              </w:rPr>
            </w:r>
            <w:r w:rsidR="00593FB3" w:rsidRPr="001E6597">
              <w:rPr>
                <w:webHidden/>
              </w:rPr>
              <w:fldChar w:fldCharType="separate"/>
            </w:r>
            <w:r>
              <w:rPr>
                <w:webHidden/>
              </w:rPr>
              <w:t>4</w:t>
            </w:r>
            <w:r w:rsidR="00593FB3" w:rsidRPr="001E6597">
              <w:rPr>
                <w:webHidden/>
              </w:rPr>
              <w:fldChar w:fldCharType="end"/>
            </w:r>
          </w:hyperlink>
        </w:p>
        <w:p w14:paraId="2B08F529" w14:textId="77777777" w:rsidR="00593FB3" w:rsidRPr="001E6597" w:rsidRDefault="00BD23D4" w:rsidP="00593FB3">
          <w:pPr>
            <w:pStyle w:val="22"/>
            <w:tabs>
              <w:tab w:val="clear" w:pos="1440"/>
              <w:tab w:val="clear" w:pos="9345"/>
              <w:tab w:val="left" w:pos="709"/>
              <w:tab w:val="right" w:leader="dot" w:pos="9921"/>
            </w:tabs>
            <w:spacing w:before="100" w:after="120" w:line="240" w:lineRule="auto"/>
            <w:ind w:left="0" w:firstLine="0"/>
            <w:rPr>
              <w:rFonts w:asciiTheme="minorHAnsi" w:eastAsiaTheme="minorEastAsia" w:hAnsiTheme="minorHAnsi" w:cstheme="minorBidi"/>
              <w:sz w:val="22"/>
              <w:szCs w:val="22"/>
            </w:rPr>
          </w:pPr>
          <w:hyperlink w:anchor="_Toc186119922" w:history="1">
            <w:r w:rsidR="00593FB3" w:rsidRPr="001E6597">
              <w:rPr>
                <w:rStyle w:val="a5"/>
                <w:rFonts w:eastAsiaTheme="minorEastAsia"/>
              </w:rPr>
              <w:t>1.7</w:t>
            </w:r>
            <w:r w:rsidR="00593FB3" w:rsidRPr="001E6597">
              <w:rPr>
                <w:rFonts w:asciiTheme="minorHAnsi" w:eastAsiaTheme="minorEastAsia" w:hAnsiTheme="minorHAnsi" w:cstheme="minorBidi"/>
                <w:sz w:val="22"/>
                <w:szCs w:val="22"/>
              </w:rPr>
              <w:tab/>
            </w:r>
            <w:r w:rsidR="00593FB3" w:rsidRPr="001E6597">
              <w:rPr>
                <w:rStyle w:val="a5"/>
              </w:rPr>
              <w:t>Термины и определения</w:t>
            </w:r>
            <w:r w:rsidR="00593FB3" w:rsidRPr="001E6597">
              <w:rPr>
                <w:webHidden/>
              </w:rPr>
              <w:tab/>
            </w:r>
            <w:r w:rsidR="00593FB3" w:rsidRPr="001E6597">
              <w:rPr>
                <w:webHidden/>
              </w:rPr>
              <w:fldChar w:fldCharType="begin"/>
            </w:r>
            <w:r w:rsidR="00593FB3" w:rsidRPr="001E6597">
              <w:rPr>
                <w:webHidden/>
              </w:rPr>
              <w:instrText xml:space="preserve"> PAGEREF _Toc186119922 \h </w:instrText>
            </w:r>
            <w:r w:rsidR="00593FB3" w:rsidRPr="001E6597">
              <w:rPr>
                <w:webHidden/>
              </w:rPr>
            </w:r>
            <w:r w:rsidR="00593FB3" w:rsidRPr="001E6597">
              <w:rPr>
                <w:webHidden/>
              </w:rPr>
              <w:fldChar w:fldCharType="separate"/>
            </w:r>
            <w:r>
              <w:rPr>
                <w:webHidden/>
              </w:rPr>
              <w:t>4</w:t>
            </w:r>
            <w:r w:rsidR="00593FB3" w:rsidRPr="001E6597">
              <w:rPr>
                <w:webHidden/>
              </w:rPr>
              <w:fldChar w:fldCharType="end"/>
            </w:r>
          </w:hyperlink>
        </w:p>
        <w:p w14:paraId="11B1E224" w14:textId="77777777" w:rsidR="00593FB3" w:rsidRPr="001E6597" w:rsidRDefault="00BD23D4" w:rsidP="00593FB3">
          <w:pPr>
            <w:pStyle w:val="22"/>
            <w:tabs>
              <w:tab w:val="clear" w:pos="1440"/>
              <w:tab w:val="clear" w:pos="9345"/>
              <w:tab w:val="left" w:pos="709"/>
              <w:tab w:val="right" w:leader="dot" w:pos="9921"/>
            </w:tabs>
            <w:spacing w:before="100" w:after="120" w:line="240" w:lineRule="auto"/>
            <w:ind w:left="0" w:firstLine="0"/>
            <w:rPr>
              <w:rFonts w:asciiTheme="minorHAnsi" w:eastAsiaTheme="minorEastAsia" w:hAnsiTheme="minorHAnsi" w:cstheme="minorBidi"/>
              <w:sz w:val="22"/>
              <w:szCs w:val="22"/>
            </w:rPr>
          </w:pPr>
          <w:hyperlink w:anchor="_Toc186119923" w:history="1">
            <w:r w:rsidR="00593FB3" w:rsidRPr="001E6597">
              <w:rPr>
                <w:rStyle w:val="a5"/>
                <w:rFonts w:eastAsiaTheme="minorEastAsia"/>
              </w:rPr>
              <w:t>1.8</w:t>
            </w:r>
            <w:r w:rsidR="00593FB3" w:rsidRPr="001E6597">
              <w:rPr>
                <w:rFonts w:asciiTheme="minorHAnsi" w:eastAsiaTheme="minorEastAsia" w:hAnsiTheme="minorHAnsi" w:cstheme="minorBidi"/>
                <w:sz w:val="22"/>
                <w:szCs w:val="22"/>
              </w:rPr>
              <w:tab/>
            </w:r>
            <w:r w:rsidR="00593FB3" w:rsidRPr="001E6597">
              <w:rPr>
                <w:rStyle w:val="a5"/>
              </w:rPr>
              <w:t>Краткое описание объекта</w:t>
            </w:r>
            <w:r w:rsidR="00593FB3" w:rsidRPr="001E6597">
              <w:rPr>
                <w:webHidden/>
              </w:rPr>
              <w:tab/>
            </w:r>
            <w:r w:rsidR="00593FB3" w:rsidRPr="001E6597">
              <w:rPr>
                <w:webHidden/>
              </w:rPr>
              <w:fldChar w:fldCharType="begin"/>
            </w:r>
            <w:r w:rsidR="00593FB3" w:rsidRPr="001E6597">
              <w:rPr>
                <w:webHidden/>
              </w:rPr>
              <w:instrText xml:space="preserve"> PAGEREF _Toc186119923 \h </w:instrText>
            </w:r>
            <w:r w:rsidR="00593FB3" w:rsidRPr="001E6597">
              <w:rPr>
                <w:webHidden/>
              </w:rPr>
            </w:r>
            <w:r w:rsidR="00593FB3" w:rsidRPr="001E6597">
              <w:rPr>
                <w:webHidden/>
              </w:rPr>
              <w:fldChar w:fldCharType="separate"/>
            </w:r>
            <w:r>
              <w:rPr>
                <w:webHidden/>
              </w:rPr>
              <w:t>5</w:t>
            </w:r>
            <w:r w:rsidR="00593FB3" w:rsidRPr="001E6597">
              <w:rPr>
                <w:webHidden/>
              </w:rPr>
              <w:fldChar w:fldCharType="end"/>
            </w:r>
          </w:hyperlink>
        </w:p>
        <w:p w14:paraId="703D340D" w14:textId="77777777" w:rsidR="00593FB3" w:rsidRPr="001E6597" w:rsidRDefault="00BD23D4" w:rsidP="00593FB3">
          <w:pPr>
            <w:pStyle w:val="22"/>
            <w:tabs>
              <w:tab w:val="clear" w:pos="1440"/>
              <w:tab w:val="clear" w:pos="9345"/>
              <w:tab w:val="left" w:pos="709"/>
              <w:tab w:val="right" w:leader="dot" w:pos="9921"/>
            </w:tabs>
            <w:spacing w:before="100" w:after="120" w:line="240" w:lineRule="auto"/>
            <w:ind w:left="0" w:firstLine="0"/>
            <w:rPr>
              <w:rFonts w:asciiTheme="minorHAnsi" w:eastAsiaTheme="minorEastAsia" w:hAnsiTheme="minorHAnsi" w:cstheme="minorBidi"/>
              <w:sz w:val="22"/>
              <w:szCs w:val="22"/>
            </w:rPr>
          </w:pPr>
          <w:hyperlink w:anchor="_Toc186119924" w:history="1">
            <w:r w:rsidR="00593FB3" w:rsidRPr="001E6597">
              <w:rPr>
                <w:rStyle w:val="a5"/>
                <w:rFonts w:eastAsiaTheme="minorEastAsia"/>
              </w:rPr>
              <w:t>1.9</w:t>
            </w:r>
            <w:r w:rsidR="00593FB3" w:rsidRPr="001E6597">
              <w:rPr>
                <w:rFonts w:asciiTheme="minorHAnsi" w:eastAsiaTheme="minorEastAsia" w:hAnsiTheme="minorHAnsi" w:cstheme="minorBidi"/>
                <w:sz w:val="22"/>
                <w:szCs w:val="22"/>
              </w:rPr>
              <w:tab/>
            </w:r>
            <w:r w:rsidR="00593FB3" w:rsidRPr="001E6597">
              <w:rPr>
                <w:rStyle w:val="a5"/>
              </w:rPr>
              <w:t>Идентифицирующие признаки объекта</w:t>
            </w:r>
            <w:r w:rsidR="00593FB3" w:rsidRPr="001E6597">
              <w:rPr>
                <w:webHidden/>
              </w:rPr>
              <w:tab/>
            </w:r>
            <w:r w:rsidR="00593FB3" w:rsidRPr="001E6597">
              <w:rPr>
                <w:webHidden/>
              </w:rPr>
              <w:fldChar w:fldCharType="begin"/>
            </w:r>
            <w:r w:rsidR="00593FB3" w:rsidRPr="001E6597">
              <w:rPr>
                <w:webHidden/>
              </w:rPr>
              <w:instrText xml:space="preserve"> PAGEREF _Toc186119924 \h </w:instrText>
            </w:r>
            <w:r w:rsidR="00593FB3" w:rsidRPr="001E6597">
              <w:rPr>
                <w:webHidden/>
              </w:rPr>
            </w:r>
            <w:r w:rsidR="00593FB3" w:rsidRPr="001E6597">
              <w:rPr>
                <w:webHidden/>
              </w:rPr>
              <w:fldChar w:fldCharType="separate"/>
            </w:r>
            <w:r>
              <w:rPr>
                <w:webHidden/>
              </w:rPr>
              <w:t>5</w:t>
            </w:r>
            <w:r w:rsidR="00593FB3" w:rsidRPr="001E6597">
              <w:rPr>
                <w:webHidden/>
              </w:rPr>
              <w:fldChar w:fldCharType="end"/>
            </w:r>
          </w:hyperlink>
        </w:p>
        <w:p w14:paraId="7702C0AB" w14:textId="77777777" w:rsidR="00593FB3" w:rsidRPr="001E6597" w:rsidRDefault="00BD23D4" w:rsidP="00593FB3">
          <w:pPr>
            <w:pStyle w:val="22"/>
            <w:tabs>
              <w:tab w:val="clear" w:pos="1440"/>
              <w:tab w:val="clear" w:pos="9345"/>
              <w:tab w:val="left" w:pos="709"/>
              <w:tab w:val="right" w:leader="dot" w:pos="9921"/>
            </w:tabs>
            <w:spacing w:before="100" w:after="120" w:line="240" w:lineRule="auto"/>
            <w:ind w:left="0" w:firstLine="0"/>
            <w:rPr>
              <w:rFonts w:asciiTheme="minorHAnsi" w:eastAsiaTheme="minorEastAsia" w:hAnsiTheme="minorHAnsi" w:cstheme="minorBidi"/>
              <w:sz w:val="22"/>
              <w:szCs w:val="22"/>
            </w:rPr>
          </w:pPr>
          <w:hyperlink w:anchor="_Toc186119925" w:history="1">
            <w:r w:rsidR="00593FB3" w:rsidRPr="001E6597">
              <w:rPr>
                <w:rStyle w:val="a5"/>
                <w:rFonts w:eastAsiaTheme="minorEastAsia"/>
              </w:rPr>
              <w:t>1.10</w:t>
            </w:r>
            <w:r w:rsidR="00593FB3" w:rsidRPr="001E6597">
              <w:rPr>
                <w:rFonts w:asciiTheme="minorHAnsi" w:eastAsiaTheme="minorEastAsia" w:hAnsiTheme="minorHAnsi" w:cstheme="minorBidi"/>
                <w:sz w:val="22"/>
                <w:szCs w:val="22"/>
              </w:rPr>
              <w:tab/>
            </w:r>
            <w:r w:rsidR="00593FB3" w:rsidRPr="001E6597">
              <w:rPr>
                <w:rStyle w:val="a5"/>
              </w:rPr>
              <w:t>Перечень нормативных правовых актов и нормативных документов</w:t>
            </w:r>
            <w:r w:rsidR="00593FB3" w:rsidRPr="001E6597">
              <w:rPr>
                <w:webHidden/>
              </w:rPr>
              <w:tab/>
            </w:r>
            <w:r w:rsidR="00593FB3" w:rsidRPr="001E6597">
              <w:rPr>
                <w:webHidden/>
              </w:rPr>
              <w:fldChar w:fldCharType="begin"/>
            </w:r>
            <w:r w:rsidR="00593FB3" w:rsidRPr="001E6597">
              <w:rPr>
                <w:webHidden/>
              </w:rPr>
              <w:instrText xml:space="preserve"> PAGEREF _Toc186119925 \h </w:instrText>
            </w:r>
            <w:r w:rsidR="00593FB3" w:rsidRPr="001E6597">
              <w:rPr>
                <w:webHidden/>
              </w:rPr>
            </w:r>
            <w:r w:rsidR="00593FB3" w:rsidRPr="001E6597">
              <w:rPr>
                <w:webHidden/>
              </w:rPr>
              <w:fldChar w:fldCharType="separate"/>
            </w:r>
            <w:r>
              <w:rPr>
                <w:webHidden/>
              </w:rPr>
              <w:t>5</w:t>
            </w:r>
            <w:r w:rsidR="00593FB3" w:rsidRPr="001E6597">
              <w:rPr>
                <w:webHidden/>
              </w:rPr>
              <w:fldChar w:fldCharType="end"/>
            </w:r>
          </w:hyperlink>
        </w:p>
        <w:p w14:paraId="3FA65A54" w14:textId="77777777" w:rsidR="00593FB3" w:rsidRPr="001E6597" w:rsidRDefault="00BD23D4" w:rsidP="00593FB3">
          <w:pPr>
            <w:pStyle w:val="13"/>
            <w:spacing w:before="100" w:after="120"/>
            <w:rPr>
              <w:rFonts w:asciiTheme="minorHAnsi" w:hAnsiTheme="minorHAnsi" w:cstheme="minorBidi"/>
              <w:noProof/>
              <w:sz w:val="22"/>
              <w:szCs w:val="22"/>
            </w:rPr>
          </w:pPr>
          <w:hyperlink w:anchor="_Toc186119926" w:history="1">
            <w:r w:rsidR="00593FB3" w:rsidRPr="001E6597">
              <w:rPr>
                <w:rStyle w:val="a5"/>
                <w:rFonts w:eastAsiaTheme="majorEastAsia"/>
                <w:noProof/>
              </w:rPr>
              <w:t>2.</w:t>
            </w:r>
            <w:r w:rsidR="00593FB3" w:rsidRPr="001E6597">
              <w:rPr>
                <w:rFonts w:asciiTheme="minorHAnsi" w:hAnsiTheme="minorHAnsi" w:cstheme="minorBidi"/>
                <w:noProof/>
                <w:sz w:val="22"/>
                <w:szCs w:val="22"/>
              </w:rPr>
              <w:tab/>
            </w:r>
            <w:r w:rsidR="00593FB3" w:rsidRPr="001E6597">
              <w:rPr>
                <w:rStyle w:val="a5"/>
                <w:rFonts w:eastAsiaTheme="majorEastAsia"/>
                <w:noProof/>
              </w:rPr>
              <w:t>Требования к ограждающим конструкциям</w:t>
            </w:r>
            <w:r w:rsidR="00593FB3" w:rsidRPr="001E6597">
              <w:rPr>
                <w:noProof/>
                <w:webHidden/>
              </w:rPr>
              <w:tab/>
            </w:r>
            <w:r w:rsidR="00593FB3" w:rsidRPr="001E6597">
              <w:rPr>
                <w:noProof/>
                <w:webHidden/>
              </w:rPr>
              <w:fldChar w:fldCharType="begin"/>
            </w:r>
            <w:r w:rsidR="00593FB3" w:rsidRPr="001E6597">
              <w:rPr>
                <w:noProof/>
                <w:webHidden/>
              </w:rPr>
              <w:instrText xml:space="preserve"> PAGEREF _Toc186119926 \h </w:instrText>
            </w:r>
            <w:r w:rsidR="00593FB3" w:rsidRPr="001E6597">
              <w:rPr>
                <w:noProof/>
                <w:webHidden/>
              </w:rPr>
            </w:r>
            <w:r w:rsidR="00593FB3" w:rsidRPr="001E6597">
              <w:rPr>
                <w:noProof/>
                <w:webHidden/>
              </w:rPr>
              <w:fldChar w:fldCharType="separate"/>
            </w:r>
            <w:r>
              <w:rPr>
                <w:noProof/>
                <w:webHidden/>
              </w:rPr>
              <w:t>10</w:t>
            </w:r>
            <w:r w:rsidR="00593FB3" w:rsidRPr="001E6597">
              <w:rPr>
                <w:noProof/>
                <w:webHidden/>
              </w:rPr>
              <w:fldChar w:fldCharType="end"/>
            </w:r>
          </w:hyperlink>
        </w:p>
        <w:p w14:paraId="6BE42C3E" w14:textId="77777777" w:rsidR="00593FB3" w:rsidRPr="001E6597" w:rsidRDefault="00BD23D4" w:rsidP="00593FB3">
          <w:pPr>
            <w:pStyle w:val="13"/>
            <w:spacing w:before="100" w:after="120"/>
            <w:rPr>
              <w:rFonts w:asciiTheme="minorHAnsi" w:hAnsiTheme="minorHAnsi" w:cstheme="minorBidi"/>
              <w:noProof/>
              <w:sz w:val="22"/>
              <w:szCs w:val="22"/>
            </w:rPr>
          </w:pPr>
          <w:hyperlink w:anchor="_Toc186119927" w:history="1">
            <w:r w:rsidR="00593FB3" w:rsidRPr="001E6597">
              <w:rPr>
                <w:rStyle w:val="a5"/>
                <w:rFonts w:eastAsiaTheme="majorEastAsia"/>
                <w:noProof/>
              </w:rPr>
              <w:t>3.</w:t>
            </w:r>
            <w:r w:rsidR="00593FB3" w:rsidRPr="001E6597">
              <w:rPr>
                <w:rFonts w:asciiTheme="minorHAnsi" w:hAnsiTheme="minorHAnsi" w:cstheme="minorBidi"/>
                <w:noProof/>
                <w:sz w:val="22"/>
                <w:szCs w:val="22"/>
              </w:rPr>
              <w:tab/>
            </w:r>
            <w:r w:rsidR="00593FB3" w:rsidRPr="001E6597">
              <w:rPr>
                <w:rStyle w:val="a5"/>
                <w:rFonts w:eastAsiaTheme="majorEastAsia"/>
                <w:noProof/>
              </w:rPr>
              <w:t>Требования к внутренним инженерным системам</w:t>
            </w:r>
            <w:r w:rsidR="00593FB3" w:rsidRPr="001E6597">
              <w:rPr>
                <w:noProof/>
                <w:webHidden/>
              </w:rPr>
              <w:tab/>
            </w:r>
            <w:r w:rsidR="00593FB3" w:rsidRPr="001E6597">
              <w:rPr>
                <w:noProof/>
                <w:webHidden/>
              </w:rPr>
              <w:fldChar w:fldCharType="begin"/>
            </w:r>
            <w:r w:rsidR="00593FB3" w:rsidRPr="001E6597">
              <w:rPr>
                <w:noProof/>
                <w:webHidden/>
              </w:rPr>
              <w:instrText xml:space="preserve"> PAGEREF _Toc186119927 \h </w:instrText>
            </w:r>
            <w:r w:rsidR="00593FB3" w:rsidRPr="001E6597">
              <w:rPr>
                <w:noProof/>
                <w:webHidden/>
              </w:rPr>
            </w:r>
            <w:r w:rsidR="00593FB3" w:rsidRPr="001E6597">
              <w:rPr>
                <w:noProof/>
                <w:webHidden/>
              </w:rPr>
              <w:fldChar w:fldCharType="separate"/>
            </w:r>
            <w:r>
              <w:rPr>
                <w:noProof/>
                <w:webHidden/>
              </w:rPr>
              <w:t>10</w:t>
            </w:r>
            <w:r w:rsidR="00593FB3" w:rsidRPr="001E6597">
              <w:rPr>
                <w:noProof/>
                <w:webHidden/>
              </w:rPr>
              <w:fldChar w:fldCharType="end"/>
            </w:r>
          </w:hyperlink>
        </w:p>
        <w:p w14:paraId="2B823DA9" w14:textId="77777777" w:rsidR="00593FB3" w:rsidRPr="001E6597" w:rsidRDefault="00BD23D4" w:rsidP="00593FB3">
          <w:pPr>
            <w:pStyle w:val="13"/>
            <w:spacing w:before="100" w:after="120"/>
            <w:rPr>
              <w:rFonts w:asciiTheme="minorHAnsi" w:hAnsiTheme="minorHAnsi" w:cstheme="minorBidi"/>
              <w:noProof/>
              <w:sz w:val="22"/>
              <w:szCs w:val="22"/>
            </w:rPr>
          </w:pPr>
          <w:hyperlink w:anchor="_Toc186119928" w:history="1">
            <w:r w:rsidR="00593FB3" w:rsidRPr="001E6597">
              <w:rPr>
                <w:rStyle w:val="a5"/>
                <w:rFonts w:eastAsiaTheme="majorEastAsia"/>
                <w:noProof/>
              </w:rPr>
              <w:t>3. 1</w:t>
            </w:r>
            <w:r w:rsidR="00593FB3" w:rsidRPr="001E6597">
              <w:rPr>
                <w:rFonts w:asciiTheme="minorHAnsi" w:hAnsiTheme="minorHAnsi" w:cstheme="minorBidi"/>
                <w:noProof/>
                <w:sz w:val="22"/>
                <w:szCs w:val="22"/>
              </w:rPr>
              <w:tab/>
            </w:r>
            <w:r w:rsidR="00593FB3" w:rsidRPr="001E6597">
              <w:rPr>
                <w:rStyle w:val="a5"/>
                <w:rFonts w:eastAsiaTheme="majorEastAsia"/>
                <w:noProof/>
              </w:rPr>
              <w:t>Водоснабжение и канализация</w:t>
            </w:r>
            <w:r w:rsidR="00593FB3" w:rsidRPr="001E6597">
              <w:rPr>
                <w:noProof/>
                <w:webHidden/>
              </w:rPr>
              <w:tab/>
            </w:r>
            <w:r w:rsidR="00593FB3" w:rsidRPr="001E6597">
              <w:rPr>
                <w:noProof/>
                <w:webHidden/>
              </w:rPr>
              <w:fldChar w:fldCharType="begin"/>
            </w:r>
            <w:r w:rsidR="00593FB3" w:rsidRPr="001E6597">
              <w:rPr>
                <w:noProof/>
                <w:webHidden/>
              </w:rPr>
              <w:instrText xml:space="preserve"> PAGEREF _Toc186119928 \h </w:instrText>
            </w:r>
            <w:r w:rsidR="00593FB3" w:rsidRPr="001E6597">
              <w:rPr>
                <w:noProof/>
                <w:webHidden/>
              </w:rPr>
            </w:r>
            <w:r w:rsidR="00593FB3" w:rsidRPr="001E6597">
              <w:rPr>
                <w:noProof/>
                <w:webHidden/>
              </w:rPr>
              <w:fldChar w:fldCharType="separate"/>
            </w:r>
            <w:r>
              <w:rPr>
                <w:noProof/>
                <w:webHidden/>
              </w:rPr>
              <w:t>10</w:t>
            </w:r>
            <w:r w:rsidR="00593FB3" w:rsidRPr="001E6597">
              <w:rPr>
                <w:noProof/>
                <w:webHidden/>
              </w:rPr>
              <w:fldChar w:fldCharType="end"/>
            </w:r>
          </w:hyperlink>
        </w:p>
        <w:p w14:paraId="3E844F0A" w14:textId="77777777" w:rsidR="00593FB3" w:rsidRPr="001E6597" w:rsidRDefault="00BD23D4" w:rsidP="00593FB3">
          <w:pPr>
            <w:pStyle w:val="13"/>
            <w:spacing w:before="100" w:after="120"/>
            <w:rPr>
              <w:rFonts w:asciiTheme="minorHAnsi" w:hAnsiTheme="minorHAnsi" w:cstheme="minorBidi"/>
              <w:noProof/>
              <w:sz w:val="22"/>
              <w:szCs w:val="22"/>
            </w:rPr>
          </w:pPr>
          <w:hyperlink w:anchor="_Toc186119929" w:history="1">
            <w:r w:rsidR="00593FB3" w:rsidRPr="001E6597">
              <w:rPr>
                <w:rStyle w:val="a5"/>
                <w:rFonts w:eastAsiaTheme="majorEastAsia"/>
                <w:noProof/>
              </w:rPr>
              <w:t>4.</w:t>
            </w:r>
            <w:r w:rsidR="00593FB3" w:rsidRPr="001E6597">
              <w:rPr>
                <w:rFonts w:asciiTheme="minorHAnsi" w:hAnsiTheme="minorHAnsi" w:cstheme="minorBidi"/>
                <w:noProof/>
                <w:sz w:val="22"/>
                <w:szCs w:val="22"/>
              </w:rPr>
              <w:tab/>
            </w:r>
            <w:r w:rsidR="00593FB3" w:rsidRPr="001E6597">
              <w:rPr>
                <w:rStyle w:val="a5"/>
                <w:rFonts w:eastAsiaTheme="majorEastAsia"/>
                <w:noProof/>
              </w:rPr>
              <w:t>Требования к наружным инженерным сетям</w:t>
            </w:r>
            <w:r w:rsidR="00593FB3" w:rsidRPr="001E6597">
              <w:rPr>
                <w:noProof/>
                <w:webHidden/>
              </w:rPr>
              <w:tab/>
            </w:r>
            <w:r w:rsidR="00593FB3" w:rsidRPr="001E6597">
              <w:rPr>
                <w:noProof/>
                <w:webHidden/>
              </w:rPr>
              <w:fldChar w:fldCharType="begin"/>
            </w:r>
            <w:r w:rsidR="00593FB3" w:rsidRPr="001E6597">
              <w:rPr>
                <w:noProof/>
                <w:webHidden/>
              </w:rPr>
              <w:instrText xml:space="preserve"> PAGEREF _Toc186119929 \h </w:instrText>
            </w:r>
            <w:r w:rsidR="00593FB3" w:rsidRPr="001E6597">
              <w:rPr>
                <w:noProof/>
                <w:webHidden/>
              </w:rPr>
            </w:r>
            <w:r w:rsidR="00593FB3" w:rsidRPr="001E6597">
              <w:rPr>
                <w:noProof/>
                <w:webHidden/>
              </w:rPr>
              <w:fldChar w:fldCharType="separate"/>
            </w:r>
            <w:r>
              <w:rPr>
                <w:noProof/>
                <w:webHidden/>
              </w:rPr>
              <w:t>11</w:t>
            </w:r>
            <w:r w:rsidR="00593FB3" w:rsidRPr="001E6597">
              <w:rPr>
                <w:noProof/>
                <w:webHidden/>
              </w:rPr>
              <w:fldChar w:fldCharType="end"/>
            </w:r>
          </w:hyperlink>
        </w:p>
        <w:p w14:paraId="1AF45F65" w14:textId="33118A4B" w:rsidR="00BA5A3C" w:rsidRPr="001E6597" w:rsidRDefault="00BA5A3C" w:rsidP="00257BC4">
          <w:pPr>
            <w:pStyle w:val="13"/>
          </w:pPr>
          <w:r w:rsidRPr="001E6597">
            <w:fldChar w:fldCharType="end"/>
          </w:r>
        </w:p>
      </w:sdtContent>
    </w:sdt>
    <w:p w14:paraId="2BFC5785" w14:textId="77777777" w:rsidR="00BA5A3C" w:rsidRPr="001E6597" w:rsidRDefault="00BA5A3C" w:rsidP="00BA5A3C">
      <w:pPr>
        <w:widowControl/>
        <w:autoSpaceDE/>
        <w:autoSpaceDN/>
        <w:adjustRightInd/>
        <w:rPr>
          <w:rStyle w:val="FontStyle51"/>
        </w:rPr>
      </w:pPr>
      <w:r w:rsidRPr="001E6597">
        <w:rPr>
          <w:rStyle w:val="FontStyle51"/>
        </w:rPr>
        <w:br w:type="page"/>
      </w:r>
    </w:p>
    <w:p w14:paraId="0AB65B24" w14:textId="77777777" w:rsidR="00BA5A3C" w:rsidRPr="001E6597" w:rsidRDefault="00BA5A3C" w:rsidP="00BA5A3C">
      <w:pPr>
        <w:pStyle w:val="Style17"/>
        <w:widowControl/>
        <w:numPr>
          <w:ilvl w:val="0"/>
          <w:numId w:val="1"/>
        </w:numPr>
        <w:spacing w:line="240" w:lineRule="auto"/>
        <w:ind w:left="0" w:firstLine="709"/>
        <w:outlineLvl w:val="0"/>
        <w:rPr>
          <w:rStyle w:val="FontStyle51"/>
        </w:rPr>
      </w:pPr>
      <w:bookmarkStart w:id="1" w:name="_Toc186119915"/>
      <w:r w:rsidRPr="001E6597">
        <w:rPr>
          <w:rStyle w:val="FontStyle51"/>
        </w:rPr>
        <w:lastRenderedPageBreak/>
        <w:t>Общие положения</w:t>
      </w:r>
      <w:bookmarkEnd w:id="1"/>
    </w:p>
    <w:p w14:paraId="10D3350B" w14:textId="77777777" w:rsidR="00BA5A3C" w:rsidRPr="001E6597" w:rsidRDefault="00BA5A3C" w:rsidP="00390FDC">
      <w:pPr>
        <w:pStyle w:val="a8"/>
        <w:numPr>
          <w:ilvl w:val="1"/>
          <w:numId w:val="1"/>
        </w:numPr>
        <w:ind w:left="0" w:firstLine="709"/>
        <w:jc w:val="both"/>
        <w:outlineLvl w:val="1"/>
        <w:rPr>
          <w:rFonts w:ascii="Times New Roman" w:eastAsia="Times New Roman" w:hAnsi="Times New Roman" w:cs="Times New Roman"/>
          <w:sz w:val="28"/>
          <w:szCs w:val="28"/>
        </w:rPr>
      </w:pPr>
      <w:bookmarkStart w:id="2" w:name="_Toc186119916"/>
      <w:r w:rsidRPr="001E6597">
        <w:rPr>
          <w:rStyle w:val="FontStyle56"/>
          <w:sz w:val="28"/>
          <w:szCs w:val="28"/>
        </w:rPr>
        <w:t>Н</w:t>
      </w:r>
      <w:r w:rsidRPr="001E6597">
        <w:rPr>
          <w:rFonts w:ascii="Times New Roman" w:eastAsia="Times New Roman" w:hAnsi="Times New Roman" w:cs="Times New Roman"/>
          <w:sz w:val="28"/>
          <w:szCs w:val="28"/>
        </w:rPr>
        <w:t>аименование и адрес объекта</w:t>
      </w:r>
      <w:bookmarkEnd w:id="2"/>
    </w:p>
    <w:p w14:paraId="2E2F2BE4" w14:textId="3045FD3A" w:rsidR="005545A2" w:rsidRPr="001E6597" w:rsidRDefault="00042377" w:rsidP="00B66249">
      <w:pPr>
        <w:ind w:firstLine="708"/>
        <w:jc w:val="both"/>
        <w:rPr>
          <w:rFonts w:ascii="Times New Roman" w:hAnsi="Times New Roman" w:cs="Times New Roman"/>
          <w:sz w:val="28"/>
          <w:szCs w:val="28"/>
        </w:rPr>
      </w:pPr>
      <w:r w:rsidRPr="001E6597">
        <w:rPr>
          <w:rFonts w:ascii="Times New Roman" w:hAnsi="Times New Roman" w:cs="Times New Roman"/>
          <w:sz w:val="28"/>
          <w:szCs w:val="28"/>
        </w:rPr>
        <w:t>«</w:t>
      </w:r>
      <w:r w:rsidR="00DA0381" w:rsidRPr="001E6597">
        <w:rPr>
          <w:rFonts w:ascii="Times New Roman" w:hAnsi="Times New Roman" w:cs="Times New Roman"/>
          <w:sz w:val="28"/>
          <w:szCs w:val="28"/>
        </w:rPr>
        <w:t>Жилой дом с приспособлением подземной автостоянки под защитное сооружение гражданской обороны – «укрытие» (ЗСГО) с инженерными сетями и благоустройством территории по адресу: Москва, внутригородское муниципальное образование Измайлово, бульвар Сиреневый, земельный участок 4/4 (</w:t>
      </w:r>
      <w:r w:rsidR="009D44B4" w:rsidRPr="009D44B4">
        <w:rPr>
          <w:rFonts w:ascii="Times New Roman" w:hAnsi="Times New Roman" w:cs="Times New Roman"/>
          <w:sz w:val="28"/>
          <w:szCs w:val="28"/>
          <w:highlight w:val="yellow"/>
        </w:rPr>
        <w:t>Сиреневый б-р, вл.4, з/у 4</w:t>
      </w:r>
      <w:r w:rsidR="00DA0381" w:rsidRPr="001E6597">
        <w:rPr>
          <w:rFonts w:ascii="Times New Roman" w:hAnsi="Times New Roman" w:cs="Times New Roman"/>
          <w:sz w:val="28"/>
          <w:szCs w:val="28"/>
        </w:rPr>
        <w:t>) (Восточный административный округ)</w:t>
      </w:r>
      <w:r w:rsidRPr="001E6597">
        <w:rPr>
          <w:rFonts w:ascii="Times New Roman" w:hAnsi="Times New Roman" w:cs="Times New Roman"/>
          <w:sz w:val="28"/>
          <w:szCs w:val="28"/>
        </w:rPr>
        <w:t xml:space="preserve">» </w:t>
      </w:r>
      <w:r w:rsidR="005545A2" w:rsidRPr="001E6597">
        <w:rPr>
          <w:rFonts w:ascii="Times New Roman" w:hAnsi="Times New Roman" w:cs="Times New Roman"/>
          <w:sz w:val="28"/>
          <w:szCs w:val="28"/>
        </w:rPr>
        <w:t xml:space="preserve">(далее по тексту – </w:t>
      </w:r>
      <w:r w:rsidR="00A369B7" w:rsidRPr="001E6597">
        <w:rPr>
          <w:rFonts w:ascii="Times New Roman" w:hAnsi="Times New Roman" w:cs="Times New Roman"/>
          <w:sz w:val="28"/>
          <w:szCs w:val="28"/>
        </w:rPr>
        <w:t>Объект</w:t>
      </w:r>
      <w:r w:rsidR="005545A2" w:rsidRPr="001E6597">
        <w:rPr>
          <w:rFonts w:ascii="Times New Roman" w:hAnsi="Times New Roman" w:cs="Times New Roman"/>
          <w:sz w:val="28"/>
          <w:szCs w:val="28"/>
        </w:rPr>
        <w:t>).</w:t>
      </w:r>
    </w:p>
    <w:p w14:paraId="03792A0D" w14:textId="77777777" w:rsidR="00BA5A3C" w:rsidRPr="001E6597" w:rsidRDefault="00BA5A3C" w:rsidP="00BA5A3C">
      <w:pPr>
        <w:pStyle w:val="a8"/>
        <w:widowControl/>
        <w:ind w:left="0" w:firstLine="709"/>
        <w:jc w:val="both"/>
        <w:rPr>
          <w:rFonts w:ascii="Times New Roman" w:hAnsi="Times New Roman" w:cs="Times New Roman"/>
          <w:sz w:val="28"/>
          <w:szCs w:val="28"/>
        </w:rPr>
      </w:pPr>
    </w:p>
    <w:p w14:paraId="03EC83D7" w14:textId="5A6D2CD0" w:rsidR="00BA5A3C" w:rsidRPr="001E6597" w:rsidRDefault="00BA5A3C" w:rsidP="00390FDC">
      <w:pPr>
        <w:pStyle w:val="a8"/>
        <w:widowControl/>
        <w:numPr>
          <w:ilvl w:val="1"/>
          <w:numId w:val="1"/>
        </w:numPr>
        <w:ind w:left="0" w:firstLine="709"/>
        <w:jc w:val="both"/>
        <w:outlineLvl w:val="1"/>
        <w:rPr>
          <w:rFonts w:ascii="Times New Roman" w:eastAsia="Times New Roman" w:hAnsi="Times New Roman" w:cs="Times New Roman"/>
          <w:sz w:val="28"/>
          <w:szCs w:val="28"/>
        </w:rPr>
      </w:pPr>
      <w:bookmarkStart w:id="3" w:name="_Toc186119917"/>
      <w:r w:rsidRPr="001E6597">
        <w:rPr>
          <w:rFonts w:ascii="Times New Roman" w:eastAsia="Times New Roman" w:hAnsi="Times New Roman" w:cs="Times New Roman"/>
          <w:sz w:val="28"/>
          <w:szCs w:val="28"/>
        </w:rPr>
        <w:t xml:space="preserve">Сведения о </w:t>
      </w:r>
      <w:r w:rsidR="002E78B8" w:rsidRPr="001E6597">
        <w:rPr>
          <w:rFonts w:ascii="Times New Roman" w:eastAsia="Times New Roman" w:hAnsi="Times New Roman" w:cs="Times New Roman"/>
          <w:sz w:val="28"/>
          <w:szCs w:val="28"/>
        </w:rPr>
        <w:t>техническом заказчике</w:t>
      </w:r>
      <w:bookmarkEnd w:id="3"/>
    </w:p>
    <w:tbl>
      <w:tblPr>
        <w:tblW w:w="5000" w:type="pct"/>
        <w:tblLook w:val="0000" w:firstRow="0" w:lastRow="0" w:firstColumn="0" w:lastColumn="0" w:noHBand="0" w:noVBand="0"/>
      </w:tblPr>
      <w:tblGrid>
        <w:gridCol w:w="4230"/>
        <w:gridCol w:w="5691"/>
      </w:tblGrid>
      <w:tr w:rsidR="00BC1376" w:rsidRPr="001E6597" w14:paraId="77953FE8" w14:textId="77777777" w:rsidTr="009E5C22">
        <w:tc>
          <w:tcPr>
            <w:tcW w:w="2132" w:type="pct"/>
          </w:tcPr>
          <w:p w14:paraId="238A849B" w14:textId="77777777" w:rsidR="00BC1376" w:rsidRPr="001E6597" w:rsidRDefault="00BC1376" w:rsidP="00586423">
            <w:pPr>
              <w:widowControl/>
              <w:shd w:val="clear" w:color="auto" w:fill="FFFFFF"/>
              <w:tabs>
                <w:tab w:val="left" w:pos="1276"/>
              </w:tabs>
              <w:ind w:right="113"/>
              <w:jc w:val="both"/>
              <w:rPr>
                <w:rFonts w:ascii="Times New Roman" w:eastAsia="Times New Roman" w:hAnsi="Times New Roman" w:cs="Times New Roman"/>
                <w:iCs/>
                <w:sz w:val="28"/>
                <w:szCs w:val="28"/>
              </w:rPr>
            </w:pPr>
            <w:r w:rsidRPr="001E6597">
              <w:rPr>
                <w:rFonts w:ascii="Times New Roman" w:eastAsia="Times New Roman" w:hAnsi="Times New Roman" w:cs="Times New Roman"/>
                <w:iCs/>
                <w:sz w:val="28"/>
                <w:szCs w:val="28"/>
              </w:rPr>
              <w:t>Полное и сокращенное наименование организации (в соответствии с Учредительными документами)</w:t>
            </w:r>
          </w:p>
        </w:tc>
        <w:tc>
          <w:tcPr>
            <w:tcW w:w="2868" w:type="pct"/>
          </w:tcPr>
          <w:p w14:paraId="359A9F1B" w14:textId="77777777" w:rsidR="00DA0381" w:rsidRPr="001E6597" w:rsidRDefault="00DA0381" w:rsidP="00586423">
            <w:pPr>
              <w:shd w:val="clear" w:color="auto" w:fill="FFFFFF"/>
              <w:tabs>
                <w:tab w:val="left" w:pos="-33"/>
              </w:tabs>
              <w:ind w:left="113"/>
              <w:jc w:val="both"/>
              <w:rPr>
                <w:rFonts w:ascii="Times New Roman" w:eastAsia="Times New Roman" w:hAnsi="Times New Roman" w:cs="Times New Roman"/>
                <w:bCs/>
                <w:sz w:val="28"/>
                <w:szCs w:val="28"/>
              </w:rPr>
            </w:pPr>
            <w:r w:rsidRPr="001E6597">
              <w:rPr>
                <w:rFonts w:ascii="Times New Roman" w:eastAsia="Times New Roman" w:hAnsi="Times New Roman" w:cs="Times New Roman"/>
                <w:bCs/>
                <w:sz w:val="28"/>
                <w:szCs w:val="28"/>
              </w:rPr>
              <w:t>Общество с</w:t>
            </w:r>
          </w:p>
          <w:p w14:paraId="140DFC50" w14:textId="49E7CA09" w:rsidR="00BC1376" w:rsidRPr="001E6597" w:rsidRDefault="00DA0381" w:rsidP="00586423">
            <w:pPr>
              <w:shd w:val="clear" w:color="auto" w:fill="FFFFFF"/>
              <w:tabs>
                <w:tab w:val="left" w:pos="-33"/>
              </w:tabs>
              <w:ind w:left="113"/>
              <w:jc w:val="both"/>
              <w:rPr>
                <w:rFonts w:ascii="Times New Roman" w:eastAsia="Times New Roman" w:hAnsi="Times New Roman" w:cs="Times New Roman"/>
                <w:bCs/>
                <w:sz w:val="28"/>
                <w:szCs w:val="28"/>
              </w:rPr>
            </w:pPr>
            <w:r w:rsidRPr="001E6597">
              <w:rPr>
                <w:rFonts w:ascii="Times New Roman" w:eastAsia="Times New Roman" w:hAnsi="Times New Roman" w:cs="Times New Roman"/>
                <w:bCs/>
                <w:sz w:val="28"/>
                <w:szCs w:val="28"/>
              </w:rPr>
              <w:t>ограниченной ответственностью «</w:t>
            </w:r>
            <w:r w:rsidR="00586423" w:rsidRPr="001E6597">
              <w:rPr>
                <w:rFonts w:ascii="Times New Roman" w:eastAsia="Times New Roman" w:hAnsi="Times New Roman" w:cs="Times New Roman"/>
                <w:bCs/>
                <w:sz w:val="28"/>
                <w:szCs w:val="28"/>
              </w:rPr>
              <w:t xml:space="preserve">Генеральный подрядчик-МФС» (ООО </w:t>
            </w:r>
            <w:r w:rsidRPr="001E6597">
              <w:rPr>
                <w:rFonts w:ascii="Times New Roman" w:eastAsia="Times New Roman" w:hAnsi="Times New Roman" w:cs="Times New Roman"/>
                <w:bCs/>
                <w:sz w:val="28"/>
                <w:szCs w:val="28"/>
              </w:rPr>
              <w:t>«ГП-МФС»)</w:t>
            </w:r>
          </w:p>
        </w:tc>
      </w:tr>
      <w:tr w:rsidR="00BC1376" w:rsidRPr="001E6597" w14:paraId="020F7261" w14:textId="77777777" w:rsidTr="009E5C22">
        <w:tc>
          <w:tcPr>
            <w:tcW w:w="2132" w:type="pct"/>
          </w:tcPr>
          <w:p w14:paraId="1004632D" w14:textId="77AC8ECE" w:rsidR="009D062A" w:rsidRPr="001E6597" w:rsidRDefault="00BC1376" w:rsidP="00586423">
            <w:pPr>
              <w:widowControl/>
              <w:shd w:val="clear" w:color="auto" w:fill="FFFFFF"/>
              <w:tabs>
                <w:tab w:val="left" w:pos="1276"/>
              </w:tabs>
              <w:spacing w:before="120" w:after="120"/>
              <w:ind w:right="113"/>
              <w:jc w:val="both"/>
              <w:rPr>
                <w:rFonts w:ascii="Times New Roman" w:eastAsia="Times New Roman" w:hAnsi="Times New Roman" w:cs="Times New Roman"/>
                <w:iCs/>
                <w:sz w:val="28"/>
                <w:szCs w:val="28"/>
              </w:rPr>
            </w:pPr>
            <w:r w:rsidRPr="001E6597">
              <w:rPr>
                <w:rFonts w:ascii="Times New Roman" w:eastAsia="Times New Roman" w:hAnsi="Times New Roman" w:cs="Times New Roman"/>
                <w:iCs/>
                <w:sz w:val="28"/>
                <w:szCs w:val="28"/>
              </w:rPr>
              <w:t>ИНН</w:t>
            </w:r>
          </w:p>
        </w:tc>
        <w:tc>
          <w:tcPr>
            <w:tcW w:w="2868" w:type="pct"/>
          </w:tcPr>
          <w:p w14:paraId="135D6C46" w14:textId="100331C4" w:rsidR="00BC1376" w:rsidRPr="001E6597" w:rsidRDefault="00DA0381" w:rsidP="00586423">
            <w:pPr>
              <w:shd w:val="clear" w:color="auto" w:fill="FFFFFF"/>
              <w:tabs>
                <w:tab w:val="left" w:pos="-33"/>
              </w:tabs>
              <w:spacing w:before="120" w:after="120"/>
              <w:ind w:left="113"/>
              <w:jc w:val="both"/>
              <w:rPr>
                <w:rFonts w:ascii="Times New Roman" w:eastAsia="Times New Roman" w:hAnsi="Times New Roman" w:cs="Times New Roman"/>
                <w:bCs/>
                <w:sz w:val="28"/>
                <w:szCs w:val="28"/>
              </w:rPr>
            </w:pPr>
            <w:r w:rsidRPr="001E6597">
              <w:rPr>
                <w:rFonts w:ascii="Times New Roman" w:eastAsia="Times New Roman" w:hAnsi="Times New Roman" w:cs="Times New Roman"/>
                <w:bCs/>
                <w:sz w:val="28"/>
                <w:szCs w:val="28"/>
              </w:rPr>
              <w:t>7704539433</w:t>
            </w:r>
          </w:p>
        </w:tc>
      </w:tr>
    </w:tbl>
    <w:p w14:paraId="349B316A" w14:textId="77777777" w:rsidR="00BA5A3C" w:rsidRPr="001E6597" w:rsidRDefault="00BA5A3C" w:rsidP="00BA5A3C">
      <w:pPr>
        <w:pStyle w:val="a8"/>
        <w:widowControl/>
        <w:ind w:left="0" w:firstLine="709"/>
        <w:jc w:val="both"/>
        <w:rPr>
          <w:rFonts w:ascii="Times New Roman" w:eastAsia="Times New Roman" w:hAnsi="Times New Roman" w:cs="Times New Roman"/>
          <w:sz w:val="28"/>
          <w:szCs w:val="28"/>
          <w:lang w:val="en-US"/>
        </w:rPr>
      </w:pPr>
    </w:p>
    <w:p w14:paraId="40C38839" w14:textId="77777777" w:rsidR="00BA5A3C" w:rsidRPr="001E6597" w:rsidRDefault="00BA5A3C" w:rsidP="00390FDC">
      <w:pPr>
        <w:pStyle w:val="a8"/>
        <w:widowControl/>
        <w:numPr>
          <w:ilvl w:val="1"/>
          <w:numId w:val="1"/>
        </w:numPr>
        <w:ind w:left="0" w:firstLine="709"/>
        <w:jc w:val="both"/>
        <w:outlineLvl w:val="1"/>
        <w:rPr>
          <w:rFonts w:ascii="Times New Roman" w:eastAsia="Times New Roman" w:hAnsi="Times New Roman" w:cs="Times New Roman"/>
          <w:sz w:val="28"/>
          <w:szCs w:val="28"/>
        </w:rPr>
      </w:pPr>
      <w:bookmarkStart w:id="4" w:name="_Toc186119918"/>
      <w:r w:rsidRPr="001E6597">
        <w:rPr>
          <w:rFonts w:ascii="Times New Roman" w:eastAsia="Times New Roman" w:hAnsi="Times New Roman" w:cs="Times New Roman"/>
          <w:sz w:val="28"/>
          <w:szCs w:val="28"/>
        </w:rPr>
        <w:t>Сведения о разработчике СТУ</w:t>
      </w:r>
      <w:bookmarkEnd w:id="4"/>
    </w:p>
    <w:tbl>
      <w:tblPr>
        <w:tblW w:w="5000" w:type="pct"/>
        <w:tblLook w:val="0000" w:firstRow="0" w:lastRow="0" w:firstColumn="0" w:lastColumn="0" w:noHBand="0" w:noVBand="0"/>
      </w:tblPr>
      <w:tblGrid>
        <w:gridCol w:w="4230"/>
        <w:gridCol w:w="5691"/>
      </w:tblGrid>
      <w:tr w:rsidR="00611291" w:rsidRPr="001E6597" w14:paraId="0C2EBF4D" w14:textId="77777777" w:rsidTr="009E5C22">
        <w:tc>
          <w:tcPr>
            <w:tcW w:w="2132" w:type="pct"/>
          </w:tcPr>
          <w:p w14:paraId="284DCEF2" w14:textId="40A4F065" w:rsidR="00BA5A3C" w:rsidRPr="001E6597" w:rsidRDefault="00BA5A3C" w:rsidP="00586423">
            <w:pPr>
              <w:widowControl/>
              <w:shd w:val="clear" w:color="auto" w:fill="FFFFFF"/>
              <w:tabs>
                <w:tab w:val="left" w:pos="1276"/>
              </w:tabs>
              <w:ind w:right="113"/>
              <w:jc w:val="both"/>
              <w:rPr>
                <w:rFonts w:ascii="Times New Roman" w:eastAsia="Times New Roman" w:hAnsi="Times New Roman" w:cs="Times New Roman"/>
                <w:iCs/>
                <w:sz w:val="28"/>
                <w:szCs w:val="28"/>
              </w:rPr>
            </w:pPr>
            <w:r w:rsidRPr="001E6597">
              <w:rPr>
                <w:rFonts w:ascii="Times New Roman" w:eastAsia="Times New Roman" w:hAnsi="Times New Roman" w:cs="Times New Roman"/>
                <w:iCs/>
                <w:sz w:val="28"/>
                <w:szCs w:val="28"/>
              </w:rPr>
              <w:t>Полное и сокращ</w:t>
            </w:r>
            <w:r w:rsidR="00DA7809" w:rsidRPr="001E6597">
              <w:rPr>
                <w:rFonts w:ascii="Times New Roman" w:eastAsia="Times New Roman" w:hAnsi="Times New Roman" w:cs="Times New Roman"/>
                <w:iCs/>
                <w:sz w:val="28"/>
                <w:szCs w:val="28"/>
              </w:rPr>
              <w:t>ё</w:t>
            </w:r>
            <w:r w:rsidRPr="001E6597">
              <w:rPr>
                <w:rFonts w:ascii="Times New Roman" w:eastAsia="Times New Roman" w:hAnsi="Times New Roman" w:cs="Times New Roman"/>
                <w:iCs/>
                <w:sz w:val="28"/>
                <w:szCs w:val="28"/>
              </w:rPr>
              <w:t>нное наименование организации (в соответствии с Учредительными документами)</w:t>
            </w:r>
          </w:p>
        </w:tc>
        <w:tc>
          <w:tcPr>
            <w:tcW w:w="2868" w:type="pct"/>
          </w:tcPr>
          <w:p w14:paraId="4C08E464" w14:textId="77777777" w:rsidR="00BA5A3C" w:rsidRPr="001E6597" w:rsidRDefault="00BA5A3C" w:rsidP="00586423">
            <w:pPr>
              <w:widowControl/>
              <w:shd w:val="clear" w:color="auto" w:fill="FFFFFF"/>
              <w:tabs>
                <w:tab w:val="left" w:pos="1276"/>
              </w:tabs>
              <w:ind w:left="113"/>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Государственное автономное учреждение города Москвы «Научно-исследовательский аналитический центр» (ГАУ «НИАЦ»)</w:t>
            </w:r>
          </w:p>
        </w:tc>
      </w:tr>
      <w:tr w:rsidR="00611291" w:rsidRPr="001E6597" w14:paraId="617FA0A1" w14:textId="77777777" w:rsidTr="009E5C22">
        <w:tc>
          <w:tcPr>
            <w:tcW w:w="2132" w:type="pct"/>
          </w:tcPr>
          <w:p w14:paraId="4B398F66" w14:textId="3171BD47" w:rsidR="00EA42F6" w:rsidRPr="001E6597" w:rsidRDefault="00BA5A3C" w:rsidP="00586423">
            <w:pPr>
              <w:widowControl/>
              <w:shd w:val="clear" w:color="auto" w:fill="FFFFFF"/>
              <w:tabs>
                <w:tab w:val="left" w:pos="1276"/>
              </w:tabs>
              <w:spacing w:before="120" w:after="120"/>
              <w:ind w:right="113"/>
              <w:jc w:val="both"/>
              <w:rPr>
                <w:rFonts w:ascii="Times New Roman" w:eastAsia="Times New Roman" w:hAnsi="Times New Roman" w:cs="Times New Roman"/>
                <w:iCs/>
                <w:sz w:val="28"/>
                <w:szCs w:val="28"/>
              </w:rPr>
            </w:pPr>
            <w:r w:rsidRPr="001E6597">
              <w:rPr>
                <w:rFonts w:ascii="Times New Roman" w:eastAsia="Times New Roman" w:hAnsi="Times New Roman" w:cs="Times New Roman"/>
                <w:iCs/>
                <w:sz w:val="28"/>
                <w:szCs w:val="28"/>
              </w:rPr>
              <w:t>ИНН</w:t>
            </w:r>
          </w:p>
        </w:tc>
        <w:tc>
          <w:tcPr>
            <w:tcW w:w="2868" w:type="pct"/>
          </w:tcPr>
          <w:p w14:paraId="7A3F17C4" w14:textId="20211D67" w:rsidR="00EA42F6" w:rsidRPr="001E6597" w:rsidRDefault="00BA5A3C" w:rsidP="00586423">
            <w:pPr>
              <w:widowControl/>
              <w:shd w:val="clear" w:color="auto" w:fill="FFFFFF"/>
              <w:tabs>
                <w:tab w:val="left" w:pos="0"/>
              </w:tabs>
              <w:spacing w:before="120" w:after="120"/>
              <w:ind w:left="113"/>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7710917860</w:t>
            </w:r>
          </w:p>
        </w:tc>
      </w:tr>
    </w:tbl>
    <w:p w14:paraId="55654B9C" w14:textId="77777777" w:rsidR="00F42E74" w:rsidRPr="001E6597" w:rsidRDefault="00F42E74" w:rsidP="00C06C50">
      <w:pPr>
        <w:pStyle w:val="a8"/>
        <w:widowControl/>
        <w:ind w:left="709"/>
        <w:jc w:val="both"/>
        <w:rPr>
          <w:rFonts w:ascii="Times New Roman" w:eastAsia="Times New Roman" w:hAnsi="Times New Roman" w:cs="Times New Roman"/>
          <w:sz w:val="28"/>
          <w:szCs w:val="28"/>
        </w:rPr>
      </w:pPr>
    </w:p>
    <w:p w14:paraId="781C9200" w14:textId="164956BF" w:rsidR="00BA5A3C" w:rsidRPr="001E6597" w:rsidRDefault="0006599B" w:rsidP="00390FDC">
      <w:pPr>
        <w:pStyle w:val="a8"/>
        <w:widowControl/>
        <w:numPr>
          <w:ilvl w:val="1"/>
          <w:numId w:val="1"/>
        </w:numPr>
        <w:ind w:left="0" w:firstLine="709"/>
        <w:jc w:val="both"/>
        <w:outlineLvl w:val="1"/>
        <w:rPr>
          <w:rFonts w:ascii="Times New Roman" w:eastAsia="Times New Roman" w:hAnsi="Times New Roman" w:cs="Times New Roman"/>
          <w:sz w:val="28"/>
          <w:szCs w:val="28"/>
        </w:rPr>
      </w:pPr>
      <w:bookmarkStart w:id="5" w:name="_Toc186119919"/>
      <w:r w:rsidRPr="001E6597">
        <w:rPr>
          <w:rFonts w:ascii="Times New Roman" w:eastAsia="Times New Roman" w:hAnsi="Times New Roman" w:cs="Times New Roman"/>
          <w:sz w:val="28"/>
          <w:szCs w:val="28"/>
        </w:rPr>
        <w:t>Сведения о размещении объекта</w:t>
      </w:r>
      <w:bookmarkEnd w:id="5"/>
    </w:p>
    <w:p w14:paraId="1B5931B1" w14:textId="32D8F9DB" w:rsidR="00A5687A" w:rsidRDefault="00A5687A" w:rsidP="00A5687A">
      <w:pPr>
        <w:widowControl/>
        <w:autoSpaceDE/>
        <w:autoSpaceDN/>
        <w:adjustRightInd/>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 xml:space="preserve">Кадастровый номер земельного участка: </w:t>
      </w:r>
      <w:r w:rsidR="009D44B4" w:rsidRPr="009D44B4">
        <w:rPr>
          <w:rFonts w:ascii="Times New Roman" w:eastAsia="Times New Roman" w:hAnsi="Times New Roman" w:cs="Times New Roman"/>
          <w:sz w:val="28"/>
          <w:szCs w:val="28"/>
          <w:highlight w:val="yellow"/>
        </w:rPr>
        <w:t>77:03:0005001:9854</w:t>
      </w:r>
      <w:r w:rsidRPr="009D44B4">
        <w:rPr>
          <w:rFonts w:ascii="Times New Roman" w:eastAsia="Times New Roman" w:hAnsi="Times New Roman" w:cs="Times New Roman"/>
          <w:sz w:val="28"/>
          <w:szCs w:val="28"/>
          <w:highlight w:val="yellow"/>
        </w:rPr>
        <w:t>.</w:t>
      </w:r>
    </w:p>
    <w:p w14:paraId="6A409A62" w14:textId="22885E83" w:rsidR="009D44B4" w:rsidRPr="001E6597" w:rsidRDefault="009D44B4" w:rsidP="00A5687A">
      <w:pPr>
        <w:widowControl/>
        <w:autoSpaceDE/>
        <w:autoSpaceDN/>
        <w:adjustRightInd/>
        <w:ind w:firstLine="709"/>
        <w:jc w:val="both"/>
        <w:rPr>
          <w:rFonts w:ascii="Times New Roman" w:eastAsia="Times New Roman" w:hAnsi="Times New Roman" w:cs="Times New Roman"/>
          <w:sz w:val="28"/>
          <w:szCs w:val="28"/>
        </w:rPr>
      </w:pPr>
      <w:r w:rsidRPr="009D44B4">
        <w:rPr>
          <w:rFonts w:ascii="Times New Roman" w:hAnsi="Times New Roman" w:cs="Times New Roman"/>
          <w:sz w:val="27"/>
          <w:szCs w:val="27"/>
          <w:highlight w:val="yellow"/>
        </w:rPr>
        <w:t>Градостроительный план земельного участка</w:t>
      </w:r>
      <w:r w:rsidRPr="009D44B4">
        <w:rPr>
          <w:rFonts w:ascii="Times New Roman" w:hAnsi="Times New Roman" w:cs="Times New Roman"/>
          <w:sz w:val="27"/>
          <w:szCs w:val="27"/>
          <w:highlight w:val="yellow"/>
        </w:rPr>
        <w:t xml:space="preserve"> № РФ-77-4-53-3-07-2022-3578 от 08.06.2022.</w:t>
      </w:r>
    </w:p>
    <w:p w14:paraId="7E7620B2" w14:textId="77777777" w:rsidR="00AE6FB5" w:rsidRPr="001E6597" w:rsidRDefault="00AE6FB5" w:rsidP="00A5687A">
      <w:pPr>
        <w:widowControl/>
        <w:autoSpaceDE/>
        <w:autoSpaceDN/>
        <w:adjustRightInd/>
        <w:ind w:firstLine="709"/>
        <w:jc w:val="both"/>
        <w:rPr>
          <w:rFonts w:ascii="Times New Roman" w:eastAsia="Times New Roman" w:hAnsi="Times New Roman" w:cs="Times New Roman"/>
          <w:sz w:val="28"/>
          <w:szCs w:val="28"/>
        </w:rPr>
      </w:pPr>
    </w:p>
    <w:p w14:paraId="5AD8AFC2" w14:textId="77777777" w:rsidR="00BE07CA" w:rsidRPr="001E6597" w:rsidRDefault="00BE07CA" w:rsidP="00390FDC">
      <w:pPr>
        <w:pStyle w:val="a8"/>
        <w:widowControl/>
        <w:numPr>
          <w:ilvl w:val="1"/>
          <w:numId w:val="1"/>
        </w:numPr>
        <w:ind w:left="0" w:firstLine="709"/>
        <w:jc w:val="both"/>
        <w:outlineLvl w:val="1"/>
        <w:rPr>
          <w:rFonts w:ascii="Times New Roman" w:eastAsia="Times New Roman" w:hAnsi="Times New Roman" w:cs="Times New Roman"/>
          <w:color w:val="000000"/>
          <w:sz w:val="28"/>
          <w:szCs w:val="28"/>
        </w:rPr>
      </w:pPr>
      <w:bookmarkStart w:id="6" w:name="_Toc186119920"/>
      <w:r w:rsidRPr="001E6597">
        <w:rPr>
          <w:rFonts w:ascii="Times New Roman" w:eastAsia="Times New Roman" w:hAnsi="Times New Roman" w:cs="Times New Roman"/>
          <w:color w:val="000000"/>
          <w:sz w:val="28"/>
          <w:szCs w:val="28"/>
        </w:rPr>
        <w:t>Необходимость разработки СТУ, включая обоснование и риск причинения вреда (ущерба) охраняемым законом ценностям</w:t>
      </w:r>
      <w:bookmarkEnd w:id="6"/>
      <w:r w:rsidRPr="001E6597">
        <w:rPr>
          <w:rFonts w:ascii="Times New Roman" w:eastAsia="Times New Roman" w:hAnsi="Times New Roman" w:cs="Times New Roman"/>
          <w:color w:val="000000"/>
          <w:sz w:val="28"/>
          <w:szCs w:val="28"/>
        </w:rPr>
        <w:t xml:space="preserve"> </w:t>
      </w:r>
    </w:p>
    <w:p w14:paraId="5F397B76" w14:textId="76714E82" w:rsidR="00B5241B" w:rsidRPr="001E6597" w:rsidRDefault="00BE07CA" w:rsidP="003A5118">
      <w:pPr>
        <w:widowControl/>
        <w:ind w:firstLine="708"/>
        <w:jc w:val="both"/>
        <w:rPr>
          <w:rFonts w:ascii="Times New Roman" w:eastAsia="Times New Roman" w:hAnsi="Times New Roman" w:cs="Times New Roman"/>
          <w:color w:val="000000"/>
          <w:sz w:val="28"/>
          <w:szCs w:val="28"/>
        </w:rPr>
      </w:pPr>
      <w:r w:rsidRPr="001E6597">
        <w:rPr>
          <w:rFonts w:ascii="Times New Roman" w:eastAsia="Times New Roman" w:hAnsi="Times New Roman" w:cs="Times New Roman"/>
          <w:color w:val="000000"/>
          <w:sz w:val="28"/>
          <w:szCs w:val="28"/>
        </w:rPr>
        <w:t>Представлена в таблице 1.</w:t>
      </w:r>
    </w:p>
    <w:p w14:paraId="73DDBDF2" w14:textId="77777777" w:rsidR="003A5118" w:rsidRPr="001E6597" w:rsidRDefault="003A5118" w:rsidP="003A5118">
      <w:pPr>
        <w:widowControl/>
        <w:ind w:firstLine="708"/>
        <w:jc w:val="both"/>
        <w:rPr>
          <w:rFonts w:ascii="Times New Roman" w:eastAsia="Times New Roman" w:hAnsi="Times New Roman" w:cs="Times New Roman"/>
          <w:sz w:val="28"/>
          <w:szCs w:val="28"/>
        </w:rPr>
      </w:pPr>
    </w:p>
    <w:p w14:paraId="2EF4A23D" w14:textId="5B5ECF09" w:rsidR="00BA5A3C" w:rsidRPr="001E6597" w:rsidRDefault="00BA5A3C" w:rsidP="00390FDC">
      <w:pPr>
        <w:pStyle w:val="a8"/>
        <w:widowControl/>
        <w:numPr>
          <w:ilvl w:val="1"/>
          <w:numId w:val="1"/>
        </w:numPr>
        <w:ind w:left="0" w:firstLine="709"/>
        <w:jc w:val="both"/>
        <w:outlineLvl w:val="1"/>
        <w:rPr>
          <w:rFonts w:ascii="Times New Roman" w:eastAsia="Times New Roman" w:hAnsi="Times New Roman" w:cs="Times New Roman"/>
          <w:sz w:val="28"/>
          <w:szCs w:val="28"/>
        </w:rPr>
      </w:pPr>
      <w:bookmarkStart w:id="7" w:name="_Toc186119921"/>
      <w:r w:rsidRPr="001E6597">
        <w:rPr>
          <w:rFonts w:ascii="Times New Roman" w:eastAsia="Times New Roman" w:hAnsi="Times New Roman" w:cs="Times New Roman"/>
          <w:sz w:val="28"/>
          <w:szCs w:val="28"/>
        </w:rPr>
        <w:t>Область применения СТУ</w:t>
      </w:r>
      <w:bookmarkEnd w:id="7"/>
    </w:p>
    <w:p w14:paraId="7A00BF1F" w14:textId="535FD9C0" w:rsidR="00BA5A3C" w:rsidRPr="001E6597" w:rsidRDefault="00BA5A3C" w:rsidP="00BA5A3C">
      <w:pPr>
        <w:widowControl/>
        <w:autoSpaceDE/>
        <w:autoSpaceDN/>
        <w:adjustRightInd/>
        <w:ind w:firstLine="709"/>
        <w:jc w:val="both"/>
        <w:rPr>
          <w:rStyle w:val="FontStyle56"/>
          <w:sz w:val="28"/>
          <w:szCs w:val="28"/>
        </w:rPr>
      </w:pPr>
      <w:r w:rsidRPr="001E6597">
        <w:rPr>
          <w:rFonts w:ascii="Times New Roman" w:eastAsia="Times New Roman" w:hAnsi="Times New Roman" w:cs="Times New Roman"/>
          <w:sz w:val="28"/>
          <w:szCs w:val="28"/>
        </w:rPr>
        <w:t xml:space="preserve">СТУ содержат технические требования на проектирование </w:t>
      </w:r>
      <w:r w:rsidR="00546147" w:rsidRPr="001E6597">
        <w:rPr>
          <w:rFonts w:ascii="Times New Roman" w:eastAsia="Times New Roman" w:hAnsi="Times New Roman" w:cs="Times New Roman"/>
          <w:sz w:val="28"/>
          <w:szCs w:val="28"/>
        </w:rPr>
        <w:t xml:space="preserve">и строительство данного </w:t>
      </w:r>
      <w:r w:rsidR="00133DF9" w:rsidRPr="001E6597">
        <w:rPr>
          <w:rFonts w:ascii="Times New Roman" w:eastAsia="Times New Roman" w:hAnsi="Times New Roman" w:cs="Times New Roman"/>
          <w:sz w:val="28"/>
          <w:szCs w:val="28"/>
        </w:rPr>
        <w:t xml:space="preserve">Объекта </w:t>
      </w:r>
      <w:r w:rsidRPr="001E6597">
        <w:rPr>
          <w:rStyle w:val="FontStyle56"/>
          <w:sz w:val="28"/>
          <w:szCs w:val="28"/>
        </w:rPr>
        <w:t>и не могут быть распространены на другие объекты.</w:t>
      </w:r>
    </w:p>
    <w:p w14:paraId="09B0F49D" w14:textId="37A3C1E4" w:rsidR="00BA5A3C" w:rsidRPr="001E6597" w:rsidRDefault="00BA5A3C" w:rsidP="00BA5A3C">
      <w:pPr>
        <w:pStyle w:val="Style28"/>
        <w:widowControl/>
        <w:spacing w:line="240" w:lineRule="auto"/>
        <w:ind w:firstLine="709"/>
        <w:rPr>
          <w:rStyle w:val="FontStyle56"/>
          <w:sz w:val="28"/>
          <w:szCs w:val="28"/>
        </w:rPr>
      </w:pPr>
      <w:r w:rsidRPr="001E6597">
        <w:rPr>
          <w:rStyle w:val="FontStyle56"/>
          <w:sz w:val="28"/>
          <w:szCs w:val="28"/>
        </w:rPr>
        <w:t>Технические требования к пожарной</w:t>
      </w:r>
      <w:r w:rsidR="00D169A8" w:rsidRPr="001E6597">
        <w:rPr>
          <w:rStyle w:val="FontStyle56"/>
          <w:sz w:val="28"/>
          <w:szCs w:val="28"/>
        </w:rPr>
        <w:t>,</w:t>
      </w:r>
      <w:r w:rsidRPr="001E6597">
        <w:rPr>
          <w:rStyle w:val="FontStyle56"/>
          <w:sz w:val="28"/>
          <w:szCs w:val="28"/>
        </w:rPr>
        <w:t xml:space="preserve"> </w:t>
      </w:r>
      <w:r w:rsidR="00D169A8" w:rsidRPr="001E6597">
        <w:rPr>
          <w:rStyle w:val="FontStyle56"/>
          <w:sz w:val="28"/>
          <w:szCs w:val="28"/>
        </w:rPr>
        <w:t xml:space="preserve">сейсмической </w:t>
      </w:r>
      <w:r w:rsidRPr="001E6597">
        <w:rPr>
          <w:rStyle w:val="FontStyle56"/>
          <w:sz w:val="28"/>
          <w:szCs w:val="28"/>
        </w:rPr>
        <w:t>и промышленной безопасности в СТУ не рассматриваются.</w:t>
      </w:r>
    </w:p>
    <w:p w14:paraId="2A8A92B8" w14:textId="389CBDAF" w:rsidR="00BE07CA" w:rsidRPr="001E6597" w:rsidRDefault="00BE07CA" w:rsidP="00BE07CA">
      <w:pPr>
        <w:spacing w:line="318" w:lineRule="exact"/>
        <w:ind w:firstLine="672"/>
        <w:jc w:val="both"/>
        <w:rPr>
          <w:rFonts w:ascii="Times New Roman" w:hAnsi="Times New Roman" w:cs="Times New Roman"/>
          <w:sz w:val="28"/>
          <w:szCs w:val="28"/>
        </w:rPr>
      </w:pPr>
      <w:r w:rsidRPr="001E6597">
        <w:rPr>
          <w:rFonts w:ascii="Times New Roman" w:hAnsi="Times New Roman" w:cs="Times New Roman"/>
          <w:sz w:val="28"/>
          <w:szCs w:val="28"/>
        </w:rPr>
        <w:t xml:space="preserve">Все требования в СТУ возможны к применению, достаточны для устранения обозначенного риска и направлены на соблюдение требований Федерального закона от 30 декабря 2009 г. № 384-ФЗ «Технический регламент о безопасности зданий </w:t>
      </w:r>
      <w:r w:rsidR="00F02115" w:rsidRPr="001E6597">
        <w:rPr>
          <w:rFonts w:ascii="Times New Roman" w:hAnsi="Times New Roman" w:cs="Times New Roman"/>
          <w:sz w:val="28"/>
          <w:szCs w:val="28"/>
        </w:rPr>
        <w:t xml:space="preserve">и </w:t>
      </w:r>
      <w:r w:rsidRPr="001E6597">
        <w:rPr>
          <w:rFonts w:ascii="Times New Roman" w:hAnsi="Times New Roman" w:cs="Times New Roman"/>
          <w:sz w:val="28"/>
          <w:szCs w:val="28"/>
        </w:rPr>
        <w:t>сооружений».</w:t>
      </w:r>
    </w:p>
    <w:p w14:paraId="2A127547" w14:textId="77777777" w:rsidR="00F42E74" w:rsidRPr="001E6597" w:rsidRDefault="00F42E74" w:rsidP="00BA5A3C">
      <w:pPr>
        <w:pStyle w:val="a8"/>
        <w:widowControl/>
        <w:ind w:left="709"/>
        <w:jc w:val="both"/>
        <w:rPr>
          <w:rFonts w:ascii="Times New Roman" w:eastAsia="Times New Roman" w:hAnsi="Times New Roman" w:cs="Times New Roman"/>
          <w:sz w:val="28"/>
          <w:szCs w:val="28"/>
        </w:rPr>
      </w:pPr>
    </w:p>
    <w:p w14:paraId="4EAF1D39" w14:textId="77777777" w:rsidR="00CE44B5" w:rsidRPr="001E6597" w:rsidRDefault="00CE44B5" w:rsidP="00390FDC">
      <w:pPr>
        <w:pStyle w:val="a8"/>
        <w:widowControl/>
        <w:numPr>
          <w:ilvl w:val="1"/>
          <w:numId w:val="1"/>
        </w:numPr>
        <w:ind w:left="0" w:firstLine="709"/>
        <w:jc w:val="both"/>
        <w:outlineLvl w:val="1"/>
        <w:rPr>
          <w:rFonts w:ascii="Times New Roman" w:eastAsia="Times New Roman" w:hAnsi="Times New Roman" w:cs="Times New Roman"/>
          <w:sz w:val="28"/>
          <w:szCs w:val="28"/>
        </w:rPr>
      </w:pPr>
      <w:bookmarkStart w:id="8" w:name="_Toc186119922"/>
      <w:r w:rsidRPr="001E6597">
        <w:rPr>
          <w:rFonts w:ascii="Times New Roman" w:eastAsia="Times New Roman" w:hAnsi="Times New Roman" w:cs="Times New Roman"/>
          <w:sz w:val="28"/>
          <w:szCs w:val="28"/>
        </w:rPr>
        <w:t>Термины и определения</w:t>
      </w:r>
      <w:bookmarkEnd w:id="8"/>
    </w:p>
    <w:p w14:paraId="6D473BDF" w14:textId="7FD97891" w:rsidR="00580A9D" w:rsidRPr="001E6597" w:rsidRDefault="00580A9D" w:rsidP="00580A9D">
      <w:pPr>
        <w:widowControl/>
        <w:ind w:firstLine="709"/>
        <w:jc w:val="both"/>
        <w:rPr>
          <w:rFonts w:ascii="Times New Roman" w:hAnsi="Times New Roman"/>
          <w:sz w:val="28"/>
        </w:rPr>
      </w:pPr>
      <w:r w:rsidRPr="001E6597">
        <w:rPr>
          <w:rFonts w:ascii="Times New Roman" w:hAnsi="Times New Roman"/>
          <w:sz w:val="28"/>
        </w:rPr>
        <w:lastRenderedPageBreak/>
        <w:t>Термины и определения приняты в соответствии с нормативными документами и нормативным правовым актам Российской Федерации и данным СТУ.</w:t>
      </w:r>
    </w:p>
    <w:p w14:paraId="1B183199" w14:textId="7270E2DA" w:rsidR="00671130" w:rsidRPr="001E6597" w:rsidRDefault="00671130" w:rsidP="00390FDC">
      <w:pPr>
        <w:pStyle w:val="a8"/>
        <w:widowControl/>
        <w:numPr>
          <w:ilvl w:val="1"/>
          <w:numId w:val="1"/>
        </w:numPr>
        <w:ind w:left="0" w:firstLine="709"/>
        <w:jc w:val="both"/>
        <w:outlineLvl w:val="1"/>
        <w:rPr>
          <w:rFonts w:ascii="Times New Roman" w:eastAsia="Times New Roman" w:hAnsi="Times New Roman" w:cs="Times New Roman"/>
          <w:sz w:val="28"/>
          <w:szCs w:val="28"/>
        </w:rPr>
      </w:pPr>
      <w:bookmarkStart w:id="9" w:name="_Toc186119923"/>
      <w:r w:rsidRPr="001E6597">
        <w:rPr>
          <w:rFonts w:ascii="Times New Roman" w:eastAsia="Times New Roman" w:hAnsi="Times New Roman" w:cs="Times New Roman"/>
          <w:sz w:val="28"/>
          <w:szCs w:val="28"/>
        </w:rPr>
        <w:t>Краткое описание объекта</w:t>
      </w:r>
      <w:bookmarkEnd w:id="9"/>
    </w:p>
    <w:p w14:paraId="05E38557" w14:textId="77777777" w:rsidR="00722EFE" w:rsidRPr="001E6597" w:rsidRDefault="00722EFE" w:rsidP="00722EFE">
      <w:pPr>
        <w:pStyle w:val="a8"/>
        <w:widowControl/>
        <w:autoSpaceDE/>
        <w:autoSpaceDN/>
        <w:adjustRightInd/>
        <w:ind w:left="0" w:firstLine="709"/>
        <w:jc w:val="both"/>
        <w:rPr>
          <w:rFonts w:ascii="Times New Roman" w:hAnsi="Times New Roman" w:cs="Times New Roman"/>
          <w:sz w:val="28"/>
          <w:szCs w:val="28"/>
        </w:rPr>
      </w:pPr>
      <w:r w:rsidRPr="001E6597">
        <w:rPr>
          <w:rFonts w:ascii="Times New Roman" w:hAnsi="Times New Roman" w:cs="Times New Roman"/>
          <w:sz w:val="28"/>
          <w:szCs w:val="28"/>
        </w:rPr>
        <w:t>Жилой дом состоит из трех корпусов высотой в соответствии с СП 54.13330.2022 не более 75 м с подземной частью (один подземный этаж).</w:t>
      </w:r>
    </w:p>
    <w:p w14:paraId="047F119B" w14:textId="77777777" w:rsidR="00722EFE" w:rsidRPr="001E6597" w:rsidRDefault="00722EFE" w:rsidP="00722EFE">
      <w:pPr>
        <w:pStyle w:val="a8"/>
        <w:widowControl/>
        <w:autoSpaceDE/>
        <w:autoSpaceDN/>
        <w:adjustRightInd/>
        <w:ind w:left="0" w:firstLine="709"/>
        <w:jc w:val="both"/>
        <w:rPr>
          <w:rFonts w:ascii="Times New Roman" w:hAnsi="Times New Roman" w:cs="Times New Roman"/>
          <w:sz w:val="28"/>
          <w:szCs w:val="28"/>
        </w:rPr>
      </w:pPr>
      <w:r w:rsidRPr="001E6597">
        <w:rPr>
          <w:rFonts w:ascii="Times New Roman" w:hAnsi="Times New Roman" w:cs="Times New Roman"/>
          <w:sz w:val="28"/>
          <w:szCs w:val="28"/>
        </w:rPr>
        <w:t>В подземной части Объекта расположена автостоянка и помещения технического назначения.</w:t>
      </w:r>
    </w:p>
    <w:p w14:paraId="19D3273A" w14:textId="77777777" w:rsidR="00722EFE" w:rsidRPr="001E6597" w:rsidRDefault="00722EFE" w:rsidP="00722EFE">
      <w:pPr>
        <w:pStyle w:val="a8"/>
        <w:widowControl/>
        <w:autoSpaceDE/>
        <w:autoSpaceDN/>
        <w:adjustRightInd/>
        <w:ind w:left="0" w:firstLine="709"/>
        <w:jc w:val="both"/>
        <w:rPr>
          <w:rFonts w:ascii="Times New Roman" w:hAnsi="Times New Roman" w:cs="Times New Roman"/>
          <w:sz w:val="28"/>
          <w:szCs w:val="28"/>
        </w:rPr>
      </w:pPr>
      <w:r w:rsidRPr="001E6597">
        <w:rPr>
          <w:rFonts w:ascii="Times New Roman" w:hAnsi="Times New Roman" w:cs="Times New Roman"/>
          <w:sz w:val="28"/>
          <w:szCs w:val="28"/>
        </w:rPr>
        <w:t>На первом этаже расположены входные группы жилой части и встроенно-пристроенные помещения общественного назначения.</w:t>
      </w:r>
    </w:p>
    <w:p w14:paraId="4FF905DA" w14:textId="77777777" w:rsidR="00722EFE" w:rsidRPr="001E6597" w:rsidRDefault="00722EFE" w:rsidP="00722EFE">
      <w:pPr>
        <w:widowControl/>
        <w:autoSpaceDE/>
        <w:autoSpaceDN/>
        <w:adjustRightInd/>
        <w:ind w:firstLine="709"/>
        <w:jc w:val="both"/>
        <w:rPr>
          <w:rFonts w:ascii="Times New Roman" w:hAnsi="Times New Roman" w:cs="Times New Roman"/>
          <w:sz w:val="28"/>
          <w:szCs w:val="28"/>
        </w:rPr>
      </w:pPr>
      <w:r w:rsidRPr="001E6597">
        <w:rPr>
          <w:rFonts w:ascii="Times New Roman" w:hAnsi="Times New Roman" w:cs="Times New Roman"/>
          <w:sz w:val="28"/>
          <w:szCs w:val="28"/>
        </w:rPr>
        <w:t>Конструктивная схема жилых корпусов – каркасно-стеновая. Общая устойчивость обеспечивается совместной работой монолитного железобетонного каркаса с жестким (рамным) сопряжением вертикальных элементов и горизонтальных дисков перекрытий, покрытия, фундамента.</w:t>
      </w:r>
    </w:p>
    <w:p w14:paraId="77A939B3" w14:textId="625A9FC4" w:rsidR="00BE07CA" w:rsidRPr="001E6597" w:rsidRDefault="00071300" w:rsidP="00A5687A">
      <w:pPr>
        <w:widowControl/>
        <w:autoSpaceDE/>
        <w:autoSpaceDN/>
        <w:adjustRightInd/>
        <w:ind w:firstLine="709"/>
        <w:jc w:val="both"/>
        <w:rPr>
          <w:rFonts w:ascii="Times New Roman" w:hAnsi="Times New Roman" w:cs="Times New Roman"/>
          <w:sz w:val="28"/>
          <w:szCs w:val="28"/>
        </w:rPr>
      </w:pPr>
      <w:r w:rsidRPr="001E6597">
        <w:rPr>
          <w:rFonts w:ascii="Times New Roman" w:hAnsi="Times New Roman" w:cs="Times New Roman"/>
          <w:sz w:val="28"/>
          <w:szCs w:val="28"/>
        </w:rPr>
        <w:t xml:space="preserve">Сведения об Объекте </w:t>
      </w:r>
      <w:r w:rsidR="00BE07CA" w:rsidRPr="001E6597">
        <w:rPr>
          <w:rFonts w:ascii="Times New Roman" w:hAnsi="Times New Roman" w:cs="Times New Roman"/>
          <w:sz w:val="28"/>
          <w:szCs w:val="28"/>
        </w:rPr>
        <w:t>являются предварительными и могут уточняться при разработке проектной документации.</w:t>
      </w:r>
    </w:p>
    <w:p w14:paraId="28C15E65" w14:textId="77777777" w:rsidR="00BE07CA" w:rsidRPr="001E6597" w:rsidRDefault="00BE07CA" w:rsidP="00742122">
      <w:pPr>
        <w:widowControl/>
        <w:autoSpaceDE/>
        <w:autoSpaceDN/>
        <w:adjustRightInd/>
        <w:ind w:firstLine="709"/>
        <w:jc w:val="both"/>
        <w:rPr>
          <w:rFonts w:ascii="Times New Roman" w:hAnsi="Times New Roman" w:cs="Times New Roman"/>
          <w:sz w:val="28"/>
          <w:szCs w:val="28"/>
        </w:rPr>
      </w:pPr>
    </w:p>
    <w:p w14:paraId="5C8F1ED6" w14:textId="77777777" w:rsidR="00BE07CA" w:rsidRPr="001E6597" w:rsidRDefault="00BE07CA" w:rsidP="00390FDC">
      <w:pPr>
        <w:pStyle w:val="a8"/>
        <w:widowControl/>
        <w:numPr>
          <w:ilvl w:val="1"/>
          <w:numId w:val="1"/>
        </w:numPr>
        <w:ind w:left="0" w:firstLine="709"/>
        <w:jc w:val="both"/>
        <w:outlineLvl w:val="1"/>
        <w:rPr>
          <w:rFonts w:ascii="Times New Roman" w:eastAsia="Times New Roman" w:hAnsi="Times New Roman" w:cs="Times New Roman"/>
          <w:sz w:val="28"/>
          <w:szCs w:val="28"/>
        </w:rPr>
      </w:pPr>
      <w:bookmarkStart w:id="10" w:name="_Toc186119924"/>
      <w:r w:rsidRPr="001E6597">
        <w:rPr>
          <w:rFonts w:ascii="Times New Roman" w:eastAsia="Times New Roman" w:hAnsi="Times New Roman" w:cs="Times New Roman"/>
          <w:sz w:val="28"/>
          <w:szCs w:val="28"/>
        </w:rPr>
        <w:t>Идентифицирующие признаки объекта</w:t>
      </w:r>
      <w:bookmarkEnd w:id="10"/>
    </w:p>
    <w:p w14:paraId="799EDB9E" w14:textId="77777777" w:rsidR="00BE07CA" w:rsidRPr="001E6597" w:rsidRDefault="00BE07CA" w:rsidP="00BE07CA">
      <w:pPr>
        <w:widowControl/>
        <w:ind w:firstLine="709"/>
        <w:contextualSpacing/>
        <w:jc w:val="both"/>
        <w:rPr>
          <w:rFonts w:ascii="Times New Roman" w:eastAsia="Times New Roman" w:hAnsi="Times New Roman" w:cs="Times New Roman"/>
          <w:i/>
          <w:iCs/>
          <w:color w:val="000000"/>
          <w:spacing w:val="-4"/>
          <w:sz w:val="28"/>
          <w:szCs w:val="28"/>
        </w:rPr>
      </w:pPr>
      <w:r w:rsidRPr="001E6597">
        <w:rPr>
          <w:rFonts w:ascii="Times New Roman" w:eastAsia="Times New Roman" w:hAnsi="Times New Roman" w:cs="Times New Roman"/>
          <w:i/>
          <w:iCs/>
          <w:color w:val="000000"/>
          <w:spacing w:val="-4"/>
          <w:sz w:val="28"/>
          <w:szCs w:val="28"/>
        </w:rPr>
        <w:t>1. Назначение</w:t>
      </w:r>
    </w:p>
    <w:p w14:paraId="3864D09C" w14:textId="1B1282DE" w:rsidR="00F01E2C" w:rsidRPr="001E6597" w:rsidRDefault="00722EFE" w:rsidP="00F01E2C">
      <w:pPr>
        <w:widowControl/>
        <w:ind w:firstLine="709"/>
        <w:contextualSpacing/>
        <w:jc w:val="both"/>
        <w:rPr>
          <w:rFonts w:ascii="Times New Roman" w:eastAsia="Times New Roman" w:hAnsi="Times New Roman" w:cs="Times New Roman"/>
          <w:spacing w:val="-4"/>
          <w:sz w:val="28"/>
          <w:szCs w:val="28"/>
        </w:rPr>
      </w:pPr>
      <w:r w:rsidRPr="001E6597">
        <w:rPr>
          <w:rFonts w:ascii="Times New Roman" w:eastAsia="Times New Roman" w:hAnsi="Times New Roman" w:cs="Times New Roman"/>
          <w:spacing w:val="-4"/>
          <w:sz w:val="28"/>
          <w:szCs w:val="28"/>
        </w:rPr>
        <w:t>М</w:t>
      </w:r>
      <w:r w:rsidR="00F01E2C" w:rsidRPr="001E6597">
        <w:rPr>
          <w:rFonts w:ascii="Times New Roman" w:eastAsia="Times New Roman" w:hAnsi="Times New Roman" w:cs="Times New Roman"/>
          <w:spacing w:val="-4"/>
          <w:sz w:val="28"/>
          <w:szCs w:val="28"/>
        </w:rPr>
        <w:t>ногоквартирный жилой дом (более 16 этажей).</w:t>
      </w:r>
    </w:p>
    <w:p w14:paraId="14488937" w14:textId="0C96EDCD" w:rsidR="00BE07CA" w:rsidRPr="001E6597" w:rsidRDefault="00BE07CA" w:rsidP="00BE07CA">
      <w:pPr>
        <w:widowControl/>
        <w:ind w:firstLine="709"/>
        <w:contextualSpacing/>
        <w:jc w:val="both"/>
        <w:rPr>
          <w:rFonts w:ascii="Times New Roman" w:eastAsia="Times New Roman" w:hAnsi="Times New Roman" w:cs="Times New Roman"/>
          <w:i/>
          <w:iCs/>
          <w:spacing w:val="-4"/>
          <w:sz w:val="28"/>
          <w:szCs w:val="28"/>
        </w:rPr>
      </w:pPr>
      <w:r w:rsidRPr="001E6597">
        <w:rPr>
          <w:rFonts w:ascii="Times New Roman" w:eastAsia="Times New Roman" w:hAnsi="Times New Roman" w:cs="Times New Roman"/>
          <w:i/>
          <w:iCs/>
          <w:color w:val="000000"/>
          <w:spacing w:val="-4"/>
          <w:sz w:val="28"/>
          <w:szCs w:val="28"/>
        </w:rPr>
        <w:t xml:space="preserve">2. Принадлежность к объектам транспортной инфраструктуры и к другим </w:t>
      </w:r>
      <w:r w:rsidRPr="001E6597">
        <w:rPr>
          <w:rFonts w:ascii="Times New Roman" w:eastAsia="Times New Roman" w:hAnsi="Times New Roman" w:cs="Times New Roman"/>
          <w:i/>
          <w:iCs/>
          <w:spacing w:val="-4"/>
          <w:sz w:val="28"/>
          <w:szCs w:val="28"/>
        </w:rPr>
        <w:t>объектам, функционально-технологические особенности которых влияют на их безопасность</w:t>
      </w:r>
    </w:p>
    <w:p w14:paraId="3DC4B6AE" w14:textId="77777777" w:rsidR="00BE07CA" w:rsidRPr="001E6597" w:rsidRDefault="00BE07CA" w:rsidP="00BE07CA">
      <w:pPr>
        <w:widowControl/>
        <w:ind w:firstLine="709"/>
        <w:contextualSpacing/>
        <w:jc w:val="both"/>
        <w:rPr>
          <w:rFonts w:ascii="Times New Roman" w:eastAsia="Times New Roman" w:hAnsi="Times New Roman" w:cs="Times New Roman"/>
          <w:spacing w:val="-4"/>
          <w:sz w:val="28"/>
          <w:szCs w:val="28"/>
        </w:rPr>
      </w:pPr>
      <w:r w:rsidRPr="001E6597">
        <w:rPr>
          <w:rFonts w:ascii="Times New Roman" w:eastAsia="Times New Roman" w:hAnsi="Times New Roman" w:cs="Times New Roman"/>
          <w:bCs/>
          <w:spacing w:val="-4"/>
          <w:sz w:val="28"/>
          <w:szCs w:val="28"/>
        </w:rPr>
        <w:t>Не принадлежит.</w:t>
      </w:r>
    </w:p>
    <w:p w14:paraId="3EA117CA" w14:textId="77777777" w:rsidR="00BE07CA" w:rsidRPr="001E6597" w:rsidRDefault="00BE07CA" w:rsidP="00BE07CA">
      <w:pPr>
        <w:widowControl/>
        <w:ind w:firstLine="709"/>
        <w:contextualSpacing/>
        <w:jc w:val="both"/>
        <w:rPr>
          <w:rFonts w:ascii="Times New Roman" w:eastAsia="Times New Roman" w:hAnsi="Times New Roman" w:cs="Times New Roman"/>
          <w:i/>
          <w:iCs/>
          <w:spacing w:val="-4"/>
          <w:sz w:val="28"/>
          <w:szCs w:val="28"/>
        </w:rPr>
      </w:pPr>
      <w:r w:rsidRPr="001E6597">
        <w:rPr>
          <w:rFonts w:ascii="Times New Roman" w:eastAsia="Times New Roman" w:hAnsi="Times New Roman" w:cs="Times New Roman"/>
          <w:i/>
          <w:iCs/>
          <w:spacing w:val="-4"/>
          <w:sz w:val="28"/>
          <w:szCs w:val="28"/>
        </w:rPr>
        <w:t>3. Возможность опасных природных процессов и явлений и техногенных воздействий на территории, на которой будут осуществляться строительство, реконструкция и эксплуатация здания или сооружения</w:t>
      </w:r>
    </w:p>
    <w:p w14:paraId="451A6D69" w14:textId="32441F2B" w:rsidR="00BE07CA" w:rsidRPr="001E6597" w:rsidRDefault="00BE07CA" w:rsidP="00BE07CA">
      <w:pPr>
        <w:widowControl/>
        <w:ind w:firstLine="709"/>
        <w:contextualSpacing/>
        <w:jc w:val="both"/>
        <w:rPr>
          <w:rFonts w:ascii="Times New Roman" w:eastAsia="Times New Roman" w:hAnsi="Times New Roman" w:cs="Times New Roman"/>
          <w:spacing w:val="-4"/>
          <w:sz w:val="28"/>
          <w:szCs w:val="28"/>
        </w:rPr>
      </w:pPr>
      <w:r w:rsidRPr="001E6597">
        <w:rPr>
          <w:rFonts w:ascii="Times New Roman" w:eastAsia="Times New Roman" w:hAnsi="Times New Roman" w:cs="Times New Roman"/>
          <w:spacing w:val="-4"/>
          <w:sz w:val="28"/>
          <w:szCs w:val="28"/>
        </w:rPr>
        <w:t>Не выявлено</w:t>
      </w:r>
      <w:r w:rsidR="00071300" w:rsidRPr="001E6597">
        <w:rPr>
          <w:rFonts w:ascii="Times New Roman" w:eastAsia="Times New Roman" w:hAnsi="Times New Roman" w:cs="Times New Roman"/>
          <w:spacing w:val="-4"/>
          <w:sz w:val="28"/>
          <w:szCs w:val="28"/>
        </w:rPr>
        <w:t>.</w:t>
      </w:r>
    </w:p>
    <w:p w14:paraId="21E4247F" w14:textId="77777777" w:rsidR="00BE07CA" w:rsidRPr="001E6597" w:rsidRDefault="00BE07CA" w:rsidP="00BE07CA">
      <w:pPr>
        <w:widowControl/>
        <w:ind w:firstLine="709"/>
        <w:contextualSpacing/>
        <w:jc w:val="both"/>
        <w:rPr>
          <w:rFonts w:ascii="Times New Roman" w:eastAsia="Times New Roman" w:hAnsi="Times New Roman" w:cs="Times New Roman"/>
          <w:i/>
          <w:iCs/>
          <w:spacing w:val="-4"/>
          <w:sz w:val="28"/>
          <w:szCs w:val="28"/>
        </w:rPr>
      </w:pPr>
      <w:r w:rsidRPr="001E6597">
        <w:rPr>
          <w:rFonts w:ascii="Times New Roman" w:eastAsia="Times New Roman" w:hAnsi="Times New Roman" w:cs="Times New Roman"/>
          <w:i/>
          <w:iCs/>
          <w:spacing w:val="-4"/>
          <w:sz w:val="28"/>
          <w:szCs w:val="28"/>
        </w:rPr>
        <w:t>4. Принадлежность к опасным производственным объектам</w:t>
      </w:r>
    </w:p>
    <w:p w14:paraId="4858DD53" w14:textId="77777777" w:rsidR="00BE07CA" w:rsidRPr="001E6597" w:rsidRDefault="00BE07CA" w:rsidP="00BE07CA">
      <w:pPr>
        <w:widowControl/>
        <w:ind w:firstLine="709"/>
        <w:contextualSpacing/>
        <w:jc w:val="both"/>
        <w:rPr>
          <w:rFonts w:ascii="Times New Roman" w:eastAsia="Times New Roman" w:hAnsi="Times New Roman" w:cs="Times New Roman"/>
          <w:spacing w:val="-4"/>
          <w:sz w:val="28"/>
          <w:szCs w:val="28"/>
        </w:rPr>
      </w:pPr>
      <w:r w:rsidRPr="001E6597">
        <w:rPr>
          <w:rFonts w:ascii="Times New Roman" w:eastAsia="Times New Roman" w:hAnsi="Times New Roman" w:cs="Times New Roman"/>
          <w:spacing w:val="-4"/>
          <w:sz w:val="28"/>
          <w:szCs w:val="28"/>
        </w:rPr>
        <w:t>Не относится.</w:t>
      </w:r>
    </w:p>
    <w:p w14:paraId="142F940B" w14:textId="77777777" w:rsidR="00BE07CA" w:rsidRPr="001E6597" w:rsidRDefault="00BE07CA" w:rsidP="00BE07CA">
      <w:pPr>
        <w:widowControl/>
        <w:ind w:firstLine="709"/>
        <w:contextualSpacing/>
        <w:jc w:val="both"/>
        <w:rPr>
          <w:rFonts w:ascii="Times New Roman" w:eastAsia="Times New Roman" w:hAnsi="Times New Roman" w:cs="Times New Roman"/>
          <w:i/>
          <w:iCs/>
          <w:spacing w:val="-4"/>
          <w:sz w:val="28"/>
          <w:szCs w:val="28"/>
        </w:rPr>
      </w:pPr>
      <w:r w:rsidRPr="001E6597">
        <w:rPr>
          <w:rFonts w:ascii="Times New Roman" w:eastAsia="Times New Roman" w:hAnsi="Times New Roman" w:cs="Times New Roman"/>
          <w:i/>
          <w:iCs/>
          <w:spacing w:val="-4"/>
          <w:sz w:val="28"/>
          <w:szCs w:val="28"/>
        </w:rPr>
        <w:t>5. Пожарная и взрывопожарная опасность</w:t>
      </w:r>
    </w:p>
    <w:p w14:paraId="08465F3B" w14:textId="77777777" w:rsidR="00722EFE" w:rsidRPr="001E6597" w:rsidRDefault="00722EFE" w:rsidP="00722EFE">
      <w:pPr>
        <w:widowControl/>
        <w:ind w:firstLine="709"/>
        <w:contextualSpacing/>
        <w:jc w:val="both"/>
        <w:rPr>
          <w:rFonts w:ascii="Times New Roman" w:eastAsia="Times New Roman" w:hAnsi="Times New Roman" w:cs="Times New Roman"/>
          <w:bCs/>
          <w:spacing w:val="-4"/>
          <w:sz w:val="28"/>
          <w:szCs w:val="28"/>
        </w:rPr>
      </w:pPr>
      <w:r w:rsidRPr="001E6597">
        <w:rPr>
          <w:rFonts w:ascii="Times New Roman" w:eastAsia="Times New Roman" w:hAnsi="Times New Roman" w:cs="Times New Roman"/>
          <w:bCs/>
          <w:spacing w:val="-4"/>
          <w:sz w:val="28"/>
          <w:szCs w:val="28"/>
        </w:rPr>
        <w:t>Класс функциональной пожарной опасности:</w:t>
      </w:r>
    </w:p>
    <w:p w14:paraId="0EC0145B" w14:textId="77777777" w:rsidR="00722EFE" w:rsidRPr="001E6597" w:rsidRDefault="00722EFE" w:rsidP="00722EFE">
      <w:pPr>
        <w:pStyle w:val="a8"/>
        <w:widowControl/>
        <w:numPr>
          <w:ilvl w:val="0"/>
          <w:numId w:val="43"/>
        </w:numPr>
        <w:ind w:left="0" w:firstLine="709"/>
        <w:jc w:val="both"/>
        <w:rPr>
          <w:rFonts w:ascii="Times New Roman" w:eastAsia="Times New Roman" w:hAnsi="Times New Roman" w:cs="Times New Roman"/>
          <w:bCs/>
          <w:spacing w:val="-4"/>
          <w:sz w:val="28"/>
          <w:szCs w:val="28"/>
        </w:rPr>
      </w:pPr>
      <w:r w:rsidRPr="001E6597">
        <w:rPr>
          <w:rFonts w:ascii="Times New Roman" w:eastAsia="Times New Roman" w:hAnsi="Times New Roman" w:cs="Times New Roman"/>
          <w:bCs/>
          <w:spacing w:val="-4"/>
          <w:sz w:val="28"/>
          <w:szCs w:val="28"/>
        </w:rPr>
        <w:t>жилая часть - Ф 1.3;</w:t>
      </w:r>
    </w:p>
    <w:p w14:paraId="79D9AA31" w14:textId="77777777" w:rsidR="00722EFE" w:rsidRPr="001E6597" w:rsidRDefault="00722EFE" w:rsidP="00722EFE">
      <w:pPr>
        <w:pStyle w:val="a8"/>
        <w:widowControl/>
        <w:numPr>
          <w:ilvl w:val="0"/>
          <w:numId w:val="43"/>
        </w:numPr>
        <w:ind w:left="0" w:firstLine="709"/>
        <w:jc w:val="both"/>
        <w:rPr>
          <w:rFonts w:ascii="Times New Roman" w:eastAsia="Times New Roman" w:hAnsi="Times New Roman" w:cs="Times New Roman"/>
          <w:bCs/>
          <w:spacing w:val="-4"/>
          <w:sz w:val="28"/>
          <w:szCs w:val="28"/>
        </w:rPr>
      </w:pPr>
      <w:r w:rsidRPr="001E6597">
        <w:rPr>
          <w:rFonts w:ascii="Times New Roman" w:eastAsia="Times New Roman" w:hAnsi="Times New Roman" w:cs="Times New Roman"/>
          <w:bCs/>
          <w:spacing w:val="-4"/>
          <w:sz w:val="28"/>
          <w:szCs w:val="28"/>
        </w:rPr>
        <w:t>помещения центра информирования населения - Ф 3.5;</w:t>
      </w:r>
    </w:p>
    <w:p w14:paraId="2E63106A" w14:textId="77777777" w:rsidR="00722EFE" w:rsidRPr="001E6597" w:rsidRDefault="00722EFE" w:rsidP="00722EFE">
      <w:pPr>
        <w:pStyle w:val="a8"/>
        <w:widowControl/>
        <w:numPr>
          <w:ilvl w:val="0"/>
          <w:numId w:val="43"/>
        </w:numPr>
        <w:ind w:left="0" w:firstLine="709"/>
        <w:jc w:val="both"/>
        <w:rPr>
          <w:rFonts w:ascii="Times New Roman" w:eastAsia="Times New Roman" w:hAnsi="Times New Roman" w:cs="Times New Roman"/>
          <w:bCs/>
          <w:spacing w:val="-4"/>
          <w:sz w:val="28"/>
          <w:szCs w:val="28"/>
        </w:rPr>
      </w:pPr>
      <w:r w:rsidRPr="001E6597">
        <w:rPr>
          <w:rFonts w:ascii="Times New Roman" w:eastAsia="Times New Roman" w:hAnsi="Times New Roman" w:cs="Times New Roman"/>
          <w:bCs/>
          <w:spacing w:val="-4"/>
          <w:sz w:val="28"/>
          <w:szCs w:val="28"/>
        </w:rPr>
        <w:t xml:space="preserve">помещения общественного назначения - Ф 4.3; </w:t>
      </w:r>
    </w:p>
    <w:p w14:paraId="29797AAA" w14:textId="77777777" w:rsidR="00722EFE" w:rsidRPr="001E6597" w:rsidRDefault="00722EFE" w:rsidP="00722EFE">
      <w:pPr>
        <w:pStyle w:val="a8"/>
        <w:widowControl/>
        <w:numPr>
          <w:ilvl w:val="0"/>
          <w:numId w:val="43"/>
        </w:numPr>
        <w:ind w:left="0" w:firstLine="709"/>
        <w:jc w:val="both"/>
        <w:rPr>
          <w:rFonts w:ascii="Times New Roman" w:eastAsia="Times New Roman" w:hAnsi="Times New Roman" w:cs="Times New Roman"/>
          <w:bCs/>
          <w:spacing w:val="-4"/>
          <w:sz w:val="28"/>
          <w:szCs w:val="28"/>
        </w:rPr>
      </w:pPr>
      <w:r w:rsidRPr="001E6597">
        <w:rPr>
          <w:rFonts w:ascii="Times New Roman" w:eastAsia="Times New Roman" w:hAnsi="Times New Roman" w:cs="Times New Roman"/>
          <w:bCs/>
          <w:spacing w:val="-4"/>
          <w:sz w:val="28"/>
          <w:szCs w:val="28"/>
        </w:rPr>
        <w:t>помещения технического назначения - Ф5.1;</w:t>
      </w:r>
    </w:p>
    <w:p w14:paraId="3463A287" w14:textId="77777777" w:rsidR="00722EFE" w:rsidRPr="001E6597" w:rsidRDefault="00722EFE" w:rsidP="00722EFE">
      <w:pPr>
        <w:pStyle w:val="a8"/>
        <w:widowControl/>
        <w:numPr>
          <w:ilvl w:val="0"/>
          <w:numId w:val="43"/>
        </w:numPr>
        <w:ind w:left="0" w:firstLine="709"/>
        <w:jc w:val="both"/>
        <w:rPr>
          <w:rFonts w:ascii="Times New Roman" w:eastAsia="Times New Roman" w:hAnsi="Times New Roman" w:cs="Times New Roman"/>
          <w:bCs/>
          <w:spacing w:val="-4"/>
          <w:sz w:val="28"/>
          <w:szCs w:val="28"/>
        </w:rPr>
      </w:pPr>
      <w:r w:rsidRPr="001E6597">
        <w:rPr>
          <w:rFonts w:ascii="Times New Roman" w:eastAsia="Times New Roman" w:hAnsi="Times New Roman" w:cs="Times New Roman"/>
          <w:bCs/>
          <w:spacing w:val="-4"/>
          <w:sz w:val="28"/>
          <w:szCs w:val="28"/>
        </w:rPr>
        <w:t xml:space="preserve">подземная автостоянка - Ф5.2.  </w:t>
      </w:r>
    </w:p>
    <w:p w14:paraId="6D5ED58E" w14:textId="77777777" w:rsidR="00722EFE" w:rsidRPr="001E6597" w:rsidRDefault="00722EFE" w:rsidP="00722EFE">
      <w:pPr>
        <w:widowControl/>
        <w:ind w:firstLine="709"/>
        <w:contextualSpacing/>
        <w:jc w:val="both"/>
        <w:rPr>
          <w:rFonts w:ascii="Times New Roman" w:eastAsia="Times New Roman" w:hAnsi="Times New Roman" w:cs="Times New Roman"/>
          <w:bCs/>
          <w:spacing w:val="-4"/>
          <w:sz w:val="28"/>
          <w:szCs w:val="28"/>
        </w:rPr>
      </w:pPr>
      <w:r w:rsidRPr="001E6597">
        <w:rPr>
          <w:rFonts w:ascii="Times New Roman" w:eastAsia="Times New Roman" w:hAnsi="Times New Roman" w:cs="Times New Roman"/>
          <w:bCs/>
          <w:spacing w:val="-4"/>
          <w:sz w:val="28"/>
          <w:szCs w:val="28"/>
        </w:rPr>
        <w:t>Фактическая степень огнестойкости - I.</w:t>
      </w:r>
    </w:p>
    <w:p w14:paraId="6A33917C" w14:textId="77777777" w:rsidR="00722EFE" w:rsidRPr="001E6597" w:rsidRDefault="00722EFE" w:rsidP="00722EFE">
      <w:pPr>
        <w:widowControl/>
        <w:ind w:firstLine="709"/>
        <w:contextualSpacing/>
        <w:jc w:val="both"/>
        <w:rPr>
          <w:rFonts w:ascii="Times New Roman" w:eastAsia="Times New Roman" w:hAnsi="Times New Roman" w:cs="Times New Roman"/>
          <w:bCs/>
          <w:spacing w:val="-4"/>
          <w:sz w:val="28"/>
          <w:szCs w:val="28"/>
        </w:rPr>
      </w:pPr>
      <w:r w:rsidRPr="001E6597">
        <w:rPr>
          <w:rFonts w:ascii="Times New Roman" w:eastAsia="Times New Roman" w:hAnsi="Times New Roman" w:cs="Times New Roman"/>
          <w:bCs/>
          <w:spacing w:val="-4"/>
          <w:sz w:val="28"/>
          <w:szCs w:val="28"/>
        </w:rPr>
        <w:t>Класс конструктивной пожарной опасности - С0.</w:t>
      </w:r>
    </w:p>
    <w:p w14:paraId="5BBD2203" w14:textId="384B0D76" w:rsidR="00BE07CA" w:rsidRPr="001E6597" w:rsidRDefault="00BE07CA" w:rsidP="002E78B8">
      <w:pPr>
        <w:widowControl/>
        <w:ind w:firstLine="709"/>
        <w:contextualSpacing/>
        <w:jc w:val="both"/>
        <w:rPr>
          <w:rFonts w:ascii="Times New Roman" w:eastAsia="Times New Roman" w:hAnsi="Times New Roman" w:cs="Times New Roman"/>
          <w:i/>
          <w:iCs/>
          <w:spacing w:val="-4"/>
          <w:sz w:val="28"/>
          <w:szCs w:val="28"/>
        </w:rPr>
      </w:pPr>
      <w:r w:rsidRPr="001E6597">
        <w:rPr>
          <w:rFonts w:ascii="Times New Roman" w:eastAsia="Times New Roman" w:hAnsi="Times New Roman" w:cs="Times New Roman"/>
          <w:i/>
          <w:iCs/>
          <w:spacing w:val="-4"/>
          <w:sz w:val="28"/>
          <w:szCs w:val="28"/>
        </w:rPr>
        <w:t>6. Наличие помещений с постоянным пребыванием людей</w:t>
      </w:r>
    </w:p>
    <w:p w14:paraId="01CEB039" w14:textId="33D87B8C" w:rsidR="00BE07CA" w:rsidRPr="001E6597" w:rsidRDefault="00A5687A" w:rsidP="00BE07CA">
      <w:pPr>
        <w:widowControl/>
        <w:ind w:firstLine="709"/>
        <w:contextualSpacing/>
        <w:jc w:val="both"/>
        <w:rPr>
          <w:rFonts w:ascii="Times New Roman" w:eastAsia="Times New Roman" w:hAnsi="Times New Roman" w:cs="Times New Roman"/>
          <w:spacing w:val="-4"/>
          <w:sz w:val="28"/>
          <w:szCs w:val="28"/>
        </w:rPr>
      </w:pPr>
      <w:r w:rsidRPr="001E6597">
        <w:rPr>
          <w:rFonts w:ascii="Times New Roman" w:eastAsia="Times New Roman" w:hAnsi="Times New Roman" w:cs="Times New Roman"/>
          <w:spacing w:val="-4"/>
          <w:sz w:val="28"/>
          <w:szCs w:val="28"/>
        </w:rPr>
        <w:t>Предусмотрены.</w:t>
      </w:r>
    </w:p>
    <w:p w14:paraId="714B3A18" w14:textId="77777777" w:rsidR="00BE07CA" w:rsidRPr="001E6597" w:rsidRDefault="00BE07CA" w:rsidP="00BE07CA">
      <w:pPr>
        <w:widowControl/>
        <w:ind w:firstLine="709"/>
        <w:contextualSpacing/>
        <w:jc w:val="both"/>
        <w:rPr>
          <w:rFonts w:ascii="Times New Roman" w:eastAsia="Times New Roman" w:hAnsi="Times New Roman" w:cs="Times New Roman"/>
          <w:i/>
          <w:iCs/>
          <w:spacing w:val="-4"/>
          <w:sz w:val="28"/>
          <w:szCs w:val="28"/>
        </w:rPr>
      </w:pPr>
      <w:r w:rsidRPr="001E6597">
        <w:rPr>
          <w:rFonts w:ascii="Times New Roman" w:eastAsia="Times New Roman" w:hAnsi="Times New Roman" w:cs="Times New Roman"/>
          <w:i/>
          <w:iCs/>
          <w:spacing w:val="-4"/>
          <w:sz w:val="28"/>
          <w:szCs w:val="28"/>
        </w:rPr>
        <w:t>7. Уровень ответственности</w:t>
      </w:r>
    </w:p>
    <w:p w14:paraId="6E009E2F" w14:textId="3678AF8D" w:rsidR="00BE07CA" w:rsidRPr="001E6597" w:rsidRDefault="00A5687A" w:rsidP="00BE07CA">
      <w:pPr>
        <w:widowControl/>
        <w:ind w:firstLine="709"/>
        <w:contextualSpacing/>
        <w:jc w:val="both"/>
        <w:rPr>
          <w:rFonts w:ascii="Times New Roman" w:eastAsia="Times New Roman" w:hAnsi="Times New Roman" w:cs="Times New Roman"/>
          <w:spacing w:val="-4"/>
          <w:sz w:val="28"/>
          <w:szCs w:val="28"/>
        </w:rPr>
      </w:pPr>
      <w:r w:rsidRPr="001E6597">
        <w:rPr>
          <w:rFonts w:ascii="Times New Roman" w:eastAsia="Times New Roman" w:hAnsi="Times New Roman" w:cs="Times New Roman"/>
          <w:spacing w:val="-4"/>
          <w:sz w:val="28"/>
          <w:szCs w:val="28"/>
        </w:rPr>
        <w:t>Нормальный</w:t>
      </w:r>
      <w:r w:rsidR="003A73D2" w:rsidRPr="001E6597">
        <w:rPr>
          <w:rFonts w:ascii="Times New Roman" w:eastAsia="Times New Roman" w:hAnsi="Times New Roman" w:cs="Times New Roman"/>
          <w:spacing w:val="-4"/>
          <w:sz w:val="28"/>
          <w:szCs w:val="28"/>
        </w:rPr>
        <w:t>.</w:t>
      </w:r>
    </w:p>
    <w:p w14:paraId="6837755B" w14:textId="77777777" w:rsidR="00390FDC" w:rsidRPr="001E6597" w:rsidRDefault="00390FDC" w:rsidP="00BE07CA">
      <w:pPr>
        <w:widowControl/>
        <w:ind w:firstLine="709"/>
        <w:contextualSpacing/>
        <w:jc w:val="both"/>
        <w:rPr>
          <w:rFonts w:ascii="Times New Roman" w:eastAsia="Times New Roman" w:hAnsi="Times New Roman" w:cs="Times New Roman"/>
          <w:color w:val="000000"/>
          <w:spacing w:val="-4"/>
          <w:sz w:val="28"/>
          <w:szCs w:val="28"/>
        </w:rPr>
      </w:pPr>
    </w:p>
    <w:p w14:paraId="73AC0082" w14:textId="77777777" w:rsidR="00390FDC" w:rsidRPr="001E6597" w:rsidRDefault="00390FDC" w:rsidP="00390FDC">
      <w:pPr>
        <w:pStyle w:val="a8"/>
        <w:widowControl/>
        <w:numPr>
          <w:ilvl w:val="1"/>
          <w:numId w:val="1"/>
        </w:numPr>
        <w:ind w:left="0" w:firstLine="709"/>
        <w:jc w:val="both"/>
        <w:outlineLvl w:val="1"/>
        <w:rPr>
          <w:rFonts w:ascii="Times New Roman" w:eastAsia="Times New Roman" w:hAnsi="Times New Roman" w:cs="Times New Roman"/>
          <w:sz w:val="28"/>
          <w:szCs w:val="28"/>
        </w:rPr>
      </w:pPr>
      <w:bookmarkStart w:id="11" w:name="_Toc186119925"/>
      <w:r w:rsidRPr="001E6597">
        <w:rPr>
          <w:rFonts w:ascii="Times New Roman" w:eastAsia="Times New Roman" w:hAnsi="Times New Roman" w:cs="Times New Roman"/>
          <w:sz w:val="28"/>
          <w:szCs w:val="28"/>
        </w:rPr>
        <w:t>Перечень нормативных правовых актов и нормативных документов</w:t>
      </w:r>
      <w:bookmarkEnd w:id="11"/>
    </w:p>
    <w:p w14:paraId="289C5F7B" w14:textId="77777777" w:rsidR="00390FDC" w:rsidRPr="001E6597" w:rsidRDefault="00390FDC" w:rsidP="00390FDC">
      <w:pPr>
        <w:widowControl/>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lastRenderedPageBreak/>
        <w:t>Федеральный закон от 30 декабря 2009 г. № 384-ФЗ «Технический регламент о безопасности зданий сооружений».</w:t>
      </w:r>
    </w:p>
    <w:p w14:paraId="22AAD0BC" w14:textId="06D64C42" w:rsidR="0012230E" w:rsidRPr="001E6597" w:rsidRDefault="0012230E" w:rsidP="000B26D3">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ГОСТ 9.602-2016 «Единая система защиты от коррозии и старения. Сооружения подземные. Общие требования к защите от коррозии».</w:t>
      </w:r>
    </w:p>
    <w:p w14:paraId="55906E71" w14:textId="77777777" w:rsidR="0012230E" w:rsidRPr="001E6597" w:rsidRDefault="0012230E" w:rsidP="0012230E">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ГОСТ 24866-2014 «Стеклопакеты клееные. Технические условия».</w:t>
      </w:r>
    </w:p>
    <w:p w14:paraId="20E9DAC4" w14:textId="77777777" w:rsidR="0012230E" w:rsidRPr="001E6597" w:rsidRDefault="0012230E" w:rsidP="0012230E">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ГОСТ 30698-2014 «Стекло закаленное. Технические условия».</w:t>
      </w:r>
    </w:p>
    <w:p w14:paraId="467A5264" w14:textId="77777777" w:rsidR="0012230E" w:rsidRPr="001E6597" w:rsidRDefault="0012230E" w:rsidP="0012230E">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ГОСТ 30732-2020 «Трубы и фасонные изделия стальные с тепловой изоляцией из пенополиуретана с защитной оболочкой. Технические условия».</w:t>
      </w:r>
    </w:p>
    <w:p w14:paraId="5DB7A137" w14:textId="77777777" w:rsidR="0012230E" w:rsidRPr="001E6597" w:rsidRDefault="0012230E" w:rsidP="0012230E">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ГОСТ 30826-2014 «Стекло многослойное. Технические условия».</w:t>
      </w:r>
    </w:p>
    <w:p w14:paraId="68B0A17B" w14:textId="77777777" w:rsidR="0012230E" w:rsidRPr="001E6597" w:rsidRDefault="0012230E" w:rsidP="0012230E">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ГОСТ 31416-2009 «Трубы и муфты хризотилцементные. Технические условия».</w:t>
      </w:r>
    </w:p>
    <w:p w14:paraId="045B25F9" w14:textId="77777777" w:rsidR="0012230E" w:rsidRPr="001E6597" w:rsidRDefault="0012230E" w:rsidP="0012230E">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ГОСТ Р МЭК 61386.24-2014 «Трубные системы для прокладки кабелей. Часть 24. Трубные системы для прокладки в земле».</w:t>
      </w:r>
    </w:p>
    <w:p w14:paraId="1A1751F3" w14:textId="3D0F9277" w:rsidR="00640E34" w:rsidRPr="001E6597" w:rsidRDefault="00640E34" w:rsidP="0012230E">
      <w:pPr>
        <w:widowControl/>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СП 18.13330.2019 «Производственные объекты. Планировочная организация земельного участка».</w:t>
      </w:r>
    </w:p>
    <w:p w14:paraId="2A4771AD" w14:textId="77570D6E" w:rsidR="0012230E" w:rsidRPr="001E6597" w:rsidRDefault="0012230E" w:rsidP="0012230E">
      <w:pPr>
        <w:widowControl/>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СП 22.13330.2016 «Основания зданий и сооружений».</w:t>
      </w:r>
    </w:p>
    <w:p w14:paraId="47C90ADB" w14:textId="77777777" w:rsidR="0012230E" w:rsidRPr="001E6597" w:rsidRDefault="0012230E" w:rsidP="0012230E">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СП 28.13330.2017 «Защита строительных конструкций от коррозии».</w:t>
      </w:r>
    </w:p>
    <w:p w14:paraId="2ACB06A8" w14:textId="2A9917FF" w:rsidR="00A157E8" w:rsidRPr="001E6597" w:rsidRDefault="00A157E8" w:rsidP="0012230E">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СП 30.13330.2020 «Внутренний водопровод и канализация зданий».</w:t>
      </w:r>
    </w:p>
    <w:p w14:paraId="1406B2BC" w14:textId="77777777" w:rsidR="0012230E" w:rsidRPr="001E6597" w:rsidRDefault="0012230E" w:rsidP="0012230E">
      <w:pPr>
        <w:widowControl/>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СП 42.13330.2016 «Градостроительство. Планировка и застройка городских и сельских поселений».</w:t>
      </w:r>
    </w:p>
    <w:p w14:paraId="2F6BE189" w14:textId="77777777" w:rsidR="0012230E" w:rsidRPr="001E6597" w:rsidRDefault="0012230E" w:rsidP="0012230E">
      <w:pPr>
        <w:widowControl/>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СП 45.13330.2017 «Земляные сооружения, основания и фундаменты».</w:t>
      </w:r>
    </w:p>
    <w:p w14:paraId="2707D153" w14:textId="123EDAB2" w:rsidR="0012230E" w:rsidRPr="001E6597" w:rsidRDefault="0012230E" w:rsidP="0012230E">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СП 54.13330.20</w:t>
      </w:r>
      <w:r w:rsidR="001E41DD" w:rsidRPr="001E6597">
        <w:rPr>
          <w:rFonts w:ascii="Times New Roman" w:eastAsia="Times New Roman" w:hAnsi="Times New Roman" w:cs="Times New Roman"/>
          <w:sz w:val="28"/>
          <w:szCs w:val="28"/>
        </w:rPr>
        <w:t>22</w:t>
      </w:r>
      <w:r w:rsidRPr="001E6597">
        <w:rPr>
          <w:rFonts w:ascii="Times New Roman" w:eastAsia="Times New Roman" w:hAnsi="Times New Roman" w:cs="Times New Roman"/>
          <w:sz w:val="28"/>
          <w:szCs w:val="28"/>
        </w:rPr>
        <w:t xml:space="preserve"> «Здания жилые многоквартирные».</w:t>
      </w:r>
    </w:p>
    <w:p w14:paraId="019849C1" w14:textId="7C295528" w:rsidR="00D27EA0" w:rsidRPr="001E6597" w:rsidRDefault="0012230E" w:rsidP="00D27EA0">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СП 118.13330.20</w:t>
      </w:r>
      <w:r w:rsidR="001E41DD" w:rsidRPr="001E6597">
        <w:rPr>
          <w:rFonts w:ascii="Times New Roman" w:eastAsia="Times New Roman" w:hAnsi="Times New Roman" w:cs="Times New Roman"/>
          <w:sz w:val="28"/>
          <w:szCs w:val="28"/>
        </w:rPr>
        <w:t>2</w:t>
      </w:r>
      <w:r w:rsidRPr="001E6597">
        <w:rPr>
          <w:rFonts w:ascii="Times New Roman" w:eastAsia="Times New Roman" w:hAnsi="Times New Roman" w:cs="Times New Roman"/>
          <w:sz w:val="28"/>
          <w:szCs w:val="28"/>
        </w:rPr>
        <w:t>2 «Общественные здания и сооружения».</w:t>
      </w:r>
    </w:p>
    <w:p w14:paraId="7DF568CF" w14:textId="77777777" w:rsidR="0012230E" w:rsidRPr="001E6597" w:rsidRDefault="0012230E" w:rsidP="0012230E">
      <w:pPr>
        <w:tabs>
          <w:tab w:val="left" w:pos="1701"/>
        </w:tabs>
        <w:autoSpaceDE/>
        <w:autoSpaceDN/>
        <w:adjustRightInd/>
        <w:spacing w:line="30" w:lineRule="atLeast"/>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СП 124.13330.2012 «Тепловые сети».</w:t>
      </w:r>
    </w:p>
    <w:p w14:paraId="44440616" w14:textId="77777777" w:rsidR="0012230E" w:rsidRPr="001E6597" w:rsidRDefault="0012230E" w:rsidP="0012230E">
      <w:pPr>
        <w:widowControl/>
        <w:ind w:firstLine="709"/>
        <w:jc w:val="both"/>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t>СП 249.1325800.2016 «Коммуникации подземные. Проектирование и строительство закрытым и открытым способами».</w:t>
      </w:r>
    </w:p>
    <w:p w14:paraId="329E082A" w14:textId="77777777" w:rsidR="00390FDC" w:rsidRPr="001E6597" w:rsidRDefault="00390FDC" w:rsidP="00BE07CA">
      <w:pPr>
        <w:widowControl/>
        <w:ind w:firstLine="709"/>
        <w:contextualSpacing/>
        <w:jc w:val="both"/>
        <w:rPr>
          <w:rFonts w:ascii="Times New Roman" w:eastAsia="Times New Roman" w:hAnsi="Times New Roman" w:cs="Times New Roman"/>
          <w:color w:val="000000"/>
          <w:spacing w:val="-4"/>
          <w:sz w:val="28"/>
          <w:szCs w:val="28"/>
        </w:rPr>
      </w:pPr>
    </w:p>
    <w:p w14:paraId="5333425D" w14:textId="77777777" w:rsidR="00390FDC" w:rsidRPr="001E6597" w:rsidRDefault="00390FDC" w:rsidP="003A5118">
      <w:pPr>
        <w:pStyle w:val="a8"/>
        <w:pageBreakBefore/>
        <w:widowControl/>
        <w:ind w:left="709"/>
        <w:jc w:val="right"/>
        <w:rPr>
          <w:rFonts w:ascii="Times New Roman" w:eastAsia="Times New Roman" w:hAnsi="Times New Roman" w:cs="Times New Roman"/>
          <w:sz w:val="28"/>
          <w:szCs w:val="28"/>
        </w:rPr>
        <w:sectPr w:rsidR="00390FDC" w:rsidRPr="001E6597" w:rsidSect="00A4789D">
          <w:footerReference w:type="default" r:id="rId8"/>
          <w:pgSz w:w="11906" w:h="16838"/>
          <w:pgMar w:top="1134" w:right="851" w:bottom="1134" w:left="1134" w:header="709" w:footer="709" w:gutter="0"/>
          <w:pgNumType w:start="2"/>
          <w:cols w:space="708"/>
          <w:docGrid w:linePitch="360"/>
        </w:sectPr>
      </w:pPr>
    </w:p>
    <w:p w14:paraId="1CCCDC56" w14:textId="1F3C4458" w:rsidR="003A5118" w:rsidRPr="001E6597" w:rsidRDefault="003A5118" w:rsidP="003A5118">
      <w:pPr>
        <w:pStyle w:val="a8"/>
        <w:pageBreakBefore/>
        <w:widowControl/>
        <w:ind w:left="709"/>
        <w:jc w:val="right"/>
        <w:rPr>
          <w:rFonts w:ascii="Times New Roman" w:eastAsia="Times New Roman" w:hAnsi="Times New Roman" w:cs="Times New Roman"/>
          <w:sz w:val="28"/>
          <w:szCs w:val="28"/>
        </w:rPr>
      </w:pPr>
      <w:r w:rsidRPr="001E6597">
        <w:rPr>
          <w:rFonts w:ascii="Times New Roman" w:eastAsia="Times New Roman" w:hAnsi="Times New Roman" w:cs="Times New Roman"/>
          <w:sz w:val="28"/>
          <w:szCs w:val="28"/>
        </w:rPr>
        <w:lastRenderedPageBreak/>
        <w:t>Таблица 1</w:t>
      </w:r>
    </w:p>
    <w:tbl>
      <w:tblPr>
        <w:tblStyle w:val="61"/>
        <w:tblW w:w="5000" w:type="pct"/>
        <w:tblLayout w:type="fixed"/>
        <w:tblLook w:val="04A0" w:firstRow="1" w:lastRow="0" w:firstColumn="1" w:lastColumn="0" w:noHBand="0" w:noVBand="1"/>
      </w:tblPr>
      <w:tblGrid>
        <w:gridCol w:w="529"/>
        <w:gridCol w:w="3719"/>
        <w:gridCol w:w="3120"/>
        <w:gridCol w:w="1984"/>
        <w:gridCol w:w="3117"/>
        <w:gridCol w:w="3451"/>
      </w:tblGrid>
      <w:tr w:rsidR="00FD5D5C" w:rsidRPr="001E6597" w14:paraId="1FC3D577" w14:textId="77777777" w:rsidTr="00927E9F">
        <w:tc>
          <w:tcPr>
            <w:tcW w:w="166" w:type="pct"/>
            <w:vAlign w:val="center"/>
          </w:tcPr>
          <w:p w14:paraId="047806A2" w14:textId="77777777" w:rsidR="00FD5D5C" w:rsidRPr="001E6597" w:rsidRDefault="00FD5D5C" w:rsidP="00FD5D5C">
            <w:pPr>
              <w:jc w:val="center"/>
              <w:rPr>
                <w:rFonts w:ascii="Times New Roman" w:eastAsia="Times New Roman" w:hAnsi="Times New Roman" w:cs="Times New Roman"/>
                <w:szCs w:val="20"/>
              </w:rPr>
            </w:pPr>
            <w:r w:rsidRPr="001E6597">
              <w:rPr>
                <w:rFonts w:ascii="Times New Roman" w:eastAsia="Times New Roman" w:hAnsi="Times New Roman" w:cs="Times New Roman"/>
                <w:spacing w:val="-4"/>
                <w:szCs w:val="20"/>
              </w:rPr>
              <w:t>№ п/п</w:t>
            </w:r>
          </w:p>
        </w:tc>
        <w:tc>
          <w:tcPr>
            <w:tcW w:w="1168" w:type="pct"/>
            <w:vAlign w:val="center"/>
          </w:tcPr>
          <w:p w14:paraId="0BA31752" w14:textId="77777777" w:rsidR="00FD5D5C" w:rsidRPr="001E6597" w:rsidRDefault="00FD5D5C" w:rsidP="00FD5D5C">
            <w:pPr>
              <w:jc w:val="center"/>
              <w:rPr>
                <w:rFonts w:ascii="Times New Roman" w:eastAsia="Times New Roman" w:hAnsi="Times New Roman" w:cs="Times New Roman"/>
                <w:szCs w:val="20"/>
              </w:rPr>
            </w:pPr>
            <w:r w:rsidRPr="001E6597">
              <w:rPr>
                <w:rFonts w:ascii="Times New Roman" w:eastAsia="Times New Roman" w:hAnsi="Times New Roman" w:cs="Times New Roman"/>
                <w:szCs w:val="20"/>
              </w:rPr>
              <w:t xml:space="preserve">Ссылки на нормативные требования, от которых предусмотрены отступления или недостающие требования </w:t>
            </w:r>
          </w:p>
        </w:tc>
        <w:tc>
          <w:tcPr>
            <w:tcW w:w="980" w:type="pct"/>
            <w:vAlign w:val="center"/>
          </w:tcPr>
          <w:p w14:paraId="0AC26D8C" w14:textId="77777777" w:rsidR="00FD5D5C" w:rsidRPr="001E6597" w:rsidRDefault="00FD5D5C" w:rsidP="00FD5D5C">
            <w:pPr>
              <w:jc w:val="center"/>
              <w:rPr>
                <w:rFonts w:ascii="Times New Roman" w:eastAsia="Times New Roman" w:hAnsi="Times New Roman" w:cs="Times New Roman"/>
                <w:szCs w:val="20"/>
              </w:rPr>
            </w:pPr>
            <w:r w:rsidRPr="001E6597">
              <w:rPr>
                <w:rFonts w:ascii="Times New Roman" w:eastAsia="Times New Roman" w:hAnsi="Times New Roman" w:cs="Times New Roman"/>
                <w:spacing w:val="-4"/>
                <w:szCs w:val="20"/>
              </w:rPr>
              <w:t>Предполагаемые решения (отступления)</w:t>
            </w:r>
          </w:p>
        </w:tc>
        <w:tc>
          <w:tcPr>
            <w:tcW w:w="623" w:type="pct"/>
            <w:vAlign w:val="center"/>
          </w:tcPr>
          <w:p w14:paraId="5FF155A5" w14:textId="77777777" w:rsidR="00FD5D5C" w:rsidRPr="001E6597" w:rsidRDefault="00FD5D5C" w:rsidP="00FD5D5C">
            <w:pPr>
              <w:jc w:val="center"/>
              <w:rPr>
                <w:rFonts w:ascii="Times New Roman" w:eastAsia="Times New Roman" w:hAnsi="Times New Roman" w:cs="Times New Roman"/>
                <w:spacing w:val="-4"/>
                <w:szCs w:val="20"/>
              </w:rPr>
            </w:pPr>
            <w:r w:rsidRPr="001E6597">
              <w:rPr>
                <w:rFonts w:ascii="Times New Roman" w:eastAsia="Times New Roman" w:hAnsi="Times New Roman" w:cs="Times New Roman"/>
                <w:spacing w:val="-4"/>
                <w:szCs w:val="20"/>
              </w:rPr>
              <w:t>Компенсирующие мероприятия</w:t>
            </w:r>
          </w:p>
          <w:p w14:paraId="486F8736" w14:textId="77777777" w:rsidR="00FD5D5C" w:rsidRPr="001E6597" w:rsidRDefault="00FD5D5C" w:rsidP="00FD5D5C">
            <w:pPr>
              <w:jc w:val="center"/>
              <w:rPr>
                <w:rFonts w:ascii="Times New Roman" w:eastAsia="Times New Roman" w:hAnsi="Times New Roman" w:cs="Times New Roman"/>
                <w:szCs w:val="20"/>
              </w:rPr>
            </w:pPr>
          </w:p>
        </w:tc>
        <w:tc>
          <w:tcPr>
            <w:tcW w:w="979" w:type="pct"/>
            <w:vAlign w:val="center"/>
          </w:tcPr>
          <w:p w14:paraId="79A30E83" w14:textId="77777777" w:rsidR="00FD5D5C" w:rsidRPr="001E6597" w:rsidRDefault="00FD5D5C" w:rsidP="00FD5D5C">
            <w:pPr>
              <w:jc w:val="center"/>
              <w:rPr>
                <w:rFonts w:ascii="Times New Roman" w:eastAsia="Times New Roman" w:hAnsi="Times New Roman" w:cs="Times New Roman"/>
                <w:szCs w:val="20"/>
              </w:rPr>
            </w:pPr>
            <w:r w:rsidRPr="001E6597">
              <w:rPr>
                <w:rFonts w:ascii="Times New Roman" w:eastAsia="Times New Roman" w:hAnsi="Times New Roman" w:cs="Times New Roman"/>
                <w:szCs w:val="20"/>
              </w:rPr>
              <w:t>Обоснование отступления, недостающего требования (невозможности (недостаточности) применения нормативных требований) или отсутствующего требования</w:t>
            </w:r>
          </w:p>
        </w:tc>
        <w:tc>
          <w:tcPr>
            <w:tcW w:w="1084" w:type="pct"/>
            <w:vAlign w:val="center"/>
          </w:tcPr>
          <w:p w14:paraId="7F70A701" w14:textId="77777777" w:rsidR="00FD5D5C" w:rsidRPr="001E6597" w:rsidRDefault="00FD5D5C" w:rsidP="00FD5D5C">
            <w:pPr>
              <w:jc w:val="center"/>
              <w:rPr>
                <w:rFonts w:ascii="Times New Roman" w:eastAsia="Times New Roman" w:hAnsi="Times New Roman" w:cs="Times New Roman"/>
                <w:szCs w:val="20"/>
              </w:rPr>
            </w:pPr>
            <w:r w:rsidRPr="001E6597">
              <w:rPr>
                <w:rFonts w:ascii="Times New Roman" w:eastAsia="Times New Roman" w:hAnsi="Times New Roman" w:cs="Times New Roman"/>
                <w:spacing w:val="-4"/>
                <w:szCs w:val="20"/>
              </w:rPr>
              <w:t>Риск причинения вреда (ущерба) охраняемым законом ценностям</w:t>
            </w:r>
          </w:p>
        </w:tc>
      </w:tr>
      <w:tr w:rsidR="00B4543B" w:rsidRPr="001E6597" w14:paraId="722DD2EB" w14:textId="77777777" w:rsidTr="00927E9F">
        <w:tc>
          <w:tcPr>
            <w:tcW w:w="166" w:type="pct"/>
          </w:tcPr>
          <w:p w14:paraId="640BA0F0" w14:textId="77777777" w:rsidR="00B4543B" w:rsidRPr="001E6597" w:rsidRDefault="00B4543B" w:rsidP="00B4543B">
            <w:pPr>
              <w:widowControl/>
              <w:numPr>
                <w:ilvl w:val="0"/>
                <w:numId w:val="27"/>
              </w:numPr>
              <w:autoSpaceDE/>
              <w:autoSpaceDN/>
              <w:adjustRightInd/>
              <w:ind w:left="0" w:firstLine="0"/>
              <w:rPr>
                <w:rFonts w:ascii="Times New Roman" w:eastAsia="Times New Roman" w:hAnsi="Times New Roman" w:cs="Times New Roman"/>
                <w:spacing w:val="-4"/>
                <w:szCs w:val="20"/>
              </w:rPr>
            </w:pPr>
          </w:p>
        </w:tc>
        <w:tc>
          <w:tcPr>
            <w:tcW w:w="1168" w:type="pct"/>
          </w:tcPr>
          <w:p w14:paraId="2D2A08B5" w14:textId="3B09BD02" w:rsidR="00B4543B" w:rsidRPr="001E6597" w:rsidRDefault="00B4543B" w:rsidP="00B4543B">
            <w:pPr>
              <w:widowControl/>
              <w:tabs>
                <w:tab w:val="left" w:pos="1418"/>
              </w:tabs>
              <w:autoSpaceDE/>
              <w:adjustRightInd/>
              <w:ind w:left="57" w:right="57"/>
              <w:jc w:val="both"/>
              <w:rPr>
                <w:rFonts w:ascii="Times New Roman" w:eastAsia="Times New Roman" w:hAnsi="Times New Roman" w:cs="Times New Roman"/>
                <w:spacing w:val="-4"/>
              </w:rPr>
            </w:pPr>
            <w:r w:rsidRPr="001E6597">
              <w:rPr>
                <w:rFonts w:ascii="Times New Roman" w:hAnsi="Times New Roman" w:cs="Times New Roman"/>
                <w:spacing w:val="-4"/>
              </w:rPr>
              <w:t>Недостаточность требований СП 18.13330.2019, СП 124.13330.2012 к защитным мероприятиям при сокращении расстояний по вертикали (в свету) между инженерными сетями тепловой сети, водопровода, самотечной канализации (бытовой и дождевой), дренажа, кабелей силовых всех напряжений, кабелей связи и кабельной канализации при их пересечении.</w:t>
            </w:r>
          </w:p>
        </w:tc>
        <w:tc>
          <w:tcPr>
            <w:tcW w:w="980" w:type="pct"/>
          </w:tcPr>
          <w:p w14:paraId="409CC259" w14:textId="71B8B3F7" w:rsidR="00B4543B" w:rsidRPr="001E6597" w:rsidRDefault="00B4543B" w:rsidP="00B4543B">
            <w:pPr>
              <w:ind w:left="57" w:right="57"/>
              <w:jc w:val="both"/>
              <w:rPr>
                <w:rFonts w:ascii="Times New Roman" w:hAnsi="Times New Roman" w:cs="Times New Roman"/>
                <w:spacing w:val="-4"/>
                <w:szCs w:val="20"/>
              </w:rPr>
            </w:pPr>
            <w:r w:rsidRPr="001E6597">
              <w:rPr>
                <w:rFonts w:ascii="Times New Roman" w:hAnsi="Times New Roman" w:cs="Times New Roman"/>
                <w:spacing w:val="-4"/>
              </w:rPr>
              <w:t>В соответствии с СТУ.</w:t>
            </w:r>
          </w:p>
        </w:tc>
        <w:tc>
          <w:tcPr>
            <w:tcW w:w="623" w:type="pct"/>
          </w:tcPr>
          <w:p w14:paraId="58D8ABD1" w14:textId="35FC60B2" w:rsidR="00B4543B" w:rsidRPr="001E6597" w:rsidRDefault="00B4543B" w:rsidP="00593FB3">
            <w:pPr>
              <w:ind w:left="57" w:right="57"/>
              <w:rPr>
                <w:rFonts w:ascii="Times New Roman" w:eastAsia="Times New Roman" w:hAnsi="Times New Roman" w:cs="Times New Roman"/>
                <w:szCs w:val="20"/>
              </w:rPr>
            </w:pPr>
            <w:r w:rsidRPr="001E6597">
              <w:rPr>
                <w:rFonts w:ascii="Times New Roman" w:hAnsi="Times New Roman" w:cs="Times New Roman"/>
                <w:bCs/>
                <w:spacing w:val="-4"/>
              </w:rPr>
              <w:t xml:space="preserve">п. </w:t>
            </w:r>
            <w:r w:rsidR="00593FB3" w:rsidRPr="001E6597">
              <w:rPr>
                <w:rFonts w:ascii="Times New Roman" w:hAnsi="Times New Roman" w:cs="Times New Roman"/>
                <w:bCs/>
                <w:spacing w:val="-4"/>
              </w:rPr>
              <w:t>4</w:t>
            </w:r>
            <w:r w:rsidRPr="001E6597">
              <w:rPr>
                <w:rFonts w:ascii="Times New Roman" w:hAnsi="Times New Roman" w:cs="Times New Roman"/>
                <w:bCs/>
                <w:spacing w:val="-4"/>
              </w:rPr>
              <w:t>.1</w:t>
            </w:r>
            <w:r w:rsidR="00640E34" w:rsidRPr="001E6597">
              <w:rPr>
                <w:rFonts w:ascii="Times New Roman" w:hAnsi="Times New Roman" w:cs="Times New Roman"/>
                <w:bCs/>
                <w:spacing w:val="-4"/>
              </w:rPr>
              <w:t>3</w:t>
            </w:r>
            <w:r w:rsidRPr="001E6597">
              <w:rPr>
                <w:rFonts w:ascii="Times New Roman" w:hAnsi="Times New Roman" w:cs="Times New Roman"/>
                <w:bCs/>
                <w:spacing w:val="-4"/>
              </w:rPr>
              <w:t xml:space="preserve"> СТУ.</w:t>
            </w:r>
          </w:p>
        </w:tc>
        <w:tc>
          <w:tcPr>
            <w:tcW w:w="979" w:type="pct"/>
          </w:tcPr>
          <w:p w14:paraId="4EF2A44E" w14:textId="77777777" w:rsidR="00B4543B" w:rsidRPr="001E6597" w:rsidRDefault="00B4543B" w:rsidP="00B4543B">
            <w:pPr>
              <w:tabs>
                <w:tab w:val="left" w:pos="1418"/>
              </w:tabs>
              <w:ind w:left="57" w:right="57"/>
              <w:jc w:val="both"/>
              <w:rPr>
                <w:rFonts w:ascii="Times New Roman" w:hAnsi="Times New Roman" w:cs="Times New Roman"/>
                <w:bCs/>
                <w:spacing w:val="-4"/>
              </w:rPr>
            </w:pPr>
            <w:r w:rsidRPr="001E6597">
              <w:rPr>
                <w:rFonts w:ascii="Times New Roman" w:hAnsi="Times New Roman" w:cs="Times New Roman"/>
                <w:bCs/>
                <w:spacing w:val="-4"/>
              </w:rPr>
              <w:t>Особенности планировочной</w:t>
            </w:r>
          </w:p>
          <w:p w14:paraId="4D9629F0" w14:textId="77777777" w:rsidR="00B4543B" w:rsidRPr="001E6597" w:rsidRDefault="00B4543B" w:rsidP="00B4543B">
            <w:pPr>
              <w:tabs>
                <w:tab w:val="left" w:pos="1418"/>
              </w:tabs>
              <w:ind w:left="57" w:right="57"/>
              <w:jc w:val="both"/>
              <w:rPr>
                <w:rFonts w:ascii="Times New Roman" w:hAnsi="Times New Roman" w:cs="Times New Roman"/>
                <w:bCs/>
                <w:spacing w:val="-4"/>
              </w:rPr>
            </w:pPr>
            <w:r w:rsidRPr="001E6597">
              <w:rPr>
                <w:rFonts w:ascii="Times New Roman" w:hAnsi="Times New Roman" w:cs="Times New Roman"/>
                <w:bCs/>
                <w:spacing w:val="-4"/>
              </w:rPr>
              <w:t>организации земельного</w:t>
            </w:r>
          </w:p>
          <w:p w14:paraId="14D3C1B8" w14:textId="77777777" w:rsidR="00B4543B" w:rsidRPr="001E6597" w:rsidRDefault="00B4543B" w:rsidP="00B4543B">
            <w:pPr>
              <w:tabs>
                <w:tab w:val="left" w:pos="1418"/>
              </w:tabs>
              <w:ind w:left="57" w:right="57"/>
              <w:jc w:val="both"/>
              <w:rPr>
                <w:rFonts w:ascii="Times New Roman" w:hAnsi="Times New Roman" w:cs="Times New Roman"/>
                <w:bCs/>
                <w:spacing w:val="-4"/>
              </w:rPr>
            </w:pPr>
            <w:r w:rsidRPr="001E6597">
              <w:rPr>
                <w:rFonts w:ascii="Times New Roman" w:hAnsi="Times New Roman" w:cs="Times New Roman"/>
                <w:bCs/>
                <w:spacing w:val="-4"/>
              </w:rPr>
              <w:t>участка. Стесненные условия строительства.</w:t>
            </w:r>
          </w:p>
          <w:p w14:paraId="0B4468D1" w14:textId="1BDED734" w:rsidR="00B4543B" w:rsidRPr="001E6597" w:rsidRDefault="00B4543B" w:rsidP="00B4543B">
            <w:pPr>
              <w:ind w:left="57" w:right="57"/>
              <w:jc w:val="both"/>
              <w:rPr>
                <w:rFonts w:ascii="Times New Roman" w:eastAsia="Times New Roman" w:hAnsi="Times New Roman" w:cs="Times New Roman"/>
                <w:szCs w:val="20"/>
              </w:rPr>
            </w:pPr>
          </w:p>
        </w:tc>
        <w:tc>
          <w:tcPr>
            <w:tcW w:w="1084" w:type="pct"/>
          </w:tcPr>
          <w:p w14:paraId="5A75BF04" w14:textId="3D1B62E5" w:rsidR="00B4543B" w:rsidRPr="001E6597" w:rsidRDefault="00B4543B" w:rsidP="00B4543B">
            <w:pPr>
              <w:tabs>
                <w:tab w:val="left" w:pos="1418"/>
              </w:tabs>
              <w:ind w:left="57" w:right="57"/>
              <w:jc w:val="both"/>
              <w:rPr>
                <w:rFonts w:ascii="Times New Roman" w:hAnsi="Times New Roman" w:cs="Times New Roman"/>
                <w:spacing w:val="-4"/>
              </w:rPr>
            </w:pPr>
            <w:r w:rsidRPr="001E6597">
              <w:rPr>
                <w:rFonts w:ascii="Times New Roman" w:hAnsi="Times New Roman" w:cs="Times New Roman"/>
                <w:spacing w:val="-4"/>
              </w:rPr>
              <w:t>Риск причинения вреда жизни и здоровью людей, имуществу физических или юридических лиц, государственному или муниципальному имуществу при недостаточности обязательных требований свода правил.</w:t>
            </w:r>
          </w:p>
        </w:tc>
      </w:tr>
      <w:tr w:rsidR="00640E34" w:rsidRPr="001E6597" w14:paraId="4ABB24BF" w14:textId="77777777" w:rsidTr="00927E9F">
        <w:tc>
          <w:tcPr>
            <w:tcW w:w="166" w:type="pct"/>
          </w:tcPr>
          <w:p w14:paraId="00601E1F" w14:textId="77777777" w:rsidR="00640E34" w:rsidRPr="001E6597" w:rsidRDefault="00640E34" w:rsidP="00640E34">
            <w:pPr>
              <w:widowControl/>
              <w:numPr>
                <w:ilvl w:val="0"/>
                <w:numId w:val="27"/>
              </w:numPr>
              <w:autoSpaceDE/>
              <w:autoSpaceDN/>
              <w:adjustRightInd/>
              <w:ind w:left="0" w:firstLine="0"/>
              <w:rPr>
                <w:rFonts w:ascii="Times New Roman" w:eastAsia="Times New Roman" w:hAnsi="Times New Roman" w:cs="Times New Roman"/>
                <w:spacing w:val="-4"/>
                <w:szCs w:val="20"/>
              </w:rPr>
            </w:pPr>
          </w:p>
        </w:tc>
        <w:tc>
          <w:tcPr>
            <w:tcW w:w="1168" w:type="pct"/>
          </w:tcPr>
          <w:p w14:paraId="02704632" w14:textId="2074470B" w:rsidR="00640E34" w:rsidRPr="001E6597" w:rsidRDefault="00640E34" w:rsidP="00640E34">
            <w:pPr>
              <w:widowControl/>
              <w:tabs>
                <w:tab w:val="left" w:pos="1418"/>
              </w:tabs>
              <w:autoSpaceDE/>
              <w:adjustRightInd/>
              <w:ind w:left="57" w:right="57"/>
              <w:jc w:val="both"/>
              <w:rPr>
                <w:rFonts w:ascii="Times New Roman" w:hAnsi="Times New Roman" w:cs="Times New Roman"/>
                <w:spacing w:val="-4"/>
              </w:rPr>
            </w:pPr>
            <w:r w:rsidRPr="001E6597">
              <w:rPr>
                <w:rFonts w:ascii="Times New Roman" w:eastAsia="Times New Roman" w:hAnsi="Times New Roman" w:cs="Times New Roman"/>
                <w:szCs w:val="20"/>
              </w:rPr>
              <w:t>Недостаточность требований СП 30.13330.2020 к прокладке трубопроводов внутренних канализационных и водосточных систем.</w:t>
            </w:r>
          </w:p>
        </w:tc>
        <w:tc>
          <w:tcPr>
            <w:tcW w:w="980" w:type="pct"/>
          </w:tcPr>
          <w:p w14:paraId="2841AD78" w14:textId="27D633FC" w:rsidR="00640E34" w:rsidRPr="001E6597" w:rsidRDefault="00640E34" w:rsidP="00640E34">
            <w:pPr>
              <w:ind w:left="57" w:right="57"/>
              <w:jc w:val="both"/>
              <w:rPr>
                <w:rFonts w:ascii="Times New Roman" w:hAnsi="Times New Roman" w:cs="Times New Roman"/>
                <w:spacing w:val="-4"/>
              </w:rPr>
            </w:pPr>
            <w:r w:rsidRPr="001E6597">
              <w:rPr>
                <w:rFonts w:ascii="Times New Roman" w:hAnsi="Times New Roman" w:cs="Times New Roman"/>
              </w:rPr>
              <w:t>В соответствии с СТУ.</w:t>
            </w:r>
          </w:p>
        </w:tc>
        <w:tc>
          <w:tcPr>
            <w:tcW w:w="623" w:type="pct"/>
          </w:tcPr>
          <w:p w14:paraId="7AA88EC3" w14:textId="4C88D3E4" w:rsidR="00640E34" w:rsidRPr="001E6597" w:rsidRDefault="00640E34" w:rsidP="00640E34">
            <w:pPr>
              <w:ind w:left="57" w:right="57"/>
              <w:rPr>
                <w:rFonts w:ascii="Times New Roman" w:hAnsi="Times New Roman" w:cs="Times New Roman"/>
                <w:bCs/>
                <w:spacing w:val="-4"/>
              </w:rPr>
            </w:pPr>
            <w:r w:rsidRPr="001E6597">
              <w:rPr>
                <w:rFonts w:ascii="Times New Roman" w:eastAsia="Times New Roman" w:hAnsi="Times New Roman" w:cs="Times New Roman"/>
                <w:szCs w:val="20"/>
              </w:rPr>
              <w:t>п. 3.1.1 СТУ.</w:t>
            </w:r>
          </w:p>
        </w:tc>
        <w:tc>
          <w:tcPr>
            <w:tcW w:w="979" w:type="pct"/>
          </w:tcPr>
          <w:p w14:paraId="2F79BDA9" w14:textId="741B243E" w:rsidR="00640E34" w:rsidRPr="001E6597" w:rsidRDefault="00640E34" w:rsidP="00640E34">
            <w:pPr>
              <w:tabs>
                <w:tab w:val="left" w:pos="1418"/>
              </w:tabs>
              <w:ind w:left="57" w:right="57"/>
              <w:jc w:val="both"/>
              <w:rPr>
                <w:rFonts w:ascii="Times New Roman" w:hAnsi="Times New Roman" w:cs="Times New Roman"/>
                <w:bCs/>
                <w:spacing w:val="-4"/>
              </w:rPr>
            </w:pPr>
            <w:r w:rsidRPr="001E6597">
              <w:rPr>
                <w:rFonts w:ascii="Times New Roman" w:eastAsia="Times New Roman" w:hAnsi="Times New Roman" w:cs="Times New Roman"/>
                <w:szCs w:val="20"/>
              </w:rPr>
              <w:t>Особенности архитектурных и объемно-планировочных решений.</w:t>
            </w:r>
          </w:p>
        </w:tc>
        <w:tc>
          <w:tcPr>
            <w:tcW w:w="1084" w:type="pct"/>
          </w:tcPr>
          <w:p w14:paraId="6C6DC8BE" w14:textId="6049B1EC" w:rsidR="00640E34" w:rsidRPr="001E6597" w:rsidRDefault="00640E34" w:rsidP="00640E34">
            <w:pPr>
              <w:tabs>
                <w:tab w:val="left" w:pos="1418"/>
              </w:tabs>
              <w:ind w:left="57" w:right="57"/>
              <w:jc w:val="both"/>
              <w:rPr>
                <w:rFonts w:ascii="Times New Roman" w:hAnsi="Times New Roman" w:cs="Times New Roman"/>
                <w:spacing w:val="-4"/>
              </w:rPr>
            </w:pPr>
            <w:r w:rsidRPr="001E6597">
              <w:rPr>
                <w:rFonts w:ascii="Times New Roman" w:hAnsi="Times New Roman" w:cs="Times New Roman"/>
                <w:spacing w:val="-4"/>
              </w:rPr>
              <w:t>Риск причинения вреда жизни и здоровью людей, имуществу физических или юридических лиц, государственному или муниципальному имуществу при недостаточности обязательных требований свода правил.</w:t>
            </w:r>
          </w:p>
        </w:tc>
      </w:tr>
      <w:tr w:rsidR="00B4543B" w:rsidRPr="001E6597" w14:paraId="3739AD04" w14:textId="77777777" w:rsidTr="00927E9F">
        <w:tc>
          <w:tcPr>
            <w:tcW w:w="166" w:type="pct"/>
          </w:tcPr>
          <w:p w14:paraId="12DFE06E" w14:textId="77777777" w:rsidR="00B4543B" w:rsidRPr="001E6597" w:rsidRDefault="00B4543B" w:rsidP="00B4543B">
            <w:pPr>
              <w:widowControl/>
              <w:numPr>
                <w:ilvl w:val="0"/>
                <w:numId w:val="27"/>
              </w:numPr>
              <w:autoSpaceDE/>
              <w:autoSpaceDN/>
              <w:adjustRightInd/>
              <w:ind w:left="0" w:firstLine="0"/>
              <w:rPr>
                <w:rFonts w:ascii="Times New Roman" w:eastAsia="Times New Roman" w:hAnsi="Times New Roman" w:cs="Times New Roman"/>
                <w:spacing w:val="-4"/>
                <w:szCs w:val="20"/>
              </w:rPr>
            </w:pPr>
          </w:p>
        </w:tc>
        <w:tc>
          <w:tcPr>
            <w:tcW w:w="1168" w:type="pct"/>
          </w:tcPr>
          <w:p w14:paraId="31B18873" w14:textId="204B4A7E" w:rsidR="00B4543B" w:rsidRPr="001E6597" w:rsidRDefault="00B4543B" w:rsidP="00B4543B">
            <w:pPr>
              <w:widowControl/>
              <w:tabs>
                <w:tab w:val="left" w:pos="1418"/>
              </w:tabs>
              <w:autoSpaceDE/>
              <w:adjustRightInd/>
              <w:ind w:left="57" w:right="57"/>
              <w:jc w:val="both"/>
              <w:rPr>
                <w:rFonts w:ascii="Times New Roman" w:hAnsi="Times New Roman" w:cs="Times New Roman"/>
              </w:rPr>
            </w:pPr>
            <w:r w:rsidRPr="001E6597">
              <w:rPr>
                <w:rFonts w:ascii="Times New Roman" w:hAnsi="Times New Roman" w:cs="Times New Roman"/>
              </w:rPr>
              <w:t xml:space="preserve">Недостаточность требований СП 42.13330.2016 </w:t>
            </w:r>
            <w:r w:rsidRPr="001E6597">
              <w:rPr>
                <w:rFonts w:ascii="Times New Roman" w:eastAsia="Times New Roman" w:hAnsi="Times New Roman" w:cs="Times New Roman"/>
                <w:szCs w:val="20"/>
              </w:rPr>
              <w:t xml:space="preserve">к прокладке инженерных сетей кабелей силовых всех напряжений над </w:t>
            </w:r>
            <w:r w:rsidRPr="001E6597">
              <w:rPr>
                <w:rFonts w:ascii="Times New Roman" w:eastAsia="Times New Roman" w:hAnsi="Times New Roman" w:cs="Times New Roman"/>
                <w:szCs w:val="20"/>
              </w:rPr>
              <w:lastRenderedPageBreak/>
              <w:t>покрытием подземной автостоянки.</w:t>
            </w:r>
          </w:p>
        </w:tc>
        <w:tc>
          <w:tcPr>
            <w:tcW w:w="980" w:type="pct"/>
          </w:tcPr>
          <w:p w14:paraId="02CC816C" w14:textId="03758E08" w:rsidR="00B4543B" w:rsidRPr="001E6597" w:rsidRDefault="00B4543B" w:rsidP="00B4543B">
            <w:pPr>
              <w:ind w:left="57" w:right="57"/>
              <w:jc w:val="both"/>
              <w:rPr>
                <w:rFonts w:ascii="Times New Roman" w:eastAsia="Times New Roman" w:hAnsi="Times New Roman" w:cs="Times New Roman"/>
                <w:szCs w:val="20"/>
              </w:rPr>
            </w:pPr>
            <w:r w:rsidRPr="001E6597">
              <w:rPr>
                <w:rFonts w:ascii="Times New Roman" w:eastAsia="Times New Roman" w:hAnsi="Times New Roman" w:cs="Times New Roman"/>
                <w:szCs w:val="20"/>
              </w:rPr>
              <w:lastRenderedPageBreak/>
              <w:t>В соответствии с СТУ.</w:t>
            </w:r>
          </w:p>
        </w:tc>
        <w:tc>
          <w:tcPr>
            <w:tcW w:w="623" w:type="pct"/>
          </w:tcPr>
          <w:p w14:paraId="7A8DC986" w14:textId="292B59C8" w:rsidR="00B4543B" w:rsidRPr="001E6597" w:rsidRDefault="00B4543B" w:rsidP="00593FB3">
            <w:pPr>
              <w:ind w:left="57" w:right="57"/>
              <w:rPr>
                <w:rFonts w:ascii="Times New Roman" w:eastAsia="Times New Roman" w:hAnsi="Times New Roman" w:cs="Times New Roman"/>
                <w:szCs w:val="20"/>
              </w:rPr>
            </w:pPr>
            <w:r w:rsidRPr="001E6597">
              <w:rPr>
                <w:rFonts w:ascii="Times New Roman" w:eastAsia="Times New Roman" w:hAnsi="Times New Roman" w:cs="Times New Roman"/>
                <w:szCs w:val="20"/>
              </w:rPr>
              <w:t xml:space="preserve">п. </w:t>
            </w:r>
            <w:r w:rsidR="00593FB3" w:rsidRPr="001E6597">
              <w:rPr>
                <w:rFonts w:ascii="Times New Roman" w:eastAsia="Times New Roman" w:hAnsi="Times New Roman" w:cs="Times New Roman"/>
                <w:szCs w:val="20"/>
              </w:rPr>
              <w:t>4</w:t>
            </w:r>
            <w:r w:rsidRPr="001E6597">
              <w:rPr>
                <w:rFonts w:ascii="Times New Roman" w:eastAsia="Times New Roman" w:hAnsi="Times New Roman" w:cs="Times New Roman"/>
                <w:szCs w:val="20"/>
              </w:rPr>
              <w:t>.12 СТУ.</w:t>
            </w:r>
          </w:p>
        </w:tc>
        <w:tc>
          <w:tcPr>
            <w:tcW w:w="979" w:type="pct"/>
          </w:tcPr>
          <w:p w14:paraId="72772CE2" w14:textId="77777777" w:rsidR="00B4543B" w:rsidRPr="001E6597" w:rsidRDefault="00B4543B" w:rsidP="00B4543B">
            <w:pPr>
              <w:widowControl/>
              <w:autoSpaceDE/>
              <w:autoSpaceDN/>
              <w:adjustRightInd/>
              <w:ind w:left="57" w:right="57"/>
              <w:jc w:val="both"/>
              <w:rPr>
                <w:rFonts w:ascii="Times New Roman" w:eastAsia="Times New Roman" w:hAnsi="Times New Roman" w:cs="Times New Roman"/>
              </w:rPr>
            </w:pPr>
            <w:r w:rsidRPr="001E6597">
              <w:rPr>
                <w:rFonts w:ascii="Times New Roman" w:eastAsia="Times New Roman" w:hAnsi="Times New Roman" w:cs="Times New Roman"/>
              </w:rPr>
              <w:t>Особенности планировочной</w:t>
            </w:r>
          </w:p>
          <w:p w14:paraId="6101CD7D" w14:textId="77777777" w:rsidR="00B4543B" w:rsidRPr="001E6597" w:rsidRDefault="00B4543B" w:rsidP="00B4543B">
            <w:pPr>
              <w:widowControl/>
              <w:autoSpaceDE/>
              <w:autoSpaceDN/>
              <w:adjustRightInd/>
              <w:ind w:left="57" w:right="57"/>
              <w:jc w:val="both"/>
              <w:rPr>
                <w:rFonts w:ascii="Times New Roman" w:eastAsia="Times New Roman" w:hAnsi="Times New Roman" w:cs="Times New Roman"/>
              </w:rPr>
            </w:pPr>
            <w:r w:rsidRPr="001E6597">
              <w:rPr>
                <w:rFonts w:ascii="Times New Roman" w:eastAsia="Times New Roman" w:hAnsi="Times New Roman" w:cs="Times New Roman"/>
              </w:rPr>
              <w:t>организации земельного</w:t>
            </w:r>
          </w:p>
          <w:p w14:paraId="2C7909DA" w14:textId="1D352A20" w:rsidR="00B4543B" w:rsidRPr="001E6597" w:rsidRDefault="00B4543B" w:rsidP="00B4543B">
            <w:pPr>
              <w:widowControl/>
              <w:autoSpaceDE/>
              <w:autoSpaceDN/>
              <w:adjustRightInd/>
              <w:ind w:left="57" w:right="57"/>
              <w:jc w:val="both"/>
              <w:rPr>
                <w:rFonts w:ascii="Times New Roman" w:eastAsia="Times New Roman" w:hAnsi="Times New Roman" w:cs="Times New Roman"/>
              </w:rPr>
            </w:pPr>
            <w:r w:rsidRPr="001E6597">
              <w:rPr>
                <w:rFonts w:ascii="Times New Roman" w:eastAsia="Times New Roman" w:hAnsi="Times New Roman" w:cs="Times New Roman"/>
              </w:rPr>
              <w:t>участка. Стесненные условия строительства.</w:t>
            </w:r>
          </w:p>
        </w:tc>
        <w:tc>
          <w:tcPr>
            <w:tcW w:w="1084" w:type="pct"/>
          </w:tcPr>
          <w:p w14:paraId="3A7BB774" w14:textId="1B9DCED1" w:rsidR="00B4543B" w:rsidRPr="001E6597" w:rsidRDefault="00B4543B" w:rsidP="00B4543B">
            <w:pPr>
              <w:ind w:left="57" w:right="57"/>
              <w:jc w:val="both"/>
              <w:rPr>
                <w:rFonts w:ascii="Times New Roman" w:hAnsi="Times New Roman" w:cs="Times New Roman"/>
                <w:spacing w:val="-4"/>
              </w:rPr>
            </w:pPr>
            <w:r w:rsidRPr="001E6597">
              <w:rPr>
                <w:rFonts w:ascii="Times New Roman" w:hAnsi="Times New Roman" w:cs="Times New Roman"/>
                <w:spacing w:val="-4"/>
              </w:rPr>
              <w:t xml:space="preserve">Риск причинения вреда жизни и здоровью людей, имуществу физических или юридических лиц, государственному или муниципальному имуществу </w:t>
            </w:r>
            <w:r w:rsidRPr="001E6597">
              <w:rPr>
                <w:rFonts w:ascii="Times New Roman" w:hAnsi="Times New Roman" w:cs="Times New Roman"/>
                <w:spacing w:val="-4"/>
              </w:rPr>
              <w:lastRenderedPageBreak/>
              <w:t>при недостаточности обязательных требований свода правил.</w:t>
            </w:r>
          </w:p>
        </w:tc>
      </w:tr>
      <w:tr w:rsidR="00D47C8A" w:rsidRPr="001E6597" w14:paraId="05EE8FBF" w14:textId="77777777" w:rsidTr="00927E9F">
        <w:tc>
          <w:tcPr>
            <w:tcW w:w="166" w:type="pct"/>
          </w:tcPr>
          <w:p w14:paraId="1C1178DC" w14:textId="77777777" w:rsidR="00D47C8A" w:rsidRPr="001E6597" w:rsidRDefault="00D47C8A" w:rsidP="00D47C8A">
            <w:pPr>
              <w:widowControl/>
              <w:numPr>
                <w:ilvl w:val="0"/>
                <w:numId w:val="27"/>
              </w:numPr>
              <w:autoSpaceDE/>
              <w:autoSpaceDN/>
              <w:adjustRightInd/>
              <w:ind w:left="0" w:firstLine="0"/>
              <w:rPr>
                <w:rFonts w:ascii="Times New Roman" w:eastAsia="Times New Roman" w:hAnsi="Times New Roman" w:cs="Times New Roman"/>
                <w:spacing w:val="-4"/>
                <w:szCs w:val="20"/>
              </w:rPr>
            </w:pPr>
          </w:p>
        </w:tc>
        <w:tc>
          <w:tcPr>
            <w:tcW w:w="1168" w:type="pct"/>
          </w:tcPr>
          <w:p w14:paraId="65565F7F" w14:textId="7330C932" w:rsidR="00D47C8A" w:rsidRPr="001E6597" w:rsidRDefault="00D47C8A" w:rsidP="00D47C8A">
            <w:pPr>
              <w:widowControl/>
              <w:tabs>
                <w:tab w:val="left" w:pos="1418"/>
              </w:tabs>
              <w:autoSpaceDE/>
              <w:adjustRightInd/>
              <w:ind w:left="57" w:right="57"/>
              <w:jc w:val="both"/>
              <w:rPr>
                <w:rFonts w:ascii="Times New Roman" w:hAnsi="Times New Roman" w:cs="Times New Roman"/>
              </w:rPr>
            </w:pPr>
            <w:r w:rsidRPr="001E6597">
              <w:rPr>
                <w:rFonts w:ascii="Times New Roman" w:hAnsi="Times New Roman" w:cs="Times New Roman"/>
              </w:rPr>
              <w:t xml:space="preserve">Недостаточность требований СП 42.13330.2016, СП 124.13330.2012 к размещению зданий и сооружений, бортового камня улиц и дорог (кромки проезжей части, укрепленной полосы обочины), фундаментов ограждений, фундаментов опор, опор осветительной сети, инженерных сетей тепловой сети, водопровода, самотечной канализации (бытовой и дождевой), дренажа, кабелей силовых всех напряжений, </w:t>
            </w:r>
            <w:r w:rsidRPr="001E6597">
              <w:rPr>
                <w:rFonts w:ascii="Times New Roman" w:hAnsi="Times New Roman" w:cs="Times New Roman"/>
                <w:spacing w:val="-4"/>
              </w:rPr>
              <w:t>кабелей связи и кабельной канализации</w:t>
            </w:r>
            <w:r w:rsidRPr="001E6597">
              <w:rPr>
                <w:rFonts w:ascii="Times New Roman" w:hAnsi="Times New Roman" w:cs="Times New Roman"/>
              </w:rPr>
              <w:t xml:space="preserve"> на сокращенных расстояниях по горизонтали (в свету) до оси ствола деревьев и кустарников.</w:t>
            </w:r>
          </w:p>
        </w:tc>
        <w:tc>
          <w:tcPr>
            <w:tcW w:w="980" w:type="pct"/>
          </w:tcPr>
          <w:p w14:paraId="3D9A6CBB" w14:textId="7A9CC5ED" w:rsidR="00D47C8A" w:rsidRPr="001E6597" w:rsidRDefault="00D47C8A" w:rsidP="00D47C8A">
            <w:pPr>
              <w:ind w:left="57" w:right="57"/>
              <w:jc w:val="both"/>
              <w:rPr>
                <w:rFonts w:ascii="Times New Roman" w:eastAsia="Times New Roman" w:hAnsi="Times New Roman" w:cs="Times New Roman"/>
                <w:szCs w:val="20"/>
              </w:rPr>
            </w:pPr>
            <w:r w:rsidRPr="001E6597">
              <w:rPr>
                <w:rFonts w:ascii="Times New Roman" w:hAnsi="Times New Roman" w:cs="Times New Roman"/>
              </w:rPr>
              <w:t>В соответствии с СТУ.</w:t>
            </w:r>
          </w:p>
        </w:tc>
        <w:tc>
          <w:tcPr>
            <w:tcW w:w="623" w:type="pct"/>
          </w:tcPr>
          <w:p w14:paraId="684A1F24" w14:textId="0F2AC9BA" w:rsidR="00D47C8A" w:rsidRPr="001E6597" w:rsidRDefault="00D47C8A" w:rsidP="00593FB3">
            <w:pPr>
              <w:ind w:left="57" w:right="57"/>
              <w:rPr>
                <w:rFonts w:ascii="Times New Roman" w:eastAsia="Times New Roman" w:hAnsi="Times New Roman" w:cs="Times New Roman"/>
                <w:szCs w:val="20"/>
              </w:rPr>
            </w:pPr>
            <w:r w:rsidRPr="001E6597">
              <w:rPr>
                <w:rFonts w:ascii="Times New Roman" w:hAnsi="Times New Roman" w:cs="Times New Roman"/>
                <w:bCs/>
                <w:spacing w:val="-4"/>
              </w:rPr>
              <w:t xml:space="preserve">п. </w:t>
            </w:r>
            <w:r w:rsidR="00593FB3" w:rsidRPr="001E6597">
              <w:rPr>
                <w:rFonts w:ascii="Times New Roman" w:hAnsi="Times New Roman" w:cs="Times New Roman"/>
                <w:bCs/>
                <w:spacing w:val="-4"/>
              </w:rPr>
              <w:t>4</w:t>
            </w:r>
            <w:r w:rsidRPr="001E6597">
              <w:rPr>
                <w:rFonts w:ascii="Times New Roman" w:hAnsi="Times New Roman" w:cs="Times New Roman"/>
                <w:bCs/>
                <w:spacing w:val="-4"/>
              </w:rPr>
              <w:t>.10 СТУ.</w:t>
            </w:r>
          </w:p>
        </w:tc>
        <w:tc>
          <w:tcPr>
            <w:tcW w:w="979" w:type="pct"/>
          </w:tcPr>
          <w:p w14:paraId="2B28D01F" w14:textId="77777777" w:rsidR="00D47C8A" w:rsidRPr="001E6597" w:rsidRDefault="00D47C8A" w:rsidP="00D47C8A">
            <w:pPr>
              <w:ind w:left="113" w:right="113"/>
              <w:jc w:val="both"/>
              <w:rPr>
                <w:rFonts w:ascii="Times New Roman" w:hAnsi="Times New Roman" w:cs="Times New Roman"/>
              </w:rPr>
            </w:pPr>
            <w:r w:rsidRPr="001E6597">
              <w:rPr>
                <w:rFonts w:ascii="Times New Roman" w:hAnsi="Times New Roman" w:cs="Times New Roman"/>
              </w:rPr>
              <w:t>Особенности планировочной</w:t>
            </w:r>
          </w:p>
          <w:p w14:paraId="57C4F3AD" w14:textId="77777777" w:rsidR="00D47C8A" w:rsidRPr="001E6597" w:rsidRDefault="00D47C8A" w:rsidP="00D47C8A">
            <w:pPr>
              <w:ind w:left="113" w:right="113"/>
              <w:jc w:val="both"/>
              <w:rPr>
                <w:rFonts w:ascii="Times New Roman" w:hAnsi="Times New Roman" w:cs="Times New Roman"/>
              </w:rPr>
            </w:pPr>
            <w:r w:rsidRPr="001E6597">
              <w:rPr>
                <w:rFonts w:ascii="Times New Roman" w:hAnsi="Times New Roman" w:cs="Times New Roman"/>
              </w:rPr>
              <w:t>организации земельного</w:t>
            </w:r>
          </w:p>
          <w:p w14:paraId="7E99A6C7" w14:textId="39C51973" w:rsidR="00D47C8A" w:rsidRPr="001E6597" w:rsidRDefault="00D47C8A" w:rsidP="00D47C8A">
            <w:pPr>
              <w:widowControl/>
              <w:autoSpaceDE/>
              <w:autoSpaceDN/>
              <w:adjustRightInd/>
              <w:ind w:left="57" w:right="57"/>
              <w:jc w:val="both"/>
              <w:rPr>
                <w:rFonts w:ascii="Times New Roman" w:eastAsia="Times New Roman" w:hAnsi="Times New Roman" w:cs="Times New Roman"/>
              </w:rPr>
            </w:pPr>
            <w:r w:rsidRPr="001E6597">
              <w:rPr>
                <w:rFonts w:ascii="Times New Roman" w:hAnsi="Times New Roman" w:cs="Times New Roman"/>
              </w:rPr>
              <w:t>участка. Стесненные условия строительства.</w:t>
            </w:r>
          </w:p>
        </w:tc>
        <w:tc>
          <w:tcPr>
            <w:tcW w:w="1084" w:type="pct"/>
          </w:tcPr>
          <w:p w14:paraId="67A0266A" w14:textId="4B52D9EE" w:rsidR="00D47C8A" w:rsidRPr="001E6597" w:rsidRDefault="00C46C32" w:rsidP="00D47C8A">
            <w:pPr>
              <w:ind w:left="57" w:right="57"/>
              <w:jc w:val="both"/>
              <w:rPr>
                <w:rFonts w:ascii="Times New Roman" w:hAnsi="Times New Roman" w:cs="Times New Roman"/>
                <w:spacing w:val="-4"/>
              </w:rPr>
            </w:pPr>
            <w:r w:rsidRPr="001E6597">
              <w:rPr>
                <w:rFonts w:ascii="Times New Roman" w:hAnsi="Times New Roman" w:cs="Times New Roman"/>
                <w:spacing w:val="-4"/>
              </w:rPr>
              <w:t>Риск причинения вреда жизни и здоровью людей, имуществу физических или юридических лиц, государственному или муниципальному имуществу при недостаточности обязательных требований свода правил.</w:t>
            </w:r>
          </w:p>
        </w:tc>
      </w:tr>
      <w:tr w:rsidR="00C46C32" w:rsidRPr="001E6597" w14:paraId="1D182D3F" w14:textId="77777777" w:rsidTr="00927E9F">
        <w:tc>
          <w:tcPr>
            <w:tcW w:w="166" w:type="pct"/>
          </w:tcPr>
          <w:p w14:paraId="3B0A3BD7" w14:textId="77777777" w:rsidR="00C46C32" w:rsidRPr="001E6597" w:rsidRDefault="00C46C32" w:rsidP="00C46C32">
            <w:pPr>
              <w:widowControl/>
              <w:numPr>
                <w:ilvl w:val="0"/>
                <w:numId w:val="27"/>
              </w:numPr>
              <w:autoSpaceDE/>
              <w:autoSpaceDN/>
              <w:adjustRightInd/>
              <w:ind w:left="0" w:firstLine="0"/>
              <w:rPr>
                <w:rFonts w:ascii="Times New Roman" w:eastAsia="Times New Roman" w:hAnsi="Times New Roman" w:cs="Times New Roman"/>
                <w:spacing w:val="-4"/>
                <w:szCs w:val="20"/>
              </w:rPr>
            </w:pPr>
          </w:p>
        </w:tc>
        <w:tc>
          <w:tcPr>
            <w:tcW w:w="1168" w:type="pct"/>
          </w:tcPr>
          <w:p w14:paraId="12A68C30" w14:textId="61768CDC" w:rsidR="00C46C32" w:rsidRPr="001E6597" w:rsidRDefault="00C46C32" w:rsidP="00C46C32">
            <w:pPr>
              <w:ind w:left="57" w:right="57"/>
              <w:jc w:val="both"/>
              <w:rPr>
                <w:rFonts w:ascii="Times New Roman" w:eastAsia="Times New Roman" w:hAnsi="Times New Roman" w:cs="Times New Roman"/>
                <w:szCs w:val="20"/>
              </w:rPr>
            </w:pPr>
            <w:r w:rsidRPr="001E6597">
              <w:rPr>
                <w:rFonts w:ascii="Times New Roman" w:eastAsia="Times New Roman" w:hAnsi="Times New Roman" w:cs="Times New Roman"/>
              </w:rPr>
              <w:t xml:space="preserve">Недостаточность требований СП 42.13330.2016, СП 124.13330.2012 к защитным мероприятиям при размещении инженерных сетей тепловой сети, водопровода, самотечной канализации (бытовой и дождевой), дренажа, </w:t>
            </w:r>
            <w:r w:rsidRPr="001E6597">
              <w:rPr>
                <w:rFonts w:ascii="Times New Roman" w:hAnsi="Times New Roman" w:cs="Times New Roman"/>
                <w:spacing w:val="-4"/>
              </w:rPr>
              <w:t>кабелей силовых всех напряжений, кабелей связи и кабельной канализации</w:t>
            </w:r>
            <w:r w:rsidRPr="001E6597">
              <w:rPr>
                <w:rFonts w:ascii="Times New Roman" w:hAnsi="Times New Roman" w:cs="Times New Roman"/>
              </w:rPr>
              <w:t xml:space="preserve"> </w:t>
            </w:r>
            <w:r w:rsidRPr="001E6597">
              <w:rPr>
                <w:rFonts w:ascii="Times New Roman" w:eastAsia="Times New Roman" w:hAnsi="Times New Roman" w:cs="Times New Roman"/>
              </w:rPr>
              <w:t xml:space="preserve">на сокращенных расстояниях по горизонтали (в свету) до фундаментов зданий и </w:t>
            </w:r>
            <w:r w:rsidRPr="001E6597">
              <w:rPr>
                <w:rFonts w:ascii="Times New Roman" w:eastAsia="Times New Roman" w:hAnsi="Times New Roman" w:cs="Times New Roman"/>
              </w:rPr>
              <w:lastRenderedPageBreak/>
              <w:t>сооружений (в том числе фундамента подпорной стены), фундаментов ограждений, фундаментов опор, бортового камня улицы, дороги (кромки проезжей части, укрепленной полосы обочины), а также между указанными инженерными сетями.</w:t>
            </w:r>
          </w:p>
        </w:tc>
        <w:tc>
          <w:tcPr>
            <w:tcW w:w="980" w:type="pct"/>
          </w:tcPr>
          <w:p w14:paraId="1A5CC231" w14:textId="77777777" w:rsidR="00C46C32" w:rsidRPr="001E6597" w:rsidRDefault="00C46C32" w:rsidP="00C46C32">
            <w:pPr>
              <w:ind w:left="57" w:right="57"/>
              <w:jc w:val="both"/>
              <w:rPr>
                <w:rFonts w:ascii="Times New Roman" w:eastAsia="Times New Roman" w:hAnsi="Times New Roman" w:cs="Times New Roman"/>
                <w:szCs w:val="20"/>
              </w:rPr>
            </w:pPr>
            <w:r w:rsidRPr="001E6597">
              <w:rPr>
                <w:rFonts w:ascii="Times New Roman" w:eastAsia="Times New Roman" w:hAnsi="Times New Roman" w:cs="Times New Roman"/>
                <w:szCs w:val="20"/>
              </w:rPr>
              <w:lastRenderedPageBreak/>
              <w:t>В соответствии с СТУ.</w:t>
            </w:r>
          </w:p>
        </w:tc>
        <w:tc>
          <w:tcPr>
            <w:tcW w:w="623" w:type="pct"/>
          </w:tcPr>
          <w:p w14:paraId="7392807A" w14:textId="7502515F" w:rsidR="00C46C32" w:rsidRPr="001E6597" w:rsidRDefault="00C46C32" w:rsidP="00593FB3">
            <w:pPr>
              <w:ind w:left="57" w:right="57"/>
              <w:jc w:val="both"/>
              <w:rPr>
                <w:rFonts w:ascii="Times New Roman" w:eastAsia="Times New Roman" w:hAnsi="Times New Roman" w:cs="Times New Roman"/>
                <w:szCs w:val="20"/>
              </w:rPr>
            </w:pPr>
            <w:r w:rsidRPr="001E6597">
              <w:rPr>
                <w:rFonts w:ascii="Times New Roman" w:eastAsia="Times New Roman" w:hAnsi="Times New Roman" w:cs="Times New Roman"/>
                <w:szCs w:val="20"/>
              </w:rPr>
              <w:t xml:space="preserve">п. </w:t>
            </w:r>
            <w:r w:rsidR="00593FB3" w:rsidRPr="001E6597">
              <w:rPr>
                <w:rFonts w:ascii="Times New Roman" w:eastAsia="Times New Roman" w:hAnsi="Times New Roman" w:cs="Times New Roman"/>
                <w:szCs w:val="20"/>
              </w:rPr>
              <w:t>4</w:t>
            </w:r>
            <w:r w:rsidRPr="001E6597">
              <w:rPr>
                <w:rFonts w:ascii="Times New Roman" w:eastAsia="Times New Roman" w:hAnsi="Times New Roman" w:cs="Times New Roman"/>
                <w:szCs w:val="20"/>
              </w:rPr>
              <w:t>.</w:t>
            </w:r>
            <w:r w:rsidRPr="001E6597">
              <w:rPr>
                <w:rFonts w:ascii="Times New Roman" w:eastAsia="Times New Roman" w:hAnsi="Times New Roman" w:cs="Times New Roman"/>
                <w:szCs w:val="20"/>
                <w:lang w:val="en-US"/>
              </w:rPr>
              <w:t>5</w:t>
            </w:r>
            <w:r w:rsidRPr="001E6597">
              <w:rPr>
                <w:rFonts w:ascii="Times New Roman" w:eastAsia="Times New Roman" w:hAnsi="Times New Roman" w:cs="Times New Roman"/>
                <w:szCs w:val="20"/>
              </w:rPr>
              <w:t xml:space="preserve"> СТУ.</w:t>
            </w:r>
          </w:p>
        </w:tc>
        <w:tc>
          <w:tcPr>
            <w:tcW w:w="979" w:type="pct"/>
          </w:tcPr>
          <w:p w14:paraId="5657CEBE" w14:textId="77777777" w:rsidR="00C46C32" w:rsidRPr="001E6597" w:rsidRDefault="00C46C32" w:rsidP="00C46C32">
            <w:pPr>
              <w:ind w:left="57" w:right="57"/>
              <w:jc w:val="both"/>
              <w:rPr>
                <w:rFonts w:ascii="Times New Roman" w:eastAsia="Times New Roman" w:hAnsi="Times New Roman" w:cs="Times New Roman"/>
                <w:spacing w:val="-4"/>
                <w:szCs w:val="20"/>
              </w:rPr>
            </w:pPr>
            <w:r w:rsidRPr="001E6597">
              <w:rPr>
                <w:rFonts w:ascii="Times New Roman" w:eastAsia="Times New Roman" w:hAnsi="Times New Roman" w:cs="Times New Roman"/>
                <w:spacing w:val="-4"/>
                <w:szCs w:val="20"/>
              </w:rPr>
              <w:t>Особенности планировочной</w:t>
            </w:r>
          </w:p>
          <w:p w14:paraId="01A323C5" w14:textId="77777777" w:rsidR="00C46C32" w:rsidRPr="001E6597" w:rsidRDefault="00C46C32" w:rsidP="00C46C32">
            <w:pPr>
              <w:ind w:left="57" w:right="57"/>
              <w:jc w:val="both"/>
              <w:rPr>
                <w:rFonts w:ascii="Times New Roman" w:eastAsia="Times New Roman" w:hAnsi="Times New Roman" w:cs="Times New Roman"/>
                <w:spacing w:val="-4"/>
                <w:szCs w:val="20"/>
              </w:rPr>
            </w:pPr>
            <w:r w:rsidRPr="001E6597">
              <w:rPr>
                <w:rFonts w:ascii="Times New Roman" w:eastAsia="Times New Roman" w:hAnsi="Times New Roman" w:cs="Times New Roman"/>
                <w:spacing w:val="-4"/>
                <w:szCs w:val="20"/>
              </w:rPr>
              <w:t>организации земельного</w:t>
            </w:r>
          </w:p>
          <w:p w14:paraId="6AA000C0" w14:textId="77777777" w:rsidR="00C46C32" w:rsidRPr="001E6597" w:rsidRDefault="00C46C32" w:rsidP="00C46C32">
            <w:pPr>
              <w:ind w:left="57" w:right="57"/>
              <w:jc w:val="both"/>
              <w:rPr>
                <w:rFonts w:ascii="Times New Roman" w:eastAsia="Times New Roman" w:hAnsi="Times New Roman" w:cs="Times New Roman"/>
                <w:spacing w:val="-4"/>
                <w:szCs w:val="20"/>
              </w:rPr>
            </w:pPr>
            <w:r w:rsidRPr="001E6597">
              <w:rPr>
                <w:rFonts w:ascii="Times New Roman" w:eastAsia="Times New Roman" w:hAnsi="Times New Roman" w:cs="Times New Roman"/>
                <w:spacing w:val="-4"/>
                <w:szCs w:val="20"/>
              </w:rPr>
              <w:t>участка. Стесненные условия строительства.</w:t>
            </w:r>
          </w:p>
        </w:tc>
        <w:tc>
          <w:tcPr>
            <w:tcW w:w="1084" w:type="pct"/>
          </w:tcPr>
          <w:p w14:paraId="002B6D99" w14:textId="6E81A390" w:rsidR="00C46C32" w:rsidRPr="001E6597" w:rsidRDefault="00C46C32" w:rsidP="00C46C32">
            <w:pPr>
              <w:ind w:left="57" w:right="57"/>
              <w:jc w:val="both"/>
              <w:rPr>
                <w:rFonts w:ascii="Times New Roman" w:eastAsia="Times New Roman" w:hAnsi="Times New Roman" w:cs="Times New Roman"/>
                <w:szCs w:val="20"/>
              </w:rPr>
            </w:pPr>
            <w:r w:rsidRPr="001E6597">
              <w:rPr>
                <w:rFonts w:ascii="Times New Roman" w:hAnsi="Times New Roman" w:cs="Times New Roman"/>
                <w:spacing w:val="-4"/>
              </w:rPr>
              <w:t>Риск причинения вреда жизни и здоровью людей, имуществу физических или юридических лиц, государственному или муниципальному имуществу при недостаточности обязательных требований свода правил.</w:t>
            </w:r>
          </w:p>
        </w:tc>
      </w:tr>
      <w:tr w:rsidR="00C46C32" w:rsidRPr="001E6597" w14:paraId="198FDD88" w14:textId="77777777" w:rsidTr="00927E9F">
        <w:tc>
          <w:tcPr>
            <w:tcW w:w="166" w:type="pct"/>
          </w:tcPr>
          <w:p w14:paraId="438C993D" w14:textId="77777777" w:rsidR="00C46C32" w:rsidRPr="001E6597" w:rsidRDefault="00C46C32" w:rsidP="00C46C32">
            <w:pPr>
              <w:widowControl/>
              <w:numPr>
                <w:ilvl w:val="0"/>
                <w:numId w:val="27"/>
              </w:numPr>
              <w:autoSpaceDE/>
              <w:autoSpaceDN/>
              <w:adjustRightInd/>
              <w:ind w:left="0" w:firstLine="0"/>
              <w:rPr>
                <w:rFonts w:ascii="Times New Roman" w:eastAsia="Times New Roman" w:hAnsi="Times New Roman" w:cs="Times New Roman"/>
                <w:spacing w:val="-4"/>
                <w:szCs w:val="20"/>
              </w:rPr>
            </w:pPr>
          </w:p>
        </w:tc>
        <w:tc>
          <w:tcPr>
            <w:tcW w:w="1168" w:type="pct"/>
          </w:tcPr>
          <w:p w14:paraId="03DF88BD" w14:textId="58EC910C" w:rsidR="00C46C32" w:rsidRPr="001E6597" w:rsidRDefault="00C46C32" w:rsidP="00C46C32">
            <w:pPr>
              <w:ind w:left="57" w:right="57"/>
              <w:jc w:val="both"/>
              <w:rPr>
                <w:rFonts w:ascii="Times New Roman" w:eastAsia="Times New Roman" w:hAnsi="Times New Roman" w:cs="Times New Roman"/>
                <w:szCs w:val="20"/>
              </w:rPr>
            </w:pPr>
            <w:r w:rsidRPr="001E6597">
              <w:rPr>
                <w:rFonts w:ascii="Times New Roman" w:eastAsia="Times New Roman" w:hAnsi="Times New Roman" w:cs="Times New Roman"/>
              </w:rPr>
              <w:t xml:space="preserve">Недостаточность требований СП 42.13330.2016, СП 124.13330.2012 к размещению инженерных сетей тепловой сети, водопровода, самотечной канализации (бытовой и дождевой), дренажа, </w:t>
            </w:r>
            <w:r w:rsidRPr="001E6597">
              <w:rPr>
                <w:rFonts w:ascii="Times New Roman" w:hAnsi="Times New Roman" w:cs="Times New Roman"/>
                <w:spacing w:val="-4"/>
              </w:rPr>
              <w:t>кабелей силовых всех напряжений, кабелей связи и кабельной канализации</w:t>
            </w:r>
            <w:r w:rsidRPr="001E6597">
              <w:rPr>
                <w:rFonts w:ascii="Times New Roman" w:eastAsia="Times New Roman" w:hAnsi="Times New Roman" w:cs="Times New Roman"/>
              </w:rPr>
              <w:t>, а также колодцев и камер указанных инженерных сетей под бортовым камнем улицы, дороги (кромки проезжей части, укрепленной полосы обочины).</w:t>
            </w:r>
          </w:p>
        </w:tc>
        <w:tc>
          <w:tcPr>
            <w:tcW w:w="980" w:type="pct"/>
          </w:tcPr>
          <w:p w14:paraId="318D6A64" w14:textId="77777777" w:rsidR="00C46C32" w:rsidRPr="001E6597" w:rsidRDefault="00C46C32" w:rsidP="00C46C32">
            <w:pPr>
              <w:ind w:left="57" w:right="57"/>
              <w:jc w:val="both"/>
              <w:rPr>
                <w:rFonts w:ascii="Times New Roman" w:eastAsia="Times New Roman" w:hAnsi="Times New Roman" w:cs="Times New Roman"/>
                <w:szCs w:val="20"/>
              </w:rPr>
            </w:pPr>
            <w:r w:rsidRPr="001E6597">
              <w:rPr>
                <w:rFonts w:ascii="Times New Roman" w:eastAsia="Times New Roman" w:hAnsi="Times New Roman" w:cs="Times New Roman"/>
                <w:szCs w:val="20"/>
              </w:rPr>
              <w:t>В соответствии с СТУ.</w:t>
            </w:r>
          </w:p>
        </w:tc>
        <w:tc>
          <w:tcPr>
            <w:tcW w:w="623" w:type="pct"/>
          </w:tcPr>
          <w:p w14:paraId="19374CDB" w14:textId="034B9AF4" w:rsidR="00C46C32" w:rsidRPr="001E6597" w:rsidRDefault="00C46C32" w:rsidP="00593FB3">
            <w:pPr>
              <w:ind w:left="57" w:right="57"/>
              <w:jc w:val="both"/>
              <w:rPr>
                <w:rFonts w:ascii="Times New Roman" w:eastAsia="Times New Roman" w:hAnsi="Times New Roman" w:cs="Times New Roman"/>
                <w:szCs w:val="20"/>
              </w:rPr>
            </w:pPr>
            <w:r w:rsidRPr="001E6597">
              <w:rPr>
                <w:rFonts w:ascii="Times New Roman" w:eastAsia="Times New Roman" w:hAnsi="Times New Roman" w:cs="Times New Roman"/>
                <w:szCs w:val="20"/>
              </w:rPr>
              <w:t xml:space="preserve">п. </w:t>
            </w:r>
            <w:r w:rsidR="00593FB3" w:rsidRPr="001E6597">
              <w:rPr>
                <w:rFonts w:ascii="Times New Roman" w:eastAsia="Times New Roman" w:hAnsi="Times New Roman" w:cs="Times New Roman"/>
                <w:szCs w:val="20"/>
              </w:rPr>
              <w:t>4</w:t>
            </w:r>
            <w:r w:rsidRPr="001E6597">
              <w:rPr>
                <w:rFonts w:ascii="Times New Roman" w:eastAsia="Times New Roman" w:hAnsi="Times New Roman" w:cs="Times New Roman"/>
                <w:szCs w:val="20"/>
              </w:rPr>
              <w:t>.11 СТУ.</w:t>
            </w:r>
          </w:p>
        </w:tc>
        <w:tc>
          <w:tcPr>
            <w:tcW w:w="979" w:type="pct"/>
          </w:tcPr>
          <w:p w14:paraId="798C2ED1" w14:textId="77777777" w:rsidR="00C46C32" w:rsidRPr="001E6597" w:rsidRDefault="00C46C32" w:rsidP="00C46C32">
            <w:pPr>
              <w:ind w:left="57" w:right="57"/>
              <w:jc w:val="both"/>
              <w:rPr>
                <w:rFonts w:ascii="Times New Roman" w:eastAsia="Times New Roman" w:hAnsi="Times New Roman" w:cs="Times New Roman"/>
                <w:spacing w:val="-4"/>
                <w:szCs w:val="20"/>
              </w:rPr>
            </w:pPr>
            <w:r w:rsidRPr="001E6597">
              <w:rPr>
                <w:rFonts w:ascii="Times New Roman" w:eastAsia="Times New Roman" w:hAnsi="Times New Roman" w:cs="Times New Roman"/>
                <w:spacing w:val="-4"/>
                <w:szCs w:val="20"/>
              </w:rPr>
              <w:t>Особенности планировочной</w:t>
            </w:r>
          </w:p>
          <w:p w14:paraId="11ED1026" w14:textId="77777777" w:rsidR="00C46C32" w:rsidRPr="001E6597" w:rsidRDefault="00C46C32" w:rsidP="00C46C32">
            <w:pPr>
              <w:ind w:left="57" w:right="57"/>
              <w:jc w:val="both"/>
              <w:rPr>
                <w:rFonts w:ascii="Times New Roman" w:eastAsia="Times New Roman" w:hAnsi="Times New Roman" w:cs="Times New Roman"/>
                <w:spacing w:val="-4"/>
                <w:szCs w:val="20"/>
              </w:rPr>
            </w:pPr>
            <w:r w:rsidRPr="001E6597">
              <w:rPr>
                <w:rFonts w:ascii="Times New Roman" w:eastAsia="Times New Roman" w:hAnsi="Times New Roman" w:cs="Times New Roman"/>
                <w:spacing w:val="-4"/>
                <w:szCs w:val="20"/>
              </w:rPr>
              <w:t>организации земельного</w:t>
            </w:r>
          </w:p>
          <w:p w14:paraId="4E913DF9" w14:textId="77777777" w:rsidR="00C46C32" w:rsidRPr="001E6597" w:rsidRDefault="00C46C32" w:rsidP="00C46C32">
            <w:pPr>
              <w:ind w:left="57" w:right="57"/>
              <w:jc w:val="both"/>
              <w:rPr>
                <w:rFonts w:ascii="Times New Roman" w:eastAsia="Times New Roman" w:hAnsi="Times New Roman" w:cs="Times New Roman"/>
                <w:spacing w:val="-4"/>
                <w:szCs w:val="20"/>
              </w:rPr>
            </w:pPr>
            <w:r w:rsidRPr="001E6597">
              <w:rPr>
                <w:rFonts w:ascii="Times New Roman" w:eastAsia="Times New Roman" w:hAnsi="Times New Roman" w:cs="Times New Roman"/>
                <w:spacing w:val="-4"/>
                <w:szCs w:val="20"/>
              </w:rPr>
              <w:t>участка. Стесненные условия строительства.</w:t>
            </w:r>
          </w:p>
        </w:tc>
        <w:tc>
          <w:tcPr>
            <w:tcW w:w="1084" w:type="pct"/>
          </w:tcPr>
          <w:p w14:paraId="5ACD85B8" w14:textId="2ACEC67C" w:rsidR="00C46C32" w:rsidRPr="001E6597" w:rsidRDefault="00C46C32" w:rsidP="00C46C32">
            <w:pPr>
              <w:ind w:left="57" w:right="57"/>
              <w:jc w:val="both"/>
              <w:rPr>
                <w:rFonts w:ascii="Times New Roman" w:eastAsia="Times New Roman" w:hAnsi="Times New Roman" w:cs="Times New Roman"/>
                <w:szCs w:val="20"/>
              </w:rPr>
            </w:pPr>
            <w:r w:rsidRPr="001E6597">
              <w:rPr>
                <w:rFonts w:ascii="Times New Roman" w:hAnsi="Times New Roman" w:cs="Times New Roman"/>
                <w:spacing w:val="-4"/>
              </w:rPr>
              <w:t>Риск причинения вреда жизни и здоровью людей, имуществу физических или юридических лиц, государственному или муниципальному имуществу при недостаточности обязательных требований свода правил.</w:t>
            </w:r>
          </w:p>
        </w:tc>
      </w:tr>
      <w:tr w:rsidR="00C46C32" w:rsidRPr="001E6597" w14:paraId="5AC541D5" w14:textId="77777777" w:rsidTr="00927E9F">
        <w:tc>
          <w:tcPr>
            <w:tcW w:w="166" w:type="pct"/>
          </w:tcPr>
          <w:p w14:paraId="73DB6145" w14:textId="77777777" w:rsidR="00C46C32" w:rsidRPr="001E6597" w:rsidRDefault="00C46C32" w:rsidP="00C46C32">
            <w:pPr>
              <w:widowControl/>
              <w:numPr>
                <w:ilvl w:val="0"/>
                <w:numId w:val="27"/>
              </w:numPr>
              <w:autoSpaceDE/>
              <w:autoSpaceDN/>
              <w:adjustRightInd/>
              <w:ind w:left="0" w:firstLine="0"/>
              <w:rPr>
                <w:rFonts w:ascii="Times New Roman" w:eastAsia="Times New Roman" w:hAnsi="Times New Roman" w:cs="Times New Roman"/>
                <w:spacing w:val="-4"/>
                <w:szCs w:val="20"/>
              </w:rPr>
            </w:pPr>
          </w:p>
        </w:tc>
        <w:tc>
          <w:tcPr>
            <w:tcW w:w="1168" w:type="pct"/>
          </w:tcPr>
          <w:p w14:paraId="422F9B03" w14:textId="68B1C808" w:rsidR="00C46C32" w:rsidRPr="001E6597" w:rsidRDefault="00C46C32" w:rsidP="00C46C32">
            <w:pPr>
              <w:ind w:right="57"/>
              <w:jc w:val="both"/>
              <w:rPr>
                <w:rFonts w:ascii="Times New Roman" w:eastAsia="Times New Roman" w:hAnsi="Times New Roman" w:cs="Times New Roman"/>
                <w:szCs w:val="20"/>
              </w:rPr>
            </w:pPr>
            <w:r w:rsidRPr="001E6597">
              <w:rPr>
                <w:rFonts w:ascii="Times New Roman" w:eastAsia="Times New Roman" w:hAnsi="Times New Roman" w:cs="Times New Roman"/>
                <w:szCs w:val="20"/>
              </w:rPr>
              <w:t>Недостаточность требований СП 54.13330.2022, СП 118.13330.2022 к устройству светопрозрачных ограждающих конструкций (в том числе витражей), оконных конструкций.</w:t>
            </w:r>
          </w:p>
        </w:tc>
        <w:tc>
          <w:tcPr>
            <w:tcW w:w="980" w:type="pct"/>
          </w:tcPr>
          <w:p w14:paraId="375AA12D" w14:textId="5B089D82" w:rsidR="00C46C32" w:rsidRPr="001E6597" w:rsidRDefault="00C46C32" w:rsidP="00C46C32">
            <w:pPr>
              <w:ind w:left="57" w:right="57"/>
              <w:jc w:val="both"/>
              <w:rPr>
                <w:rFonts w:ascii="Times New Roman" w:eastAsia="Times New Roman" w:hAnsi="Times New Roman" w:cs="Times New Roman"/>
                <w:szCs w:val="20"/>
              </w:rPr>
            </w:pPr>
            <w:r w:rsidRPr="001E6597">
              <w:rPr>
                <w:rFonts w:ascii="Times New Roman" w:hAnsi="Times New Roman" w:cs="Times New Roman"/>
              </w:rPr>
              <w:t>В соответствии с СТУ.</w:t>
            </w:r>
          </w:p>
        </w:tc>
        <w:tc>
          <w:tcPr>
            <w:tcW w:w="623" w:type="pct"/>
          </w:tcPr>
          <w:p w14:paraId="2AE60215" w14:textId="3A29E750" w:rsidR="00C46C32" w:rsidRPr="001E6597" w:rsidRDefault="00C46C32" w:rsidP="00C46C32">
            <w:pPr>
              <w:ind w:left="57" w:right="57"/>
              <w:jc w:val="both"/>
              <w:rPr>
                <w:rFonts w:ascii="Times New Roman" w:eastAsia="Times New Roman" w:hAnsi="Times New Roman" w:cs="Times New Roman"/>
                <w:szCs w:val="20"/>
              </w:rPr>
            </w:pPr>
            <w:r w:rsidRPr="001E6597">
              <w:rPr>
                <w:rFonts w:ascii="Times New Roman" w:eastAsia="Times New Roman" w:hAnsi="Times New Roman" w:cs="Times New Roman"/>
                <w:szCs w:val="20"/>
              </w:rPr>
              <w:t>п. 2.1 СТУ.</w:t>
            </w:r>
          </w:p>
        </w:tc>
        <w:tc>
          <w:tcPr>
            <w:tcW w:w="979" w:type="pct"/>
          </w:tcPr>
          <w:p w14:paraId="54EAA516" w14:textId="3A4F4CE7" w:rsidR="00C46C32" w:rsidRPr="001E6597" w:rsidRDefault="00C46C32" w:rsidP="00C46C32">
            <w:pPr>
              <w:ind w:left="57" w:right="57"/>
              <w:jc w:val="both"/>
              <w:rPr>
                <w:rFonts w:ascii="Times New Roman" w:eastAsia="Times New Roman" w:hAnsi="Times New Roman" w:cs="Times New Roman"/>
                <w:spacing w:val="-4"/>
                <w:szCs w:val="20"/>
              </w:rPr>
            </w:pPr>
            <w:r w:rsidRPr="001E6597">
              <w:rPr>
                <w:rFonts w:ascii="Times New Roman" w:eastAsia="Times New Roman" w:hAnsi="Times New Roman" w:cs="Times New Roman"/>
                <w:spacing w:val="-4"/>
                <w:szCs w:val="20"/>
              </w:rPr>
              <w:t>Применение современного оборудования и технологий.</w:t>
            </w:r>
          </w:p>
        </w:tc>
        <w:tc>
          <w:tcPr>
            <w:tcW w:w="1084" w:type="pct"/>
          </w:tcPr>
          <w:p w14:paraId="48CC2571" w14:textId="19DAB72A" w:rsidR="00C46C32" w:rsidRPr="001E6597" w:rsidRDefault="00C46C32" w:rsidP="00C46C32">
            <w:pPr>
              <w:ind w:left="57" w:right="57"/>
              <w:jc w:val="both"/>
              <w:rPr>
                <w:rFonts w:ascii="Times New Roman" w:eastAsia="Times New Roman" w:hAnsi="Times New Roman" w:cs="Times New Roman"/>
                <w:szCs w:val="20"/>
              </w:rPr>
            </w:pPr>
            <w:r w:rsidRPr="001E6597">
              <w:rPr>
                <w:rFonts w:ascii="Times New Roman" w:hAnsi="Times New Roman" w:cs="Times New Roman"/>
                <w:spacing w:val="-4"/>
              </w:rPr>
              <w:t>Риск причинения вреда жизни и здоровью людей, имуществу физических или юридических лиц, государственному или муниципальному имуществу при недостаточности обязательных требований свода правил.</w:t>
            </w:r>
          </w:p>
        </w:tc>
      </w:tr>
    </w:tbl>
    <w:p w14:paraId="30372A03" w14:textId="77777777" w:rsidR="00071300" w:rsidRPr="001E6597" w:rsidRDefault="00071300" w:rsidP="00A5687A">
      <w:pPr>
        <w:widowControl/>
        <w:autoSpaceDE/>
        <w:autoSpaceDN/>
        <w:adjustRightInd/>
        <w:jc w:val="both"/>
        <w:rPr>
          <w:rFonts w:ascii="Times New Roman" w:hAnsi="Times New Roman" w:cs="Times New Roman"/>
          <w:sz w:val="28"/>
          <w:szCs w:val="28"/>
        </w:rPr>
      </w:pPr>
    </w:p>
    <w:p w14:paraId="6CEA646C" w14:textId="77777777" w:rsidR="003A5118" w:rsidRPr="001E6597" w:rsidRDefault="003A5118" w:rsidP="00BB5F35">
      <w:pPr>
        <w:pStyle w:val="a8"/>
        <w:pageBreakBefore/>
        <w:ind w:left="709"/>
        <w:jc w:val="both"/>
        <w:rPr>
          <w:rFonts w:ascii="Times New Roman" w:eastAsia="Times New Roman" w:hAnsi="Times New Roman" w:cs="Times New Roman"/>
          <w:sz w:val="28"/>
          <w:szCs w:val="28"/>
        </w:rPr>
        <w:sectPr w:rsidR="003A5118" w:rsidRPr="001E6597" w:rsidSect="00A5687A">
          <w:pgSz w:w="16838" w:h="11906" w:orient="landscape"/>
          <w:pgMar w:top="1134" w:right="454" w:bottom="851" w:left="454" w:header="709" w:footer="709" w:gutter="0"/>
          <w:cols w:space="708"/>
          <w:docGrid w:linePitch="360"/>
        </w:sectPr>
      </w:pPr>
    </w:p>
    <w:p w14:paraId="24FD32C0" w14:textId="71A74AA6" w:rsidR="00A5687A" w:rsidRPr="001E6597" w:rsidRDefault="00A5687A" w:rsidP="00EA66AB">
      <w:pPr>
        <w:pStyle w:val="1a"/>
        <w:widowControl w:val="0"/>
        <w:numPr>
          <w:ilvl w:val="0"/>
          <w:numId w:val="34"/>
        </w:numPr>
        <w:tabs>
          <w:tab w:val="left" w:pos="1701"/>
        </w:tabs>
        <w:spacing w:before="240" w:after="120"/>
        <w:ind w:left="0" w:firstLine="709"/>
        <w:outlineLvl w:val="0"/>
        <w:rPr>
          <w:rFonts w:eastAsiaTheme="majorEastAsia"/>
        </w:rPr>
      </w:pPr>
      <w:bookmarkStart w:id="12" w:name="_Toc105370569"/>
      <w:bookmarkStart w:id="13" w:name="_Toc186119926"/>
      <w:r w:rsidRPr="001E6597">
        <w:rPr>
          <w:rFonts w:eastAsiaTheme="majorEastAsia"/>
        </w:rPr>
        <w:lastRenderedPageBreak/>
        <w:t>Требования к ограждающим конструкциям</w:t>
      </w:r>
      <w:bookmarkEnd w:id="12"/>
      <w:bookmarkEnd w:id="13"/>
    </w:p>
    <w:p w14:paraId="46EF1922" w14:textId="1CEE2EAE" w:rsidR="00E60176" w:rsidRPr="001E6597" w:rsidRDefault="00E60176" w:rsidP="00EA66AB">
      <w:pPr>
        <w:numPr>
          <w:ilvl w:val="1"/>
          <w:numId w:val="34"/>
        </w:numPr>
        <w:tabs>
          <w:tab w:val="left" w:pos="1701"/>
        </w:tabs>
        <w:spacing w:before="120"/>
        <w:ind w:left="0" w:firstLine="709"/>
        <w:jc w:val="both"/>
        <w:rPr>
          <w:rFonts w:ascii="Times New Roman" w:eastAsiaTheme="majorEastAsia" w:hAnsi="Times New Roman" w:cs="Times New Roman"/>
          <w:spacing w:val="-4"/>
          <w:sz w:val="28"/>
          <w:szCs w:val="28"/>
        </w:rPr>
      </w:pPr>
      <w:bookmarkStart w:id="14" w:name="_Toc105370575"/>
      <w:r w:rsidRPr="001E6597">
        <w:rPr>
          <w:rFonts w:ascii="Times New Roman" w:eastAsiaTheme="majorEastAsia" w:hAnsi="Times New Roman" w:cs="Times New Roman"/>
          <w:sz w:val="28"/>
        </w:rPr>
        <w:t>Допускается в Объекте применять:</w:t>
      </w:r>
    </w:p>
    <w:p w14:paraId="5DA416C6" w14:textId="77777777" w:rsidR="00E60176" w:rsidRPr="001E6597" w:rsidRDefault="00E60176" w:rsidP="00E60176">
      <w:pPr>
        <w:pStyle w:val="1a"/>
        <w:numPr>
          <w:ilvl w:val="0"/>
          <w:numId w:val="37"/>
        </w:numPr>
        <w:tabs>
          <w:tab w:val="left" w:pos="1701"/>
        </w:tabs>
        <w:ind w:left="0" w:firstLine="709"/>
        <w:rPr>
          <w:rFonts w:eastAsiaTheme="majorEastAsia" w:cs="Tahoma"/>
          <w:b w:val="0"/>
        </w:rPr>
      </w:pPr>
      <w:r w:rsidRPr="001E6597">
        <w:rPr>
          <w:rFonts w:eastAsiaTheme="majorEastAsia" w:cs="Tahoma"/>
          <w:b w:val="0"/>
        </w:rPr>
        <w:t>светопрозрачные ограждающие конструкции (в том числе витражи);</w:t>
      </w:r>
    </w:p>
    <w:p w14:paraId="7B0A9992" w14:textId="77777777" w:rsidR="00E60176" w:rsidRPr="001E6597" w:rsidRDefault="00E60176" w:rsidP="00E60176">
      <w:pPr>
        <w:pStyle w:val="1a"/>
        <w:numPr>
          <w:ilvl w:val="0"/>
          <w:numId w:val="37"/>
        </w:numPr>
        <w:tabs>
          <w:tab w:val="left" w:pos="1701"/>
        </w:tabs>
        <w:ind w:left="0" w:firstLine="709"/>
        <w:rPr>
          <w:rFonts w:eastAsiaTheme="majorEastAsia" w:cs="Tahoma"/>
          <w:b w:val="0"/>
        </w:rPr>
      </w:pPr>
      <w:r w:rsidRPr="001E6597">
        <w:rPr>
          <w:rFonts w:eastAsiaTheme="majorEastAsia" w:cs="Tahoma"/>
          <w:b w:val="0"/>
        </w:rPr>
        <w:t>оконные конструкции со сплошным остеклением фасада (остекление от пола);</w:t>
      </w:r>
    </w:p>
    <w:p w14:paraId="60B2689A" w14:textId="0600D2A5" w:rsidR="00E60176" w:rsidRPr="001E6597" w:rsidRDefault="00E60176" w:rsidP="00E60176">
      <w:pPr>
        <w:pStyle w:val="1a"/>
        <w:numPr>
          <w:ilvl w:val="0"/>
          <w:numId w:val="37"/>
        </w:numPr>
        <w:tabs>
          <w:tab w:val="left" w:pos="1701"/>
        </w:tabs>
        <w:ind w:left="0" w:firstLine="709"/>
        <w:rPr>
          <w:rFonts w:eastAsiaTheme="majorEastAsia" w:cs="Tahoma"/>
          <w:b w:val="0"/>
        </w:rPr>
      </w:pPr>
      <w:r w:rsidRPr="001E6597">
        <w:rPr>
          <w:rFonts w:eastAsiaTheme="majorEastAsia" w:cs="Tahoma"/>
          <w:b w:val="0"/>
        </w:rPr>
        <w:t>оконные конструкции с глухими нижними створками, отметка верха которых на высоте не менее 1,2 м от уровня пола, и с открывающимися внутрь помещения створками с устройством ограничителя открывания не более 100-150 мм.</w:t>
      </w:r>
    </w:p>
    <w:p w14:paraId="0B74C154" w14:textId="689DBF22" w:rsidR="00E60176" w:rsidRPr="001E6597" w:rsidRDefault="00E60176" w:rsidP="00E60176">
      <w:pPr>
        <w:pStyle w:val="1a"/>
        <w:rPr>
          <w:rFonts w:eastAsiaTheme="majorEastAsia" w:cs="Tahoma"/>
          <w:b w:val="0"/>
        </w:rPr>
      </w:pPr>
      <w:r w:rsidRPr="001E6597">
        <w:rPr>
          <w:rFonts w:eastAsiaTheme="majorEastAsia" w:cs="Tahoma"/>
          <w:b w:val="0"/>
        </w:rPr>
        <w:t xml:space="preserve">Указанные конструкции допускается предусматривать без ограждения высотой не менее 1,2 м и без устройства горизонтального ригеля на высоте не менее 1,2 м от чистого пола, </w:t>
      </w:r>
      <w:r w:rsidRPr="001E6597">
        <w:rPr>
          <w:b w:val="0"/>
        </w:rPr>
        <w:t xml:space="preserve">при этом в указанных конструкциях предусмотреть закаленное и (или) многослойное стекло класса защиты не ниже СМ4, Р2А по ГОСТ 24866-2014, ГОСТ 30698-2014, ГОСТ 30826-2014, </w:t>
      </w:r>
      <w:r w:rsidRPr="001E6597">
        <w:rPr>
          <w:rFonts w:eastAsiaTheme="majorEastAsia" w:cs="Tahoma"/>
          <w:b w:val="0"/>
        </w:rPr>
        <w:t xml:space="preserve">не допускающего травмирования людей, находящихся как внутри помещений, так и снаружи, осколками стекол и фрагментами перечисленных элементов в случае разрушения указанных конструкций, в т.ч. при пожаре или чрезвычайных ситуациях. Указанные конструкции должны воспринимать горизонтальные нагрузки, исходя из сочетания нормативной горизонтальной нагрузки не менее 0,5 кН/м (изнутри помещения на высоте не менее 1,2 м от уровня пола) для жилых помещений, не менее 0,8 кН/м (изнутри помещения на высоте не менее 1,2 м от уровня пола) - для общественных помещений, веса заполнения указанных конструкций, ветровой нагрузки. </w:t>
      </w:r>
    </w:p>
    <w:p w14:paraId="19295FCD" w14:textId="77777777" w:rsidR="00E60176" w:rsidRPr="001E6597" w:rsidRDefault="00E60176" w:rsidP="00E60176">
      <w:pPr>
        <w:pStyle w:val="1a"/>
        <w:widowControl w:val="0"/>
        <w:tabs>
          <w:tab w:val="num" w:pos="1701"/>
        </w:tabs>
        <w:rPr>
          <w:rFonts w:eastAsiaTheme="majorEastAsia" w:cs="Tahoma"/>
          <w:b w:val="0"/>
        </w:rPr>
      </w:pPr>
      <w:r w:rsidRPr="001E6597">
        <w:rPr>
          <w:rFonts w:eastAsiaTheme="majorEastAsia" w:cs="Tahoma"/>
          <w:b w:val="0"/>
        </w:rPr>
        <w:t>Проектные решения по применению указанных конструкций должны быть подтверждены одним из следующих способов:</w:t>
      </w:r>
    </w:p>
    <w:p w14:paraId="634CFC5C" w14:textId="77777777" w:rsidR="00E60176" w:rsidRPr="001E6597" w:rsidRDefault="00E60176" w:rsidP="00E60176">
      <w:pPr>
        <w:pStyle w:val="-"/>
        <w:tabs>
          <w:tab w:val="num" w:pos="1701"/>
        </w:tabs>
        <w:ind w:left="0" w:firstLine="709"/>
        <w:rPr>
          <w:rFonts w:eastAsiaTheme="majorEastAsia"/>
        </w:rPr>
      </w:pPr>
      <w:r w:rsidRPr="001E6597">
        <w:rPr>
          <w:rFonts w:eastAsiaTheme="majorEastAsia"/>
        </w:rPr>
        <w:t>расчетом на стадии проектирования;</w:t>
      </w:r>
    </w:p>
    <w:p w14:paraId="1B7A3ACD" w14:textId="77777777" w:rsidR="00E60176" w:rsidRPr="001E6597" w:rsidRDefault="00E60176" w:rsidP="00E60176">
      <w:pPr>
        <w:pStyle w:val="-"/>
        <w:tabs>
          <w:tab w:val="num" w:pos="1701"/>
        </w:tabs>
        <w:ind w:left="0" w:firstLine="709"/>
        <w:rPr>
          <w:rFonts w:eastAsiaTheme="majorEastAsia"/>
          <w:b/>
        </w:rPr>
      </w:pPr>
      <w:r w:rsidRPr="001E6597">
        <w:rPr>
          <w:rFonts w:eastAsiaTheme="majorEastAsia"/>
        </w:rPr>
        <w:t>соответствующими сертификатами и (или) результатами испытаний (с приложением протокола или акта либо сертификата), проводимых на стадии строительства Объекта.</w:t>
      </w:r>
    </w:p>
    <w:p w14:paraId="11768A8A" w14:textId="77777777" w:rsidR="00640E34" w:rsidRPr="001E6597" w:rsidRDefault="00640E34" w:rsidP="00640E34">
      <w:pPr>
        <w:pStyle w:val="1a"/>
        <w:widowControl w:val="0"/>
        <w:numPr>
          <w:ilvl w:val="0"/>
          <w:numId w:val="34"/>
        </w:numPr>
        <w:tabs>
          <w:tab w:val="left" w:pos="1701"/>
        </w:tabs>
        <w:spacing w:before="240" w:after="120"/>
        <w:ind w:left="0" w:firstLine="709"/>
        <w:outlineLvl w:val="0"/>
        <w:rPr>
          <w:rFonts w:eastAsiaTheme="majorEastAsia"/>
        </w:rPr>
      </w:pPr>
      <w:bookmarkStart w:id="15" w:name="_Toc172900364"/>
      <w:bookmarkStart w:id="16" w:name="_Toc186119927"/>
      <w:bookmarkStart w:id="17" w:name="_Toc105370586"/>
      <w:bookmarkEnd w:id="14"/>
      <w:r w:rsidRPr="001E6597">
        <w:rPr>
          <w:rFonts w:eastAsiaTheme="majorEastAsia"/>
        </w:rPr>
        <w:t>Требования к внутренним инженерным системам</w:t>
      </w:r>
      <w:bookmarkEnd w:id="15"/>
      <w:bookmarkEnd w:id="16"/>
    </w:p>
    <w:p w14:paraId="0BAD9119" w14:textId="77777777" w:rsidR="00640E34" w:rsidRPr="001E6597" w:rsidRDefault="00640E34" w:rsidP="00640E34">
      <w:pPr>
        <w:pStyle w:val="1a"/>
        <w:widowControl w:val="0"/>
        <w:numPr>
          <w:ilvl w:val="1"/>
          <w:numId w:val="34"/>
        </w:numPr>
        <w:tabs>
          <w:tab w:val="left" w:pos="1701"/>
        </w:tabs>
        <w:spacing w:before="240" w:after="120"/>
        <w:outlineLvl w:val="0"/>
        <w:rPr>
          <w:rFonts w:eastAsiaTheme="majorEastAsia"/>
          <w:b w:val="0"/>
        </w:rPr>
      </w:pPr>
      <w:bookmarkStart w:id="18" w:name="_Toc105370579"/>
      <w:bookmarkStart w:id="19" w:name="_Toc172900365"/>
      <w:bookmarkStart w:id="20" w:name="_Toc186119928"/>
      <w:r w:rsidRPr="001E6597">
        <w:rPr>
          <w:rFonts w:eastAsiaTheme="majorEastAsia"/>
          <w:b w:val="0"/>
        </w:rPr>
        <w:t>Водоснабжение и канализация</w:t>
      </w:r>
      <w:bookmarkEnd w:id="18"/>
      <w:bookmarkEnd w:id="19"/>
      <w:bookmarkEnd w:id="20"/>
    </w:p>
    <w:p w14:paraId="3DF10D96" w14:textId="48871FD1" w:rsidR="00640E34" w:rsidRPr="001E6597" w:rsidRDefault="00640E34" w:rsidP="00640E34">
      <w:pPr>
        <w:numPr>
          <w:ilvl w:val="2"/>
          <w:numId w:val="34"/>
        </w:numPr>
        <w:tabs>
          <w:tab w:val="left" w:pos="1701"/>
        </w:tabs>
        <w:spacing w:before="120"/>
        <w:ind w:left="0"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 xml:space="preserve">Допускается прокладка трубопроводов внутренних канализационных и водосточных систем в выгороженных шахтах и (или) каналах, в конструкции стен и пола, под потолком с глухой зашивкой помещений </w:t>
      </w:r>
      <w:r w:rsidRPr="001E6597">
        <w:rPr>
          <w:rFonts w:ascii="Times New Roman" w:eastAsiaTheme="majorEastAsia" w:hAnsi="Times New Roman" w:cs="Times New Roman"/>
          <w:sz w:val="28"/>
          <w:szCs w:val="28"/>
        </w:rPr>
        <w:t>рабочих комнат, вестибюлей</w:t>
      </w:r>
      <w:r w:rsidRPr="001E6597">
        <w:rPr>
          <w:rFonts w:ascii="Times New Roman" w:eastAsiaTheme="majorEastAsia" w:hAnsi="Times New Roman" w:cs="Times New Roman"/>
          <w:spacing w:val="-4"/>
          <w:sz w:val="28"/>
          <w:szCs w:val="28"/>
        </w:rPr>
        <w:t>. При этом должны соблюдаться следующие условия:</w:t>
      </w:r>
    </w:p>
    <w:p w14:paraId="63A302B1" w14:textId="77777777" w:rsidR="00640E34" w:rsidRPr="001E6597" w:rsidRDefault="00640E34" w:rsidP="00640E34">
      <w:pPr>
        <w:pStyle w:val="a8"/>
        <w:widowControl/>
        <w:numPr>
          <w:ilvl w:val="0"/>
          <w:numId w:val="39"/>
        </w:numPr>
        <w:tabs>
          <w:tab w:val="left" w:pos="1701"/>
        </w:tabs>
        <w:autoSpaceDE/>
        <w:autoSpaceDN/>
        <w:adjustRightInd/>
        <w:ind w:left="0" w:firstLine="709"/>
        <w:jc w:val="both"/>
        <w:rPr>
          <w:rFonts w:ascii="Times New Roman" w:eastAsiaTheme="majorEastAsia" w:hAnsi="Times New Roman" w:cs="Times New Roman"/>
          <w:sz w:val="28"/>
          <w:szCs w:val="28"/>
        </w:rPr>
      </w:pPr>
      <w:r w:rsidRPr="001E6597">
        <w:rPr>
          <w:rFonts w:ascii="Times New Roman" w:eastAsiaTheme="majorEastAsia" w:hAnsi="Times New Roman" w:cs="Times New Roman"/>
          <w:sz w:val="28"/>
          <w:szCs w:val="28"/>
        </w:rPr>
        <w:t xml:space="preserve">трубопроводы внутренних канализационных систем должны быть выполнены </w:t>
      </w:r>
      <w:r w:rsidRPr="001E6597">
        <w:rPr>
          <w:rFonts w:ascii="Times New Roman" w:eastAsiaTheme="majorEastAsia" w:hAnsi="Times New Roman" w:cs="Times New Roman"/>
          <w:color w:val="000000"/>
          <w:sz w:val="28"/>
          <w:szCs w:val="28"/>
        </w:rPr>
        <w:t>из чугунных труб или полимерных труб на сварных соединениях</w:t>
      </w:r>
      <w:r w:rsidRPr="001E6597">
        <w:rPr>
          <w:rFonts w:ascii="Times New Roman" w:eastAsiaTheme="majorEastAsia" w:hAnsi="Times New Roman" w:cs="Times New Roman"/>
          <w:sz w:val="28"/>
          <w:szCs w:val="28"/>
        </w:rPr>
        <w:t>. При прокладке в помещениях с постоянным пребыванием людей указанные трубопроводы предусмотреть в изоляции, обеспечивающей шумопоглощение;</w:t>
      </w:r>
    </w:p>
    <w:p w14:paraId="7FAB19E9" w14:textId="77777777" w:rsidR="00640E34" w:rsidRPr="001E6597" w:rsidRDefault="00640E34" w:rsidP="00640E34">
      <w:pPr>
        <w:pStyle w:val="a8"/>
        <w:widowControl/>
        <w:numPr>
          <w:ilvl w:val="0"/>
          <w:numId w:val="39"/>
        </w:numPr>
        <w:tabs>
          <w:tab w:val="left" w:pos="1701"/>
        </w:tabs>
        <w:autoSpaceDE/>
        <w:autoSpaceDN/>
        <w:adjustRightInd/>
        <w:ind w:left="0" w:firstLine="709"/>
        <w:jc w:val="both"/>
        <w:rPr>
          <w:rFonts w:ascii="Times New Roman" w:eastAsiaTheme="majorEastAsia" w:hAnsi="Times New Roman" w:cs="Times New Roman"/>
          <w:sz w:val="28"/>
          <w:szCs w:val="28"/>
        </w:rPr>
      </w:pPr>
      <w:r w:rsidRPr="001E6597">
        <w:rPr>
          <w:rFonts w:ascii="Times New Roman" w:eastAsiaTheme="majorEastAsia" w:hAnsi="Times New Roman" w:cs="Times New Roman"/>
          <w:sz w:val="28"/>
          <w:szCs w:val="28"/>
        </w:rPr>
        <w:t xml:space="preserve">трубопроводы внутренних водосточных систем должны быть выполнены из чугунных труб или полимерных труб на сварных соединениях, или стальных оцинкованных труб на грувлочных соединениях, в изоляции, предотвращающей образование конденсата. При прокладке в помещениях с </w:t>
      </w:r>
      <w:r w:rsidRPr="001E6597">
        <w:rPr>
          <w:rFonts w:ascii="Times New Roman" w:eastAsiaTheme="majorEastAsia" w:hAnsi="Times New Roman" w:cs="Times New Roman"/>
          <w:sz w:val="28"/>
          <w:szCs w:val="28"/>
        </w:rPr>
        <w:lastRenderedPageBreak/>
        <w:t>постоянным пребыванием людей указанные трубопроводы предусмотреть в изоляции, обеспечивающей шумопоглощение;</w:t>
      </w:r>
    </w:p>
    <w:p w14:paraId="620E0923" w14:textId="77777777" w:rsidR="00640E34" w:rsidRPr="001E6597" w:rsidRDefault="00640E34" w:rsidP="00640E34">
      <w:pPr>
        <w:pStyle w:val="a8"/>
        <w:widowControl/>
        <w:numPr>
          <w:ilvl w:val="0"/>
          <w:numId w:val="39"/>
        </w:numPr>
        <w:tabs>
          <w:tab w:val="left" w:pos="1701"/>
        </w:tabs>
        <w:autoSpaceDE/>
        <w:autoSpaceDN/>
        <w:adjustRightInd/>
        <w:ind w:left="0" w:firstLine="709"/>
        <w:jc w:val="both"/>
        <w:rPr>
          <w:rFonts w:ascii="Times New Roman" w:eastAsiaTheme="majorEastAsia" w:hAnsi="Times New Roman" w:cs="Times New Roman"/>
          <w:sz w:val="28"/>
          <w:szCs w:val="28"/>
        </w:rPr>
      </w:pPr>
      <w:r w:rsidRPr="001E6597">
        <w:rPr>
          <w:rFonts w:ascii="Times New Roman" w:eastAsiaTheme="majorEastAsia" w:hAnsi="Times New Roman" w:cs="Times New Roman"/>
          <w:sz w:val="28"/>
          <w:szCs w:val="28"/>
        </w:rPr>
        <w:t>установку и доступ к прочистным устройства следует выполнять вне вышеуказанных помещений;</w:t>
      </w:r>
    </w:p>
    <w:p w14:paraId="52476EDA" w14:textId="0DB3D6C4" w:rsidR="00640E34" w:rsidRPr="001E6597" w:rsidRDefault="00640E34" w:rsidP="00640E34">
      <w:pPr>
        <w:pStyle w:val="a8"/>
        <w:widowControl/>
        <w:numPr>
          <w:ilvl w:val="0"/>
          <w:numId w:val="39"/>
        </w:numPr>
        <w:tabs>
          <w:tab w:val="left" w:pos="1701"/>
        </w:tabs>
        <w:autoSpaceDE/>
        <w:autoSpaceDN/>
        <w:adjustRightInd/>
        <w:ind w:left="0" w:firstLine="709"/>
        <w:jc w:val="both"/>
        <w:rPr>
          <w:rFonts w:ascii="Times New Roman" w:eastAsiaTheme="majorEastAsia" w:hAnsi="Times New Roman" w:cs="Times New Roman"/>
          <w:sz w:val="28"/>
          <w:szCs w:val="28"/>
        </w:rPr>
      </w:pPr>
      <w:r w:rsidRPr="001E6597">
        <w:rPr>
          <w:rFonts w:ascii="Times New Roman" w:eastAsiaTheme="majorEastAsia" w:hAnsi="Times New Roman" w:cs="Times New Roman"/>
          <w:sz w:val="28"/>
          <w:szCs w:val="28"/>
        </w:rPr>
        <w:t>каналы, шахты следует выполнять глух</w:t>
      </w:r>
      <w:r w:rsidR="00783F46" w:rsidRPr="001E6597">
        <w:rPr>
          <w:rFonts w:ascii="Times New Roman" w:eastAsiaTheme="majorEastAsia" w:hAnsi="Times New Roman" w:cs="Times New Roman"/>
          <w:sz w:val="28"/>
          <w:szCs w:val="28"/>
        </w:rPr>
        <w:t>ими, из влагостойких материалов</w:t>
      </w:r>
      <w:r w:rsidRPr="001E6597">
        <w:rPr>
          <w:rFonts w:ascii="Times New Roman" w:eastAsiaTheme="majorEastAsia" w:hAnsi="Times New Roman" w:cs="Times New Roman"/>
          <w:sz w:val="28"/>
          <w:szCs w:val="28"/>
        </w:rPr>
        <w:t>.</w:t>
      </w:r>
    </w:p>
    <w:p w14:paraId="1DE2AFEF" w14:textId="77777777" w:rsidR="00A5687A" w:rsidRPr="001E6597" w:rsidRDefault="00A5687A" w:rsidP="00A5687A">
      <w:pPr>
        <w:pStyle w:val="1a"/>
        <w:widowControl w:val="0"/>
        <w:numPr>
          <w:ilvl w:val="0"/>
          <w:numId w:val="34"/>
        </w:numPr>
        <w:tabs>
          <w:tab w:val="left" w:pos="1701"/>
        </w:tabs>
        <w:spacing w:before="240" w:after="120"/>
        <w:outlineLvl w:val="0"/>
        <w:rPr>
          <w:rFonts w:eastAsiaTheme="majorEastAsia"/>
        </w:rPr>
      </w:pPr>
      <w:bookmarkStart w:id="21" w:name="_Toc186119929"/>
      <w:r w:rsidRPr="001E6597">
        <w:rPr>
          <w:rFonts w:eastAsiaTheme="majorEastAsia"/>
        </w:rPr>
        <w:t>Требования к наружным инженерным сетям</w:t>
      </w:r>
      <w:bookmarkEnd w:id="17"/>
      <w:bookmarkEnd w:id="21"/>
    </w:p>
    <w:p w14:paraId="2F840678" w14:textId="77777777" w:rsidR="00FD5D5C" w:rsidRPr="001E6597" w:rsidRDefault="00FD5D5C" w:rsidP="00FD5D5C">
      <w:pPr>
        <w:widowControl/>
        <w:numPr>
          <w:ilvl w:val="1"/>
          <w:numId w:val="34"/>
        </w:numPr>
        <w:tabs>
          <w:tab w:val="left" w:pos="1701"/>
        </w:tabs>
        <w:spacing w:before="120"/>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Общие требования к инженерным сетям:</w:t>
      </w:r>
    </w:p>
    <w:p w14:paraId="76F8F6FE" w14:textId="77777777" w:rsidR="00FD5D5C" w:rsidRPr="001E6597" w:rsidRDefault="00FD5D5C" w:rsidP="00FD5D5C">
      <w:pPr>
        <w:widowControl/>
        <w:numPr>
          <w:ilvl w:val="0"/>
          <w:numId w:val="36"/>
        </w:numPr>
        <w:tabs>
          <w:tab w:val="left" w:pos="1701"/>
        </w:tabs>
        <w:autoSpaceDE/>
        <w:autoSpaceDN/>
        <w:adjustRightInd/>
        <w:ind w:left="0" w:firstLine="709"/>
        <w:contextualSpacing/>
        <w:jc w:val="both"/>
        <w:rPr>
          <w:color w:val="000000" w:themeColor="text1"/>
          <w:szCs w:val="28"/>
        </w:rPr>
      </w:pPr>
      <w:r w:rsidRPr="001E6597">
        <w:rPr>
          <w:rFonts w:ascii="Times New Roman" w:eastAsiaTheme="majorEastAsia" w:hAnsi="Times New Roman" w:cs="Times New Roman"/>
          <w:spacing w:val="-4"/>
          <w:sz w:val="28"/>
          <w:szCs w:val="28"/>
        </w:rPr>
        <w:t>сварные соединения трубопроводов и защитных конструкций должны подвергаться 100%-ному неразрушающему контролю;</w:t>
      </w:r>
    </w:p>
    <w:p w14:paraId="48286077" w14:textId="77777777" w:rsidR="00FD5D5C" w:rsidRPr="001E6597" w:rsidRDefault="00FD5D5C" w:rsidP="00FD5D5C">
      <w:pPr>
        <w:widowControl/>
        <w:numPr>
          <w:ilvl w:val="0"/>
          <w:numId w:val="36"/>
        </w:numPr>
        <w:tabs>
          <w:tab w:val="left" w:pos="1701"/>
        </w:tabs>
        <w:autoSpaceDE/>
        <w:autoSpaceDN/>
        <w:adjustRightInd/>
        <w:ind w:left="0" w:firstLine="709"/>
        <w:contextualSpacing/>
        <w:jc w:val="both"/>
        <w:rPr>
          <w:color w:val="000000" w:themeColor="text1"/>
          <w:szCs w:val="28"/>
        </w:rPr>
      </w:pPr>
      <w:r w:rsidRPr="001E6597">
        <w:rPr>
          <w:rFonts w:ascii="Times New Roman" w:eastAsiaTheme="majorEastAsia" w:hAnsi="Times New Roman" w:cs="Times New Roman"/>
          <w:spacing w:val="-4"/>
          <w:sz w:val="28"/>
          <w:szCs w:val="28"/>
        </w:rPr>
        <w:t>принимаемые механизмы и технологии производства строительно-монтажных работ не должны оказывать недопустимое воздействие на существующие здания, сооружения и инженерные сети;</w:t>
      </w:r>
    </w:p>
    <w:p w14:paraId="5009882D" w14:textId="77777777" w:rsidR="00FD5D5C" w:rsidRPr="001E6597" w:rsidRDefault="00FD5D5C" w:rsidP="00FD5D5C">
      <w:pPr>
        <w:widowControl/>
        <w:numPr>
          <w:ilvl w:val="0"/>
          <w:numId w:val="36"/>
        </w:numPr>
        <w:tabs>
          <w:tab w:val="left" w:pos="1701"/>
        </w:tabs>
        <w:autoSpaceDE/>
        <w:autoSpaceDN/>
        <w:adjustRightInd/>
        <w:ind w:left="0" w:firstLine="709"/>
        <w:contextualSpacing/>
        <w:jc w:val="both"/>
        <w:rPr>
          <w:color w:val="000000" w:themeColor="text1"/>
          <w:szCs w:val="28"/>
        </w:rPr>
      </w:pPr>
      <w:r w:rsidRPr="001E6597">
        <w:rPr>
          <w:rFonts w:ascii="Times New Roman" w:eastAsiaTheme="majorEastAsia" w:hAnsi="Times New Roman" w:cs="Times New Roman"/>
          <w:spacing w:val="-4"/>
          <w:sz w:val="28"/>
          <w:szCs w:val="28"/>
        </w:rPr>
        <w:t>тип основания инженерных сетей следует принимать с учётом несущей способности грунтов, трубопроводов, защитных и строительных конструкций и воспринимаемых нагрузок в соответствии с СП 22.13330.2016 и СП 45.13330.2017;</w:t>
      </w:r>
    </w:p>
    <w:p w14:paraId="18BA031D" w14:textId="77777777" w:rsidR="00FD5D5C" w:rsidRPr="001E6597" w:rsidRDefault="00FD5D5C" w:rsidP="00FD5D5C">
      <w:pPr>
        <w:widowControl/>
        <w:numPr>
          <w:ilvl w:val="0"/>
          <w:numId w:val="36"/>
        </w:numPr>
        <w:tabs>
          <w:tab w:val="left" w:pos="1701"/>
        </w:tabs>
        <w:autoSpaceDE/>
        <w:autoSpaceDN/>
        <w:adjustRightInd/>
        <w:ind w:left="0" w:firstLine="709"/>
        <w:contextualSpacing/>
        <w:jc w:val="both"/>
        <w:rPr>
          <w:color w:val="000000" w:themeColor="text1"/>
          <w:szCs w:val="28"/>
        </w:rPr>
      </w:pPr>
      <w:r w:rsidRPr="001E6597">
        <w:rPr>
          <w:rFonts w:ascii="Times New Roman" w:eastAsiaTheme="majorEastAsia" w:hAnsi="Times New Roman" w:cs="Times New Roman"/>
          <w:spacing w:val="-4"/>
          <w:sz w:val="28"/>
          <w:szCs w:val="28"/>
        </w:rPr>
        <w:t>защиту строительных конструкций инженерных сетей от коррозии следует выполнять в соответствии с требованиями СП 28.13330.2017 и ГОСТ 9.602-2016;</w:t>
      </w:r>
    </w:p>
    <w:p w14:paraId="33161E11" w14:textId="77777777" w:rsidR="00FD5D5C" w:rsidRPr="001E6597" w:rsidRDefault="00FD5D5C" w:rsidP="00FD5D5C">
      <w:pPr>
        <w:widowControl/>
        <w:numPr>
          <w:ilvl w:val="0"/>
          <w:numId w:val="36"/>
        </w:numPr>
        <w:tabs>
          <w:tab w:val="left" w:pos="1701"/>
        </w:tabs>
        <w:autoSpaceDE/>
        <w:autoSpaceDN/>
        <w:adjustRightInd/>
        <w:ind w:left="0" w:firstLine="709"/>
        <w:contextualSpacing/>
        <w:jc w:val="both"/>
        <w:rPr>
          <w:color w:val="000000" w:themeColor="text1"/>
          <w:szCs w:val="28"/>
        </w:rPr>
      </w:pPr>
      <w:r w:rsidRPr="001E6597">
        <w:rPr>
          <w:rFonts w:ascii="Times New Roman" w:eastAsiaTheme="majorEastAsia" w:hAnsi="Times New Roman" w:cs="Times New Roman"/>
          <w:spacing w:val="-4"/>
          <w:sz w:val="28"/>
          <w:szCs w:val="28"/>
        </w:rPr>
        <w:t>необходимость разработки мероприятий по обеспечению сохранности и безопасной эксплуатации зданий и сооружений, инженерных сетей, попадающих в зону влияния строительства, следует определять по результатам геотехнической оценки влияния (в том числе, с учётом локальных факторов гидрогеологических условий) в соответствии с требованиями СП 22.13330.2016</w:t>
      </w:r>
      <w:r w:rsidRPr="001E6597">
        <w:rPr>
          <w:rFonts w:ascii="Times New Roman" w:eastAsia="Times New Roman" w:hAnsi="Times New Roman" w:cs="Times New Roman"/>
          <w:sz w:val="28"/>
          <w:szCs w:val="28"/>
        </w:rPr>
        <w:t xml:space="preserve"> и СП 249.1325800.2016;</w:t>
      </w:r>
    </w:p>
    <w:p w14:paraId="728C444B" w14:textId="77777777" w:rsidR="00FD5D5C" w:rsidRPr="001E6597" w:rsidRDefault="00FD5D5C" w:rsidP="00FD5D5C">
      <w:pPr>
        <w:widowControl/>
        <w:numPr>
          <w:ilvl w:val="0"/>
          <w:numId w:val="36"/>
        </w:numPr>
        <w:tabs>
          <w:tab w:val="left" w:pos="1701"/>
        </w:tabs>
        <w:autoSpaceDE/>
        <w:autoSpaceDN/>
        <w:adjustRightInd/>
        <w:ind w:left="0" w:firstLine="709"/>
        <w:contextualSpacing/>
        <w:jc w:val="both"/>
        <w:rPr>
          <w:color w:val="000000" w:themeColor="text1"/>
          <w:szCs w:val="28"/>
        </w:rPr>
      </w:pPr>
      <w:r w:rsidRPr="001E6597">
        <w:rPr>
          <w:rFonts w:ascii="Times New Roman" w:eastAsiaTheme="majorEastAsia" w:hAnsi="Times New Roman" w:cs="Times New Roman"/>
          <w:spacing w:val="-4"/>
          <w:sz w:val="28"/>
          <w:szCs w:val="28"/>
        </w:rPr>
        <w:t>защитные мероприятия для существующих зданий и сооружений, инженерных сетей, попадающих в зону влияния строительства, следует определять с учётом обеспечения их безопасной эксплуатации в течение назначенного для них срока эксплуатации;</w:t>
      </w:r>
    </w:p>
    <w:p w14:paraId="0A24F473" w14:textId="77777777" w:rsidR="00FD5D5C" w:rsidRPr="001E6597" w:rsidRDefault="00FD5D5C" w:rsidP="00FD5D5C">
      <w:pPr>
        <w:widowControl/>
        <w:numPr>
          <w:ilvl w:val="0"/>
          <w:numId w:val="36"/>
        </w:numPr>
        <w:tabs>
          <w:tab w:val="left" w:pos="1701"/>
        </w:tabs>
        <w:autoSpaceDE/>
        <w:autoSpaceDN/>
        <w:adjustRightInd/>
        <w:ind w:left="0" w:firstLine="709"/>
        <w:contextualSpacing/>
        <w:jc w:val="both"/>
        <w:rPr>
          <w:color w:val="000000" w:themeColor="text1"/>
          <w:szCs w:val="28"/>
        </w:rPr>
      </w:pPr>
      <w:r w:rsidRPr="001E6597">
        <w:rPr>
          <w:rFonts w:ascii="Times New Roman" w:eastAsiaTheme="majorEastAsia" w:hAnsi="Times New Roman" w:cs="Times New Roman"/>
          <w:spacing w:val="-4"/>
          <w:sz w:val="28"/>
          <w:szCs w:val="28"/>
        </w:rPr>
        <w:t>защитные конструкции, применяемые для инженерных сетей, должны удовлетворять условиям прочности и долговечности;</w:t>
      </w:r>
    </w:p>
    <w:p w14:paraId="46C2955A" w14:textId="77777777" w:rsidR="00FD5D5C" w:rsidRPr="001E6597" w:rsidRDefault="00FD5D5C" w:rsidP="00FD5D5C">
      <w:pPr>
        <w:widowControl/>
        <w:numPr>
          <w:ilvl w:val="0"/>
          <w:numId w:val="36"/>
        </w:numPr>
        <w:tabs>
          <w:tab w:val="left" w:pos="1701"/>
        </w:tabs>
        <w:autoSpaceDE/>
        <w:autoSpaceDN/>
        <w:adjustRightInd/>
        <w:ind w:left="0" w:firstLine="709"/>
        <w:contextualSpacing/>
        <w:jc w:val="both"/>
        <w:rPr>
          <w:color w:val="000000" w:themeColor="text1"/>
          <w:szCs w:val="28"/>
        </w:rPr>
      </w:pPr>
      <w:r w:rsidRPr="001E6597">
        <w:rPr>
          <w:rFonts w:ascii="Times New Roman" w:eastAsiaTheme="majorEastAsia" w:hAnsi="Times New Roman" w:cs="Times New Roman"/>
          <w:spacing w:val="-4"/>
          <w:sz w:val="28"/>
          <w:szCs w:val="28"/>
        </w:rPr>
        <w:t>до начала эксплуатации инженерных сетей должен быть разработан комплекс необходимых инженерно-технических и организационных мероприятий с оперативным планом действий при авариях на инженерных сетях.</w:t>
      </w:r>
    </w:p>
    <w:p w14:paraId="31E872AA" w14:textId="77777777" w:rsidR="00FD5D5C" w:rsidRPr="001E6597" w:rsidRDefault="00FD5D5C" w:rsidP="00FD5D5C">
      <w:pPr>
        <w:widowControl/>
        <w:numPr>
          <w:ilvl w:val="1"/>
          <w:numId w:val="34"/>
        </w:numPr>
        <w:tabs>
          <w:tab w:val="left" w:pos="1701"/>
        </w:tabs>
        <w:spacing w:before="120" w:after="120"/>
        <w:ind w:left="0"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Колодцы и камеры, размещаемые на инженерных сетях, на расстоянии менее нормативных значений по горизонтали (в свету) должны быть выполнены из монолитного железобетона, или из сборных железобетонных элементов с последующим обетонированием, или из сборных железобетонных элементов с обеспечением водонепроницаемости их стыковых соединений (в том числе при внешних механических воздействиях) не менее, чем водонепроницаемость материала указанных элементов, с устройством гидроизоляции и герметизацией вводов труб и футляров.</w:t>
      </w:r>
    </w:p>
    <w:p w14:paraId="3D83BCD9" w14:textId="7B5746F4" w:rsidR="00FD5D5C" w:rsidRPr="001E6597" w:rsidRDefault="00FD5D5C" w:rsidP="00BF7A32">
      <w:pPr>
        <w:widowControl/>
        <w:numPr>
          <w:ilvl w:val="1"/>
          <w:numId w:val="34"/>
        </w:numPr>
        <w:tabs>
          <w:tab w:val="left" w:pos="1701"/>
        </w:tabs>
        <w:ind w:left="0"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 xml:space="preserve">Инженерные сети водопровода, самотечной канализации (бытовой и дождевой) на участках ненормативного приближения по горизонтали (в свету), </w:t>
      </w:r>
      <w:r w:rsidR="00640E34" w:rsidRPr="001E6597">
        <w:rPr>
          <w:rFonts w:ascii="Times New Roman" w:eastAsiaTheme="majorEastAsia" w:hAnsi="Times New Roman" w:cs="Times New Roman"/>
          <w:spacing w:val="-4"/>
          <w:sz w:val="28"/>
          <w:szCs w:val="28"/>
        </w:rPr>
        <w:t xml:space="preserve">при </w:t>
      </w:r>
      <w:r w:rsidR="00640E34" w:rsidRPr="001E6597">
        <w:rPr>
          <w:rFonts w:ascii="Times New Roman" w:eastAsiaTheme="majorEastAsia" w:hAnsi="Times New Roman" w:cs="Times New Roman"/>
          <w:spacing w:val="-4"/>
          <w:sz w:val="28"/>
          <w:szCs w:val="28"/>
        </w:rPr>
        <w:lastRenderedPageBreak/>
        <w:t xml:space="preserve">пересечении с ненормативным расстоянием по вертикали (в свету), </w:t>
      </w:r>
      <w:r w:rsidR="0044651C" w:rsidRPr="001E6597">
        <w:rPr>
          <w:rFonts w:ascii="Times New Roman" w:eastAsiaTheme="majorEastAsia" w:hAnsi="Times New Roman" w:cs="Times New Roman"/>
          <w:sz w:val="28"/>
          <w:szCs w:val="28"/>
        </w:rPr>
        <w:t>при размещении под бортовым камнем улицы, дороги (кромки проезжей част</w:t>
      </w:r>
      <w:r w:rsidR="00D57E43" w:rsidRPr="001E6597">
        <w:rPr>
          <w:rFonts w:ascii="Times New Roman" w:eastAsiaTheme="majorEastAsia" w:hAnsi="Times New Roman" w:cs="Times New Roman"/>
          <w:sz w:val="28"/>
          <w:szCs w:val="28"/>
        </w:rPr>
        <w:t xml:space="preserve">и, укрепленной полосы обочины) </w:t>
      </w:r>
      <w:r w:rsidRPr="001E6597">
        <w:rPr>
          <w:rFonts w:ascii="Times New Roman" w:eastAsiaTheme="majorEastAsia" w:hAnsi="Times New Roman" w:cs="Times New Roman"/>
          <w:spacing w:val="-4"/>
          <w:sz w:val="28"/>
          <w:szCs w:val="28"/>
        </w:rPr>
        <w:t>должны быть заключены в защитные конструкции - футляры (с заполнением межтрубного пространства цементно-песчаным раствором) или железобетонные обоймы.</w:t>
      </w:r>
    </w:p>
    <w:p w14:paraId="3E96887A" w14:textId="77777777" w:rsidR="00BF7A32" w:rsidRPr="001E6597" w:rsidRDefault="00BF7A32" w:rsidP="00BF7A32">
      <w:pPr>
        <w:pStyle w:val="a8"/>
        <w:widowControl/>
        <w:tabs>
          <w:tab w:val="left" w:pos="1701"/>
        </w:tabs>
        <w:ind w:left="0"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Инженерные сети дренажа следует предусмотреть из полимерных труб с кольцевой жесткостью, принимаемой по расчету, но не менее SN 8 или из хризотилцементных труб по ГОСТ 31416-2009.</w:t>
      </w:r>
    </w:p>
    <w:p w14:paraId="01F0A98D" w14:textId="6DBF5967" w:rsidR="00FD5D5C" w:rsidRPr="001E6597" w:rsidRDefault="00FD5D5C" w:rsidP="00FD5D5C">
      <w:pPr>
        <w:widowControl/>
        <w:numPr>
          <w:ilvl w:val="1"/>
          <w:numId w:val="34"/>
        </w:numPr>
        <w:tabs>
          <w:tab w:val="left" w:pos="1701"/>
        </w:tabs>
        <w:spacing w:before="120"/>
        <w:ind w:left="0"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 xml:space="preserve">Кабели силовые всех напряжений на участках ненормативного приближения по горизонтали (в свету), </w:t>
      </w:r>
      <w:r w:rsidR="00640E34" w:rsidRPr="001E6597">
        <w:rPr>
          <w:rFonts w:ascii="Times New Roman" w:eastAsiaTheme="majorEastAsia" w:hAnsi="Times New Roman" w:cs="Times New Roman"/>
          <w:spacing w:val="-4"/>
          <w:sz w:val="28"/>
          <w:szCs w:val="28"/>
        </w:rPr>
        <w:t xml:space="preserve">при пересечении с ненормативным расстоянием по вертикали (в свету), </w:t>
      </w:r>
      <w:r w:rsidR="00D57E43" w:rsidRPr="001E6597">
        <w:rPr>
          <w:rFonts w:ascii="Times New Roman" w:eastAsiaTheme="majorEastAsia" w:hAnsi="Times New Roman" w:cs="Times New Roman"/>
          <w:spacing w:val="-4"/>
          <w:sz w:val="28"/>
          <w:szCs w:val="28"/>
        </w:rPr>
        <w:t>при прокладке над покрытием подземной автостоянки</w:t>
      </w:r>
      <w:r w:rsidR="00D72A94" w:rsidRPr="001E6597">
        <w:rPr>
          <w:rFonts w:ascii="Times New Roman" w:eastAsiaTheme="majorEastAsia" w:hAnsi="Times New Roman" w:cs="Times New Roman"/>
          <w:spacing w:val="-4"/>
          <w:sz w:val="28"/>
          <w:szCs w:val="28"/>
        </w:rPr>
        <w:t xml:space="preserve">, </w:t>
      </w:r>
      <w:r w:rsidR="0044651C" w:rsidRPr="001E6597">
        <w:rPr>
          <w:rFonts w:ascii="Times New Roman" w:eastAsiaTheme="majorEastAsia" w:hAnsi="Times New Roman" w:cs="Times New Roman"/>
          <w:sz w:val="28"/>
          <w:szCs w:val="28"/>
        </w:rPr>
        <w:t>при размещении под бортовым камнем улицы, дороги (кромки проезжей част</w:t>
      </w:r>
      <w:r w:rsidR="00EC25C2" w:rsidRPr="001E6597">
        <w:rPr>
          <w:rFonts w:ascii="Times New Roman" w:eastAsiaTheme="majorEastAsia" w:hAnsi="Times New Roman" w:cs="Times New Roman"/>
          <w:sz w:val="28"/>
          <w:szCs w:val="28"/>
        </w:rPr>
        <w:t xml:space="preserve">и, укрепленной полосы обочины) </w:t>
      </w:r>
      <w:r w:rsidRPr="001E6597">
        <w:rPr>
          <w:rFonts w:ascii="Times New Roman" w:eastAsiaTheme="majorEastAsia" w:hAnsi="Times New Roman" w:cs="Times New Roman"/>
          <w:spacing w:val="-4"/>
          <w:sz w:val="28"/>
          <w:szCs w:val="28"/>
        </w:rPr>
        <w:t xml:space="preserve">должны быть заключены защитные конструкции - трубы. </w:t>
      </w:r>
    </w:p>
    <w:p w14:paraId="08A53C1A" w14:textId="5C695CDB" w:rsidR="00FD5D5C" w:rsidRPr="001E6597" w:rsidRDefault="00FD5D5C" w:rsidP="00FD5D5C">
      <w:pPr>
        <w:tabs>
          <w:tab w:val="left" w:pos="1701"/>
        </w:tabs>
        <w:ind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 xml:space="preserve">Кабели связи на участках ненормативного приближения по горизонтали (в свету), </w:t>
      </w:r>
      <w:r w:rsidR="00640E34" w:rsidRPr="001E6597">
        <w:rPr>
          <w:rFonts w:ascii="Times New Roman" w:eastAsiaTheme="majorEastAsia" w:hAnsi="Times New Roman" w:cs="Times New Roman"/>
          <w:spacing w:val="-4"/>
          <w:sz w:val="28"/>
          <w:szCs w:val="28"/>
        </w:rPr>
        <w:t xml:space="preserve">при пересечении с ненормативным расстоянием по вертикали (в свету), </w:t>
      </w:r>
      <w:r w:rsidR="0044651C" w:rsidRPr="001E6597">
        <w:rPr>
          <w:rFonts w:ascii="Times New Roman" w:eastAsiaTheme="majorEastAsia" w:hAnsi="Times New Roman" w:cs="Times New Roman"/>
          <w:sz w:val="28"/>
          <w:szCs w:val="28"/>
        </w:rPr>
        <w:t>при размещении под бортовым камнем улицы, дороги (кромки проезжей част</w:t>
      </w:r>
      <w:r w:rsidR="00EC25C2" w:rsidRPr="001E6597">
        <w:rPr>
          <w:rFonts w:ascii="Times New Roman" w:eastAsiaTheme="majorEastAsia" w:hAnsi="Times New Roman" w:cs="Times New Roman"/>
          <w:sz w:val="28"/>
          <w:szCs w:val="28"/>
        </w:rPr>
        <w:t xml:space="preserve">и, укрепленной полосы обочины) </w:t>
      </w:r>
      <w:r w:rsidRPr="001E6597">
        <w:rPr>
          <w:rFonts w:ascii="Times New Roman" w:eastAsiaTheme="majorEastAsia" w:hAnsi="Times New Roman" w:cs="Times New Roman"/>
          <w:spacing w:val="-4"/>
          <w:sz w:val="28"/>
          <w:szCs w:val="28"/>
        </w:rPr>
        <w:t>должны быть заключены в защитные конструкции – трубы. Трубы, применяемые для защитных конструкций, следует предусматривать по ГОСТ Р МЭК 61386.24-2014 или хризотилцементными по ГОСТ 31416-2009, стыковые соединения труб должны быть герметичными и обеспечивать механическую прочность в течение всего срока эксплуатации.</w:t>
      </w:r>
    </w:p>
    <w:p w14:paraId="5782440B" w14:textId="42645E8E" w:rsidR="0055209A" w:rsidRPr="001E6597" w:rsidRDefault="0055209A" w:rsidP="0055209A">
      <w:pPr>
        <w:widowControl/>
        <w:tabs>
          <w:tab w:val="left" w:pos="1701"/>
        </w:tabs>
        <w:spacing w:after="120"/>
        <w:ind w:firstLine="709"/>
        <w:jc w:val="both"/>
        <w:rPr>
          <w:rFonts w:ascii="Times New Roman" w:eastAsiaTheme="majorEastAsia" w:hAnsi="Times New Roman" w:cs="Times New Roman"/>
          <w:spacing w:val="-4"/>
          <w:sz w:val="28"/>
          <w:szCs w:val="28"/>
        </w:rPr>
      </w:pPr>
      <w:r w:rsidRPr="001E6597">
        <w:rPr>
          <w:rFonts w:ascii="Times New Roman" w:hAnsi="Times New Roman" w:cs="Times New Roman"/>
          <w:spacing w:val="-4"/>
          <w:sz w:val="28"/>
          <w:szCs w:val="28"/>
          <w:lang w:eastAsia="en-US"/>
        </w:rPr>
        <w:t xml:space="preserve">Кабельная канализация </w:t>
      </w:r>
      <w:r w:rsidRPr="001E6597">
        <w:rPr>
          <w:rFonts w:ascii="Times New Roman" w:eastAsiaTheme="majorEastAsia" w:hAnsi="Times New Roman" w:cs="Times New Roman"/>
          <w:spacing w:val="-4"/>
          <w:sz w:val="28"/>
          <w:szCs w:val="28"/>
        </w:rPr>
        <w:t xml:space="preserve">на участках ненормативного приближения по горизонтали (в свету), </w:t>
      </w:r>
      <w:r w:rsidR="00640E34" w:rsidRPr="001E6597">
        <w:rPr>
          <w:rFonts w:ascii="Times New Roman" w:eastAsiaTheme="majorEastAsia" w:hAnsi="Times New Roman" w:cs="Times New Roman"/>
          <w:spacing w:val="-4"/>
          <w:sz w:val="28"/>
          <w:szCs w:val="28"/>
        </w:rPr>
        <w:t xml:space="preserve">при пересечении с ненормативным расстоянием по вертикали (в свету), </w:t>
      </w:r>
      <w:r w:rsidRPr="001E6597">
        <w:rPr>
          <w:rFonts w:ascii="Times New Roman" w:eastAsiaTheme="majorEastAsia" w:hAnsi="Times New Roman" w:cs="Times New Roman"/>
          <w:sz w:val="28"/>
          <w:szCs w:val="28"/>
        </w:rPr>
        <w:t>при размещении под бортовым камнем улицы, дороги (кромки проезжей част</w:t>
      </w:r>
      <w:r w:rsidR="00EC25C2" w:rsidRPr="001E6597">
        <w:rPr>
          <w:rFonts w:ascii="Times New Roman" w:eastAsiaTheme="majorEastAsia" w:hAnsi="Times New Roman" w:cs="Times New Roman"/>
          <w:sz w:val="28"/>
          <w:szCs w:val="28"/>
        </w:rPr>
        <w:t xml:space="preserve">и, укрепленной полосы обочины) </w:t>
      </w:r>
      <w:r w:rsidRPr="001E6597">
        <w:rPr>
          <w:rFonts w:ascii="Times New Roman" w:eastAsiaTheme="majorEastAsia" w:hAnsi="Times New Roman" w:cs="Times New Roman"/>
          <w:spacing w:val="-4"/>
          <w:sz w:val="28"/>
          <w:szCs w:val="28"/>
        </w:rPr>
        <w:t xml:space="preserve">должна быть заключена в защитные конструкции – трубы или предусмотреть </w:t>
      </w:r>
      <w:r w:rsidRPr="001E6597">
        <w:rPr>
          <w:rFonts w:ascii="Times New Roman" w:eastAsiaTheme="majorEastAsia" w:hAnsi="Times New Roman" w:cs="Times New Roman"/>
          <w:sz w:val="28"/>
        </w:rPr>
        <w:t>установку</w:t>
      </w:r>
      <w:r w:rsidRPr="001E6597">
        <w:rPr>
          <w:rFonts w:ascii="Times New Roman" w:eastAsiaTheme="majorEastAsia" w:hAnsi="Times New Roman" w:cs="Times New Roman"/>
          <w:spacing w:val="-4"/>
          <w:sz w:val="28"/>
          <w:szCs w:val="28"/>
        </w:rPr>
        <w:t xml:space="preserve"> над кабельной канализацией (по ее оси) </w:t>
      </w:r>
      <w:r w:rsidRPr="001E6597">
        <w:rPr>
          <w:rFonts w:ascii="Times New Roman" w:eastAsiaTheme="majorEastAsia" w:hAnsi="Times New Roman" w:cs="Times New Roman"/>
          <w:sz w:val="28"/>
        </w:rPr>
        <w:t>железобетонных (бетонных) плит</w:t>
      </w:r>
      <w:r w:rsidRPr="001E6597">
        <w:rPr>
          <w:rFonts w:ascii="Times New Roman" w:eastAsiaTheme="majorEastAsia" w:hAnsi="Times New Roman" w:cs="Times New Roman"/>
          <w:spacing w:val="-4"/>
          <w:sz w:val="28"/>
          <w:szCs w:val="28"/>
        </w:rPr>
        <w:t>. Трубы, применяемые для защитных конструкций, следует предусматривать по ГОСТ Р МЭК 61386.24-2014 или хризотилцементными по ГОСТ 31416-2009, стыковые соединения труб должны быть герметичными и обеспечивать механическую прочность в течение всего срока эксплуатации.</w:t>
      </w:r>
    </w:p>
    <w:p w14:paraId="7B0DE9CB" w14:textId="5BCAB1F1" w:rsidR="00BC529F" w:rsidRPr="001E6597" w:rsidRDefault="00FD5D5C" w:rsidP="00EC25C2">
      <w:pPr>
        <w:widowControl/>
        <w:numPr>
          <w:ilvl w:val="1"/>
          <w:numId w:val="34"/>
        </w:numPr>
        <w:tabs>
          <w:tab w:val="left" w:pos="1701"/>
        </w:tabs>
        <w:spacing w:before="120"/>
        <w:ind w:left="0"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 xml:space="preserve">В стесненных условиях расстояния по горизонтали (в свету) от инженерных сетей тепловой сети, водопровода, самотечной канализации (бытовой и дождевой), </w:t>
      </w:r>
      <w:r w:rsidR="00BF7A32" w:rsidRPr="001E6597">
        <w:rPr>
          <w:rFonts w:ascii="Times New Roman" w:eastAsiaTheme="majorEastAsia" w:hAnsi="Times New Roman" w:cs="Times New Roman"/>
          <w:spacing w:val="-4"/>
          <w:sz w:val="28"/>
          <w:szCs w:val="28"/>
        </w:rPr>
        <w:t xml:space="preserve">дренажа, </w:t>
      </w:r>
      <w:r w:rsidR="0055209A" w:rsidRPr="001E6597">
        <w:rPr>
          <w:rFonts w:ascii="Times New Roman" w:eastAsiaTheme="majorEastAsia" w:hAnsi="Times New Roman" w:cs="Times New Roman"/>
          <w:sz w:val="28"/>
        </w:rPr>
        <w:t>кабелей силовых всех напряжений, кабелей связи и кабельной канализации</w:t>
      </w:r>
      <w:r w:rsidRPr="001E6597">
        <w:rPr>
          <w:rFonts w:ascii="Times New Roman" w:eastAsiaTheme="majorEastAsia" w:hAnsi="Times New Roman" w:cs="Times New Roman"/>
          <w:spacing w:val="-4"/>
          <w:sz w:val="28"/>
          <w:szCs w:val="28"/>
        </w:rPr>
        <w:t xml:space="preserve">, указанные в СП 42.13330.2016, СП 124.13330.2012, до фундаментов зданий и сооружений (в том числе фундамента подпорной стены), фундаментов ограждений, фундаментов опор, бортового камня улицы, дороги (кромки проезжей части, укрепленной полосы обочины), а также между указанными инженерными сетями допускается уменьшать при выполнении мероприятий по пп. </w:t>
      </w:r>
      <w:r w:rsidR="00A157E8" w:rsidRPr="001E6597">
        <w:rPr>
          <w:rFonts w:ascii="Times New Roman" w:eastAsiaTheme="majorEastAsia" w:hAnsi="Times New Roman" w:cs="Times New Roman"/>
          <w:spacing w:val="-4"/>
          <w:sz w:val="28"/>
          <w:szCs w:val="28"/>
        </w:rPr>
        <w:t>4</w:t>
      </w:r>
      <w:r w:rsidRPr="001E6597">
        <w:rPr>
          <w:rFonts w:ascii="Times New Roman" w:eastAsiaTheme="majorEastAsia" w:hAnsi="Times New Roman" w:cs="Times New Roman"/>
          <w:spacing w:val="-4"/>
          <w:sz w:val="28"/>
          <w:szCs w:val="28"/>
        </w:rPr>
        <w:t>.1-</w:t>
      </w:r>
      <w:r w:rsidR="00A157E8" w:rsidRPr="001E6597">
        <w:rPr>
          <w:rFonts w:ascii="Times New Roman" w:eastAsiaTheme="majorEastAsia" w:hAnsi="Times New Roman" w:cs="Times New Roman"/>
          <w:spacing w:val="-4"/>
          <w:sz w:val="28"/>
          <w:szCs w:val="28"/>
        </w:rPr>
        <w:t>4</w:t>
      </w:r>
      <w:r w:rsidRPr="001E6597">
        <w:rPr>
          <w:rFonts w:ascii="Times New Roman" w:eastAsiaTheme="majorEastAsia" w:hAnsi="Times New Roman" w:cs="Times New Roman"/>
          <w:spacing w:val="-4"/>
          <w:sz w:val="28"/>
          <w:szCs w:val="28"/>
        </w:rPr>
        <w:t xml:space="preserve">.4, </w:t>
      </w:r>
      <w:r w:rsidR="00A157E8" w:rsidRPr="001E6597">
        <w:rPr>
          <w:rFonts w:ascii="Times New Roman" w:eastAsiaTheme="majorEastAsia" w:hAnsi="Times New Roman" w:cs="Times New Roman"/>
          <w:spacing w:val="-4"/>
          <w:sz w:val="28"/>
          <w:szCs w:val="28"/>
        </w:rPr>
        <w:t>4</w:t>
      </w:r>
      <w:r w:rsidRPr="001E6597">
        <w:rPr>
          <w:rFonts w:ascii="Times New Roman" w:eastAsiaTheme="majorEastAsia" w:hAnsi="Times New Roman" w:cs="Times New Roman"/>
          <w:spacing w:val="-4"/>
          <w:sz w:val="28"/>
          <w:szCs w:val="28"/>
        </w:rPr>
        <w:t>.6-</w:t>
      </w:r>
      <w:r w:rsidR="00A157E8" w:rsidRPr="001E6597">
        <w:rPr>
          <w:rFonts w:ascii="Times New Roman" w:eastAsiaTheme="majorEastAsia" w:hAnsi="Times New Roman" w:cs="Times New Roman"/>
          <w:spacing w:val="-4"/>
          <w:sz w:val="28"/>
          <w:szCs w:val="28"/>
        </w:rPr>
        <w:t>4</w:t>
      </w:r>
      <w:r w:rsidRPr="001E6597">
        <w:rPr>
          <w:rFonts w:ascii="Times New Roman" w:eastAsiaTheme="majorEastAsia" w:hAnsi="Times New Roman" w:cs="Times New Roman"/>
          <w:spacing w:val="-4"/>
          <w:sz w:val="28"/>
          <w:szCs w:val="28"/>
        </w:rPr>
        <w:t xml:space="preserve">.9 СТУ, </w:t>
      </w:r>
      <w:r w:rsidR="004F1420" w:rsidRPr="001E6597">
        <w:rPr>
          <w:rFonts w:ascii="Times New Roman" w:eastAsiaTheme="majorEastAsia" w:hAnsi="Times New Roman" w:cs="Times New Roman"/>
          <w:sz w:val="28"/>
        </w:rPr>
        <w:t xml:space="preserve">а также </w:t>
      </w:r>
      <w:r w:rsidR="0055209A" w:rsidRPr="001E6597">
        <w:rPr>
          <w:rFonts w:ascii="Times New Roman" w:eastAsiaTheme="majorEastAsia" w:hAnsi="Times New Roman" w:cs="Times New Roman"/>
          <w:sz w:val="28"/>
        </w:rPr>
        <w:t xml:space="preserve">устройстве (при необходимости) теплоизоляции на всем участке сближения кабелей силовых всех напряжений, кабелей связи и кабельной канализации с тепловыми сетями, чтобы температура грунта (принимается по климатическим данным) в месте прохождения кабелей силовых всех напряжений, </w:t>
      </w:r>
      <w:r w:rsidR="0055209A" w:rsidRPr="001E6597">
        <w:rPr>
          <w:rFonts w:ascii="Times New Roman" w:eastAsiaTheme="majorEastAsia" w:hAnsi="Times New Roman" w:cs="Times New Roman"/>
          <w:sz w:val="28"/>
        </w:rPr>
        <w:lastRenderedPageBreak/>
        <w:t>кабелей связи и кабельной канализации в любое время года не повышалась по сравнению со среднемесячной температурой более чем на 10 °C для кабелей силовых напряжением до 10 кВ, кабелей связи и кабельной канализации, на 5 °C - для кабелей силовых напряжением свыше 20 кВ</w:t>
      </w:r>
      <w:r w:rsidR="00EC25C2" w:rsidRPr="001E6597">
        <w:rPr>
          <w:rFonts w:ascii="Times New Roman" w:eastAsia="Times New Roman" w:hAnsi="Times New Roman" w:cs="Times New Roman"/>
          <w:sz w:val="28"/>
        </w:rPr>
        <w:t>.</w:t>
      </w:r>
    </w:p>
    <w:p w14:paraId="760056DE" w14:textId="77777777" w:rsidR="00FD5D5C" w:rsidRPr="001E6597" w:rsidRDefault="00FD5D5C" w:rsidP="00FD5D5C">
      <w:pPr>
        <w:widowControl/>
        <w:numPr>
          <w:ilvl w:val="1"/>
          <w:numId w:val="34"/>
        </w:numPr>
        <w:tabs>
          <w:tab w:val="left" w:pos="1701"/>
        </w:tabs>
        <w:spacing w:before="120"/>
        <w:ind w:left="0"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 xml:space="preserve">Тепловую сеть на участках ненормативного приближения по горизонтали (в свету) до фундаментов зданий и сооружений (в том числе фундамента подпорной стены), а также на расстояние не менее 3 м в каждую сторону, предусмотреть в железобетонном канале с устройством гидроизоляции, обеспечивающей его сохранность и герметичность при воздействии теплоносителя на протяжении не менее 3 часов. </w:t>
      </w:r>
    </w:p>
    <w:p w14:paraId="061175F8" w14:textId="31C88316" w:rsidR="00FD5D5C" w:rsidRPr="001E6597" w:rsidRDefault="00FD5D5C" w:rsidP="00FD5D5C">
      <w:pPr>
        <w:tabs>
          <w:tab w:val="left" w:pos="1701"/>
        </w:tabs>
        <w:ind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 xml:space="preserve">Тепловую сеть на участках ненормативного приближения по горизонтали (в свету) до фундаментов ограждений, фундаментов опор, бортового камня улицы, дороги (кромки проезжей части, укрепленной полосы обочины), инженерных сетей водопровода, самотечной канализации (бытовой и дождевой), </w:t>
      </w:r>
      <w:r w:rsidR="00BF7A32" w:rsidRPr="001E6597">
        <w:rPr>
          <w:rFonts w:ascii="Times New Roman" w:eastAsiaTheme="majorEastAsia" w:hAnsi="Times New Roman" w:cs="Times New Roman"/>
          <w:spacing w:val="-4"/>
          <w:sz w:val="28"/>
          <w:szCs w:val="28"/>
        </w:rPr>
        <w:t xml:space="preserve">дренажа, </w:t>
      </w:r>
      <w:r w:rsidR="0055209A" w:rsidRPr="001E6597">
        <w:rPr>
          <w:rFonts w:ascii="Times New Roman" w:eastAsiaTheme="majorEastAsia" w:hAnsi="Times New Roman" w:cs="Times New Roman"/>
          <w:sz w:val="28"/>
        </w:rPr>
        <w:t>кабелей силовых всех напряжений, кабелей связи и кабельной канализации</w:t>
      </w:r>
      <w:r w:rsidRPr="001E6597">
        <w:rPr>
          <w:rFonts w:ascii="Times New Roman" w:eastAsiaTheme="majorEastAsia" w:hAnsi="Times New Roman" w:cs="Times New Roman"/>
          <w:spacing w:val="-4"/>
          <w:sz w:val="28"/>
          <w:szCs w:val="28"/>
        </w:rPr>
        <w:t>, оси ств</w:t>
      </w:r>
      <w:r w:rsidR="00EC25C2" w:rsidRPr="001E6597">
        <w:rPr>
          <w:rFonts w:ascii="Times New Roman" w:eastAsiaTheme="majorEastAsia" w:hAnsi="Times New Roman" w:cs="Times New Roman"/>
          <w:spacing w:val="-4"/>
          <w:sz w:val="28"/>
          <w:szCs w:val="28"/>
        </w:rPr>
        <w:t xml:space="preserve">ола деревьев и кустарников, </w:t>
      </w:r>
      <w:r w:rsidR="00B4543B" w:rsidRPr="001E6597">
        <w:rPr>
          <w:rFonts w:ascii="Times New Roman" w:eastAsiaTheme="majorEastAsia" w:hAnsi="Times New Roman" w:cs="Times New Roman"/>
          <w:spacing w:val="-4"/>
          <w:sz w:val="28"/>
          <w:szCs w:val="28"/>
        </w:rPr>
        <w:t xml:space="preserve">при пересечении с ненормативным расстоянием по вертикали (в свету) с инженерными сетями водопровода, самотечной канализации (бытовой и дождевой), дренажа, </w:t>
      </w:r>
      <w:r w:rsidR="00B4543B" w:rsidRPr="001E6597">
        <w:rPr>
          <w:rFonts w:ascii="Times New Roman" w:eastAsiaTheme="majorEastAsia" w:hAnsi="Times New Roman" w:cs="Times New Roman"/>
          <w:sz w:val="28"/>
        </w:rPr>
        <w:t xml:space="preserve">кабелей силовых всех напряжений, кабелей связи и кабельной канализации, </w:t>
      </w:r>
      <w:r w:rsidR="0044651C" w:rsidRPr="001E6597">
        <w:rPr>
          <w:rFonts w:ascii="Times New Roman" w:eastAsiaTheme="majorEastAsia" w:hAnsi="Times New Roman" w:cs="Times New Roman"/>
          <w:sz w:val="28"/>
          <w:szCs w:val="28"/>
        </w:rPr>
        <w:t>при размещении под бортовым камнем улицы, дороги (кромки проезжей част</w:t>
      </w:r>
      <w:r w:rsidR="00EC25C2" w:rsidRPr="001E6597">
        <w:rPr>
          <w:rFonts w:ascii="Times New Roman" w:eastAsiaTheme="majorEastAsia" w:hAnsi="Times New Roman" w:cs="Times New Roman"/>
          <w:sz w:val="28"/>
          <w:szCs w:val="28"/>
        </w:rPr>
        <w:t xml:space="preserve">и, укрепленной полосы обочины) </w:t>
      </w:r>
      <w:r w:rsidRPr="001E6597">
        <w:rPr>
          <w:rFonts w:ascii="Times New Roman" w:eastAsiaTheme="majorEastAsia" w:hAnsi="Times New Roman" w:cs="Times New Roman"/>
          <w:spacing w:val="-4"/>
          <w:sz w:val="28"/>
          <w:szCs w:val="28"/>
        </w:rPr>
        <w:t>предусмотреть в монолитном железобетонном канале или в сборной железобетонной конструкции с устройством гидроизоляции.</w:t>
      </w:r>
    </w:p>
    <w:p w14:paraId="66E74D2F" w14:textId="77777777" w:rsidR="00FD5D5C" w:rsidRPr="001E6597" w:rsidRDefault="00FD5D5C" w:rsidP="00FD5D5C">
      <w:pPr>
        <w:widowControl/>
        <w:numPr>
          <w:ilvl w:val="1"/>
          <w:numId w:val="34"/>
        </w:numPr>
        <w:tabs>
          <w:tab w:val="left" w:pos="1701"/>
        </w:tabs>
        <w:spacing w:before="120" w:after="120"/>
        <w:ind w:left="0"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 xml:space="preserve">Конструкцию стальных трубопроводов тепловой сети принять в соответствии с расчетом на прочность с учетом коэффициента запаса не менее 1,1. </w:t>
      </w:r>
    </w:p>
    <w:p w14:paraId="5288F6B7" w14:textId="77777777" w:rsidR="00FD5D5C" w:rsidRPr="001E6597" w:rsidRDefault="00FD5D5C" w:rsidP="00FD5D5C">
      <w:pPr>
        <w:widowControl/>
        <w:numPr>
          <w:ilvl w:val="1"/>
          <w:numId w:val="34"/>
        </w:numPr>
        <w:tabs>
          <w:tab w:val="left" w:pos="1701"/>
        </w:tabs>
        <w:spacing w:before="120" w:after="120"/>
        <w:ind w:left="0"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Конструкцию канала теплосети предусмотреть с отводом случайных и аварийных вод в систему дождевой канализации или в водоприемный колодец с последующей откачкой, или с засыпкой внутреннего пространства канала песком.</w:t>
      </w:r>
    </w:p>
    <w:p w14:paraId="6B6DA0DF" w14:textId="77777777" w:rsidR="00FD5D5C" w:rsidRPr="001E6597" w:rsidRDefault="00FD5D5C" w:rsidP="00FD5D5C">
      <w:pPr>
        <w:widowControl/>
        <w:numPr>
          <w:ilvl w:val="1"/>
          <w:numId w:val="34"/>
        </w:numPr>
        <w:tabs>
          <w:tab w:val="left" w:pos="1701"/>
        </w:tabs>
        <w:spacing w:before="120" w:after="120"/>
        <w:ind w:left="0"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Для контроля за наличием влаги (утечками) в тепловой изоляции стальных трубопроводов тепловой сети с герметичными покрытиями следует предусматривать систему оперативного дистанционного контроля состояния тепловой изоляции.</w:t>
      </w:r>
    </w:p>
    <w:p w14:paraId="67C17568" w14:textId="69037CFE" w:rsidR="00FD5D5C" w:rsidRPr="001E6597" w:rsidRDefault="00FD5D5C" w:rsidP="00FD5D5C">
      <w:pPr>
        <w:widowControl/>
        <w:numPr>
          <w:ilvl w:val="1"/>
          <w:numId w:val="34"/>
        </w:numPr>
        <w:tabs>
          <w:tab w:val="left" w:pos="1701"/>
        </w:tabs>
        <w:spacing w:before="120"/>
        <w:ind w:left="0" w:firstLine="709"/>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 xml:space="preserve">Расстояния по горизонтали (в свету) от зданий и сооружений, бортового камня улиц и дорог (кромки проезжей части, укрепленной полосы обочины), фундаментов ограждений, фундаментов опор, опор осветительной сети, инженерных сетей тепловой сети, водопровода, самотечной канализации (бытовой и дождевой), </w:t>
      </w:r>
      <w:r w:rsidR="00BF7A32" w:rsidRPr="001E6597">
        <w:rPr>
          <w:rFonts w:ascii="Times New Roman" w:eastAsiaTheme="majorEastAsia" w:hAnsi="Times New Roman" w:cs="Times New Roman"/>
          <w:spacing w:val="-4"/>
          <w:sz w:val="28"/>
          <w:szCs w:val="28"/>
        </w:rPr>
        <w:t xml:space="preserve">дренажа, </w:t>
      </w:r>
      <w:r w:rsidR="00EE5828" w:rsidRPr="001E6597">
        <w:rPr>
          <w:rFonts w:ascii="Times New Roman" w:eastAsiaTheme="majorEastAsia" w:hAnsi="Times New Roman" w:cs="Times New Roman"/>
          <w:sz w:val="28"/>
        </w:rPr>
        <w:t>кабелей силовых всех напряжений, кабелей связи и кабельной канализации</w:t>
      </w:r>
      <w:r w:rsidRPr="001E6597">
        <w:rPr>
          <w:rFonts w:ascii="Times New Roman" w:eastAsiaTheme="majorEastAsia" w:hAnsi="Times New Roman" w:cs="Times New Roman"/>
          <w:spacing w:val="-4"/>
          <w:sz w:val="28"/>
          <w:szCs w:val="28"/>
        </w:rPr>
        <w:t xml:space="preserve">, указанные в п. 9.6 СП 42.13330.2016, СП 124.13330.2012, до оси ствола деревьев и кустарников допускается уменьшать при выполнении мероприятий по пп. </w:t>
      </w:r>
      <w:r w:rsidR="00A157E8" w:rsidRPr="001E6597">
        <w:rPr>
          <w:rFonts w:ascii="Times New Roman" w:eastAsiaTheme="majorEastAsia" w:hAnsi="Times New Roman" w:cs="Times New Roman"/>
          <w:spacing w:val="-4"/>
          <w:sz w:val="28"/>
          <w:szCs w:val="28"/>
        </w:rPr>
        <w:t>4</w:t>
      </w:r>
      <w:r w:rsidRPr="001E6597">
        <w:rPr>
          <w:rFonts w:ascii="Times New Roman" w:eastAsiaTheme="majorEastAsia" w:hAnsi="Times New Roman" w:cs="Times New Roman"/>
          <w:spacing w:val="-4"/>
          <w:sz w:val="28"/>
          <w:szCs w:val="28"/>
        </w:rPr>
        <w:t>.1-</w:t>
      </w:r>
      <w:r w:rsidR="00A157E8" w:rsidRPr="001E6597">
        <w:rPr>
          <w:rFonts w:ascii="Times New Roman" w:eastAsiaTheme="majorEastAsia" w:hAnsi="Times New Roman" w:cs="Times New Roman"/>
          <w:spacing w:val="-4"/>
          <w:sz w:val="28"/>
          <w:szCs w:val="28"/>
        </w:rPr>
        <w:t>4</w:t>
      </w:r>
      <w:r w:rsidRPr="001E6597">
        <w:rPr>
          <w:rFonts w:ascii="Times New Roman" w:eastAsiaTheme="majorEastAsia" w:hAnsi="Times New Roman" w:cs="Times New Roman"/>
          <w:spacing w:val="-4"/>
          <w:sz w:val="28"/>
          <w:szCs w:val="28"/>
        </w:rPr>
        <w:t xml:space="preserve">.4, </w:t>
      </w:r>
      <w:r w:rsidR="00A157E8" w:rsidRPr="001E6597">
        <w:rPr>
          <w:rFonts w:ascii="Times New Roman" w:eastAsiaTheme="majorEastAsia" w:hAnsi="Times New Roman" w:cs="Times New Roman"/>
          <w:spacing w:val="-4"/>
          <w:sz w:val="28"/>
          <w:szCs w:val="28"/>
        </w:rPr>
        <w:t>4</w:t>
      </w:r>
      <w:r w:rsidRPr="001E6597">
        <w:rPr>
          <w:rFonts w:ascii="Times New Roman" w:eastAsiaTheme="majorEastAsia" w:hAnsi="Times New Roman" w:cs="Times New Roman"/>
          <w:spacing w:val="-4"/>
          <w:sz w:val="28"/>
          <w:szCs w:val="28"/>
        </w:rPr>
        <w:t>.6-</w:t>
      </w:r>
      <w:r w:rsidR="00A157E8" w:rsidRPr="001E6597">
        <w:rPr>
          <w:rFonts w:ascii="Times New Roman" w:eastAsiaTheme="majorEastAsia" w:hAnsi="Times New Roman" w:cs="Times New Roman"/>
          <w:spacing w:val="-4"/>
          <w:sz w:val="28"/>
          <w:szCs w:val="28"/>
        </w:rPr>
        <w:t>4</w:t>
      </w:r>
      <w:r w:rsidRPr="001E6597">
        <w:rPr>
          <w:rFonts w:ascii="Times New Roman" w:eastAsiaTheme="majorEastAsia" w:hAnsi="Times New Roman" w:cs="Times New Roman"/>
          <w:spacing w:val="-4"/>
          <w:sz w:val="28"/>
          <w:szCs w:val="28"/>
        </w:rPr>
        <w:t>.9 СТУ, а также следующих условий:</w:t>
      </w:r>
    </w:p>
    <w:p w14:paraId="03C2144A" w14:textId="77777777" w:rsidR="00FD5D5C" w:rsidRPr="001E6597" w:rsidRDefault="00FD5D5C" w:rsidP="00FD5D5C">
      <w:pPr>
        <w:widowControl/>
        <w:numPr>
          <w:ilvl w:val="0"/>
          <w:numId w:val="35"/>
        </w:numPr>
        <w:tabs>
          <w:tab w:val="left" w:pos="1701"/>
        </w:tabs>
        <w:autoSpaceDE/>
        <w:autoSpaceDN/>
        <w:adjustRightInd/>
        <w:ind w:left="0" w:firstLine="709"/>
        <w:jc w:val="both"/>
        <w:rPr>
          <w:rFonts w:ascii="Times New Roman" w:eastAsiaTheme="majorEastAsia" w:hAnsi="Times New Roman" w:cs="Times New Roman"/>
          <w:sz w:val="28"/>
          <w:szCs w:val="28"/>
        </w:rPr>
      </w:pPr>
      <w:r w:rsidRPr="001E6597">
        <w:rPr>
          <w:rFonts w:ascii="Times New Roman" w:eastAsiaTheme="majorEastAsia" w:hAnsi="Times New Roman" w:cs="Times New Roman"/>
          <w:sz w:val="28"/>
          <w:szCs w:val="28"/>
        </w:rPr>
        <w:t xml:space="preserve">на участках ненормативного приближения зданий и сооружений, бортового камня улиц и дорог (кромки проезжей части, укрепленной полосы обочины), фундаментов ограждений, фундаментов опор и указанных инженерных </w:t>
      </w:r>
      <w:r w:rsidRPr="001E6597">
        <w:rPr>
          <w:rFonts w:ascii="Times New Roman" w:eastAsiaTheme="majorEastAsia" w:hAnsi="Times New Roman" w:cs="Times New Roman"/>
          <w:sz w:val="28"/>
          <w:szCs w:val="28"/>
        </w:rPr>
        <w:lastRenderedPageBreak/>
        <w:t>сетей к оси ствола деревьев и кустарников дополнительно предусмотреть устройство противокорневой защиты;</w:t>
      </w:r>
    </w:p>
    <w:p w14:paraId="479117E0" w14:textId="77777777" w:rsidR="00FD5D5C" w:rsidRPr="001E6597" w:rsidRDefault="00FD5D5C" w:rsidP="00FD5D5C">
      <w:pPr>
        <w:widowControl/>
        <w:numPr>
          <w:ilvl w:val="0"/>
          <w:numId w:val="35"/>
        </w:numPr>
        <w:tabs>
          <w:tab w:val="left" w:pos="1701"/>
        </w:tabs>
        <w:autoSpaceDE/>
        <w:autoSpaceDN/>
        <w:adjustRightInd/>
        <w:ind w:left="0" w:firstLine="709"/>
        <w:jc w:val="both"/>
        <w:rPr>
          <w:rFonts w:ascii="Times New Roman" w:eastAsiaTheme="majorEastAsia" w:hAnsi="Times New Roman" w:cs="Times New Roman"/>
          <w:sz w:val="28"/>
          <w:szCs w:val="28"/>
        </w:rPr>
      </w:pPr>
      <w:r w:rsidRPr="001E6597">
        <w:rPr>
          <w:rFonts w:ascii="Times New Roman" w:eastAsiaTheme="majorEastAsia" w:hAnsi="Times New Roman" w:cs="Times New Roman"/>
          <w:sz w:val="28"/>
          <w:szCs w:val="28"/>
        </w:rPr>
        <w:t>исключить подключение опор осветительной сети воздушными линиями электропередач;</w:t>
      </w:r>
    </w:p>
    <w:p w14:paraId="244DC0AC" w14:textId="77777777" w:rsidR="00FD5D5C" w:rsidRPr="001E6597" w:rsidRDefault="00FD5D5C" w:rsidP="00FD5D5C">
      <w:pPr>
        <w:widowControl/>
        <w:numPr>
          <w:ilvl w:val="0"/>
          <w:numId w:val="35"/>
        </w:numPr>
        <w:tabs>
          <w:tab w:val="left" w:pos="1701"/>
        </w:tabs>
        <w:autoSpaceDE/>
        <w:autoSpaceDN/>
        <w:adjustRightInd/>
        <w:ind w:left="0" w:firstLine="709"/>
        <w:jc w:val="both"/>
        <w:rPr>
          <w:rFonts w:ascii="Times New Roman" w:eastAsiaTheme="majorEastAsia" w:hAnsi="Times New Roman" w:cs="Times New Roman"/>
          <w:sz w:val="28"/>
          <w:szCs w:val="28"/>
        </w:rPr>
      </w:pPr>
      <w:r w:rsidRPr="001E6597">
        <w:rPr>
          <w:rFonts w:ascii="Times New Roman" w:eastAsiaTheme="majorEastAsia" w:hAnsi="Times New Roman" w:cs="Times New Roman"/>
          <w:sz w:val="28"/>
          <w:szCs w:val="28"/>
        </w:rPr>
        <w:t>нормы освещенности территории должны соответствовать санитарно-эпидемиологическим требованиям;</w:t>
      </w:r>
    </w:p>
    <w:p w14:paraId="55E54739" w14:textId="77777777" w:rsidR="00FD5D5C" w:rsidRPr="001E6597" w:rsidRDefault="00FD5D5C" w:rsidP="00FD5D5C">
      <w:pPr>
        <w:widowControl/>
        <w:numPr>
          <w:ilvl w:val="0"/>
          <w:numId w:val="35"/>
        </w:numPr>
        <w:tabs>
          <w:tab w:val="left" w:pos="1701"/>
        </w:tabs>
        <w:autoSpaceDE/>
        <w:autoSpaceDN/>
        <w:adjustRightInd/>
        <w:ind w:left="0" w:firstLine="709"/>
        <w:jc w:val="both"/>
        <w:rPr>
          <w:rFonts w:ascii="Times New Roman" w:eastAsiaTheme="majorEastAsia" w:hAnsi="Times New Roman" w:cs="Times New Roman"/>
          <w:sz w:val="28"/>
          <w:szCs w:val="28"/>
        </w:rPr>
      </w:pPr>
      <w:r w:rsidRPr="001E6597">
        <w:rPr>
          <w:rFonts w:ascii="Times New Roman" w:eastAsiaTheme="majorEastAsia" w:hAnsi="Times New Roman" w:cs="Times New Roman"/>
          <w:sz w:val="28"/>
          <w:szCs w:val="28"/>
        </w:rPr>
        <w:t>разрастание кроны деревьев не должно приводить к ее соприкосновению с опорой осветительной сети;</w:t>
      </w:r>
    </w:p>
    <w:p w14:paraId="57EA2D26" w14:textId="77777777" w:rsidR="00FD5D5C" w:rsidRPr="001E6597" w:rsidRDefault="00FD5D5C" w:rsidP="00FD5D5C">
      <w:pPr>
        <w:widowControl/>
        <w:numPr>
          <w:ilvl w:val="0"/>
          <w:numId w:val="35"/>
        </w:numPr>
        <w:tabs>
          <w:tab w:val="left" w:pos="1701"/>
        </w:tabs>
        <w:autoSpaceDE/>
        <w:autoSpaceDN/>
        <w:adjustRightInd/>
        <w:spacing w:after="120"/>
        <w:ind w:left="0" w:firstLine="709"/>
        <w:jc w:val="both"/>
        <w:rPr>
          <w:rFonts w:ascii="Times New Roman" w:eastAsiaTheme="majorEastAsia" w:hAnsi="Times New Roman" w:cs="Times New Roman"/>
          <w:sz w:val="28"/>
          <w:szCs w:val="28"/>
        </w:rPr>
      </w:pPr>
      <w:r w:rsidRPr="001E6597">
        <w:rPr>
          <w:rFonts w:ascii="Times New Roman" w:eastAsiaTheme="majorEastAsia" w:hAnsi="Times New Roman" w:cs="Times New Roman"/>
          <w:sz w:val="28"/>
          <w:szCs w:val="28"/>
        </w:rPr>
        <w:t>на участках ненормативного приближения инженерных сетей тепловой сети к оси ствола деревьев и кустарников предусмотреть удвоенную толщину теплоизоляционного слоя трубопроводов тепловой сети или применение трубопроводов по ГОСТ 30732-2020.</w:t>
      </w:r>
    </w:p>
    <w:p w14:paraId="2E75014C" w14:textId="16E7B8F3" w:rsidR="00FD5D5C" w:rsidRPr="001E6597" w:rsidRDefault="00FD5D5C" w:rsidP="00FD5D5C">
      <w:pPr>
        <w:widowControl/>
        <w:numPr>
          <w:ilvl w:val="1"/>
          <w:numId w:val="34"/>
        </w:numPr>
        <w:tabs>
          <w:tab w:val="left" w:pos="1701"/>
        </w:tabs>
        <w:spacing w:before="120"/>
        <w:ind w:left="0" w:firstLine="709"/>
        <w:jc w:val="both"/>
        <w:rPr>
          <w:rFonts w:ascii="Times New Roman" w:hAnsi="Times New Roman" w:cs="Times New Roman"/>
          <w:spacing w:val="-4"/>
          <w:sz w:val="28"/>
          <w:szCs w:val="28"/>
        </w:rPr>
      </w:pPr>
      <w:r w:rsidRPr="001E6597">
        <w:rPr>
          <w:rFonts w:ascii="Times New Roman" w:hAnsi="Times New Roman" w:cs="Times New Roman"/>
          <w:spacing w:val="-4"/>
          <w:sz w:val="28"/>
          <w:szCs w:val="28"/>
        </w:rPr>
        <w:t xml:space="preserve">Допускается размещать инженерные сети тепловой сети, водопровода, самотечной канализации (бытовой и дождевой), </w:t>
      </w:r>
      <w:r w:rsidR="00BF7A32" w:rsidRPr="001E6597">
        <w:rPr>
          <w:rFonts w:ascii="Times New Roman" w:hAnsi="Times New Roman" w:cs="Times New Roman"/>
          <w:spacing w:val="-4"/>
          <w:sz w:val="28"/>
          <w:szCs w:val="28"/>
        </w:rPr>
        <w:t xml:space="preserve">дренажа, </w:t>
      </w:r>
      <w:r w:rsidR="00EE5828" w:rsidRPr="001E6597">
        <w:rPr>
          <w:rFonts w:ascii="Times New Roman" w:eastAsiaTheme="majorEastAsia" w:hAnsi="Times New Roman" w:cs="Times New Roman"/>
          <w:sz w:val="28"/>
        </w:rPr>
        <w:t>кабелей силовых всех напряжений, кабелей связи и кабельной канализации</w:t>
      </w:r>
      <w:r w:rsidRPr="001E6597">
        <w:rPr>
          <w:rFonts w:ascii="Times New Roman" w:hAnsi="Times New Roman" w:cs="Times New Roman"/>
          <w:spacing w:val="-4"/>
          <w:sz w:val="28"/>
          <w:szCs w:val="28"/>
        </w:rPr>
        <w:t xml:space="preserve">, а также колодцы и камеры указанных инженерных сетей под бортовым камнем улицы, дороги (кромки проезжей части, укрепленной полосы обочины) </w:t>
      </w:r>
      <w:r w:rsidRPr="001E6597">
        <w:rPr>
          <w:rFonts w:ascii="Times New Roman" w:eastAsiaTheme="majorEastAsia" w:hAnsi="Times New Roman" w:cs="Times New Roman"/>
          <w:bCs/>
          <w:sz w:val="28"/>
        </w:rPr>
        <w:t>при выполнении мероприятий</w:t>
      </w:r>
      <w:r w:rsidRPr="001E6597">
        <w:rPr>
          <w:rFonts w:eastAsiaTheme="majorEastAsia"/>
          <w:bCs/>
        </w:rPr>
        <w:t xml:space="preserve"> </w:t>
      </w:r>
      <w:r w:rsidRPr="001E6597">
        <w:rPr>
          <w:rFonts w:ascii="Times New Roman" w:eastAsiaTheme="majorEastAsia" w:hAnsi="Times New Roman" w:cs="Times New Roman"/>
          <w:bCs/>
          <w:sz w:val="28"/>
        </w:rPr>
        <w:t>по</w:t>
      </w:r>
      <w:r w:rsidRPr="001E6597">
        <w:rPr>
          <w:rFonts w:ascii="Times New Roman" w:eastAsia="Times New Roman" w:hAnsi="Times New Roman" w:cs="Times New Roman"/>
          <w:spacing w:val="-4"/>
          <w:sz w:val="28"/>
          <w:szCs w:val="28"/>
        </w:rPr>
        <w:t xml:space="preserve"> п. </w:t>
      </w:r>
      <w:r w:rsidR="00A157E8" w:rsidRPr="001E6597">
        <w:rPr>
          <w:rFonts w:ascii="Times New Roman" w:eastAsia="Times New Roman" w:hAnsi="Times New Roman" w:cs="Times New Roman"/>
          <w:spacing w:val="-4"/>
          <w:sz w:val="28"/>
          <w:szCs w:val="28"/>
        </w:rPr>
        <w:t>4</w:t>
      </w:r>
      <w:r w:rsidRPr="001E6597">
        <w:rPr>
          <w:rFonts w:ascii="Times New Roman" w:eastAsia="Times New Roman" w:hAnsi="Times New Roman" w:cs="Times New Roman"/>
          <w:spacing w:val="-4"/>
          <w:sz w:val="28"/>
          <w:szCs w:val="28"/>
        </w:rPr>
        <w:t>.1 СТУ и следующих условий:</w:t>
      </w:r>
    </w:p>
    <w:p w14:paraId="59BF82D8" w14:textId="2FD362B1" w:rsidR="00FD5D5C" w:rsidRPr="001E6597" w:rsidRDefault="00FD5D5C" w:rsidP="00FD5D5C">
      <w:pPr>
        <w:widowControl/>
        <w:numPr>
          <w:ilvl w:val="0"/>
          <w:numId w:val="35"/>
        </w:numPr>
        <w:tabs>
          <w:tab w:val="left" w:pos="1701"/>
        </w:tabs>
        <w:autoSpaceDE/>
        <w:autoSpaceDN/>
        <w:adjustRightInd/>
        <w:ind w:left="0" w:firstLine="709"/>
        <w:jc w:val="both"/>
        <w:rPr>
          <w:rFonts w:ascii="Times New Roman" w:hAnsi="Times New Roman" w:cs="Times New Roman"/>
          <w:sz w:val="28"/>
          <w:szCs w:val="28"/>
        </w:rPr>
      </w:pPr>
      <w:r w:rsidRPr="001E6597">
        <w:rPr>
          <w:rFonts w:ascii="Times New Roman" w:hAnsi="Times New Roman" w:cs="Times New Roman"/>
          <w:sz w:val="28"/>
          <w:szCs w:val="28"/>
        </w:rPr>
        <w:t>колодцы и камеры должны быть выполнены из монолитного железобетона, или из сборных железобетонных элементов с последующим обетонированием, или из сборных железобетонных элементов с обеспечением водонепроницаемости их стыковых соединений (в том числе при внешних механических воздействиях) не менее, чем водонепроницаемость материала указанных элементов, с устройством гидроизоляции и герметизацией вводов труб и футляров;</w:t>
      </w:r>
    </w:p>
    <w:p w14:paraId="230B8830" w14:textId="536CF8EF" w:rsidR="00FD5D5C" w:rsidRPr="001E6597" w:rsidRDefault="00FD5D5C" w:rsidP="00FD5D5C">
      <w:pPr>
        <w:widowControl/>
        <w:numPr>
          <w:ilvl w:val="0"/>
          <w:numId w:val="35"/>
        </w:numPr>
        <w:tabs>
          <w:tab w:val="left" w:pos="1701"/>
        </w:tabs>
        <w:autoSpaceDE/>
        <w:autoSpaceDN/>
        <w:adjustRightInd/>
        <w:spacing w:after="120"/>
        <w:ind w:left="0" w:firstLine="709"/>
        <w:jc w:val="both"/>
        <w:rPr>
          <w:rFonts w:ascii="Times New Roman" w:hAnsi="Times New Roman" w:cs="Times New Roman"/>
          <w:sz w:val="28"/>
          <w:szCs w:val="28"/>
        </w:rPr>
      </w:pPr>
      <w:r w:rsidRPr="001E6597">
        <w:rPr>
          <w:rFonts w:ascii="Times New Roman" w:hAnsi="Times New Roman" w:cs="Times New Roman"/>
          <w:sz w:val="28"/>
          <w:szCs w:val="28"/>
        </w:rPr>
        <w:t>соблюдения расстояния по вертикали (в</w:t>
      </w:r>
      <w:r w:rsidR="00DE7C31" w:rsidRPr="001E6597">
        <w:rPr>
          <w:rFonts w:ascii="Times New Roman" w:hAnsi="Times New Roman" w:cs="Times New Roman"/>
          <w:sz w:val="28"/>
          <w:szCs w:val="28"/>
        </w:rPr>
        <w:t xml:space="preserve"> </w:t>
      </w:r>
      <w:r w:rsidR="00EE5828" w:rsidRPr="001E6597">
        <w:rPr>
          <w:rFonts w:ascii="Times New Roman" w:hAnsi="Times New Roman" w:cs="Times New Roman"/>
          <w:sz w:val="28"/>
          <w:szCs w:val="28"/>
        </w:rPr>
        <w:t xml:space="preserve">свету) от верха трубопроводов, </w:t>
      </w:r>
      <w:r w:rsidRPr="001E6597">
        <w:rPr>
          <w:rFonts w:ascii="Times New Roman" w:eastAsia="Times New Roman" w:hAnsi="Times New Roman" w:cs="Times New Roman"/>
          <w:sz w:val="28"/>
          <w:szCs w:val="28"/>
        </w:rPr>
        <w:t>кабелей</w:t>
      </w:r>
      <w:r w:rsidR="00EE5828" w:rsidRPr="001E6597">
        <w:rPr>
          <w:rFonts w:ascii="Times New Roman" w:eastAsia="Times New Roman" w:hAnsi="Times New Roman" w:cs="Times New Roman"/>
          <w:sz w:val="28"/>
          <w:szCs w:val="28"/>
        </w:rPr>
        <w:t xml:space="preserve"> и кабельной канализации</w:t>
      </w:r>
      <w:r w:rsidRPr="001E6597">
        <w:rPr>
          <w:rFonts w:ascii="Times New Roman" w:eastAsia="Times New Roman" w:hAnsi="Times New Roman" w:cs="Times New Roman"/>
          <w:sz w:val="28"/>
          <w:szCs w:val="28"/>
        </w:rPr>
        <w:t xml:space="preserve"> </w:t>
      </w:r>
      <w:r w:rsidRPr="001E6597">
        <w:rPr>
          <w:rFonts w:ascii="Times New Roman" w:hAnsi="Times New Roman" w:cs="Times New Roman"/>
          <w:sz w:val="28"/>
          <w:szCs w:val="28"/>
        </w:rPr>
        <w:t>указанных инженерных сетей до низа конструкции бортового камня улицы, дороги (кромки проезжей части, укрепленной полосы обочины) не менее 1 м. При расстоянии по вертикали (в</w:t>
      </w:r>
      <w:r w:rsidR="00EE5828" w:rsidRPr="001E6597">
        <w:rPr>
          <w:rFonts w:ascii="Times New Roman" w:hAnsi="Times New Roman" w:cs="Times New Roman"/>
          <w:sz w:val="28"/>
          <w:szCs w:val="28"/>
        </w:rPr>
        <w:t xml:space="preserve"> свету) от верха трубопроводов, </w:t>
      </w:r>
      <w:r w:rsidRPr="001E6597">
        <w:rPr>
          <w:rFonts w:ascii="Times New Roman" w:eastAsia="Times New Roman" w:hAnsi="Times New Roman" w:cs="Times New Roman"/>
          <w:sz w:val="28"/>
          <w:szCs w:val="28"/>
        </w:rPr>
        <w:t>кабелей</w:t>
      </w:r>
      <w:r w:rsidR="00EE5828" w:rsidRPr="001E6597">
        <w:rPr>
          <w:rFonts w:ascii="Times New Roman" w:eastAsia="Times New Roman" w:hAnsi="Times New Roman" w:cs="Times New Roman"/>
          <w:sz w:val="28"/>
          <w:szCs w:val="28"/>
        </w:rPr>
        <w:t xml:space="preserve"> и кабельной канализации</w:t>
      </w:r>
      <w:r w:rsidRPr="001E6597">
        <w:rPr>
          <w:rFonts w:ascii="Times New Roman" w:eastAsia="Times New Roman" w:hAnsi="Times New Roman" w:cs="Times New Roman"/>
          <w:sz w:val="28"/>
          <w:szCs w:val="28"/>
        </w:rPr>
        <w:t xml:space="preserve"> </w:t>
      </w:r>
      <w:r w:rsidRPr="001E6597">
        <w:rPr>
          <w:rFonts w:ascii="Times New Roman" w:hAnsi="Times New Roman" w:cs="Times New Roman"/>
          <w:sz w:val="28"/>
          <w:szCs w:val="28"/>
        </w:rPr>
        <w:t xml:space="preserve">указанных инженерных сетей до низа конструкции бортового камня улицы, дороги (кромки проезжей части, укрепленной полосы обочины) менее 1 м выполнить требования пп. </w:t>
      </w:r>
      <w:r w:rsidR="00A157E8" w:rsidRPr="001E6597">
        <w:rPr>
          <w:rFonts w:ascii="Times New Roman" w:hAnsi="Times New Roman" w:cs="Times New Roman"/>
          <w:sz w:val="28"/>
          <w:szCs w:val="28"/>
        </w:rPr>
        <w:t>4</w:t>
      </w:r>
      <w:r w:rsidRPr="001E6597">
        <w:rPr>
          <w:rFonts w:ascii="Times New Roman" w:hAnsi="Times New Roman" w:cs="Times New Roman"/>
          <w:sz w:val="28"/>
          <w:szCs w:val="28"/>
        </w:rPr>
        <w:t xml:space="preserve">.3, </w:t>
      </w:r>
      <w:r w:rsidR="00A157E8" w:rsidRPr="001E6597">
        <w:rPr>
          <w:rFonts w:ascii="Times New Roman" w:hAnsi="Times New Roman" w:cs="Times New Roman"/>
          <w:sz w:val="28"/>
          <w:szCs w:val="28"/>
        </w:rPr>
        <w:t>4</w:t>
      </w:r>
      <w:r w:rsidRPr="001E6597">
        <w:rPr>
          <w:rFonts w:ascii="Times New Roman" w:hAnsi="Times New Roman" w:cs="Times New Roman"/>
          <w:sz w:val="28"/>
          <w:szCs w:val="28"/>
        </w:rPr>
        <w:t xml:space="preserve">.4, </w:t>
      </w:r>
      <w:r w:rsidR="00A157E8" w:rsidRPr="001E6597">
        <w:rPr>
          <w:rFonts w:ascii="Times New Roman" w:hAnsi="Times New Roman" w:cs="Times New Roman"/>
          <w:sz w:val="28"/>
          <w:szCs w:val="28"/>
        </w:rPr>
        <w:t>4</w:t>
      </w:r>
      <w:r w:rsidRPr="001E6597">
        <w:rPr>
          <w:rFonts w:ascii="Times New Roman" w:hAnsi="Times New Roman" w:cs="Times New Roman"/>
          <w:sz w:val="28"/>
          <w:szCs w:val="28"/>
        </w:rPr>
        <w:t>.6-</w:t>
      </w:r>
      <w:r w:rsidR="00A157E8" w:rsidRPr="001E6597">
        <w:rPr>
          <w:rFonts w:ascii="Times New Roman" w:hAnsi="Times New Roman" w:cs="Times New Roman"/>
          <w:sz w:val="28"/>
          <w:szCs w:val="28"/>
        </w:rPr>
        <w:t>4</w:t>
      </w:r>
      <w:r w:rsidRPr="001E6597">
        <w:rPr>
          <w:rFonts w:ascii="Times New Roman" w:hAnsi="Times New Roman" w:cs="Times New Roman"/>
          <w:sz w:val="28"/>
          <w:szCs w:val="28"/>
        </w:rPr>
        <w:t>.9 СТУ.</w:t>
      </w:r>
    </w:p>
    <w:p w14:paraId="56EDA962" w14:textId="50526E02" w:rsidR="00EC25C2" w:rsidRPr="001E6597" w:rsidRDefault="00EC25C2" w:rsidP="00EC25C2">
      <w:pPr>
        <w:widowControl/>
        <w:numPr>
          <w:ilvl w:val="1"/>
          <w:numId w:val="34"/>
        </w:numPr>
        <w:tabs>
          <w:tab w:val="left" w:pos="1701"/>
        </w:tabs>
        <w:spacing w:before="120"/>
        <w:ind w:left="0" w:firstLine="709"/>
        <w:jc w:val="both"/>
        <w:rPr>
          <w:rFonts w:ascii="Times New Roman" w:hAnsi="Times New Roman" w:cs="Times New Roman"/>
          <w:spacing w:val="-4"/>
          <w:sz w:val="28"/>
          <w:szCs w:val="28"/>
        </w:rPr>
      </w:pPr>
      <w:r w:rsidRPr="001E6597">
        <w:rPr>
          <w:rFonts w:ascii="Times New Roman" w:eastAsiaTheme="majorEastAsia" w:hAnsi="Times New Roman" w:cs="Times New Roman"/>
          <w:spacing w:val="-4"/>
          <w:sz w:val="28"/>
          <w:szCs w:val="28"/>
        </w:rPr>
        <w:t xml:space="preserve">Допускается размещать инженерные сети кабелей силовых всех напряжений над покрытием подземной автостоянки при выполнении мероприятий по пп. </w:t>
      </w:r>
      <w:r w:rsidR="00A157E8" w:rsidRPr="001E6597">
        <w:rPr>
          <w:rFonts w:ascii="Times New Roman" w:eastAsiaTheme="majorEastAsia" w:hAnsi="Times New Roman" w:cs="Times New Roman"/>
          <w:spacing w:val="-4"/>
          <w:sz w:val="28"/>
          <w:szCs w:val="28"/>
        </w:rPr>
        <w:t>4</w:t>
      </w:r>
      <w:r w:rsidRPr="001E6597">
        <w:rPr>
          <w:rFonts w:ascii="Times New Roman" w:eastAsiaTheme="majorEastAsia" w:hAnsi="Times New Roman" w:cs="Times New Roman"/>
          <w:spacing w:val="-4"/>
          <w:sz w:val="28"/>
          <w:szCs w:val="28"/>
        </w:rPr>
        <w:t xml:space="preserve">.1, </w:t>
      </w:r>
      <w:r w:rsidR="00A157E8" w:rsidRPr="001E6597">
        <w:rPr>
          <w:rFonts w:ascii="Times New Roman" w:eastAsiaTheme="majorEastAsia" w:hAnsi="Times New Roman" w:cs="Times New Roman"/>
          <w:spacing w:val="-4"/>
          <w:sz w:val="28"/>
          <w:szCs w:val="28"/>
        </w:rPr>
        <w:t>4</w:t>
      </w:r>
      <w:r w:rsidRPr="001E6597">
        <w:rPr>
          <w:rFonts w:ascii="Times New Roman" w:eastAsiaTheme="majorEastAsia" w:hAnsi="Times New Roman" w:cs="Times New Roman"/>
          <w:spacing w:val="-4"/>
          <w:sz w:val="28"/>
          <w:szCs w:val="28"/>
        </w:rPr>
        <w:t>.4 СТУ, а также следующих условий:</w:t>
      </w:r>
    </w:p>
    <w:p w14:paraId="7687F422" w14:textId="77777777" w:rsidR="00EC25C2" w:rsidRPr="001E6597" w:rsidRDefault="00EC25C2" w:rsidP="00EC25C2">
      <w:pPr>
        <w:pStyle w:val="a8"/>
        <w:widowControl/>
        <w:numPr>
          <w:ilvl w:val="0"/>
          <w:numId w:val="44"/>
        </w:numPr>
        <w:tabs>
          <w:tab w:val="left" w:pos="1701"/>
        </w:tabs>
        <w:ind w:left="0" w:firstLine="709"/>
        <w:contextualSpacing w:val="0"/>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обеспечении возможности замены кабелей при производстве ремонтных работ в процессе их эксплуатации;</w:t>
      </w:r>
    </w:p>
    <w:p w14:paraId="58ADACE5" w14:textId="77777777" w:rsidR="00EC25C2" w:rsidRPr="001E6597" w:rsidRDefault="00EC25C2" w:rsidP="00EC25C2">
      <w:pPr>
        <w:pStyle w:val="a8"/>
        <w:widowControl/>
        <w:numPr>
          <w:ilvl w:val="0"/>
          <w:numId w:val="44"/>
        </w:numPr>
        <w:tabs>
          <w:tab w:val="left" w:pos="1701"/>
        </w:tabs>
        <w:ind w:left="0" w:firstLine="709"/>
        <w:contextualSpacing w:val="0"/>
        <w:jc w:val="both"/>
        <w:rPr>
          <w:rFonts w:ascii="Times New Roman" w:eastAsiaTheme="majorEastAsia" w:hAnsi="Times New Roman" w:cs="Times New Roman"/>
          <w:spacing w:val="-4"/>
          <w:sz w:val="28"/>
          <w:szCs w:val="28"/>
        </w:rPr>
      </w:pPr>
      <w:r w:rsidRPr="001E6597">
        <w:rPr>
          <w:rFonts w:ascii="Times New Roman" w:eastAsiaTheme="majorEastAsia" w:hAnsi="Times New Roman" w:cs="Times New Roman"/>
          <w:spacing w:val="-4"/>
          <w:sz w:val="28"/>
          <w:szCs w:val="28"/>
        </w:rPr>
        <w:t xml:space="preserve">минимальную глубину заложения кабелей принять не менее 0,5 м относительно планировочной отметки. </w:t>
      </w:r>
    </w:p>
    <w:p w14:paraId="48961BF2" w14:textId="42BBF103" w:rsidR="00B4543B" w:rsidRPr="001E6597" w:rsidRDefault="00B4543B" w:rsidP="00B4543B">
      <w:pPr>
        <w:pStyle w:val="1a"/>
        <w:numPr>
          <w:ilvl w:val="1"/>
          <w:numId w:val="34"/>
        </w:numPr>
        <w:tabs>
          <w:tab w:val="left" w:pos="1701"/>
        </w:tabs>
        <w:spacing w:before="120" w:after="120"/>
        <w:ind w:left="0" w:firstLine="709"/>
        <w:rPr>
          <w:rFonts w:eastAsiaTheme="majorEastAsia"/>
          <w:b w:val="0"/>
        </w:rPr>
      </w:pPr>
      <w:r w:rsidRPr="001E6597">
        <w:rPr>
          <w:rFonts w:eastAsiaTheme="majorEastAsia"/>
          <w:b w:val="0"/>
        </w:rPr>
        <w:t xml:space="preserve">При пересечении расстояния по вертикали (в свету) между инженерными сетями тепловой сети, водопровода, самотечной канализации (бытовой и дождевой), дренажа, кабелей силовых всех напряжений, кабелей связи и кабельной канализации, указанные в п. 6.12 СП 18.13330.2019, СП 124.13330.2012, допускается </w:t>
      </w:r>
      <w:r w:rsidRPr="001E6597">
        <w:rPr>
          <w:rFonts w:eastAsiaTheme="majorEastAsia"/>
          <w:b w:val="0"/>
        </w:rPr>
        <w:lastRenderedPageBreak/>
        <w:t xml:space="preserve">уменьшать при выполнении мероприятий по пп. </w:t>
      </w:r>
      <w:r w:rsidR="00A157E8" w:rsidRPr="001E6597">
        <w:rPr>
          <w:rFonts w:eastAsiaTheme="majorEastAsia"/>
          <w:b w:val="0"/>
        </w:rPr>
        <w:t>4</w:t>
      </w:r>
      <w:r w:rsidRPr="001E6597">
        <w:rPr>
          <w:rFonts w:eastAsiaTheme="majorEastAsia"/>
          <w:b w:val="0"/>
        </w:rPr>
        <w:t xml:space="preserve">.1, </w:t>
      </w:r>
      <w:r w:rsidR="00A157E8" w:rsidRPr="001E6597">
        <w:rPr>
          <w:rFonts w:eastAsiaTheme="majorEastAsia"/>
          <w:b w:val="0"/>
        </w:rPr>
        <w:t>4</w:t>
      </w:r>
      <w:r w:rsidRPr="001E6597">
        <w:rPr>
          <w:rFonts w:eastAsiaTheme="majorEastAsia"/>
          <w:b w:val="0"/>
        </w:rPr>
        <w:t xml:space="preserve">.3, </w:t>
      </w:r>
      <w:r w:rsidR="00A157E8" w:rsidRPr="001E6597">
        <w:rPr>
          <w:rFonts w:eastAsiaTheme="majorEastAsia"/>
          <w:b w:val="0"/>
        </w:rPr>
        <w:t>4</w:t>
      </w:r>
      <w:r w:rsidRPr="001E6597">
        <w:rPr>
          <w:rFonts w:eastAsiaTheme="majorEastAsia"/>
          <w:b w:val="0"/>
        </w:rPr>
        <w:t xml:space="preserve">.4, </w:t>
      </w:r>
      <w:r w:rsidR="00A157E8" w:rsidRPr="001E6597">
        <w:rPr>
          <w:rFonts w:eastAsiaTheme="majorEastAsia"/>
          <w:b w:val="0"/>
        </w:rPr>
        <w:t>4</w:t>
      </w:r>
      <w:r w:rsidRPr="001E6597">
        <w:rPr>
          <w:rFonts w:eastAsiaTheme="majorEastAsia"/>
          <w:b w:val="0"/>
        </w:rPr>
        <w:t>.6-</w:t>
      </w:r>
      <w:r w:rsidR="00A157E8" w:rsidRPr="001E6597">
        <w:rPr>
          <w:rFonts w:eastAsiaTheme="majorEastAsia"/>
          <w:b w:val="0"/>
        </w:rPr>
        <w:t>4</w:t>
      </w:r>
      <w:r w:rsidRPr="001E6597">
        <w:rPr>
          <w:rFonts w:eastAsiaTheme="majorEastAsia"/>
          <w:b w:val="0"/>
        </w:rPr>
        <w:t>.9 СТУ, а также устройстве (при необходимости) теплоизоляции на всем участке сближения кабелей силовых всех напряжений, кабелей связи и кабельной канализации с тепловыми сетями, чтобы температура грунта (принимается по климатическим данным) в месте прохождения кабелей силовых всех напряжений, кабелей связи и кабельной канализации в любое время года не повышалась по сравнению со среднемесячной температурой более чем на 10 °C для кабелей силовых напряжением до 10 кВ, кабелей связи и кабельной канализации, на 5 °C - для кабелей силовых напряжением свыше 20 кВ.</w:t>
      </w:r>
    </w:p>
    <w:p w14:paraId="61422BB8" w14:textId="77777777" w:rsidR="00B4543B" w:rsidRPr="005471D6" w:rsidRDefault="00B4543B" w:rsidP="00B4543B">
      <w:pPr>
        <w:pStyle w:val="a8"/>
        <w:widowControl/>
        <w:tabs>
          <w:tab w:val="left" w:pos="1701"/>
        </w:tabs>
        <w:ind w:left="709"/>
        <w:contextualSpacing w:val="0"/>
        <w:jc w:val="both"/>
        <w:rPr>
          <w:rFonts w:ascii="Times New Roman" w:eastAsiaTheme="majorEastAsia" w:hAnsi="Times New Roman" w:cs="Times New Roman"/>
          <w:spacing w:val="-4"/>
          <w:sz w:val="28"/>
          <w:szCs w:val="28"/>
        </w:rPr>
      </w:pPr>
    </w:p>
    <w:sectPr w:rsidR="00B4543B" w:rsidRPr="005471D6" w:rsidSect="003A5118">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35B2FA" w14:textId="77777777" w:rsidR="003951ED" w:rsidRDefault="003951ED">
      <w:r>
        <w:separator/>
      </w:r>
    </w:p>
  </w:endnote>
  <w:endnote w:type="continuationSeparator" w:id="0">
    <w:p w14:paraId="05D83102" w14:textId="77777777" w:rsidR="003951ED" w:rsidRDefault="00395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Narrow">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2148110"/>
      <w:docPartObj>
        <w:docPartGallery w:val="Page Numbers (Bottom of Page)"/>
        <w:docPartUnique/>
      </w:docPartObj>
    </w:sdtPr>
    <w:sdtEndPr>
      <w:rPr>
        <w:rFonts w:ascii="Times New Roman" w:hAnsi="Times New Roman" w:cs="Times New Roman"/>
        <w:sz w:val="28"/>
        <w:szCs w:val="28"/>
      </w:rPr>
    </w:sdtEndPr>
    <w:sdtContent>
      <w:p w14:paraId="54222670" w14:textId="77777777" w:rsidR="00AA6DD3" w:rsidRPr="00F75DC8" w:rsidRDefault="00AA6DD3">
        <w:pPr>
          <w:pStyle w:val="a6"/>
          <w:jc w:val="right"/>
          <w:rPr>
            <w:rFonts w:ascii="Times New Roman" w:hAnsi="Times New Roman" w:cs="Times New Roman"/>
            <w:sz w:val="28"/>
            <w:szCs w:val="28"/>
            <w:lang w:val="en-US"/>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Arabic  \* MERGEFORMAT </w:instrText>
        </w:r>
        <w:r>
          <w:rPr>
            <w:rFonts w:ascii="Times New Roman" w:hAnsi="Times New Roman" w:cs="Times New Roman"/>
            <w:sz w:val="28"/>
            <w:szCs w:val="28"/>
          </w:rPr>
          <w:fldChar w:fldCharType="separate"/>
        </w:r>
        <w:r w:rsidR="00BD23D4">
          <w:rPr>
            <w:rFonts w:ascii="Times New Roman" w:hAnsi="Times New Roman" w:cs="Times New Roman"/>
            <w:noProof/>
            <w:sz w:val="28"/>
            <w:szCs w:val="28"/>
          </w:rPr>
          <w:t>9</w:t>
        </w:r>
        <w:r>
          <w:rPr>
            <w:rFonts w:ascii="Times New Roman" w:hAnsi="Times New Roman" w:cs="Times New Roman"/>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AE7462" w14:textId="77777777" w:rsidR="003951ED" w:rsidRDefault="003951ED">
      <w:r>
        <w:separator/>
      </w:r>
    </w:p>
  </w:footnote>
  <w:footnote w:type="continuationSeparator" w:id="0">
    <w:p w14:paraId="1BBE11F7" w14:textId="77777777" w:rsidR="003951ED" w:rsidRDefault="003951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45573"/>
    <w:multiLevelType w:val="multilevel"/>
    <w:tmpl w:val="7CDCAB5E"/>
    <w:lvl w:ilvl="0">
      <w:start w:val="1"/>
      <w:numFmt w:val="decimal"/>
      <w:lvlText w:val="%1"/>
      <w:lvlJc w:val="left"/>
      <w:pPr>
        <w:ind w:left="1417" w:hanging="708"/>
      </w:pPr>
      <w:rPr>
        <w:rFonts w:hint="default"/>
      </w:rPr>
    </w:lvl>
    <w:lvl w:ilvl="1">
      <w:start w:val="1"/>
      <w:numFmt w:val="decimal"/>
      <w:isLgl/>
      <w:lvlText w:val="%1.%2"/>
      <w:lvlJc w:val="left"/>
      <w:pPr>
        <w:ind w:left="2566" w:hanging="864"/>
      </w:pPr>
      <w:rPr>
        <w:rFonts w:eastAsiaTheme="minorEastAsia" w:hint="default"/>
        <w:color w:val="auto"/>
      </w:rPr>
    </w:lvl>
    <w:lvl w:ilvl="2">
      <w:start w:val="1"/>
      <w:numFmt w:val="decimal"/>
      <w:isLgl/>
      <w:lvlText w:val="%1.%2.%3"/>
      <w:lvlJc w:val="left"/>
      <w:pPr>
        <w:ind w:left="1573" w:hanging="864"/>
      </w:pPr>
      <w:rPr>
        <w:rFonts w:eastAsiaTheme="minorEastAsia" w:hint="default"/>
        <w:color w:val="auto"/>
      </w:rPr>
    </w:lvl>
    <w:lvl w:ilvl="3">
      <w:start w:val="1"/>
      <w:numFmt w:val="decimal"/>
      <w:isLgl/>
      <w:lvlText w:val="%1.%2.%3.%4"/>
      <w:lvlJc w:val="left"/>
      <w:pPr>
        <w:ind w:left="1789" w:hanging="1080"/>
      </w:pPr>
      <w:rPr>
        <w:rFonts w:eastAsiaTheme="minorEastAsia" w:hint="default"/>
        <w:color w:val="auto"/>
      </w:rPr>
    </w:lvl>
    <w:lvl w:ilvl="4">
      <w:start w:val="1"/>
      <w:numFmt w:val="decimal"/>
      <w:isLgl/>
      <w:lvlText w:val="%1.%2.%3.%4.%5"/>
      <w:lvlJc w:val="left"/>
      <w:pPr>
        <w:ind w:left="1789" w:hanging="1080"/>
      </w:pPr>
      <w:rPr>
        <w:rFonts w:eastAsiaTheme="minorEastAsia" w:hint="default"/>
        <w:color w:val="auto"/>
      </w:rPr>
    </w:lvl>
    <w:lvl w:ilvl="5">
      <w:start w:val="1"/>
      <w:numFmt w:val="decimal"/>
      <w:isLgl/>
      <w:lvlText w:val="%1.%2.%3.%4.%5.%6"/>
      <w:lvlJc w:val="left"/>
      <w:pPr>
        <w:ind w:left="2149" w:hanging="1440"/>
      </w:pPr>
      <w:rPr>
        <w:rFonts w:eastAsiaTheme="minorEastAsia" w:hint="default"/>
        <w:color w:val="auto"/>
      </w:rPr>
    </w:lvl>
    <w:lvl w:ilvl="6">
      <w:start w:val="1"/>
      <w:numFmt w:val="decimal"/>
      <w:isLgl/>
      <w:lvlText w:val="%1.%2.%3.%4.%5.%6.%7"/>
      <w:lvlJc w:val="left"/>
      <w:pPr>
        <w:ind w:left="2149" w:hanging="1440"/>
      </w:pPr>
      <w:rPr>
        <w:rFonts w:eastAsiaTheme="minorEastAsia" w:hint="default"/>
        <w:color w:val="auto"/>
      </w:rPr>
    </w:lvl>
    <w:lvl w:ilvl="7">
      <w:start w:val="1"/>
      <w:numFmt w:val="decimal"/>
      <w:isLgl/>
      <w:lvlText w:val="%1.%2.%3.%4.%5.%6.%7.%8"/>
      <w:lvlJc w:val="left"/>
      <w:pPr>
        <w:ind w:left="2509" w:hanging="1800"/>
      </w:pPr>
      <w:rPr>
        <w:rFonts w:eastAsiaTheme="minorEastAsia" w:hint="default"/>
        <w:color w:val="auto"/>
      </w:rPr>
    </w:lvl>
    <w:lvl w:ilvl="8">
      <w:start w:val="1"/>
      <w:numFmt w:val="decimal"/>
      <w:isLgl/>
      <w:lvlText w:val="%1.%2.%3.%4.%5.%6.%7.%8.%9"/>
      <w:lvlJc w:val="left"/>
      <w:pPr>
        <w:ind w:left="2869" w:hanging="2160"/>
      </w:pPr>
      <w:rPr>
        <w:rFonts w:eastAsiaTheme="minorEastAsia" w:hint="default"/>
        <w:color w:val="auto"/>
      </w:rPr>
    </w:lvl>
  </w:abstractNum>
  <w:abstractNum w:abstractNumId="1" w15:restartNumberingAfterBreak="0">
    <w:nsid w:val="03A63844"/>
    <w:multiLevelType w:val="hybridMultilevel"/>
    <w:tmpl w:val="7B468BDC"/>
    <w:lvl w:ilvl="0" w:tplc="EBCE011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400289E"/>
    <w:multiLevelType w:val="multilevel"/>
    <w:tmpl w:val="7CDCAB5E"/>
    <w:lvl w:ilvl="0">
      <w:start w:val="1"/>
      <w:numFmt w:val="decimal"/>
      <w:lvlText w:val="%1"/>
      <w:lvlJc w:val="left"/>
      <w:pPr>
        <w:ind w:left="1417" w:hanging="708"/>
      </w:pPr>
      <w:rPr>
        <w:rFonts w:hint="default"/>
      </w:rPr>
    </w:lvl>
    <w:lvl w:ilvl="1">
      <w:start w:val="1"/>
      <w:numFmt w:val="decimal"/>
      <w:isLgl/>
      <w:lvlText w:val="%1.%2"/>
      <w:lvlJc w:val="left"/>
      <w:pPr>
        <w:ind w:left="2566" w:hanging="864"/>
      </w:pPr>
      <w:rPr>
        <w:rFonts w:eastAsiaTheme="minorEastAsia" w:hint="default"/>
        <w:color w:val="auto"/>
      </w:rPr>
    </w:lvl>
    <w:lvl w:ilvl="2">
      <w:start w:val="1"/>
      <w:numFmt w:val="decimal"/>
      <w:isLgl/>
      <w:lvlText w:val="%1.%2.%3"/>
      <w:lvlJc w:val="left"/>
      <w:pPr>
        <w:ind w:left="1573" w:hanging="864"/>
      </w:pPr>
      <w:rPr>
        <w:rFonts w:eastAsiaTheme="minorEastAsia" w:hint="default"/>
        <w:color w:val="auto"/>
      </w:rPr>
    </w:lvl>
    <w:lvl w:ilvl="3">
      <w:start w:val="1"/>
      <w:numFmt w:val="decimal"/>
      <w:isLgl/>
      <w:lvlText w:val="%1.%2.%3.%4"/>
      <w:lvlJc w:val="left"/>
      <w:pPr>
        <w:ind w:left="1789" w:hanging="1080"/>
      </w:pPr>
      <w:rPr>
        <w:rFonts w:eastAsiaTheme="minorEastAsia" w:hint="default"/>
        <w:color w:val="auto"/>
      </w:rPr>
    </w:lvl>
    <w:lvl w:ilvl="4">
      <w:start w:val="1"/>
      <w:numFmt w:val="decimal"/>
      <w:isLgl/>
      <w:lvlText w:val="%1.%2.%3.%4.%5"/>
      <w:lvlJc w:val="left"/>
      <w:pPr>
        <w:ind w:left="1789" w:hanging="1080"/>
      </w:pPr>
      <w:rPr>
        <w:rFonts w:eastAsiaTheme="minorEastAsia" w:hint="default"/>
        <w:color w:val="auto"/>
      </w:rPr>
    </w:lvl>
    <w:lvl w:ilvl="5">
      <w:start w:val="1"/>
      <w:numFmt w:val="decimal"/>
      <w:isLgl/>
      <w:lvlText w:val="%1.%2.%3.%4.%5.%6"/>
      <w:lvlJc w:val="left"/>
      <w:pPr>
        <w:ind w:left="2149" w:hanging="1440"/>
      </w:pPr>
      <w:rPr>
        <w:rFonts w:eastAsiaTheme="minorEastAsia" w:hint="default"/>
        <w:color w:val="auto"/>
      </w:rPr>
    </w:lvl>
    <w:lvl w:ilvl="6">
      <w:start w:val="1"/>
      <w:numFmt w:val="decimal"/>
      <w:isLgl/>
      <w:lvlText w:val="%1.%2.%3.%4.%5.%6.%7"/>
      <w:lvlJc w:val="left"/>
      <w:pPr>
        <w:ind w:left="2149" w:hanging="1440"/>
      </w:pPr>
      <w:rPr>
        <w:rFonts w:eastAsiaTheme="minorEastAsia" w:hint="default"/>
        <w:color w:val="auto"/>
      </w:rPr>
    </w:lvl>
    <w:lvl w:ilvl="7">
      <w:start w:val="1"/>
      <w:numFmt w:val="decimal"/>
      <w:isLgl/>
      <w:lvlText w:val="%1.%2.%3.%4.%5.%6.%7.%8"/>
      <w:lvlJc w:val="left"/>
      <w:pPr>
        <w:ind w:left="2509" w:hanging="1800"/>
      </w:pPr>
      <w:rPr>
        <w:rFonts w:eastAsiaTheme="minorEastAsia" w:hint="default"/>
        <w:color w:val="auto"/>
      </w:rPr>
    </w:lvl>
    <w:lvl w:ilvl="8">
      <w:start w:val="1"/>
      <w:numFmt w:val="decimal"/>
      <w:isLgl/>
      <w:lvlText w:val="%1.%2.%3.%4.%5.%6.%7.%8.%9"/>
      <w:lvlJc w:val="left"/>
      <w:pPr>
        <w:ind w:left="2869" w:hanging="2160"/>
      </w:pPr>
      <w:rPr>
        <w:rFonts w:eastAsiaTheme="minorEastAsia" w:hint="default"/>
        <w:color w:val="auto"/>
      </w:rPr>
    </w:lvl>
  </w:abstractNum>
  <w:abstractNum w:abstractNumId="3" w15:restartNumberingAfterBreak="0">
    <w:nsid w:val="05577BD6"/>
    <w:multiLevelType w:val="hybridMultilevel"/>
    <w:tmpl w:val="0526C9A8"/>
    <w:lvl w:ilvl="0" w:tplc="EBCE011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5E24E14"/>
    <w:multiLevelType w:val="multilevel"/>
    <w:tmpl w:val="246456CA"/>
    <w:lvl w:ilvl="0">
      <w:start w:val="2"/>
      <w:numFmt w:val="decimal"/>
      <w:lvlText w:val="%1"/>
      <w:lvlJc w:val="left"/>
      <w:pPr>
        <w:ind w:left="375" w:hanging="375"/>
      </w:pPr>
      <w:rPr>
        <w:rFonts w:hint="default"/>
      </w:rPr>
    </w:lvl>
    <w:lvl w:ilvl="1">
      <w:start w:val="6"/>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15:restartNumberingAfterBreak="0">
    <w:nsid w:val="0AD13024"/>
    <w:multiLevelType w:val="multilevel"/>
    <w:tmpl w:val="0A1C1B3C"/>
    <w:lvl w:ilvl="0">
      <w:start w:val="1"/>
      <w:numFmt w:val="decimal"/>
      <w:lvlText w:val="%1"/>
      <w:lvlJc w:val="left"/>
      <w:pPr>
        <w:ind w:left="720" w:hanging="7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0E2C6032"/>
    <w:multiLevelType w:val="hybridMultilevel"/>
    <w:tmpl w:val="4F78123C"/>
    <w:lvl w:ilvl="0" w:tplc="332A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E99330C"/>
    <w:multiLevelType w:val="multilevel"/>
    <w:tmpl w:val="221A9C1E"/>
    <w:lvl w:ilvl="0">
      <w:start w:val="1"/>
      <w:numFmt w:val="decimal"/>
      <w:lvlText w:val="%1"/>
      <w:lvlJc w:val="left"/>
      <w:pPr>
        <w:ind w:left="375" w:hanging="375"/>
      </w:pPr>
      <w:rPr>
        <w:rFonts w:hint="default"/>
      </w:rPr>
    </w:lvl>
    <w:lvl w:ilvl="1">
      <w:start w:val="2"/>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 w15:restartNumberingAfterBreak="0">
    <w:nsid w:val="0FE16A98"/>
    <w:multiLevelType w:val="multilevel"/>
    <w:tmpl w:val="FA02A5CC"/>
    <w:lvl w:ilvl="0">
      <w:start w:val="9"/>
      <w:numFmt w:val="decimal"/>
      <w:lvlText w:val="%1"/>
      <w:lvlJc w:val="left"/>
      <w:pPr>
        <w:ind w:left="600" w:hanging="600"/>
      </w:pPr>
      <w:rPr>
        <w:rFonts w:hint="default"/>
      </w:rPr>
    </w:lvl>
    <w:lvl w:ilvl="1">
      <w:start w:val="1"/>
      <w:numFmt w:val="decimal"/>
      <w:lvlText w:val="10.%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1245256B"/>
    <w:multiLevelType w:val="singleLevel"/>
    <w:tmpl w:val="EDD8F99A"/>
    <w:lvl w:ilvl="0">
      <w:start w:val="1"/>
      <w:numFmt w:val="bullet"/>
      <w:pStyle w:val="a"/>
      <w:lvlText w:val=""/>
      <w:lvlJc w:val="left"/>
      <w:pPr>
        <w:ind w:left="1069" w:hanging="360"/>
      </w:pPr>
      <w:rPr>
        <w:rFonts w:ascii="Symbol" w:hAnsi="Symbol" w:hint="default"/>
      </w:rPr>
    </w:lvl>
  </w:abstractNum>
  <w:abstractNum w:abstractNumId="10" w15:restartNumberingAfterBreak="0">
    <w:nsid w:val="12672527"/>
    <w:multiLevelType w:val="multilevel"/>
    <w:tmpl w:val="CB70293C"/>
    <w:styleLink w:val="a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b/>
        <w:bCs/>
        <w:sz w:val="24"/>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15:restartNumberingAfterBreak="0">
    <w:nsid w:val="18FD4811"/>
    <w:multiLevelType w:val="hybridMultilevel"/>
    <w:tmpl w:val="87E03D48"/>
    <w:lvl w:ilvl="0" w:tplc="EBCE011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FD603B7"/>
    <w:multiLevelType w:val="hybridMultilevel"/>
    <w:tmpl w:val="32AA0210"/>
    <w:lvl w:ilvl="0" w:tplc="85F22F8C">
      <w:start w:val="1"/>
      <w:numFmt w:val="russianLower"/>
      <w:lvlText w:val="%1)"/>
      <w:lvlJc w:val="left"/>
      <w:pPr>
        <w:ind w:left="1287" w:hanging="360"/>
      </w:pPr>
      <w:rPr>
        <w:rFonts w:ascii="Times New Roman" w:hAnsi="Times New Roman" w:cs="Times New Roman" w:hint="default"/>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23A4791B"/>
    <w:multiLevelType w:val="hybridMultilevel"/>
    <w:tmpl w:val="A1E453D2"/>
    <w:lvl w:ilvl="0" w:tplc="AC4A02E6">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44B0906"/>
    <w:multiLevelType w:val="hybridMultilevel"/>
    <w:tmpl w:val="6AFA9372"/>
    <w:lvl w:ilvl="0" w:tplc="FA927380">
      <w:start w:val="1"/>
      <w:numFmt w:val="decimal"/>
      <w:lvlText w:val="%1)"/>
      <w:lvlJc w:val="left"/>
      <w:pPr>
        <w:ind w:left="1128" w:hanging="4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2622197C"/>
    <w:multiLevelType w:val="hybridMultilevel"/>
    <w:tmpl w:val="ABFA02E8"/>
    <w:lvl w:ilvl="0" w:tplc="2CB6C8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7A35F88"/>
    <w:multiLevelType w:val="multilevel"/>
    <w:tmpl w:val="781EA5C8"/>
    <w:lvl w:ilvl="0">
      <w:start w:val="11"/>
      <w:numFmt w:val="decimal"/>
      <w:lvlText w:val="%1"/>
      <w:lvlJc w:val="left"/>
      <w:pPr>
        <w:ind w:left="525" w:hanging="525"/>
      </w:pPr>
      <w:rPr>
        <w:rFonts w:hint="default"/>
      </w:rPr>
    </w:lvl>
    <w:lvl w:ilvl="1">
      <w:start w:val="6"/>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28922ACC"/>
    <w:multiLevelType w:val="hybridMultilevel"/>
    <w:tmpl w:val="1ACA1312"/>
    <w:lvl w:ilvl="0" w:tplc="EBCE011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CB42431"/>
    <w:multiLevelType w:val="hybridMultilevel"/>
    <w:tmpl w:val="394C61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FFD487F"/>
    <w:multiLevelType w:val="multilevel"/>
    <w:tmpl w:val="D4A65BC2"/>
    <w:lvl w:ilvl="0">
      <w:start w:val="1"/>
      <w:numFmt w:val="decimal"/>
      <w:lvlText w:val="%1"/>
      <w:lvlJc w:val="left"/>
      <w:pPr>
        <w:ind w:left="1417" w:hanging="708"/>
      </w:pPr>
      <w:rPr>
        <w:rFonts w:hint="default"/>
      </w:rPr>
    </w:lvl>
    <w:lvl w:ilvl="1">
      <w:start w:val="1"/>
      <w:numFmt w:val="decimal"/>
      <w:isLgl/>
      <w:lvlText w:val="%1.%2"/>
      <w:lvlJc w:val="left"/>
      <w:pPr>
        <w:ind w:left="1715" w:hanging="864"/>
      </w:pPr>
      <w:rPr>
        <w:rFonts w:eastAsiaTheme="minorEastAsia" w:hint="default"/>
        <w:color w:val="auto"/>
      </w:rPr>
    </w:lvl>
    <w:lvl w:ilvl="2">
      <w:start w:val="1"/>
      <w:numFmt w:val="decimal"/>
      <w:isLgl/>
      <w:lvlText w:val="%1.%2.%3"/>
      <w:lvlJc w:val="left"/>
      <w:pPr>
        <w:ind w:left="1573" w:hanging="864"/>
      </w:pPr>
      <w:rPr>
        <w:rFonts w:eastAsiaTheme="minorEastAsia" w:hint="default"/>
        <w:color w:val="auto"/>
      </w:rPr>
    </w:lvl>
    <w:lvl w:ilvl="3">
      <w:start w:val="1"/>
      <w:numFmt w:val="decimal"/>
      <w:isLgl/>
      <w:lvlText w:val="%1.%2.%3.%4"/>
      <w:lvlJc w:val="left"/>
      <w:pPr>
        <w:ind w:left="1789" w:hanging="1080"/>
      </w:pPr>
      <w:rPr>
        <w:rFonts w:eastAsiaTheme="minorEastAsia" w:hint="default"/>
        <w:color w:val="auto"/>
      </w:rPr>
    </w:lvl>
    <w:lvl w:ilvl="4">
      <w:start w:val="1"/>
      <w:numFmt w:val="decimal"/>
      <w:isLgl/>
      <w:lvlText w:val="%1.%2.%3.%4.%5"/>
      <w:lvlJc w:val="left"/>
      <w:pPr>
        <w:ind w:left="1789" w:hanging="1080"/>
      </w:pPr>
      <w:rPr>
        <w:rFonts w:eastAsiaTheme="minorEastAsia" w:hint="default"/>
        <w:color w:val="auto"/>
      </w:rPr>
    </w:lvl>
    <w:lvl w:ilvl="5">
      <w:start w:val="1"/>
      <w:numFmt w:val="decimal"/>
      <w:isLgl/>
      <w:lvlText w:val="%1.%2.%3.%4.%5.%6"/>
      <w:lvlJc w:val="left"/>
      <w:pPr>
        <w:ind w:left="2149" w:hanging="1440"/>
      </w:pPr>
      <w:rPr>
        <w:rFonts w:eastAsiaTheme="minorEastAsia" w:hint="default"/>
        <w:color w:val="auto"/>
      </w:rPr>
    </w:lvl>
    <w:lvl w:ilvl="6">
      <w:start w:val="1"/>
      <w:numFmt w:val="decimal"/>
      <w:isLgl/>
      <w:lvlText w:val="%1.%2.%3.%4.%5.%6.%7"/>
      <w:lvlJc w:val="left"/>
      <w:pPr>
        <w:ind w:left="2149" w:hanging="1440"/>
      </w:pPr>
      <w:rPr>
        <w:rFonts w:eastAsiaTheme="minorEastAsia" w:hint="default"/>
        <w:color w:val="auto"/>
      </w:rPr>
    </w:lvl>
    <w:lvl w:ilvl="7">
      <w:start w:val="1"/>
      <w:numFmt w:val="decimal"/>
      <w:isLgl/>
      <w:lvlText w:val="%1.%2.%3.%4.%5.%6.%7.%8"/>
      <w:lvlJc w:val="left"/>
      <w:pPr>
        <w:ind w:left="2509" w:hanging="1800"/>
      </w:pPr>
      <w:rPr>
        <w:rFonts w:eastAsiaTheme="minorEastAsia" w:hint="default"/>
        <w:color w:val="auto"/>
      </w:rPr>
    </w:lvl>
    <w:lvl w:ilvl="8">
      <w:start w:val="1"/>
      <w:numFmt w:val="decimal"/>
      <w:isLgl/>
      <w:lvlText w:val="%1.%2.%3.%4.%5.%6.%7.%8.%9"/>
      <w:lvlJc w:val="left"/>
      <w:pPr>
        <w:ind w:left="2869" w:hanging="2160"/>
      </w:pPr>
      <w:rPr>
        <w:rFonts w:eastAsiaTheme="minorEastAsia" w:hint="default"/>
        <w:color w:val="auto"/>
      </w:rPr>
    </w:lvl>
  </w:abstractNum>
  <w:abstractNum w:abstractNumId="20" w15:restartNumberingAfterBreak="0">
    <w:nsid w:val="323567A7"/>
    <w:multiLevelType w:val="hybridMultilevel"/>
    <w:tmpl w:val="5DAAD28A"/>
    <w:lvl w:ilvl="0" w:tplc="CC6AABDE">
      <w:start w:val="1"/>
      <w:numFmt w:val="bullet"/>
      <w:lvlText w:val="-"/>
      <w:lvlJc w:val="left"/>
      <w:pPr>
        <w:ind w:left="1429" w:hanging="360"/>
      </w:pPr>
      <w:rPr>
        <w:rFonts w:ascii="Times New Roman" w:hAnsi="Times New Roman" w:cs="Times New Roman" w:hint="default"/>
        <w:spacing w:val="0"/>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2EF2FDF"/>
    <w:multiLevelType w:val="multilevel"/>
    <w:tmpl w:val="7CDCAB5E"/>
    <w:lvl w:ilvl="0">
      <w:start w:val="1"/>
      <w:numFmt w:val="decimal"/>
      <w:lvlText w:val="%1"/>
      <w:lvlJc w:val="left"/>
      <w:pPr>
        <w:ind w:left="1417" w:hanging="708"/>
      </w:pPr>
      <w:rPr>
        <w:rFonts w:hint="default"/>
      </w:rPr>
    </w:lvl>
    <w:lvl w:ilvl="1">
      <w:start w:val="1"/>
      <w:numFmt w:val="decimal"/>
      <w:isLgl/>
      <w:lvlText w:val="%1.%2"/>
      <w:lvlJc w:val="left"/>
      <w:pPr>
        <w:ind w:left="2566" w:hanging="864"/>
      </w:pPr>
      <w:rPr>
        <w:rFonts w:eastAsiaTheme="minorEastAsia" w:hint="default"/>
        <w:color w:val="auto"/>
      </w:rPr>
    </w:lvl>
    <w:lvl w:ilvl="2">
      <w:start w:val="1"/>
      <w:numFmt w:val="decimal"/>
      <w:isLgl/>
      <w:lvlText w:val="%1.%2.%3"/>
      <w:lvlJc w:val="left"/>
      <w:pPr>
        <w:ind w:left="1573" w:hanging="864"/>
      </w:pPr>
      <w:rPr>
        <w:rFonts w:eastAsiaTheme="minorEastAsia" w:hint="default"/>
        <w:color w:val="auto"/>
      </w:rPr>
    </w:lvl>
    <w:lvl w:ilvl="3">
      <w:start w:val="1"/>
      <w:numFmt w:val="decimal"/>
      <w:isLgl/>
      <w:lvlText w:val="%1.%2.%3.%4"/>
      <w:lvlJc w:val="left"/>
      <w:pPr>
        <w:ind w:left="1789" w:hanging="1080"/>
      </w:pPr>
      <w:rPr>
        <w:rFonts w:eastAsiaTheme="minorEastAsia" w:hint="default"/>
        <w:color w:val="auto"/>
      </w:rPr>
    </w:lvl>
    <w:lvl w:ilvl="4">
      <w:start w:val="1"/>
      <w:numFmt w:val="decimal"/>
      <w:isLgl/>
      <w:lvlText w:val="%1.%2.%3.%4.%5"/>
      <w:lvlJc w:val="left"/>
      <w:pPr>
        <w:ind w:left="1789" w:hanging="1080"/>
      </w:pPr>
      <w:rPr>
        <w:rFonts w:eastAsiaTheme="minorEastAsia" w:hint="default"/>
        <w:color w:val="auto"/>
      </w:rPr>
    </w:lvl>
    <w:lvl w:ilvl="5">
      <w:start w:val="1"/>
      <w:numFmt w:val="decimal"/>
      <w:isLgl/>
      <w:lvlText w:val="%1.%2.%3.%4.%5.%6"/>
      <w:lvlJc w:val="left"/>
      <w:pPr>
        <w:ind w:left="2149" w:hanging="1440"/>
      </w:pPr>
      <w:rPr>
        <w:rFonts w:eastAsiaTheme="minorEastAsia" w:hint="default"/>
        <w:color w:val="auto"/>
      </w:rPr>
    </w:lvl>
    <w:lvl w:ilvl="6">
      <w:start w:val="1"/>
      <w:numFmt w:val="decimal"/>
      <w:isLgl/>
      <w:lvlText w:val="%1.%2.%3.%4.%5.%6.%7"/>
      <w:lvlJc w:val="left"/>
      <w:pPr>
        <w:ind w:left="2149" w:hanging="1440"/>
      </w:pPr>
      <w:rPr>
        <w:rFonts w:eastAsiaTheme="minorEastAsia" w:hint="default"/>
        <w:color w:val="auto"/>
      </w:rPr>
    </w:lvl>
    <w:lvl w:ilvl="7">
      <w:start w:val="1"/>
      <w:numFmt w:val="decimal"/>
      <w:isLgl/>
      <w:lvlText w:val="%1.%2.%3.%4.%5.%6.%7.%8"/>
      <w:lvlJc w:val="left"/>
      <w:pPr>
        <w:ind w:left="2509" w:hanging="1800"/>
      </w:pPr>
      <w:rPr>
        <w:rFonts w:eastAsiaTheme="minorEastAsia" w:hint="default"/>
        <w:color w:val="auto"/>
      </w:rPr>
    </w:lvl>
    <w:lvl w:ilvl="8">
      <w:start w:val="1"/>
      <w:numFmt w:val="decimal"/>
      <w:isLgl/>
      <w:lvlText w:val="%1.%2.%3.%4.%5.%6.%7.%8.%9"/>
      <w:lvlJc w:val="left"/>
      <w:pPr>
        <w:ind w:left="2869" w:hanging="2160"/>
      </w:pPr>
      <w:rPr>
        <w:rFonts w:eastAsiaTheme="minorEastAsia" w:hint="default"/>
        <w:color w:val="auto"/>
      </w:rPr>
    </w:lvl>
  </w:abstractNum>
  <w:abstractNum w:abstractNumId="22" w15:restartNumberingAfterBreak="0">
    <w:nsid w:val="37F43BF7"/>
    <w:multiLevelType w:val="multilevel"/>
    <w:tmpl w:val="2048B67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3AF21E84"/>
    <w:multiLevelType w:val="hybridMultilevel"/>
    <w:tmpl w:val="E27666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B376D69"/>
    <w:multiLevelType w:val="multilevel"/>
    <w:tmpl w:val="33B2C506"/>
    <w:lvl w:ilvl="0">
      <w:start w:val="1"/>
      <w:numFmt w:val="decimal"/>
      <w:lvlText w:val="%1"/>
      <w:lvlJc w:val="left"/>
      <w:pPr>
        <w:ind w:left="525" w:hanging="525"/>
      </w:pPr>
      <w:rPr>
        <w:rFonts w:hint="default"/>
      </w:rPr>
    </w:lvl>
    <w:lvl w:ilvl="1">
      <w:start w:val="10"/>
      <w:numFmt w:val="decimal"/>
      <w:lvlText w:val="%1.%2"/>
      <w:lvlJc w:val="left"/>
      <w:pPr>
        <w:ind w:left="7472" w:hanging="525"/>
      </w:pPr>
      <w:rPr>
        <w:rFonts w:hint="default"/>
      </w:rPr>
    </w:lvl>
    <w:lvl w:ilvl="2">
      <w:start w:val="1"/>
      <w:numFmt w:val="decimal"/>
      <w:lvlText w:val="%1.%2.%3"/>
      <w:lvlJc w:val="left"/>
      <w:pPr>
        <w:ind w:left="14614" w:hanging="720"/>
      </w:pPr>
      <w:rPr>
        <w:rFonts w:hint="default"/>
      </w:rPr>
    </w:lvl>
    <w:lvl w:ilvl="3">
      <w:start w:val="1"/>
      <w:numFmt w:val="decimal"/>
      <w:lvlText w:val="%1.%2.%3.%4"/>
      <w:lvlJc w:val="left"/>
      <w:pPr>
        <w:ind w:left="21921" w:hanging="1080"/>
      </w:pPr>
      <w:rPr>
        <w:rFonts w:hint="default"/>
      </w:rPr>
    </w:lvl>
    <w:lvl w:ilvl="4">
      <w:start w:val="1"/>
      <w:numFmt w:val="decimal"/>
      <w:lvlText w:val="%1.%2.%3.%4.%5"/>
      <w:lvlJc w:val="left"/>
      <w:pPr>
        <w:ind w:left="28868" w:hanging="1080"/>
      </w:pPr>
      <w:rPr>
        <w:rFonts w:hint="default"/>
      </w:rPr>
    </w:lvl>
    <w:lvl w:ilvl="5">
      <w:start w:val="1"/>
      <w:numFmt w:val="decimal"/>
      <w:lvlText w:val="%1.%2.%3.%4.%5.%6"/>
      <w:lvlJc w:val="left"/>
      <w:pPr>
        <w:ind w:left="-29361" w:hanging="1440"/>
      </w:pPr>
      <w:rPr>
        <w:rFonts w:hint="default"/>
      </w:rPr>
    </w:lvl>
    <w:lvl w:ilvl="6">
      <w:start w:val="1"/>
      <w:numFmt w:val="decimal"/>
      <w:lvlText w:val="%1.%2.%3.%4.%5.%6.%7"/>
      <w:lvlJc w:val="left"/>
      <w:pPr>
        <w:ind w:left="-22414" w:hanging="1440"/>
      </w:pPr>
      <w:rPr>
        <w:rFonts w:hint="default"/>
      </w:rPr>
    </w:lvl>
    <w:lvl w:ilvl="7">
      <w:start w:val="1"/>
      <w:numFmt w:val="decimal"/>
      <w:lvlText w:val="%1.%2.%3.%4.%5.%6.%7.%8"/>
      <w:lvlJc w:val="left"/>
      <w:pPr>
        <w:ind w:left="-15107" w:hanging="1800"/>
      </w:pPr>
      <w:rPr>
        <w:rFonts w:hint="default"/>
      </w:rPr>
    </w:lvl>
    <w:lvl w:ilvl="8">
      <w:start w:val="1"/>
      <w:numFmt w:val="decimal"/>
      <w:lvlText w:val="%1.%2.%3.%4.%5.%6.%7.%8.%9"/>
      <w:lvlJc w:val="left"/>
      <w:pPr>
        <w:ind w:left="-7800" w:hanging="2160"/>
      </w:pPr>
      <w:rPr>
        <w:rFonts w:hint="default"/>
      </w:rPr>
    </w:lvl>
  </w:abstractNum>
  <w:abstractNum w:abstractNumId="25" w15:restartNumberingAfterBreak="0">
    <w:nsid w:val="3C92624E"/>
    <w:multiLevelType w:val="multilevel"/>
    <w:tmpl w:val="7CDCAB5E"/>
    <w:lvl w:ilvl="0">
      <w:start w:val="1"/>
      <w:numFmt w:val="decimal"/>
      <w:lvlText w:val="%1"/>
      <w:lvlJc w:val="left"/>
      <w:pPr>
        <w:ind w:left="1417" w:hanging="708"/>
      </w:pPr>
      <w:rPr>
        <w:rFonts w:hint="default"/>
      </w:rPr>
    </w:lvl>
    <w:lvl w:ilvl="1">
      <w:start w:val="1"/>
      <w:numFmt w:val="decimal"/>
      <w:isLgl/>
      <w:lvlText w:val="%1.%2"/>
      <w:lvlJc w:val="left"/>
      <w:pPr>
        <w:ind w:left="2566" w:hanging="864"/>
      </w:pPr>
      <w:rPr>
        <w:rFonts w:eastAsiaTheme="minorEastAsia" w:hint="default"/>
        <w:color w:val="auto"/>
      </w:rPr>
    </w:lvl>
    <w:lvl w:ilvl="2">
      <w:start w:val="1"/>
      <w:numFmt w:val="decimal"/>
      <w:isLgl/>
      <w:lvlText w:val="%1.%2.%3"/>
      <w:lvlJc w:val="left"/>
      <w:pPr>
        <w:ind w:left="1573" w:hanging="864"/>
      </w:pPr>
      <w:rPr>
        <w:rFonts w:eastAsiaTheme="minorEastAsia" w:hint="default"/>
        <w:color w:val="auto"/>
      </w:rPr>
    </w:lvl>
    <w:lvl w:ilvl="3">
      <w:start w:val="1"/>
      <w:numFmt w:val="decimal"/>
      <w:isLgl/>
      <w:lvlText w:val="%1.%2.%3.%4"/>
      <w:lvlJc w:val="left"/>
      <w:pPr>
        <w:ind w:left="1789" w:hanging="1080"/>
      </w:pPr>
      <w:rPr>
        <w:rFonts w:eastAsiaTheme="minorEastAsia" w:hint="default"/>
        <w:color w:val="auto"/>
      </w:rPr>
    </w:lvl>
    <w:lvl w:ilvl="4">
      <w:start w:val="1"/>
      <w:numFmt w:val="decimal"/>
      <w:isLgl/>
      <w:lvlText w:val="%1.%2.%3.%4.%5"/>
      <w:lvlJc w:val="left"/>
      <w:pPr>
        <w:ind w:left="1789" w:hanging="1080"/>
      </w:pPr>
      <w:rPr>
        <w:rFonts w:eastAsiaTheme="minorEastAsia" w:hint="default"/>
        <w:color w:val="auto"/>
      </w:rPr>
    </w:lvl>
    <w:lvl w:ilvl="5">
      <w:start w:val="1"/>
      <w:numFmt w:val="decimal"/>
      <w:isLgl/>
      <w:lvlText w:val="%1.%2.%3.%4.%5.%6"/>
      <w:lvlJc w:val="left"/>
      <w:pPr>
        <w:ind w:left="2149" w:hanging="1440"/>
      </w:pPr>
      <w:rPr>
        <w:rFonts w:eastAsiaTheme="minorEastAsia" w:hint="default"/>
        <w:color w:val="auto"/>
      </w:rPr>
    </w:lvl>
    <w:lvl w:ilvl="6">
      <w:start w:val="1"/>
      <w:numFmt w:val="decimal"/>
      <w:isLgl/>
      <w:lvlText w:val="%1.%2.%3.%4.%5.%6.%7"/>
      <w:lvlJc w:val="left"/>
      <w:pPr>
        <w:ind w:left="2149" w:hanging="1440"/>
      </w:pPr>
      <w:rPr>
        <w:rFonts w:eastAsiaTheme="minorEastAsia" w:hint="default"/>
        <w:color w:val="auto"/>
      </w:rPr>
    </w:lvl>
    <w:lvl w:ilvl="7">
      <w:start w:val="1"/>
      <w:numFmt w:val="decimal"/>
      <w:isLgl/>
      <w:lvlText w:val="%1.%2.%3.%4.%5.%6.%7.%8"/>
      <w:lvlJc w:val="left"/>
      <w:pPr>
        <w:ind w:left="2509" w:hanging="1800"/>
      </w:pPr>
      <w:rPr>
        <w:rFonts w:eastAsiaTheme="minorEastAsia" w:hint="default"/>
        <w:color w:val="auto"/>
      </w:rPr>
    </w:lvl>
    <w:lvl w:ilvl="8">
      <w:start w:val="1"/>
      <w:numFmt w:val="decimal"/>
      <w:isLgl/>
      <w:lvlText w:val="%1.%2.%3.%4.%5.%6.%7.%8.%9"/>
      <w:lvlJc w:val="left"/>
      <w:pPr>
        <w:ind w:left="2869" w:hanging="2160"/>
      </w:pPr>
      <w:rPr>
        <w:rFonts w:eastAsiaTheme="minorEastAsia" w:hint="default"/>
        <w:color w:val="auto"/>
      </w:rPr>
    </w:lvl>
  </w:abstractNum>
  <w:abstractNum w:abstractNumId="26" w15:restartNumberingAfterBreak="0">
    <w:nsid w:val="46697A27"/>
    <w:multiLevelType w:val="hybridMultilevel"/>
    <w:tmpl w:val="47D8BEEC"/>
    <w:lvl w:ilvl="0" w:tplc="F792411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D8F3113"/>
    <w:multiLevelType w:val="multilevel"/>
    <w:tmpl w:val="D6FE6458"/>
    <w:lvl w:ilvl="0">
      <w:start w:val="2"/>
      <w:numFmt w:val="decimal"/>
      <w:lvlText w:val="%1."/>
      <w:lvlJc w:val="left"/>
      <w:pPr>
        <w:ind w:left="709" w:firstLine="0"/>
      </w:pPr>
      <w:rPr>
        <w:rFonts w:ascii="Times New Roman" w:hAnsi="Times New Roman" w:hint="default"/>
        <w:b/>
        <w:i w:val="0"/>
        <w:sz w:val="28"/>
      </w:rPr>
    </w:lvl>
    <w:lvl w:ilvl="1">
      <w:start w:val="1"/>
      <w:numFmt w:val="decimal"/>
      <w:lvlText w:val="%1. %2"/>
      <w:lvlJc w:val="left"/>
      <w:pPr>
        <w:ind w:left="709" w:firstLine="0"/>
      </w:pPr>
      <w:rPr>
        <w:rFonts w:ascii="Times New Roman" w:hAnsi="Times New Roman" w:hint="default"/>
        <w:b w:val="0"/>
        <w:i w:val="0"/>
        <w:sz w:val="28"/>
      </w:rPr>
    </w:lvl>
    <w:lvl w:ilvl="2">
      <w:start w:val="1"/>
      <w:numFmt w:val="decimal"/>
      <w:lvlText w:val="%1.%2.%3"/>
      <w:lvlJc w:val="left"/>
      <w:pPr>
        <w:tabs>
          <w:tab w:val="num" w:pos="709"/>
        </w:tabs>
        <w:ind w:left="709" w:firstLine="0"/>
      </w:pPr>
      <w:rPr>
        <w:rFonts w:ascii="Times New Roman" w:hAnsi="Times New Roman" w:hint="default"/>
        <w:b w:val="0"/>
        <w:i w:val="0"/>
        <w:sz w:val="28"/>
      </w:rPr>
    </w:lvl>
    <w:lvl w:ilvl="3">
      <w:start w:val="1"/>
      <w:numFmt w:val="decimal"/>
      <w:lvlText w:val="%1.%2.%3.%4"/>
      <w:lvlJc w:val="left"/>
      <w:pPr>
        <w:ind w:left="709" w:firstLine="0"/>
      </w:pPr>
      <w:rPr>
        <w:rFonts w:hint="default"/>
      </w:rPr>
    </w:lvl>
    <w:lvl w:ilvl="4">
      <w:start w:val="1"/>
      <w:numFmt w:val="decimal"/>
      <w:lvlText w:val="%1.%2.%3.%4.%5."/>
      <w:lvlJc w:val="left"/>
      <w:pPr>
        <w:ind w:left="709" w:firstLine="0"/>
      </w:pPr>
      <w:rPr>
        <w:rFonts w:hint="default"/>
      </w:rPr>
    </w:lvl>
    <w:lvl w:ilvl="5">
      <w:start w:val="1"/>
      <w:numFmt w:val="decimal"/>
      <w:lvlText w:val="%1.%2.%3.%4.%5.%6."/>
      <w:lvlJc w:val="left"/>
      <w:pPr>
        <w:ind w:left="709" w:firstLine="0"/>
      </w:pPr>
      <w:rPr>
        <w:rFonts w:hint="default"/>
      </w:rPr>
    </w:lvl>
    <w:lvl w:ilvl="6">
      <w:start w:val="1"/>
      <w:numFmt w:val="decimal"/>
      <w:lvlText w:val="%1.%2.%3.%4.%5.%6.%7."/>
      <w:lvlJc w:val="left"/>
      <w:pPr>
        <w:ind w:left="709" w:firstLine="0"/>
      </w:pPr>
      <w:rPr>
        <w:rFonts w:hint="default"/>
      </w:rPr>
    </w:lvl>
    <w:lvl w:ilvl="7">
      <w:start w:val="1"/>
      <w:numFmt w:val="decimal"/>
      <w:lvlText w:val="%1.%2.%3.%4.%5.%6.%7.%8."/>
      <w:lvlJc w:val="left"/>
      <w:pPr>
        <w:ind w:left="709" w:firstLine="0"/>
      </w:pPr>
      <w:rPr>
        <w:rFonts w:hint="default"/>
      </w:rPr>
    </w:lvl>
    <w:lvl w:ilvl="8">
      <w:start w:val="1"/>
      <w:numFmt w:val="decimal"/>
      <w:lvlText w:val="%1.%2.%3.%4.%5.%6.%7.%8.%9."/>
      <w:lvlJc w:val="left"/>
      <w:pPr>
        <w:ind w:left="709" w:firstLine="0"/>
      </w:pPr>
      <w:rPr>
        <w:rFonts w:hint="default"/>
      </w:rPr>
    </w:lvl>
  </w:abstractNum>
  <w:abstractNum w:abstractNumId="28" w15:restartNumberingAfterBreak="0">
    <w:nsid w:val="4F65195B"/>
    <w:multiLevelType w:val="multilevel"/>
    <w:tmpl w:val="16A8B17E"/>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9" w15:restartNumberingAfterBreak="0">
    <w:nsid w:val="4FA121C4"/>
    <w:multiLevelType w:val="hybridMultilevel"/>
    <w:tmpl w:val="22DCBA74"/>
    <w:lvl w:ilvl="0" w:tplc="73E20D90">
      <w:start w:val="1"/>
      <w:numFmt w:val="decimal"/>
      <w:lvlText w:val="%1)"/>
      <w:lvlJc w:val="left"/>
      <w:pPr>
        <w:ind w:left="1080" w:hanging="360"/>
      </w:pPr>
      <w:rPr>
        <w:rFonts w:ascii="Arial" w:eastAsia="Times New Roman" w:hAnsi="Arial"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0B75069"/>
    <w:multiLevelType w:val="hybridMultilevel"/>
    <w:tmpl w:val="3266E79A"/>
    <w:lvl w:ilvl="0" w:tplc="AA948C88">
      <w:start w:val="1"/>
      <w:numFmt w:val="bullet"/>
      <w:pStyle w:val="-"/>
      <w:lvlText w:val="-"/>
      <w:lvlJc w:val="left"/>
      <w:pPr>
        <w:ind w:left="1429" w:hanging="360"/>
      </w:pPr>
      <w:rPr>
        <w:rFonts w:ascii="Times New Roman" w:hAnsi="Times New Roman" w:cs="Times New Roman" w:hint="default"/>
        <w:spacing w:val="0"/>
        <w:sz w:val="28"/>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61C4709"/>
    <w:multiLevelType w:val="multilevel"/>
    <w:tmpl w:val="1F66F21C"/>
    <w:lvl w:ilvl="0">
      <w:start w:val="7"/>
      <w:numFmt w:val="decimal"/>
      <w:lvlText w:val="%1."/>
      <w:lvlJc w:val="left"/>
      <w:pPr>
        <w:ind w:left="450" w:hanging="450"/>
      </w:pPr>
      <w:rPr>
        <w:rFonts w:hint="default"/>
        <w:color w:val="000000"/>
      </w:rPr>
    </w:lvl>
    <w:lvl w:ilvl="1">
      <w:start w:val="1"/>
      <w:numFmt w:val="decimal"/>
      <w:lvlText w:val="%1.%2."/>
      <w:lvlJc w:val="left"/>
      <w:pPr>
        <w:ind w:left="5257" w:hanging="720"/>
      </w:pPr>
      <w:rPr>
        <w:rFonts w:hint="default"/>
        <w:color w:val="000000"/>
      </w:rPr>
    </w:lvl>
    <w:lvl w:ilvl="2">
      <w:start w:val="1"/>
      <w:numFmt w:val="decimal"/>
      <w:lvlText w:val="%1.%2.%3."/>
      <w:lvlJc w:val="left"/>
      <w:pPr>
        <w:ind w:left="2360" w:hanging="720"/>
      </w:pPr>
      <w:rPr>
        <w:rFonts w:hint="default"/>
        <w:color w:val="000000"/>
      </w:rPr>
    </w:lvl>
    <w:lvl w:ilvl="3">
      <w:start w:val="1"/>
      <w:numFmt w:val="decimal"/>
      <w:lvlText w:val="%1.%2.%3.%4."/>
      <w:lvlJc w:val="left"/>
      <w:pPr>
        <w:ind w:left="3540" w:hanging="1080"/>
      </w:pPr>
      <w:rPr>
        <w:rFonts w:hint="default"/>
        <w:color w:val="000000"/>
      </w:rPr>
    </w:lvl>
    <w:lvl w:ilvl="4">
      <w:start w:val="1"/>
      <w:numFmt w:val="decimal"/>
      <w:lvlText w:val="%1.%2.%3.%4.%5."/>
      <w:lvlJc w:val="left"/>
      <w:pPr>
        <w:ind w:left="4360" w:hanging="1080"/>
      </w:pPr>
      <w:rPr>
        <w:rFonts w:hint="default"/>
        <w:color w:val="000000"/>
      </w:rPr>
    </w:lvl>
    <w:lvl w:ilvl="5">
      <w:start w:val="1"/>
      <w:numFmt w:val="decimal"/>
      <w:lvlText w:val="%1.%2.%3.%4.%5.%6."/>
      <w:lvlJc w:val="left"/>
      <w:pPr>
        <w:ind w:left="5540" w:hanging="1440"/>
      </w:pPr>
      <w:rPr>
        <w:rFonts w:hint="default"/>
        <w:color w:val="000000"/>
      </w:rPr>
    </w:lvl>
    <w:lvl w:ilvl="6">
      <w:start w:val="1"/>
      <w:numFmt w:val="decimal"/>
      <w:lvlText w:val="%1.%2.%3.%4.%5.%6.%7."/>
      <w:lvlJc w:val="left"/>
      <w:pPr>
        <w:ind w:left="6720" w:hanging="1800"/>
      </w:pPr>
      <w:rPr>
        <w:rFonts w:hint="default"/>
        <w:color w:val="000000"/>
      </w:rPr>
    </w:lvl>
    <w:lvl w:ilvl="7">
      <w:start w:val="1"/>
      <w:numFmt w:val="decimal"/>
      <w:lvlText w:val="%1.%2.%3.%4.%5.%6.%7.%8."/>
      <w:lvlJc w:val="left"/>
      <w:pPr>
        <w:ind w:left="7540" w:hanging="1800"/>
      </w:pPr>
      <w:rPr>
        <w:rFonts w:hint="default"/>
        <w:color w:val="000000"/>
      </w:rPr>
    </w:lvl>
    <w:lvl w:ilvl="8">
      <w:start w:val="1"/>
      <w:numFmt w:val="decimal"/>
      <w:lvlText w:val="%1.%2.%3.%4.%5.%6.%7.%8.%9."/>
      <w:lvlJc w:val="left"/>
      <w:pPr>
        <w:ind w:left="8720" w:hanging="2160"/>
      </w:pPr>
      <w:rPr>
        <w:rFonts w:hint="default"/>
        <w:color w:val="000000"/>
      </w:rPr>
    </w:lvl>
  </w:abstractNum>
  <w:abstractNum w:abstractNumId="32" w15:restartNumberingAfterBreak="0">
    <w:nsid w:val="58421B7A"/>
    <w:multiLevelType w:val="hybridMultilevel"/>
    <w:tmpl w:val="9F5E4B38"/>
    <w:lvl w:ilvl="0" w:tplc="0419000F">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33" w15:restartNumberingAfterBreak="0">
    <w:nsid w:val="5D624524"/>
    <w:multiLevelType w:val="hybridMultilevel"/>
    <w:tmpl w:val="6AACBFBA"/>
    <w:lvl w:ilvl="0" w:tplc="00000003">
      <w:start w:val="1"/>
      <w:numFmt w:val="bullet"/>
      <w:lvlText w:val="­"/>
      <w:lvlJc w:val="left"/>
      <w:pPr>
        <w:ind w:left="360" w:hanging="360"/>
      </w:pPr>
      <w:rPr>
        <w:rFonts w:ascii="Courier New" w:hAnsi="Courier New"/>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15:restartNumberingAfterBreak="0">
    <w:nsid w:val="61914495"/>
    <w:multiLevelType w:val="multilevel"/>
    <w:tmpl w:val="B15CA644"/>
    <w:lvl w:ilvl="0">
      <w:start w:val="9"/>
      <w:numFmt w:val="decimal"/>
      <w:lvlText w:val="%1"/>
      <w:lvlJc w:val="left"/>
      <w:pPr>
        <w:ind w:left="375" w:hanging="375"/>
      </w:pPr>
      <w:rPr>
        <w:rFonts w:hint="default"/>
      </w:rPr>
    </w:lvl>
    <w:lvl w:ilvl="1">
      <w:start w:val="7"/>
      <w:numFmt w:val="decimal"/>
      <w:lvlText w:val="%1.%2"/>
      <w:lvlJc w:val="left"/>
      <w:pPr>
        <w:ind w:left="1368" w:hanging="375"/>
      </w:pPr>
      <w:rPr>
        <w:rFonts w:hint="default"/>
        <w:color w:val="auto"/>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35" w15:restartNumberingAfterBreak="0">
    <w:nsid w:val="64C81873"/>
    <w:multiLevelType w:val="hybridMultilevel"/>
    <w:tmpl w:val="2EC0E1D8"/>
    <w:lvl w:ilvl="0" w:tplc="DF4E3694">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D2D3870"/>
    <w:multiLevelType w:val="multilevel"/>
    <w:tmpl w:val="D9A8AFB0"/>
    <w:lvl w:ilvl="0">
      <w:start w:val="10"/>
      <w:numFmt w:val="decimal"/>
      <w:lvlText w:val="%1"/>
      <w:lvlJc w:val="left"/>
      <w:pPr>
        <w:ind w:left="525" w:hanging="525"/>
      </w:pPr>
      <w:rPr>
        <w:rFonts w:hint="default"/>
      </w:rPr>
    </w:lvl>
    <w:lvl w:ilvl="1">
      <w:start w:val="2"/>
      <w:numFmt w:val="decimal"/>
      <w:lvlText w:val="%1.%2"/>
      <w:lvlJc w:val="left"/>
      <w:pPr>
        <w:ind w:left="1093" w:hanging="52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7" w15:restartNumberingAfterBreak="0">
    <w:nsid w:val="6F5D217F"/>
    <w:multiLevelType w:val="hybridMultilevel"/>
    <w:tmpl w:val="7A72CAEC"/>
    <w:lvl w:ilvl="0" w:tplc="0419000D">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8" w15:restartNumberingAfterBreak="0">
    <w:nsid w:val="717E3C63"/>
    <w:multiLevelType w:val="hybridMultilevel"/>
    <w:tmpl w:val="D05C16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789F5107"/>
    <w:multiLevelType w:val="hybridMultilevel"/>
    <w:tmpl w:val="26D05514"/>
    <w:lvl w:ilvl="0" w:tplc="975058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9E21C6F"/>
    <w:multiLevelType w:val="multilevel"/>
    <w:tmpl w:val="AB9AAF62"/>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b/>
        <w:i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1" w15:restartNumberingAfterBreak="0">
    <w:nsid w:val="7D19752C"/>
    <w:multiLevelType w:val="multilevel"/>
    <w:tmpl w:val="F4445E02"/>
    <w:lvl w:ilvl="0">
      <w:start w:val="9"/>
      <w:numFmt w:val="decimal"/>
      <w:lvlText w:val="%1"/>
      <w:lvlJc w:val="left"/>
      <w:pPr>
        <w:ind w:left="375" w:hanging="375"/>
      </w:pPr>
      <w:rPr>
        <w:rFonts w:hint="default"/>
      </w:rPr>
    </w:lvl>
    <w:lvl w:ilvl="1">
      <w:start w:val="1"/>
      <w:numFmt w:val="decimal"/>
      <w:lvlText w:val="%1.%2"/>
      <w:lvlJc w:val="left"/>
      <w:pPr>
        <w:ind w:left="1510" w:hanging="375"/>
      </w:pPr>
      <w:rPr>
        <w:rFonts w:hint="default"/>
      </w:rPr>
    </w:lvl>
    <w:lvl w:ilvl="2">
      <w:start w:val="1"/>
      <w:numFmt w:val="decimal"/>
      <w:lvlText w:val="%1.%2.%3"/>
      <w:lvlJc w:val="left"/>
      <w:pPr>
        <w:ind w:left="14614" w:hanging="720"/>
      </w:pPr>
      <w:rPr>
        <w:rFonts w:hint="default"/>
      </w:rPr>
    </w:lvl>
    <w:lvl w:ilvl="3">
      <w:start w:val="1"/>
      <w:numFmt w:val="decimal"/>
      <w:lvlText w:val="%1.%2.%3.%4"/>
      <w:lvlJc w:val="left"/>
      <w:pPr>
        <w:ind w:left="21921" w:hanging="1080"/>
      </w:pPr>
      <w:rPr>
        <w:rFonts w:hint="default"/>
      </w:rPr>
    </w:lvl>
    <w:lvl w:ilvl="4">
      <w:start w:val="1"/>
      <w:numFmt w:val="decimal"/>
      <w:lvlText w:val="%1.%2.%3.%4.%5"/>
      <w:lvlJc w:val="left"/>
      <w:pPr>
        <w:ind w:left="28868" w:hanging="1080"/>
      </w:pPr>
      <w:rPr>
        <w:rFonts w:hint="default"/>
      </w:rPr>
    </w:lvl>
    <w:lvl w:ilvl="5">
      <w:start w:val="1"/>
      <w:numFmt w:val="decimal"/>
      <w:lvlText w:val="%1.%2.%3.%4.%5.%6"/>
      <w:lvlJc w:val="left"/>
      <w:pPr>
        <w:ind w:left="-29361" w:hanging="1440"/>
      </w:pPr>
      <w:rPr>
        <w:rFonts w:hint="default"/>
      </w:rPr>
    </w:lvl>
    <w:lvl w:ilvl="6">
      <w:start w:val="1"/>
      <w:numFmt w:val="decimal"/>
      <w:lvlText w:val="%1.%2.%3.%4.%5.%6.%7"/>
      <w:lvlJc w:val="left"/>
      <w:pPr>
        <w:ind w:left="-22414" w:hanging="1440"/>
      </w:pPr>
      <w:rPr>
        <w:rFonts w:hint="default"/>
      </w:rPr>
    </w:lvl>
    <w:lvl w:ilvl="7">
      <w:start w:val="1"/>
      <w:numFmt w:val="decimal"/>
      <w:lvlText w:val="%1.%2.%3.%4.%5.%6.%7.%8"/>
      <w:lvlJc w:val="left"/>
      <w:pPr>
        <w:ind w:left="-15107" w:hanging="1800"/>
      </w:pPr>
      <w:rPr>
        <w:rFonts w:hint="default"/>
      </w:rPr>
    </w:lvl>
    <w:lvl w:ilvl="8">
      <w:start w:val="1"/>
      <w:numFmt w:val="decimal"/>
      <w:lvlText w:val="%1.%2.%3.%4.%5.%6.%7.%8.%9"/>
      <w:lvlJc w:val="left"/>
      <w:pPr>
        <w:ind w:left="-7800" w:hanging="2160"/>
      </w:pPr>
      <w:rPr>
        <w:rFonts w:hint="default"/>
      </w:rPr>
    </w:lvl>
  </w:abstractNum>
  <w:num w:numId="1">
    <w:abstractNumId w:val="0"/>
  </w:num>
  <w:num w:numId="2">
    <w:abstractNumId w:val="40"/>
  </w:num>
  <w:num w:numId="3">
    <w:abstractNumId w:val="10"/>
  </w:num>
  <w:num w:numId="4">
    <w:abstractNumId w:val="28"/>
  </w:num>
  <w:num w:numId="5">
    <w:abstractNumId w:val="9"/>
  </w:num>
  <w:num w:numId="6">
    <w:abstractNumId w:val="19"/>
  </w:num>
  <w:num w:numId="7">
    <w:abstractNumId w:val="31"/>
  </w:num>
  <w:num w:numId="8">
    <w:abstractNumId w:val="33"/>
  </w:num>
  <w:num w:numId="9">
    <w:abstractNumId w:val="23"/>
  </w:num>
  <w:num w:numId="10">
    <w:abstractNumId w:val="7"/>
  </w:num>
  <w:num w:numId="11">
    <w:abstractNumId w:val="36"/>
  </w:num>
  <w:num w:numId="12">
    <w:abstractNumId w:val="4"/>
  </w:num>
  <w:num w:numId="13">
    <w:abstractNumId w:val="16"/>
  </w:num>
  <w:num w:numId="14">
    <w:abstractNumId w:val="32"/>
  </w:num>
  <w:num w:numId="15">
    <w:abstractNumId w:val="5"/>
  </w:num>
  <w:num w:numId="16">
    <w:abstractNumId w:val="15"/>
  </w:num>
  <w:num w:numId="17">
    <w:abstractNumId w:val="29"/>
  </w:num>
  <w:num w:numId="18">
    <w:abstractNumId w:val="22"/>
  </w:num>
  <w:num w:numId="19">
    <w:abstractNumId w:val="24"/>
  </w:num>
  <w:num w:numId="20">
    <w:abstractNumId w:val="41"/>
  </w:num>
  <w:num w:numId="21">
    <w:abstractNumId w:val="34"/>
  </w:num>
  <w:num w:numId="22">
    <w:abstractNumId w:val="8"/>
  </w:num>
  <w:num w:numId="23">
    <w:abstractNumId w:val="13"/>
  </w:num>
  <w:num w:numId="24">
    <w:abstractNumId w:val="39"/>
  </w:num>
  <w:num w:numId="25">
    <w:abstractNumId w:val="35"/>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25"/>
  </w:num>
  <w:num w:numId="29">
    <w:abstractNumId w:val="21"/>
  </w:num>
  <w:num w:numId="30">
    <w:abstractNumId w:val="14"/>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26"/>
  </w:num>
  <w:num w:numId="34">
    <w:abstractNumId w:val="27"/>
  </w:num>
  <w:num w:numId="35">
    <w:abstractNumId w:val="30"/>
  </w:num>
  <w:num w:numId="36">
    <w:abstractNumId w:val="12"/>
  </w:num>
  <w:num w:numId="37">
    <w:abstractNumId w:val="38"/>
  </w:num>
  <w:num w:numId="38">
    <w:abstractNumId w:val="1"/>
  </w:num>
  <w:num w:numId="39">
    <w:abstractNumId w:val="6"/>
  </w:num>
  <w:num w:numId="40">
    <w:abstractNumId w:val="20"/>
  </w:num>
  <w:num w:numId="41">
    <w:abstractNumId w:val="37"/>
  </w:num>
  <w:num w:numId="42">
    <w:abstractNumId w:val="17"/>
  </w:num>
  <w:num w:numId="43">
    <w:abstractNumId w:val="11"/>
  </w:num>
  <w:num w:numId="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A3C"/>
    <w:rsid w:val="00000228"/>
    <w:rsid w:val="00000738"/>
    <w:rsid w:val="00001994"/>
    <w:rsid w:val="00001E82"/>
    <w:rsid w:val="00002AC9"/>
    <w:rsid w:val="000031F2"/>
    <w:rsid w:val="000047FF"/>
    <w:rsid w:val="00004A47"/>
    <w:rsid w:val="00006688"/>
    <w:rsid w:val="00006A5C"/>
    <w:rsid w:val="00006C81"/>
    <w:rsid w:val="0001011A"/>
    <w:rsid w:val="000127B1"/>
    <w:rsid w:val="000146AF"/>
    <w:rsid w:val="00014EF6"/>
    <w:rsid w:val="00020578"/>
    <w:rsid w:val="00021F2C"/>
    <w:rsid w:val="00022833"/>
    <w:rsid w:val="00023453"/>
    <w:rsid w:val="00025786"/>
    <w:rsid w:val="000264CC"/>
    <w:rsid w:val="000268AD"/>
    <w:rsid w:val="0002776A"/>
    <w:rsid w:val="00027D72"/>
    <w:rsid w:val="00030F21"/>
    <w:rsid w:val="00031465"/>
    <w:rsid w:val="00031F25"/>
    <w:rsid w:val="000322AA"/>
    <w:rsid w:val="0003344B"/>
    <w:rsid w:val="00035EE6"/>
    <w:rsid w:val="00036E97"/>
    <w:rsid w:val="000422E0"/>
    <w:rsid w:val="00042377"/>
    <w:rsid w:val="00042D45"/>
    <w:rsid w:val="00043B38"/>
    <w:rsid w:val="00045219"/>
    <w:rsid w:val="00046BDD"/>
    <w:rsid w:val="000470CE"/>
    <w:rsid w:val="0004738F"/>
    <w:rsid w:val="0004759F"/>
    <w:rsid w:val="00050E77"/>
    <w:rsid w:val="00051C25"/>
    <w:rsid w:val="0005311A"/>
    <w:rsid w:val="00053D69"/>
    <w:rsid w:val="0005401D"/>
    <w:rsid w:val="00054057"/>
    <w:rsid w:val="0005587D"/>
    <w:rsid w:val="00056CA3"/>
    <w:rsid w:val="00056FB8"/>
    <w:rsid w:val="00057C27"/>
    <w:rsid w:val="00057FE4"/>
    <w:rsid w:val="00060A1C"/>
    <w:rsid w:val="00060E99"/>
    <w:rsid w:val="00060FBD"/>
    <w:rsid w:val="000610F1"/>
    <w:rsid w:val="00061D4D"/>
    <w:rsid w:val="000625CA"/>
    <w:rsid w:val="00063502"/>
    <w:rsid w:val="00064542"/>
    <w:rsid w:val="0006599B"/>
    <w:rsid w:val="00067EC0"/>
    <w:rsid w:val="00067FAC"/>
    <w:rsid w:val="0007003C"/>
    <w:rsid w:val="00071300"/>
    <w:rsid w:val="00071AD4"/>
    <w:rsid w:val="00073268"/>
    <w:rsid w:val="00073C2C"/>
    <w:rsid w:val="00074B2F"/>
    <w:rsid w:val="000759F1"/>
    <w:rsid w:val="00076580"/>
    <w:rsid w:val="0008097D"/>
    <w:rsid w:val="00080B22"/>
    <w:rsid w:val="00080F91"/>
    <w:rsid w:val="00082484"/>
    <w:rsid w:val="000829AF"/>
    <w:rsid w:val="00082FEA"/>
    <w:rsid w:val="00084824"/>
    <w:rsid w:val="00085951"/>
    <w:rsid w:val="00086313"/>
    <w:rsid w:val="000902C8"/>
    <w:rsid w:val="00090B20"/>
    <w:rsid w:val="00090C9A"/>
    <w:rsid w:val="00091582"/>
    <w:rsid w:val="00091CA3"/>
    <w:rsid w:val="0009477C"/>
    <w:rsid w:val="00094B6B"/>
    <w:rsid w:val="00095BAA"/>
    <w:rsid w:val="00097E5D"/>
    <w:rsid w:val="000A05FD"/>
    <w:rsid w:val="000A06E8"/>
    <w:rsid w:val="000A1413"/>
    <w:rsid w:val="000A2C0C"/>
    <w:rsid w:val="000A3167"/>
    <w:rsid w:val="000A33A0"/>
    <w:rsid w:val="000A5095"/>
    <w:rsid w:val="000A781A"/>
    <w:rsid w:val="000B0E95"/>
    <w:rsid w:val="000B106E"/>
    <w:rsid w:val="000B26D3"/>
    <w:rsid w:val="000B2D5B"/>
    <w:rsid w:val="000B34BA"/>
    <w:rsid w:val="000B3511"/>
    <w:rsid w:val="000B4116"/>
    <w:rsid w:val="000B4D90"/>
    <w:rsid w:val="000B56BF"/>
    <w:rsid w:val="000B60E7"/>
    <w:rsid w:val="000B6AE6"/>
    <w:rsid w:val="000B7D9E"/>
    <w:rsid w:val="000C0168"/>
    <w:rsid w:val="000C0B16"/>
    <w:rsid w:val="000C145D"/>
    <w:rsid w:val="000C32C4"/>
    <w:rsid w:val="000C44D5"/>
    <w:rsid w:val="000C5835"/>
    <w:rsid w:val="000C5C6A"/>
    <w:rsid w:val="000C62A9"/>
    <w:rsid w:val="000C6E02"/>
    <w:rsid w:val="000D2477"/>
    <w:rsid w:val="000D31F3"/>
    <w:rsid w:val="000D61A1"/>
    <w:rsid w:val="000D6DD7"/>
    <w:rsid w:val="000D7F43"/>
    <w:rsid w:val="000E16CB"/>
    <w:rsid w:val="000E2C7C"/>
    <w:rsid w:val="000E2E3E"/>
    <w:rsid w:val="000E567D"/>
    <w:rsid w:val="000E60D6"/>
    <w:rsid w:val="000E62FA"/>
    <w:rsid w:val="000F08CB"/>
    <w:rsid w:val="000F0C8A"/>
    <w:rsid w:val="000F457F"/>
    <w:rsid w:val="000F4E55"/>
    <w:rsid w:val="000F59CF"/>
    <w:rsid w:val="000F6E4E"/>
    <w:rsid w:val="000F71DB"/>
    <w:rsid w:val="000F78A9"/>
    <w:rsid w:val="00101005"/>
    <w:rsid w:val="001011DF"/>
    <w:rsid w:val="001028C3"/>
    <w:rsid w:val="00102AC3"/>
    <w:rsid w:val="00105BFE"/>
    <w:rsid w:val="001060F0"/>
    <w:rsid w:val="00106B8A"/>
    <w:rsid w:val="0010787B"/>
    <w:rsid w:val="00110AAB"/>
    <w:rsid w:val="001110B0"/>
    <w:rsid w:val="00114322"/>
    <w:rsid w:val="001201B8"/>
    <w:rsid w:val="00121104"/>
    <w:rsid w:val="001216FB"/>
    <w:rsid w:val="0012230E"/>
    <w:rsid w:val="001223BF"/>
    <w:rsid w:val="00122796"/>
    <w:rsid w:val="00123E1F"/>
    <w:rsid w:val="001241E2"/>
    <w:rsid w:val="00125091"/>
    <w:rsid w:val="00125B0C"/>
    <w:rsid w:val="00125CC4"/>
    <w:rsid w:val="0012645D"/>
    <w:rsid w:val="00126B7F"/>
    <w:rsid w:val="001325EF"/>
    <w:rsid w:val="00133DF9"/>
    <w:rsid w:val="0013454D"/>
    <w:rsid w:val="001363E6"/>
    <w:rsid w:val="00136DFE"/>
    <w:rsid w:val="00137764"/>
    <w:rsid w:val="001405BB"/>
    <w:rsid w:val="00144311"/>
    <w:rsid w:val="00145CF8"/>
    <w:rsid w:val="00145E2D"/>
    <w:rsid w:val="001466B5"/>
    <w:rsid w:val="00146ACE"/>
    <w:rsid w:val="001473FC"/>
    <w:rsid w:val="001507A9"/>
    <w:rsid w:val="00151209"/>
    <w:rsid w:val="001531CA"/>
    <w:rsid w:val="00154000"/>
    <w:rsid w:val="00154FD0"/>
    <w:rsid w:val="0015512A"/>
    <w:rsid w:val="00155A77"/>
    <w:rsid w:val="0015611C"/>
    <w:rsid w:val="0015663B"/>
    <w:rsid w:val="00156735"/>
    <w:rsid w:val="00160E5F"/>
    <w:rsid w:val="0016259F"/>
    <w:rsid w:val="00162F6B"/>
    <w:rsid w:val="00163C81"/>
    <w:rsid w:val="00165A06"/>
    <w:rsid w:val="001661B4"/>
    <w:rsid w:val="001662F1"/>
    <w:rsid w:val="001703CB"/>
    <w:rsid w:val="001704D5"/>
    <w:rsid w:val="001723D0"/>
    <w:rsid w:val="001724CE"/>
    <w:rsid w:val="00172807"/>
    <w:rsid w:val="00173BEA"/>
    <w:rsid w:val="001741D5"/>
    <w:rsid w:val="001748A1"/>
    <w:rsid w:val="00176623"/>
    <w:rsid w:val="0017693A"/>
    <w:rsid w:val="001773B9"/>
    <w:rsid w:val="00180E67"/>
    <w:rsid w:val="00180F6E"/>
    <w:rsid w:val="00181F68"/>
    <w:rsid w:val="00182819"/>
    <w:rsid w:val="00182D14"/>
    <w:rsid w:val="00186B06"/>
    <w:rsid w:val="001877C2"/>
    <w:rsid w:val="001910FE"/>
    <w:rsid w:val="00193C3E"/>
    <w:rsid w:val="00194A82"/>
    <w:rsid w:val="001977EF"/>
    <w:rsid w:val="001A0ABE"/>
    <w:rsid w:val="001A1BD2"/>
    <w:rsid w:val="001A458A"/>
    <w:rsid w:val="001A5472"/>
    <w:rsid w:val="001A6A04"/>
    <w:rsid w:val="001B183D"/>
    <w:rsid w:val="001B406D"/>
    <w:rsid w:val="001B486C"/>
    <w:rsid w:val="001B4B4C"/>
    <w:rsid w:val="001C0B78"/>
    <w:rsid w:val="001C1752"/>
    <w:rsid w:val="001C335D"/>
    <w:rsid w:val="001C4B4A"/>
    <w:rsid w:val="001C4E58"/>
    <w:rsid w:val="001C7262"/>
    <w:rsid w:val="001D078E"/>
    <w:rsid w:val="001D3844"/>
    <w:rsid w:val="001D3C34"/>
    <w:rsid w:val="001D3D13"/>
    <w:rsid w:val="001D4307"/>
    <w:rsid w:val="001D776B"/>
    <w:rsid w:val="001E0CDE"/>
    <w:rsid w:val="001E272C"/>
    <w:rsid w:val="001E2B01"/>
    <w:rsid w:val="001E2D4B"/>
    <w:rsid w:val="001E3CB8"/>
    <w:rsid w:val="001E41DD"/>
    <w:rsid w:val="001E614E"/>
    <w:rsid w:val="001E6597"/>
    <w:rsid w:val="001E7710"/>
    <w:rsid w:val="001E7AB3"/>
    <w:rsid w:val="001E7ECD"/>
    <w:rsid w:val="001F385C"/>
    <w:rsid w:val="001F3A84"/>
    <w:rsid w:val="001F5001"/>
    <w:rsid w:val="001F595A"/>
    <w:rsid w:val="001F5E5D"/>
    <w:rsid w:val="001F6D49"/>
    <w:rsid w:val="00200221"/>
    <w:rsid w:val="0020036A"/>
    <w:rsid w:val="00203802"/>
    <w:rsid w:val="00204F24"/>
    <w:rsid w:val="002054B0"/>
    <w:rsid w:val="002063BD"/>
    <w:rsid w:val="00206B1C"/>
    <w:rsid w:val="0020718B"/>
    <w:rsid w:val="00207206"/>
    <w:rsid w:val="00210284"/>
    <w:rsid w:val="002112CD"/>
    <w:rsid w:val="002120B3"/>
    <w:rsid w:val="00212E7D"/>
    <w:rsid w:val="00213782"/>
    <w:rsid w:val="00214243"/>
    <w:rsid w:val="002166E6"/>
    <w:rsid w:val="00216AB7"/>
    <w:rsid w:val="00216C3A"/>
    <w:rsid w:val="00217F8B"/>
    <w:rsid w:val="00223E68"/>
    <w:rsid w:val="0022422C"/>
    <w:rsid w:val="002321FC"/>
    <w:rsid w:val="002351BC"/>
    <w:rsid w:val="00237C85"/>
    <w:rsid w:val="00240DDE"/>
    <w:rsid w:val="00243352"/>
    <w:rsid w:val="00244C85"/>
    <w:rsid w:val="002454A0"/>
    <w:rsid w:val="002455E2"/>
    <w:rsid w:val="00245771"/>
    <w:rsid w:val="002468CB"/>
    <w:rsid w:val="002502E1"/>
    <w:rsid w:val="0025437E"/>
    <w:rsid w:val="00254ECD"/>
    <w:rsid w:val="00254F1C"/>
    <w:rsid w:val="002556D3"/>
    <w:rsid w:val="002557C0"/>
    <w:rsid w:val="00257B13"/>
    <w:rsid w:val="00257BC4"/>
    <w:rsid w:val="0026076B"/>
    <w:rsid w:val="002622D4"/>
    <w:rsid w:val="0026264C"/>
    <w:rsid w:val="002649B6"/>
    <w:rsid w:val="002650B6"/>
    <w:rsid w:val="0026557A"/>
    <w:rsid w:val="00265613"/>
    <w:rsid w:val="00266979"/>
    <w:rsid w:val="00270B59"/>
    <w:rsid w:val="002714AE"/>
    <w:rsid w:val="00271753"/>
    <w:rsid w:val="002724CA"/>
    <w:rsid w:val="0027290B"/>
    <w:rsid w:val="00272BA4"/>
    <w:rsid w:val="00272E0D"/>
    <w:rsid w:val="00273510"/>
    <w:rsid w:val="00273A5D"/>
    <w:rsid w:val="00274959"/>
    <w:rsid w:val="002750F5"/>
    <w:rsid w:val="00280938"/>
    <w:rsid w:val="002814EF"/>
    <w:rsid w:val="00282A27"/>
    <w:rsid w:val="00283841"/>
    <w:rsid w:val="00284EA7"/>
    <w:rsid w:val="002858AC"/>
    <w:rsid w:val="0028606E"/>
    <w:rsid w:val="0028692A"/>
    <w:rsid w:val="00287340"/>
    <w:rsid w:val="00287503"/>
    <w:rsid w:val="0029056F"/>
    <w:rsid w:val="00291282"/>
    <w:rsid w:val="0029160D"/>
    <w:rsid w:val="00291768"/>
    <w:rsid w:val="00291E67"/>
    <w:rsid w:val="00292A96"/>
    <w:rsid w:val="002A13A3"/>
    <w:rsid w:val="002A29CF"/>
    <w:rsid w:val="002A3CE1"/>
    <w:rsid w:val="002A41E2"/>
    <w:rsid w:val="002A4D44"/>
    <w:rsid w:val="002A5698"/>
    <w:rsid w:val="002A59F6"/>
    <w:rsid w:val="002A5CD0"/>
    <w:rsid w:val="002A774D"/>
    <w:rsid w:val="002B0D77"/>
    <w:rsid w:val="002B1562"/>
    <w:rsid w:val="002B29FD"/>
    <w:rsid w:val="002B2E79"/>
    <w:rsid w:val="002B376C"/>
    <w:rsid w:val="002B4116"/>
    <w:rsid w:val="002B4872"/>
    <w:rsid w:val="002B4EB6"/>
    <w:rsid w:val="002B571A"/>
    <w:rsid w:val="002B7E9A"/>
    <w:rsid w:val="002C0C85"/>
    <w:rsid w:val="002C2281"/>
    <w:rsid w:val="002C2E33"/>
    <w:rsid w:val="002C34B3"/>
    <w:rsid w:val="002C37F1"/>
    <w:rsid w:val="002C385F"/>
    <w:rsid w:val="002D2707"/>
    <w:rsid w:val="002E02EC"/>
    <w:rsid w:val="002E0388"/>
    <w:rsid w:val="002E1F19"/>
    <w:rsid w:val="002E3293"/>
    <w:rsid w:val="002E37B7"/>
    <w:rsid w:val="002E4B96"/>
    <w:rsid w:val="002E4C26"/>
    <w:rsid w:val="002E5C17"/>
    <w:rsid w:val="002E743B"/>
    <w:rsid w:val="002E78B8"/>
    <w:rsid w:val="002E7F55"/>
    <w:rsid w:val="002F1AFD"/>
    <w:rsid w:val="002F2023"/>
    <w:rsid w:val="002F3CE1"/>
    <w:rsid w:val="002F5DC4"/>
    <w:rsid w:val="002F6799"/>
    <w:rsid w:val="00300467"/>
    <w:rsid w:val="00300600"/>
    <w:rsid w:val="00303DA2"/>
    <w:rsid w:val="003046D4"/>
    <w:rsid w:val="0030538D"/>
    <w:rsid w:val="00305BEA"/>
    <w:rsid w:val="00307812"/>
    <w:rsid w:val="00307FBF"/>
    <w:rsid w:val="003101A7"/>
    <w:rsid w:val="003114D8"/>
    <w:rsid w:val="00311531"/>
    <w:rsid w:val="00313AFC"/>
    <w:rsid w:val="00316BAD"/>
    <w:rsid w:val="00317625"/>
    <w:rsid w:val="003177DE"/>
    <w:rsid w:val="003223A2"/>
    <w:rsid w:val="003227A0"/>
    <w:rsid w:val="00322846"/>
    <w:rsid w:val="0032392E"/>
    <w:rsid w:val="00324BFF"/>
    <w:rsid w:val="003251A6"/>
    <w:rsid w:val="00325586"/>
    <w:rsid w:val="00325BE8"/>
    <w:rsid w:val="00326213"/>
    <w:rsid w:val="00326BEC"/>
    <w:rsid w:val="00327191"/>
    <w:rsid w:val="00330030"/>
    <w:rsid w:val="00331F90"/>
    <w:rsid w:val="00333477"/>
    <w:rsid w:val="003335A3"/>
    <w:rsid w:val="00335376"/>
    <w:rsid w:val="00336914"/>
    <w:rsid w:val="00336E2D"/>
    <w:rsid w:val="00337233"/>
    <w:rsid w:val="00340597"/>
    <w:rsid w:val="00340C21"/>
    <w:rsid w:val="00341203"/>
    <w:rsid w:val="003460FE"/>
    <w:rsid w:val="00347C00"/>
    <w:rsid w:val="003507B4"/>
    <w:rsid w:val="00351BD5"/>
    <w:rsid w:val="00353A9F"/>
    <w:rsid w:val="00354AA7"/>
    <w:rsid w:val="00355165"/>
    <w:rsid w:val="0035623B"/>
    <w:rsid w:val="00356F98"/>
    <w:rsid w:val="003570DD"/>
    <w:rsid w:val="00357598"/>
    <w:rsid w:val="00360EC0"/>
    <w:rsid w:val="00360FB6"/>
    <w:rsid w:val="00362929"/>
    <w:rsid w:val="0037238B"/>
    <w:rsid w:val="003731F5"/>
    <w:rsid w:val="00373BE7"/>
    <w:rsid w:val="00374380"/>
    <w:rsid w:val="00374870"/>
    <w:rsid w:val="00375241"/>
    <w:rsid w:val="00375768"/>
    <w:rsid w:val="00375962"/>
    <w:rsid w:val="00376FE3"/>
    <w:rsid w:val="0038033F"/>
    <w:rsid w:val="00381741"/>
    <w:rsid w:val="00381F33"/>
    <w:rsid w:val="00384063"/>
    <w:rsid w:val="00384E49"/>
    <w:rsid w:val="00385A29"/>
    <w:rsid w:val="00385D78"/>
    <w:rsid w:val="00385EF4"/>
    <w:rsid w:val="00386F32"/>
    <w:rsid w:val="0038716C"/>
    <w:rsid w:val="00387685"/>
    <w:rsid w:val="003903A1"/>
    <w:rsid w:val="00390FDC"/>
    <w:rsid w:val="0039371C"/>
    <w:rsid w:val="003940EE"/>
    <w:rsid w:val="0039463F"/>
    <w:rsid w:val="00394B01"/>
    <w:rsid w:val="003951ED"/>
    <w:rsid w:val="003965A1"/>
    <w:rsid w:val="00396824"/>
    <w:rsid w:val="003A081C"/>
    <w:rsid w:val="003A1031"/>
    <w:rsid w:val="003A1D8B"/>
    <w:rsid w:val="003A4648"/>
    <w:rsid w:val="003A4AD0"/>
    <w:rsid w:val="003A4F68"/>
    <w:rsid w:val="003A5118"/>
    <w:rsid w:val="003A556C"/>
    <w:rsid w:val="003A5629"/>
    <w:rsid w:val="003A5D0A"/>
    <w:rsid w:val="003A608C"/>
    <w:rsid w:val="003A6A95"/>
    <w:rsid w:val="003A6CA4"/>
    <w:rsid w:val="003A73D2"/>
    <w:rsid w:val="003B0654"/>
    <w:rsid w:val="003B1283"/>
    <w:rsid w:val="003B2652"/>
    <w:rsid w:val="003B428B"/>
    <w:rsid w:val="003B4C41"/>
    <w:rsid w:val="003B600F"/>
    <w:rsid w:val="003B7442"/>
    <w:rsid w:val="003B7757"/>
    <w:rsid w:val="003B7962"/>
    <w:rsid w:val="003C0391"/>
    <w:rsid w:val="003C105C"/>
    <w:rsid w:val="003C118C"/>
    <w:rsid w:val="003C1A2A"/>
    <w:rsid w:val="003C1AC9"/>
    <w:rsid w:val="003C2431"/>
    <w:rsid w:val="003C2DA4"/>
    <w:rsid w:val="003C55EF"/>
    <w:rsid w:val="003C6273"/>
    <w:rsid w:val="003C7AD7"/>
    <w:rsid w:val="003D05CD"/>
    <w:rsid w:val="003D0AD3"/>
    <w:rsid w:val="003D2B4A"/>
    <w:rsid w:val="003D3106"/>
    <w:rsid w:val="003D40AE"/>
    <w:rsid w:val="003D4703"/>
    <w:rsid w:val="003D5D9D"/>
    <w:rsid w:val="003D6E51"/>
    <w:rsid w:val="003D6FEB"/>
    <w:rsid w:val="003D78CE"/>
    <w:rsid w:val="003D7C8F"/>
    <w:rsid w:val="003E0894"/>
    <w:rsid w:val="003E2A9D"/>
    <w:rsid w:val="003E435D"/>
    <w:rsid w:val="003E570F"/>
    <w:rsid w:val="003E5C41"/>
    <w:rsid w:val="003E6418"/>
    <w:rsid w:val="003E651A"/>
    <w:rsid w:val="003E71DB"/>
    <w:rsid w:val="003E7BDC"/>
    <w:rsid w:val="003F0E99"/>
    <w:rsid w:val="003F2D54"/>
    <w:rsid w:val="003F3A59"/>
    <w:rsid w:val="003F4A48"/>
    <w:rsid w:val="003F51C0"/>
    <w:rsid w:val="003F5AE5"/>
    <w:rsid w:val="003F7633"/>
    <w:rsid w:val="003F7C4D"/>
    <w:rsid w:val="00401571"/>
    <w:rsid w:val="00401A6F"/>
    <w:rsid w:val="00405357"/>
    <w:rsid w:val="00406DE4"/>
    <w:rsid w:val="00407173"/>
    <w:rsid w:val="00411145"/>
    <w:rsid w:val="0041142E"/>
    <w:rsid w:val="00411B61"/>
    <w:rsid w:val="00411DEC"/>
    <w:rsid w:val="00412B24"/>
    <w:rsid w:val="00412BCF"/>
    <w:rsid w:val="004157CD"/>
    <w:rsid w:val="00420D75"/>
    <w:rsid w:val="00421B57"/>
    <w:rsid w:val="00421BC1"/>
    <w:rsid w:val="0042212A"/>
    <w:rsid w:val="00423B26"/>
    <w:rsid w:val="004240FA"/>
    <w:rsid w:val="0042492C"/>
    <w:rsid w:val="0042549A"/>
    <w:rsid w:val="00425A68"/>
    <w:rsid w:val="00427204"/>
    <w:rsid w:val="00427651"/>
    <w:rsid w:val="004313E7"/>
    <w:rsid w:val="00431576"/>
    <w:rsid w:val="00431F77"/>
    <w:rsid w:val="00432594"/>
    <w:rsid w:val="00433387"/>
    <w:rsid w:val="00433E46"/>
    <w:rsid w:val="0043484D"/>
    <w:rsid w:val="004350BB"/>
    <w:rsid w:val="00435A22"/>
    <w:rsid w:val="0043779B"/>
    <w:rsid w:val="00441D84"/>
    <w:rsid w:val="0044212C"/>
    <w:rsid w:val="00443465"/>
    <w:rsid w:val="00443994"/>
    <w:rsid w:val="00444B53"/>
    <w:rsid w:val="004455EF"/>
    <w:rsid w:val="0044651C"/>
    <w:rsid w:val="004479E0"/>
    <w:rsid w:val="004479E4"/>
    <w:rsid w:val="00447CD5"/>
    <w:rsid w:val="004512DD"/>
    <w:rsid w:val="00451431"/>
    <w:rsid w:val="00452555"/>
    <w:rsid w:val="00453BF8"/>
    <w:rsid w:val="004556E5"/>
    <w:rsid w:val="00455B30"/>
    <w:rsid w:val="00455C4D"/>
    <w:rsid w:val="004563A4"/>
    <w:rsid w:val="00456C98"/>
    <w:rsid w:val="00457BEC"/>
    <w:rsid w:val="004604B3"/>
    <w:rsid w:val="00460FEE"/>
    <w:rsid w:val="004612F6"/>
    <w:rsid w:val="004619FE"/>
    <w:rsid w:val="00461E45"/>
    <w:rsid w:val="00461E48"/>
    <w:rsid w:val="0046281F"/>
    <w:rsid w:val="00463973"/>
    <w:rsid w:val="004670F0"/>
    <w:rsid w:val="004671C3"/>
    <w:rsid w:val="004672D5"/>
    <w:rsid w:val="00470BB8"/>
    <w:rsid w:val="0047143B"/>
    <w:rsid w:val="00471F52"/>
    <w:rsid w:val="0047511A"/>
    <w:rsid w:val="004753A5"/>
    <w:rsid w:val="004753E3"/>
    <w:rsid w:val="00476CBA"/>
    <w:rsid w:val="004770ED"/>
    <w:rsid w:val="00477210"/>
    <w:rsid w:val="00480132"/>
    <w:rsid w:val="0048030D"/>
    <w:rsid w:val="0048199F"/>
    <w:rsid w:val="00481E1B"/>
    <w:rsid w:val="0048406F"/>
    <w:rsid w:val="00484D3B"/>
    <w:rsid w:val="00486742"/>
    <w:rsid w:val="00487386"/>
    <w:rsid w:val="00490644"/>
    <w:rsid w:val="004913B4"/>
    <w:rsid w:val="0049201C"/>
    <w:rsid w:val="004921B1"/>
    <w:rsid w:val="0049252A"/>
    <w:rsid w:val="00493964"/>
    <w:rsid w:val="00493C50"/>
    <w:rsid w:val="00494104"/>
    <w:rsid w:val="00494FEC"/>
    <w:rsid w:val="004A0263"/>
    <w:rsid w:val="004A04E5"/>
    <w:rsid w:val="004A0875"/>
    <w:rsid w:val="004A106B"/>
    <w:rsid w:val="004A1F4A"/>
    <w:rsid w:val="004A30BD"/>
    <w:rsid w:val="004A3B33"/>
    <w:rsid w:val="004A540C"/>
    <w:rsid w:val="004A6077"/>
    <w:rsid w:val="004A620D"/>
    <w:rsid w:val="004A6BF8"/>
    <w:rsid w:val="004A7F30"/>
    <w:rsid w:val="004B06BD"/>
    <w:rsid w:val="004B1527"/>
    <w:rsid w:val="004B211A"/>
    <w:rsid w:val="004B24F0"/>
    <w:rsid w:val="004B27E2"/>
    <w:rsid w:val="004B46E5"/>
    <w:rsid w:val="004B5AC9"/>
    <w:rsid w:val="004B6267"/>
    <w:rsid w:val="004B6666"/>
    <w:rsid w:val="004B6BD7"/>
    <w:rsid w:val="004B7AD2"/>
    <w:rsid w:val="004C00C7"/>
    <w:rsid w:val="004C0176"/>
    <w:rsid w:val="004C09D5"/>
    <w:rsid w:val="004C190C"/>
    <w:rsid w:val="004C2A7D"/>
    <w:rsid w:val="004C545C"/>
    <w:rsid w:val="004C6021"/>
    <w:rsid w:val="004D07BB"/>
    <w:rsid w:val="004D08B8"/>
    <w:rsid w:val="004D1571"/>
    <w:rsid w:val="004D38B9"/>
    <w:rsid w:val="004D42A3"/>
    <w:rsid w:val="004D4603"/>
    <w:rsid w:val="004D56EF"/>
    <w:rsid w:val="004D64B5"/>
    <w:rsid w:val="004D75B2"/>
    <w:rsid w:val="004E2FC9"/>
    <w:rsid w:val="004E43E4"/>
    <w:rsid w:val="004E51EC"/>
    <w:rsid w:val="004E65E5"/>
    <w:rsid w:val="004E6C1E"/>
    <w:rsid w:val="004E7FA8"/>
    <w:rsid w:val="004F0161"/>
    <w:rsid w:val="004F028C"/>
    <w:rsid w:val="004F0DA7"/>
    <w:rsid w:val="004F12BF"/>
    <w:rsid w:val="004F1420"/>
    <w:rsid w:val="004F21C9"/>
    <w:rsid w:val="004F29AC"/>
    <w:rsid w:val="004F2DDC"/>
    <w:rsid w:val="004F6F63"/>
    <w:rsid w:val="00501A76"/>
    <w:rsid w:val="00501F62"/>
    <w:rsid w:val="00502760"/>
    <w:rsid w:val="00504A08"/>
    <w:rsid w:val="00506BE8"/>
    <w:rsid w:val="00507709"/>
    <w:rsid w:val="00510C09"/>
    <w:rsid w:val="00510C68"/>
    <w:rsid w:val="00512157"/>
    <w:rsid w:val="00513382"/>
    <w:rsid w:val="00513F61"/>
    <w:rsid w:val="00514AB6"/>
    <w:rsid w:val="0051524B"/>
    <w:rsid w:val="00515E73"/>
    <w:rsid w:val="0051651C"/>
    <w:rsid w:val="005201A0"/>
    <w:rsid w:val="0052142B"/>
    <w:rsid w:val="00521CA2"/>
    <w:rsid w:val="00521E43"/>
    <w:rsid w:val="005221F7"/>
    <w:rsid w:val="00523079"/>
    <w:rsid w:val="0052437C"/>
    <w:rsid w:val="005265DA"/>
    <w:rsid w:val="005270E4"/>
    <w:rsid w:val="00531CE8"/>
    <w:rsid w:val="005326F4"/>
    <w:rsid w:val="0053280C"/>
    <w:rsid w:val="0053404F"/>
    <w:rsid w:val="005351B0"/>
    <w:rsid w:val="005354AF"/>
    <w:rsid w:val="005357EA"/>
    <w:rsid w:val="00535BA8"/>
    <w:rsid w:val="00537FA8"/>
    <w:rsid w:val="0054066D"/>
    <w:rsid w:val="005410AE"/>
    <w:rsid w:val="00541684"/>
    <w:rsid w:val="00541A2D"/>
    <w:rsid w:val="00541F61"/>
    <w:rsid w:val="005433B8"/>
    <w:rsid w:val="00543F25"/>
    <w:rsid w:val="005450BE"/>
    <w:rsid w:val="005457A6"/>
    <w:rsid w:val="00545DFE"/>
    <w:rsid w:val="00546147"/>
    <w:rsid w:val="005463CE"/>
    <w:rsid w:val="00546425"/>
    <w:rsid w:val="00547971"/>
    <w:rsid w:val="00547BB1"/>
    <w:rsid w:val="00550627"/>
    <w:rsid w:val="00550AFE"/>
    <w:rsid w:val="005514C2"/>
    <w:rsid w:val="0055209A"/>
    <w:rsid w:val="005535D8"/>
    <w:rsid w:val="00553B61"/>
    <w:rsid w:val="005545A2"/>
    <w:rsid w:val="00554EAE"/>
    <w:rsid w:val="005551FE"/>
    <w:rsid w:val="00555BF2"/>
    <w:rsid w:val="00557357"/>
    <w:rsid w:val="005578C9"/>
    <w:rsid w:val="00557AF8"/>
    <w:rsid w:val="00562715"/>
    <w:rsid w:val="00562D64"/>
    <w:rsid w:val="005665F0"/>
    <w:rsid w:val="005709D6"/>
    <w:rsid w:val="0057215E"/>
    <w:rsid w:val="005730DC"/>
    <w:rsid w:val="00573302"/>
    <w:rsid w:val="00574FBE"/>
    <w:rsid w:val="00576A11"/>
    <w:rsid w:val="00580A9D"/>
    <w:rsid w:val="00580CDE"/>
    <w:rsid w:val="00582220"/>
    <w:rsid w:val="0058224E"/>
    <w:rsid w:val="00582C87"/>
    <w:rsid w:val="00582D9F"/>
    <w:rsid w:val="00584EF1"/>
    <w:rsid w:val="00584FA5"/>
    <w:rsid w:val="005852CC"/>
    <w:rsid w:val="00585394"/>
    <w:rsid w:val="00585F9C"/>
    <w:rsid w:val="00586423"/>
    <w:rsid w:val="00590159"/>
    <w:rsid w:val="00590B2F"/>
    <w:rsid w:val="00591858"/>
    <w:rsid w:val="00591D1C"/>
    <w:rsid w:val="005924DE"/>
    <w:rsid w:val="00593FB3"/>
    <w:rsid w:val="005965C5"/>
    <w:rsid w:val="005979A2"/>
    <w:rsid w:val="005A096B"/>
    <w:rsid w:val="005A2D95"/>
    <w:rsid w:val="005B014E"/>
    <w:rsid w:val="005B1979"/>
    <w:rsid w:val="005B39E3"/>
    <w:rsid w:val="005B3DE0"/>
    <w:rsid w:val="005B6728"/>
    <w:rsid w:val="005B783F"/>
    <w:rsid w:val="005B7BCB"/>
    <w:rsid w:val="005C1C22"/>
    <w:rsid w:val="005C2327"/>
    <w:rsid w:val="005C2BEA"/>
    <w:rsid w:val="005C3FDF"/>
    <w:rsid w:val="005C44C5"/>
    <w:rsid w:val="005C58DF"/>
    <w:rsid w:val="005C5CFE"/>
    <w:rsid w:val="005C63B5"/>
    <w:rsid w:val="005C75BA"/>
    <w:rsid w:val="005D0D45"/>
    <w:rsid w:val="005D2E8F"/>
    <w:rsid w:val="005D2F06"/>
    <w:rsid w:val="005D37A6"/>
    <w:rsid w:val="005D5DEA"/>
    <w:rsid w:val="005D6155"/>
    <w:rsid w:val="005D7B26"/>
    <w:rsid w:val="005E0979"/>
    <w:rsid w:val="005E2BE0"/>
    <w:rsid w:val="005E3D6C"/>
    <w:rsid w:val="005E676B"/>
    <w:rsid w:val="005F0304"/>
    <w:rsid w:val="005F1CFF"/>
    <w:rsid w:val="005F1D92"/>
    <w:rsid w:val="005F5520"/>
    <w:rsid w:val="005F682B"/>
    <w:rsid w:val="005F7E71"/>
    <w:rsid w:val="006004F0"/>
    <w:rsid w:val="00606D7D"/>
    <w:rsid w:val="00607331"/>
    <w:rsid w:val="00607FE6"/>
    <w:rsid w:val="00610C2F"/>
    <w:rsid w:val="006110FD"/>
    <w:rsid w:val="00611291"/>
    <w:rsid w:val="006119CD"/>
    <w:rsid w:val="00611E0D"/>
    <w:rsid w:val="00611F83"/>
    <w:rsid w:val="00612C2A"/>
    <w:rsid w:val="0061497A"/>
    <w:rsid w:val="00622465"/>
    <w:rsid w:val="006228EB"/>
    <w:rsid w:val="00623267"/>
    <w:rsid w:val="006235DE"/>
    <w:rsid w:val="006271F0"/>
    <w:rsid w:val="00627493"/>
    <w:rsid w:val="00627882"/>
    <w:rsid w:val="00631498"/>
    <w:rsid w:val="00632484"/>
    <w:rsid w:val="006328A3"/>
    <w:rsid w:val="0063333E"/>
    <w:rsid w:val="006342EE"/>
    <w:rsid w:val="00635032"/>
    <w:rsid w:val="006358E9"/>
    <w:rsid w:val="0063627B"/>
    <w:rsid w:val="00637281"/>
    <w:rsid w:val="0063739C"/>
    <w:rsid w:val="00640475"/>
    <w:rsid w:val="00640A36"/>
    <w:rsid w:val="00640E34"/>
    <w:rsid w:val="00641686"/>
    <w:rsid w:val="006443FE"/>
    <w:rsid w:val="00645379"/>
    <w:rsid w:val="006457BE"/>
    <w:rsid w:val="00645B73"/>
    <w:rsid w:val="0064687E"/>
    <w:rsid w:val="00647A7B"/>
    <w:rsid w:val="006509CF"/>
    <w:rsid w:val="00650B3E"/>
    <w:rsid w:val="00650B76"/>
    <w:rsid w:val="00653234"/>
    <w:rsid w:val="00655462"/>
    <w:rsid w:val="00655490"/>
    <w:rsid w:val="0065572D"/>
    <w:rsid w:val="0065656B"/>
    <w:rsid w:val="00657C83"/>
    <w:rsid w:val="00661FB7"/>
    <w:rsid w:val="006620F9"/>
    <w:rsid w:val="00664B64"/>
    <w:rsid w:val="006655AC"/>
    <w:rsid w:val="00665E44"/>
    <w:rsid w:val="006661FF"/>
    <w:rsid w:val="006675A6"/>
    <w:rsid w:val="00670208"/>
    <w:rsid w:val="00671130"/>
    <w:rsid w:val="00671D72"/>
    <w:rsid w:val="006729E9"/>
    <w:rsid w:val="00672B60"/>
    <w:rsid w:val="00672D5F"/>
    <w:rsid w:val="006731BD"/>
    <w:rsid w:val="006737C8"/>
    <w:rsid w:val="006748EB"/>
    <w:rsid w:val="00675269"/>
    <w:rsid w:val="0067586D"/>
    <w:rsid w:val="00675E7E"/>
    <w:rsid w:val="00675F99"/>
    <w:rsid w:val="00677759"/>
    <w:rsid w:val="00681862"/>
    <w:rsid w:val="00681882"/>
    <w:rsid w:val="00681957"/>
    <w:rsid w:val="00681B76"/>
    <w:rsid w:val="00681BB2"/>
    <w:rsid w:val="00683136"/>
    <w:rsid w:val="00683401"/>
    <w:rsid w:val="00683AF4"/>
    <w:rsid w:val="0068620A"/>
    <w:rsid w:val="00691B94"/>
    <w:rsid w:val="00692E1D"/>
    <w:rsid w:val="00693CBD"/>
    <w:rsid w:val="006944ED"/>
    <w:rsid w:val="00696993"/>
    <w:rsid w:val="00696C50"/>
    <w:rsid w:val="00696D96"/>
    <w:rsid w:val="00696F93"/>
    <w:rsid w:val="006A00A5"/>
    <w:rsid w:val="006A0BB4"/>
    <w:rsid w:val="006A0BC0"/>
    <w:rsid w:val="006A0C71"/>
    <w:rsid w:val="006A1069"/>
    <w:rsid w:val="006A3B3B"/>
    <w:rsid w:val="006A3BAF"/>
    <w:rsid w:val="006A5818"/>
    <w:rsid w:val="006A6405"/>
    <w:rsid w:val="006A68D2"/>
    <w:rsid w:val="006B0B6B"/>
    <w:rsid w:val="006B26C5"/>
    <w:rsid w:val="006B5046"/>
    <w:rsid w:val="006B673C"/>
    <w:rsid w:val="006B7ADA"/>
    <w:rsid w:val="006B7C44"/>
    <w:rsid w:val="006C040A"/>
    <w:rsid w:val="006C095F"/>
    <w:rsid w:val="006C0D8B"/>
    <w:rsid w:val="006C0E73"/>
    <w:rsid w:val="006C1293"/>
    <w:rsid w:val="006C2B83"/>
    <w:rsid w:val="006C4065"/>
    <w:rsid w:val="006C4353"/>
    <w:rsid w:val="006C6F1F"/>
    <w:rsid w:val="006C7CDC"/>
    <w:rsid w:val="006D1F18"/>
    <w:rsid w:val="006D2903"/>
    <w:rsid w:val="006D356C"/>
    <w:rsid w:val="006D5DEF"/>
    <w:rsid w:val="006D604A"/>
    <w:rsid w:val="006D67AA"/>
    <w:rsid w:val="006E09CA"/>
    <w:rsid w:val="006E0A62"/>
    <w:rsid w:val="006E1829"/>
    <w:rsid w:val="006E3E01"/>
    <w:rsid w:val="006E4C6D"/>
    <w:rsid w:val="006E5304"/>
    <w:rsid w:val="006E6553"/>
    <w:rsid w:val="006E7037"/>
    <w:rsid w:val="006E7C6C"/>
    <w:rsid w:val="006F0B65"/>
    <w:rsid w:val="006F1338"/>
    <w:rsid w:val="006F277E"/>
    <w:rsid w:val="006F2B14"/>
    <w:rsid w:val="006F5EDE"/>
    <w:rsid w:val="006F6959"/>
    <w:rsid w:val="007008E9"/>
    <w:rsid w:val="00700BA1"/>
    <w:rsid w:val="00702161"/>
    <w:rsid w:val="00702A8C"/>
    <w:rsid w:val="007044D9"/>
    <w:rsid w:val="00704DA6"/>
    <w:rsid w:val="0070610B"/>
    <w:rsid w:val="00713137"/>
    <w:rsid w:val="00715D23"/>
    <w:rsid w:val="00716556"/>
    <w:rsid w:val="00722EFE"/>
    <w:rsid w:val="007234AD"/>
    <w:rsid w:val="00723ED6"/>
    <w:rsid w:val="00725379"/>
    <w:rsid w:val="00725AB8"/>
    <w:rsid w:val="00726E51"/>
    <w:rsid w:val="00727D83"/>
    <w:rsid w:val="0073031B"/>
    <w:rsid w:val="007326E6"/>
    <w:rsid w:val="00733918"/>
    <w:rsid w:val="00734A1C"/>
    <w:rsid w:val="007353BE"/>
    <w:rsid w:val="007353ED"/>
    <w:rsid w:val="0073561F"/>
    <w:rsid w:val="0074099F"/>
    <w:rsid w:val="00740E03"/>
    <w:rsid w:val="00742108"/>
    <w:rsid w:val="00742122"/>
    <w:rsid w:val="0074323C"/>
    <w:rsid w:val="00744895"/>
    <w:rsid w:val="00744E4F"/>
    <w:rsid w:val="0074596F"/>
    <w:rsid w:val="007472C6"/>
    <w:rsid w:val="00751ECC"/>
    <w:rsid w:val="00752DF9"/>
    <w:rsid w:val="00752E21"/>
    <w:rsid w:val="00754777"/>
    <w:rsid w:val="00755795"/>
    <w:rsid w:val="007558E9"/>
    <w:rsid w:val="00756B9F"/>
    <w:rsid w:val="00757FC3"/>
    <w:rsid w:val="007616F4"/>
    <w:rsid w:val="00761B5F"/>
    <w:rsid w:val="00762C5F"/>
    <w:rsid w:val="00762C76"/>
    <w:rsid w:val="00764ED9"/>
    <w:rsid w:val="00765833"/>
    <w:rsid w:val="0076709F"/>
    <w:rsid w:val="00770C29"/>
    <w:rsid w:val="00772049"/>
    <w:rsid w:val="00772E14"/>
    <w:rsid w:val="0077519D"/>
    <w:rsid w:val="007771B2"/>
    <w:rsid w:val="00781CC9"/>
    <w:rsid w:val="00783881"/>
    <w:rsid w:val="00783F46"/>
    <w:rsid w:val="007848A1"/>
    <w:rsid w:val="0079099A"/>
    <w:rsid w:val="00791624"/>
    <w:rsid w:val="00791D07"/>
    <w:rsid w:val="00791E1D"/>
    <w:rsid w:val="0079226D"/>
    <w:rsid w:val="007929FC"/>
    <w:rsid w:val="0079481E"/>
    <w:rsid w:val="007949C4"/>
    <w:rsid w:val="00795954"/>
    <w:rsid w:val="00795E9B"/>
    <w:rsid w:val="0079726A"/>
    <w:rsid w:val="007A0DCA"/>
    <w:rsid w:val="007A1694"/>
    <w:rsid w:val="007A1DBF"/>
    <w:rsid w:val="007A2609"/>
    <w:rsid w:val="007A438B"/>
    <w:rsid w:val="007A5FD3"/>
    <w:rsid w:val="007A7BD7"/>
    <w:rsid w:val="007B07FD"/>
    <w:rsid w:val="007B1B3E"/>
    <w:rsid w:val="007B1DDC"/>
    <w:rsid w:val="007B2ACD"/>
    <w:rsid w:val="007B39D6"/>
    <w:rsid w:val="007B4C11"/>
    <w:rsid w:val="007B6090"/>
    <w:rsid w:val="007C0224"/>
    <w:rsid w:val="007C03F0"/>
    <w:rsid w:val="007C244A"/>
    <w:rsid w:val="007C3114"/>
    <w:rsid w:val="007C336B"/>
    <w:rsid w:val="007C3C5B"/>
    <w:rsid w:val="007C653C"/>
    <w:rsid w:val="007D2AA4"/>
    <w:rsid w:val="007D504C"/>
    <w:rsid w:val="007D51FF"/>
    <w:rsid w:val="007D66A8"/>
    <w:rsid w:val="007D6C9A"/>
    <w:rsid w:val="007D77A6"/>
    <w:rsid w:val="007E0135"/>
    <w:rsid w:val="007E04E5"/>
    <w:rsid w:val="007E16AD"/>
    <w:rsid w:val="007E1ABD"/>
    <w:rsid w:val="007E2638"/>
    <w:rsid w:val="007E3AE1"/>
    <w:rsid w:val="007F040B"/>
    <w:rsid w:val="007F42F1"/>
    <w:rsid w:val="007F4326"/>
    <w:rsid w:val="007F7851"/>
    <w:rsid w:val="00801AF4"/>
    <w:rsid w:val="00802B8C"/>
    <w:rsid w:val="00803164"/>
    <w:rsid w:val="00810244"/>
    <w:rsid w:val="0081032B"/>
    <w:rsid w:val="00810399"/>
    <w:rsid w:val="008105BC"/>
    <w:rsid w:val="00811153"/>
    <w:rsid w:val="00811A1E"/>
    <w:rsid w:val="00816A3B"/>
    <w:rsid w:val="008200A5"/>
    <w:rsid w:val="00820FB5"/>
    <w:rsid w:val="008228F8"/>
    <w:rsid w:val="00822919"/>
    <w:rsid w:val="00822C86"/>
    <w:rsid w:val="008230C1"/>
    <w:rsid w:val="008237CF"/>
    <w:rsid w:val="00824364"/>
    <w:rsid w:val="00825027"/>
    <w:rsid w:val="00826AC5"/>
    <w:rsid w:val="00826D00"/>
    <w:rsid w:val="008276BC"/>
    <w:rsid w:val="0083090A"/>
    <w:rsid w:val="00830CD5"/>
    <w:rsid w:val="0083164A"/>
    <w:rsid w:val="00833A91"/>
    <w:rsid w:val="008341F4"/>
    <w:rsid w:val="00834F67"/>
    <w:rsid w:val="00834F98"/>
    <w:rsid w:val="008366C8"/>
    <w:rsid w:val="00836D5F"/>
    <w:rsid w:val="00840816"/>
    <w:rsid w:val="00843D62"/>
    <w:rsid w:val="008449FB"/>
    <w:rsid w:val="00846523"/>
    <w:rsid w:val="008475CA"/>
    <w:rsid w:val="008503DE"/>
    <w:rsid w:val="00850638"/>
    <w:rsid w:val="00851619"/>
    <w:rsid w:val="008527D1"/>
    <w:rsid w:val="008534A8"/>
    <w:rsid w:val="00856AE5"/>
    <w:rsid w:val="00860956"/>
    <w:rsid w:val="00861278"/>
    <w:rsid w:val="00865AF0"/>
    <w:rsid w:val="00867633"/>
    <w:rsid w:val="008677F6"/>
    <w:rsid w:val="00867C25"/>
    <w:rsid w:val="00870161"/>
    <w:rsid w:val="008701C6"/>
    <w:rsid w:val="00870C2D"/>
    <w:rsid w:val="00871396"/>
    <w:rsid w:val="0087287E"/>
    <w:rsid w:val="008746BC"/>
    <w:rsid w:val="0087557C"/>
    <w:rsid w:val="008758D7"/>
    <w:rsid w:val="008825E3"/>
    <w:rsid w:val="00882B30"/>
    <w:rsid w:val="00882C3E"/>
    <w:rsid w:val="00883F2D"/>
    <w:rsid w:val="00886830"/>
    <w:rsid w:val="0088683B"/>
    <w:rsid w:val="008869DA"/>
    <w:rsid w:val="00887FF3"/>
    <w:rsid w:val="00891440"/>
    <w:rsid w:val="00891539"/>
    <w:rsid w:val="00891D82"/>
    <w:rsid w:val="00893F33"/>
    <w:rsid w:val="00894210"/>
    <w:rsid w:val="00896A6F"/>
    <w:rsid w:val="00897328"/>
    <w:rsid w:val="008A1688"/>
    <w:rsid w:val="008A784D"/>
    <w:rsid w:val="008B1DD0"/>
    <w:rsid w:val="008B2058"/>
    <w:rsid w:val="008B5006"/>
    <w:rsid w:val="008B5A8A"/>
    <w:rsid w:val="008B60D2"/>
    <w:rsid w:val="008B61BA"/>
    <w:rsid w:val="008C353A"/>
    <w:rsid w:val="008C5176"/>
    <w:rsid w:val="008C6370"/>
    <w:rsid w:val="008C74F4"/>
    <w:rsid w:val="008D0C59"/>
    <w:rsid w:val="008D5B7D"/>
    <w:rsid w:val="008E0583"/>
    <w:rsid w:val="008E1A52"/>
    <w:rsid w:val="008E2803"/>
    <w:rsid w:val="008E2958"/>
    <w:rsid w:val="008E3433"/>
    <w:rsid w:val="008E4BBF"/>
    <w:rsid w:val="008E5310"/>
    <w:rsid w:val="008E5482"/>
    <w:rsid w:val="008E6415"/>
    <w:rsid w:val="008E6F7A"/>
    <w:rsid w:val="008F0489"/>
    <w:rsid w:val="008F2706"/>
    <w:rsid w:val="008F74F6"/>
    <w:rsid w:val="008F781F"/>
    <w:rsid w:val="00900661"/>
    <w:rsid w:val="009031A3"/>
    <w:rsid w:val="00903A9D"/>
    <w:rsid w:val="0090428C"/>
    <w:rsid w:val="009042AF"/>
    <w:rsid w:val="0090560A"/>
    <w:rsid w:val="00910490"/>
    <w:rsid w:val="00913192"/>
    <w:rsid w:val="00913E13"/>
    <w:rsid w:val="0091421B"/>
    <w:rsid w:val="00914726"/>
    <w:rsid w:val="009159E6"/>
    <w:rsid w:val="00916098"/>
    <w:rsid w:val="00920416"/>
    <w:rsid w:val="00921732"/>
    <w:rsid w:val="00924007"/>
    <w:rsid w:val="00925127"/>
    <w:rsid w:val="00925281"/>
    <w:rsid w:val="00926E67"/>
    <w:rsid w:val="00927E9F"/>
    <w:rsid w:val="009310BD"/>
    <w:rsid w:val="009319B8"/>
    <w:rsid w:val="009342B8"/>
    <w:rsid w:val="009346A2"/>
    <w:rsid w:val="00935683"/>
    <w:rsid w:val="009369A6"/>
    <w:rsid w:val="00937C92"/>
    <w:rsid w:val="00940BD0"/>
    <w:rsid w:val="00941094"/>
    <w:rsid w:val="00941231"/>
    <w:rsid w:val="009415D3"/>
    <w:rsid w:val="00941A49"/>
    <w:rsid w:val="0094555C"/>
    <w:rsid w:val="00945611"/>
    <w:rsid w:val="00945C7E"/>
    <w:rsid w:val="009464D3"/>
    <w:rsid w:val="00946CB9"/>
    <w:rsid w:val="009515E4"/>
    <w:rsid w:val="00960D3B"/>
    <w:rsid w:val="00961840"/>
    <w:rsid w:val="0096245B"/>
    <w:rsid w:val="00962FCC"/>
    <w:rsid w:val="00963089"/>
    <w:rsid w:val="00963103"/>
    <w:rsid w:val="0096410F"/>
    <w:rsid w:val="00964228"/>
    <w:rsid w:val="00964488"/>
    <w:rsid w:val="0096685F"/>
    <w:rsid w:val="00966E24"/>
    <w:rsid w:val="00971878"/>
    <w:rsid w:val="00971A50"/>
    <w:rsid w:val="009728A6"/>
    <w:rsid w:val="0097431C"/>
    <w:rsid w:val="00975037"/>
    <w:rsid w:val="009751B2"/>
    <w:rsid w:val="009753A0"/>
    <w:rsid w:val="00975552"/>
    <w:rsid w:val="0097573E"/>
    <w:rsid w:val="00975D0C"/>
    <w:rsid w:val="00976C05"/>
    <w:rsid w:val="00977611"/>
    <w:rsid w:val="009802CB"/>
    <w:rsid w:val="00980C17"/>
    <w:rsid w:val="00984971"/>
    <w:rsid w:val="0098696F"/>
    <w:rsid w:val="009916F7"/>
    <w:rsid w:val="009920FE"/>
    <w:rsid w:val="00992D57"/>
    <w:rsid w:val="0099307A"/>
    <w:rsid w:val="0099541E"/>
    <w:rsid w:val="00995CEF"/>
    <w:rsid w:val="00996735"/>
    <w:rsid w:val="00997AB1"/>
    <w:rsid w:val="009A0C5E"/>
    <w:rsid w:val="009A0F3A"/>
    <w:rsid w:val="009A1813"/>
    <w:rsid w:val="009A27B3"/>
    <w:rsid w:val="009A3982"/>
    <w:rsid w:val="009A3B16"/>
    <w:rsid w:val="009A4FFA"/>
    <w:rsid w:val="009A689B"/>
    <w:rsid w:val="009B2113"/>
    <w:rsid w:val="009B25D0"/>
    <w:rsid w:val="009B3A81"/>
    <w:rsid w:val="009B482F"/>
    <w:rsid w:val="009B4CBA"/>
    <w:rsid w:val="009B5E81"/>
    <w:rsid w:val="009B701B"/>
    <w:rsid w:val="009B748C"/>
    <w:rsid w:val="009C0185"/>
    <w:rsid w:val="009C18B5"/>
    <w:rsid w:val="009C1C90"/>
    <w:rsid w:val="009C568A"/>
    <w:rsid w:val="009C5E5F"/>
    <w:rsid w:val="009C5FFB"/>
    <w:rsid w:val="009C68CE"/>
    <w:rsid w:val="009C7D14"/>
    <w:rsid w:val="009D062A"/>
    <w:rsid w:val="009D2A18"/>
    <w:rsid w:val="009D3708"/>
    <w:rsid w:val="009D44B4"/>
    <w:rsid w:val="009D4A35"/>
    <w:rsid w:val="009D68E0"/>
    <w:rsid w:val="009E0668"/>
    <w:rsid w:val="009E0B19"/>
    <w:rsid w:val="009E2751"/>
    <w:rsid w:val="009E43E5"/>
    <w:rsid w:val="009E45C1"/>
    <w:rsid w:val="009E469E"/>
    <w:rsid w:val="009E5C22"/>
    <w:rsid w:val="009E6B43"/>
    <w:rsid w:val="009E6DD3"/>
    <w:rsid w:val="009E7A7A"/>
    <w:rsid w:val="009E7D0F"/>
    <w:rsid w:val="009F007C"/>
    <w:rsid w:val="009F0FEC"/>
    <w:rsid w:val="009F4356"/>
    <w:rsid w:val="009F5C26"/>
    <w:rsid w:val="009F794B"/>
    <w:rsid w:val="009F7954"/>
    <w:rsid w:val="00A0024A"/>
    <w:rsid w:val="00A008CE"/>
    <w:rsid w:val="00A02550"/>
    <w:rsid w:val="00A02E74"/>
    <w:rsid w:val="00A04BF8"/>
    <w:rsid w:val="00A06B9A"/>
    <w:rsid w:val="00A11631"/>
    <w:rsid w:val="00A11A31"/>
    <w:rsid w:val="00A124B6"/>
    <w:rsid w:val="00A13306"/>
    <w:rsid w:val="00A13FA5"/>
    <w:rsid w:val="00A157E8"/>
    <w:rsid w:val="00A16D66"/>
    <w:rsid w:val="00A20325"/>
    <w:rsid w:val="00A204D9"/>
    <w:rsid w:val="00A23700"/>
    <w:rsid w:val="00A23800"/>
    <w:rsid w:val="00A248EF"/>
    <w:rsid w:val="00A25B94"/>
    <w:rsid w:val="00A265E6"/>
    <w:rsid w:val="00A26774"/>
    <w:rsid w:val="00A27E92"/>
    <w:rsid w:val="00A30F85"/>
    <w:rsid w:val="00A31731"/>
    <w:rsid w:val="00A32050"/>
    <w:rsid w:val="00A321D4"/>
    <w:rsid w:val="00A3225F"/>
    <w:rsid w:val="00A3537F"/>
    <w:rsid w:val="00A354F3"/>
    <w:rsid w:val="00A35997"/>
    <w:rsid w:val="00A35B77"/>
    <w:rsid w:val="00A35E90"/>
    <w:rsid w:val="00A363F4"/>
    <w:rsid w:val="00A369B7"/>
    <w:rsid w:val="00A4028C"/>
    <w:rsid w:val="00A403AA"/>
    <w:rsid w:val="00A403D9"/>
    <w:rsid w:val="00A4048A"/>
    <w:rsid w:val="00A40628"/>
    <w:rsid w:val="00A43EB0"/>
    <w:rsid w:val="00A45111"/>
    <w:rsid w:val="00A45B50"/>
    <w:rsid w:val="00A47791"/>
    <w:rsid w:val="00A4789D"/>
    <w:rsid w:val="00A52489"/>
    <w:rsid w:val="00A52B90"/>
    <w:rsid w:val="00A54883"/>
    <w:rsid w:val="00A54895"/>
    <w:rsid w:val="00A54E6E"/>
    <w:rsid w:val="00A54EBC"/>
    <w:rsid w:val="00A5687A"/>
    <w:rsid w:val="00A60B8F"/>
    <w:rsid w:val="00A60B94"/>
    <w:rsid w:val="00A61207"/>
    <w:rsid w:val="00A63ADF"/>
    <w:rsid w:val="00A64826"/>
    <w:rsid w:val="00A67BB1"/>
    <w:rsid w:val="00A7131E"/>
    <w:rsid w:val="00A721B6"/>
    <w:rsid w:val="00A7338F"/>
    <w:rsid w:val="00A73590"/>
    <w:rsid w:val="00A73B26"/>
    <w:rsid w:val="00A742F0"/>
    <w:rsid w:val="00A74D36"/>
    <w:rsid w:val="00A752EB"/>
    <w:rsid w:val="00A759F3"/>
    <w:rsid w:val="00A76058"/>
    <w:rsid w:val="00A77397"/>
    <w:rsid w:val="00A779E8"/>
    <w:rsid w:val="00A80C0B"/>
    <w:rsid w:val="00A8127C"/>
    <w:rsid w:val="00A8137B"/>
    <w:rsid w:val="00A8268B"/>
    <w:rsid w:val="00A82B48"/>
    <w:rsid w:val="00A848D8"/>
    <w:rsid w:val="00A84C00"/>
    <w:rsid w:val="00A85930"/>
    <w:rsid w:val="00A921D6"/>
    <w:rsid w:val="00A94761"/>
    <w:rsid w:val="00A95436"/>
    <w:rsid w:val="00A957BE"/>
    <w:rsid w:val="00A9659A"/>
    <w:rsid w:val="00A97472"/>
    <w:rsid w:val="00A9794D"/>
    <w:rsid w:val="00AA02D2"/>
    <w:rsid w:val="00AA0680"/>
    <w:rsid w:val="00AA1147"/>
    <w:rsid w:val="00AA207C"/>
    <w:rsid w:val="00AA2E58"/>
    <w:rsid w:val="00AA3F7E"/>
    <w:rsid w:val="00AA5787"/>
    <w:rsid w:val="00AA62E5"/>
    <w:rsid w:val="00AA640A"/>
    <w:rsid w:val="00AA6777"/>
    <w:rsid w:val="00AA6AB5"/>
    <w:rsid w:val="00AA6DD3"/>
    <w:rsid w:val="00AA6F44"/>
    <w:rsid w:val="00AB0806"/>
    <w:rsid w:val="00AB0ED3"/>
    <w:rsid w:val="00AB1476"/>
    <w:rsid w:val="00AB29B7"/>
    <w:rsid w:val="00AB3CB0"/>
    <w:rsid w:val="00AB3CB5"/>
    <w:rsid w:val="00AB3F8A"/>
    <w:rsid w:val="00AB4039"/>
    <w:rsid w:val="00AB5FFC"/>
    <w:rsid w:val="00AC03A2"/>
    <w:rsid w:val="00AC0C7F"/>
    <w:rsid w:val="00AC19E2"/>
    <w:rsid w:val="00AC1C81"/>
    <w:rsid w:val="00AC2FA4"/>
    <w:rsid w:val="00AC3FC2"/>
    <w:rsid w:val="00AC4A94"/>
    <w:rsid w:val="00AC5215"/>
    <w:rsid w:val="00AC555F"/>
    <w:rsid w:val="00AC6242"/>
    <w:rsid w:val="00AC756A"/>
    <w:rsid w:val="00AC7A5F"/>
    <w:rsid w:val="00AD04E7"/>
    <w:rsid w:val="00AD0E6B"/>
    <w:rsid w:val="00AD2B29"/>
    <w:rsid w:val="00AD4985"/>
    <w:rsid w:val="00AD5B4D"/>
    <w:rsid w:val="00AD5F3A"/>
    <w:rsid w:val="00AD666D"/>
    <w:rsid w:val="00AD6771"/>
    <w:rsid w:val="00AD76CE"/>
    <w:rsid w:val="00AD7A7D"/>
    <w:rsid w:val="00AE1209"/>
    <w:rsid w:val="00AE2FCF"/>
    <w:rsid w:val="00AE3374"/>
    <w:rsid w:val="00AE41DB"/>
    <w:rsid w:val="00AE5493"/>
    <w:rsid w:val="00AE561B"/>
    <w:rsid w:val="00AE57A2"/>
    <w:rsid w:val="00AE6FB5"/>
    <w:rsid w:val="00AE7841"/>
    <w:rsid w:val="00AE7DB3"/>
    <w:rsid w:val="00AF113E"/>
    <w:rsid w:val="00AF1A57"/>
    <w:rsid w:val="00AF35A1"/>
    <w:rsid w:val="00AF3EE7"/>
    <w:rsid w:val="00AF443E"/>
    <w:rsid w:val="00B0046E"/>
    <w:rsid w:val="00B0226F"/>
    <w:rsid w:val="00B029AE"/>
    <w:rsid w:val="00B02ACD"/>
    <w:rsid w:val="00B02CE4"/>
    <w:rsid w:val="00B02E99"/>
    <w:rsid w:val="00B03332"/>
    <w:rsid w:val="00B038CF"/>
    <w:rsid w:val="00B03C49"/>
    <w:rsid w:val="00B100A9"/>
    <w:rsid w:val="00B1244F"/>
    <w:rsid w:val="00B12D62"/>
    <w:rsid w:val="00B12FC3"/>
    <w:rsid w:val="00B14CE3"/>
    <w:rsid w:val="00B14DCF"/>
    <w:rsid w:val="00B15466"/>
    <w:rsid w:val="00B17907"/>
    <w:rsid w:val="00B204E7"/>
    <w:rsid w:val="00B205E0"/>
    <w:rsid w:val="00B20D45"/>
    <w:rsid w:val="00B21E24"/>
    <w:rsid w:val="00B2389D"/>
    <w:rsid w:val="00B25845"/>
    <w:rsid w:val="00B2697B"/>
    <w:rsid w:val="00B26BDC"/>
    <w:rsid w:val="00B26F49"/>
    <w:rsid w:val="00B271DA"/>
    <w:rsid w:val="00B3143E"/>
    <w:rsid w:val="00B315CB"/>
    <w:rsid w:val="00B32C6C"/>
    <w:rsid w:val="00B334A5"/>
    <w:rsid w:val="00B34238"/>
    <w:rsid w:val="00B35177"/>
    <w:rsid w:val="00B3696E"/>
    <w:rsid w:val="00B3698B"/>
    <w:rsid w:val="00B36C4F"/>
    <w:rsid w:val="00B371D4"/>
    <w:rsid w:val="00B37366"/>
    <w:rsid w:val="00B402AA"/>
    <w:rsid w:val="00B4030D"/>
    <w:rsid w:val="00B40C62"/>
    <w:rsid w:val="00B40F35"/>
    <w:rsid w:val="00B41647"/>
    <w:rsid w:val="00B41880"/>
    <w:rsid w:val="00B431CE"/>
    <w:rsid w:val="00B43215"/>
    <w:rsid w:val="00B44F13"/>
    <w:rsid w:val="00B4543B"/>
    <w:rsid w:val="00B4593A"/>
    <w:rsid w:val="00B47206"/>
    <w:rsid w:val="00B47261"/>
    <w:rsid w:val="00B50CD9"/>
    <w:rsid w:val="00B5241B"/>
    <w:rsid w:val="00B54688"/>
    <w:rsid w:val="00B54A95"/>
    <w:rsid w:val="00B5530C"/>
    <w:rsid w:val="00B56547"/>
    <w:rsid w:val="00B5772D"/>
    <w:rsid w:val="00B603E9"/>
    <w:rsid w:val="00B60F58"/>
    <w:rsid w:val="00B6299E"/>
    <w:rsid w:val="00B6576D"/>
    <w:rsid w:val="00B66249"/>
    <w:rsid w:val="00B67DDC"/>
    <w:rsid w:val="00B71018"/>
    <w:rsid w:val="00B7157F"/>
    <w:rsid w:val="00B7215E"/>
    <w:rsid w:val="00B7259E"/>
    <w:rsid w:val="00B72731"/>
    <w:rsid w:val="00B741B3"/>
    <w:rsid w:val="00B74602"/>
    <w:rsid w:val="00B751FD"/>
    <w:rsid w:val="00B76BAF"/>
    <w:rsid w:val="00B7705E"/>
    <w:rsid w:val="00B77F7E"/>
    <w:rsid w:val="00B8009F"/>
    <w:rsid w:val="00B81286"/>
    <w:rsid w:val="00B828C3"/>
    <w:rsid w:val="00B82B7D"/>
    <w:rsid w:val="00B82CF9"/>
    <w:rsid w:val="00B83605"/>
    <w:rsid w:val="00B83C76"/>
    <w:rsid w:val="00B83D02"/>
    <w:rsid w:val="00B8423D"/>
    <w:rsid w:val="00B867D3"/>
    <w:rsid w:val="00B86B0D"/>
    <w:rsid w:val="00B87017"/>
    <w:rsid w:val="00B872B1"/>
    <w:rsid w:val="00B91963"/>
    <w:rsid w:val="00B9206F"/>
    <w:rsid w:val="00B93B85"/>
    <w:rsid w:val="00B93FD4"/>
    <w:rsid w:val="00B94273"/>
    <w:rsid w:val="00B94818"/>
    <w:rsid w:val="00B9559D"/>
    <w:rsid w:val="00B956BC"/>
    <w:rsid w:val="00B95E19"/>
    <w:rsid w:val="00BA0123"/>
    <w:rsid w:val="00BA0211"/>
    <w:rsid w:val="00BA2C3F"/>
    <w:rsid w:val="00BA3D43"/>
    <w:rsid w:val="00BA5986"/>
    <w:rsid w:val="00BA5A3C"/>
    <w:rsid w:val="00BA653B"/>
    <w:rsid w:val="00BA6C11"/>
    <w:rsid w:val="00BA7869"/>
    <w:rsid w:val="00BB0FAF"/>
    <w:rsid w:val="00BB1AC1"/>
    <w:rsid w:val="00BB1BD8"/>
    <w:rsid w:val="00BB2803"/>
    <w:rsid w:val="00BB2A5D"/>
    <w:rsid w:val="00BB36EA"/>
    <w:rsid w:val="00BB55E0"/>
    <w:rsid w:val="00BB5EB1"/>
    <w:rsid w:val="00BB5F35"/>
    <w:rsid w:val="00BB7223"/>
    <w:rsid w:val="00BC05F6"/>
    <w:rsid w:val="00BC08B4"/>
    <w:rsid w:val="00BC0DE8"/>
    <w:rsid w:val="00BC1376"/>
    <w:rsid w:val="00BC26F5"/>
    <w:rsid w:val="00BC4657"/>
    <w:rsid w:val="00BC529F"/>
    <w:rsid w:val="00BC56F9"/>
    <w:rsid w:val="00BC5758"/>
    <w:rsid w:val="00BC658B"/>
    <w:rsid w:val="00BD229B"/>
    <w:rsid w:val="00BD23D4"/>
    <w:rsid w:val="00BD57EA"/>
    <w:rsid w:val="00BD59F8"/>
    <w:rsid w:val="00BD5A43"/>
    <w:rsid w:val="00BD756E"/>
    <w:rsid w:val="00BD77C1"/>
    <w:rsid w:val="00BD77DF"/>
    <w:rsid w:val="00BE07CA"/>
    <w:rsid w:val="00BE148B"/>
    <w:rsid w:val="00BE1EA2"/>
    <w:rsid w:val="00BE3CBA"/>
    <w:rsid w:val="00BE3E7C"/>
    <w:rsid w:val="00BE43BB"/>
    <w:rsid w:val="00BE4451"/>
    <w:rsid w:val="00BE4BA6"/>
    <w:rsid w:val="00BE5006"/>
    <w:rsid w:val="00BE6011"/>
    <w:rsid w:val="00BE6D8C"/>
    <w:rsid w:val="00BE715C"/>
    <w:rsid w:val="00BE78F9"/>
    <w:rsid w:val="00BF16ED"/>
    <w:rsid w:val="00BF3319"/>
    <w:rsid w:val="00BF405A"/>
    <w:rsid w:val="00BF524E"/>
    <w:rsid w:val="00BF57A1"/>
    <w:rsid w:val="00BF7A32"/>
    <w:rsid w:val="00C01B32"/>
    <w:rsid w:val="00C02011"/>
    <w:rsid w:val="00C02461"/>
    <w:rsid w:val="00C03DF3"/>
    <w:rsid w:val="00C04506"/>
    <w:rsid w:val="00C05F7B"/>
    <w:rsid w:val="00C06C50"/>
    <w:rsid w:val="00C070D5"/>
    <w:rsid w:val="00C078DE"/>
    <w:rsid w:val="00C079FA"/>
    <w:rsid w:val="00C1085E"/>
    <w:rsid w:val="00C14613"/>
    <w:rsid w:val="00C1494D"/>
    <w:rsid w:val="00C16F83"/>
    <w:rsid w:val="00C2012F"/>
    <w:rsid w:val="00C20920"/>
    <w:rsid w:val="00C20BF2"/>
    <w:rsid w:val="00C20FB1"/>
    <w:rsid w:val="00C22187"/>
    <w:rsid w:val="00C22A33"/>
    <w:rsid w:val="00C22B50"/>
    <w:rsid w:val="00C22C6B"/>
    <w:rsid w:val="00C23404"/>
    <w:rsid w:val="00C23446"/>
    <w:rsid w:val="00C240C3"/>
    <w:rsid w:val="00C2460D"/>
    <w:rsid w:val="00C24F2B"/>
    <w:rsid w:val="00C27E27"/>
    <w:rsid w:val="00C32879"/>
    <w:rsid w:val="00C33764"/>
    <w:rsid w:val="00C33AC7"/>
    <w:rsid w:val="00C33FD7"/>
    <w:rsid w:val="00C34E4B"/>
    <w:rsid w:val="00C35843"/>
    <w:rsid w:val="00C36BF6"/>
    <w:rsid w:val="00C375D4"/>
    <w:rsid w:val="00C400BE"/>
    <w:rsid w:val="00C42070"/>
    <w:rsid w:val="00C42529"/>
    <w:rsid w:val="00C4521C"/>
    <w:rsid w:val="00C4680C"/>
    <w:rsid w:val="00C46C32"/>
    <w:rsid w:val="00C470A1"/>
    <w:rsid w:val="00C5015C"/>
    <w:rsid w:val="00C51835"/>
    <w:rsid w:val="00C51E88"/>
    <w:rsid w:val="00C52589"/>
    <w:rsid w:val="00C55CF8"/>
    <w:rsid w:val="00C5637E"/>
    <w:rsid w:val="00C5659C"/>
    <w:rsid w:val="00C56B79"/>
    <w:rsid w:val="00C57346"/>
    <w:rsid w:val="00C60065"/>
    <w:rsid w:val="00C6131D"/>
    <w:rsid w:val="00C62C38"/>
    <w:rsid w:val="00C62E5F"/>
    <w:rsid w:val="00C62FE2"/>
    <w:rsid w:val="00C636EA"/>
    <w:rsid w:val="00C6410F"/>
    <w:rsid w:val="00C65BCF"/>
    <w:rsid w:val="00C66149"/>
    <w:rsid w:val="00C67284"/>
    <w:rsid w:val="00C67F2B"/>
    <w:rsid w:val="00C70C9F"/>
    <w:rsid w:val="00C721A5"/>
    <w:rsid w:val="00C72852"/>
    <w:rsid w:val="00C731CB"/>
    <w:rsid w:val="00C73922"/>
    <w:rsid w:val="00C7396C"/>
    <w:rsid w:val="00C74B8B"/>
    <w:rsid w:val="00C76151"/>
    <w:rsid w:val="00C76E78"/>
    <w:rsid w:val="00C81B95"/>
    <w:rsid w:val="00C825BA"/>
    <w:rsid w:val="00C84372"/>
    <w:rsid w:val="00C86E61"/>
    <w:rsid w:val="00C8786A"/>
    <w:rsid w:val="00C87C5A"/>
    <w:rsid w:val="00C90458"/>
    <w:rsid w:val="00C916D3"/>
    <w:rsid w:val="00C91B5A"/>
    <w:rsid w:val="00C93549"/>
    <w:rsid w:val="00C93AA3"/>
    <w:rsid w:val="00C94E79"/>
    <w:rsid w:val="00C962FA"/>
    <w:rsid w:val="00C96AB6"/>
    <w:rsid w:val="00C96BAE"/>
    <w:rsid w:val="00C9767A"/>
    <w:rsid w:val="00C97D7D"/>
    <w:rsid w:val="00CA02C1"/>
    <w:rsid w:val="00CA19BB"/>
    <w:rsid w:val="00CA508C"/>
    <w:rsid w:val="00CA5391"/>
    <w:rsid w:val="00CA5745"/>
    <w:rsid w:val="00CA68BC"/>
    <w:rsid w:val="00CA77B9"/>
    <w:rsid w:val="00CB0305"/>
    <w:rsid w:val="00CB03DA"/>
    <w:rsid w:val="00CB0B19"/>
    <w:rsid w:val="00CB1025"/>
    <w:rsid w:val="00CB48E6"/>
    <w:rsid w:val="00CB4B60"/>
    <w:rsid w:val="00CB6083"/>
    <w:rsid w:val="00CB61B2"/>
    <w:rsid w:val="00CB70C1"/>
    <w:rsid w:val="00CB797B"/>
    <w:rsid w:val="00CB7FBE"/>
    <w:rsid w:val="00CC069A"/>
    <w:rsid w:val="00CC228A"/>
    <w:rsid w:val="00CC6C58"/>
    <w:rsid w:val="00CC7E23"/>
    <w:rsid w:val="00CC7E5D"/>
    <w:rsid w:val="00CD0996"/>
    <w:rsid w:val="00CD217C"/>
    <w:rsid w:val="00CD4560"/>
    <w:rsid w:val="00CD7699"/>
    <w:rsid w:val="00CE06BD"/>
    <w:rsid w:val="00CE07B8"/>
    <w:rsid w:val="00CE092C"/>
    <w:rsid w:val="00CE22FB"/>
    <w:rsid w:val="00CE23BB"/>
    <w:rsid w:val="00CE2A8A"/>
    <w:rsid w:val="00CE3477"/>
    <w:rsid w:val="00CE44B5"/>
    <w:rsid w:val="00CE6170"/>
    <w:rsid w:val="00CE6315"/>
    <w:rsid w:val="00CE639D"/>
    <w:rsid w:val="00CE74B2"/>
    <w:rsid w:val="00CF0A39"/>
    <w:rsid w:val="00CF1710"/>
    <w:rsid w:val="00CF42E1"/>
    <w:rsid w:val="00CF56E2"/>
    <w:rsid w:val="00D02302"/>
    <w:rsid w:val="00D038C7"/>
    <w:rsid w:val="00D04486"/>
    <w:rsid w:val="00D050EE"/>
    <w:rsid w:val="00D109AA"/>
    <w:rsid w:val="00D10BE8"/>
    <w:rsid w:val="00D11408"/>
    <w:rsid w:val="00D13C00"/>
    <w:rsid w:val="00D1468F"/>
    <w:rsid w:val="00D161E5"/>
    <w:rsid w:val="00D169A8"/>
    <w:rsid w:val="00D174BE"/>
    <w:rsid w:val="00D17742"/>
    <w:rsid w:val="00D17EB7"/>
    <w:rsid w:val="00D24891"/>
    <w:rsid w:val="00D2618D"/>
    <w:rsid w:val="00D265DD"/>
    <w:rsid w:val="00D267F9"/>
    <w:rsid w:val="00D27EA0"/>
    <w:rsid w:val="00D30337"/>
    <w:rsid w:val="00D3132A"/>
    <w:rsid w:val="00D3221F"/>
    <w:rsid w:val="00D33659"/>
    <w:rsid w:val="00D3481E"/>
    <w:rsid w:val="00D34B8C"/>
    <w:rsid w:val="00D34C94"/>
    <w:rsid w:val="00D3761E"/>
    <w:rsid w:val="00D40A84"/>
    <w:rsid w:val="00D40D79"/>
    <w:rsid w:val="00D41AA3"/>
    <w:rsid w:val="00D42087"/>
    <w:rsid w:val="00D4221A"/>
    <w:rsid w:val="00D42923"/>
    <w:rsid w:val="00D42C5C"/>
    <w:rsid w:val="00D43B03"/>
    <w:rsid w:val="00D44E70"/>
    <w:rsid w:val="00D4597D"/>
    <w:rsid w:val="00D45E59"/>
    <w:rsid w:val="00D46425"/>
    <w:rsid w:val="00D47623"/>
    <w:rsid w:val="00D47C8A"/>
    <w:rsid w:val="00D52220"/>
    <w:rsid w:val="00D52BB9"/>
    <w:rsid w:val="00D52FD1"/>
    <w:rsid w:val="00D54466"/>
    <w:rsid w:val="00D549F1"/>
    <w:rsid w:val="00D54ADE"/>
    <w:rsid w:val="00D55CF9"/>
    <w:rsid w:val="00D5618F"/>
    <w:rsid w:val="00D5769F"/>
    <w:rsid w:val="00D576D9"/>
    <w:rsid w:val="00D57E43"/>
    <w:rsid w:val="00D57FFC"/>
    <w:rsid w:val="00D60089"/>
    <w:rsid w:val="00D60A66"/>
    <w:rsid w:val="00D60C52"/>
    <w:rsid w:val="00D616FC"/>
    <w:rsid w:val="00D62551"/>
    <w:rsid w:val="00D628C5"/>
    <w:rsid w:val="00D62EE1"/>
    <w:rsid w:val="00D634CB"/>
    <w:rsid w:val="00D645A5"/>
    <w:rsid w:val="00D65B9D"/>
    <w:rsid w:val="00D66769"/>
    <w:rsid w:val="00D6741F"/>
    <w:rsid w:val="00D674F7"/>
    <w:rsid w:val="00D67E43"/>
    <w:rsid w:val="00D714F4"/>
    <w:rsid w:val="00D72A94"/>
    <w:rsid w:val="00D73238"/>
    <w:rsid w:val="00D73257"/>
    <w:rsid w:val="00D743C5"/>
    <w:rsid w:val="00D7479E"/>
    <w:rsid w:val="00D750B6"/>
    <w:rsid w:val="00D77201"/>
    <w:rsid w:val="00D80915"/>
    <w:rsid w:val="00D8146A"/>
    <w:rsid w:val="00D8230D"/>
    <w:rsid w:val="00D8313A"/>
    <w:rsid w:val="00D834D5"/>
    <w:rsid w:val="00D844B1"/>
    <w:rsid w:val="00D844D5"/>
    <w:rsid w:val="00D84CA9"/>
    <w:rsid w:val="00D8506F"/>
    <w:rsid w:val="00D86603"/>
    <w:rsid w:val="00D87A38"/>
    <w:rsid w:val="00D90A8F"/>
    <w:rsid w:val="00D90CC3"/>
    <w:rsid w:val="00D92DEC"/>
    <w:rsid w:val="00D95350"/>
    <w:rsid w:val="00D9637C"/>
    <w:rsid w:val="00D96E5E"/>
    <w:rsid w:val="00D97C0D"/>
    <w:rsid w:val="00DA0381"/>
    <w:rsid w:val="00DA0C81"/>
    <w:rsid w:val="00DA136B"/>
    <w:rsid w:val="00DA19EB"/>
    <w:rsid w:val="00DA4C02"/>
    <w:rsid w:val="00DA6346"/>
    <w:rsid w:val="00DA65E9"/>
    <w:rsid w:val="00DA687C"/>
    <w:rsid w:val="00DA6BD5"/>
    <w:rsid w:val="00DA7809"/>
    <w:rsid w:val="00DB0646"/>
    <w:rsid w:val="00DB0918"/>
    <w:rsid w:val="00DB2E4A"/>
    <w:rsid w:val="00DB3D89"/>
    <w:rsid w:val="00DB40A2"/>
    <w:rsid w:val="00DB4401"/>
    <w:rsid w:val="00DB54D7"/>
    <w:rsid w:val="00DB7527"/>
    <w:rsid w:val="00DB777C"/>
    <w:rsid w:val="00DC0A84"/>
    <w:rsid w:val="00DC0DED"/>
    <w:rsid w:val="00DC12E8"/>
    <w:rsid w:val="00DC3589"/>
    <w:rsid w:val="00DC5290"/>
    <w:rsid w:val="00DC57BA"/>
    <w:rsid w:val="00DC5F1B"/>
    <w:rsid w:val="00DC6473"/>
    <w:rsid w:val="00DC69EB"/>
    <w:rsid w:val="00DC6DFD"/>
    <w:rsid w:val="00DC7CC9"/>
    <w:rsid w:val="00DC7E2C"/>
    <w:rsid w:val="00DC7FEB"/>
    <w:rsid w:val="00DD134D"/>
    <w:rsid w:val="00DD1660"/>
    <w:rsid w:val="00DD2149"/>
    <w:rsid w:val="00DD2621"/>
    <w:rsid w:val="00DD2AE7"/>
    <w:rsid w:val="00DD4C83"/>
    <w:rsid w:val="00DD4E0B"/>
    <w:rsid w:val="00DD64EB"/>
    <w:rsid w:val="00DE09B3"/>
    <w:rsid w:val="00DE1D82"/>
    <w:rsid w:val="00DE4302"/>
    <w:rsid w:val="00DE4EC2"/>
    <w:rsid w:val="00DE5811"/>
    <w:rsid w:val="00DE5D47"/>
    <w:rsid w:val="00DE6942"/>
    <w:rsid w:val="00DE7C31"/>
    <w:rsid w:val="00DF0AAA"/>
    <w:rsid w:val="00DF0CC2"/>
    <w:rsid w:val="00DF13E5"/>
    <w:rsid w:val="00DF22BD"/>
    <w:rsid w:val="00DF2A12"/>
    <w:rsid w:val="00DF450A"/>
    <w:rsid w:val="00DF62F6"/>
    <w:rsid w:val="00DF75F4"/>
    <w:rsid w:val="00E02165"/>
    <w:rsid w:val="00E037BC"/>
    <w:rsid w:val="00E0498E"/>
    <w:rsid w:val="00E04A07"/>
    <w:rsid w:val="00E05233"/>
    <w:rsid w:val="00E06EDE"/>
    <w:rsid w:val="00E10004"/>
    <w:rsid w:val="00E10238"/>
    <w:rsid w:val="00E11DD3"/>
    <w:rsid w:val="00E13E2B"/>
    <w:rsid w:val="00E13F56"/>
    <w:rsid w:val="00E159E2"/>
    <w:rsid w:val="00E15B2D"/>
    <w:rsid w:val="00E1609C"/>
    <w:rsid w:val="00E16C5F"/>
    <w:rsid w:val="00E176DE"/>
    <w:rsid w:val="00E17AE3"/>
    <w:rsid w:val="00E2174D"/>
    <w:rsid w:val="00E23971"/>
    <w:rsid w:val="00E25571"/>
    <w:rsid w:val="00E27042"/>
    <w:rsid w:val="00E302C8"/>
    <w:rsid w:val="00E306F5"/>
    <w:rsid w:val="00E30703"/>
    <w:rsid w:val="00E3105B"/>
    <w:rsid w:val="00E3129B"/>
    <w:rsid w:val="00E34B2D"/>
    <w:rsid w:val="00E34F8C"/>
    <w:rsid w:val="00E36314"/>
    <w:rsid w:val="00E40F44"/>
    <w:rsid w:val="00E41A14"/>
    <w:rsid w:val="00E42B14"/>
    <w:rsid w:val="00E4335E"/>
    <w:rsid w:val="00E45846"/>
    <w:rsid w:val="00E45C94"/>
    <w:rsid w:val="00E479BE"/>
    <w:rsid w:val="00E5040E"/>
    <w:rsid w:val="00E50E57"/>
    <w:rsid w:val="00E50F9E"/>
    <w:rsid w:val="00E516DC"/>
    <w:rsid w:val="00E52423"/>
    <w:rsid w:val="00E535BF"/>
    <w:rsid w:val="00E53FF9"/>
    <w:rsid w:val="00E559D0"/>
    <w:rsid w:val="00E55A95"/>
    <w:rsid w:val="00E60176"/>
    <w:rsid w:val="00E61553"/>
    <w:rsid w:val="00E61FD4"/>
    <w:rsid w:val="00E622D3"/>
    <w:rsid w:val="00E62F39"/>
    <w:rsid w:val="00E636C3"/>
    <w:rsid w:val="00E638F7"/>
    <w:rsid w:val="00E6465A"/>
    <w:rsid w:val="00E64DE2"/>
    <w:rsid w:val="00E6572A"/>
    <w:rsid w:val="00E66247"/>
    <w:rsid w:val="00E67112"/>
    <w:rsid w:val="00E71478"/>
    <w:rsid w:val="00E71EF3"/>
    <w:rsid w:val="00E71F74"/>
    <w:rsid w:val="00E73EF7"/>
    <w:rsid w:val="00E750BD"/>
    <w:rsid w:val="00E76F7B"/>
    <w:rsid w:val="00E76F7D"/>
    <w:rsid w:val="00E8042B"/>
    <w:rsid w:val="00E8223D"/>
    <w:rsid w:val="00E823FA"/>
    <w:rsid w:val="00E83782"/>
    <w:rsid w:val="00E85176"/>
    <w:rsid w:val="00E853AD"/>
    <w:rsid w:val="00E942FF"/>
    <w:rsid w:val="00E9584E"/>
    <w:rsid w:val="00E96BBA"/>
    <w:rsid w:val="00EA0149"/>
    <w:rsid w:val="00EA2C18"/>
    <w:rsid w:val="00EA37C6"/>
    <w:rsid w:val="00EA3D87"/>
    <w:rsid w:val="00EA42F6"/>
    <w:rsid w:val="00EA47AA"/>
    <w:rsid w:val="00EA53B5"/>
    <w:rsid w:val="00EA607C"/>
    <w:rsid w:val="00EA66AB"/>
    <w:rsid w:val="00EA699C"/>
    <w:rsid w:val="00EA7561"/>
    <w:rsid w:val="00EB04E3"/>
    <w:rsid w:val="00EB0563"/>
    <w:rsid w:val="00EB1428"/>
    <w:rsid w:val="00EB1E3A"/>
    <w:rsid w:val="00EB20CE"/>
    <w:rsid w:val="00EB2677"/>
    <w:rsid w:val="00EB2849"/>
    <w:rsid w:val="00EB2D88"/>
    <w:rsid w:val="00EB3304"/>
    <w:rsid w:val="00EB4201"/>
    <w:rsid w:val="00EB467B"/>
    <w:rsid w:val="00EB4B01"/>
    <w:rsid w:val="00EB600F"/>
    <w:rsid w:val="00EB7506"/>
    <w:rsid w:val="00EB7517"/>
    <w:rsid w:val="00EB7D36"/>
    <w:rsid w:val="00EC25C2"/>
    <w:rsid w:val="00EC2864"/>
    <w:rsid w:val="00EC3710"/>
    <w:rsid w:val="00EC37D8"/>
    <w:rsid w:val="00EC3D3D"/>
    <w:rsid w:val="00EC4DB3"/>
    <w:rsid w:val="00EC67B4"/>
    <w:rsid w:val="00EC71E7"/>
    <w:rsid w:val="00ED23E4"/>
    <w:rsid w:val="00ED3C4B"/>
    <w:rsid w:val="00ED45D8"/>
    <w:rsid w:val="00ED4EC5"/>
    <w:rsid w:val="00ED5C7C"/>
    <w:rsid w:val="00ED6304"/>
    <w:rsid w:val="00EE0560"/>
    <w:rsid w:val="00EE10EC"/>
    <w:rsid w:val="00EE117F"/>
    <w:rsid w:val="00EE131C"/>
    <w:rsid w:val="00EE1499"/>
    <w:rsid w:val="00EE162B"/>
    <w:rsid w:val="00EE3B67"/>
    <w:rsid w:val="00EE42C3"/>
    <w:rsid w:val="00EE49C6"/>
    <w:rsid w:val="00EE55A2"/>
    <w:rsid w:val="00EE5828"/>
    <w:rsid w:val="00EE5DC6"/>
    <w:rsid w:val="00EE648A"/>
    <w:rsid w:val="00EE7B62"/>
    <w:rsid w:val="00EF0DF3"/>
    <w:rsid w:val="00EF1C56"/>
    <w:rsid w:val="00EF29BC"/>
    <w:rsid w:val="00EF41D5"/>
    <w:rsid w:val="00EF514C"/>
    <w:rsid w:val="00EF6C28"/>
    <w:rsid w:val="00F00D40"/>
    <w:rsid w:val="00F01E2C"/>
    <w:rsid w:val="00F01EAE"/>
    <w:rsid w:val="00F02115"/>
    <w:rsid w:val="00F045C0"/>
    <w:rsid w:val="00F0470D"/>
    <w:rsid w:val="00F067C3"/>
    <w:rsid w:val="00F11190"/>
    <w:rsid w:val="00F11DE3"/>
    <w:rsid w:val="00F13735"/>
    <w:rsid w:val="00F1504C"/>
    <w:rsid w:val="00F15AC3"/>
    <w:rsid w:val="00F2003E"/>
    <w:rsid w:val="00F20BA0"/>
    <w:rsid w:val="00F22859"/>
    <w:rsid w:val="00F22F17"/>
    <w:rsid w:val="00F238FB"/>
    <w:rsid w:val="00F244DB"/>
    <w:rsid w:val="00F24B62"/>
    <w:rsid w:val="00F25669"/>
    <w:rsid w:val="00F25ABD"/>
    <w:rsid w:val="00F30C87"/>
    <w:rsid w:val="00F31EF5"/>
    <w:rsid w:val="00F338C4"/>
    <w:rsid w:val="00F340D4"/>
    <w:rsid w:val="00F34FF9"/>
    <w:rsid w:val="00F36737"/>
    <w:rsid w:val="00F4175F"/>
    <w:rsid w:val="00F42CA7"/>
    <w:rsid w:val="00F42E74"/>
    <w:rsid w:val="00F448AC"/>
    <w:rsid w:val="00F45177"/>
    <w:rsid w:val="00F4550C"/>
    <w:rsid w:val="00F45AC5"/>
    <w:rsid w:val="00F468EA"/>
    <w:rsid w:val="00F5084E"/>
    <w:rsid w:val="00F51DF9"/>
    <w:rsid w:val="00F53227"/>
    <w:rsid w:val="00F535F3"/>
    <w:rsid w:val="00F53737"/>
    <w:rsid w:val="00F53958"/>
    <w:rsid w:val="00F53ED1"/>
    <w:rsid w:val="00F5443D"/>
    <w:rsid w:val="00F558B1"/>
    <w:rsid w:val="00F5667A"/>
    <w:rsid w:val="00F56BF5"/>
    <w:rsid w:val="00F576DF"/>
    <w:rsid w:val="00F60267"/>
    <w:rsid w:val="00F635D5"/>
    <w:rsid w:val="00F64EE5"/>
    <w:rsid w:val="00F6506A"/>
    <w:rsid w:val="00F66409"/>
    <w:rsid w:val="00F677A3"/>
    <w:rsid w:val="00F67D5C"/>
    <w:rsid w:val="00F70D8D"/>
    <w:rsid w:val="00F7137B"/>
    <w:rsid w:val="00F716A8"/>
    <w:rsid w:val="00F71ED6"/>
    <w:rsid w:val="00F73D61"/>
    <w:rsid w:val="00F74CFF"/>
    <w:rsid w:val="00F759A1"/>
    <w:rsid w:val="00F75DD2"/>
    <w:rsid w:val="00F75DF4"/>
    <w:rsid w:val="00F75E22"/>
    <w:rsid w:val="00F769CA"/>
    <w:rsid w:val="00F76A09"/>
    <w:rsid w:val="00F77AB6"/>
    <w:rsid w:val="00F77BB5"/>
    <w:rsid w:val="00F82721"/>
    <w:rsid w:val="00F8415A"/>
    <w:rsid w:val="00F868EB"/>
    <w:rsid w:val="00F87B06"/>
    <w:rsid w:val="00F905DC"/>
    <w:rsid w:val="00F912D1"/>
    <w:rsid w:val="00F92150"/>
    <w:rsid w:val="00F92BE9"/>
    <w:rsid w:val="00F92DB5"/>
    <w:rsid w:val="00F9411A"/>
    <w:rsid w:val="00F94203"/>
    <w:rsid w:val="00F97517"/>
    <w:rsid w:val="00F97676"/>
    <w:rsid w:val="00FA0D95"/>
    <w:rsid w:val="00FA12E6"/>
    <w:rsid w:val="00FA39ED"/>
    <w:rsid w:val="00FA3F23"/>
    <w:rsid w:val="00FA4A7B"/>
    <w:rsid w:val="00FA4CDA"/>
    <w:rsid w:val="00FA5598"/>
    <w:rsid w:val="00FA5F5A"/>
    <w:rsid w:val="00FB08F5"/>
    <w:rsid w:val="00FB0BFB"/>
    <w:rsid w:val="00FB26BD"/>
    <w:rsid w:val="00FB3241"/>
    <w:rsid w:val="00FB3650"/>
    <w:rsid w:val="00FB540B"/>
    <w:rsid w:val="00FB544B"/>
    <w:rsid w:val="00FB5E64"/>
    <w:rsid w:val="00FC02FA"/>
    <w:rsid w:val="00FC059A"/>
    <w:rsid w:val="00FC123E"/>
    <w:rsid w:val="00FC233E"/>
    <w:rsid w:val="00FC412D"/>
    <w:rsid w:val="00FC4BB4"/>
    <w:rsid w:val="00FC5D64"/>
    <w:rsid w:val="00FC6B62"/>
    <w:rsid w:val="00FC7F27"/>
    <w:rsid w:val="00FD1183"/>
    <w:rsid w:val="00FD190E"/>
    <w:rsid w:val="00FD1E9D"/>
    <w:rsid w:val="00FD3EC0"/>
    <w:rsid w:val="00FD532A"/>
    <w:rsid w:val="00FD5D5C"/>
    <w:rsid w:val="00FD7712"/>
    <w:rsid w:val="00FE0B0E"/>
    <w:rsid w:val="00FE3E17"/>
    <w:rsid w:val="00FE77FC"/>
    <w:rsid w:val="00FF0686"/>
    <w:rsid w:val="00FF1D7B"/>
    <w:rsid w:val="00FF2111"/>
    <w:rsid w:val="00FF23DE"/>
    <w:rsid w:val="00FF2DD6"/>
    <w:rsid w:val="00FF2E9E"/>
    <w:rsid w:val="00FF3E65"/>
    <w:rsid w:val="00FF4853"/>
    <w:rsid w:val="00FF558E"/>
    <w:rsid w:val="00FF5646"/>
    <w:rsid w:val="00FF63E2"/>
    <w:rsid w:val="00FF7E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B09B2"/>
  <w15:docId w15:val="{BF4BF94F-ABBD-4238-A58E-31AE124BC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A5A3C"/>
    <w:pPr>
      <w:widowControl w:val="0"/>
      <w:autoSpaceDE w:val="0"/>
      <w:autoSpaceDN w:val="0"/>
      <w:adjustRightInd w:val="0"/>
      <w:spacing w:after="0" w:line="240" w:lineRule="auto"/>
    </w:pPr>
    <w:rPr>
      <w:rFonts w:ascii="Tahoma" w:eastAsiaTheme="minorEastAsia" w:hAnsi="Tahoma" w:cs="Tahoma"/>
      <w:sz w:val="24"/>
      <w:szCs w:val="24"/>
      <w:lang w:eastAsia="ru-RU"/>
    </w:rPr>
  </w:style>
  <w:style w:type="paragraph" w:styleId="11">
    <w:name w:val="heading 1"/>
    <w:basedOn w:val="a1"/>
    <w:link w:val="12"/>
    <w:uiPriority w:val="9"/>
    <w:qFormat/>
    <w:rsid w:val="00BA5A3C"/>
    <w:pPr>
      <w:widowControl/>
      <w:autoSpaceDE/>
      <w:autoSpaceDN/>
      <w:adjustRightInd/>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1"/>
    <w:next w:val="a1"/>
    <w:link w:val="20"/>
    <w:qFormat/>
    <w:rsid w:val="00BA5A3C"/>
    <w:pPr>
      <w:keepNext/>
      <w:widowControl/>
      <w:tabs>
        <w:tab w:val="num" w:pos="972"/>
      </w:tabs>
      <w:autoSpaceDE/>
      <w:autoSpaceDN/>
      <w:adjustRightInd/>
      <w:spacing w:before="240" w:after="60" w:line="360" w:lineRule="auto"/>
      <w:ind w:left="972" w:hanging="432"/>
      <w:jc w:val="both"/>
      <w:outlineLvl w:val="1"/>
    </w:pPr>
    <w:rPr>
      <w:rFonts w:ascii="Times New Roman" w:eastAsia="Times New Roman" w:hAnsi="Times New Roman" w:cs="Arial"/>
      <w:b/>
      <w:bCs/>
      <w:iCs/>
      <w:szCs w:val="28"/>
    </w:rPr>
  </w:style>
  <w:style w:type="paragraph" w:styleId="3">
    <w:name w:val="heading 3"/>
    <w:basedOn w:val="a1"/>
    <w:next w:val="a1"/>
    <w:link w:val="30"/>
    <w:unhideWhenUsed/>
    <w:qFormat/>
    <w:rsid w:val="00BA5A3C"/>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1"/>
    <w:next w:val="a1"/>
    <w:link w:val="40"/>
    <w:qFormat/>
    <w:rsid w:val="00BA5A3C"/>
    <w:pPr>
      <w:keepNext/>
      <w:widowControl/>
      <w:autoSpaceDE/>
      <w:autoSpaceDN/>
      <w:adjustRightInd/>
      <w:spacing w:before="240" w:after="60" w:line="360" w:lineRule="auto"/>
      <w:ind w:firstLine="567"/>
      <w:jc w:val="both"/>
      <w:outlineLvl w:val="3"/>
    </w:pPr>
    <w:rPr>
      <w:rFonts w:ascii="Calibri" w:eastAsia="Times New Roman" w:hAnsi="Calibri" w:cs="Times New Roman"/>
      <w:b/>
      <w:bCs/>
      <w:sz w:val="28"/>
      <w:szCs w:val="28"/>
    </w:rPr>
  </w:style>
  <w:style w:type="paragraph" w:styleId="5">
    <w:name w:val="heading 5"/>
    <w:basedOn w:val="a1"/>
    <w:next w:val="a1"/>
    <w:link w:val="50"/>
    <w:autoRedefine/>
    <w:qFormat/>
    <w:rsid w:val="00BA5A3C"/>
    <w:pPr>
      <w:keepNext/>
      <w:widowControl/>
      <w:autoSpaceDE/>
      <w:autoSpaceDN/>
      <w:adjustRightInd/>
      <w:spacing w:before="240" w:after="240" w:line="480" w:lineRule="auto"/>
      <w:ind w:right="284" w:firstLine="709"/>
      <w:jc w:val="both"/>
      <w:outlineLvl w:val="4"/>
    </w:pPr>
    <w:rPr>
      <w:rFonts w:ascii="Times New Roman" w:eastAsia="Times New Roman" w:hAnsi="Times New Roman" w:cs="Times New Roman"/>
      <w:spacing w:val="20"/>
    </w:rPr>
  </w:style>
  <w:style w:type="paragraph" w:styleId="6">
    <w:name w:val="heading 6"/>
    <w:basedOn w:val="a1"/>
    <w:next w:val="a1"/>
    <w:link w:val="60"/>
    <w:qFormat/>
    <w:rsid w:val="00BA5A3C"/>
    <w:pPr>
      <w:widowControl/>
      <w:autoSpaceDE/>
      <w:autoSpaceDN/>
      <w:adjustRightInd/>
      <w:spacing w:before="240" w:after="60"/>
      <w:ind w:left="57" w:right="57" w:firstLine="709"/>
      <w:jc w:val="both"/>
      <w:outlineLvl w:val="5"/>
    </w:pPr>
    <w:rPr>
      <w:rFonts w:ascii="Times New Roman" w:eastAsia="Times New Roman" w:hAnsi="Times New Roman" w:cs="Times New Roman"/>
      <w:b/>
      <w:bCs/>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yle17">
    <w:name w:val="Style17"/>
    <w:basedOn w:val="a1"/>
    <w:uiPriority w:val="99"/>
    <w:rsid w:val="00BA5A3C"/>
    <w:pPr>
      <w:spacing w:line="322" w:lineRule="exact"/>
      <w:jc w:val="both"/>
    </w:pPr>
  </w:style>
  <w:style w:type="character" w:customStyle="1" w:styleId="FontStyle51">
    <w:name w:val="Font Style51"/>
    <w:basedOn w:val="a2"/>
    <w:uiPriority w:val="99"/>
    <w:rsid w:val="00BA5A3C"/>
    <w:rPr>
      <w:rFonts w:ascii="Times New Roman" w:hAnsi="Times New Roman" w:cs="Times New Roman"/>
      <w:b/>
      <w:bCs/>
      <w:sz w:val="28"/>
      <w:szCs w:val="28"/>
    </w:rPr>
  </w:style>
  <w:style w:type="character" w:customStyle="1" w:styleId="FontStyle56">
    <w:name w:val="Font Style56"/>
    <w:basedOn w:val="a2"/>
    <w:uiPriority w:val="99"/>
    <w:rsid w:val="00BA5A3C"/>
    <w:rPr>
      <w:rFonts w:ascii="Times New Roman" w:hAnsi="Times New Roman" w:cs="Times New Roman"/>
      <w:sz w:val="26"/>
      <w:szCs w:val="26"/>
    </w:rPr>
  </w:style>
  <w:style w:type="character" w:styleId="a5">
    <w:name w:val="Hyperlink"/>
    <w:basedOn w:val="a2"/>
    <w:uiPriority w:val="99"/>
    <w:rsid w:val="00BA5A3C"/>
    <w:rPr>
      <w:color w:val="0066CC"/>
      <w:u w:val="single"/>
    </w:rPr>
  </w:style>
  <w:style w:type="paragraph" w:styleId="a6">
    <w:name w:val="footer"/>
    <w:basedOn w:val="a1"/>
    <w:link w:val="a7"/>
    <w:uiPriority w:val="99"/>
    <w:unhideWhenUsed/>
    <w:rsid w:val="00BA5A3C"/>
    <w:pPr>
      <w:tabs>
        <w:tab w:val="center" w:pos="4677"/>
        <w:tab w:val="right" w:pos="9355"/>
      </w:tabs>
    </w:pPr>
  </w:style>
  <w:style w:type="character" w:customStyle="1" w:styleId="a7">
    <w:name w:val="Нижний колонтитул Знак"/>
    <w:basedOn w:val="a2"/>
    <w:link w:val="a6"/>
    <w:uiPriority w:val="99"/>
    <w:rsid w:val="00BA5A3C"/>
    <w:rPr>
      <w:rFonts w:ascii="Tahoma" w:eastAsiaTheme="minorEastAsia" w:hAnsi="Tahoma" w:cs="Tahoma"/>
      <w:sz w:val="24"/>
      <w:szCs w:val="24"/>
      <w:lang w:eastAsia="ru-RU"/>
    </w:rPr>
  </w:style>
  <w:style w:type="paragraph" w:styleId="a8">
    <w:name w:val="List Paragraph"/>
    <w:aliases w:val="it_List1,A_маркированный_список,Абзац списка литеральный,lp1,Bullet List,FooterText,numbered,Paragraphe de liste1,заголовок I,Ненумерованный список,Начало абзаца,List Paragraph,_Абзац списка__ТОЧКИ,_Абзац списка,КК"/>
    <w:basedOn w:val="a1"/>
    <w:link w:val="a9"/>
    <w:uiPriority w:val="34"/>
    <w:qFormat/>
    <w:rsid w:val="00BA5A3C"/>
    <w:pPr>
      <w:ind w:left="720"/>
      <w:contextualSpacing/>
    </w:pPr>
  </w:style>
  <w:style w:type="paragraph" w:styleId="13">
    <w:name w:val="toc 1"/>
    <w:basedOn w:val="a1"/>
    <w:next w:val="a1"/>
    <w:autoRedefine/>
    <w:uiPriority w:val="39"/>
    <w:unhideWhenUsed/>
    <w:rsid w:val="00257BC4"/>
    <w:pPr>
      <w:tabs>
        <w:tab w:val="left" w:pos="709"/>
        <w:tab w:val="right" w:leader="dot" w:pos="9921"/>
      </w:tabs>
      <w:spacing w:after="100"/>
      <w:jc w:val="both"/>
    </w:pPr>
    <w:rPr>
      <w:rFonts w:ascii="Times New Roman" w:hAnsi="Times New Roman"/>
      <w:sz w:val="28"/>
    </w:rPr>
  </w:style>
  <w:style w:type="table" w:styleId="aa">
    <w:name w:val="Table Grid"/>
    <w:basedOn w:val="a3"/>
    <w:uiPriority w:val="59"/>
    <w:rsid w:val="00BA5A3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9">
    <w:name w:val="Абзац списка Знак"/>
    <w:aliases w:val="it_List1 Знак,A_маркированный_список Знак,Абзац списка литеральный Знак,lp1 Знак,Bullet List Знак,FooterText Знак,numbered Знак,Paragraphe de liste1 Знак,заголовок I Знак,Ненумерованный список Знак,Начало абзаца Знак,_Абзац списка Знак"/>
    <w:basedOn w:val="a2"/>
    <w:link w:val="a8"/>
    <w:uiPriority w:val="34"/>
    <w:qFormat/>
    <w:rsid w:val="00BA5A3C"/>
    <w:rPr>
      <w:rFonts w:ascii="Tahoma" w:eastAsiaTheme="minorEastAsia" w:hAnsi="Tahoma" w:cs="Tahoma"/>
      <w:sz w:val="24"/>
      <w:szCs w:val="24"/>
      <w:lang w:eastAsia="ru-RU"/>
    </w:rPr>
  </w:style>
  <w:style w:type="character" w:customStyle="1" w:styleId="FontStyle15">
    <w:name w:val="Font Style15"/>
    <w:basedOn w:val="a2"/>
    <w:uiPriority w:val="99"/>
    <w:rsid w:val="00BA5A3C"/>
    <w:rPr>
      <w:rFonts w:ascii="Times New Roman" w:hAnsi="Times New Roman" w:cs="Times New Roman"/>
      <w:sz w:val="26"/>
      <w:szCs w:val="26"/>
    </w:rPr>
  </w:style>
  <w:style w:type="character" w:customStyle="1" w:styleId="12">
    <w:name w:val="Заголовок 1 Знак"/>
    <w:basedOn w:val="a2"/>
    <w:link w:val="11"/>
    <w:rsid w:val="00BA5A3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2"/>
    <w:link w:val="2"/>
    <w:rsid w:val="00BA5A3C"/>
    <w:rPr>
      <w:rFonts w:ascii="Times New Roman" w:eastAsia="Times New Roman" w:hAnsi="Times New Roman" w:cs="Arial"/>
      <w:b/>
      <w:bCs/>
      <w:iCs/>
      <w:sz w:val="24"/>
      <w:szCs w:val="28"/>
      <w:lang w:eastAsia="ru-RU"/>
    </w:rPr>
  </w:style>
  <w:style w:type="character" w:customStyle="1" w:styleId="30">
    <w:name w:val="Заголовок 3 Знак"/>
    <w:basedOn w:val="a2"/>
    <w:link w:val="3"/>
    <w:rsid w:val="00BA5A3C"/>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2"/>
    <w:link w:val="4"/>
    <w:rsid w:val="00BA5A3C"/>
    <w:rPr>
      <w:rFonts w:ascii="Calibri" w:eastAsia="Times New Roman" w:hAnsi="Calibri" w:cs="Times New Roman"/>
      <w:b/>
      <w:bCs/>
      <w:sz w:val="28"/>
      <w:szCs w:val="28"/>
      <w:lang w:eastAsia="ru-RU"/>
    </w:rPr>
  </w:style>
  <w:style w:type="character" w:customStyle="1" w:styleId="50">
    <w:name w:val="Заголовок 5 Знак"/>
    <w:basedOn w:val="a2"/>
    <w:link w:val="5"/>
    <w:rsid w:val="00BA5A3C"/>
    <w:rPr>
      <w:rFonts w:ascii="Times New Roman" w:eastAsia="Times New Roman" w:hAnsi="Times New Roman" w:cs="Times New Roman"/>
      <w:spacing w:val="20"/>
      <w:sz w:val="24"/>
      <w:szCs w:val="24"/>
      <w:lang w:eastAsia="ru-RU"/>
    </w:rPr>
  </w:style>
  <w:style w:type="character" w:customStyle="1" w:styleId="60">
    <w:name w:val="Заголовок 6 Знак"/>
    <w:basedOn w:val="a2"/>
    <w:link w:val="6"/>
    <w:rsid w:val="00BA5A3C"/>
    <w:rPr>
      <w:rFonts w:ascii="Times New Roman" w:eastAsia="Times New Roman" w:hAnsi="Times New Roman" w:cs="Times New Roman"/>
      <w:b/>
      <w:bCs/>
      <w:lang w:eastAsia="ru-RU"/>
    </w:rPr>
  </w:style>
  <w:style w:type="paragraph" w:customStyle="1" w:styleId="Style4">
    <w:name w:val="Style4"/>
    <w:basedOn w:val="a1"/>
    <w:uiPriority w:val="99"/>
    <w:rsid w:val="00BA5A3C"/>
  </w:style>
  <w:style w:type="paragraph" w:customStyle="1" w:styleId="Style12">
    <w:name w:val="Style12"/>
    <w:basedOn w:val="a1"/>
    <w:rsid w:val="00BA5A3C"/>
  </w:style>
  <w:style w:type="paragraph" w:customStyle="1" w:styleId="Style14">
    <w:name w:val="Style14"/>
    <w:basedOn w:val="a1"/>
    <w:uiPriority w:val="99"/>
    <w:rsid w:val="00BA5A3C"/>
    <w:pPr>
      <w:spacing w:line="288" w:lineRule="exact"/>
      <w:jc w:val="center"/>
    </w:pPr>
  </w:style>
  <w:style w:type="paragraph" w:customStyle="1" w:styleId="Style16">
    <w:name w:val="Style16"/>
    <w:basedOn w:val="a1"/>
    <w:uiPriority w:val="99"/>
    <w:rsid w:val="00BA5A3C"/>
    <w:pPr>
      <w:spacing w:line="331" w:lineRule="exact"/>
      <w:ind w:firstLine="576"/>
      <w:jc w:val="both"/>
    </w:pPr>
  </w:style>
  <w:style w:type="paragraph" w:customStyle="1" w:styleId="Style18">
    <w:name w:val="Style18"/>
    <w:basedOn w:val="a1"/>
    <w:uiPriority w:val="99"/>
    <w:rsid w:val="00BA5A3C"/>
    <w:pPr>
      <w:spacing w:line="325" w:lineRule="exact"/>
      <w:ind w:firstLine="643"/>
      <w:jc w:val="both"/>
    </w:pPr>
  </w:style>
  <w:style w:type="paragraph" w:customStyle="1" w:styleId="Style19">
    <w:name w:val="Style19"/>
    <w:basedOn w:val="a1"/>
    <w:uiPriority w:val="99"/>
    <w:rsid w:val="00BA5A3C"/>
    <w:pPr>
      <w:spacing w:line="254" w:lineRule="exact"/>
      <w:jc w:val="center"/>
    </w:pPr>
  </w:style>
  <w:style w:type="paragraph" w:customStyle="1" w:styleId="Style20">
    <w:name w:val="Style20"/>
    <w:basedOn w:val="a1"/>
    <w:uiPriority w:val="99"/>
    <w:rsid w:val="00BA5A3C"/>
    <w:pPr>
      <w:spacing w:line="317" w:lineRule="exact"/>
      <w:jc w:val="both"/>
    </w:pPr>
  </w:style>
  <w:style w:type="paragraph" w:customStyle="1" w:styleId="Style21">
    <w:name w:val="Style21"/>
    <w:basedOn w:val="a1"/>
    <w:uiPriority w:val="99"/>
    <w:rsid w:val="00BA5A3C"/>
    <w:pPr>
      <w:spacing w:line="324" w:lineRule="exact"/>
    </w:pPr>
  </w:style>
  <w:style w:type="paragraph" w:customStyle="1" w:styleId="Style22">
    <w:name w:val="Style22"/>
    <w:basedOn w:val="a1"/>
    <w:uiPriority w:val="99"/>
    <w:rsid w:val="00BA5A3C"/>
  </w:style>
  <w:style w:type="paragraph" w:customStyle="1" w:styleId="Style24">
    <w:name w:val="Style24"/>
    <w:basedOn w:val="a1"/>
    <w:uiPriority w:val="99"/>
    <w:rsid w:val="00BA5A3C"/>
    <w:pPr>
      <w:spacing w:line="302" w:lineRule="exact"/>
      <w:ind w:firstLine="715"/>
    </w:pPr>
  </w:style>
  <w:style w:type="paragraph" w:customStyle="1" w:styleId="Style25">
    <w:name w:val="Style25"/>
    <w:basedOn w:val="a1"/>
    <w:uiPriority w:val="99"/>
    <w:rsid w:val="00BA5A3C"/>
    <w:pPr>
      <w:spacing w:line="298" w:lineRule="exact"/>
    </w:pPr>
  </w:style>
  <w:style w:type="paragraph" w:customStyle="1" w:styleId="Style26">
    <w:name w:val="Style26"/>
    <w:basedOn w:val="a1"/>
    <w:uiPriority w:val="99"/>
    <w:rsid w:val="00BA5A3C"/>
    <w:pPr>
      <w:spacing w:line="322" w:lineRule="exact"/>
      <w:ind w:hanging="322"/>
    </w:pPr>
  </w:style>
  <w:style w:type="paragraph" w:customStyle="1" w:styleId="Style27">
    <w:name w:val="Style27"/>
    <w:basedOn w:val="a1"/>
    <w:uiPriority w:val="99"/>
    <w:rsid w:val="00BA5A3C"/>
  </w:style>
  <w:style w:type="paragraph" w:customStyle="1" w:styleId="Style28">
    <w:name w:val="Style28"/>
    <w:basedOn w:val="a1"/>
    <w:uiPriority w:val="99"/>
    <w:rsid w:val="00BA5A3C"/>
    <w:pPr>
      <w:spacing w:line="318" w:lineRule="exact"/>
      <w:ind w:firstLine="672"/>
      <w:jc w:val="both"/>
    </w:pPr>
  </w:style>
  <w:style w:type="paragraph" w:customStyle="1" w:styleId="Style29">
    <w:name w:val="Style29"/>
    <w:basedOn w:val="a1"/>
    <w:uiPriority w:val="99"/>
    <w:rsid w:val="00BA5A3C"/>
    <w:pPr>
      <w:spacing w:line="317" w:lineRule="exact"/>
      <w:ind w:firstLine="734"/>
      <w:jc w:val="both"/>
    </w:pPr>
  </w:style>
  <w:style w:type="paragraph" w:customStyle="1" w:styleId="Style30">
    <w:name w:val="Style30"/>
    <w:basedOn w:val="a1"/>
    <w:uiPriority w:val="99"/>
    <w:rsid w:val="00BA5A3C"/>
    <w:pPr>
      <w:spacing w:line="326" w:lineRule="exact"/>
      <w:ind w:firstLine="514"/>
      <w:jc w:val="both"/>
    </w:pPr>
  </w:style>
  <w:style w:type="paragraph" w:customStyle="1" w:styleId="Style31">
    <w:name w:val="Style31"/>
    <w:basedOn w:val="a1"/>
    <w:uiPriority w:val="99"/>
    <w:rsid w:val="00BA5A3C"/>
  </w:style>
  <w:style w:type="paragraph" w:customStyle="1" w:styleId="Style32">
    <w:name w:val="Style32"/>
    <w:basedOn w:val="a1"/>
    <w:uiPriority w:val="99"/>
    <w:rsid w:val="00BA5A3C"/>
    <w:pPr>
      <w:spacing w:line="319" w:lineRule="exact"/>
      <w:ind w:firstLine="710"/>
    </w:pPr>
  </w:style>
  <w:style w:type="paragraph" w:customStyle="1" w:styleId="Style33">
    <w:name w:val="Style33"/>
    <w:basedOn w:val="a1"/>
    <w:uiPriority w:val="99"/>
    <w:rsid w:val="00BA5A3C"/>
    <w:pPr>
      <w:spacing w:line="322" w:lineRule="exact"/>
      <w:ind w:firstLine="350"/>
    </w:pPr>
  </w:style>
  <w:style w:type="paragraph" w:customStyle="1" w:styleId="Style34">
    <w:name w:val="Style34"/>
    <w:basedOn w:val="a1"/>
    <w:uiPriority w:val="99"/>
    <w:rsid w:val="00BA5A3C"/>
    <w:pPr>
      <w:spacing w:line="317" w:lineRule="exact"/>
      <w:jc w:val="both"/>
    </w:pPr>
  </w:style>
  <w:style w:type="paragraph" w:customStyle="1" w:styleId="Style35">
    <w:name w:val="Style35"/>
    <w:basedOn w:val="a1"/>
    <w:uiPriority w:val="99"/>
    <w:rsid w:val="00BA5A3C"/>
    <w:pPr>
      <w:spacing w:line="298" w:lineRule="exact"/>
    </w:pPr>
  </w:style>
  <w:style w:type="paragraph" w:customStyle="1" w:styleId="Style36">
    <w:name w:val="Style36"/>
    <w:basedOn w:val="a1"/>
    <w:uiPriority w:val="99"/>
    <w:rsid w:val="00BA5A3C"/>
    <w:pPr>
      <w:spacing w:line="317" w:lineRule="exact"/>
      <w:ind w:firstLine="475"/>
      <w:jc w:val="both"/>
    </w:pPr>
  </w:style>
  <w:style w:type="paragraph" w:customStyle="1" w:styleId="Style37">
    <w:name w:val="Style37"/>
    <w:basedOn w:val="a1"/>
    <w:uiPriority w:val="99"/>
    <w:rsid w:val="00BA5A3C"/>
    <w:pPr>
      <w:spacing w:line="325" w:lineRule="exact"/>
      <w:ind w:hanging="250"/>
      <w:jc w:val="both"/>
    </w:pPr>
  </w:style>
  <w:style w:type="paragraph" w:customStyle="1" w:styleId="Style38">
    <w:name w:val="Style38"/>
    <w:basedOn w:val="a1"/>
    <w:uiPriority w:val="99"/>
    <w:rsid w:val="00BA5A3C"/>
    <w:pPr>
      <w:spacing w:line="317" w:lineRule="exact"/>
      <w:ind w:hanging="422"/>
      <w:jc w:val="both"/>
    </w:pPr>
  </w:style>
  <w:style w:type="paragraph" w:customStyle="1" w:styleId="Style39">
    <w:name w:val="Style39"/>
    <w:basedOn w:val="a1"/>
    <w:uiPriority w:val="99"/>
    <w:rsid w:val="00BA5A3C"/>
    <w:pPr>
      <w:spacing w:line="322" w:lineRule="exact"/>
      <w:ind w:firstLine="850"/>
      <w:jc w:val="both"/>
    </w:pPr>
  </w:style>
  <w:style w:type="paragraph" w:customStyle="1" w:styleId="Style40">
    <w:name w:val="Style40"/>
    <w:basedOn w:val="a1"/>
    <w:uiPriority w:val="99"/>
    <w:rsid w:val="00BA5A3C"/>
    <w:pPr>
      <w:spacing w:line="298" w:lineRule="exact"/>
      <w:ind w:firstLine="96"/>
    </w:pPr>
  </w:style>
  <w:style w:type="paragraph" w:customStyle="1" w:styleId="Style41">
    <w:name w:val="Style41"/>
    <w:basedOn w:val="a1"/>
    <w:uiPriority w:val="99"/>
    <w:rsid w:val="00BA5A3C"/>
    <w:pPr>
      <w:spacing w:line="298" w:lineRule="exact"/>
    </w:pPr>
  </w:style>
  <w:style w:type="paragraph" w:customStyle="1" w:styleId="Style42">
    <w:name w:val="Style42"/>
    <w:basedOn w:val="a1"/>
    <w:uiPriority w:val="99"/>
    <w:rsid w:val="00BA5A3C"/>
    <w:pPr>
      <w:spacing w:line="299" w:lineRule="exact"/>
      <w:ind w:firstLine="422"/>
    </w:pPr>
  </w:style>
  <w:style w:type="paragraph" w:customStyle="1" w:styleId="Style43">
    <w:name w:val="Style43"/>
    <w:basedOn w:val="a1"/>
    <w:uiPriority w:val="99"/>
    <w:rsid w:val="00BA5A3C"/>
    <w:pPr>
      <w:spacing w:line="302" w:lineRule="exact"/>
      <w:ind w:firstLine="427"/>
    </w:pPr>
  </w:style>
  <w:style w:type="character" w:customStyle="1" w:styleId="FontStyle57">
    <w:name w:val="Font Style57"/>
    <w:basedOn w:val="a2"/>
    <w:uiPriority w:val="99"/>
    <w:rsid w:val="00BA5A3C"/>
    <w:rPr>
      <w:rFonts w:ascii="Times New Roman" w:hAnsi="Times New Roman" w:cs="Times New Roman"/>
      <w:sz w:val="26"/>
      <w:szCs w:val="26"/>
    </w:rPr>
  </w:style>
  <w:style w:type="character" w:customStyle="1" w:styleId="FontStyle58">
    <w:name w:val="Font Style58"/>
    <w:basedOn w:val="a2"/>
    <w:uiPriority w:val="99"/>
    <w:rsid w:val="00BA5A3C"/>
    <w:rPr>
      <w:rFonts w:ascii="Times New Roman" w:hAnsi="Times New Roman" w:cs="Times New Roman"/>
      <w:b/>
      <w:bCs/>
      <w:i/>
      <w:iCs/>
      <w:w w:val="66"/>
      <w:sz w:val="12"/>
      <w:szCs w:val="12"/>
    </w:rPr>
  </w:style>
  <w:style w:type="character" w:customStyle="1" w:styleId="FontStyle59">
    <w:name w:val="Font Style59"/>
    <w:basedOn w:val="a2"/>
    <w:uiPriority w:val="99"/>
    <w:rsid w:val="00BA5A3C"/>
    <w:rPr>
      <w:rFonts w:ascii="Times New Roman" w:hAnsi="Times New Roman" w:cs="Times New Roman"/>
      <w:sz w:val="26"/>
      <w:szCs w:val="26"/>
    </w:rPr>
  </w:style>
  <w:style w:type="character" w:customStyle="1" w:styleId="FontStyle62">
    <w:name w:val="Font Style62"/>
    <w:basedOn w:val="a2"/>
    <w:uiPriority w:val="99"/>
    <w:rsid w:val="00BA5A3C"/>
    <w:rPr>
      <w:rFonts w:ascii="Times New Roman" w:hAnsi="Times New Roman" w:cs="Times New Roman"/>
      <w:sz w:val="22"/>
      <w:szCs w:val="22"/>
    </w:rPr>
  </w:style>
  <w:style w:type="character" w:customStyle="1" w:styleId="FontStyle63">
    <w:name w:val="Font Style63"/>
    <w:basedOn w:val="a2"/>
    <w:uiPriority w:val="99"/>
    <w:rsid w:val="00BA5A3C"/>
    <w:rPr>
      <w:rFonts w:ascii="Trebuchet MS" w:hAnsi="Trebuchet MS" w:cs="Trebuchet MS"/>
      <w:i/>
      <w:iCs/>
      <w:spacing w:val="-10"/>
      <w:sz w:val="24"/>
      <w:szCs w:val="24"/>
    </w:rPr>
  </w:style>
  <w:style w:type="character" w:customStyle="1" w:styleId="FontStyle64">
    <w:name w:val="Font Style64"/>
    <w:basedOn w:val="a2"/>
    <w:uiPriority w:val="99"/>
    <w:rsid w:val="00BA5A3C"/>
    <w:rPr>
      <w:rFonts w:ascii="Times New Roman" w:hAnsi="Times New Roman" w:cs="Times New Roman"/>
      <w:sz w:val="28"/>
      <w:szCs w:val="28"/>
    </w:rPr>
  </w:style>
  <w:style w:type="character" w:customStyle="1" w:styleId="FontStyle65">
    <w:name w:val="Font Style65"/>
    <w:basedOn w:val="a2"/>
    <w:uiPriority w:val="99"/>
    <w:rsid w:val="00BA5A3C"/>
    <w:rPr>
      <w:rFonts w:ascii="Times New Roman" w:hAnsi="Times New Roman" w:cs="Times New Roman"/>
      <w:i/>
      <w:iCs/>
      <w:sz w:val="26"/>
      <w:szCs w:val="26"/>
    </w:rPr>
  </w:style>
  <w:style w:type="character" w:customStyle="1" w:styleId="FontStyle66">
    <w:name w:val="Font Style66"/>
    <w:basedOn w:val="a2"/>
    <w:uiPriority w:val="99"/>
    <w:rsid w:val="00BA5A3C"/>
    <w:rPr>
      <w:rFonts w:ascii="Times New Roman" w:hAnsi="Times New Roman" w:cs="Times New Roman"/>
      <w:sz w:val="22"/>
      <w:szCs w:val="22"/>
    </w:rPr>
  </w:style>
  <w:style w:type="paragraph" w:styleId="ab">
    <w:name w:val="header"/>
    <w:basedOn w:val="a1"/>
    <w:link w:val="ac"/>
    <w:uiPriority w:val="99"/>
    <w:unhideWhenUsed/>
    <w:rsid w:val="00BA5A3C"/>
    <w:pPr>
      <w:tabs>
        <w:tab w:val="center" w:pos="4677"/>
        <w:tab w:val="right" w:pos="9355"/>
      </w:tabs>
    </w:pPr>
  </w:style>
  <w:style w:type="character" w:customStyle="1" w:styleId="ac">
    <w:name w:val="Верхний колонтитул Знак"/>
    <w:basedOn w:val="a2"/>
    <w:link w:val="ab"/>
    <w:uiPriority w:val="99"/>
    <w:rsid w:val="00BA5A3C"/>
    <w:rPr>
      <w:rFonts w:ascii="Tahoma" w:eastAsiaTheme="minorEastAsia" w:hAnsi="Tahoma" w:cs="Tahoma"/>
      <w:sz w:val="24"/>
      <w:szCs w:val="24"/>
      <w:lang w:eastAsia="ru-RU"/>
    </w:rPr>
  </w:style>
  <w:style w:type="character" w:styleId="ad">
    <w:name w:val="annotation reference"/>
    <w:basedOn w:val="a2"/>
    <w:uiPriority w:val="99"/>
    <w:unhideWhenUsed/>
    <w:qFormat/>
    <w:rsid w:val="00BA5A3C"/>
    <w:rPr>
      <w:sz w:val="16"/>
      <w:szCs w:val="16"/>
    </w:rPr>
  </w:style>
  <w:style w:type="paragraph" w:styleId="ae">
    <w:name w:val="annotation text"/>
    <w:basedOn w:val="a1"/>
    <w:link w:val="af"/>
    <w:uiPriority w:val="99"/>
    <w:unhideWhenUsed/>
    <w:qFormat/>
    <w:rsid w:val="00BA5A3C"/>
    <w:rPr>
      <w:sz w:val="20"/>
      <w:szCs w:val="20"/>
    </w:rPr>
  </w:style>
  <w:style w:type="character" w:customStyle="1" w:styleId="af">
    <w:name w:val="Текст примечания Знак"/>
    <w:basedOn w:val="a2"/>
    <w:link w:val="ae"/>
    <w:rsid w:val="00BA5A3C"/>
    <w:rPr>
      <w:rFonts w:ascii="Tahoma" w:eastAsiaTheme="minorEastAsia" w:hAnsi="Tahoma" w:cs="Tahoma"/>
      <w:sz w:val="20"/>
      <w:szCs w:val="20"/>
      <w:lang w:eastAsia="ru-RU"/>
    </w:rPr>
  </w:style>
  <w:style w:type="paragraph" w:styleId="af0">
    <w:name w:val="annotation subject"/>
    <w:basedOn w:val="ae"/>
    <w:next w:val="ae"/>
    <w:link w:val="af1"/>
    <w:uiPriority w:val="99"/>
    <w:semiHidden/>
    <w:unhideWhenUsed/>
    <w:rsid w:val="00BA5A3C"/>
    <w:rPr>
      <w:b/>
      <w:bCs/>
    </w:rPr>
  </w:style>
  <w:style w:type="character" w:customStyle="1" w:styleId="af1">
    <w:name w:val="Тема примечания Знак"/>
    <w:basedOn w:val="af"/>
    <w:link w:val="af0"/>
    <w:uiPriority w:val="99"/>
    <w:semiHidden/>
    <w:rsid w:val="00BA5A3C"/>
    <w:rPr>
      <w:rFonts w:ascii="Tahoma" w:eastAsiaTheme="minorEastAsia" w:hAnsi="Tahoma" w:cs="Tahoma"/>
      <w:b/>
      <w:bCs/>
      <w:sz w:val="20"/>
      <w:szCs w:val="20"/>
      <w:lang w:eastAsia="ru-RU"/>
    </w:rPr>
  </w:style>
  <w:style w:type="paragraph" w:styleId="af2">
    <w:name w:val="Balloon Text"/>
    <w:basedOn w:val="a1"/>
    <w:link w:val="af3"/>
    <w:uiPriority w:val="99"/>
    <w:semiHidden/>
    <w:unhideWhenUsed/>
    <w:rsid w:val="00BA5A3C"/>
    <w:rPr>
      <w:sz w:val="16"/>
      <w:szCs w:val="16"/>
    </w:rPr>
  </w:style>
  <w:style w:type="character" w:customStyle="1" w:styleId="af3">
    <w:name w:val="Текст выноски Знак"/>
    <w:basedOn w:val="a2"/>
    <w:link w:val="af2"/>
    <w:uiPriority w:val="99"/>
    <w:semiHidden/>
    <w:rsid w:val="00BA5A3C"/>
    <w:rPr>
      <w:rFonts w:ascii="Tahoma" w:eastAsiaTheme="minorEastAsia" w:hAnsi="Tahoma" w:cs="Tahoma"/>
      <w:sz w:val="16"/>
      <w:szCs w:val="16"/>
      <w:lang w:eastAsia="ru-RU"/>
    </w:rPr>
  </w:style>
  <w:style w:type="paragraph" w:customStyle="1" w:styleId="formattext">
    <w:name w:val="formattext"/>
    <w:basedOn w:val="a1"/>
    <w:rsid w:val="00BA5A3C"/>
    <w:pPr>
      <w:widowControl/>
      <w:autoSpaceDE/>
      <w:autoSpaceDN/>
      <w:adjustRightInd/>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a2"/>
    <w:rsid w:val="00BA5A3C"/>
  </w:style>
  <w:style w:type="paragraph" w:styleId="af4">
    <w:name w:val="TOC Heading"/>
    <w:basedOn w:val="11"/>
    <w:next w:val="a1"/>
    <w:uiPriority w:val="39"/>
    <w:unhideWhenUsed/>
    <w:qFormat/>
    <w:rsid w:val="00BA5A3C"/>
    <w:pPr>
      <w:keepNext/>
      <w:keepLines/>
      <w:spacing w:before="480" w:beforeAutospacing="0" w:after="0" w:afterAutospacing="0" w:line="276" w:lineRule="auto"/>
      <w:outlineLvl w:val="9"/>
    </w:pPr>
    <w:rPr>
      <w:rFonts w:asciiTheme="majorHAnsi" w:eastAsiaTheme="majorEastAsia" w:hAnsiTheme="majorHAnsi" w:cstheme="majorBidi"/>
      <w:color w:val="2E74B5" w:themeColor="accent1" w:themeShade="BF"/>
      <w:kern w:val="0"/>
      <w:sz w:val="28"/>
      <w:szCs w:val="28"/>
      <w:lang w:eastAsia="en-US"/>
    </w:rPr>
  </w:style>
  <w:style w:type="character" w:customStyle="1" w:styleId="FontStyle50">
    <w:name w:val="Font Style50"/>
    <w:basedOn w:val="a2"/>
    <w:uiPriority w:val="99"/>
    <w:rsid w:val="00BA5A3C"/>
    <w:rPr>
      <w:rFonts w:ascii="Times New Roman" w:hAnsi="Times New Roman" w:cs="Times New Roman"/>
      <w:sz w:val="22"/>
      <w:szCs w:val="22"/>
    </w:rPr>
  </w:style>
  <w:style w:type="paragraph" w:customStyle="1" w:styleId="Style5">
    <w:name w:val="Style5"/>
    <w:basedOn w:val="a1"/>
    <w:rsid w:val="00BA5A3C"/>
    <w:pPr>
      <w:spacing w:line="413" w:lineRule="exact"/>
      <w:jc w:val="center"/>
    </w:pPr>
    <w:rPr>
      <w:rFonts w:ascii="Times New Roman" w:hAnsi="Times New Roman" w:cs="Times New Roman"/>
    </w:rPr>
  </w:style>
  <w:style w:type="character" w:customStyle="1" w:styleId="FontStyle20">
    <w:name w:val="Font Style20"/>
    <w:basedOn w:val="a2"/>
    <w:uiPriority w:val="99"/>
    <w:rsid w:val="00BA5A3C"/>
    <w:rPr>
      <w:rFonts w:ascii="Times New Roman" w:hAnsi="Times New Roman" w:cs="Times New Roman"/>
      <w:sz w:val="26"/>
      <w:szCs w:val="26"/>
    </w:rPr>
  </w:style>
  <w:style w:type="character" w:customStyle="1" w:styleId="FontStyle21">
    <w:name w:val="Font Style21"/>
    <w:basedOn w:val="a2"/>
    <w:uiPriority w:val="99"/>
    <w:rsid w:val="00BA5A3C"/>
    <w:rPr>
      <w:rFonts w:ascii="Times New Roman" w:hAnsi="Times New Roman" w:cs="Times New Roman"/>
      <w:smallCaps/>
      <w:sz w:val="18"/>
      <w:szCs w:val="18"/>
    </w:rPr>
  </w:style>
  <w:style w:type="paragraph" w:customStyle="1" w:styleId="Style1">
    <w:name w:val="Style1"/>
    <w:basedOn w:val="a1"/>
    <w:uiPriority w:val="99"/>
    <w:rsid w:val="00BA5A3C"/>
    <w:pPr>
      <w:spacing w:line="326" w:lineRule="exact"/>
    </w:pPr>
    <w:rPr>
      <w:rFonts w:ascii="Times New Roman" w:hAnsi="Times New Roman" w:cs="Times New Roman"/>
    </w:rPr>
  </w:style>
  <w:style w:type="paragraph" w:customStyle="1" w:styleId="Style2">
    <w:name w:val="Style2"/>
    <w:basedOn w:val="a1"/>
    <w:uiPriority w:val="99"/>
    <w:rsid w:val="00BA5A3C"/>
    <w:rPr>
      <w:rFonts w:ascii="Times New Roman" w:hAnsi="Times New Roman" w:cs="Times New Roman"/>
    </w:rPr>
  </w:style>
  <w:style w:type="paragraph" w:customStyle="1" w:styleId="Style8">
    <w:name w:val="Style8"/>
    <w:basedOn w:val="a1"/>
    <w:uiPriority w:val="99"/>
    <w:rsid w:val="00BA5A3C"/>
    <w:pPr>
      <w:spacing w:line="250" w:lineRule="exact"/>
      <w:jc w:val="center"/>
    </w:pPr>
    <w:rPr>
      <w:rFonts w:ascii="Times New Roman" w:hAnsi="Times New Roman" w:cs="Times New Roman"/>
    </w:rPr>
  </w:style>
  <w:style w:type="character" w:customStyle="1" w:styleId="FontStyle18">
    <w:name w:val="Font Style18"/>
    <w:basedOn w:val="a2"/>
    <w:uiPriority w:val="99"/>
    <w:rsid w:val="00BA5A3C"/>
    <w:rPr>
      <w:rFonts w:ascii="Times New Roman" w:hAnsi="Times New Roman" w:cs="Times New Roman"/>
      <w:b/>
      <w:bCs/>
      <w:sz w:val="26"/>
      <w:szCs w:val="26"/>
    </w:rPr>
  </w:style>
  <w:style w:type="character" w:customStyle="1" w:styleId="FontStyle19">
    <w:name w:val="Font Style19"/>
    <w:basedOn w:val="a2"/>
    <w:uiPriority w:val="99"/>
    <w:rsid w:val="00BA5A3C"/>
    <w:rPr>
      <w:rFonts w:ascii="Times New Roman" w:hAnsi="Times New Roman" w:cs="Times New Roman"/>
      <w:sz w:val="18"/>
      <w:szCs w:val="18"/>
    </w:rPr>
  </w:style>
  <w:style w:type="character" w:customStyle="1" w:styleId="FontStyle24">
    <w:name w:val="Font Style24"/>
    <w:basedOn w:val="a2"/>
    <w:uiPriority w:val="99"/>
    <w:rsid w:val="00BA5A3C"/>
    <w:rPr>
      <w:rFonts w:ascii="Times New Roman" w:hAnsi="Times New Roman" w:cs="Times New Roman"/>
      <w:sz w:val="26"/>
      <w:szCs w:val="26"/>
    </w:rPr>
  </w:style>
  <w:style w:type="paragraph" w:customStyle="1" w:styleId="21">
    <w:name w:val="Знак Знак2"/>
    <w:basedOn w:val="a1"/>
    <w:rsid w:val="00BA5A3C"/>
    <w:pPr>
      <w:widowControl/>
      <w:tabs>
        <w:tab w:val="num" w:pos="360"/>
      </w:tabs>
      <w:autoSpaceDE/>
      <w:autoSpaceDN/>
      <w:adjustRightInd/>
      <w:spacing w:after="160" w:line="240" w:lineRule="exact"/>
    </w:pPr>
    <w:rPr>
      <w:rFonts w:ascii="Verdana" w:eastAsia="Times New Roman" w:hAnsi="Verdana" w:cs="Verdana"/>
      <w:sz w:val="20"/>
      <w:szCs w:val="20"/>
      <w:lang w:val="en-US" w:eastAsia="en-US"/>
    </w:rPr>
  </w:style>
  <w:style w:type="paragraph" w:styleId="af5">
    <w:name w:val="Body Text Indent"/>
    <w:basedOn w:val="a1"/>
    <w:link w:val="af6"/>
    <w:rsid w:val="00BA5A3C"/>
    <w:pPr>
      <w:widowControl/>
      <w:autoSpaceDE/>
      <w:autoSpaceDN/>
      <w:adjustRightInd/>
      <w:spacing w:after="120"/>
      <w:ind w:left="283"/>
    </w:pPr>
    <w:rPr>
      <w:rFonts w:ascii="Times New Roman" w:eastAsia="Calibri" w:hAnsi="Times New Roman" w:cs="Times New Roman"/>
    </w:rPr>
  </w:style>
  <w:style w:type="character" w:customStyle="1" w:styleId="af6">
    <w:name w:val="Основной текст с отступом Знак"/>
    <w:basedOn w:val="a2"/>
    <w:link w:val="af5"/>
    <w:rsid w:val="00BA5A3C"/>
    <w:rPr>
      <w:rFonts w:ascii="Times New Roman" w:eastAsia="Calibri" w:hAnsi="Times New Roman" w:cs="Times New Roman"/>
      <w:sz w:val="24"/>
      <w:szCs w:val="24"/>
      <w:lang w:eastAsia="ru-RU"/>
    </w:rPr>
  </w:style>
  <w:style w:type="paragraph" w:customStyle="1" w:styleId="14">
    <w:name w:val="Абзац списка1"/>
    <w:basedOn w:val="a1"/>
    <w:rsid w:val="00BA5A3C"/>
    <w:pPr>
      <w:widowControl/>
      <w:autoSpaceDE/>
      <w:autoSpaceDN/>
      <w:adjustRightInd/>
      <w:ind w:left="720"/>
      <w:contextualSpacing/>
    </w:pPr>
    <w:rPr>
      <w:rFonts w:ascii="Times New Roman" w:eastAsia="Times New Roman" w:hAnsi="Times New Roman" w:cs="Times New Roman"/>
      <w:sz w:val="20"/>
      <w:szCs w:val="20"/>
    </w:rPr>
  </w:style>
  <w:style w:type="paragraph" w:styleId="af7">
    <w:name w:val="Revision"/>
    <w:hidden/>
    <w:uiPriority w:val="99"/>
    <w:semiHidden/>
    <w:rsid w:val="00BA5A3C"/>
    <w:pPr>
      <w:spacing w:after="0" w:line="240" w:lineRule="auto"/>
    </w:pPr>
    <w:rPr>
      <w:rFonts w:ascii="Tahoma" w:eastAsiaTheme="minorEastAsia" w:hAnsi="Tahoma" w:cs="Tahoma"/>
      <w:sz w:val="24"/>
      <w:szCs w:val="24"/>
      <w:lang w:eastAsia="ru-RU"/>
    </w:rPr>
  </w:style>
  <w:style w:type="paragraph" w:styleId="af8">
    <w:name w:val="Normal (Web)"/>
    <w:basedOn w:val="a1"/>
    <w:uiPriority w:val="99"/>
    <w:semiHidden/>
    <w:unhideWhenUsed/>
    <w:rsid w:val="00BA5A3C"/>
    <w:pPr>
      <w:widowControl/>
      <w:autoSpaceDE/>
      <w:autoSpaceDN/>
      <w:adjustRightInd/>
      <w:spacing w:before="100" w:beforeAutospacing="1" w:after="100" w:afterAutospacing="1"/>
    </w:pPr>
    <w:rPr>
      <w:rFonts w:ascii="Times New Roman" w:eastAsia="Times New Roman" w:hAnsi="Times New Roman" w:cs="Times New Roman"/>
    </w:rPr>
  </w:style>
  <w:style w:type="paragraph" w:styleId="af9">
    <w:name w:val="Body Text"/>
    <w:aliases w:val="Oaaee?iue,Oaaee?iue1,Oaaee?iue2,Oaaee?iue3,Oaaee?iue4,Oaaee?iue5,Oaaee?iue11,Oaaee?iue21,Oaaee?iue31,Oaaee?iue41,Табличный,Табличный1,Табличный2,Табличный3,Табличный4,Табличный5,Табличный11,Табличный21,Табличный31,Табличный41"/>
    <w:basedOn w:val="a1"/>
    <w:link w:val="afa"/>
    <w:unhideWhenUsed/>
    <w:rsid w:val="00BA5A3C"/>
    <w:pPr>
      <w:spacing w:after="120"/>
    </w:pPr>
  </w:style>
  <w:style w:type="character" w:customStyle="1" w:styleId="afa">
    <w:name w:val="Основной текст Знак"/>
    <w:aliases w:val="Oaaee?iue Знак,Oaaee?iue1 Знак,Oaaee?iue2 Знак,Oaaee?iue3 Знак,Oaaee?iue4 Знак,Oaaee?iue5 Знак,Oaaee?iue11 Знак,Oaaee?iue21 Знак,Oaaee?iue31 Знак,Oaaee?iue41 Знак,Табличный Знак,Табличный1 Знак,Табличный2 Знак,Табличный3 Знак"/>
    <w:basedOn w:val="a2"/>
    <w:link w:val="af9"/>
    <w:rsid w:val="00BA5A3C"/>
    <w:rPr>
      <w:rFonts w:ascii="Tahoma" w:eastAsiaTheme="minorEastAsia" w:hAnsi="Tahoma" w:cs="Tahoma"/>
      <w:sz w:val="24"/>
      <w:szCs w:val="24"/>
      <w:lang w:eastAsia="ru-RU"/>
    </w:rPr>
  </w:style>
  <w:style w:type="paragraph" w:styleId="31">
    <w:name w:val="Body Text Indent 3"/>
    <w:basedOn w:val="a1"/>
    <w:link w:val="32"/>
    <w:unhideWhenUsed/>
    <w:rsid w:val="00BA5A3C"/>
    <w:pPr>
      <w:spacing w:after="120"/>
      <w:ind w:left="283"/>
    </w:pPr>
    <w:rPr>
      <w:sz w:val="16"/>
      <w:szCs w:val="16"/>
    </w:rPr>
  </w:style>
  <w:style w:type="character" w:customStyle="1" w:styleId="32">
    <w:name w:val="Основной текст с отступом 3 Знак"/>
    <w:basedOn w:val="a2"/>
    <w:link w:val="31"/>
    <w:rsid w:val="00BA5A3C"/>
    <w:rPr>
      <w:rFonts w:ascii="Tahoma" w:eastAsiaTheme="minorEastAsia" w:hAnsi="Tahoma" w:cs="Tahoma"/>
      <w:sz w:val="16"/>
      <w:szCs w:val="16"/>
      <w:lang w:eastAsia="ru-RU"/>
    </w:rPr>
  </w:style>
  <w:style w:type="character" w:customStyle="1" w:styleId="FontStyle28">
    <w:name w:val="Font Style28"/>
    <w:rsid w:val="00BA5A3C"/>
    <w:rPr>
      <w:rFonts w:ascii="Times New Roman" w:hAnsi="Times New Roman" w:cs="Times New Roman"/>
      <w:sz w:val="28"/>
      <w:szCs w:val="28"/>
    </w:rPr>
  </w:style>
  <w:style w:type="numbering" w:customStyle="1" w:styleId="10">
    <w:name w:val="Текущий список1"/>
    <w:rsid w:val="00BA5A3C"/>
    <w:pPr>
      <w:numPr>
        <w:numId w:val="2"/>
      </w:numPr>
    </w:pPr>
  </w:style>
  <w:style w:type="numbering" w:customStyle="1" w:styleId="a0">
    <w:name w:val="Стиль многоуровневый полужирный"/>
    <w:basedOn w:val="a4"/>
    <w:rsid w:val="00BA5A3C"/>
    <w:pPr>
      <w:numPr>
        <w:numId w:val="3"/>
      </w:numPr>
    </w:pPr>
  </w:style>
  <w:style w:type="paragraph" w:styleId="22">
    <w:name w:val="toc 2"/>
    <w:basedOn w:val="a1"/>
    <w:next w:val="a1"/>
    <w:autoRedefine/>
    <w:uiPriority w:val="39"/>
    <w:rsid w:val="00BA5A3C"/>
    <w:pPr>
      <w:widowControl/>
      <w:tabs>
        <w:tab w:val="left" w:pos="1440"/>
        <w:tab w:val="right" w:leader="dot" w:pos="9345"/>
      </w:tabs>
      <w:autoSpaceDE/>
      <w:autoSpaceDN/>
      <w:adjustRightInd/>
      <w:spacing w:line="360" w:lineRule="auto"/>
      <w:ind w:left="540" w:hanging="824"/>
      <w:jc w:val="both"/>
    </w:pPr>
    <w:rPr>
      <w:rFonts w:ascii="Times New Roman" w:eastAsia="Times New Roman" w:hAnsi="Times New Roman" w:cs="Times New Roman"/>
      <w:noProof/>
      <w:sz w:val="28"/>
      <w:szCs w:val="28"/>
    </w:rPr>
  </w:style>
  <w:style w:type="character" w:styleId="afb">
    <w:name w:val="page number"/>
    <w:basedOn w:val="a2"/>
    <w:rsid w:val="00BA5A3C"/>
  </w:style>
  <w:style w:type="paragraph" w:customStyle="1" w:styleId="afc">
    <w:name w:val="Ввод осн.текста"/>
    <w:basedOn w:val="a1"/>
    <w:link w:val="15"/>
    <w:rsid w:val="00BA5A3C"/>
    <w:pPr>
      <w:widowControl/>
      <w:autoSpaceDE/>
      <w:autoSpaceDN/>
      <w:adjustRightInd/>
      <w:spacing w:after="120"/>
      <w:ind w:firstLine="709"/>
      <w:jc w:val="both"/>
    </w:pPr>
    <w:rPr>
      <w:rFonts w:ascii="Times New Roman" w:eastAsia="Times New Roman" w:hAnsi="Times New Roman" w:cs="Times New Roman"/>
      <w:sz w:val="28"/>
      <w:szCs w:val="20"/>
    </w:rPr>
  </w:style>
  <w:style w:type="character" w:customStyle="1" w:styleId="15">
    <w:name w:val="Ввод осн.текста Знак1"/>
    <w:link w:val="afc"/>
    <w:locked/>
    <w:rsid w:val="00BA5A3C"/>
    <w:rPr>
      <w:rFonts w:ascii="Times New Roman" w:eastAsia="Times New Roman" w:hAnsi="Times New Roman" w:cs="Times New Roman"/>
      <w:sz w:val="28"/>
      <w:szCs w:val="20"/>
      <w:lang w:eastAsia="ru-RU"/>
    </w:rPr>
  </w:style>
  <w:style w:type="paragraph" w:customStyle="1" w:styleId="afd">
    <w:name w:val="Ввод осн.текста Знак"/>
    <w:basedOn w:val="a1"/>
    <w:link w:val="afe"/>
    <w:rsid w:val="00BA5A3C"/>
    <w:pPr>
      <w:overflowPunct w:val="0"/>
      <w:spacing w:after="120"/>
      <w:ind w:firstLine="709"/>
      <w:jc w:val="both"/>
      <w:textAlignment w:val="baseline"/>
    </w:pPr>
    <w:rPr>
      <w:rFonts w:ascii="Times New Roman" w:eastAsia="Times New Roman" w:hAnsi="Times New Roman" w:cs="Times New Roman"/>
      <w:sz w:val="28"/>
    </w:rPr>
  </w:style>
  <w:style w:type="character" w:customStyle="1" w:styleId="afe">
    <w:name w:val="Ввод осн.текста Знак Знак"/>
    <w:link w:val="afd"/>
    <w:locked/>
    <w:rsid w:val="00BA5A3C"/>
    <w:rPr>
      <w:rFonts w:ascii="Times New Roman" w:eastAsia="Times New Roman" w:hAnsi="Times New Roman" w:cs="Times New Roman"/>
      <w:sz w:val="28"/>
      <w:szCs w:val="24"/>
      <w:lang w:eastAsia="ru-RU"/>
    </w:rPr>
  </w:style>
  <w:style w:type="paragraph" w:customStyle="1" w:styleId="aff">
    <w:name w:val="Название таблицы"/>
    <w:basedOn w:val="a1"/>
    <w:rsid w:val="00BA5A3C"/>
    <w:pPr>
      <w:widowControl/>
      <w:autoSpaceDE/>
      <w:autoSpaceDN/>
      <w:adjustRightInd/>
      <w:spacing w:before="240" w:after="240"/>
      <w:jc w:val="center"/>
      <w:outlineLvl w:val="0"/>
    </w:pPr>
    <w:rPr>
      <w:rFonts w:ascii="Arial" w:eastAsia="Times New Roman" w:hAnsi="Arial" w:cs="Times New Roman"/>
      <w:b/>
      <w:bCs/>
      <w:sz w:val="28"/>
      <w:szCs w:val="28"/>
      <w:lang w:val="en-GB" w:eastAsia="en-US"/>
    </w:rPr>
  </w:style>
  <w:style w:type="paragraph" w:customStyle="1" w:styleId="e">
    <w:name w:val="Основной тeкст"/>
    <w:link w:val="e0"/>
    <w:rsid w:val="00BA5A3C"/>
    <w:pPr>
      <w:keepLines/>
      <w:spacing w:before="120" w:after="0" w:line="240" w:lineRule="auto"/>
      <w:ind w:left="284" w:right="284" w:firstLine="425"/>
      <w:jc w:val="both"/>
    </w:pPr>
    <w:rPr>
      <w:rFonts w:ascii="Arial" w:eastAsia="Times New Roman" w:hAnsi="Arial" w:cs="Times New Roman"/>
      <w:szCs w:val="24"/>
      <w:lang w:eastAsia="ru-RU"/>
    </w:rPr>
  </w:style>
  <w:style w:type="character" w:customStyle="1" w:styleId="e0">
    <w:name w:val="Основной тeкст Знак"/>
    <w:link w:val="e"/>
    <w:rsid w:val="00BA5A3C"/>
    <w:rPr>
      <w:rFonts w:ascii="Arial" w:eastAsia="Times New Roman" w:hAnsi="Arial" w:cs="Times New Roman"/>
      <w:szCs w:val="24"/>
      <w:lang w:eastAsia="ru-RU"/>
    </w:rPr>
  </w:style>
  <w:style w:type="paragraph" w:customStyle="1" w:styleId="aff0">
    <w:name w:val="Текст таблицы"/>
    <w:link w:val="aff1"/>
    <w:rsid w:val="00BA5A3C"/>
    <w:pPr>
      <w:spacing w:before="60" w:after="60" w:line="240" w:lineRule="auto"/>
      <w:jc w:val="both"/>
    </w:pPr>
    <w:rPr>
      <w:rFonts w:ascii="Arial" w:eastAsia="Times New Roman" w:hAnsi="Arial" w:cs="Times New Roman"/>
      <w:sz w:val="20"/>
      <w:lang w:eastAsia="ru-RU"/>
    </w:rPr>
  </w:style>
  <w:style w:type="character" w:customStyle="1" w:styleId="aff1">
    <w:name w:val="Текст таблицы Знак"/>
    <w:link w:val="aff0"/>
    <w:rsid w:val="00BA5A3C"/>
    <w:rPr>
      <w:rFonts w:ascii="Arial" w:eastAsia="Times New Roman" w:hAnsi="Arial" w:cs="Times New Roman"/>
      <w:sz w:val="20"/>
      <w:lang w:eastAsia="ru-RU"/>
    </w:rPr>
  </w:style>
  <w:style w:type="paragraph" w:customStyle="1" w:styleId="aff2">
    <w:name w:val="Заголовок таблицы"/>
    <w:link w:val="aff3"/>
    <w:rsid w:val="00BA5A3C"/>
    <w:pPr>
      <w:keepNext/>
      <w:suppressAutoHyphens/>
      <w:spacing w:before="120" w:after="120" w:line="240" w:lineRule="auto"/>
      <w:jc w:val="center"/>
    </w:pPr>
    <w:rPr>
      <w:rFonts w:ascii="Arial" w:eastAsia="Times New Roman" w:hAnsi="Arial" w:cs="Times New Roman"/>
      <w:b/>
      <w:sz w:val="20"/>
      <w:lang w:eastAsia="ru-RU"/>
    </w:rPr>
  </w:style>
  <w:style w:type="character" w:customStyle="1" w:styleId="aff3">
    <w:name w:val="Заголовок таблицы Знак"/>
    <w:link w:val="aff2"/>
    <w:rsid w:val="00BA5A3C"/>
    <w:rPr>
      <w:rFonts w:ascii="Arial" w:eastAsia="Times New Roman" w:hAnsi="Arial" w:cs="Times New Roman"/>
      <w:b/>
      <w:sz w:val="20"/>
      <w:lang w:eastAsia="ru-RU"/>
    </w:rPr>
  </w:style>
  <w:style w:type="paragraph" w:customStyle="1" w:styleId="aff4">
    <w:name w:val="Номер таблицы"/>
    <w:next w:val="aff"/>
    <w:link w:val="aff5"/>
    <w:rsid w:val="00BA5A3C"/>
    <w:pPr>
      <w:keepNext/>
      <w:spacing w:before="240" w:after="0" w:line="240" w:lineRule="auto"/>
      <w:ind w:right="284"/>
      <w:jc w:val="right"/>
    </w:pPr>
    <w:rPr>
      <w:rFonts w:ascii="Arial" w:eastAsia="Times New Roman" w:hAnsi="Arial" w:cs="Times New Roman"/>
      <w:b/>
      <w:i/>
      <w:iCs/>
      <w:snapToGrid w:val="0"/>
      <w:sz w:val="20"/>
      <w:szCs w:val="20"/>
    </w:rPr>
  </w:style>
  <w:style w:type="character" w:customStyle="1" w:styleId="aff5">
    <w:name w:val="Номер таблицы Знак"/>
    <w:link w:val="aff4"/>
    <w:rsid w:val="00BA5A3C"/>
    <w:rPr>
      <w:rFonts w:ascii="Arial" w:eastAsia="Times New Roman" w:hAnsi="Arial" w:cs="Times New Roman"/>
      <w:b/>
      <w:i/>
      <w:iCs/>
      <w:snapToGrid w:val="0"/>
      <w:sz w:val="20"/>
      <w:szCs w:val="20"/>
    </w:rPr>
  </w:style>
  <w:style w:type="paragraph" w:customStyle="1" w:styleId="16">
    <w:name w:val="Заг1 нумер."/>
    <w:basedOn w:val="a1"/>
    <w:next w:val="a1"/>
    <w:rsid w:val="00BA5A3C"/>
    <w:pPr>
      <w:keepNext/>
      <w:keepLines/>
      <w:pageBreakBefore/>
      <w:widowControl/>
      <w:autoSpaceDE/>
      <w:autoSpaceDN/>
      <w:adjustRightInd/>
      <w:spacing w:line="360" w:lineRule="auto"/>
      <w:ind w:left="432" w:right="284" w:hanging="432"/>
      <w:jc w:val="center"/>
      <w:outlineLvl w:val="0"/>
    </w:pPr>
    <w:rPr>
      <w:rFonts w:ascii="Times New Roman" w:eastAsia="Times New Roman" w:hAnsi="Times New Roman" w:cs="Times New Roman"/>
      <w:b/>
      <w:caps/>
    </w:rPr>
  </w:style>
  <w:style w:type="paragraph" w:customStyle="1" w:styleId="23">
    <w:name w:val="Заг2 нумер."/>
    <w:basedOn w:val="a1"/>
    <w:next w:val="a1"/>
    <w:rsid w:val="00BA5A3C"/>
    <w:pPr>
      <w:keepNext/>
      <w:keepLines/>
      <w:widowControl/>
      <w:autoSpaceDE/>
      <w:autoSpaceDN/>
      <w:adjustRightInd/>
      <w:spacing w:line="360" w:lineRule="auto"/>
      <w:ind w:left="578" w:right="284" w:hanging="578"/>
      <w:jc w:val="center"/>
      <w:outlineLvl w:val="1"/>
    </w:pPr>
    <w:rPr>
      <w:rFonts w:ascii="Times New Roman" w:eastAsia="Times New Roman" w:hAnsi="Times New Roman" w:cs="Times New Roman"/>
      <w:b/>
    </w:rPr>
  </w:style>
  <w:style w:type="paragraph" w:styleId="24">
    <w:name w:val="Body Text 2"/>
    <w:basedOn w:val="a1"/>
    <w:link w:val="25"/>
    <w:uiPriority w:val="99"/>
    <w:unhideWhenUsed/>
    <w:rsid w:val="00BA5A3C"/>
    <w:pPr>
      <w:widowControl/>
      <w:autoSpaceDE/>
      <w:autoSpaceDN/>
      <w:adjustRightInd/>
      <w:spacing w:after="120" w:line="480" w:lineRule="auto"/>
      <w:ind w:firstLine="567"/>
      <w:jc w:val="both"/>
    </w:pPr>
    <w:rPr>
      <w:rFonts w:ascii="Times New Roman" w:eastAsia="Times New Roman" w:hAnsi="Times New Roman" w:cs="Times New Roman"/>
    </w:rPr>
  </w:style>
  <w:style w:type="character" w:customStyle="1" w:styleId="25">
    <w:name w:val="Основной текст 2 Знак"/>
    <w:basedOn w:val="a2"/>
    <w:link w:val="24"/>
    <w:uiPriority w:val="99"/>
    <w:rsid w:val="00BA5A3C"/>
    <w:rPr>
      <w:rFonts w:ascii="Times New Roman" w:eastAsia="Times New Roman" w:hAnsi="Times New Roman" w:cs="Times New Roman"/>
      <w:sz w:val="24"/>
      <w:szCs w:val="24"/>
      <w:lang w:eastAsia="ru-RU"/>
    </w:rPr>
  </w:style>
  <w:style w:type="paragraph" w:customStyle="1" w:styleId="1">
    <w:name w:val="Список 1)"/>
    <w:basedOn w:val="a1"/>
    <w:rsid w:val="00BA5A3C"/>
    <w:pPr>
      <w:widowControl/>
      <w:numPr>
        <w:numId w:val="4"/>
      </w:numPr>
      <w:autoSpaceDE/>
      <w:autoSpaceDN/>
      <w:adjustRightInd/>
      <w:spacing w:before="60" w:after="60" w:line="288" w:lineRule="auto"/>
      <w:jc w:val="both"/>
    </w:pPr>
    <w:rPr>
      <w:rFonts w:ascii="Times New Roman" w:eastAsia="Times New Roman" w:hAnsi="Times New Roman" w:cs="Times New Roman"/>
    </w:rPr>
  </w:style>
  <w:style w:type="paragraph" w:customStyle="1" w:styleId="17">
    <w:name w:val="Основной 1"/>
    <w:basedOn w:val="af9"/>
    <w:link w:val="18"/>
    <w:rsid w:val="00BA5A3C"/>
    <w:pPr>
      <w:widowControl/>
      <w:autoSpaceDE/>
      <w:autoSpaceDN/>
      <w:adjustRightInd/>
      <w:spacing w:line="360" w:lineRule="auto"/>
      <w:ind w:left="284" w:right="284" w:firstLine="567"/>
      <w:jc w:val="both"/>
    </w:pPr>
    <w:rPr>
      <w:rFonts w:ascii="Times New Roman" w:eastAsia="Calibri" w:hAnsi="Times New Roman" w:cs="Times New Roman"/>
      <w:bCs/>
    </w:rPr>
  </w:style>
  <w:style w:type="character" w:customStyle="1" w:styleId="18">
    <w:name w:val="Основной 1 Знак"/>
    <w:link w:val="17"/>
    <w:locked/>
    <w:rsid w:val="00BA5A3C"/>
    <w:rPr>
      <w:rFonts w:ascii="Times New Roman" w:eastAsia="Calibri" w:hAnsi="Times New Roman" w:cs="Times New Roman"/>
      <w:bCs/>
      <w:sz w:val="24"/>
      <w:szCs w:val="24"/>
      <w:lang w:eastAsia="ru-RU"/>
    </w:rPr>
  </w:style>
  <w:style w:type="paragraph" w:customStyle="1" w:styleId="26">
    <w:name w:val="Абзац списка2"/>
    <w:basedOn w:val="a1"/>
    <w:rsid w:val="00BA5A3C"/>
    <w:pPr>
      <w:widowControl/>
      <w:autoSpaceDE/>
      <w:autoSpaceDN/>
      <w:adjustRightInd/>
      <w:spacing w:after="200" w:line="276" w:lineRule="auto"/>
      <w:ind w:left="720"/>
      <w:contextualSpacing/>
    </w:pPr>
    <w:rPr>
      <w:rFonts w:ascii="Calibri" w:eastAsia="Times New Roman" w:hAnsi="Calibri" w:cs="Times New Roman"/>
      <w:sz w:val="22"/>
      <w:szCs w:val="22"/>
      <w:lang w:eastAsia="en-US"/>
    </w:rPr>
  </w:style>
  <w:style w:type="character" w:styleId="aff6">
    <w:name w:val="Emphasis"/>
    <w:uiPriority w:val="20"/>
    <w:qFormat/>
    <w:rsid w:val="00BA5A3C"/>
    <w:rPr>
      <w:rFonts w:cs="Times New Roman"/>
      <w:i/>
      <w:iCs/>
    </w:rPr>
  </w:style>
  <w:style w:type="paragraph" w:customStyle="1" w:styleId="aff7">
    <w:name w:val="Знак"/>
    <w:basedOn w:val="a1"/>
    <w:rsid w:val="00BA5A3C"/>
    <w:pPr>
      <w:autoSpaceDE/>
      <w:autoSpaceDN/>
      <w:spacing w:after="160" w:line="240" w:lineRule="exact"/>
      <w:jc w:val="right"/>
    </w:pPr>
    <w:rPr>
      <w:rFonts w:ascii="Times New Roman" w:eastAsia="Times New Roman" w:hAnsi="Times New Roman" w:cs="Times New Roman"/>
      <w:sz w:val="20"/>
      <w:szCs w:val="20"/>
      <w:lang w:val="en-GB" w:eastAsia="en-US"/>
    </w:rPr>
  </w:style>
  <w:style w:type="paragraph" w:customStyle="1" w:styleId="Default">
    <w:name w:val="Default"/>
    <w:rsid w:val="00BA5A3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BodyTextChar">
    <w:name w:val="Body Text Char"/>
    <w:aliases w:val="Oaaee?iue Char,Oaaee?iue1 Char,Oaaee?iue2 Char,Oaaee?iue3 Char,Oaaee?iue4 Char,Oaaee?iue5 Char,Oaaee?iue11 Char,Oaaee?iue21 Char,Oaaee?iue31 Char,Oaaee?iue41 Char,Табличный Char,Табличный1 Char,Табличный2 Char,Табличный3 Char"/>
    <w:locked/>
    <w:rsid w:val="00BA5A3C"/>
    <w:rPr>
      <w:rFonts w:ascii="Times New Roman" w:hAnsi="Times New Roman" w:cs="Times New Roman"/>
      <w:sz w:val="24"/>
      <w:szCs w:val="24"/>
      <w:lang w:eastAsia="ru-RU"/>
    </w:rPr>
  </w:style>
  <w:style w:type="paragraph" w:customStyle="1" w:styleId="ConsPlusTitle">
    <w:name w:val="ConsPlusTitle"/>
    <w:rsid w:val="00BA5A3C"/>
    <w:pPr>
      <w:autoSpaceDE w:val="0"/>
      <w:autoSpaceDN w:val="0"/>
      <w:adjustRightInd w:val="0"/>
      <w:spacing w:after="0" w:line="240" w:lineRule="auto"/>
    </w:pPr>
    <w:rPr>
      <w:rFonts w:ascii="Arial" w:eastAsia="Times New Roman" w:hAnsi="Arial" w:cs="Arial"/>
      <w:b/>
      <w:bCs/>
      <w:sz w:val="32"/>
      <w:szCs w:val="32"/>
      <w:lang w:eastAsia="ru-RU"/>
    </w:rPr>
  </w:style>
  <w:style w:type="paragraph" w:customStyle="1" w:styleId="27">
    <w:name w:val="СТУЗаг2"/>
    <w:basedOn w:val="2"/>
    <w:next w:val="a1"/>
    <w:autoRedefine/>
    <w:rsid w:val="00BA5A3C"/>
    <w:pPr>
      <w:keepNext w:val="0"/>
      <w:widowControl w:val="0"/>
      <w:tabs>
        <w:tab w:val="clear" w:pos="972"/>
        <w:tab w:val="left" w:pos="708"/>
      </w:tabs>
      <w:spacing w:after="120" w:line="240" w:lineRule="auto"/>
      <w:ind w:left="140" w:firstLine="560"/>
      <w:outlineLvl w:val="9"/>
    </w:pPr>
    <w:rPr>
      <w:b w:val="0"/>
      <w:szCs w:val="24"/>
      <w:lang w:eastAsia="en-US"/>
    </w:rPr>
  </w:style>
  <w:style w:type="paragraph" w:customStyle="1" w:styleId="aff8">
    <w:name w:val="Текст табличн"/>
    <w:basedOn w:val="a1"/>
    <w:qFormat/>
    <w:rsid w:val="00BA5A3C"/>
    <w:pPr>
      <w:widowControl/>
      <w:autoSpaceDE/>
      <w:autoSpaceDN/>
      <w:adjustRightInd/>
      <w:jc w:val="center"/>
    </w:pPr>
    <w:rPr>
      <w:rFonts w:ascii="Times New Roman" w:eastAsia="Times New Roman" w:hAnsi="Times New Roman" w:cs="Times New Roman"/>
      <w:sz w:val="20"/>
      <w:szCs w:val="20"/>
    </w:rPr>
  </w:style>
  <w:style w:type="paragraph" w:customStyle="1" w:styleId="FORMATTEXT0">
    <w:name w:val=".FORMATTEXT"/>
    <w:uiPriority w:val="99"/>
    <w:rsid w:val="00BA5A3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2-">
    <w:name w:val="Пункт 2-го уровня"/>
    <w:basedOn w:val="2"/>
    <w:next w:val="a1"/>
    <w:autoRedefine/>
    <w:rsid w:val="00BA5A3C"/>
    <w:pPr>
      <w:numPr>
        <w:ilvl w:val="1"/>
      </w:numPr>
      <w:tabs>
        <w:tab w:val="num" w:pos="972"/>
        <w:tab w:val="left" w:pos="1559"/>
      </w:tabs>
      <w:spacing w:before="100" w:beforeAutospacing="1" w:after="100" w:afterAutospacing="1" w:line="240" w:lineRule="auto"/>
      <w:ind w:left="1276" w:right="284" w:firstLine="567"/>
    </w:pPr>
    <w:rPr>
      <w:rFonts w:cs="Times New Roman"/>
      <w:b w:val="0"/>
      <w:bCs w:val="0"/>
      <w:iCs w:val="0"/>
      <w:szCs w:val="24"/>
    </w:rPr>
  </w:style>
  <w:style w:type="paragraph" w:customStyle="1" w:styleId="a">
    <w:name w:val="Список маркированный"/>
    <w:basedOn w:val="a1"/>
    <w:next w:val="a1"/>
    <w:autoRedefine/>
    <w:rsid w:val="00BA5A3C"/>
    <w:pPr>
      <w:widowControl/>
      <w:numPr>
        <w:numId w:val="5"/>
      </w:numPr>
      <w:tabs>
        <w:tab w:val="left" w:pos="1418"/>
      </w:tabs>
      <w:autoSpaceDE/>
      <w:autoSpaceDN/>
      <w:adjustRightInd/>
      <w:ind w:right="284"/>
    </w:pPr>
    <w:rPr>
      <w:rFonts w:ascii="Times New Roman" w:eastAsia="Times New Roman" w:hAnsi="Times New Roman" w:cs="Times New Roman"/>
      <w:color w:val="FF0000"/>
    </w:rPr>
  </w:style>
  <w:style w:type="character" w:customStyle="1" w:styleId="2TimesNewRoman">
    <w:name w:val="Основной текст (2) + Times New Roman"/>
    <w:aliases w:val="11 pt,Интервал 0 pt"/>
    <w:basedOn w:val="a2"/>
    <w:uiPriority w:val="99"/>
    <w:rsid w:val="00BA5A3C"/>
    <w:rPr>
      <w:rFonts w:ascii="Times New Roman" w:hAnsi="Times New Roman" w:cs="Times New Roman"/>
      <w:spacing w:val="0"/>
      <w:sz w:val="22"/>
      <w:szCs w:val="22"/>
    </w:rPr>
  </w:style>
  <w:style w:type="character" w:customStyle="1" w:styleId="2TimesNewRoman11">
    <w:name w:val="Основной текст (2) + Times New Roman11"/>
    <w:aliases w:val="11 pt9,Интервал 0 pt10"/>
    <w:basedOn w:val="a2"/>
    <w:uiPriority w:val="99"/>
    <w:rsid w:val="00BA5A3C"/>
    <w:rPr>
      <w:rFonts w:ascii="Times New Roman" w:hAnsi="Times New Roman" w:cs="Times New Roman"/>
      <w:spacing w:val="0"/>
      <w:sz w:val="22"/>
      <w:szCs w:val="22"/>
    </w:rPr>
  </w:style>
  <w:style w:type="character" w:customStyle="1" w:styleId="2TimesNewRoman9">
    <w:name w:val="Основной текст (2) + Times New Roman9"/>
    <w:aliases w:val="11 pt7,Интервал 0 pt8"/>
    <w:basedOn w:val="a2"/>
    <w:uiPriority w:val="99"/>
    <w:rsid w:val="00BA5A3C"/>
    <w:rPr>
      <w:rFonts w:ascii="Times New Roman" w:hAnsi="Times New Roman" w:cs="Times New Roman"/>
      <w:spacing w:val="0"/>
      <w:sz w:val="22"/>
      <w:szCs w:val="22"/>
    </w:rPr>
  </w:style>
  <w:style w:type="character" w:customStyle="1" w:styleId="28">
    <w:name w:val="Основной текст (2)_"/>
    <w:basedOn w:val="a2"/>
    <w:link w:val="29"/>
    <w:uiPriority w:val="99"/>
    <w:rsid w:val="00BA5A3C"/>
    <w:rPr>
      <w:rFonts w:ascii="Calibri" w:hAnsi="Calibri" w:cs="Calibri"/>
      <w:spacing w:val="30"/>
      <w:sz w:val="16"/>
      <w:szCs w:val="16"/>
      <w:shd w:val="clear" w:color="auto" w:fill="FFFFFF"/>
    </w:rPr>
  </w:style>
  <w:style w:type="character" w:customStyle="1" w:styleId="220">
    <w:name w:val="Заголовок №2 (2)_"/>
    <w:basedOn w:val="a2"/>
    <w:link w:val="221"/>
    <w:uiPriority w:val="99"/>
    <w:rsid w:val="00BA5A3C"/>
    <w:rPr>
      <w:rFonts w:ascii="Times New Roman" w:hAnsi="Times New Roman" w:cs="Times New Roman"/>
      <w:b/>
      <w:bCs/>
      <w:shd w:val="clear" w:color="auto" w:fill="FFFFFF"/>
    </w:rPr>
  </w:style>
  <w:style w:type="paragraph" w:customStyle="1" w:styleId="29">
    <w:name w:val="Основной текст (2)"/>
    <w:basedOn w:val="a1"/>
    <w:link w:val="28"/>
    <w:uiPriority w:val="99"/>
    <w:rsid w:val="00BA5A3C"/>
    <w:pPr>
      <w:widowControl/>
      <w:shd w:val="clear" w:color="auto" w:fill="FFFFFF"/>
      <w:autoSpaceDE/>
      <w:autoSpaceDN/>
      <w:adjustRightInd/>
      <w:spacing w:before="180" w:after="180" w:line="240" w:lineRule="atLeast"/>
    </w:pPr>
    <w:rPr>
      <w:rFonts w:ascii="Calibri" w:eastAsiaTheme="minorHAnsi" w:hAnsi="Calibri" w:cs="Calibri"/>
      <w:spacing w:val="30"/>
      <w:sz w:val="16"/>
      <w:szCs w:val="16"/>
      <w:lang w:eastAsia="en-US"/>
    </w:rPr>
  </w:style>
  <w:style w:type="paragraph" w:customStyle="1" w:styleId="221">
    <w:name w:val="Заголовок №2 (2)"/>
    <w:basedOn w:val="a1"/>
    <w:link w:val="220"/>
    <w:uiPriority w:val="99"/>
    <w:rsid w:val="00BA5A3C"/>
    <w:pPr>
      <w:widowControl/>
      <w:shd w:val="clear" w:color="auto" w:fill="FFFFFF"/>
      <w:autoSpaceDE/>
      <w:autoSpaceDN/>
      <w:adjustRightInd/>
      <w:spacing w:line="413" w:lineRule="exact"/>
      <w:outlineLvl w:val="1"/>
    </w:pPr>
    <w:rPr>
      <w:rFonts w:ascii="Times New Roman" w:eastAsiaTheme="minorHAnsi" w:hAnsi="Times New Roman" w:cs="Times New Roman"/>
      <w:b/>
      <w:bCs/>
      <w:sz w:val="22"/>
      <w:szCs w:val="22"/>
      <w:lang w:eastAsia="en-US"/>
    </w:rPr>
  </w:style>
  <w:style w:type="character" w:customStyle="1" w:styleId="2TimesNewRoman8">
    <w:name w:val="Основной текст (2) + Times New Roman8"/>
    <w:aliases w:val="11 pt6,Интервал 0 pt7"/>
    <w:basedOn w:val="28"/>
    <w:uiPriority w:val="99"/>
    <w:rsid w:val="00BA5A3C"/>
    <w:rPr>
      <w:rFonts w:ascii="Times New Roman" w:hAnsi="Times New Roman" w:cs="Times New Roman"/>
      <w:spacing w:val="0"/>
      <w:sz w:val="22"/>
      <w:szCs w:val="22"/>
      <w:shd w:val="clear" w:color="auto" w:fill="FFFFFF"/>
    </w:rPr>
  </w:style>
  <w:style w:type="character" w:customStyle="1" w:styleId="2TimesNewRoman7">
    <w:name w:val="Основной текст (2) + Times New Roman7"/>
    <w:aliases w:val="11 pt5,Интервал 0 pt6"/>
    <w:basedOn w:val="28"/>
    <w:uiPriority w:val="99"/>
    <w:rsid w:val="00BA5A3C"/>
    <w:rPr>
      <w:rFonts w:ascii="Times New Roman" w:hAnsi="Times New Roman" w:cs="Times New Roman"/>
      <w:spacing w:val="0"/>
      <w:sz w:val="22"/>
      <w:szCs w:val="22"/>
      <w:shd w:val="clear" w:color="auto" w:fill="FFFFFF"/>
    </w:rPr>
  </w:style>
  <w:style w:type="character" w:customStyle="1" w:styleId="2TimesNewRoman6">
    <w:name w:val="Основной текст (2) + Times New Roman6"/>
    <w:aliases w:val="11 pt4,Интервал 0 pt5"/>
    <w:basedOn w:val="28"/>
    <w:uiPriority w:val="99"/>
    <w:rsid w:val="00BA5A3C"/>
    <w:rPr>
      <w:rFonts w:ascii="Times New Roman" w:hAnsi="Times New Roman" w:cs="Times New Roman"/>
      <w:spacing w:val="0"/>
      <w:sz w:val="22"/>
      <w:szCs w:val="22"/>
      <w:shd w:val="clear" w:color="auto" w:fill="FFFFFF"/>
    </w:rPr>
  </w:style>
  <w:style w:type="character" w:customStyle="1" w:styleId="222">
    <w:name w:val="Заголовок №2 (2) + Не полужирный"/>
    <w:basedOn w:val="220"/>
    <w:uiPriority w:val="99"/>
    <w:rsid w:val="00BA5A3C"/>
    <w:rPr>
      <w:rFonts w:ascii="Times New Roman" w:hAnsi="Times New Roman" w:cs="Times New Roman"/>
      <w:b/>
      <w:bCs/>
      <w:spacing w:val="0"/>
      <w:sz w:val="22"/>
      <w:szCs w:val="22"/>
      <w:shd w:val="clear" w:color="auto" w:fill="FFFFFF"/>
    </w:rPr>
  </w:style>
  <w:style w:type="character" w:customStyle="1" w:styleId="2TimesNewRoman5">
    <w:name w:val="Основной текст (2) + Times New Roman5"/>
    <w:aliases w:val="10 pt,Полужирный1,Курсив"/>
    <w:basedOn w:val="28"/>
    <w:uiPriority w:val="99"/>
    <w:rsid w:val="00BA5A3C"/>
    <w:rPr>
      <w:rFonts w:ascii="Times New Roman" w:hAnsi="Times New Roman" w:cs="Times New Roman"/>
      <w:b/>
      <w:bCs/>
      <w:i/>
      <w:iCs/>
      <w:spacing w:val="30"/>
      <w:sz w:val="20"/>
      <w:szCs w:val="20"/>
      <w:shd w:val="clear" w:color="auto" w:fill="FFFFFF"/>
      <w:lang w:val="en-US" w:eastAsia="en-US"/>
    </w:rPr>
  </w:style>
  <w:style w:type="character" w:customStyle="1" w:styleId="2TimesNewRoman4">
    <w:name w:val="Основной текст (2) + Times New Roman4"/>
    <w:aliases w:val="11 pt3,Интервал 0 pt4"/>
    <w:basedOn w:val="28"/>
    <w:uiPriority w:val="99"/>
    <w:rsid w:val="00BA5A3C"/>
    <w:rPr>
      <w:rFonts w:ascii="Times New Roman" w:hAnsi="Times New Roman" w:cs="Times New Roman"/>
      <w:spacing w:val="0"/>
      <w:sz w:val="22"/>
      <w:szCs w:val="22"/>
      <w:shd w:val="clear" w:color="auto" w:fill="FFFFFF"/>
    </w:rPr>
  </w:style>
  <w:style w:type="character" w:customStyle="1" w:styleId="41">
    <w:name w:val="Основной текст (4)_"/>
    <w:basedOn w:val="a2"/>
    <w:link w:val="410"/>
    <w:uiPriority w:val="99"/>
    <w:rsid w:val="00BA5A3C"/>
    <w:rPr>
      <w:rFonts w:ascii="Times New Roman" w:hAnsi="Times New Roman" w:cs="Times New Roman"/>
      <w:b/>
      <w:bCs/>
      <w:shd w:val="clear" w:color="auto" w:fill="FFFFFF"/>
    </w:rPr>
  </w:style>
  <w:style w:type="character" w:customStyle="1" w:styleId="2TimesNewRoman1">
    <w:name w:val="Основной текст (2) + Times New Roman1"/>
    <w:aliases w:val="11 pt1,Интервал 0 pt1"/>
    <w:basedOn w:val="28"/>
    <w:uiPriority w:val="99"/>
    <w:rsid w:val="00BA5A3C"/>
    <w:rPr>
      <w:rFonts w:ascii="Times New Roman" w:hAnsi="Times New Roman" w:cs="Times New Roman"/>
      <w:spacing w:val="0"/>
      <w:sz w:val="22"/>
      <w:szCs w:val="22"/>
      <w:shd w:val="clear" w:color="auto" w:fill="FFFFFF"/>
    </w:rPr>
  </w:style>
  <w:style w:type="character" w:customStyle="1" w:styleId="42">
    <w:name w:val="Основной текст (4)2"/>
    <w:basedOn w:val="41"/>
    <w:uiPriority w:val="99"/>
    <w:rsid w:val="00BA5A3C"/>
    <w:rPr>
      <w:rFonts w:ascii="Times New Roman" w:hAnsi="Times New Roman" w:cs="Times New Roman"/>
      <w:b/>
      <w:bCs/>
      <w:shd w:val="clear" w:color="auto" w:fill="FFFFFF"/>
    </w:rPr>
  </w:style>
  <w:style w:type="paragraph" w:customStyle="1" w:styleId="410">
    <w:name w:val="Основной текст (4)1"/>
    <w:basedOn w:val="a1"/>
    <w:link w:val="41"/>
    <w:uiPriority w:val="99"/>
    <w:rsid w:val="00BA5A3C"/>
    <w:pPr>
      <w:widowControl/>
      <w:shd w:val="clear" w:color="auto" w:fill="FFFFFF"/>
      <w:autoSpaceDE/>
      <w:autoSpaceDN/>
      <w:adjustRightInd/>
      <w:spacing w:before="420" w:after="180" w:line="240" w:lineRule="atLeast"/>
    </w:pPr>
    <w:rPr>
      <w:rFonts w:ascii="Times New Roman" w:eastAsiaTheme="minorHAnsi" w:hAnsi="Times New Roman" w:cs="Times New Roman"/>
      <w:b/>
      <w:bCs/>
      <w:sz w:val="22"/>
      <w:szCs w:val="22"/>
      <w:lang w:eastAsia="en-US"/>
    </w:rPr>
  </w:style>
  <w:style w:type="character" w:customStyle="1" w:styleId="9">
    <w:name w:val="Основной текст (9)_"/>
    <w:basedOn w:val="a2"/>
    <w:link w:val="90"/>
    <w:rsid w:val="00BA5A3C"/>
    <w:rPr>
      <w:rFonts w:ascii="Times New Roman" w:eastAsia="Times New Roman" w:hAnsi="Times New Roman" w:cs="Times New Roman"/>
      <w:sz w:val="27"/>
      <w:szCs w:val="27"/>
      <w:shd w:val="clear" w:color="auto" w:fill="FFFFFF"/>
    </w:rPr>
  </w:style>
  <w:style w:type="paragraph" w:customStyle="1" w:styleId="90">
    <w:name w:val="Основной текст (9)"/>
    <w:basedOn w:val="a1"/>
    <w:link w:val="9"/>
    <w:rsid w:val="00BA5A3C"/>
    <w:pPr>
      <w:widowControl/>
      <w:shd w:val="clear" w:color="auto" w:fill="FFFFFF"/>
      <w:autoSpaceDE/>
      <w:autoSpaceDN/>
      <w:adjustRightInd/>
      <w:spacing w:line="480" w:lineRule="exact"/>
    </w:pPr>
    <w:rPr>
      <w:rFonts w:ascii="Times New Roman" w:eastAsia="Times New Roman" w:hAnsi="Times New Roman" w:cs="Times New Roman"/>
      <w:sz w:val="27"/>
      <w:szCs w:val="27"/>
      <w:lang w:eastAsia="en-US"/>
    </w:rPr>
  </w:style>
  <w:style w:type="character" w:customStyle="1" w:styleId="43">
    <w:name w:val="Заголовок №4_"/>
    <w:basedOn w:val="a2"/>
    <w:link w:val="44"/>
    <w:rsid w:val="00BA5A3C"/>
    <w:rPr>
      <w:rFonts w:ascii="Times New Roman" w:eastAsia="Times New Roman" w:hAnsi="Times New Roman" w:cs="Times New Roman"/>
      <w:sz w:val="27"/>
      <w:szCs w:val="27"/>
      <w:shd w:val="clear" w:color="auto" w:fill="FFFFFF"/>
    </w:rPr>
  </w:style>
  <w:style w:type="character" w:customStyle="1" w:styleId="99pt">
    <w:name w:val="Основной текст (9) + 9 pt"/>
    <w:basedOn w:val="9"/>
    <w:rsid w:val="00BA5A3C"/>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995pt">
    <w:name w:val="Основной текст (9) + 9;5 pt;Полужирный"/>
    <w:basedOn w:val="9"/>
    <w:rsid w:val="00BA5A3C"/>
    <w:rPr>
      <w:rFonts w:ascii="Times New Roman" w:eastAsia="Times New Roman" w:hAnsi="Times New Roman" w:cs="Times New Roman"/>
      <w:b/>
      <w:bCs/>
      <w:i w:val="0"/>
      <w:iCs w:val="0"/>
      <w:smallCaps w:val="0"/>
      <w:strike w:val="0"/>
      <w:spacing w:val="0"/>
      <w:sz w:val="19"/>
      <w:szCs w:val="19"/>
      <w:shd w:val="clear" w:color="auto" w:fill="FFFFFF"/>
    </w:rPr>
  </w:style>
  <w:style w:type="paragraph" w:customStyle="1" w:styleId="44">
    <w:name w:val="Заголовок №4"/>
    <w:basedOn w:val="a1"/>
    <w:link w:val="43"/>
    <w:rsid w:val="00BA5A3C"/>
    <w:pPr>
      <w:widowControl/>
      <w:shd w:val="clear" w:color="auto" w:fill="FFFFFF"/>
      <w:autoSpaceDE/>
      <w:autoSpaceDN/>
      <w:adjustRightInd/>
      <w:spacing w:before="300" w:line="480" w:lineRule="exact"/>
      <w:outlineLvl w:val="3"/>
    </w:pPr>
    <w:rPr>
      <w:rFonts w:ascii="Times New Roman" w:eastAsia="Times New Roman" w:hAnsi="Times New Roman" w:cs="Times New Roman"/>
      <w:sz w:val="27"/>
      <w:szCs w:val="27"/>
      <w:lang w:eastAsia="en-US"/>
    </w:rPr>
  </w:style>
  <w:style w:type="character" w:customStyle="1" w:styleId="33">
    <w:name w:val="Заголовок №3_"/>
    <w:basedOn w:val="a2"/>
    <w:link w:val="34"/>
    <w:rsid w:val="00BA5A3C"/>
    <w:rPr>
      <w:rFonts w:ascii="Times New Roman" w:eastAsia="Times New Roman" w:hAnsi="Times New Roman" w:cs="Times New Roman"/>
      <w:sz w:val="27"/>
      <w:szCs w:val="27"/>
      <w:shd w:val="clear" w:color="auto" w:fill="FFFFFF"/>
    </w:rPr>
  </w:style>
  <w:style w:type="paragraph" w:customStyle="1" w:styleId="45">
    <w:name w:val="Основной текст (4)"/>
    <w:basedOn w:val="a1"/>
    <w:rsid w:val="00BA5A3C"/>
    <w:pPr>
      <w:widowControl/>
      <w:shd w:val="clear" w:color="auto" w:fill="FFFFFF"/>
      <w:autoSpaceDE/>
      <w:autoSpaceDN/>
      <w:adjustRightInd/>
      <w:spacing w:line="0" w:lineRule="atLeast"/>
      <w:jc w:val="both"/>
    </w:pPr>
    <w:rPr>
      <w:rFonts w:ascii="Times New Roman" w:eastAsia="Times New Roman" w:hAnsi="Times New Roman" w:cs="Times New Roman"/>
      <w:color w:val="000000"/>
      <w:sz w:val="19"/>
      <w:szCs w:val="19"/>
    </w:rPr>
  </w:style>
  <w:style w:type="paragraph" w:customStyle="1" w:styleId="34">
    <w:name w:val="Заголовок №3"/>
    <w:basedOn w:val="a1"/>
    <w:link w:val="33"/>
    <w:rsid w:val="00BA5A3C"/>
    <w:pPr>
      <w:widowControl/>
      <w:shd w:val="clear" w:color="auto" w:fill="FFFFFF"/>
      <w:autoSpaceDE/>
      <w:autoSpaceDN/>
      <w:adjustRightInd/>
      <w:spacing w:before="300" w:line="0" w:lineRule="atLeast"/>
      <w:jc w:val="both"/>
      <w:outlineLvl w:val="2"/>
    </w:pPr>
    <w:rPr>
      <w:rFonts w:ascii="Times New Roman" w:eastAsia="Times New Roman" w:hAnsi="Times New Roman" w:cs="Times New Roman"/>
      <w:sz w:val="27"/>
      <w:szCs w:val="27"/>
      <w:lang w:eastAsia="en-US"/>
    </w:rPr>
  </w:style>
  <w:style w:type="paragraph" w:styleId="aff9">
    <w:name w:val="Title"/>
    <w:aliases w:val=" Знак Знак Знак,Знак Знак Знак,Знак Знак, Знак,Знак Знак Знак Знак Знак"/>
    <w:basedOn w:val="a1"/>
    <w:link w:val="affa"/>
    <w:qFormat/>
    <w:rsid w:val="00BA5A3C"/>
    <w:pPr>
      <w:widowControl/>
      <w:autoSpaceDE/>
      <w:autoSpaceDN/>
      <w:adjustRightInd/>
      <w:ind w:firstLine="567"/>
      <w:jc w:val="center"/>
    </w:pPr>
    <w:rPr>
      <w:rFonts w:ascii="Times New Roman" w:eastAsia="Times New Roman" w:hAnsi="Times New Roman" w:cs="Times New Roman"/>
      <w:sz w:val="40"/>
      <w:szCs w:val="20"/>
    </w:rPr>
  </w:style>
  <w:style w:type="character" w:customStyle="1" w:styleId="affa">
    <w:name w:val="Название Знак"/>
    <w:aliases w:val=" Знак Знак Знак Знак,Знак Знак Знак Знак,Знак Знак Знак1, Знак Знак,Знак Знак Знак Знак Знак Знак"/>
    <w:basedOn w:val="a2"/>
    <w:link w:val="aff9"/>
    <w:rsid w:val="00BA5A3C"/>
    <w:rPr>
      <w:rFonts w:ascii="Times New Roman" w:eastAsia="Times New Roman" w:hAnsi="Times New Roman" w:cs="Times New Roman"/>
      <w:sz w:val="40"/>
      <w:szCs w:val="20"/>
      <w:lang w:eastAsia="ru-RU"/>
    </w:rPr>
  </w:style>
  <w:style w:type="character" w:styleId="affb">
    <w:name w:val="Strong"/>
    <w:basedOn w:val="a2"/>
    <w:uiPriority w:val="22"/>
    <w:qFormat/>
    <w:rsid w:val="00BA5A3C"/>
    <w:rPr>
      <w:b/>
      <w:bCs/>
    </w:rPr>
  </w:style>
  <w:style w:type="character" w:customStyle="1" w:styleId="2a">
    <w:name w:val="Основной текст2"/>
    <w:rsid w:val="00BA5A3C"/>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paragraph" w:customStyle="1" w:styleId="Style7">
    <w:name w:val="Style7"/>
    <w:basedOn w:val="a1"/>
    <w:uiPriority w:val="99"/>
    <w:rsid w:val="00BA5A3C"/>
    <w:pPr>
      <w:spacing w:line="323" w:lineRule="exact"/>
      <w:ind w:firstLine="742"/>
      <w:jc w:val="both"/>
    </w:pPr>
    <w:rPr>
      <w:rFonts w:ascii="Times New Roman" w:hAnsi="Times New Roman" w:cs="Times New Roman"/>
    </w:rPr>
  </w:style>
  <w:style w:type="paragraph" w:customStyle="1" w:styleId="Style9">
    <w:name w:val="Style9"/>
    <w:basedOn w:val="a1"/>
    <w:uiPriority w:val="99"/>
    <w:rsid w:val="00BA5A3C"/>
    <w:pPr>
      <w:jc w:val="both"/>
    </w:pPr>
    <w:rPr>
      <w:rFonts w:ascii="Times New Roman" w:hAnsi="Times New Roman" w:cs="Times New Roman"/>
    </w:rPr>
  </w:style>
  <w:style w:type="paragraph" w:customStyle="1" w:styleId="Style23">
    <w:name w:val="Style23"/>
    <w:basedOn w:val="a1"/>
    <w:uiPriority w:val="99"/>
    <w:rsid w:val="00BA5A3C"/>
    <w:pPr>
      <w:spacing w:line="324" w:lineRule="exact"/>
    </w:pPr>
    <w:rPr>
      <w:rFonts w:ascii="Times New Roman" w:hAnsi="Times New Roman" w:cs="Times New Roman"/>
    </w:rPr>
  </w:style>
  <w:style w:type="character" w:customStyle="1" w:styleId="FontStyle33">
    <w:name w:val="Font Style33"/>
    <w:basedOn w:val="a2"/>
    <w:uiPriority w:val="99"/>
    <w:rsid w:val="00BA5A3C"/>
    <w:rPr>
      <w:rFonts w:ascii="Times New Roman" w:hAnsi="Times New Roman" w:cs="Times New Roman"/>
      <w:sz w:val="26"/>
      <w:szCs w:val="26"/>
    </w:rPr>
  </w:style>
  <w:style w:type="character" w:customStyle="1" w:styleId="FontStyle44">
    <w:name w:val="Font Style44"/>
    <w:basedOn w:val="a2"/>
    <w:uiPriority w:val="99"/>
    <w:rsid w:val="00BA5A3C"/>
    <w:rPr>
      <w:rFonts w:ascii="Times New Roman" w:hAnsi="Times New Roman" w:cs="Times New Roman"/>
      <w:b/>
      <w:bCs/>
      <w:sz w:val="26"/>
      <w:szCs w:val="26"/>
    </w:rPr>
  </w:style>
  <w:style w:type="character" w:customStyle="1" w:styleId="FontStyle32">
    <w:name w:val="Font Style32"/>
    <w:basedOn w:val="a2"/>
    <w:uiPriority w:val="99"/>
    <w:rsid w:val="00BA5A3C"/>
    <w:rPr>
      <w:rFonts w:ascii="Times New Roman" w:hAnsi="Times New Roman" w:cs="Times New Roman"/>
      <w:b/>
      <w:bCs/>
      <w:i/>
      <w:iCs/>
      <w:sz w:val="16"/>
      <w:szCs w:val="16"/>
    </w:rPr>
  </w:style>
  <w:style w:type="paragraph" w:customStyle="1" w:styleId="3f3f3f3f3f3f3f3f3f3f3f3f3f2">
    <w:name w:val="О3fс3fн3fо3fв3fн3fо3fй3f т3fе3fк3fс3fт3f (2)"/>
    <w:basedOn w:val="a1"/>
    <w:next w:val="a1"/>
    <w:uiPriority w:val="99"/>
    <w:rsid w:val="00BA5A3C"/>
    <w:pPr>
      <w:autoSpaceDE/>
      <w:spacing w:before="120" w:line="320" w:lineRule="exact"/>
      <w:jc w:val="center"/>
    </w:pPr>
    <w:rPr>
      <w:rFonts w:ascii="Times New Roman" w:eastAsia="Times New Roman" w:hAnsi="Times New Roman" w:cs="Times New Roman"/>
      <w:sz w:val="28"/>
      <w:szCs w:val="28"/>
    </w:rPr>
  </w:style>
  <w:style w:type="character" w:customStyle="1" w:styleId="3f3f3f3f3f3f3f3f3f3f3f3f3f20">
    <w:name w:val="О3fс3fн3fо3fв3fн3fо3fй3f т3fе3fк3fс3fт3f (2)_"/>
    <w:uiPriority w:val="99"/>
    <w:rsid w:val="00BA5A3C"/>
    <w:rPr>
      <w:rFonts w:ascii="Times New Roman" w:hAnsi="Times New Roman" w:cs="Times New Roman"/>
      <w:sz w:val="28"/>
      <w:szCs w:val="28"/>
    </w:rPr>
  </w:style>
  <w:style w:type="table" w:customStyle="1" w:styleId="19">
    <w:name w:val="Сетка таблицы1"/>
    <w:basedOn w:val="a3"/>
    <w:next w:val="aa"/>
    <w:uiPriority w:val="59"/>
    <w:rsid w:val="00BE43B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b">
    <w:name w:val="Сетка таблицы2"/>
    <w:basedOn w:val="a3"/>
    <w:next w:val="aa"/>
    <w:uiPriority w:val="59"/>
    <w:rsid w:val="001B40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5">
    <w:name w:val="Сетка таблицы3"/>
    <w:basedOn w:val="a3"/>
    <w:next w:val="aa"/>
    <w:uiPriority w:val="59"/>
    <w:rsid w:val="006B50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
    <w:basedOn w:val="a3"/>
    <w:next w:val="aa"/>
    <w:uiPriority w:val="59"/>
    <w:rsid w:val="009159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3"/>
    <w:next w:val="aa"/>
    <w:uiPriority w:val="59"/>
    <w:rsid w:val="00D17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3"/>
    <w:next w:val="aa"/>
    <w:uiPriority w:val="59"/>
    <w:rsid w:val="008103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a"/>
    <w:uiPriority w:val="59"/>
    <w:rsid w:val="004C01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3"/>
    <w:next w:val="aa"/>
    <w:uiPriority w:val="59"/>
    <w:rsid w:val="00A5687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a">
    <w:name w:val="Стиль №1"/>
    <w:basedOn w:val="a1"/>
    <w:link w:val="1b"/>
    <w:qFormat/>
    <w:rsid w:val="00A5687A"/>
    <w:pPr>
      <w:widowControl/>
      <w:ind w:firstLine="709"/>
      <w:jc w:val="both"/>
    </w:pPr>
    <w:rPr>
      <w:rFonts w:ascii="Times New Roman" w:hAnsi="Times New Roman" w:cs="Times New Roman"/>
      <w:b/>
      <w:spacing w:val="-4"/>
      <w:sz w:val="28"/>
      <w:szCs w:val="28"/>
    </w:rPr>
  </w:style>
  <w:style w:type="character" w:customStyle="1" w:styleId="1b">
    <w:name w:val="Стиль №1 Знак"/>
    <w:basedOn w:val="a2"/>
    <w:link w:val="1a"/>
    <w:rsid w:val="00A5687A"/>
    <w:rPr>
      <w:rFonts w:ascii="Times New Roman" w:eastAsiaTheme="minorEastAsia" w:hAnsi="Times New Roman" w:cs="Times New Roman"/>
      <w:b/>
      <w:spacing w:val="-4"/>
      <w:sz w:val="28"/>
      <w:szCs w:val="28"/>
      <w:lang w:eastAsia="ru-RU"/>
    </w:rPr>
  </w:style>
  <w:style w:type="character" w:customStyle="1" w:styleId="fontstyle01">
    <w:name w:val="fontstyle01"/>
    <w:basedOn w:val="a2"/>
    <w:rsid w:val="00FD5D5C"/>
    <w:rPr>
      <w:rFonts w:ascii="ArialNarrow" w:hAnsi="ArialNarrow" w:hint="default"/>
      <w:b w:val="0"/>
      <w:bCs w:val="0"/>
      <w:i w:val="0"/>
      <w:iCs w:val="0"/>
      <w:color w:val="000000"/>
      <w:sz w:val="24"/>
      <w:szCs w:val="24"/>
    </w:rPr>
  </w:style>
  <w:style w:type="paragraph" w:customStyle="1" w:styleId="-">
    <w:name w:val="-"/>
    <w:basedOn w:val="a1"/>
    <w:link w:val="-0"/>
    <w:qFormat/>
    <w:rsid w:val="00FD5D5C"/>
    <w:pPr>
      <w:widowControl/>
      <w:numPr>
        <w:numId w:val="35"/>
      </w:numPr>
      <w:autoSpaceDE/>
      <w:autoSpaceDN/>
      <w:adjustRightInd/>
      <w:ind w:left="709" w:hanging="709"/>
      <w:jc w:val="both"/>
    </w:pPr>
    <w:rPr>
      <w:rFonts w:ascii="Times New Roman" w:eastAsia="Times New Roman" w:hAnsi="Times New Roman" w:cs="Times New Roman"/>
      <w:color w:val="000000"/>
      <w:sz w:val="28"/>
      <w:szCs w:val="28"/>
    </w:rPr>
  </w:style>
  <w:style w:type="character" w:customStyle="1" w:styleId="-0">
    <w:name w:val="- Знак"/>
    <w:basedOn w:val="a2"/>
    <w:link w:val="-"/>
    <w:rsid w:val="004F1420"/>
    <w:rPr>
      <w:rFonts w:ascii="Times New Roman" w:eastAsia="Times New Roman" w:hAnsi="Times New Roman" w:cs="Times New Roman"/>
      <w:color w:val="000000"/>
      <w:sz w:val="28"/>
      <w:szCs w:val="28"/>
      <w:lang w:eastAsia="ru-RU"/>
    </w:rPr>
  </w:style>
  <w:style w:type="paragraph" w:customStyle="1" w:styleId="ConsPlusNormal">
    <w:name w:val="ConsPlusNormal"/>
    <w:rsid w:val="00110AAB"/>
    <w:pPr>
      <w:widowControl w:val="0"/>
      <w:autoSpaceDE w:val="0"/>
      <w:autoSpaceDN w:val="0"/>
      <w:spacing w:after="0" w:line="240" w:lineRule="auto"/>
    </w:pPr>
    <w:rPr>
      <w:rFonts w:ascii="Calibri" w:eastAsia="Times New Roman" w:hAnsi="Calibri" w:cs="Calibri"/>
      <w:szCs w:val="20"/>
      <w:lang w:eastAsia="ru-RU"/>
    </w:rPr>
  </w:style>
  <w:style w:type="table" w:customStyle="1" w:styleId="7">
    <w:name w:val="Сетка таблицы7"/>
    <w:basedOn w:val="a3"/>
    <w:next w:val="aa"/>
    <w:uiPriority w:val="59"/>
    <w:rsid w:val="00BC465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559504">
      <w:bodyDiv w:val="1"/>
      <w:marLeft w:val="0"/>
      <w:marRight w:val="0"/>
      <w:marTop w:val="0"/>
      <w:marBottom w:val="0"/>
      <w:divBdr>
        <w:top w:val="none" w:sz="0" w:space="0" w:color="auto"/>
        <w:left w:val="none" w:sz="0" w:space="0" w:color="auto"/>
        <w:bottom w:val="none" w:sz="0" w:space="0" w:color="auto"/>
        <w:right w:val="none" w:sz="0" w:space="0" w:color="auto"/>
      </w:divBdr>
    </w:div>
    <w:div w:id="637994788">
      <w:bodyDiv w:val="1"/>
      <w:marLeft w:val="0"/>
      <w:marRight w:val="0"/>
      <w:marTop w:val="0"/>
      <w:marBottom w:val="0"/>
      <w:divBdr>
        <w:top w:val="none" w:sz="0" w:space="0" w:color="auto"/>
        <w:left w:val="none" w:sz="0" w:space="0" w:color="auto"/>
        <w:bottom w:val="none" w:sz="0" w:space="0" w:color="auto"/>
        <w:right w:val="none" w:sz="0" w:space="0" w:color="auto"/>
      </w:divBdr>
    </w:div>
    <w:div w:id="1059982185">
      <w:bodyDiv w:val="1"/>
      <w:marLeft w:val="0"/>
      <w:marRight w:val="0"/>
      <w:marTop w:val="0"/>
      <w:marBottom w:val="0"/>
      <w:divBdr>
        <w:top w:val="none" w:sz="0" w:space="0" w:color="auto"/>
        <w:left w:val="none" w:sz="0" w:space="0" w:color="auto"/>
        <w:bottom w:val="none" w:sz="0" w:space="0" w:color="auto"/>
        <w:right w:val="none" w:sz="0" w:space="0" w:color="auto"/>
      </w:divBdr>
    </w:div>
    <w:div w:id="1324121348">
      <w:bodyDiv w:val="1"/>
      <w:marLeft w:val="0"/>
      <w:marRight w:val="0"/>
      <w:marTop w:val="0"/>
      <w:marBottom w:val="0"/>
      <w:divBdr>
        <w:top w:val="none" w:sz="0" w:space="0" w:color="auto"/>
        <w:left w:val="none" w:sz="0" w:space="0" w:color="auto"/>
        <w:bottom w:val="none" w:sz="0" w:space="0" w:color="auto"/>
        <w:right w:val="none" w:sz="0" w:space="0" w:color="auto"/>
      </w:divBdr>
    </w:div>
    <w:div w:id="1717852965">
      <w:bodyDiv w:val="1"/>
      <w:marLeft w:val="0"/>
      <w:marRight w:val="0"/>
      <w:marTop w:val="0"/>
      <w:marBottom w:val="0"/>
      <w:divBdr>
        <w:top w:val="none" w:sz="0" w:space="0" w:color="auto"/>
        <w:left w:val="none" w:sz="0" w:space="0" w:color="auto"/>
        <w:bottom w:val="none" w:sz="0" w:space="0" w:color="auto"/>
        <w:right w:val="none" w:sz="0" w:space="0" w:color="auto"/>
      </w:divBdr>
    </w:div>
    <w:div w:id="1835147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5DB81-17DE-4F51-A6C5-E0AEFF0CD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1149</TotalTime>
  <Pages>14</Pages>
  <Words>3897</Words>
  <Characters>22217</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Паутов Валерий Иванович</dc:creator>
  <cp:lastModifiedBy>Иванова Юлия Евгеньевна</cp:lastModifiedBy>
  <cp:revision>193</cp:revision>
  <dcterms:created xsi:type="dcterms:W3CDTF">2021-03-15T07:00:00Z</dcterms:created>
  <dcterms:modified xsi:type="dcterms:W3CDTF">2025-02-12T12:03:00Z</dcterms:modified>
</cp:coreProperties>
</file>